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AEE59" w14:textId="77777777" w:rsidR="005022A5" w:rsidRDefault="005022A5" w:rsidP="00E003DF">
      <w:pPr>
        <w:pStyle w:val="NoSpacing"/>
        <w:rPr>
          <w:b/>
        </w:rPr>
      </w:pPr>
      <w:r>
        <w:t xml:space="preserve">             </w:t>
      </w:r>
      <w:r w:rsidR="00984B87">
        <w:tab/>
      </w:r>
      <w:r w:rsidR="00984B87">
        <w:tab/>
      </w:r>
      <w:r w:rsidR="00984B87">
        <w:tab/>
      </w:r>
      <w:r w:rsidR="00984B87">
        <w:tab/>
      </w:r>
      <w:r w:rsidR="007D4A98">
        <w:t xml:space="preserve">                                                           </w:t>
      </w:r>
      <w:r>
        <w:rPr>
          <w:b/>
        </w:rPr>
        <w:t xml:space="preserve">     </w:t>
      </w:r>
    </w:p>
    <w:p w14:paraId="795687F9" w14:textId="77777777" w:rsidR="001A16B8" w:rsidRPr="005022A5" w:rsidRDefault="00F12272" w:rsidP="00AC5F21">
      <w:pPr>
        <w:ind w:left="1440" w:firstLine="720"/>
        <w:rPr>
          <w:b/>
          <w:sz w:val="24"/>
          <w:szCs w:val="24"/>
        </w:rPr>
      </w:pPr>
      <w:r w:rsidRPr="005022A5">
        <w:rPr>
          <w:b/>
          <w:sz w:val="24"/>
          <w:szCs w:val="24"/>
        </w:rPr>
        <w:t xml:space="preserve"> </w:t>
      </w:r>
      <w:r w:rsidR="007D4A98">
        <w:rPr>
          <w:b/>
          <w:sz w:val="24"/>
          <w:szCs w:val="24"/>
        </w:rPr>
        <w:t xml:space="preserve"> </w:t>
      </w:r>
      <w:r w:rsidR="004F1448">
        <w:rPr>
          <w:b/>
          <w:sz w:val="24"/>
          <w:szCs w:val="24"/>
        </w:rPr>
        <w:t xml:space="preserve">    </w:t>
      </w:r>
      <w:r w:rsidR="00AC5F21" w:rsidRPr="005022A5">
        <w:rPr>
          <w:b/>
          <w:sz w:val="24"/>
          <w:szCs w:val="24"/>
        </w:rPr>
        <w:t xml:space="preserve"> BUSINESS CASE SUBMISSION TEMPLATE</w:t>
      </w:r>
    </w:p>
    <w:p w14:paraId="07AB4BC7" w14:textId="77777777" w:rsidR="005022A5" w:rsidRDefault="005022A5" w:rsidP="00AC5F21">
      <w:pPr>
        <w:ind w:left="1440" w:firstLine="720"/>
        <w:rPr>
          <w:b/>
        </w:rPr>
      </w:pPr>
    </w:p>
    <w:tbl>
      <w:tblPr>
        <w:tblStyle w:val="TableGrid"/>
        <w:tblW w:w="9214" w:type="dxa"/>
        <w:tblInd w:w="108" w:type="dxa"/>
        <w:tblLook w:val="04A0" w:firstRow="1" w:lastRow="0" w:firstColumn="1" w:lastColumn="0" w:noHBand="0" w:noVBand="1"/>
      </w:tblPr>
      <w:tblGrid>
        <w:gridCol w:w="2410"/>
        <w:gridCol w:w="6804"/>
      </w:tblGrid>
      <w:tr w:rsidR="00AC5F21" w14:paraId="07810CCF" w14:textId="77777777" w:rsidTr="00E71CDB">
        <w:tc>
          <w:tcPr>
            <w:tcW w:w="2410" w:type="dxa"/>
            <w:shd w:val="clear" w:color="auto" w:fill="C6D9F1" w:themeFill="text2" w:themeFillTint="33"/>
          </w:tcPr>
          <w:p w14:paraId="5186CF8F" w14:textId="77777777" w:rsidR="00AC5F21" w:rsidRPr="00AC5F21" w:rsidRDefault="00C50193" w:rsidP="00C50193">
            <w:pPr>
              <w:rPr>
                <w:b/>
              </w:rPr>
            </w:pPr>
            <w:r>
              <w:rPr>
                <w:b/>
              </w:rPr>
              <w:t>T</w:t>
            </w:r>
            <w:r w:rsidR="00AC5F21" w:rsidRPr="00AC5F21">
              <w:rPr>
                <w:b/>
              </w:rPr>
              <w:t>itle</w:t>
            </w:r>
          </w:p>
        </w:tc>
        <w:tc>
          <w:tcPr>
            <w:tcW w:w="6804" w:type="dxa"/>
          </w:tcPr>
          <w:p w14:paraId="3BD5789E" w14:textId="77777777" w:rsidR="00AC5F21" w:rsidRPr="00AC5F21" w:rsidRDefault="00E71CDB" w:rsidP="00AC5F21">
            <w:r>
              <w:t>Electronic Maternity Information System Replacement</w:t>
            </w:r>
          </w:p>
        </w:tc>
      </w:tr>
      <w:tr w:rsidR="00AC5F21" w14:paraId="4C0C6DFC" w14:textId="77777777" w:rsidTr="00E71CDB">
        <w:tc>
          <w:tcPr>
            <w:tcW w:w="2410" w:type="dxa"/>
            <w:shd w:val="clear" w:color="auto" w:fill="C6D9F1" w:themeFill="text2" w:themeFillTint="33"/>
          </w:tcPr>
          <w:p w14:paraId="7CD518A5" w14:textId="77777777" w:rsidR="00AC5F21" w:rsidRPr="00AC5F21" w:rsidRDefault="00AC5F21" w:rsidP="00AC5F21">
            <w:pPr>
              <w:rPr>
                <w:b/>
              </w:rPr>
            </w:pPr>
            <w:r>
              <w:rPr>
                <w:b/>
              </w:rPr>
              <w:t>Version No</w:t>
            </w:r>
            <w:r w:rsidRPr="00AC5F21">
              <w:rPr>
                <w:b/>
              </w:rPr>
              <w:t>.</w:t>
            </w:r>
          </w:p>
        </w:tc>
        <w:tc>
          <w:tcPr>
            <w:tcW w:w="6804" w:type="dxa"/>
          </w:tcPr>
          <w:p w14:paraId="161F5BAB" w14:textId="77777777" w:rsidR="00AC5F21" w:rsidRDefault="00645886" w:rsidP="00AC5F21">
            <w:r>
              <w:t>3.0</w:t>
            </w:r>
          </w:p>
        </w:tc>
      </w:tr>
    </w:tbl>
    <w:p w14:paraId="13E44599" w14:textId="77777777" w:rsidR="004F1448" w:rsidRDefault="004F1448" w:rsidP="001A16B8">
      <w:pPr>
        <w:ind w:right="-188"/>
        <w:rPr>
          <w:b/>
        </w:rPr>
      </w:pPr>
    </w:p>
    <w:p w14:paraId="374ECB62" w14:textId="77777777" w:rsidR="00AC5F21" w:rsidRPr="001A16B8" w:rsidRDefault="001A16B8" w:rsidP="001A16B8">
      <w:pPr>
        <w:ind w:right="-188"/>
        <w:rPr>
          <w:b/>
        </w:rPr>
      </w:pPr>
      <w:r w:rsidRPr="001A16B8">
        <w:rPr>
          <w:b/>
        </w:rPr>
        <w:t>Type of business case</w:t>
      </w:r>
      <w:r w:rsidRPr="001A16B8">
        <w:rPr>
          <w:b/>
        </w:rPr>
        <w:tab/>
      </w:r>
      <w:r w:rsidRPr="001A16B8">
        <w:rPr>
          <w:b/>
        </w:rPr>
        <w:tab/>
      </w:r>
      <w:r w:rsidRPr="001A16B8">
        <w:rPr>
          <w:b/>
        </w:rPr>
        <w:tab/>
      </w:r>
      <w:r w:rsidRPr="001A16B8">
        <w:rPr>
          <w:b/>
        </w:rPr>
        <w:tab/>
      </w:r>
      <w:r w:rsidRPr="001A16B8">
        <w:rPr>
          <w:b/>
        </w:rPr>
        <w:tab/>
      </w:r>
      <w:r w:rsidRPr="001A16B8">
        <w:rPr>
          <w:b/>
        </w:rPr>
        <w:tab/>
      </w:r>
      <w:r w:rsidR="00AC5F21" w:rsidRPr="001A16B8">
        <w:rPr>
          <w:b/>
        </w:rPr>
        <w:t xml:space="preserve">      </w:t>
      </w:r>
      <w:r>
        <w:rPr>
          <w:b/>
        </w:rPr>
        <w:t xml:space="preserve">           </w:t>
      </w:r>
      <w:r w:rsidR="005022A5">
        <w:rPr>
          <w:b/>
        </w:rPr>
        <w:t xml:space="preserve">    </w:t>
      </w:r>
      <w:r>
        <w:rPr>
          <w:b/>
        </w:rPr>
        <w:t xml:space="preserve">  </w:t>
      </w:r>
      <w:r w:rsidR="00AC5F21" w:rsidRPr="001A16B8">
        <w:rPr>
          <w:b/>
        </w:rPr>
        <w:t xml:space="preserve"> </w:t>
      </w:r>
      <w:r w:rsidR="00BD05D9">
        <w:rPr>
          <w:b/>
        </w:rPr>
        <w:t xml:space="preserve">                                  </w:t>
      </w:r>
      <w:r w:rsidR="00AC5F21" w:rsidRPr="001A16B8">
        <w:rPr>
          <w:b/>
        </w:rPr>
        <w:t xml:space="preserve"> </w:t>
      </w:r>
    </w:p>
    <w:tbl>
      <w:tblPr>
        <w:tblStyle w:val="TableGrid"/>
        <w:tblW w:w="9214" w:type="dxa"/>
        <w:tblInd w:w="108" w:type="dxa"/>
        <w:tblLook w:val="04A0" w:firstRow="1" w:lastRow="0" w:firstColumn="1" w:lastColumn="0" w:noHBand="0" w:noVBand="1"/>
      </w:tblPr>
      <w:tblGrid>
        <w:gridCol w:w="2410"/>
        <w:gridCol w:w="5954"/>
        <w:gridCol w:w="850"/>
      </w:tblGrid>
      <w:tr w:rsidR="00AC5F21" w:rsidRPr="001A16B8" w14:paraId="62F410AA" w14:textId="77777777" w:rsidTr="00EA51DE">
        <w:trPr>
          <w:trHeight w:val="215"/>
        </w:trPr>
        <w:tc>
          <w:tcPr>
            <w:tcW w:w="2410" w:type="dxa"/>
            <w:shd w:val="clear" w:color="auto" w:fill="C6D9F1" w:themeFill="text2" w:themeFillTint="33"/>
          </w:tcPr>
          <w:p w14:paraId="64DD4F68" w14:textId="77777777" w:rsidR="00AC5F21" w:rsidRPr="001A16B8" w:rsidRDefault="00AC5F21" w:rsidP="00AC5F21">
            <w:pPr>
              <w:rPr>
                <w:b/>
              </w:rPr>
            </w:pPr>
            <w:r w:rsidRPr="001A16B8">
              <w:rPr>
                <w:b/>
              </w:rPr>
              <w:t>Revenue business case</w:t>
            </w:r>
          </w:p>
        </w:tc>
        <w:tc>
          <w:tcPr>
            <w:tcW w:w="5954" w:type="dxa"/>
          </w:tcPr>
          <w:p w14:paraId="193C3CB3" w14:textId="77777777" w:rsidR="00AC5F21" w:rsidRPr="001A16B8" w:rsidRDefault="00AC5F21" w:rsidP="00AC5F21">
            <w:pPr>
              <w:rPr>
                <w:b/>
              </w:rPr>
            </w:pPr>
            <w:r w:rsidRPr="001A16B8">
              <w:rPr>
                <w:b/>
              </w:rPr>
              <w:t xml:space="preserve">No significant capital component </w:t>
            </w:r>
          </w:p>
        </w:tc>
        <w:tc>
          <w:tcPr>
            <w:tcW w:w="850" w:type="dxa"/>
          </w:tcPr>
          <w:p w14:paraId="36F1526E" w14:textId="77777777" w:rsidR="00AC5F21" w:rsidRPr="001A16B8" w:rsidRDefault="00AC5F21" w:rsidP="00AC5F21">
            <w:pPr>
              <w:rPr>
                <w:b/>
              </w:rPr>
            </w:pPr>
          </w:p>
        </w:tc>
      </w:tr>
      <w:tr w:rsidR="00AC5F21" w:rsidRPr="001A16B8" w14:paraId="7FA3CFAC" w14:textId="77777777" w:rsidTr="00EA51DE">
        <w:tc>
          <w:tcPr>
            <w:tcW w:w="2410" w:type="dxa"/>
            <w:shd w:val="clear" w:color="auto" w:fill="C6D9F1" w:themeFill="text2" w:themeFillTint="33"/>
          </w:tcPr>
          <w:p w14:paraId="48302745" w14:textId="77777777" w:rsidR="00AC5F21" w:rsidRPr="001A16B8" w:rsidRDefault="00AC5F21" w:rsidP="00AC5F21">
            <w:pPr>
              <w:rPr>
                <w:b/>
              </w:rPr>
            </w:pPr>
            <w:r w:rsidRPr="001A16B8">
              <w:rPr>
                <w:b/>
              </w:rPr>
              <w:t>Capital business case</w:t>
            </w:r>
          </w:p>
        </w:tc>
        <w:tc>
          <w:tcPr>
            <w:tcW w:w="5954" w:type="dxa"/>
          </w:tcPr>
          <w:p w14:paraId="7A5F4FEA" w14:textId="77777777" w:rsidR="00AC5F21" w:rsidRPr="001A16B8" w:rsidRDefault="00AC5F21" w:rsidP="00AC5F21">
            <w:pPr>
              <w:rPr>
                <w:b/>
              </w:rPr>
            </w:pPr>
            <w:r w:rsidRPr="001A16B8">
              <w:rPr>
                <w:b/>
              </w:rPr>
              <w:t>No significant revenue component other than capital charges</w:t>
            </w:r>
          </w:p>
        </w:tc>
        <w:tc>
          <w:tcPr>
            <w:tcW w:w="850" w:type="dxa"/>
          </w:tcPr>
          <w:p w14:paraId="3589B9A5" w14:textId="77777777" w:rsidR="00AC5F21" w:rsidRPr="001A16B8" w:rsidRDefault="00E71CDB" w:rsidP="00AC5F21">
            <w:pPr>
              <w:rPr>
                <w:b/>
              </w:rPr>
            </w:pPr>
            <w:r w:rsidRPr="00E71CDB">
              <w:rPr>
                <w:b/>
              </w:rPr>
              <w:t xml:space="preserve">                           </w:t>
            </w:r>
            <w:r w:rsidR="009C21F7">
              <w:rPr>
                <w:b/>
              </w:rPr>
              <w:t xml:space="preserve">                               </w:t>
            </w:r>
          </w:p>
        </w:tc>
      </w:tr>
      <w:tr w:rsidR="00AC5F21" w:rsidRPr="001A16B8" w14:paraId="362DEBB5" w14:textId="77777777" w:rsidTr="00EA51DE">
        <w:tc>
          <w:tcPr>
            <w:tcW w:w="2410" w:type="dxa"/>
            <w:shd w:val="clear" w:color="auto" w:fill="C6D9F1" w:themeFill="text2" w:themeFillTint="33"/>
          </w:tcPr>
          <w:p w14:paraId="4A62E66E" w14:textId="77777777" w:rsidR="00AC5F21" w:rsidRPr="001A16B8" w:rsidRDefault="00AC5F21" w:rsidP="00AC5F21">
            <w:pPr>
              <w:rPr>
                <w:b/>
              </w:rPr>
            </w:pPr>
            <w:r w:rsidRPr="001A16B8">
              <w:rPr>
                <w:b/>
              </w:rPr>
              <w:t>Combined business case</w:t>
            </w:r>
          </w:p>
        </w:tc>
        <w:tc>
          <w:tcPr>
            <w:tcW w:w="5954" w:type="dxa"/>
          </w:tcPr>
          <w:p w14:paraId="4F2EE7FF" w14:textId="77777777" w:rsidR="00AC5F21" w:rsidRPr="001A16B8" w:rsidRDefault="00AC5F21" w:rsidP="00AC5F21">
            <w:pPr>
              <w:rPr>
                <w:b/>
              </w:rPr>
            </w:pPr>
            <w:r w:rsidRPr="001A16B8">
              <w:rPr>
                <w:b/>
              </w:rPr>
              <w:t>Significant revenue and capital components</w:t>
            </w:r>
          </w:p>
        </w:tc>
        <w:tc>
          <w:tcPr>
            <w:tcW w:w="850" w:type="dxa"/>
          </w:tcPr>
          <w:p w14:paraId="5586F9E7" w14:textId="77777777" w:rsidR="00AC5F21" w:rsidRPr="001A16B8" w:rsidRDefault="009C21F7" w:rsidP="00AC5F21">
            <w:pPr>
              <w:rPr>
                <w:b/>
              </w:rPr>
            </w:pPr>
            <w:r w:rsidRPr="00E71CDB">
              <w:rPr>
                <w:b/>
              </w:rPr>
              <w:t>√</w:t>
            </w:r>
          </w:p>
        </w:tc>
      </w:tr>
    </w:tbl>
    <w:p w14:paraId="1AB861F6" w14:textId="77777777" w:rsidR="001A16B8" w:rsidRDefault="001A16B8" w:rsidP="001A16B8">
      <w:pPr>
        <w:rPr>
          <w:b/>
        </w:rPr>
      </w:pPr>
    </w:p>
    <w:p w14:paraId="2E92E0BA" w14:textId="77777777" w:rsidR="001A16B8" w:rsidRPr="001A16B8" w:rsidRDefault="001A16B8" w:rsidP="001A16B8">
      <w:pPr>
        <w:rPr>
          <w:b/>
        </w:rPr>
      </w:pPr>
      <w:r>
        <w:rPr>
          <w:b/>
        </w:rPr>
        <w:t>Versio</w:t>
      </w:r>
      <w:r w:rsidR="00F12272">
        <w:rPr>
          <w:b/>
        </w:rPr>
        <w:t>n c</w:t>
      </w:r>
      <w:r>
        <w:rPr>
          <w:b/>
        </w:rPr>
        <w:t>ontrol</w:t>
      </w:r>
    </w:p>
    <w:tbl>
      <w:tblPr>
        <w:tblStyle w:val="TableGrid"/>
        <w:tblW w:w="9214" w:type="dxa"/>
        <w:tblInd w:w="108" w:type="dxa"/>
        <w:tblLook w:val="04A0" w:firstRow="1" w:lastRow="0" w:firstColumn="1" w:lastColumn="0" w:noHBand="0" w:noVBand="1"/>
      </w:tblPr>
      <w:tblGrid>
        <w:gridCol w:w="1514"/>
        <w:gridCol w:w="1278"/>
        <w:gridCol w:w="6422"/>
      </w:tblGrid>
      <w:tr w:rsidR="00EA51DE" w14:paraId="24544508" w14:textId="77777777" w:rsidTr="00EA51DE">
        <w:trPr>
          <w:trHeight w:val="215"/>
        </w:trPr>
        <w:tc>
          <w:tcPr>
            <w:tcW w:w="1560" w:type="dxa"/>
            <w:shd w:val="clear" w:color="auto" w:fill="C6D9F1" w:themeFill="text2" w:themeFillTint="33"/>
          </w:tcPr>
          <w:p w14:paraId="53C4088D" w14:textId="77777777" w:rsidR="00AC5F21" w:rsidRPr="00AC5F21" w:rsidRDefault="00AC5F21" w:rsidP="00AC5F21">
            <w:pPr>
              <w:rPr>
                <w:b/>
              </w:rPr>
            </w:pPr>
            <w:r w:rsidRPr="00AC5F21">
              <w:rPr>
                <w:b/>
              </w:rPr>
              <w:t>Version</w:t>
            </w:r>
          </w:p>
        </w:tc>
        <w:tc>
          <w:tcPr>
            <w:tcW w:w="850" w:type="dxa"/>
            <w:shd w:val="clear" w:color="auto" w:fill="C6D9F1" w:themeFill="text2" w:themeFillTint="33"/>
          </w:tcPr>
          <w:p w14:paraId="2288DFEB" w14:textId="77777777" w:rsidR="00AC5F21" w:rsidRPr="00AC5F21" w:rsidRDefault="00AC5F21" w:rsidP="00F23369">
            <w:pPr>
              <w:rPr>
                <w:b/>
              </w:rPr>
            </w:pPr>
            <w:r w:rsidRPr="00AC5F21">
              <w:rPr>
                <w:b/>
              </w:rPr>
              <w:t xml:space="preserve">Date </w:t>
            </w:r>
          </w:p>
        </w:tc>
        <w:tc>
          <w:tcPr>
            <w:tcW w:w="6804" w:type="dxa"/>
            <w:shd w:val="clear" w:color="auto" w:fill="C6D9F1" w:themeFill="text2" w:themeFillTint="33"/>
          </w:tcPr>
          <w:p w14:paraId="7802F3EA" w14:textId="77777777" w:rsidR="00AC5F21" w:rsidRPr="00AC5F21" w:rsidRDefault="00AC5F21" w:rsidP="00F23369">
            <w:pPr>
              <w:rPr>
                <w:b/>
              </w:rPr>
            </w:pPr>
            <w:r w:rsidRPr="00AC5F21">
              <w:rPr>
                <w:b/>
              </w:rPr>
              <w:t>Changes from previous version</w:t>
            </w:r>
          </w:p>
        </w:tc>
      </w:tr>
      <w:tr w:rsidR="00AC5F21" w14:paraId="4CE2FE86" w14:textId="77777777" w:rsidTr="001A16B8">
        <w:tc>
          <w:tcPr>
            <w:tcW w:w="1560" w:type="dxa"/>
          </w:tcPr>
          <w:p w14:paraId="4FE90279" w14:textId="77777777" w:rsidR="00AC5F21" w:rsidRDefault="00E71CDB" w:rsidP="00F23369">
            <w:r>
              <w:t>1</w:t>
            </w:r>
            <w:r w:rsidR="007D7C66">
              <w:t>.0</w:t>
            </w:r>
          </w:p>
        </w:tc>
        <w:tc>
          <w:tcPr>
            <w:tcW w:w="850" w:type="dxa"/>
          </w:tcPr>
          <w:p w14:paraId="3910A922" w14:textId="77777777" w:rsidR="00AC5F21" w:rsidRDefault="00E71CDB" w:rsidP="00F23369">
            <w:r>
              <w:t>28</w:t>
            </w:r>
            <w:r w:rsidR="007D7C66">
              <w:t>/</w:t>
            </w:r>
            <w:r>
              <w:t>4/15</w:t>
            </w:r>
          </w:p>
        </w:tc>
        <w:tc>
          <w:tcPr>
            <w:tcW w:w="6804" w:type="dxa"/>
          </w:tcPr>
          <w:p w14:paraId="4F355AA3" w14:textId="77777777" w:rsidR="00AC5F21" w:rsidRDefault="007D7C66" w:rsidP="00F23369">
            <w:r>
              <w:t>Draft</w:t>
            </w:r>
          </w:p>
        </w:tc>
      </w:tr>
      <w:tr w:rsidR="00AC5F21" w14:paraId="1473AF11" w14:textId="77777777" w:rsidTr="001A16B8">
        <w:tc>
          <w:tcPr>
            <w:tcW w:w="1560" w:type="dxa"/>
          </w:tcPr>
          <w:p w14:paraId="3B4B3651" w14:textId="77777777" w:rsidR="00AC5F21" w:rsidRDefault="009B3EF8" w:rsidP="00F23369">
            <w:r>
              <w:t>1.1</w:t>
            </w:r>
          </w:p>
        </w:tc>
        <w:tc>
          <w:tcPr>
            <w:tcW w:w="850" w:type="dxa"/>
          </w:tcPr>
          <w:p w14:paraId="4F6FA0E2" w14:textId="77777777" w:rsidR="00AC5F21" w:rsidRDefault="009B3EF8" w:rsidP="00F23369">
            <w:r>
              <w:t>25/06/2015</w:t>
            </w:r>
          </w:p>
        </w:tc>
        <w:tc>
          <w:tcPr>
            <w:tcW w:w="6804" w:type="dxa"/>
          </w:tcPr>
          <w:p w14:paraId="087BE7AE" w14:textId="77777777" w:rsidR="00AC5F21" w:rsidRDefault="009B3EF8" w:rsidP="00F23369">
            <w:r>
              <w:t>Amendments after first review</w:t>
            </w:r>
          </w:p>
        </w:tc>
      </w:tr>
      <w:tr w:rsidR="0026293A" w14:paraId="0548BD79" w14:textId="77777777" w:rsidTr="001A16B8">
        <w:tc>
          <w:tcPr>
            <w:tcW w:w="1560" w:type="dxa"/>
          </w:tcPr>
          <w:p w14:paraId="350FE323" w14:textId="77777777" w:rsidR="0026293A" w:rsidRDefault="0026293A" w:rsidP="00F23369">
            <w:r>
              <w:t>1.2</w:t>
            </w:r>
          </w:p>
        </w:tc>
        <w:tc>
          <w:tcPr>
            <w:tcW w:w="850" w:type="dxa"/>
          </w:tcPr>
          <w:p w14:paraId="3D8985E3" w14:textId="77777777" w:rsidR="0026293A" w:rsidRDefault="0026293A" w:rsidP="00F23369">
            <w:r>
              <w:t>13/07/2015</w:t>
            </w:r>
          </w:p>
        </w:tc>
        <w:tc>
          <w:tcPr>
            <w:tcW w:w="6804" w:type="dxa"/>
          </w:tcPr>
          <w:p w14:paraId="5FE23CF0" w14:textId="77777777" w:rsidR="0026293A" w:rsidRDefault="0026293A" w:rsidP="00F23369">
            <w:r>
              <w:t>Further amendments following internal review</w:t>
            </w:r>
          </w:p>
        </w:tc>
      </w:tr>
      <w:tr w:rsidR="00303588" w14:paraId="2A369930" w14:textId="77777777" w:rsidTr="001A16B8">
        <w:tc>
          <w:tcPr>
            <w:tcW w:w="1560" w:type="dxa"/>
          </w:tcPr>
          <w:p w14:paraId="52998F37" w14:textId="77777777" w:rsidR="00303588" w:rsidRDefault="00303588" w:rsidP="00F23369">
            <w:r>
              <w:t>1.3</w:t>
            </w:r>
          </w:p>
        </w:tc>
        <w:tc>
          <w:tcPr>
            <w:tcW w:w="850" w:type="dxa"/>
          </w:tcPr>
          <w:p w14:paraId="68181D06" w14:textId="77777777" w:rsidR="00303588" w:rsidRDefault="00303588" w:rsidP="00F23369">
            <w:r>
              <w:t>29/07/2015</w:t>
            </w:r>
          </w:p>
        </w:tc>
        <w:tc>
          <w:tcPr>
            <w:tcW w:w="6804" w:type="dxa"/>
          </w:tcPr>
          <w:p w14:paraId="001E6C8A" w14:textId="77777777" w:rsidR="00303588" w:rsidRDefault="00303588" w:rsidP="00303588">
            <w:r>
              <w:t xml:space="preserve">Further </w:t>
            </w:r>
            <w:r w:rsidR="0057760B">
              <w:t>a</w:t>
            </w:r>
            <w:r>
              <w:t>mendments following review by Finance</w:t>
            </w:r>
          </w:p>
        </w:tc>
      </w:tr>
      <w:tr w:rsidR="0057760B" w14:paraId="5F92874B" w14:textId="77777777" w:rsidTr="001A16B8">
        <w:tc>
          <w:tcPr>
            <w:tcW w:w="1560" w:type="dxa"/>
          </w:tcPr>
          <w:p w14:paraId="0B9FA2FB" w14:textId="77777777" w:rsidR="0057760B" w:rsidRDefault="0057760B" w:rsidP="00F23369">
            <w:r>
              <w:t>1.4</w:t>
            </w:r>
          </w:p>
        </w:tc>
        <w:tc>
          <w:tcPr>
            <w:tcW w:w="850" w:type="dxa"/>
          </w:tcPr>
          <w:p w14:paraId="063C1F33" w14:textId="77777777" w:rsidR="0057760B" w:rsidRDefault="0057760B" w:rsidP="00F23369">
            <w:r>
              <w:t>10/08/2015</w:t>
            </w:r>
          </w:p>
        </w:tc>
        <w:tc>
          <w:tcPr>
            <w:tcW w:w="6804" w:type="dxa"/>
          </w:tcPr>
          <w:p w14:paraId="4B859ADA" w14:textId="77777777" w:rsidR="0057760B" w:rsidRDefault="0057760B" w:rsidP="00303588">
            <w:r>
              <w:t>Further amendments following review</w:t>
            </w:r>
            <w:r w:rsidR="003467E4">
              <w:t xml:space="preserve"> – Supplier costs updated </w:t>
            </w:r>
          </w:p>
        </w:tc>
      </w:tr>
      <w:tr w:rsidR="0074266A" w14:paraId="70C2AB31" w14:textId="77777777" w:rsidTr="001A16B8">
        <w:tc>
          <w:tcPr>
            <w:tcW w:w="1560" w:type="dxa"/>
          </w:tcPr>
          <w:p w14:paraId="135D29E1" w14:textId="77777777" w:rsidR="0074266A" w:rsidRDefault="0074266A" w:rsidP="00F23369">
            <w:r>
              <w:t>1.5</w:t>
            </w:r>
          </w:p>
        </w:tc>
        <w:tc>
          <w:tcPr>
            <w:tcW w:w="850" w:type="dxa"/>
          </w:tcPr>
          <w:p w14:paraId="781C6A36" w14:textId="77777777" w:rsidR="0074266A" w:rsidRDefault="0074266A" w:rsidP="00F23369">
            <w:r>
              <w:t>14/08/2015</w:t>
            </w:r>
          </w:p>
        </w:tc>
        <w:tc>
          <w:tcPr>
            <w:tcW w:w="6804" w:type="dxa"/>
          </w:tcPr>
          <w:p w14:paraId="752392C6" w14:textId="77777777" w:rsidR="0074266A" w:rsidRDefault="0074266A" w:rsidP="00303588">
            <w:r>
              <w:t>Further amendments</w:t>
            </w:r>
            <w:r w:rsidR="003467E4">
              <w:t xml:space="preserve"> – supplier costs updated</w:t>
            </w:r>
          </w:p>
        </w:tc>
      </w:tr>
      <w:tr w:rsidR="00193B1B" w14:paraId="35AD748C" w14:textId="77777777" w:rsidTr="001A16B8">
        <w:tc>
          <w:tcPr>
            <w:tcW w:w="1560" w:type="dxa"/>
          </w:tcPr>
          <w:p w14:paraId="772E5AFA" w14:textId="77777777" w:rsidR="00193B1B" w:rsidRDefault="00193B1B" w:rsidP="00F23369">
            <w:r>
              <w:t>1.5a</w:t>
            </w:r>
          </w:p>
        </w:tc>
        <w:tc>
          <w:tcPr>
            <w:tcW w:w="850" w:type="dxa"/>
          </w:tcPr>
          <w:p w14:paraId="4865237A" w14:textId="77777777" w:rsidR="00193B1B" w:rsidRDefault="00193B1B" w:rsidP="00F23369">
            <w:r>
              <w:t>27/08/2015</w:t>
            </w:r>
          </w:p>
        </w:tc>
        <w:tc>
          <w:tcPr>
            <w:tcW w:w="6804" w:type="dxa"/>
          </w:tcPr>
          <w:p w14:paraId="6B0EE67F" w14:textId="77777777" w:rsidR="00193B1B" w:rsidRDefault="00193B1B" w:rsidP="00303588">
            <w:r>
              <w:t xml:space="preserve">Formatting draft in prep for </w:t>
            </w:r>
          </w:p>
        </w:tc>
      </w:tr>
      <w:tr w:rsidR="00E65E5D" w14:paraId="3B8DA14F" w14:textId="77777777" w:rsidTr="001A16B8">
        <w:tc>
          <w:tcPr>
            <w:tcW w:w="1560" w:type="dxa"/>
          </w:tcPr>
          <w:p w14:paraId="5A5CF39A" w14:textId="77777777" w:rsidR="00E65E5D" w:rsidRDefault="00E65E5D" w:rsidP="00F23369">
            <w:r>
              <w:t>1.6</w:t>
            </w:r>
          </w:p>
        </w:tc>
        <w:tc>
          <w:tcPr>
            <w:tcW w:w="850" w:type="dxa"/>
          </w:tcPr>
          <w:p w14:paraId="3AFA457E" w14:textId="77777777" w:rsidR="00E65E5D" w:rsidRDefault="00E65E5D" w:rsidP="00F23369">
            <w:r>
              <w:t>12/10/2015</w:t>
            </w:r>
          </w:p>
        </w:tc>
        <w:tc>
          <w:tcPr>
            <w:tcW w:w="6804" w:type="dxa"/>
          </w:tcPr>
          <w:p w14:paraId="2E48D7DA" w14:textId="77777777" w:rsidR="00E65E5D" w:rsidRDefault="00E65E5D" w:rsidP="00303588">
            <w:r>
              <w:t>Redo of the financial case</w:t>
            </w:r>
          </w:p>
        </w:tc>
      </w:tr>
      <w:tr w:rsidR="00EB67EE" w14:paraId="08A5E252" w14:textId="77777777" w:rsidTr="001A16B8">
        <w:tc>
          <w:tcPr>
            <w:tcW w:w="1560" w:type="dxa"/>
          </w:tcPr>
          <w:p w14:paraId="437228BE" w14:textId="77777777" w:rsidR="00EB67EE" w:rsidRDefault="00EB67EE" w:rsidP="00F23369">
            <w:r>
              <w:t>1.7</w:t>
            </w:r>
          </w:p>
        </w:tc>
        <w:tc>
          <w:tcPr>
            <w:tcW w:w="850" w:type="dxa"/>
          </w:tcPr>
          <w:p w14:paraId="0D91E116" w14:textId="77777777" w:rsidR="00EB67EE" w:rsidRDefault="00EB67EE" w:rsidP="00F23369">
            <w:r>
              <w:t>18/10/2015</w:t>
            </w:r>
          </w:p>
        </w:tc>
        <w:tc>
          <w:tcPr>
            <w:tcW w:w="6804" w:type="dxa"/>
          </w:tcPr>
          <w:p w14:paraId="3074B739" w14:textId="77777777" w:rsidR="00EB67EE" w:rsidRDefault="00EB67EE" w:rsidP="00303588">
            <w:r>
              <w:t>Updated financial costs</w:t>
            </w:r>
            <w:r w:rsidR="00250FE2">
              <w:t xml:space="preserve"> and exit strategy</w:t>
            </w:r>
          </w:p>
        </w:tc>
      </w:tr>
      <w:tr w:rsidR="001A6EB4" w14:paraId="397044A6" w14:textId="77777777" w:rsidTr="001A16B8">
        <w:tc>
          <w:tcPr>
            <w:tcW w:w="1560" w:type="dxa"/>
          </w:tcPr>
          <w:p w14:paraId="5EE82ABF" w14:textId="77777777" w:rsidR="001A6EB4" w:rsidRDefault="001A6EB4" w:rsidP="00F23369">
            <w:r>
              <w:t>1.8</w:t>
            </w:r>
          </w:p>
        </w:tc>
        <w:tc>
          <w:tcPr>
            <w:tcW w:w="850" w:type="dxa"/>
          </w:tcPr>
          <w:p w14:paraId="0BBCBBC1" w14:textId="77777777" w:rsidR="001A6EB4" w:rsidRDefault="001A6EB4" w:rsidP="00F23369">
            <w:r>
              <w:t>21/10/2015</w:t>
            </w:r>
          </w:p>
        </w:tc>
        <w:tc>
          <w:tcPr>
            <w:tcW w:w="6804" w:type="dxa"/>
          </w:tcPr>
          <w:p w14:paraId="627B90D6" w14:textId="77777777" w:rsidR="001A6EB4" w:rsidRDefault="001A6EB4" w:rsidP="00303588">
            <w:r>
              <w:t>Updated financial tables and appendices</w:t>
            </w:r>
          </w:p>
        </w:tc>
      </w:tr>
      <w:tr w:rsidR="001D5036" w14:paraId="0413B1FF" w14:textId="77777777" w:rsidTr="001A16B8">
        <w:tc>
          <w:tcPr>
            <w:tcW w:w="1560" w:type="dxa"/>
          </w:tcPr>
          <w:p w14:paraId="23066528" w14:textId="77777777" w:rsidR="001D5036" w:rsidRPr="004119D5" w:rsidRDefault="001D5036" w:rsidP="00F23369">
            <w:r w:rsidRPr="004119D5">
              <w:t>1.9</w:t>
            </w:r>
          </w:p>
        </w:tc>
        <w:tc>
          <w:tcPr>
            <w:tcW w:w="850" w:type="dxa"/>
          </w:tcPr>
          <w:p w14:paraId="476362A2" w14:textId="77777777" w:rsidR="001D5036" w:rsidRPr="004119D5" w:rsidRDefault="001D5036" w:rsidP="00F23369">
            <w:r w:rsidRPr="004119D5">
              <w:t>21/10/</w:t>
            </w:r>
            <w:r w:rsidR="00177E74" w:rsidRPr="004119D5">
              <w:t>20</w:t>
            </w:r>
            <w:r w:rsidRPr="004119D5">
              <w:t>15</w:t>
            </w:r>
          </w:p>
        </w:tc>
        <w:tc>
          <w:tcPr>
            <w:tcW w:w="6804" w:type="dxa"/>
          </w:tcPr>
          <w:p w14:paraId="4ACBB60B" w14:textId="77777777" w:rsidR="001D5036" w:rsidRPr="004119D5" w:rsidRDefault="001D5036" w:rsidP="00303588">
            <w:r w:rsidRPr="004119D5">
              <w:t>Updated financ</w:t>
            </w:r>
            <w:r w:rsidR="004119D5">
              <w:t xml:space="preserve">ial analysis and commentary </w:t>
            </w:r>
          </w:p>
        </w:tc>
      </w:tr>
      <w:tr w:rsidR="00B24D4D" w14:paraId="059BA9AD" w14:textId="77777777" w:rsidTr="001A16B8">
        <w:tc>
          <w:tcPr>
            <w:tcW w:w="1560" w:type="dxa"/>
          </w:tcPr>
          <w:p w14:paraId="02A029A1" w14:textId="77777777" w:rsidR="00B24D4D" w:rsidRPr="004119D5" w:rsidRDefault="00B24D4D" w:rsidP="00F23369">
            <w:r>
              <w:t>2.0</w:t>
            </w:r>
          </w:p>
        </w:tc>
        <w:tc>
          <w:tcPr>
            <w:tcW w:w="850" w:type="dxa"/>
          </w:tcPr>
          <w:p w14:paraId="5569BC7C" w14:textId="77777777" w:rsidR="00B24D4D" w:rsidRPr="004119D5" w:rsidRDefault="00B24D4D" w:rsidP="00F23369">
            <w:r>
              <w:t>22/10/2015</w:t>
            </w:r>
          </w:p>
        </w:tc>
        <w:tc>
          <w:tcPr>
            <w:tcW w:w="6804" w:type="dxa"/>
          </w:tcPr>
          <w:p w14:paraId="5470C753" w14:textId="77777777" w:rsidR="00B24D4D" w:rsidRPr="004119D5" w:rsidRDefault="00B24D4D" w:rsidP="00303588">
            <w:r>
              <w:t>Updated for VAT and other commentary amendments</w:t>
            </w:r>
          </w:p>
        </w:tc>
      </w:tr>
      <w:tr w:rsidR="0068577F" w14:paraId="617355E8" w14:textId="77777777" w:rsidTr="001A16B8">
        <w:tc>
          <w:tcPr>
            <w:tcW w:w="1560" w:type="dxa"/>
          </w:tcPr>
          <w:p w14:paraId="3FC90240" w14:textId="77777777" w:rsidR="0068577F" w:rsidRDefault="0068577F" w:rsidP="00F23369">
            <w:r>
              <w:t>2.1</w:t>
            </w:r>
          </w:p>
        </w:tc>
        <w:tc>
          <w:tcPr>
            <w:tcW w:w="850" w:type="dxa"/>
          </w:tcPr>
          <w:p w14:paraId="1D683821" w14:textId="77777777" w:rsidR="0068577F" w:rsidRDefault="0068577F" w:rsidP="00F23369">
            <w:r>
              <w:t>27/10/2015</w:t>
            </w:r>
          </w:p>
        </w:tc>
        <w:tc>
          <w:tcPr>
            <w:tcW w:w="6804" w:type="dxa"/>
          </w:tcPr>
          <w:p w14:paraId="423E0C86" w14:textId="77777777" w:rsidR="0068577F" w:rsidRDefault="0068577F" w:rsidP="00303588">
            <w:r>
              <w:t>Updated to include Options 3 savings table</w:t>
            </w:r>
          </w:p>
        </w:tc>
      </w:tr>
      <w:tr w:rsidR="00645886" w14:paraId="0D0F885F" w14:textId="77777777" w:rsidTr="001A16B8">
        <w:tc>
          <w:tcPr>
            <w:tcW w:w="1560" w:type="dxa"/>
          </w:tcPr>
          <w:p w14:paraId="20B38E55" w14:textId="77777777" w:rsidR="00645886" w:rsidRDefault="00645886" w:rsidP="00F23369">
            <w:r>
              <w:t>3.0</w:t>
            </w:r>
          </w:p>
        </w:tc>
        <w:tc>
          <w:tcPr>
            <w:tcW w:w="850" w:type="dxa"/>
          </w:tcPr>
          <w:p w14:paraId="23681FAF" w14:textId="77777777" w:rsidR="00645886" w:rsidRDefault="00645886" w:rsidP="00F23369">
            <w:r>
              <w:t>04/11/2015</w:t>
            </w:r>
          </w:p>
        </w:tc>
        <w:tc>
          <w:tcPr>
            <w:tcW w:w="6804" w:type="dxa"/>
          </w:tcPr>
          <w:p w14:paraId="6C943704" w14:textId="77777777" w:rsidR="00645886" w:rsidRDefault="00645886" w:rsidP="00303588">
            <w:r>
              <w:t>Updated to Final draft following trust board and approval</w:t>
            </w:r>
          </w:p>
        </w:tc>
      </w:tr>
    </w:tbl>
    <w:p w14:paraId="27EF57FD" w14:textId="77777777" w:rsidR="00AC5F21" w:rsidRDefault="00AC5F21" w:rsidP="00AC5F21"/>
    <w:p w14:paraId="240F5696" w14:textId="77777777" w:rsidR="00AC5F21" w:rsidRPr="001A16B8" w:rsidRDefault="00AC5F21" w:rsidP="00AC5F21">
      <w:pPr>
        <w:rPr>
          <w:b/>
        </w:rPr>
      </w:pPr>
      <w:r w:rsidRPr="001A16B8">
        <w:rPr>
          <w:b/>
        </w:rPr>
        <w:t>Business case sponsor</w:t>
      </w:r>
    </w:p>
    <w:tbl>
      <w:tblPr>
        <w:tblStyle w:val="TableGrid"/>
        <w:tblW w:w="9214" w:type="dxa"/>
        <w:tblInd w:w="108" w:type="dxa"/>
        <w:tblLook w:val="04A0" w:firstRow="1" w:lastRow="0" w:firstColumn="1" w:lastColumn="0" w:noHBand="0" w:noVBand="1"/>
      </w:tblPr>
      <w:tblGrid>
        <w:gridCol w:w="2410"/>
        <w:gridCol w:w="6804"/>
      </w:tblGrid>
      <w:tr w:rsidR="001A16B8" w14:paraId="2584364E" w14:textId="77777777" w:rsidTr="00EA51DE">
        <w:tc>
          <w:tcPr>
            <w:tcW w:w="2410" w:type="dxa"/>
            <w:shd w:val="clear" w:color="auto" w:fill="C6D9F1" w:themeFill="text2" w:themeFillTint="33"/>
          </w:tcPr>
          <w:p w14:paraId="7B796B84" w14:textId="77777777" w:rsidR="001A16B8" w:rsidRDefault="001A16B8" w:rsidP="00AC5F21">
            <w:r>
              <w:t>Name of person</w:t>
            </w:r>
            <w:r w:rsidR="007D7C66">
              <w:t>s</w:t>
            </w:r>
            <w:r>
              <w:t xml:space="preserve"> responsible/lead</w:t>
            </w:r>
          </w:p>
          <w:p w14:paraId="7C1E9B8A" w14:textId="77777777" w:rsidR="001A16B8" w:rsidRDefault="001A16B8" w:rsidP="00AC5F21"/>
        </w:tc>
        <w:tc>
          <w:tcPr>
            <w:tcW w:w="6804" w:type="dxa"/>
          </w:tcPr>
          <w:p w14:paraId="3D41EF40" w14:textId="77777777" w:rsidR="00E71CDB" w:rsidRDefault="005F50ED" w:rsidP="007D7C66">
            <w:r>
              <w:t>X</w:t>
            </w:r>
            <w:r w:rsidR="00E71CDB">
              <w:t xml:space="preserve"> </w:t>
            </w:r>
          </w:p>
        </w:tc>
      </w:tr>
      <w:tr w:rsidR="001A16B8" w14:paraId="4FF1CB83" w14:textId="77777777" w:rsidTr="00EA51DE">
        <w:tc>
          <w:tcPr>
            <w:tcW w:w="2410" w:type="dxa"/>
            <w:shd w:val="clear" w:color="auto" w:fill="C6D9F1" w:themeFill="text2" w:themeFillTint="33"/>
          </w:tcPr>
          <w:p w14:paraId="5C240FD2" w14:textId="77777777" w:rsidR="001A16B8" w:rsidRDefault="001A16B8" w:rsidP="00AC5F21">
            <w:r>
              <w:t>Designation</w:t>
            </w:r>
          </w:p>
          <w:p w14:paraId="6E7FE20C" w14:textId="77777777" w:rsidR="001A16B8" w:rsidRDefault="001A16B8" w:rsidP="00AC5F21"/>
        </w:tc>
        <w:tc>
          <w:tcPr>
            <w:tcW w:w="6804" w:type="dxa"/>
          </w:tcPr>
          <w:p w14:paraId="3B0FE2BE" w14:textId="77777777" w:rsidR="001A16B8" w:rsidRDefault="007D7C66" w:rsidP="00AC5F21">
            <w:r>
              <w:t>Service Line Manager</w:t>
            </w:r>
          </w:p>
          <w:p w14:paraId="6B7A5A94" w14:textId="77777777" w:rsidR="007D7C66" w:rsidRDefault="007D7C66" w:rsidP="00AC5F21">
            <w:r>
              <w:t>Modern Matron</w:t>
            </w:r>
          </w:p>
        </w:tc>
      </w:tr>
      <w:tr w:rsidR="001A16B8" w14:paraId="65FBE4D6" w14:textId="77777777" w:rsidTr="00EA51DE">
        <w:tc>
          <w:tcPr>
            <w:tcW w:w="2410" w:type="dxa"/>
            <w:shd w:val="clear" w:color="auto" w:fill="C6D9F1" w:themeFill="text2" w:themeFillTint="33"/>
          </w:tcPr>
          <w:p w14:paraId="0A19423A" w14:textId="77777777" w:rsidR="001A16B8" w:rsidRDefault="001A16B8" w:rsidP="00AC5F21">
            <w:r>
              <w:t>Department</w:t>
            </w:r>
          </w:p>
          <w:p w14:paraId="060E5230" w14:textId="77777777" w:rsidR="001A16B8" w:rsidRDefault="001A16B8" w:rsidP="00AC5F21"/>
        </w:tc>
        <w:tc>
          <w:tcPr>
            <w:tcW w:w="6804" w:type="dxa"/>
          </w:tcPr>
          <w:p w14:paraId="6E73A7DE" w14:textId="77777777" w:rsidR="001A16B8" w:rsidRDefault="00E71CDB" w:rsidP="00AC5F21">
            <w:r>
              <w:t>Women’s Health Department</w:t>
            </w:r>
          </w:p>
        </w:tc>
      </w:tr>
      <w:tr w:rsidR="001A16B8" w14:paraId="2B572D0E" w14:textId="77777777" w:rsidTr="00EA51DE">
        <w:tc>
          <w:tcPr>
            <w:tcW w:w="2410" w:type="dxa"/>
            <w:shd w:val="clear" w:color="auto" w:fill="C6D9F1" w:themeFill="text2" w:themeFillTint="33"/>
          </w:tcPr>
          <w:p w14:paraId="0B86C2E2" w14:textId="77777777" w:rsidR="001A16B8" w:rsidRDefault="001A16B8" w:rsidP="00AC5F21">
            <w:r>
              <w:t>Contact details</w:t>
            </w:r>
          </w:p>
        </w:tc>
        <w:tc>
          <w:tcPr>
            <w:tcW w:w="6804" w:type="dxa"/>
          </w:tcPr>
          <w:p w14:paraId="4BEF031C" w14:textId="77777777" w:rsidR="001A16B8" w:rsidRDefault="001A16B8" w:rsidP="00AC5F21"/>
        </w:tc>
      </w:tr>
    </w:tbl>
    <w:p w14:paraId="4A682A6F" w14:textId="77777777" w:rsidR="001A16B8" w:rsidRDefault="001A16B8" w:rsidP="001A16B8"/>
    <w:p w14:paraId="1930AE95" w14:textId="77777777" w:rsidR="00B24D4D" w:rsidRDefault="00B24D4D" w:rsidP="001A16B8"/>
    <w:p w14:paraId="7BA63DD3" w14:textId="77777777" w:rsidR="00B24D4D" w:rsidRDefault="00B24D4D" w:rsidP="001A16B8"/>
    <w:p w14:paraId="339ED498" w14:textId="77777777" w:rsidR="00551458" w:rsidRDefault="001A16B8" w:rsidP="001A16B8">
      <w:r>
        <w:lastRenderedPageBreak/>
        <w:t>Notes:</w:t>
      </w:r>
      <w:r w:rsidR="004F1448">
        <w:t xml:space="preserve"> </w:t>
      </w:r>
    </w:p>
    <w:p w14:paraId="6F4E9851" w14:textId="77777777" w:rsidR="00551458" w:rsidRDefault="00551458" w:rsidP="00AB7D4A">
      <w:pPr>
        <w:pStyle w:val="ListParagraph"/>
        <w:numPr>
          <w:ilvl w:val="0"/>
          <w:numId w:val="3"/>
        </w:numPr>
        <w:ind w:left="567" w:hanging="567"/>
      </w:pPr>
      <w:r>
        <w:t>E</w:t>
      </w:r>
      <w:r w:rsidR="005022A5">
        <w:t xml:space="preserve">nsure all relevant support is involved as early as possible when developing business cases to ensure adequate </w:t>
      </w:r>
      <w:r w:rsidR="00C50193">
        <w:t>lead-in</w:t>
      </w:r>
      <w:r w:rsidR="005022A5">
        <w:t xml:space="preserve"> </w:t>
      </w:r>
      <w:r w:rsidR="00C50193">
        <w:t xml:space="preserve">essential </w:t>
      </w:r>
      <w:r w:rsidR="005022A5">
        <w:t>technical advice</w:t>
      </w:r>
      <w:r w:rsidR="00C50193">
        <w:t xml:space="preserve">. This includes </w:t>
      </w:r>
      <w:r w:rsidR="005022A5">
        <w:t>financ</w:t>
      </w:r>
      <w:r w:rsidR="00C50193">
        <w:t>ial and information advice but also appropriate procurement advice, i.e. for significant equipment purchase or tendering f</w:t>
      </w:r>
      <w:r>
        <w:t>or sub –contractors.</w:t>
      </w:r>
    </w:p>
    <w:p w14:paraId="3536581C" w14:textId="77777777" w:rsidR="00551458" w:rsidRDefault="00551458" w:rsidP="00AB7D4A">
      <w:pPr>
        <w:pStyle w:val="ListParagraph"/>
        <w:numPr>
          <w:ilvl w:val="0"/>
          <w:numId w:val="3"/>
        </w:numPr>
        <w:ind w:left="567" w:hanging="567"/>
      </w:pPr>
      <w:r>
        <w:t>Ensure that a</w:t>
      </w:r>
      <w:r w:rsidRPr="00551458">
        <w:t xml:space="preserve"> revenue stream </w:t>
      </w:r>
      <w:r>
        <w:t>is</w:t>
      </w:r>
      <w:r w:rsidRPr="00551458">
        <w:t xml:space="preserve"> identified </w:t>
      </w:r>
      <w:r>
        <w:t xml:space="preserve">for </w:t>
      </w:r>
      <w:proofErr w:type="gramStart"/>
      <w:r>
        <w:t>proposals  that</w:t>
      </w:r>
      <w:proofErr w:type="gramEnd"/>
      <w:r>
        <w:t xml:space="preserve"> will incur capital charges </w:t>
      </w:r>
    </w:p>
    <w:p w14:paraId="00DEE73E" w14:textId="77777777" w:rsidR="00E003DF" w:rsidRDefault="00E003DF" w:rsidP="001A16B8"/>
    <w:p w14:paraId="0259EA6D" w14:textId="77777777" w:rsidR="00E003DF" w:rsidRDefault="00E003DF" w:rsidP="001A16B8"/>
    <w:p w14:paraId="4E831437" w14:textId="77777777" w:rsidR="00AC5F21" w:rsidRPr="00F12272" w:rsidRDefault="00F12272" w:rsidP="001A16B8">
      <w:r>
        <w:rPr>
          <w:b/>
        </w:rPr>
        <w:t>Authorisation and s</w:t>
      </w:r>
      <w:r w:rsidR="001A16B8" w:rsidRPr="001A16B8">
        <w:rPr>
          <w:b/>
        </w:rPr>
        <w:t>upport</w:t>
      </w:r>
      <w:r>
        <w:rPr>
          <w:b/>
        </w:rPr>
        <w:t xml:space="preserve"> for proposal</w:t>
      </w:r>
    </w:p>
    <w:tbl>
      <w:tblPr>
        <w:tblStyle w:val="TableGrid"/>
        <w:tblW w:w="0" w:type="auto"/>
        <w:tblLook w:val="04A0" w:firstRow="1" w:lastRow="0" w:firstColumn="1" w:lastColumn="0" w:noHBand="0" w:noVBand="1"/>
      </w:tblPr>
      <w:tblGrid>
        <w:gridCol w:w="2770"/>
        <w:gridCol w:w="5223"/>
        <w:gridCol w:w="1023"/>
      </w:tblGrid>
      <w:tr w:rsidR="001A16B8" w14:paraId="6A0B091E" w14:textId="77777777" w:rsidTr="00EA51DE">
        <w:tc>
          <w:tcPr>
            <w:tcW w:w="2812" w:type="dxa"/>
            <w:shd w:val="clear" w:color="auto" w:fill="C6D9F1" w:themeFill="text2" w:themeFillTint="33"/>
          </w:tcPr>
          <w:p w14:paraId="15AB654C" w14:textId="77777777" w:rsidR="001A16B8" w:rsidRDefault="001A16B8" w:rsidP="001A16B8">
            <w:r>
              <w:t>Executive Director</w:t>
            </w:r>
          </w:p>
        </w:tc>
        <w:tc>
          <w:tcPr>
            <w:tcW w:w="5376" w:type="dxa"/>
          </w:tcPr>
          <w:p w14:paraId="6B59E1A2" w14:textId="77777777" w:rsidR="00E71CDB" w:rsidRDefault="005F50ED" w:rsidP="001A16B8">
            <w:r>
              <w:t>X</w:t>
            </w:r>
          </w:p>
          <w:p w14:paraId="7231F990" w14:textId="77777777" w:rsidR="00F12272" w:rsidRDefault="00F12272" w:rsidP="001A16B8"/>
        </w:tc>
        <w:tc>
          <w:tcPr>
            <w:tcW w:w="1054" w:type="dxa"/>
          </w:tcPr>
          <w:p w14:paraId="023FF0F1" w14:textId="77777777" w:rsidR="001A16B8" w:rsidRDefault="001A16B8" w:rsidP="001A16B8"/>
        </w:tc>
      </w:tr>
      <w:tr w:rsidR="001A16B8" w14:paraId="17B774A2" w14:textId="77777777" w:rsidTr="00EA51DE">
        <w:tc>
          <w:tcPr>
            <w:tcW w:w="2812" w:type="dxa"/>
            <w:shd w:val="clear" w:color="auto" w:fill="C6D9F1" w:themeFill="text2" w:themeFillTint="33"/>
          </w:tcPr>
          <w:p w14:paraId="4469AD40" w14:textId="77777777" w:rsidR="001A16B8" w:rsidRDefault="001A16B8" w:rsidP="001A16B8">
            <w:r>
              <w:t>Associate Director /</w:t>
            </w:r>
          </w:p>
          <w:p w14:paraId="25284991" w14:textId="77777777" w:rsidR="001A16B8" w:rsidRDefault="001A16B8" w:rsidP="001A16B8">
            <w:r>
              <w:t>Corporate head of service</w:t>
            </w:r>
          </w:p>
        </w:tc>
        <w:tc>
          <w:tcPr>
            <w:tcW w:w="5376" w:type="dxa"/>
          </w:tcPr>
          <w:p w14:paraId="159B06EF" w14:textId="77777777" w:rsidR="00E71CDB" w:rsidRDefault="005F50ED" w:rsidP="006258A2">
            <w:r>
              <w:t>X</w:t>
            </w:r>
          </w:p>
        </w:tc>
        <w:tc>
          <w:tcPr>
            <w:tcW w:w="1054" w:type="dxa"/>
          </w:tcPr>
          <w:p w14:paraId="7765CEB2" w14:textId="77777777" w:rsidR="001A16B8" w:rsidRDefault="001A16B8" w:rsidP="001A16B8"/>
        </w:tc>
      </w:tr>
      <w:tr w:rsidR="00F12272" w14:paraId="6B6E9539" w14:textId="77777777" w:rsidTr="00EA51DE">
        <w:tc>
          <w:tcPr>
            <w:tcW w:w="2812" w:type="dxa"/>
            <w:vMerge w:val="restart"/>
            <w:shd w:val="clear" w:color="auto" w:fill="C6D9F1" w:themeFill="text2" w:themeFillTint="33"/>
          </w:tcPr>
          <w:p w14:paraId="740228F7" w14:textId="77777777" w:rsidR="00F12272" w:rsidRDefault="00F12272" w:rsidP="00F12272">
            <w:r>
              <w:t>Business Unit/Directorate Financial Manager</w:t>
            </w:r>
          </w:p>
        </w:tc>
        <w:tc>
          <w:tcPr>
            <w:tcW w:w="5376" w:type="dxa"/>
          </w:tcPr>
          <w:p w14:paraId="11EA7BD4" w14:textId="77777777" w:rsidR="00F12272" w:rsidRDefault="00F12272" w:rsidP="001A16B8">
            <w:r>
              <w:t>Case reviewed and supported:        Yes /NA</w:t>
            </w:r>
          </w:p>
          <w:p w14:paraId="6B9D1D4C" w14:textId="77777777" w:rsidR="00F12272" w:rsidRDefault="00F12272" w:rsidP="001A16B8"/>
          <w:p w14:paraId="0579F00A" w14:textId="77777777" w:rsidR="00F12272" w:rsidRDefault="00F12272" w:rsidP="001A16B8"/>
        </w:tc>
        <w:tc>
          <w:tcPr>
            <w:tcW w:w="1054" w:type="dxa"/>
          </w:tcPr>
          <w:p w14:paraId="31FA53D3" w14:textId="77777777" w:rsidR="00F12272" w:rsidRDefault="00F12272" w:rsidP="001A16B8"/>
        </w:tc>
      </w:tr>
      <w:tr w:rsidR="00F12272" w14:paraId="7EA778CB" w14:textId="77777777" w:rsidTr="00EA51DE">
        <w:tc>
          <w:tcPr>
            <w:tcW w:w="2812" w:type="dxa"/>
            <w:vMerge/>
            <w:shd w:val="clear" w:color="auto" w:fill="C6D9F1" w:themeFill="text2" w:themeFillTint="33"/>
          </w:tcPr>
          <w:p w14:paraId="0C5FA82B" w14:textId="77777777" w:rsidR="00F12272" w:rsidRDefault="00F12272" w:rsidP="00F12272">
            <w:pPr>
              <w:jc w:val="right"/>
            </w:pPr>
          </w:p>
        </w:tc>
        <w:tc>
          <w:tcPr>
            <w:tcW w:w="5376" w:type="dxa"/>
          </w:tcPr>
          <w:p w14:paraId="4CC321DB" w14:textId="77777777" w:rsidR="00F12272" w:rsidRDefault="00F12272" w:rsidP="001A16B8">
            <w:r w:rsidRPr="00F12272">
              <w:t>Case reviewed</w:t>
            </w:r>
            <w:r>
              <w:t xml:space="preserve"> and not supported:  No /NA</w:t>
            </w:r>
          </w:p>
          <w:p w14:paraId="74F6BD26" w14:textId="77777777" w:rsidR="00F12272" w:rsidRDefault="00F12272" w:rsidP="001A16B8"/>
          <w:p w14:paraId="38C35EE7" w14:textId="77777777" w:rsidR="00F12272" w:rsidRDefault="00F12272" w:rsidP="001A16B8">
            <w:r>
              <w:t>If ‘no’ please give reason:</w:t>
            </w:r>
          </w:p>
          <w:p w14:paraId="3A1CA6C0" w14:textId="77777777" w:rsidR="00F12272" w:rsidRDefault="00F12272" w:rsidP="001A16B8"/>
          <w:p w14:paraId="7835DDA0" w14:textId="77777777" w:rsidR="00F12272" w:rsidRDefault="00F12272" w:rsidP="001A16B8"/>
        </w:tc>
        <w:tc>
          <w:tcPr>
            <w:tcW w:w="1054" w:type="dxa"/>
          </w:tcPr>
          <w:p w14:paraId="45844713" w14:textId="77777777" w:rsidR="00F12272" w:rsidRDefault="00F12272" w:rsidP="001A16B8"/>
        </w:tc>
      </w:tr>
      <w:tr w:rsidR="00E003DF" w14:paraId="20FA2D2B" w14:textId="77777777" w:rsidTr="00E003DF">
        <w:tc>
          <w:tcPr>
            <w:tcW w:w="2812" w:type="dxa"/>
            <w:shd w:val="clear" w:color="auto" w:fill="B8CCE4" w:themeFill="accent1" w:themeFillTint="66"/>
          </w:tcPr>
          <w:p w14:paraId="79D1FC3A" w14:textId="77777777" w:rsidR="00E003DF" w:rsidRDefault="00714601" w:rsidP="00E003DF">
            <w:r>
              <w:t>Cross Business Unit sign-off</w:t>
            </w:r>
          </w:p>
          <w:p w14:paraId="07C64046" w14:textId="77777777" w:rsidR="00E003DF" w:rsidRDefault="00E003DF" w:rsidP="00F12272">
            <w:pPr>
              <w:jc w:val="right"/>
            </w:pPr>
          </w:p>
          <w:p w14:paraId="5B9C7301" w14:textId="77777777" w:rsidR="00E003DF" w:rsidRDefault="00E003DF" w:rsidP="00F12272">
            <w:pPr>
              <w:jc w:val="right"/>
            </w:pPr>
          </w:p>
          <w:p w14:paraId="1BF4C256" w14:textId="77777777" w:rsidR="00E003DF" w:rsidRDefault="00E003DF" w:rsidP="00F12272">
            <w:pPr>
              <w:jc w:val="right"/>
            </w:pPr>
          </w:p>
        </w:tc>
        <w:tc>
          <w:tcPr>
            <w:tcW w:w="5376" w:type="dxa"/>
            <w:shd w:val="clear" w:color="auto" w:fill="FFFFFF" w:themeFill="background1"/>
          </w:tcPr>
          <w:p w14:paraId="17D00FF9" w14:textId="77777777" w:rsidR="00714601" w:rsidRDefault="00714601" w:rsidP="001A16B8">
            <w:r>
              <w:t>Dialogue taken place and priority agreed</w:t>
            </w:r>
          </w:p>
          <w:p w14:paraId="240175D0" w14:textId="77777777" w:rsidR="00E003DF" w:rsidRPr="00F12272" w:rsidRDefault="00714601" w:rsidP="001A16B8">
            <w:r>
              <w:t>I</w:t>
            </w:r>
            <w:r w:rsidR="00E003DF">
              <w:t>mplications identified /can be met: Yes/No</w:t>
            </w:r>
          </w:p>
        </w:tc>
        <w:tc>
          <w:tcPr>
            <w:tcW w:w="1054" w:type="dxa"/>
            <w:shd w:val="clear" w:color="auto" w:fill="FFFFFF" w:themeFill="background1"/>
          </w:tcPr>
          <w:p w14:paraId="6711626F" w14:textId="77777777" w:rsidR="00E003DF" w:rsidRDefault="00E003DF" w:rsidP="001A16B8"/>
        </w:tc>
      </w:tr>
    </w:tbl>
    <w:p w14:paraId="38A3933A" w14:textId="77777777" w:rsidR="00F12272" w:rsidRDefault="00F12272" w:rsidP="00F12272">
      <w:pPr>
        <w:ind w:left="-142"/>
        <w:rPr>
          <w:b/>
        </w:rPr>
      </w:pPr>
    </w:p>
    <w:p w14:paraId="7653F248" w14:textId="77777777" w:rsidR="00F12272" w:rsidRDefault="00F12272" w:rsidP="00F12272">
      <w:pPr>
        <w:ind w:left="-142"/>
        <w:rPr>
          <w:b/>
        </w:rPr>
      </w:pPr>
      <w:r w:rsidRPr="00F12272">
        <w:rPr>
          <w:b/>
        </w:rPr>
        <w:t>Business case development team</w:t>
      </w:r>
    </w:p>
    <w:p w14:paraId="0D82A8AC" w14:textId="77777777" w:rsidR="00F12272" w:rsidRDefault="00F12272" w:rsidP="00F12272">
      <w:pPr>
        <w:ind w:left="-142"/>
      </w:pPr>
      <w:r w:rsidRPr="00F12272">
        <w:t>Please identify other individuals not already listed who have been involved in preparing this case. Include external stakeholders where appropriate.</w:t>
      </w:r>
    </w:p>
    <w:tbl>
      <w:tblPr>
        <w:tblStyle w:val="TableGrid"/>
        <w:tblW w:w="9464" w:type="dxa"/>
        <w:tblInd w:w="-142" w:type="dxa"/>
        <w:tblLook w:val="04A0" w:firstRow="1" w:lastRow="0" w:firstColumn="1" w:lastColumn="0" w:noHBand="0" w:noVBand="1"/>
      </w:tblPr>
      <w:tblGrid>
        <w:gridCol w:w="3080"/>
        <w:gridCol w:w="3081"/>
        <w:gridCol w:w="3303"/>
      </w:tblGrid>
      <w:tr w:rsidR="00F12272" w:rsidRPr="00F12272" w14:paraId="1163A473" w14:textId="77777777" w:rsidTr="00934596">
        <w:tc>
          <w:tcPr>
            <w:tcW w:w="3080" w:type="dxa"/>
            <w:shd w:val="clear" w:color="auto" w:fill="C6D9F1" w:themeFill="text2" w:themeFillTint="33"/>
          </w:tcPr>
          <w:p w14:paraId="688D9357" w14:textId="77777777" w:rsidR="00F12272" w:rsidRPr="00F12272" w:rsidRDefault="00637457" w:rsidP="00F12272">
            <w:pPr>
              <w:rPr>
                <w:b/>
              </w:rPr>
            </w:pPr>
            <w:r>
              <w:rPr>
                <w:b/>
              </w:rPr>
              <w:t>Name</w:t>
            </w:r>
          </w:p>
        </w:tc>
        <w:tc>
          <w:tcPr>
            <w:tcW w:w="3081" w:type="dxa"/>
            <w:shd w:val="clear" w:color="auto" w:fill="C6D9F1" w:themeFill="text2" w:themeFillTint="33"/>
          </w:tcPr>
          <w:p w14:paraId="1A5A6E0A" w14:textId="77777777" w:rsidR="00F12272" w:rsidRPr="00F12272" w:rsidRDefault="00637457" w:rsidP="00F12272">
            <w:pPr>
              <w:rPr>
                <w:b/>
              </w:rPr>
            </w:pPr>
            <w:r>
              <w:rPr>
                <w:b/>
              </w:rPr>
              <w:t>Department</w:t>
            </w:r>
          </w:p>
        </w:tc>
        <w:tc>
          <w:tcPr>
            <w:tcW w:w="3303" w:type="dxa"/>
            <w:shd w:val="clear" w:color="auto" w:fill="C6D9F1" w:themeFill="text2" w:themeFillTint="33"/>
          </w:tcPr>
          <w:p w14:paraId="1A3C2BA9" w14:textId="77777777" w:rsidR="00F12272" w:rsidRPr="00F12272" w:rsidRDefault="00F12272" w:rsidP="00EA51DE">
            <w:pPr>
              <w:rPr>
                <w:b/>
              </w:rPr>
            </w:pPr>
            <w:r w:rsidRPr="00F12272">
              <w:rPr>
                <w:b/>
              </w:rPr>
              <w:t>Contact</w:t>
            </w:r>
            <w:r w:rsidR="00EA51DE">
              <w:rPr>
                <w:b/>
              </w:rPr>
              <w:t xml:space="preserve"> details: </w:t>
            </w:r>
            <w:r w:rsidR="009B3EF8">
              <w:rPr>
                <w:b/>
              </w:rPr>
              <w:t>T</w:t>
            </w:r>
            <w:r w:rsidR="009B3EF8" w:rsidRPr="00F12272">
              <w:rPr>
                <w:b/>
              </w:rPr>
              <w:t>el</w:t>
            </w:r>
            <w:r w:rsidRPr="00F12272">
              <w:rPr>
                <w:b/>
              </w:rPr>
              <w:t>/email</w:t>
            </w:r>
          </w:p>
        </w:tc>
      </w:tr>
      <w:tr w:rsidR="00F12272" w14:paraId="7FDB76D1" w14:textId="77777777" w:rsidTr="00934596">
        <w:tc>
          <w:tcPr>
            <w:tcW w:w="3080" w:type="dxa"/>
          </w:tcPr>
          <w:p w14:paraId="36A89024" w14:textId="77777777" w:rsidR="00EA51DE" w:rsidRDefault="005F50ED" w:rsidP="00F12272">
            <w:r>
              <w:t>X</w:t>
            </w:r>
          </w:p>
        </w:tc>
        <w:tc>
          <w:tcPr>
            <w:tcW w:w="3081" w:type="dxa"/>
          </w:tcPr>
          <w:p w14:paraId="7BAE900A" w14:textId="77777777" w:rsidR="00F12272" w:rsidRDefault="009F1DA6" w:rsidP="00F12272">
            <w:r>
              <w:t>Women’s Health Department</w:t>
            </w:r>
          </w:p>
        </w:tc>
        <w:tc>
          <w:tcPr>
            <w:tcW w:w="3303" w:type="dxa"/>
          </w:tcPr>
          <w:p w14:paraId="72D8BD1A" w14:textId="77777777" w:rsidR="00F12272" w:rsidRDefault="00F12272" w:rsidP="00F12272"/>
        </w:tc>
      </w:tr>
      <w:tr w:rsidR="00F12272" w14:paraId="467FC0FA" w14:textId="77777777" w:rsidTr="00934596">
        <w:tc>
          <w:tcPr>
            <w:tcW w:w="3080" w:type="dxa"/>
          </w:tcPr>
          <w:p w14:paraId="216A312E" w14:textId="77777777" w:rsidR="00EA51DE" w:rsidRDefault="005F50ED" w:rsidP="00F12272">
            <w:r>
              <w:t>X</w:t>
            </w:r>
          </w:p>
        </w:tc>
        <w:tc>
          <w:tcPr>
            <w:tcW w:w="3081" w:type="dxa"/>
          </w:tcPr>
          <w:p w14:paraId="01ED71EE" w14:textId="77777777" w:rsidR="00F12272" w:rsidRDefault="00637457" w:rsidP="00F12272">
            <w:r>
              <w:t>Maternity</w:t>
            </w:r>
          </w:p>
        </w:tc>
        <w:tc>
          <w:tcPr>
            <w:tcW w:w="3303" w:type="dxa"/>
          </w:tcPr>
          <w:p w14:paraId="0D385E21" w14:textId="77777777" w:rsidR="007D7C66" w:rsidRDefault="007D7C66" w:rsidP="00F12272"/>
        </w:tc>
      </w:tr>
      <w:tr w:rsidR="00CD5EFC" w14:paraId="46B0C0B5" w14:textId="77777777" w:rsidTr="00934596">
        <w:tc>
          <w:tcPr>
            <w:tcW w:w="3080" w:type="dxa"/>
          </w:tcPr>
          <w:p w14:paraId="2E1B0F01" w14:textId="77777777" w:rsidR="00CD5EFC" w:rsidRDefault="005F50ED" w:rsidP="009F1DA6">
            <w:r>
              <w:t>X</w:t>
            </w:r>
          </w:p>
        </w:tc>
        <w:tc>
          <w:tcPr>
            <w:tcW w:w="3081" w:type="dxa"/>
          </w:tcPr>
          <w:p w14:paraId="5F1B5BE6" w14:textId="77777777" w:rsidR="00CD5EFC" w:rsidRDefault="00CD5EFC" w:rsidP="009F1DA6">
            <w:r>
              <w:t>Projects</w:t>
            </w:r>
          </w:p>
        </w:tc>
        <w:tc>
          <w:tcPr>
            <w:tcW w:w="3303" w:type="dxa"/>
          </w:tcPr>
          <w:p w14:paraId="37A16BC9" w14:textId="77777777" w:rsidR="00CD5EFC" w:rsidRDefault="00CD5EFC" w:rsidP="009F1DA6"/>
        </w:tc>
      </w:tr>
      <w:tr w:rsidR="00B66F41" w14:paraId="06EA184B" w14:textId="77777777" w:rsidTr="00934596">
        <w:tc>
          <w:tcPr>
            <w:tcW w:w="3080" w:type="dxa"/>
          </w:tcPr>
          <w:p w14:paraId="05DDAC8F" w14:textId="77777777" w:rsidR="00B66F41" w:rsidRDefault="005F50ED" w:rsidP="009F1DA6">
            <w:r>
              <w:t>X</w:t>
            </w:r>
          </w:p>
        </w:tc>
        <w:tc>
          <w:tcPr>
            <w:tcW w:w="3081" w:type="dxa"/>
          </w:tcPr>
          <w:p w14:paraId="2431A465" w14:textId="77777777" w:rsidR="00B66F41" w:rsidRDefault="00B66F41" w:rsidP="009F1DA6">
            <w:r>
              <w:t>Finance</w:t>
            </w:r>
          </w:p>
        </w:tc>
        <w:tc>
          <w:tcPr>
            <w:tcW w:w="3303" w:type="dxa"/>
          </w:tcPr>
          <w:p w14:paraId="1F7C843F" w14:textId="77777777" w:rsidR="00B66F41" w:rsidRDefault="00B66F41" w:rsidP="009F1DA6"/>
        </w:tc>
      </w:tr>
    </w:tbl>
    <w:p w14:paraId="5DB29996" w14:textId="77777777" w:rsidR="00EA51DE" w:rsidRDefault="00EA51DE" w:rsidP="00EA51DE">
      <w:pPr>
        <w:ind w:hanging="142"/>
      </w:pPr>
      <w:r>
        <w:br w:type="page"/>
      </w:r>
    </w:p>
    <w:tbl>
      <w:tblPr>
        <w:tblStyle w:val="TableGrid"/>
        <w:tblW w:w="9214" w:type="dxa"/>
        <w:tblInd w:w="-34" w:type="dxa"/>
        <w:tblLayout w:type="fixed"/>
        <w:tblLook w:val="04A0" w:firstRow="1" w:lastRow="0" w:firstColumn="1" w:lastColumn="0" w:noHBand="0" w:noVBand="1"/>
      </w:tblPr>
      <w:tblGrid>
        <w:gridCol w:w="24"/>
        <w:gridCol w:w="556"/>
        <w:gridCol w:w="1478"/>
        <w:gridCol w:w="964"/>
        <w:gridCol w:w="960"/>
        <w:gridCol w:w="980"/>
        <w:gridCol w:w="2660"/>
        <w:gridCol w:w="1513"/>
        <w:gridCol w:w="79"/>
      </w:tblGrid>
      <w:tr w:rsidR="00BD05D9" w14:paraId="60BEC641" w14:textId="77777777" w:rsidTr="00F866A5">
        <w:trPr>
          <w:gridBefore w:val="1"/>
          <w:wBefore w:w="24" w:type="dxa"/>
        </w:trPr>
        <w:tc>
          <w:tcPr>
            <w:tcW w:w="9190" w:type="dxa"/>
            <w:gridSpan w:val="8"/>
            <w:shd w:val="clear" w:color="auto" w:fill="C6D9F1" w:themeFill="text2" w:themeFillTint="33"/>
          </w:tcPr>
          <w:p w14:paraId="27BAED01" w14:textId="77777777" w:rsidR="00BD05D9" w:rsidRDefault="005A1863">
            <w:pPr>
              <w:rPr>
                <w:b/>
              </w:rPr>
            </w:pPr>
            <w:r>
              <w:rPr>
                <w:b/>
              </w:rPr>
              <w:lastRenderedPageBreak/>
              <w:t>1.</w:t>
            </w:r>
            <w:r w:rsidR="00BD05D9" w:rsidRPr="005A1863">
              <w:rPr>
                <w:b/>
              </w:rPr>
              <w:t>Executive Summary</w:t>
            </w:r>
          </w:p>
          <w:p w14:paraId="49230D37" w14:textId="77777777" w:rsidR="002D0297" w:rsidRPr="00472941" w:rsidRDefault="002D0297">
            <w:pPr>
              <w:rPr>
                <w:b/>
              </w:rPr>
            </w:pPr>
          </w:p>
        </w:tc>
      </w:tr>
      <w:tr w:rsidR="006F218B" w14:paraId="4E91C503" w14:textId="77777777" w:rsidTr="00F866A5">
        <w:trPr>
          <w:gridBefore w:val="1"/>
          <w:wBefore w:w="24" w:type="dxa"/>
          <w:trHeight w:val="693"/>
        </w:trPr>
        <w:tc>
          <w:tcPr>
            <w:tcW w:w="556" w:type="dxa"/>
            <w:tcBorders>
              <w:right w:val="nil"/>
            </w:tcBorders>
          </w:tcPr>
          <w:p w14:paraId="11C88C33" w14:textId="77777777" w:rsidR="006F218B" w:rsidRPr="00BD05D9" w:rsidRDefault="006F218B"/>
        </w:tc>
        <w:tc>
          <w:tcPr>
            <w:tcW w:w="8634" w:type="dxa"/>
            <w:gridSpan w:val="7"/>
            <w:tcBorders>
              <w:left w:val="nil"/>
            </w:tcBorders>
          </w:tcPr>
          <w:p w14:paraId="55B7392C" w14:textId="77777777" w:rsidR="002267FB" w:rsidRDefault="002267FB" w:rsidP="006F218B">
            <w:pPr>
              <w:rPr>
                <w:i/>
              </w:rPr>
            </w:pPr>
          </w:p>
          <w:p w14:paraId="7119331C" w14:textId="77777777" w:rsidR="009C21F7" w:rsidRDefault="009C21F7" w:rsidP="009C21F7">
            <w:r>
              <w:t>To ensure that the Maternity Department provide</w:t>
            </w:r>
            <w:r w:rsidR="00F674FE">
              <w:t>s</w:t>
            </w:r>
            <w:r>
              <w:t xml:space="preserve"> high quality, safe c</w:t>
            </w:r>
            <w:r w:rsidR="00D64C87">
              <w:t xml:space="preserve">are </w:t>
            </w:r>
            <w:proofErr w:type="gramStart"/>
            <w:r w:rsidR="00D64C87">
              <w:t>to  women</w:t>
            </w:r>
            <w:proofErr w:type="gramEnd"/>
            <w:r w:rsidR="00D64C87">
              <w:t>, babies and families,</w:t>
            </w:r>
            <w:r>
              <w:t xml:space="preserve"> the department, since 1999, has used an electronic patient recording system.  This enables the department to</w:t>
            </w:r>
            <w:r w:rsidR="009F1DA6">
              <w:t xml:space="preserve"> </w:t>
            </w:r>
            <w:r w:rsidR="00D64C87">
              <w:t xml:space="preserve">record Maternity care and comply with national requirements by producing the Maternity data set. </w:t>
            </w:r>
          </w:p>
          <w:p w14:paraId="6ECAA91D" w14:textId="77777777" w:rsidR="009C21F7" w:rsidRDefault="009C21F7" w:rsidP="009C21F7"/>
          <w:p w14:paraId="6FC6A5C2" w14:textId="77777777" w:rsidR="009C21F7" w:rsidRDefault="009C21F7" w:rsidP="009C21F7">
            <w:r>
              <w:t>In July 2016 the c</w:t>
            </w:r>
            <w:r w:rsidR="00D64C87">
              <w:t xml:space="preserve">ontract </w:t>
            </w:r>
            <w:proofErr w:type="gramStart"/>
            <w:r w:rsidR="00D64C87">
              <w:t>expires</w:t>
            </w:r>
            <w:proofErr w:type="gramEnd"/>
            <w:r w:rsidR="00D64C87">
              <w:t xml:space="preserve"> and the c</w:t>
            </w:r>
            <w:r>
              <w:t xml:space="preserve">urrent system becomes unsupported and a replacement needs to be procured.  This gives </w:t>
            </w:r>
            <w:r w:rsidR="00D64C87">
              <w:t>the Trust</w:t>
            </w:r>
            <w:r>
              <w:t xml:space="preserve"> an opportunity to </w:t>
            </w:r>
            <w:r w:rsidR="00D64C87">
              <w:t>identify current and future needs of the department and potential alternative IT solutions to meet those needs.</w:t>
            </w:r>
            <w:r w:rsidR="00D64C87" w:rsidDel="00D64C87">
              <w:t xml:space="preserve"> </w:t>
            </w:r>
          </w:p>
          <w:p w14:paraId="32D1F6CB" w14:textId="77777777" w:rsidR="009C21F7" w:rsidRDefault="009C21F7" w:rsidP="009C21F7"/>
          <w:p w14:paraId="3BF59234" w14:textId="77777777" w:rsidR="00D01F1B" w:rsidRPr="00193B1B" w:rsidRDefault="00D64C87" w:rsidP="006F218B">
            <w:r>
              <w:t>A key factor i</w:t>
            </w:r>
            <w:r w:rsidR="009C21F7">
              <w:t xml:space="preserve">n terms of a replacement </w:t>
            </w:r>
            <w:r>
              <w:t xml:space="preserve">for </w:t>
            </w:r>
            <w:r w:rsidR="009C21F7">
              <w:t xml:space="preserve">the department would </w:t>
            </w:r>
            <w:r>
              <w:t>be</w:t>
            </w:r>
            <w:r w:rsidR="009C21F7">
              <w:t xml:space="preserve"> to consider </w:t>
            </w:r>
            <w:r>
              <w:t xml:space="preserve">a </w:t>
            </w:r>
            <w:proofErr w:type="gramStart"/>
            <w:r>
              <w:t xml:space="preserve">system </w:t>
            </w:r>
            <w:r w:rsidR="009C21F7">
              <w:t xml:space="preserve"> which</w:t>
            </w:r>
            <w:proofErr w:type="gramEnd"/>
            <w:r w:rsidR="009C21F7">
              <w:t xml:space="preserve"> not only </w:t>
            </w:r>
            <w:r w:rsidR="009B3EF8">
              <w:t>replaces</w:t>
            </w:r>
            <w:r w:rsidR="009F1DA6">
              <w:t xml:space="preserve"> current</w:t>
            </w:r>
            <w:r>
              <w:t xml:space="preserve"> functionality</w:t>
            </w:r>
            <w:r w:rsidR="009B3EF8">
              <w:t xml:space="preserve"> but</w:t>
            </w:r>
            <w:r w:rsidR="009C21F7">
              <w:t xml:space="preserve"> also provides improved integration between clinical systems</w:t>
            </w:r>
            <w:r>
              <w:t>.</w:t>
            </w:r>
            <w:r w:rsidR="009F1DA6">
              <w:t xml:space="preserve"> </w:t>
            </w:r>
            <w:r>
              <w:t xml:space="preserve">This </w:t>
            </w:r>
            <w:r w:rsidR="009B3EF8">
              <w:t>will</w:t>
            </w:r>
            <w:r w:rsidR="009C21F7">
              <w:t xml:space="preserve"> </w:t>
            </w:r>
            <w:r>
              <w:t xml:space="preserve">support </w:t>
            </w:r>
            <w:r w:rsidR="009C21F7">
              <w:t>improved accessibility and visibility of data which in turn enable</w:t>
            </w:r>
            <w:r>
              <w:t>s</w:t>
            </w:r>
            <w:r w:rsidR="009C21F7">
              <w:t xml:space="preserve"> </w:t>
            </w:r>
            <w:r>
              <w:t xml:space="preserve">a </w:t>
            </w:r>
            <w:r w:rsidR="009C21F7">
              <w:t xml:space="preserve">more efficient work flow.  </w:t>
            </w:r>
            <w:r>
              <w:t xml:space="preserve">One of the key aims is to </w:t>
            </w:r>
            <w:r w:rsidR="009C21F7">
              <w:t>improve the quality of care</w:t>
            </w:r>
            <w:r w:rsidR="009F1DA6">
              <w:t xml:space="preserve"> and reduc</w:t>
            </w:r>
            <w:r>
              <w:t>e</w:t>
            </w:r>
            <w:r w:rsidR="009F1DA6">
              <w:t xml:space="preserve"> risk</w:t>
            </w:r>
            <w:r w:rsidR="009C21F7">
              <w:t xml:space="preserve"> across the department</w:t>
            </w:r>
            <w:r>
              <w:t>.</w:t>
            </w:r>
            <w:r w:rsidR="009C21F7">
              <w:t xml:space="preserve"> </w:t>
            </w:r>
            <w:r>
              <w:t>I</w:t>
            </w:r>
            <w:r w:rsidR="009C21F7">
              <w:t xml:space="preserve">mproved quality of service will lead to an improvement in the patient experience </w:t>
            </w:r>
            <w:r w:rsidR="00717AE2">
              <w:t>throughout their pregnancy</w:t>
            </w:r>
            <w:r w:rsidR="009C21F7">
              <w:t xml:space="preserve"> </w:t>
            </w:r>
            <w:r>
              <w:t xml:space="preserve">and may help </w:t>
            </w:r>
            <w:r w:rsidR="009C21F7">
              <w:t>in</w:t>
            </w:r>
            <w:r>
              <w:t>crease the number of deliveries carried out in</w:t>
            </w:r>
            <w:r w:rsidR="001E64CF">
              <w:t xml:space="preserve"> X</w:t>
            </w:r>
            <w:r>
              <w:t>.</w:t>
            </w:r>
          </w:p>
          <w:p w14:paraId="56F6A12B" w14:textId="77777777" w:rsidR="005A1863" w:rsidRPr="006F218B" w:rsidRDefault="005A1863" w:rsidP="006F218B">
            <w:pPr>
              <w:rPr>
                <w:i/>
              </w:rPr>
            </w:pPr>
          </w:p>
        </w:tc>
      </w:tr>
      <w:tr w:rsidR="00BD05D9" w14:paraId="6D2DEC93" w14:textId="77777777" w:rsidTr="00F866A5">
        <w:trPr>
          <w:gridBefore w:val="1"/>
          <w:wBefore w:w="24" w:type="dxa"/>
        </w:trPr>
        <w:tc>
          <w:tcPr>
            <w:tcW w:w="9190" w:type="dxa"/>
            <w:gridSpan w:val="8"/>
            <w:shd w:val="clear" w:color="auto" w:fill="C6D9F1" w:themeFill="text2" w:themeFillTint="33"/>
          </w:tcPr>
          <w:p w14:paraId="493FEE7D" w14:textId="77777777" w:rsidR="00BD05D9" w:rsidRPr="005A1863" w:rsidRDefault="005A1863" w:rsidP="005A1863">
            <w:pPr>
              <w:rPr>
                <w:b/>
              </w:rPr>
            </w:pPr>
            <w:r>
              <w:rPr>
                <w:b/>
              </w:rPr>
              <w:t>2.</w:t>
            </w:r>
            <w:r w:rsidR="00BD05D9" w:rsidRPr="005A1863">
              <w:rPr>
                <w:b/>
              </w:rPr>
              <w:t>The Strategic Case</w:t>
            </w:r>
          </w:p>
          <w:p w14:paraId="34AD088E" w14:textId="77777777" w:rsidR="00BD05D9" w:rsidRPr="00EA51DE" w:rsidRDefault="00BD05D9" w:rsidP="00511CA2">
            <w:pPr>
              <w:pStyle w:val="ListParagraph"/>
              <w:ind w:left="0"/>
              <w:rPr>
                <w:b/>
              </w:rPr>
            </w:pPr>
          </w:p>
        </w:tc>
      </w:tr>
      <w:tr w:rsidR="006F218B" w14:paraId="2C6F968C" w14:textId="77777777" w:rsidTr="00F866A5">
        <w:trPr>
          <w:gridBefore w:val="1"/>
          <w:wBefore w:w="24" w:type="dxa"/>
        </w:trPr>
        <w:tc>
          <w:tcPr>
            <w:tcW w:w="556" w:type="dxa"/>
            <w:tcBorders>
              <w:right w:val="nil"/>
            </w:tcBorders>
          </w:tcPr>
          <w:p w14:paraId="15D9BE10" w14:textId="77777777" w:rsidR="006F218B" w:rsidRDefault="006F218B" w:rsidP="00F12272"/>
          <w:p w14:paraId="5D5D2CA0" w14:textId="77777777" w:rsidR="00E71CDB" w:rsidRDefault="00E71CDB" w:rsidP="00F12272"/>
          <w:p w14:paraId="5A85D489" w14:textId="77777777" w:rsidR="00E71CDB" w:rsidRDefault="00E71CDB" w:rsidP="00F12272"/>
          <w:p w14:paraId="5B376083" w14:textId="77777777" w:rsidR="00E71CDB" w:rsidRDefault="00E71CDB" w:rsidP="00F12272"/>
          <w:p w14:paraId="767E6C23" w14:textId="77777777" w:rsidR="00E71CDB" w:rsidRDefault="00E71CDB" w:rsidP="00F12272"/>
          <w:p w14:paraId="6B075FCA" w14:textId="77777777" w:rsidR="00E71CDB" w:rsidRDefault="00E71CDB" w:rsidP="00F12272"/>
          <w:p w14:paraId="14F2C9F0" w14:textId="77777777" w:rsidR="00E71CDB" w:rsidRDefault="00E71CDB" w:rsidP="00F12272"/>
          <w:p w14:paraId="4139B1E9" w14:textId="77777777" w:rsidR="00E71CDB" w:rsidRDefault="00E71CDB" w:rsidP="00F12272"/>
          <w:p w14:paraId="5D6B1A8C" w14:textId="77777777" w:rsidR="00E71CDB" w:rsidRDefault="00E71CDB" w:rsidP="00F12272"/>
          <w:p w14:paraId="70E66411" w14:textId="77777777" w:rsidR="00E71CDB" w:rsidRDefault="00E71CDB" w:rsidP="00F12272"/>
          <w:p w14:paraId="5199E001" w14:textId="77777777" w:rsidR="00E71CDB" w:rsidRDefault="00E71CDB" w:rsidP="00F12272"/>
          <w:p w14:paraId="17335BB6" w14:textId="77777777" w:rsidR="00E71CDB" w:rsidRDefault="00E71CDB" w:rsidP="00F12272"/>
          <w:p w14:paraId="28520453" w14:textId="77777777" w:rsidR="00E71CDB" w:rsidRDefault="00E71CDB" w:rsidP="00F12272"/>
        </w:tc>
        <w:tc>
          <w:tcPr>
            <w:tcW w:w="8634" w:type="dxa"/>
            <w:gridSpan w:val="7"/>
            <w:tcBorders>
              <w:left w:val="nil"/>
            </w:tcBorders>
          </w:tcPr>
          <w:p w14:paraId="6D7CA842" w14:textId="77777777" w:rsidR="0080552C" w:rsidRDefault="0080552C" w:rsidP="00E71CDB"/>
          <w:p w14:paraId="624FF073" w14:textId="77777777" w:rsidR="00E71CDB" w:rsidRDefault="005F50ED" w:rsidP="00E71CDB">
            <w:r>
              <w:t>X</w:t>
            </w:r>
            <w:r w:rsidR="002A627B">
              <w:t xml:space="preserve"> </w:t>
            </w:r>
            <w:r w:rsidR="00E71CDB">
              <w:t xml:space="preserve">is the IT </w:t>
            </w:r>
            <w:r w:rsidR="00907874">
              <w:t xml:space="preserve">electronic </w:t>
            </w:r>
            <w:r w:rsidR="00E71CDB">
              <w:t xml:space="preserve">documentation system used within Women’s </w:t>
            </w:r>
            <w:r w:rsidR="00F05403">
              <w:t>Health, which</w:t>
            </w:r>
            <w:r w:rsidR="00E71CDB">
              <w:t xml:space="preserve"> currently manag</w:t>
            </w:r>
            <w:r w:rsidR="007C6484">
              <w:t xml:space="preserve">es and archives </w:t>
            </w:r>
            <w:r w:rsidR="009F6299">
              <w:t>patient</w:t>
            </w:r>
            <w:r w:rsidR="00E71CDB">
              <w:t xml:space="preserve"> information </w:t>
            </w:r>
            <w:r w:rsidR="00D64C87">
              <w:t>during</w:t>
            </w:r>
            <w:r w:rsidR="009F6299">
              <w:t xml:space="preserve"> pregnancy</w:t>
            </w:r>
            <w:r w:rsidR="00E71CDB">
              <w:t xml:space="preserve">. </w:t>
            </w:r>
          </w:p>
          <w:p w14:paraId="2FC84B03" w14:textId="77777777" w:rsidR="00DC1823" w:rsidRDefault="005F50ED" w:rsidP="00E71CDB">
            <w:r>
              <w:t>X</w:t>
            </w:r>
            <w:r w:rsidR="002A627B">
              <w:t xml:space="preserve"> </w:t>
            </w:r>
            <w:r w:rsidR="00907874">
              <w:t xml:space="preserve">has been utilised by the Trust </w:t>
            </w:r>
            <w:r w:rsidR="00316D1C">
              <w:t>in the M</w:t>
            </w:r>
            <w:r w:rsidR="007C6484">
              <w:t xml:space="preserve">aternity department </w:t>
            </w:r>
            <w:r w:rsidR="00907874">
              <w:t>since 1999, including a</w:t>
            </w:r>
            <w:r w:rsidR="00717AE2">
              <w:t>n</w:t>
            </w:r>
            <w:r w:rsidR="00907874">
              <w:t xml:space="preserve"> upgrade 3-4 years ago.  This system </w:t>
            </w:r>
            <w:r w:rsidR="00717AE2">
              <w:t>captures data at the beginning and end of pregnancy and provides limited</w:t>
            </w:r>
            <w:r w:rsidR="00316D1C">
              <w:t xml:space="preserve"> </w:t>
            </w:r>
            <w:r w:rsidR="00907874">
              <w:t>department</w:t>
            </w:r>
            <w:r w:rsidR="00717AE2">
              <w:t>al</w:t>
            </w:r>
            <w:r w:rsidR="00907874">
              <w:t xml:space="preserve"> reports.  It also provides discharge documentation to the primary care teams.  </w:t>
            </w:r>
          </w:p>
          <w:p w14:paraId="31F286C3" w14:textId="77777777" w:rsidR="00907874" w:rsidRDefault="00907874" w:rsidP="00E71CDB"/>
          <w:p w14:paraId="4028A40E" w14:textId="77777777" w:rsidR="00472941" w:rsidRPr="005104ED" w:rsidRDefault="00907874" w:rsidP="007C6484">
            <w:r>
              <w:t>In July 2016 the current system becomes unsupported and the contract ceases.</w:t>
            </w:r>
            <w:r w:rsidR="001E64CF">
              <w:t xml:space="preserve"> </w:t>
            </w:r>
            <w:r w:rsidR="0057760B">
              <w:rPr>
                <w:rFonts w:cs="Arial"/>
              </w:rPr>
              <w:t>The Trust has placed this procurement as a Category 2 clinical systems replacement</w:t>
            </w:r>
            <w:r w:rsidR="001E64CF">
              <w:rPr>
                <w:rFonts w:cs="Arial"/>
              </w:rPr>
              <w:t>.</w:t>
            </w:r>
          </w:p>
          <w:p w14:paraId="722A9648" w14:textId="77777777" w:rsidR="00F05403" w:rsidRDefault="00F05403" w:rsidP="00E71CDB"/>
          <w:p w14:paraId="66D44941" w14:textId="77777777" w:rsidR="00F05403" w:rsidRPr="00472941" w:rsidRDefault="0057760B" w:rsidP="00E71CDB">
            <w:pPr>
              <w:rPr>
                <w:b/>
              </w:rPr>
            </w:pPr>
            <w:r>
              <w:rPr>
                <w:b/>
              </w:rPr>
              <w:t xml:space="preserve">Overview of </w:t>
            </w:r>
            <w:r w:rsidR="007C6484" w:rsidRPr="00472941">
              <w:rPr>
                <w:b/>
              </w:rPr>
              <w:t>the current system</w:t>
            </w:r>
          </w:p>
          <w:p w14:paraId="790B419D" w14:textId="77777777" w:rsidR="0057760B" w:rsidRDefault="0057760B" w:rsidP="00D64C87">
            <w:r>
              <w:t>The current IT system is a basic d</w:t>
            </w:r>
            <w:r w:rsidR="00472941">
              <w:t xml:space="preserve">ata collection </w:t>
            </w:r>
            <w:r>
              <w:t xml:space="preserve">tool which is populated at only two points of the </w:t>
            </w:r>
            <w:proofErr w:type="gramStart"/>
            <w:r>
              <w:t>forty week</w:t>
            </w:r>
            <w:proofErr w:type="gramEnd"/>
            <w:r>
              <w:t xml:space="preserve"> pathway, the remainder of the data is captured by patient hand held records/hospital based medical records. </w:t>
            </w:r>
          </w:p>
          <w:p w14:paraId="3FE11FAB" w14:textId="77777777" w:rsidR="00D64C87" w:rsidRDefault="00D64C87" w:rsidP="00D64C87"/>
          <w:p w14:paraId="3A88B1DF" w14:textId="77777777" w:rsidR="0057760B" w:rsidRDefault="0057760B" w:rsidP="00D64C87">
            <w:r>
              <w:t xml:space="preserve">The lack of electronic clinical data capture throughout the pregnancy presents a risk in clinical review and decision making across acute and community services. In summary, we, as an organisation, are reliant on the public providing us with their clinical </w:t>
            </w:r>
            <w:r w:rsidR="008C307D">
              <w:t>information</w:t>
            </w:r>
            <w:r w:rsidR="00C17F1C">
              <w:t xml:space="preserve"> in the form of the </w:t>
            </w:r>
            <w:proofErr w:type="gramStart"/>
            <w:r w:rsidR="00C17F1C">
              <w:t xml:space="preserve">hand </w:t>
            </w:r>
            <w:r w:rsidR="00B45501">
              <w:t>held</w:t>
            </w:r>
            <w:proofErr w:type="gramEnd"/>
            <w:r w:rsidR="00C17F1C">
              <w:t xml:space="preserve"> notes</w:t>
            </w:r>
            <w:r w:rsidR="008C307D">
              <w:t>.</w:t>
            </w:r>
          </w:p>
          <w:p w14:paraId="291C8E2E" w14:textId="77777777" w:rsidR="0057760B" w:rsidRDefault="0057760B" w:rsidP="00D64C87"/>
          <w:p w14:paraId="47875034" w14:textId="77777777" w:rsidR="0057760B" w:rsidRDefault="0057760B" w:rsidP="00D64C87">
            <w:r>
              <w:t xml:space="preserve">The current </w:t>
            </w:r>
            <w:r w:rsidR="00D64C87">
              <w:t xml:space="preserve">process captures </w:t>
            </w:r>
            <w:r>
              <w:t xml:space="preserve">Information </w:t>
            </w:r>
            <w:r w:rsidR="00D64C87">
              <w:t xml:space="preserve">through the following:  </w:t>
            </w:r>
          </w:p>
          <w:p w14:paraId="2D1CBE66" w14:textId="77777777" w:rsidR="0057760B" w:rsidRDefault="005F50ED" w:rsidP="0057760B">
            <w:pPr>
              <w:pStyle w:val="ListParagraph"/>
              <w:numPr>
                <w:ilvl w:val="0"/>
                <w:numId w:val="6"/>
              </w:numPr>
            </w:pPr>
            <w:r>
              <w:t>X</w:t>
            </w:r>
            <w:r w:rsidR="00D64C87">
              <w:t>: Electronic information capture at point of booking and delivery.</w:t>
            </w:r>
          </w:p>
          <w:p w14:paraId="42C10AEC" w14:textId="77777777" w:rsidR="0057760B" w:rsidRDefault="00D64C87" w:rsidP="0057760B">
            <w:pPr>
              <w:pStyle w:val="ListParagraph"/>
              <w:numPr>
                <w:ilvl w:val="0"/>
                <w:numId w:val="6"/>
              </w:numPr>
            </w:pPr>
            <w:r>
              <w:t>H</w:t>
            </w:r>
            <w:r w:rsidR="0057760B">
              <w:t>and held notes</w:t>
            </w:r>
            <w:r>
              <w:t>:</w:t>
            </w:r>
            <w:r w:rsidR="0057760B">
              <w:t xml:space="preserve"> </w:t>
            </w:r>
            <w:r>
              <w:t>G</w:t>
            </w:r>
            <w:r w:rsidR="0057760B">
              <w:t>enerated by the community midwife and held by the patient.</w:t>
            </w:r>
          </w:p>
          <w:p w14:paraId="02CCDE99" w14:textId="77777777" w:rsidR="0057760B" w:rsidRDefault="005F50ED" w:rsidP="0057760B">
            <w:pPr>
              <w:pStyle w:val="ListParagraph"/>
              <w:numPr>
                <w:ilvl w:val="0"/>
                <w:numId w:val="6"/>
              </w:numPr>
            </w:pPr>
            <w:r>
              <w:t>X</w:t>
            </w:r>
            <w:r w:rsidR="00D64C87">
              <w:t>:</w:t>
            </w:r>
            <w:r w:rsidR="0057760B">
              <w:t xml:space="preserve">  </w:t>
            </w:r>
            <w:r w:rsidR="00D64C87">
              <w:t>P</w:t>
            </w:r>
            <w:r w:rsidR="0057760B">
              <w:t>atient activity only captured</w:t>
            </w:r>
            <w:r w:rsidR="00D64C87">
              <w:t xml:space="preserve"> </w:t>
            </w:r>
          </w:p>
          <w:p w14:paraId="0884456A" w14:textId="77777777" w:rsidR="00C17F1C" w:rsidRDefault="00D64C87" w:rsidP="00C17F1C">
            <w:pPr>
              <w:pStyle w:val="ListParagraph"/>
              <w:numPr>
                <w:ilvl w:val="0"/>
                <w:numId w:val="6"/>
              </w:numPr>
            </w:pPr>
            <w:r>
              <w:t>H</w:t>
            </w:r>
            <w:r w:rsidR="0057760B">
              <w:t>ospital Maternity record</w:t>
            </w:r>
            <w:r>
              <w:t>:</w:t>
            </w:r>
            <w:r w:rsidR="0057760B">
              <w:t xml:space="preserve"> </w:t>
            </w:r>
            <w:r>
              <w:t>P</w:t>
            </w:r>
            <w:r w:rsidR="0057760B">
              <w:t>aper based inpatient documentation.</w:t>
            </w:r>
          </w:p>
          <w:p w14:paraId="55679EF8" w14:textId="77777777" w:rsidR="0057760B" w:rsidRDefault="0057760B" w:rsidP="00C17F1C">
            <w:pPr>
              <w:pStyle w:val="ListParagraph"/>
              <w:numPr>
                <w:ilvl w:val="0"/>
                <w:numId w:val="6"/>
              </w:numPr>
            </w:pPr>
            <w:r>
              <w:t xml:space="preserve">Maternity Screening Pathology Database. </w:t>
            </w:r>
            <w:r w:rsidRPr="0057760B">
              <w:t xml:space="preserve">There is </w:t>
            </w:r>
            <w:r>
              <w:t xml:space="preserve">a </w:t>
            </w:r>
            <w:proofErr w:type="spellStart"/>
            <w:r>
              <w:t>uni</w:t>
            </w:r>
            <w:proofErr w:type="spellEnd"/>
            <w:r>
              <w:t>-directional</w:t>
            </w:r>
            <w:r w:rsidRPr="0057760B">
              <w:t xml:space="preserve"> interface from </w:t>
            </w:r>
            <w:r w:rsidR="005F50ED">
              <w:t xml:space="preserve">X to X </w:t>
            </w:r>
            <w:r w:rsidRPr="0057760B">
              <w:t>to</w:t>
            </w:r>
            <w:r w:rsidR="00997A7E">
              <w:t xml:space="preserve"> X</w:t>
            </w:r>
            <w:r w:rsidRPr="0057760B">
              <w:t xml:space="preserve"> </w:t>
            </w:r>
          </w:p>
          <w:p w14:paraId="034A680E" w14:textId="77777777" w:rsidR="0057760B" w:rsidRDefault="0057760B" w:rsidP="00D64C87">
            <w:pPr>
              <w:pStyle w:val="ListParagraph"/>
            </w:pPr>
          </w:p>
          <w:p w14:paraId="58868EB7" w14:textId="77777777" w:rsidR="0057760B" w:rsidRDefault="0057760B" w:rsidP="00D64C87">
            <w:r>
              <w:lastRenderedPageBreak/>
              <w:t xml:space="preserve">The collection of clinical data in a </w:t>
            </w:r>
            <w:proofErr w:type="gramStart"/>
            <w:r>
              <w:t>hand written</w:t>
            </w:r>
            <w:proofErr w:type="gramEnd"/>
            <w:r>
              <w:t xml:space="preserve"> patient held document restricts the amount of information </w:t>
            </w:r>
            <w:r w:rsidR="00D64C87">
              <w:t xml:space="preserve">available </w:t>
            </w:r>
            <w:r>
              <w:t xml:space="preserve">to the full team at any one time throughout pregnancy and postnatal period. This lack of clinical information presents a risk in clinical review and decision making in the absence of the </w:t>
            </w:r>
            <w:proofErr w:type="gramStart"/>
            <w:r>
              <w:t>hand held hand written</w:t>
            </w:r>
            <w:proofErr w:type="gramEnd"/>
            <w:r>
              <w:t xml:space="preserve"> notes.  </w:t>
            </w:r>
          </w:p>
          <w:p w14:paraId="3D1DF413" w14:textId="77777777" w:rsidR="0057760B" w:rsidRDefault="0057760B" w:rsidP="00D64C87">
            <w:pPr>
              <w:pStyle w:val="ListParagraph"/>
            </w:pPr>
          </w:p>
          <w:p w14:paraId="41295578" w14:textId="77777777" w:rsidR="0057760B" w:rsidRDefault="00B93595" w:rsidP="0057760B">
            <w:pPr>
              <w:pStyle w:val="ListParagraph"/>
              <w:numPr>
                <w:ilvl w:val="0"/>
                <w:numId w:val="6"/>
              </w:numPr>
            </w:pPr>
            <w:r>
              <w:t xml:space="preserve">X </w:t>
            </w:r>
            <w:r w:rsidR="0057760B" w:rsidRPr="0057760B">
              <w:t xml:space="preserve">does not interface with </w:t>
            </w:r>
            <w:r w:rsidR="0057760B">
              <w:t>any of the diagnostic systems therefore the user has to access these independently.</w:t>
            </w:r>
          </w:p>
          <w:p w14:paraId="69C0AAE4" w14:textId="77777777" w:rsidR="0057760B" w:rsidRDefault="0057760B" w:rsidP="0057760B">
            <w:pPr>
              <w:pStyle w:val="ListParagraph"/>
              <w:numPr>
                <w:ilvl w:val="0"/>
                <w:numId w:val="6"/>
              </w:numPr>
            </w:pPr>
            <w:r>
              <w:t xml:space="preserve">The system is managed remotely and therefore administration </w:t>
            </w:r>
            <w:r w:rsidR="00D64C87">
              <w:t>and</w:t>
            </w:r>
            <w:r>
              <w:t xml:space="preserve"> changes to the user base </w:t>
            </w:r>
            <w:r w:rsidR="00D64C87">
              <w:t>can be</w:t>
            </w:r>
            <w:r>
              <w:t xml:space="preserve"> protracted. </w:t>
            </w:r>
          </w:p>
          <w:p w14:paraId="1F68E5EA" w14:textId="77777777" w:rsidR="0057760B" w:rsidRDefault="00D64C87" w:rsidP="0057760B">
            <w:pPr>
              <w:pStyle w:val="ListParagraph"/>
              <w:numPr>
                <w:ilvl w:val="0"/>
                <w:numId w:val="6"/>
              </w:numPr>
            </w:pPr>
            <w:r>
              <w:t>O</w:t>
            </w:r>
            <w:r w:rsidR="0057760B">
              <w:t xml:space="preserve">perational reports have to be provided </w:t>
            </w:r>
            <w:proofErr w:type="gramStart"/>
            <w:r w:rsidR="0057760B">
              <w:t xml:space="preserve">by </w:t>
            </w:r>
            <w:r w:rsidR="001E64CF">
              <w:t xml:space="preserve"> X</w:t>
            </w:r>
            <w:proofErr w:type="gramEnd"/>
            <w:r w:rsidR="001E64CF">
              <w:t xml:space="preserve"> </w:t>
            </w:r>
            <w:r w:rsidR="0057760B">
              <w:t>therefore limiting the amount of intelligence to support quality and safety initiatives.</w:t>
            </w:r>
          </w:p>
          <w:p w14:paraId="164909DE" w14:textId="77777777" w:rsidR="0057760B" w:rsidRPr="0057760B" w:rsidRDefault="00B93595" w:rsidP="0057760B">
            <w:pPr>
              <w:pStyle w:val="ListParagraph"/>
              <w:numPr>
                <w:ilvl w:val="0"/>
                <w:numId w:val="6"/>
              </w:numPr>
            </w:pPr>
            <w:r>
              <w:t xml:space="preserve">X </w:t>
            </w:r>
            <w:r w:rsidR="0057760B">
              <w:t>is unable to support the sharing of information with the patient and the wider health community including GP’s, health visitors and social workers.</w:t>
            </w:r>
          </w:p>
          <w:p w14:paraId="0B0C448C" w14:textId="77777777" w:rsidR="0057760B" w:rsidRPr="0057760B" w:rsidRDefault="0057760B" w:rsidP="0057760B">
            <w:pPr>
              <w:pStyle w:val="ListParagraph"/>
              <w:numPr>
                <w:ilvl w:val="0"/>
                <w:numId w:val="6"/>
              </w:numPr>
            </w:pPr>
            <w:r w:rsidRPr="0057760B">
              <w:t>The</w:t>
            </w:r>
            <w:r w:rsidR="00D64C87">
              <w:t>re is no capability within the</w:t>
            </w:r>
            <w:r w:rsidRPr="0057760B">
              <w:t xml:space="preserve"> system </w:t>
            </w:r>
            <w:r w:rsidR="00D64C87">
              <w:t>to</w:t>
            </w:r>
            <w:r w:rsidRPr="0057760B">
              <w:t xml:space="preserve"> </w:t>
            </w:r>
            <w:r w:rsidR="00D64C87">
              <w:t>record</w:t>
            </w:r>
            <w:r w:rsidRPr="0057760B">
              <w:t xml:space="preserve"> risk or harm and </w:t>
            </w:r>
            <w:r w:rsidR="00D64C87">
              <w:t>there is no</w:t>
            </w:r>
            <w:r w:rsidRPr="0057760B">
              <w:t xml:space="preserve"> interface with the Trust incident reporting system </w:t>
            </w:r>
            <w:proofErr w:type="gramStart"/>
            <w:r w:rsidRPr="0057760B">
              <w:t>(</w:t>
            </w:r>
            <w:r w:rsidR="00B93595">
              <w:t xml:space="preserve"> X</w:t>
            </w:r>
            <w:proofErr w:type="gramEnd"/>
            <w:r w:rsidRPr="0057760B">
              <w:t>).</w:t>
            </w:r>
          </w:p>
          <w:p w14:paraId="70AE597E" w14:textId="77777777" w:rsidR="0057760B" w:rsidRDefault="0057760B" w:rsidP="00D64C87">
            <w:pPr>
              <w:ind w:left="720"/>
            </w:pPr>
          </w:p>
          <w:p w14:paraId="6BAC1E2C" w14:textId="77777777" w:rsidR="0057760B" w:rsidRDefault="00D64C87" w:rsidP="00C17F1C">
            <w:r>
              <w:t>T</w:t>
            </w:r>
            <w:r w:rsidR="0057760B">
              <w:t>he current system presents failings in its inability to provide continuous, accessible electronic clinical information throughout the patient pathway resulting in an increased probability of risk realisation.</w:t>
            </w:r>
          </w:p>
          <w:p w14:paraId="450E714D" w14:textId="77777777" w:rsidR="0057760B" w:rsidRDefault="0057760B" w:rsidP="00D64C87"/>
          <w:p w14:paraId="561D5F6D" w14:textId="77777777" w:rsidR="0057760B" w:rsidRDefault="00D64C87" w:rsidP="00D64C87">
            <w:r>
              <w:t>In addition, t</w:t>
            </w:r>
            <w:r w:rsidR="0057760B">
              <w:t xml:space="preserve">he current </w:t>
            </w:r>
            <w:proofErr w:type="gramStart"/>
            <w:r>
              <w:t>process</w:t>
            </w:r>
            <w:r w:rsidR="0057760B">
              <w:t xml:space="preserve"> </w:t>
            </w:r>
            <w:r>
              <w:t xml:space="preserve"> </w:t>
            </w:r>
            <w:r w:rsidR="0057760B">
              <w:t>is</w:t>
            </w:r>
            <w:proofErr w:type="gramEnd"/>
            <w:r w:rsidR="0057760B">
              <w:t xml:space="preserve"> heavily reliant on additional external resources to support </w:t>
            </w:r>
            <w:r>
              <w:t xml:space="preserve">business processes </w:t>
            </w:r>
            <w:r w:rsidR="0057760B">
              <w:t>which are inefficient and costly</w:t>
            </w:r>
            <w:r>
              <w:t>.</w:t>
            </w:r>
          </w:p>
          <w:p w14:paraId="3FE2CB3D" w14:textId="77777777" w:rsidR="00D64C87" w:rsidRDefault="00D64C87" w:rsidP="00D64C87"/>
          <w:p w14:paraId="7A9BB98D" w14:textId="77777777" w:rsidR="0057760B" w:rsidRDefault="0057760B" w:rsidP="00D64C87">
            <w:r>
              <w:t>Examples of this are:</w:t>
            </w:r>
          </w:p>
          <w:p w14:paraId="432A409F" w14:textId="77777777" w:rsidR="00C17F1C" w:rsidRDefault="00D64C87" w:rsidP="00D64C87">
            <w:pPr>
              <w:pStyle w:val="ListParagraph"/>
              <w:numPr>
                <w:ilvl w:val="0"/>
                <w:numId w:val="28"/>
              </w:numPr>
            </w:pPr>
            <w:r>
              <w:t xml:space="preserve">The input of community data capture is reliant on community midwives transporting populated </w:t>
            </w:r>
            <w:proofErr w:type="gramStart"/>
            <w:r>
              <w:t>hand held</w:t>
            </w:r>
            <w:proofErr w:type="gramEnd"/>
            <w:r>
              <w:t xml:space="preserve"> records to the hospital site, which are then transcribed onto the electronic system.</w:t>
            </w:r>
          </w:p>
          <w:p w14:paraId="46FDEAE7" w14:textId="77777777" w:rsidR="00D64C87" w:rsidRDefault="00D64C87" w:rsidP="00C17F1C">
            <w:pPr>
              <w:pStyle w:val="ListParagraph"/>
            </w:pPr>
            <w:r>
              <w:t>Electronic data capture within the community at point of care would negate this.</w:t>
            </w:r>
          </w:p>
          <w:p w14:paraId="16298347" w14:textId="77777777" w:rsidR="00D64C87" w:rsidRDefault="00D64C87" w:rsidP="0074266A">
            <w:pPr>
              <w:pStyle w:val="ListParagraph"/>
            </w:pPr>
          </w:p>
          <w:p w14:paraId="519DE8B9" w14:textId="77777777" w:rsidR="00C17F1C" w:rsidRDefault="00D64C87" w:rsidP="00316D1C">
            <w:pPr>
              <w:pStyle w:val="ListParagraph"/>
              <w:numPr>
                <w:ilvl w:val="0"/>
                <w:numId w:val="28"/>
              </w:numPr>
            </w:pPr>
            <w:r>
              <w:t xml:space="preserve">Data entry: </w:t>
            </w:r>
            <w:r w:rsidR="0057760B">
              <w:t xml:space="preserve">All clinical community activity is captured retrospectively by </w:t>
            </w:r>
            <w:proofErr w:type="gramStart"/>
            <w:r w:rsidR="0057760B">
              <w:t>paper based</w:t>
            </w:r>
            <w:proofErr w:type="gramEnd"/>
            <w:r w:rsidR="0057760B">
              <w:t xml:space="preserve"> sheets which are submitted per midwife</w:t>
            </w:r>
            <w:r w:rsidR="001E64CF">
              <w:t xml:space="preserve"> </w:t>
            </w:r>
            <w:r w:rsidR="0057760B">
              <w:t xml:space="preserve">(WTE 20), per day </w:t>
            </w:r>
            <w:r>
              <w:t>to</w:t>
            </w:r>
            <w:r w:rsidR="0057760B">
              <w:t xml:space="preserve"> a data clerk</w:t>
            </w:r>
            <w:r>
              <w:t xml:space="preserve"> who then enters them onto</w:t>
            </w:r>
            <w:r w:rsidR="009405C1">
              <w:t xml:space="preserve"> X</w:t>
            </w:r>
            <w:r w:rsidR="0057760B">
              <w:t>. This information populates not only clinical pathwa</w:t>
            </w:r>
            <w:r w:rsidR="00F674FE">
              <w:t xml:space="preserve">ys but also collates financial </w:t>
            </w:r>
            <w:proofErr w:type="spellStart"/>
            <w:r w:rsidR="0057760B">
              <w:t>PbR</w:t>
            </w:r>
            <w:proofErr w:type="spellEnd"/>
            <w:r w:rsidR="0057760B">
              <w:t xml:space="preserve"> intelligen</w:t>
            </w:r>
            <w:r w:rsidR="00C17F1C">
              <w:t>ce.</w:t>
            </w:r>
            <w:r w:rsidR="0057760B">
              <w:t xml:space="preserve"> </w:t>
            </w:r>
          </w:p>
          <w:p w14:paraId="31F5E84F" w14:textId="77777777" w:rsidR="00316D1C" w:rsidRDefault="00D64C87" w:rsidP="00C17F1C">
            <w:pPr>
              <w:pStyle w:val="ListParagraph"/>
            </w:pPr>
            <w:r>
              <w:t xml:space="preserve">Electronic data capture within the community at point of care would negate this. </w:t>
            </w:r>
          </w:p>
          <w:p w14:paraId="41DDF624" w14:textId="77777777" w:rsidR="00316D1C" w:rsidRDefault="00316D1C" w:rsidP="00316D1C">
            <w:pPr>
              <w:pStyle w:val="ListParagraph"/>
            </w:pPr>
          </w:p>
          <w:p w14:paraId="7B389BF1" w14:textId="77777777" w:rsidR="00316D1C" w:rsidRDefault="0057760B" w:rsidP="00316D1C">
            <w:pPr>
              <w:pStyle w:val="ListParagraph"/>
              <w:numPr>
                <w:ilvl w:val="0"/>
                <w:numId w:val="28"/>
              </w:numPr>
            </w:pPr>
            <w:r>
              <w:t>The current system offers limited potential for development.</w:t>
            </w:r>
          </w:p>
          <w:p w14:paraId="45C356B9" w14:textId="77777777" w:rsidR="00316D1C" w:rsidRDefault="00316D1C" w:rsidP="00316D1C">
            <w:pPr>
              <w:ind w:left="720"/>
            </w:pPr>
          </w:p>
          <w:p w14:paraId="71E2DFE1" w14:textId="77777777" w:rsidR="00316D1C" w:rsidRDefault="0057760B" w:rsidP="00316D1C">
            <w:pPr>
              <w:pStyle w:val="ListParagraph"/>
              <w:numPr>
                <w:ilvl w:val="0"/>
                <w:numId w:val="6"/>
              </w:numPr>
            </w:pPr>
            <w:r>
              <w:t xml:space="preserve">Limited operational </w:t>
            </w:r>
            <w:r w:rsidR="00997B1B">
              <w:t xml:space="preserve">reports </w:t>
            </w:r>
            <w:r>
              <w:t xml:space="preserve">are available by request to external providers due </w:t>
            </w:r>
            <w:proofErr w:type="gramStart"/>
            <w:r>
              <w:t xml:space="preserve">to </w:t>
            </w:r>
            <w:r w:rsidR="009405C1">
              <w:t xml:space="preserve"> X</w:t>
            </w:r>
            <w:proofErr w:type="gramEnd"/>
            <w:r>
              <w:t xml:space="preserve"> being a hosted system. The system does not create ad hoc reporting and reports are restricted to specific staff which can only be created after a manual update from the external server. </w:t>
            </w:r>
          </w:p>
          <w:p w14:paraId="27B3B16D" w14:textId="77777777" w:rsidR="00316D1C" w:rsidRDefault="00316D1C" w:rsidP="00316D1C">
            <w:pPr>
              <w:pStyle w:val="ListParagraph"/>
            </w:pPr>
          </w:p>
          <w:p w14:paraId="33AA71A6" w14:textId="77777777" w:rsidR="003369BC" w:rsidRDefault="00997B1B" w:rsidP="00316D1C">
            <w:pPr>
              <w:pStyle w:val="ListParagraph"/>
              <w:numPr>
                <w:ilvl w:val="0"/>
                <w:numId w:val="6"/>
              </w:numPr>
            </w:pPr>
            <w:r>
              <w:t xml:space="preserve">The archive of information has limited use and is secondary to the </w:t>
            </w:r>
            <w:proofErr w:type="gramStart"/>
            <w:r>
              <w:t>hand written</w:t>
            </w:r>
            <w:proofErr w:type="gramEnd"/>
            <w:r>
              <w:t xml:space="preserve"> records which is where the wealth of clinical information remains, questioning the fitness for purpose of the existing system.</w:t>
            </w:r>
          </w:p>
          <w:p w14:paraId="2CD6B8FC" w14:textId="77777777" w:rsidR="00316D1C" w:rsidRDefault="00316D1C" w:rsidP="00316D1C">
            <w:pPr>
              <w:pStyle w:val="ListParagraph"/>
            </w:pPr>
          </w:p>
          <w:p w14:paraId="4483608E" w14:textId="77777777" w:rsidR="0057760B" w:rsidRDefault="00F674FE" w:rsidP="0057760B">
            <w:pPr>
              <w:pStyle w:val="ListParagraph"/>
              <w:numPr>
                <w:ilvl w:val="0"/>
                <w:numId w:val="6"/>
              </w:numPr>
            </w:pPr>
            <w:r>
              <w:t xml:space="preserve">There is a </w:t>
            </w:r>
            <w:r w:rsidR="00997B1B">
              <w:t>R</w:t>
            </w:r>
            <w:r w:rsidR="00D253AA">
              <w:t>isk (current risk score</w:t>
            </w:r>
            <w:r w:rsidR="005C0D31">
              <w:t xml:space="preserve"> 15</w:t>
            </w:r>
            <w:r w:rsidR="00D253AA">
              <w:t xml:space="preserve">) with the cohort information </w:t>
            </w:r>
            <w:r w:rsidR="00997B1B">
              <w:t xml:space="preserve">not matching </w:t>
            </w:r>
            <w:r w:rsidR="00D253AA">
              <w:t xml:space="preserve">from evolution compared to the pathology </w:t>
            </w:r>
            <w:r w:rsidR="00D91E13">
              <w:t>systems and</w:t>
            </w:r>
            <w:r w:rsidR="009405C1">
              <w:t xml:space="preserve"> X</w:t>
            </w:r>
            <w:r w:rsidR="00D91E13">
              <w:t xml:space="preserve"> </w:t>
            </w:r>
            <w:r w:rsidR="00DC1823">
              <w:t>system</w:t>
            </w:r>
            <w:r w:rsidR="00D253AA">
              <w:t>.</w:t>
            </w:r>
            <w:r w:rsidR="003369BC">
              <w:t xml:space="preserve"> </w:t>
            </w:r>
          </w:p>
          <w:p w14:paraId="7F1C0C96" w14:textId="77777777" w:rsidR="00997B1B" w:rsidRDefault="00830E04" w:rsidP="00316D1C">
            <w:pPr>
              <w:pStyle w:val="ListParagraph"/>
            </w:pPr>
            <w:r>
              <w:t xml:space="preserve"> </w:t>
            </w:r>
          </w:p>
          <w:p w14:paraId="721BD0FF" w14:textId="77777777" w:rsidR="00F05403" w:rsidRDefault="00F05403" w:rsidP="00E71CDB"/>
          <w:p w14:paraId="302DC63E" w14:textId="77777777" w:rsidR="009F6299" w:rsidRDefault="00316D1C" w:rsidP="00E71CDB">
            <w:r>
              <w:t xml:space="preserve">In addition to the </w:t>
            </w:r>
            <w:r w:rsidR="009F6299">
              <w:t>risks mentioned above</w:t>
            </w:r>
            <w:r w:rsidR="00F55EBD">
              <w:t>,</w:t>
            </w:r>
            <w:r w:rsidR="009F6299">
              <w:t xml:space="preserve"> the current system and the processes around it pose a</w:t>
            </w:r>
            <w:r w:rsidR="00512A45">
              <w:t>n</w:t>
            </w:r>
            <w:r w:rsidR="009F6299">
              <w:t xml:space="preserve"> </w:t>
            </w:r>
            <w:r w:rsidR="00512A45">
              <w:t xml:space="preserve">increased </w:t>
            </w:r>
            <w:r w:rsidR="009F6299">
              <w:t xml:space="preserve">risk to patient safety. </w:t>
            </w:r>
            <w:r w:rsidR="009B3EF8">
              <w:t xml:space="preserve">The following two examples illustrate occasions that </w:t>
            </w:r>
            <w:r w:rsidR="00512A45">
              <w:lastRenderedPageBreak/>
              <w:t>may</w:t>
            </w:r>
            <w:r w:rsidR="009B3EF8">
              <w:t xml:space="preserve"> have resulted in legal action, </w:t>
            </w:r>
            <w:proofErr w:type="gramStart"/>
            <w:r w:rsidR="00512A45">
              <w:t xml:space="preserve">with </w:t>
            </w:r>
            <w:r w:rsidR="009B3EF8">
              <w:t xml:space="preserve"> potentially</w:t>
            </w:r>
            <w:proofErr w:type="gramEnd"/>
            <w:r w:rsidR="009B3EF8">
              <w:t xml:space="preserve"> expensive claims/settlements</w:t>
            </w:r>
            <w:r w:rsidR="00512A45">
              <w:t>.</w:t>
            </w:r>
            <w:r w:rsidR="009B3EF8">
              <w:t xml:space="preserve"> </w:t>
            </w:r>
            <w:r w:rsidR="00512A45">
              <w:t>In addition this may have caused</w:t>
            </w:r>
            <w:r w:rsidR="009B3EF8">
              <w:t xml:space="preserve"> reputational damage resulting in loss of income through </w:t>
            </w:r>
            <w:r w:rsidR="00512A45">
              <w:t>reduction in the number of</w:t>
            </w:r>
            <w:r w:rsidR="009B3EF8">
              <w:t xml:space="preserve"> ladies </w:t>
            </w:r>
            <w:proofErr w:type="gramStart"/>
            <w:r w:rsidR="009B3EF8">
              <w:t xml:space="preserve">selecting </w:t>
            </w:r>
            <w:r w:rsidR="001E64CF">
              <w:t xml:space="preserve"> X</w:t>
            </w:r>
            <w:proofErr w:type="gramEnd"/>
            <w:r w:rsidR="009B3EF8">
              <w:t xml:space="preserve"> as their hospital of choice. </w:t>
            </w:r>
          </w:p>
          <w:p w14:paraId="671AF8E3" w14:textId="77777777" w:rsidR="00F674FE" w:rsidRDefault="00F674FE" w:rsidP="00E71CDB"/>
          <w:p w14:paraId="10CAF76E" w14:textId="77777777" w:rsidR="009F6299" w:rsidRDefault="009F6299" w:rsidP="00E71CDB"/>
          <w:p w14:paraId="5582FE11" w14:textId="77777777" w:rsidR="009F6299" w:rsidRPr="009F6299" w:rsidRDefault="009F6299" w:rsidP="009F6299">
            <w:pPr>
              <w:rPr>
                <w:b/>
                <w:bCs/>
                <w:lang w:val="en-US"/>
              </w:rPr>
            </w:pPr>
            <w:r w:rsidRPr="009F6299">
              <w:rPr>
                <w:b/>
                <w:bCs/>
                <w:lang w:val="en-US"/>
              </w:rPr>
              <w:t>Case 1: No Harm – Near Miss</w:t>
            </w:r>
          </w:p>
          <w:p w14:paraId="1D59BA7A" w14:textId="77777777" w:rsidR="009F6299" w:rsidRPr="009F6299" w:rsidRDefault="009F6299" w:rsidP="009F6299">
            <w:pPr>
              <w:rPr>
                <w:b/>
                <w:bCs/>
                <w:lang w:val="en-US"/>
              </w:rPr>
            </w:pPr>
          </w:p>
          <w:p w14:paraId="1653AE2B" w14:textId="77777777" w:rsidR="009F6299" w:rsidRPr="009F6299" w:rsidRDefault="009F6299" w:rsidP="009F6299">
            <w:pPr>
              <w:rPr>
                <w:lang w:val="en-US"/>
              </w:rPr>
            </w:pPr>
            <w:r w:rsidRPr="009F6299">
              <w:rPr>
                <w:b/>
                <w:bCs/>
                <w:lang w:val="en-US"/>
              </w:rPr>
              <w:t>Patient A</w:t>
            </w:r>
            <w:r w:rsidRPr="009F6299">
              <w:rPr>
                <w:lang w:val="en-US"/>
              </w:rPr>
              <w:t xml:space="preserve"> booked for care in the community and had a significant amount of safeguarding and engagement</w:t>
            </w:r>
            <w:r w:rsidR="009F1DA6">
              <w:rPr>
                <w:lang w:val="en-US"/>
              </w:rPr>
              <w:t xml:space="preserve"> owing to </w:t>
            </w:r>
            <w:r w:rsidR="009B3EF8">
              <w:rPr>
                <w:lang w:val="en-US"/>
              </w:rPr>
              <w:t xml:space="preserve">a </w:t>
            </w:r>
            <w:r w:rsidR="009B3EF8" w:rsidRPr="009F6299">
              <w:rPr>
                <w:lang w:val="en-US"/>
              </w:rPr>
              <w:t>drug</w:t>
            </w:r>
            <w:r w:rsidRPr="009F6299">
              <w:rPr>
                <w:lang w:val="en-US"/>
              </w:rPr>
              <w:t xml:space="preserve"> and alcohol addiction. </w:t>
            </w:r>
          </w:p>
          <w:p w14:paraId="234D64EA" w14:textId="77777777" w:rsidR="009F6299" w:rsidRDefault="009F6299" w:rsidP="009F6299">
            <w:pPr>
              <w:rPr>
                <w:lang w:val="en-US"/>
              </w:rPr>
            </w:pPr>
            <w:r w:rsidRPr="009F6299">
              <w:rPr>
                <w:lang w:val="en-US"/>
              </w:rPr>
              <w:t xml:space="preserve">When she presented in labour on the unit she purposefully omitted to bring her </w:t>
            </w:r>
            <w:proofErr w:type="gramStart"/>
            <w:r w:rsidRPr="009F6299">
              <w:rPr>
                <w:lang w:val="en-US"/>
              </w:rPr>
              <w:t>hand held</w:t>
            </w:r>
            <w:proofErr w:type="gramEnd"/>
            <w:r w:rsidRPr="009F6299">
              <w:rPr>
                <w:lang w:val="en-US"/>
              </w:rPr>
              <w:t xml:space="preserve"> documentation which had significant live information regarding this patient. The patient declared that by omitting to bring this information she would have the opportunity immediately after birth to discharge without social service input. This presented huge risks to both mother and baby </w:t>
            </w:r>
            <w:proofErr w:type="gramStart"/>
            <w:r w:rsidR="00DA43C7">
              <w:rPr>
                <w:lang w:val="en-US"/>
              </w:rPr>
              <w:t>with regard to</w:t>
            </w:r>
            <w:proofErr w:type="gramEnd"/>
            <w:r w:rsidR="00DA43C7">
              <w:rPr>
                <w:lang w:val="en-US"/>
              </w:rPr>
              <w:t xml:space="preserve"> drug/alcohol withdrawal and safeguarding. </w:t>
            </w:r>
            <w:r w:rsidRPr="009F6299">
              <w:rPr>
                <w:lang w:val="en-US"/>
              </w:rPr>
              <w:t>This was avoided as the community teams regularly duplicate all safeguarding information by hand into the medical records. This is extremely timely and is often the sole purpose of the drive to the hospital</w:t>
            </w:r>
            <w:r w:rsidR="00DA43C7">
              <w:rPr>
                <w:lang w:val="en-US"/>
              </w:rPr>
              <w:t xml:space="preserve"> to deliver the documentation. The ease at which the patient could hide important information f</w:t>
            </w:r>
            <w:r w:rsidR="0026293A">
              <w:rPr>
                <w:lang w:val="en-US"/>
              </w:rPr>
              <w:t>r</w:t>
            </w:r>
            <w:r w:rsidR="00DA43C7">
              <w:rPr>
                <w:lang w:val="en-US"/>
              </w:rPr>
              <w:t>om the hospital team demonstrates that the current system can lead to significant safeguarding issues for both the baby and/or the mother.</w:t>
            </w:r>
          </w:p>
          <w:p w14:paraId="6B252ECF" w14:textId="77777777" w:rsidR="009F6299" w:rsidRDefault="009F6299" w:rsidP="009F6299">
            <w:pPr>
              <w:rPr>
                <w:lang w:val="en-US"/>
              </w:rPr>
            </w:pPr>
          </w:p>
          <w:p w14:paraId="0C81B82F" w14:textId="77777777" w:rsidR="00316D1C" w:rsidRDefault="00316D1C" w:rsidP="009F6299">
            <w:pPr>
              <w:rPr>
                <w:b/>
                <w:bCs/>
                <w:lang w:val="en-US"/>
              </w:rPr>
            </w:pPr>
          </w:p>
          <w:p w14:paraId="678395A6" w14:textId="77777777" w:rsidR="009F6299" w:rsidRPr="009F6299" w:rsidRDefault="009F6299" w:rsidP="009F6299">
            <w:pPr>
              <w:rPr>
                <w:b/>
                <w:bCs/>
                <w:lang w:val="en-US"/>
              </w:rPr>
            </w:pPr>
            <w:r w:rsidRPr="009F6299">
              <w:rPr>
                <w:b/>
                <w:bCs/>
                <w:lang w:val="en-US"/>
              </w:rPr>
              <w:t>Case 2:  Moderate Harm</w:t>
            </w:r>
          </w:p>
          <w:p w14:paraId="3E10F272" w14:textId="77777777" w:rsidR="009F6299" w:rsidRPr="009F6299" w:rsidRDefault="009F6299" w:rsidP="009F6299">
            <w:pPr>
              <w:rPr>
                <w:b/>
                <w:bCs/>
                <w:lang w:val="en-US"/>
              </w:rPr>
            </w:pPr>
          </w:p>
          <w:p w14:paraId="2B31E3E5" w14:textId="77777777" w:rsidR="009F6299" w:rsidRPr="009F6299" w:rsidRDefault="009F6299" w:rsidP="009F6299">
            <w:pPr>
              <w:rPr>
                <w:lang w:val="en-US"/>
              </w:rPr>
            </w:pPr>
            <w:r w:rsidRPr="009F6299">
              <w:rPr>
                <w:b/>
                <w:bCs/>
                <w:lang w:val="en-US"/>
              </w:rPr>
              <w:t xml:space="preserve">Patient B </w:t>
            </w:r>
            <w:r w:rsidRPr="009F6299">
              <w:rPr>
                <w:lang w:val="en-US"/>
              </w:rPr>
              <w:t>booked for maternity care at</w:t>
            </w:r>
            <w:r w:rsidR="009405C1">
              <w:rPr>
                <w:lang w:val="en-US"/>
              </w:rPr>
              <w:t xml:space="preserve"> X</w:t>
            </w:r>
            <w:r w:rsidRPr="009F6299">
              <w:rPr>
                <w:lang w:val="en-US"/>
              </w:rPr>
              <w:t xml:space="preserve"> and the documentation was completed in her </w:t>
            </w:r>
            <w:proofErr w:type="gramStart"/>
            <w:r w:rsidRPr="009F6299">
              <w:rPr>
                <w:lang w:val="en-US"/>
              </w:rPr>
              <w:t>hand held</w:t>
            </w:r>
            <w:proofErr w:type="gramEnd"/>
            <w:r w:rsidRPr="009F6299">
              <w:rPr>
                <w:lang w:val="en-US"/>
              </w:rPr>
              <w:t xml:space="preserve"> notes, the notes </w:t>
            </w:r>
            <w:r w:rsidR="009F1DA6">
              <w:rPr>
                <w:lang w:val="en-US"/>
              </w:rPr>
              <w:t>were</w:t>
            </w:r>
            <w:r w:rsidR="009F1DA6" w:rsidRPr="009F6299">
              <w:rPr>
                <w:lang w:val="en-US"/>
              </w:rPr>
              <w:t xml:space="preserve"> </w:t>
            </w:r>
            <w:r w:rsidRPr="009F6299">
              <w:rPr>
                <w:lang w:val="en-US"/>
              </w:rPr>
              <w:t>then taken to</w:t>
            </w:r>
            <w:r w:rsidR="009405C1">
              <w:rPr>
                <w:lang w:val="en-US"/>
              </w:rPr>
              <w:t xml:space="preserve"> X</w:t>
            </w:r>
            <w:r w:rsidRPr="009F6299">
              <w:rPr>
                <w:lang w:val="en-US"/>
              </w:rPr>
              <w:t xml:space="preserve"> for her demographics to be hand </w:t>
            </w:r>
            <w:r w:rsidR="009F1DA6">
              <w:rPr>
                <w:lang w:val="en-US"/>
              </w:rPr>
              <w:t>typed in</w:t>
            </w:r>
            <w:r w:rsidRPr="009F6299">
              <w:rPr>
                <w:lang w:val="en-US"/>
              </w:rPr>
              <w:t>to</w:t>
            </w:r>
            <w:r w:rsidR="009405C1">
              <w:rPr>
                <w:lang w:val="en-US"/>
              </w:rPr>
              <w:t xml:space="preserve"> X</w:t>
            </w:r>
            <w:r w:rsidRPr="009F6299">
              <w:rPr>
                <w:lang w:val="en-US"/>
              </w:rPr>
              <w:t xml:space="preserve"> by a data clerk and another </w:t>
            </w:r>
            <w:r w:rsidR="009F1DA6" w:rsidRPr="009F6299">
              <w:rPr>
                <w:lang w:val="en-US"/>
              </w:rPr>
              <w:t>clerk hand</w:t>
            </w:r>
            <w:r w:rsidR="009F1DA6">
              <w:rPr>
                <w:lang w:val="en-US"/>
              </w:rPr>
              <w:t xml:space="preserve"> typing </w:t>
            </w:r>
            <w:r w:rsidR="009F1DA6" w:rsidRPr="009F6299">
              <w:rPr>
                <w:lang w:val="en-US"/>
              </w:rPr>
              <w:t>the</w:t>
            </w:r>
            <w:r w:rsidRPr="009F6299">
              <w:rPr>
                <w:lang w:val="en-US"/>
              </w:rPr>
              <w:t xml:space="preserve"> clinical data into </w:t>
            </w:r>
            <w:r w:rsidR="009F1DA6">
              <w:rPr>
                <w:lang w:val="en-US"/>
              </w:rPr>
              <w:t>E</w:t>
            </w:r>
            <w:r w:rsidRPr="009F6299">
              <w:rPr>
                <w:lang w:val="en-US"/>
              </w:rPr>
              <w:t xml:space="preserve">volution. </w:t>
            </w:r>
          </w:p>
          <w:p w14:paraId="340091EC" w14:textId="77777777" w:rsidR="009F6299" w:rsidRPr="009F6299" w:rsidRDefault="009F6299" w:rsidP="009F6299">
            <w:pPr>
              <w:rPr>
                <w:lang w:val="en-US"/>
              </w:rPr>
            </w:pPr>
          </w:p>
          <w:p w14:paraId="14EADA63" w14:textId="77777777" w:rsidR="009F6299" w:rsidRPr="009F6299" w:rsidRDefault="009F6299" w:rsidP="009F6299">
            <w:pPr>
              <w:rPr>
                <w:lang w:val="en-US"/>
              </w:rPr>
            </w:pPr>
            <w:r w:rsidRPr="009F6299">
              <w:rPr>
                <w:lang w:val="en-US"/>
              </w:rPr>
              <w:t xml:space="preserve">Her antenatal care was as per NICE guidance and all within normal limits. All </w:t>
            </w:r>
            <w:r w:rsidR="00533820">
              <w:rPr>
                <w:lang w:val="en-US"/>
              </w:rPr>
              <w:t xml:space="preserve">antenatal </w:t>
            </w:r>
            <w:r w:rsidRPr="009F6299">
              <w:rPr>
                <w:lang w:val="en-US"/>
              </w:rPr>
              <w:t>care</w:t>
            </w:r>
            <w:r w:rsidR="00533820">
              <w:rPr>
                <w:lang w:val="en-US"/>
              </w:rPr>
              <w:t xml:space="preserve"> </w:t>
            </w:r>
            <w:r w:rsidR="009B3EF8">
              <w:rPr>
                <w:lang w:val="en-US"/>
              </w:rPr>
              <w:t xml:space="preserve">was </w:t>
            </w:r>
            <w:r w:rsidR="009B3EF8" w:rsidRPr="009F6299">
              <w:rPr>
                <w:lang w:val="en-US"/>
              </w:rPr>
              <w:t>within</w:t>
            </w:r>
            <w:r w:rsidRPr="009F6299">
              <w:rPr>
                <w:lang w:val="en-US"/>
              </w:rPr>
              <w:t xml:space="preserve"> the community other than scans. All clinical details were documented in the patient hand held record other than the scans.  The community </w:t>
            </w:r>
            <w:r w:rsidR="00533820">
              <w:rPr>
                <w:lang w:val="en-US"/>
              </w:rPr>
              <w:t>visits</w:t>
            </w:r>
            <w:r w:rsidRPr="009F6299">
              <w:rPr>
                <w:lang w:val="en-US"/>
              </w:rPr>
              <w:t xml:space="preserve"> are populated on</w:t>
            </w:r>
            <w:r w:rsidR="009405C1">
              <w:rPr>
                <w:lang w:val="en-US"/>
              </w:rPr>
              <w:t xml:space="preserve"> X</w:t>
            </w:r>
            <w:r w:rsidRPr="009F6299">
              <w:rPr>
                <w:lang w:val="en-US"/>
              </w:rPr>
              <w:t xml:space="preserve"> by a data input clerk </w:t>
            </w:r>
            <w:r w:rsidR="009B3EF8">
              <w:rPr>
                <w:lang w:val="en-US"/>
              </w:rPr>
              <w:t xml:space="preserve">from </w:t>
            </w:r>
            <w:r w:rsidR="009B3EF8" w:rsidRPr="009F6299">
              <w:rPr>
                <w:lang w:val="en-US"/>
              </w:rPr>
              <w:t>individual</w:t>
            </w:r>
            <w:r w:rsidRPr="009F6299">
              <w:rPr>
                <w:lang w:val="en-US"/>
              </w:rPr>
              <w:t xml:space="preserve"> </w:t>
            </w:r>
            <w:r w:rsidR="00533820">
              <w:rPr>
                <w:lang w:val="en-US"/>
              </w:rPr>
              <w:t xml:space="preserve">written </w:t>
            </w:r>
            <w:r w:rsidRPr="009F6299">
              <w:rPr>
                <w:lang w:val="en-US"/>
              </w:rPr>
              <w:t>midwifery activity sheets.</w:t>
            </w:r>
          </w:p>
          <w:p w14:paraId="10C8BEAA" w14:textId="77777777" w:rsidR="009F6299" w:rsidRPr="009F6299" w:rsidRDefault="009F6299" w:rsidP="009F6299">
            <w:pPr>
              <w:rPr>
                <w:lang w:val="en-US"/>
              </w:rPr>
            </w:pPr>
          </w:p>
          <w:p w14:paraId="00474A2A" w14:textId="77777777" w:rsidR="009F6299" w:rsidRPr="009F6299" w:rsidRDefault="009F6299" w:rsidP="009F6299">
            <w:pPr>
              <w:rPr>
                <w:lang w:val="en-US"/>
              </w:rPr>
            </w:pPr>
            <w:r w:rsidRPr="009F6299">
              <w:rPr>
                <w:lang w:val="en-US"/>
              </w:rPr>
              <w:t xml:space="preserve">At 38 weeks pregnant the community midwife felt the baby was considerably small for its gestational age, which could indicate a reduction in the efficiency of the placenta which basically keeps the baby healthy and supports growth. </w:t>
            </w:r>
          </w:p>
          <w:p w14:paraId="49F4EEE5" w14:textId="77777777" w:rsidR="009F6299" w:rsidRPr="009F6299" w:rsidRDefault="009F6299" w:rsidP="009F6299">
            <w:pPr>
              <w:rPr>
                <w:lang w:val="en-US"/>
              </w:rPr>
            </w:pPr>
          </w:p>
          <w:p w14:paraId="547DA587" w14:textId="77777777" w:rsidR="009F6299" w:rsidRPr="009F6299" w:rsidRDefault="009F6299" w:rsidP="009F6299">
            <w:pPr>
              <w:rPr>
                <w:lang w:val="en-US"/>
              </w:rPr>
            </w:pPr>
            <w:r w:rsidRPr="009F6299">
              <w:rPr>
                <w:lang w:val="en-US"/>
              </w:rPr>
              <w:t xml:space="preserve">The </w:t>
            </w:r>
            <w:r w:rsidR="009B3EF8" w:rsidRPr="009F6299">
              <w:rPr>
                <w:lang w:val="en-US"/>
              </w:rPr>
              <w:t>woman was</w:t>
            </w:r>
            <w:r w:rsidRPr="009F6299">
              <w:rPr>
                <w:lang w:val="en-US"/>
              </w:rPr>
              <w:t xml:space="preserve"> referred to the antenatal clinic for medical opinion. At the clinic the very junior medic felt the growth was normal and discussed the case with a senior</w:t>
            </w:r>
            <w:r w:rsidR="00533820">
              <w:rPr>
                <w:lang w:val="en-US"/>
              </w:rPr>
              <w:t xml:space="preserve"> medic</w:t>
            </w:r>
            <w:r w:rsidRPr="009F6299">
              <w:rPr>
                <w:lang w:val="en-US"/>
              </w:rPr>
              <w:t xml:space="preserve">, however human error led to the conversation being about 2 different patients and the case discussed did not result in a scan to review the growth of the baby. </w:t>
            </w:r>
          </w:p>
          <w:p w14:paraId="73440834" w14:textId="77777777" w:rsidR="009F6299" w:rsidRPr="009F6299" w:rsidRDefault="009F6299" w:rsidP="009F6299">
            <w:pPr>
              <w:rPr>
                <w:lang w:val="en-US"/>
              </w:rPr>
            </w:pPr>
          </w:p>
          <w:p w14:paraId="13FB9CC4" w14:textId="77777777" w:rsidR="009F6299" w:rsidRPr="009F6299" w:rsidRDefault="009F6299" w:rsidP="009F6299">
            <w:pPr>
              <w:rPr>
                <w:lang w:val="en-US"/>
              </w:rPr>
            </w:pPr>
            <w:r w:rsidRPr="009F6299">
              <w:rPr>
                <w:lang w:val="en-US"/>
              </w:rPr>
              <w:t>The community midwife has no way presently of reviewing what happened at the referral within the hospital and accepted the patient</w:t>
            </w:r>
            <w:r w:rsidR="009B3EF8">
              <w:rPr>
                <w:lang w:val="en-US"/>
              </w:rPr>
              <w:t>’</w:t>
            </w:r>
            <w:r w:rsidRPr="009F6299">
              <w:rPr>
                <w:lang w:val="en-US"/>
              </w:rPr>
              <w:t xml:space="preserve">s feedback and reassurance that everything was normal. </w:t>
            </w:r>
          </w:p>
          <w:p w14:paraId="36B9D801" w14:textId="77777777" w:rsidR="009F6299" w:rsidRPr="009F6299" w:rsidRDefault="009F6299" w:rsidP="009F6299">
            <w:pPr>
              <w:rPr>
                <w:lang w:val="en-US"/>
              </w:rPr>
            </w:pPr>
          </w:p>
          <w:p w14:paraId="12A07F2C" w14:textId="77777777" w:rsidR="009F6299" w:rsidRPr="009F6299" w:rsidRDefault="009F6299" w:rsidP="009F6299">
            <w:pPr>
              <w:rPr>
                <w:lang w:val="en-US"/>
              </w:rPr>
            </w:pPr>
            <w:r w:rsidRPr="009F6299">
              <w:rPr>
                <w:lang w:val="en-US"/>
              </w:rPr>
              <w:t>When a wom</w:t>
            </w:r>
            <w:r w:rsidR="001E64CF">
              <w:rPr>
                <w:lang w:val="en-US"/>
              </w:rPr>
              <w:t>a</w:t>
            </w:r>
            <w:r w:rsidRPr="009F6299">
              <w:rPr>
                <w:lang w:val="en-US"/>
              </w:rPr>
              <w:t>n rings the maternity unit for advice then staff can only rely on the information from the wom</w:t>
            </w:r>
            <w:r w:rsidR="001E64CF">
              <w:rPr>
                <w:lang w:val="en-US"/>
              </w:rPr>
              <w:t>a</w:t>
            </w:r>
            <w:r w:rsidRPr="009F6299">
              <w:rPr>
                <w:lang w:val="en-US"/>
              </w:rPr>
              <w:t>n as she holds all her live records, when the wom</w:t>
            </w:r>
            <w:r w:rsidR="001E64CF">
              <w:rPr>
                <w:lang w:val="en-US"/>
              </w:rPr>
              <w:t>a</w:t>
            </w:r>
            <w:r w:rsidRPr="009F6299">
              <w:rPr>
                <w:lang w:val="en-US"/>
              </w:rPr>
              <w:t xml:space="preserve">n contacted the unit she did not explain that the midwife had felt the baby was small or the detail of review from the junior medic. If this information was </w:t>
            </w:r>
            <w:proofErr w:type="gramStart"/>
            <w:r w:rsidRPr="009F6299">
              <w:rPr>
                <w:lang w:val="en-US"/>
              </w:rPr>
              <w:t>available</w:t>
            </w:r>
            <w:proofErr w:type="gramEnd"/>
            <w:r w:rsidRPr="009F6299">
              <w:rPr>
                <w:lang w:val="en-US"/>
              </w:rPr>
              <w:t xml:space="preserve"> the staff would have suggested an immediate review of her care and pregnancy when she </w:t>
            </w:r>
            <w:r w:rsidR="00533820">
              <w:rPr>
                <w:lang w:val="en-US"/>
              </w:rPr>
              <w:t>telephoned</w:t>
            </w:r>
            <w:r w:rsidR="00533820" w:rsidRPr="009F6299">
              <w:rPr>
                <w:lang w:val="en-US"/>
              </w:rPr>
              <w:t xml:space="preserve"> </w:t>
            </w:r>
            <w:r w:rsidRPr="009F6299">
              <w:rPr>
                <w:lang w:val="en-US"/>
              </w:rPr>
              <w:t xml:space="preserve">for advice in late pregnancy. </w:t>
            </w:r>
          </w:p>
          <w:p w14:paraId="323B8889" w14:textId="77777777" w:rsidR="009F6299" w:rsidRPr="009F6299" w:rsidRDefault="009F6299" w:rsidP="009F6299">
            <w:pPr>
              <w:rPr>
                <w:lang w:val="en-US"/>
              </w:rPr>
            </w:pPr>
          </w:p>
          <w:p w14:paraId="30F1C989" w14:textId="77777777" w:rsidR="009F6299" w:rsidRPr="009F6299" w:rsidRDefault="009F6299" w:rsidP="009F6299">
            <w:pPr>
              <w:rPr>
                <w:lang w:val="en-US"/>
              </w:rPr>
            </w:pPr>
            <w:r w:rsidRPr="009F6299">
              <w:rPr>
                <w:lang w:val="en-US"/>
              </w:rPr>
              <w:lastRenderedPageBreak/>
              <w:t>The total summary of clinical care was not available to the assessment unit staff and only that described by the wom</w:t>
            </w:r>
            <w:r w:rsidR="001E64CF">
              <w:rPr>
                <w:lang w:val="en-US"/>
              </w:rPr>
              <w:t>a</w:t>
            </w:r>
            <w:r w:rsidRPr="009F6299">
              <w:rPr>
                <w:lang w:val="en-US"/>
              </w:rPr>
              <w:t>n, when the wom</w:t>
            </w:r>
            <w:r w:rsidR="001E64CF">
              <w:rPr>
                <w:lang w:val="en-US"/>
              </w:rPr>
              <w:t>a</w:t>
            </w:r>
            <w:r w:rsidRPr="009F6299">
              <w:rPr>
                <w:lang w:val="en-US"/>
              </w:rPr>
              <w:t xml:space="preserve">n arrived on the unit there was not a fetal heart and a stillbirth was confirmed. </w:t>
            </w:r>
          </w:p>
          <w:p w14:paraId="46CD5779" w14:textId="77777777" w:rsidR="009F6299" w:rsidRPr="009F6299" w:rsidRDefault="009F6299" w:rsidP="009F6299">
            <w:pPr>
              <w:rPr>
                <w:lang w:val="en-US"/>
              </w:rPr>
            </w:pPr>
          </w:p>
          <w:p w14:paraId="4EA19A78" w14:textId="77777777" w:rsidR="009F6299" w:rsidRPr="009F6299" w:rsidRDefault="009F6299" w:rsidP="009F6299">
            <w:pPr>
              <w:rPr>
                <w:lang w:val="en-US"/>
              </w:rPr>
            </w:pPr>
            <w:r w:rsidRPr="009F6299">
              <w:rPr>
                <w:lang w:val="en-US"/>
              </w:rPr>
              <w:t xml:space="preserve">At the postmortem it was confirmed that the baby was significantly </w:t>
            </w:r>
            <w:proofErr w:type="gramStart"/>
            <w:r w:rsidRPr="009F6299">
              <w:rPr>
                <w:lang w:val="en-US"/>
              </w:rPr>
              <w:t>small</w:t>
            </w:r>
            <w:proofErr w:type="gramEnd"/>
            <w:r w:rsidRPr="009F6299">
              <w:rPr>
                <w:lang w:val="en-US"/>
              </w:rPr>
              <w:t xml:space="preserve"> and the placenta had not been working effectively. </w:t>
            </w:r>
          </w:p>
          <w:p w14:paraId="28AFBB72" w14:textId="77777777" w:rsidR="009F6299" w:rsidRPr="009F6299" w:rsidRDefault="009F6299" w:rsidP="009F6299">
            <w:pPr>
              <w:rPr>
                <w:lang w:val="en-US"/>
              </w:rPr>
            </w:pPr>
          </w:p>
          <w:p w14:paraId="78B6D3AF" w14:textId="77777777" w:rsidR="009F6299" w:rsidRPr="009F6299" w:rsidRDefault="009F6299" w:rsidP="009F6299">
            <w:pPr>
              <w:rPr>
                <w:lang w:val="en-US"/>
              </w:rPr>
            </w:pPr>
            <w:r w:rsidRPr="009F6299">
              <w:rPr>
                <w:lang w:val="en-US"/>
              </w:rPr>
              <w:t>Whilst there were other factors that contributed to this outcome, significant issues were noted in the inability to review live clinical information regarding a review and</w:t>
            </w:r>
            <w:r w:rsidR="00533820">
              <w:rPr>
                <w:lang w:val="en-US"/>
              </w:rPr>
              <w:t>,</w:t>
            </w:r>
            <w:r w:rsidRPr="009F6299">
              <w:rPr>
                <w:lang w:val="en-US"/>
              </w:rPr>
              <w:t xml:space="preserve"> essentially as an example</w:t>
            </w:r>
            <w:r w:rsidR="00533820">
              <w:rPr>
                <w:lang w:val="en-US"/>
              </w:rPr>
              <w:t>,</w:t>
            </w:r>
            <w:r w:rsidRPr="009F6299">
              <w:rPr>
                <w:lang w:val="en-US"/>
              </w:rPr>
              <w:t xml:space="preserve"> as soon as the medic had seen the patient in clinic the community midwife should have that information available and vice versa with the hospital staff having the community clinic care available to review whilst triaging a woman. </w:t>
            </w:r>
          </w:p>
          <w:p w14:paraId="18E3E786" w14:textId="77777777" w:rsidR="009F6299" w:rsidRPr="009F6299" w:rsidRDefault="009F6299" w:rsidP="009F6299">
            <w:pPr>
              <w:rPr>
                <w:b/>
                <w:bCs/>
                <w:lang w:val="en-US"/>
              </w:rPr>
            </w:pPr>
          </w:p>
          <w:p w14:paraId="7A35B866" w14:textId="77777777" w:rsidR="00316D1C" w:rsidRPr="00193B1B" w:rsidRDefault="009F6299" w:rsidP="009F6299">
            <w:pPr>
              <w:rPr>
                <w:lang w:val="en-US"/>
              </w:rPr>
            </w:pPr>
            <w:r w:rsidRPr="009F6299">
              <w:rPr>
                <w:lang w:val="en-US"/>
              </w:rPr>
              <w:t>The inability to review live clinical information in a care pathway that is live for at least 42 weeks and across acute and community services demonstrates a risk to decision making and clinical outcomes.</w:t>
            </w:r>
          </w:p>
          <w:p w14:paraId="79F00E26" w14:textId="77777777" w:rsidR="002366A5" w:rsidRDefault="002366A5" w:rsidP="00E71CDB"/>
          <w:p w14:paraId="095BB3A1" w14:textId="77777777" w:rsidR="00907874" w:rsidRPr="00472941" w:rsidRDefault="00316D1C" w:rsidP="00E71CDB">
            <w:pPr>
              <w:rPr>
                <w:b/>
              </w:rPr>
            </w:pPr>
            <w:r>
              <w:rPr>
                <w:b/>
              </w:rPr>
              <w:t>M</w:t>
            </w:r>
            <w:r w:rsidR="00512A45">
              <w:rPr>
                <w:b/>
              </w:rPr>
              <w:t xml:space="preserve">aternity </w:t>
            </w:r>
            <w:proofErr w:type="gramStart"/>
            <w:r w:rsidR="00512A45">
              <w:rPr>
                <w:b/>
              </w:rPr>
              <w:t>Services</w:t>
            </w:r>
            <w:r w:rsidR="004C65E1">
              <w:rPr>
                <w:b/>
              </w:rPr>
              <w:t xml:space="preserve"> </w:t>
            </w:r>
            <w:r w:rsidR="00F674FE">
              <w:rPr>
                <w:b/>
              </w:rPr>
              <w:t xml:space="preserve"> IT</w:t>
            </w:r>
            <w:proofErr w:type="gramEnd"/>
            <w:r w:rsidR="00F674FE">
              <w:rPr>
                <w:b/>
              </w:rPr>
              <w:t xml:space="preserve"> </w:t>
            </w:r>
            <w:r w:rsidR="004C65E1">
              <w:rPr>
                <w:b/>
              </w:rPr>
              <w:t>requir</w:t>
            </w:r>
            <w:r>
              <w:rPr>
                <w:b/>
              </w:rPr>
              <w:t>em</w:t>
            </w:r>
            <w:r w:rsidR="004C65E1">
              <w:rPr>
                <w:b/>
              </w:rPr>
              <w:t>e</w:t>
            </w:r>
            <w:r>
              <w:rPr>
                <w:b/>
              </w:rPr>
              <w:t>nts</w:t>
            </w:r>
            <w:r w:rsidR="004C65E1">
              <w:rPr>
                <w:b/>
              </w:rPr>
              <w:t xml:space="preserve"> to support patient care</w:t>
            </w:r>
            <w:r w:rsidR="00C17F1C">
              <w:rPr>
                <w:b/>
              </w:rPr>
              <w:t>.</w:t>
            </w:r>
          </w:p>
          <w:p w14:paraId="1E06E9A7" w14:textId="77777777" w:rsidR="002366A5" w:rsidRDefault="002366A5" w:rsidP="00E71CDB"/>
          <w:p w14:paraId="0A3E6E0F" w14:textId="77777777" w:rsidR="009A19D9" w:rsidRDefault="009A19D9" w:rsidP="00AB7D4A">
            <w:pPr>
              <w:pStyle w:val="ListParagraph"/>
              <w:numPr>
                <w:ilvl w:val="0"/>
                <w:numId w:val="7"/>
              </w:numPr>
            </w:pPr>
            <w:r>
              <w:t xml:space="preserve">An IT solution that can be utilized within primary care to be populated at every patient contact from booking to discharge. With an efficient synchronisation to systems within secondary care real time. </w:t>
            </w:r>
          </w:p>
          <w:p w14:paraId="1810E661" w14:textId="77777777" w:rsidR="00316D1C" w:rsidRDefault="00316D1C" w:rsidP="00316D1C">
            <w:pPr>
              <w:pStyle w:val="ListParagraph"/>
              <w:ind w:left="774"/>
            </w:pPr>
          </w:p>
          <w:p w14:paraId="5B62E22A" w14:textId="77777777" w:rsidR="009A19D9" w:rsidRDefault="00512A45" w:rsidP="00AB7D4A">
            <w:pPr>
              <w:pStyle w:val="ListParagraph"/>
              <w:numPr>
                <w:ilvl w:val="0"/>
                <w:numId w:val="7"/>
              </w:numPr>
            </w:pPr>
            <w:r>
              <w:t>Mobile devices</w:t>
            </w:r>
            <w:r w:rsidR="009A19D9">
              <w:t xml:space="preserve"> in primary care </w:t>
            </w:r>
            <w:r>
              <w:t>which are compliant with information governance, to support real-time data capture</w:t>
            </w:r>
            <w:r w:rsidR="009A19D9">
              <w:t xml:space="preserve">. The secondary care data would be populated on </w:t>
            </w:r>
            <w:r w:rsidR="00DA43C7">
              <w:t xml:space="preserve">a suitable mobile device </w:t>
            </w:r>
            <w:r w:rsidR="009A19D9">
              <w:t xml:space="preserve">directly in the clinical areas and not paper records.  </w:t>
            </w:r>
          </w:p>
          <w:p w14:paraId="7B8B57AC" w14:textId="77777777" w:rsidR="00316D1C" w:rsidRDefault="00316D1C" w:rsidP="00316D1C">
            <w:pPr>
              <w:pStyle w:val="ListParagraph"/>
            </w:pPr>
          </w:p>
          <w:p w14:paraId="2BAF4956" w14:textId="77777777" w:rsidR="00512A45" w:rsidRDefault="00512A45" w:rsidP="00512A45">
            <w:pPr>
              <w:pStyle w:val="ListParagraph"/>
              <w:numPr>
                <w:ilvl w:val="0"/>
                <w:numId w:val="7"/>
              </w:numPr>
            </w:pPr>
            <w:r>
              <w:t xml:space="preserve">Patient Portal: To </w:t>
            </w:r>
            <w:r w:rsidR="00B45501">
              <w:t>enable patients</w:t>
            </w:r>
            <w:r w:rsidR="009A19D9">
              <w:t xml:space="preserve"> to own a patient level record. This would be available continuously throughout pregnancy and provide the ability to communicate virtually with the clinical teams confirming, reminding and offering appointments, advice and classes etc. </w:t>
            </w:r>
          </w:p>
          <w:p w14:paraId="7E9D38C9" w14:textId="77777777" w:rsidR="00512A45" w:rsidRDefault="00512A45" w:rsidP="0074266A">
            <w:pPr>
              <w:pStyle w:val="ListParagraph"/>
              <w:numPr>
                <w:ilvl w:val="1"/>
                <w:numId w:val="7"/>
              </w:numPr>
            </w:pPr>
            <w:r>
              <w:t xml:space="preserve">The </w:t>
            </w:r>
            <w:r w:rsidR="00B45501">
              <w:t>ability</w:t>
            </w:r>
            <w:r>
              <w:t xml:space="preserve"> to provide patient the electronic record in their preferred</w:t>
            </w:r>
            <w:r w:rsidR="00717AE2">
              <w:t xml:space="preserve"> </w:t>
            </w:r>
            <w:r>
              <w:t xml:space="preserve">language whilst ensuring the professional would see the record in English. </w:t>
            </w:r>
          </w:p>
          <w:p w14:paraId="70988156" w14:textId="77777777" w:rsidR="009A19D9" w:rsidRDefault="009A19D9" w:rsidP="0074266A">
            <w:pPr>
              <w:pStyle w:val="ListParagraph"/>
              <w:ind w:left="774"/>
            </w:pPr>
          </w:p>
          <w:p w14:paraId="25A6A612" w14:textId="77777777" w:rsidR="00512A45" w:rsidRDefault="00512A45" w:rsidP="00512A45">
            <w:pPr>
              <w:pStyle w:val="ListParagraph"/>
              <w:numPr>
                <w:ilvl w:val="0"/>
                <w:numId w:val="7"/>
              </w:numPr>
            </w:pPr>
            <w:r>
              <w:t>T</w:t>
            </w:r>
            <w:r w:rsidR="009A19D9">
              <w:t xml:space="preserve">he ability to print from the system </w:t>
            </w:r>
            <w:r>
              <w:t xml:space="preserve">to support </w:t>
            </w:r>
            <w:r w:rsidR="009A19D9">
              <w:t>situation</w:t>
            </w:r>
            <w:r>
              <w:t>s</w:t>
            </w:r>
            <w:r w:rsidR="009A19D9">
              <w:t xml:space="preserve"> whe</w:t>
            </w:r>
            <w:r>
              <w:t>re</w:t>
            </w:r>
            <w:r w:rsidR="009A19D9">
              <w:t xml:space="preserve"> a patient does not have email</w:t>
            </w:r>
            <w:r>
              <w:t xml:space="preserve"> or</w:t>
            </w:r>
            <w:r w:rsidR="009A19D9">
              <w:t xml:space="preserve"> internet access</w:t>
            </w:r>
            <w:r>
              <w:t xml:space="preserve">. Printing options need to </w:t>
            </w:r>
            <w:r w:rsidR="00B45501">
              <w:t>accommodate</w:t>
            </w:r>
          </w:p>
          <w:p w14:paraId="053DD4B0" w14:textId="77777777" w:rsidR="00512A45" w:rsidRDefault="001E64CF" w:rsidP="0074266A">
            <w:pPr>
              <w:pStyle w:val="ListParagraph"/>
              <w:numPr>
                <w:ilvl w:val="1"/>
                <w:numId w:val="7"/>
              </w:numPr>
            </w:pPr>
            <w:r>
              <w:t>P</w:t>
            </w:r>
            <w:r w:rsidR="00512A45">
              <w:t>atients with disabilities i.e.</w:t>
            </w:r>
            <w:r w:rsidR="009A19D9">
              <w:t xml:space="preserve"> </w:t>
            </w:r>
            <w:r w:rsidR="00512A45">
              <w:t xml:space="preserve">Visually impaired </w:t>
            </w:r>
          </w:p>
          <w:p w14:paraId="301516BD" w14:textId="77777777" w:rsidR="00310E71" w:rsidRDefault="00512A45" w:rsidP="00310E71">
            <w:pPr>
              <w:pStyle w:val="ListParagraph"/>
              <w:numPr>
                <w:ilvl w:val="1"/>
                <w:numId w:val="7"/>
              </w:numPr>
            </w:pPr>
            <w:r>
              <w:t xml:space="preserve">Translation into the patients preferred language </w:t>
            </w:r>
          </w:p>
          <w:p w14:paraId="34163058" w14:textId="77777777" w:rsidR="009A19D9" w:rsidRDefault="009A19D9" w:rsidP="0074266A">
            <w:pPr>
              <w:pStyle w:val="ListParagraph"/>
              <w:ind w:left="774"/>
            </w:pPr>
          </w:p>
          <w:p w14:paraId="52497815" w14:textId="77777777" w:rsidR="00316D1C" w:rsidRDefault="00316D1C" w:rsidP="00316D1C">
            <w:pPr>
              <w:pStyle w:val="ListParagraph"/>
              <w:numPr>
                <w:ilvl w:val="0"/>
                <w:numId w:val="7"/>
              </w:numPr>
            </w:pPr>
            <w:r>
              <w:t xml:space="preserve">A </w:t>
            </w:r>
            <w:r w:rsidR="009A19D9">
              <w:t xml:space="preserve">system </w:t>
            </w:r>
            <w:r>
              <w:t xml:space="preserve">that </w:t>
            </w:r>
            <w:r w:rsidR="00310E71">
              <w:t>will provide locally configurable alerts including safeguarding, risk management, clinical decision support with supplementary functionality e.g. ‘Confidential mode’ etc.</w:t>
            </w:r>
          </w:p>
          <w:p w14:paraId="6790AED8" w14:textId="77777777" w:rsidR="00310E71" w:rsidRDefault="00310E71" w:rsidP="00310E71">
            <w:pPr>
              <w:pStyle w:val="ListParagraph"/>
              <w:ind w:left="774"/>
            </w:pPr>
          </w:p>
          <w:p w14:paraId="34907FEB" w14:textId="77777777" w:rsidR="00310E71" w:rsidRDefault="00310E71" w:rsidP="00310E71">
            <w:pPr>
              <w:pStyle w:val="ListParagraph"/>
              <w:numPr>
                <w:ilvl w:val="0"/>
                <w:numId w:val="7"/>
              </w:numPr>
            </w:pPr>
            <w:r>
              <w:t>The system will have the ability to “tell the patient</w:t>
            </w:r>
            <w:r w:rsidR="001E64CF">
              <w:t>’</w:t>
            </w:r>
            <w:r>
              <w:t xml:space="preserve">s story” by providing the functionality to capture </w:t>
            </w:r>
            <w:proofErr w:type="spellStart"/>
            <w:r>
              <w:t>adhoc</w:t>
            </w:r>
            <w:proofErr w:type="spellEnd"/>
            <w:r>
              <w:t xml:space="preserve"> information e.g. telephone advice.</w:t>
            </w:r>
          </w:p>
          <w:p w14:paraId="26881FFB" w14:textId="77777777" w:rsidR="00310E71" w:rsidRDefault="00310E71" w:rsidP="00310E71">
            <w:pPr>
              <w:pStyle w:val="ListParagraph"/>
              <w:ind w:left="774"/>
            </w:pPr>
          </w:p>
          <w:p w14:paraId="4F3FB035" w14:textId="77777777" w:rsidR="00512A45" w:rsidRDefault="00316D1C" w:rsidP="00AB7D4A">
            <w:pPr>
              <w:pStyle w:val="ListParagraph"/>
              <w:numPr>
                <w:ilvl w:val="0"/>
                <w:numId w:val="7"/>
              </w:numPr>
            </w:pPr>
            <w:r>
              <w:t xml:space="preserve">A </w:t>
            </w:r>
            <w:r w:rsidR="009B3EF8">
              <w:t xml:space="preserve">system </w:t>
            </w:r>
            <w:r>
              <w:t xml:space="preserve">that </w:t>
            </w:r>
            <w:r w:rsidR="009B3EF8">
              <w:t xml:space="preserve">will interface </w:t>
            </w:r>
            <w:r w:rsidR="00DA43C7">
              <w:t xml:space="preserve">(ideally </w:t>
            </w:r>
            <w:r>
              <w:t xml:space="preserve">both </w:t>
            </w:r>
            <w:proofErr w:type="spellStart"/>
            <w:r>
              <w:t>uni</w:t>
            </w:r>
            <w:proofErr w:type="spellEnd"/>
            <w:r>
              <w:t xml:space="preserve"> and bi</w:t>
            </w:r>
            <w:r w:rsidR="00DA43C7">
              <w:t>-directional</w:t>
            </w:r>
            <w:r w:rsidR="004D267E">
              <w:t>) with</w:t>
            </w:r>
            <w:r w:rsidR="009B3EF8">
              <w:t xml:space="preserve"> the </w:t>
            </w:r>
            <w:r w:rsidR="00DA43C7">
              <w:t>relevant Trust systems including the TIE (Trust Integration Engine)</w:t>
            </w:r>
            <w:r w:rsidR="004D267E">
              <w:t>.</w:t>
            </w:r>
          </w:p>
          <w:p w14:paraId="5957BACB" w14:textId="77777777" w:rsidR="00316D1C" w:rsidRDefault="00316D1C" w:rsidP="00316D1C">
            <w:pPr>
              <w:pStyle w:val="ListParagraph"/>
              <w:ind w:left="774"/>
            </w:pPr>
          </w:p>
          <w:p w14:paraId="15A5D9E9" w14:textId="77777777" w:rsidR="00316D1C" w:rsidRDefault="00F674FE" w:rsidP="00316D1C">
            <w:pPr>
              <w:pStyle w:val="ListParagraph"/>
              <w:numPr>
                <w:ilvl w:val="0"/>
                <w:numId w:val="7"/>
              </w:numPr>
            </w:pPr>
            <w:r>
              <w:t>A</w:t>
            </w:r>
            <w:r w:rsidR="00316D1C">
              <w:t xml:space="preserve"> system </w:t>
            </w:r>
            <w:r>
              <w:t xml:space="preserve">that </w:t>
            </w:r>
            <w:r w:rsidR="00316D1C">
              <w:t>will have the ability to interface with national IT systems su</w:t>
            </w:r>
            <w:r w:rsidR="00310E71">
              <w:t>ch as national baby numbers and the Perinatal Institute</w:t>
            </w:r>
            <w:r w:rsidR="00316D1C">
              <w:t xml:space="preserve">. </w:t>
            </w:r>
          </w:p>
          <w:p w14:paraId="16A58328" w14:textId="77777777" w:rsidR="00316D1C" w:rsidRDefault="00316D1C" w:rsidP="00316D1C">
            <w:pPr>
              <w:pStyle w:val="ListParagraph"/>
              <w:ind w:left="774"/>
            </w:pPr>
          </w:p>
          <w:p w14:paraId="66A56241" w14:textId="77777777" w:rsidR="009A19D9" w:rsidRDefault="00F674FE" w:rsidP="00316D1C">
            <w:pPr>
              <w:pStyle w:val="ListParagraph"/>
              <w:numPr>
                <w:ilvl w:val="0"/>
                <w:numId w:val="7"/>
              </w:numPr>
            </w:pPr>
            <w:r>
              <w:lastRenderedPageBreak/>
              <w:t>Trust requires the a</w:t>
            </w:r>
            <w:r w:rsidR="00316D1C">
              <w:t xml:space="preserve">bility </w:t>
            </w:r>
            <w:r w:rsidR="009A19D9">
              <w:t xml:space="preserve">to create </w:t>
            </w:r>
            <w:r w:rsidR="00316D1C">
              <w:t xml:space="preserve">standard and </w:t>
            </w:r>
            <w:proofErr w:type="spellStart"/>
            <w:r w:rsidR="00316D1C">
              <w:t>adhoc</w:t>
            </w:r>
            <w:proofErr w:type="spellEnd"/>
            <w:r w:rsidR="00316D1C">
              <w:t xml:space="preserve"> </w:t>
            </w:r>
            <w:r w:rsidR="009A19D9">
              <w:t>reports, provide compliance, assurance and performance information at differing levels for clinical to performance staff groups.</w:t>
            </w:r>
            <w:r w:rsidR="00310E71">
              <w:t xml:space="preserve"> The system must also be able to produce reports to be able to produce the minimal maternity data set.</w:t>
            </w:r>
            <w:r w:rsidR="009A19D9">
              <w:t xml:space="preserve"> </w:t>
            </w:r>
          </w:p>
          <w:p w14:paraId="71B757D0" w14:textId="77777777" w:rsidR="00310E71" w:rsidRDefault="00310E71" w:rsidP="00310E71">
            <w:pPr>
              <w:pStyle w:val="ListParagraph"/>
            </w:pPr>
          </w:p>
          <w:p w14:paraId="21B0BE9A" w14:textId="77777777" w:rsidR="00310E71" w:rsidRDefault="00310E71" w:rsidP="00316D1C">
            <w:pPr>
              <w:pStyle w:val="ListParagraph"/>
              <w:numPr>
                <w:ilvl w:val="0"/>
                <w:numId w:val="7"/>
              </w:numPr>
            </w:pPr>
            <w:r>
              <w:t>The system must be fully auditable and be able to provide a full audit trail of a patients record.</w:t>
            </w:r>
          </w:p>
          <w:p w14:paraId="148CCD20" w14:textId="77777777" w:rsidR="00316D1C" w:rsidRDefault="00316D1C" w:rsidP="00316D1C">
            <w:pPr>
              <w:pStyle w:val="ListParagraph"/>
              <w:ind w:left="774"/>
            </w:pPr>
          </w:p>
          <w:p w14:paraId="78A5FA6C" w14:textId="77777777" w:rsidR="009A19D9" w:rsidRDefault="001F06D7" w:rsidP="00316D1C">
            <w:pPr>
              <w:pStyle w:val="ListParagraph"/>
              <w:numPr>
                <w:ilvl w:val="0"/>
                <w:numId w:val="7"/>
              </w:numPr>
            </w:pPr>
            <w:r>
              <w:t xml:space="preserve">The system must </w:t>
            </w:r>
            <w:r w:rsidR="00B45501">
              <w:t>be</w:t>
            </w:r>
            <w:r w:rsidR="00F674FE">
              <w:t xml:space="preserve"> able to s</w:t>
            </w:r>
            <w:r w:rsidR="00316D1C">
              <w:t>upport c</w:t>
            </w:r>
            <w:r w:rsidR="009A19D9">
              <w:t xml:space="preserve">linical archiving </w:t>
            </w:r>
          </w:p>
          <w:p w14:paraId="1284EB1C" w14:textId="77777777" w:rsidR="00316D1C" w:rsidRDefault="00316D1C" w:rsidP="00316D1C">
            <w:pPr>
              <w:pStyle w:val="ListParagraph"/>
              <w:ind w:left="774"/>
            </w:pPr>
          </w:p>
          <w:p w14:paraId="103C5DFA" w14:textId="77777777" w:rsidR="009A19D9" w:rsidRDefault="001F06D7" w:rsidP="00AB7D4A">
            <w:pPr>
              <w:pStyle w:val="ListParagraph"/>
              <w:numPr>
                <w:ilvl w:val="0"/>
                <w:numId w:val="7"/>
              </w:numPr>
            </w:pPr>
            <w:r>
              <w:t>It must p</w:t>
            </w:r>
            <w:r w:rsidR="00316D1C">
              <w:t>rovide</w:t>
            </w:r>
            <w:r w:rsidR="009A19D9">
              <w:t xml:space="preserve"> automatic populat</w:t>
            </w:r>
            <w:r w:rsidR="00316D1C">
              <w:t>ion of</w:t>
            </w:r>
            <w:r w:rsidR="009A19D9">
              <w:t xml:space="preserve"> </w:t>
            </w:r>
            <w:r w:rsidR="00310E71">
              <w:t xml:space="preserve">PBR </w:t>
            </w:r>
            <w:r w:rsidR="009A19D9">
              <w:t xml:space="preserve">tariff. </w:t>
            </w:r>
          </w:p>
          <w:p w14:paraId="76EDFA43" w14:textId="77777777" w:rsidR="00316D1C" w:rsidRDefault="00316D1C" w:rsidP="00316D1C">
            <w:pPr>
              <w:pStyle w:val="ListParagraph"/>
              <w:ind w:left="774"/>
            </w:pPr>
          </w:p>
          <w:p w14:paraId="22A6D042" w14:textId="77777777" w:rsidR="009A19D9" w:rsidRDefault="001F06D7" w:rsidP="00AB7D4A">
            <w:pPr>
              <w:pStyle w:val="ListParagraph"/>
              <w:numPr>
                <w:ilvl w:val="0"/>
                <w:numId w:val="7"/>
              </w:numPr>
            </w:pPr>
            <w:r>
              <w:t>Should e</w:t>
            </w:r>
            <w:r w:rsidR="00316D1C">
              <w:t>nable T</w:t>
            </w:r>
            <w:r w:rsidR="00512A45">
              <w:t xml:space="preserve">rust System Administration to </w:t>
            </w:r>
            <w:r w:rsidR="00310E71">
              <w:t>locally configure the system e.g.</w:t>
            </w:r>
            <w:r w:rsidR="00512A45">
              <w:t xml:space="preserve"> the access rights to add staff</w:t>
            </w:r>
            <w:r w:rsidR="009A19D9">
              <w:t>, updat</w:t>
            </w:r>
            <w:r w:rsidR="00512A45">
              <w:t>e</w:t>
            </w:r>
            <w:r w:rsidR="009A19D9">
              <w:t xml:space="preserve"> passwords</w:t>
            </w:r>
            <w:r w:rsidR="00310E71">
              <w:t>, make fields mandatory</w:t>
            </w:r>
            <w:r w:rsidR="009A19D9">
              <w:t xml:space="preserve"> etc.</w:t>
            </w:r>
          </w:p>
          <w:p w14:paraId="74902773" w14:textId="77777777" w:rsidR="00316D1C" w:rsidRDefault="00316D1C" w:rsidP="00316D1C">
            <w:pPr>
              <w:pStyle w:val="ListParagraph"/>
              <w:ind w:left="774"/>
            </w:pPr>
          </w:p>
          <w:p w14:paraId="59465ED0" w14:textId="77777777" w:rsidR="00310E71" w:rsidRDefault="009A19D9" w:rsidP="00310E71">
            <w:pPr>
              <w:pStyle w:val="ListParagraph"/>
              <w:numPr>
                <w:ilvl w:val="0"/>
                <w:numId w:val="7"/>
              </w:numPr>
            </w:pPr>
            <w:r>
              <w:t>The system will have the ability to populate a live performance dashboard, which will be displayed at a simple public level on the unit, up to a detailed leve</w:t>
            </w:r>
            <w:r w:rsidR="00316D1C">
              <w:t>l by the departmental managers.</w:t>
            </w:r>
          </w:p>
          <w:p w14:paraId="7BB02B19" w14:textId="77777777" w:rsidR="00316D1C" w:rsidRDefault="00316D1C" w:rsidP="00316D1C">
            <w:pPr>
              <w:pStyle w:val="ListParagraph"/>
              <w:ind w:left="774"/>
            </w:pPr>
          </w:p>
          <w:p w14:paraId="3072609C" w14:textId="77777777" w:rsidR="00512A45" w:rsidRDefault="001F06D7" w:rsidP="00AB7D4A">
            <w:pPr>
              <w:pStyle w:val="ListParagraph"/>
              <w:numPr>
                <w:ilvl w:val="0"/>
                <w:numId w:val="7"/>
              </w:numPr>
            </w:pPr>
            <w:r>
              <w:t xml:space="preserve">Will be required to </w:t>
            </w:r>
            <w:r w:rsidR="00B45501">
              <w:t>interface</w:t>
            </w:r>
            <w:r w:rsidR="00512A45">
              <w:t xml:space="preserve"> with</w:t>
            </w:r>
            <w:r w:rsidR="00576391">
              <w:t xml:space="preserve"> X</w:t>
            </w:r>
            <w:r w:rsidR="00512A45">
              <w:t xml:space="preserve"> to produce dashboards </w:t>
            </w:r>
          </w:p>
          <w:p w14:paraId="2EF10455" w14:textId="77777777" w:rsidR="00316D1C" w:rsidRDefault="00316D1C" w:rsidP="00316D1C">
            <w:pPr>
              <w:pStyle w:val="ListParagraph"/>
              <w:ind w:left="774"/>
            </w:pPr>
          </w:p>
          <w:p w14:paraId="6F400B8A" w14:textId="77777777" w:rsidR="009A19D9" w:rsidRDefault="00C17F1C" w:rsidP="00AB7D4A">
            <w:pPr>
              <w:pStyle w:val="ListParagraph"/>
              <w:numPr>
                <w:ilvl w:val="0"/>
                <w:numId w:val="7"/>
              </w:numPr>
            </w:pPr>
            <w:proofErr w:type="gramStart"/>
            <w:r>
              <w:t xml:space="preserve">Have </w:t>
            </w:r>
            <w:r w:rsidR="001F06D7">
              <w:t xml:space="preserve"> a</w:t>
            </w:r>
            <w:proofErr w:type="gramEnd"/>
            <w:r w:rsidR="001F06D7">
              <w:t xml:space="preserve"> </w:t>
            </w:r>
            <w:r w:rsidR="00310E71">
              <w:t>24 hour helpline access with features such as a user portal.</w:t>
            </w:r>
          </w:p>
          <w:p w14:paraId="0707A519" w14:textId="77777777" w:rsidR="00310E71" w:rsidRDefault="00310E71" w:rsidP="00310E71">
            <w:pPr>
              <w:pStyle w:val="ListParagraph"/>
            </w:pPr>
          </w:p>
          <w:p w14:paraId="4B555C37" w14:textId="77777777" w:rsidR="00997B1B" w:rsidRDefault="00997B1B" w:rsidP="00E71CDB"/>
          <w:p w14:paraId="24BF834C" w14:textId="77777777" w:rsidR="00997B1B" w:rsidRDefault="00316D1C" w:rsidP="00997B1B">
            <w:r>
              <w:t xml:space="preserve">A solution is required to be </w:t>
            </w:r>
            <w:r w:rsidR="00997B1B">
              <w:t xml:space="preserve">in place by </w:t>
            </w:r>
            <w:r w:rsidR="00DA43C7">
              <w:t>April</w:t>
            </w:r>
            <w:r w:rsidR="0026293A">
              <w:t xml:space="preserve"> </w:t>
            </w:r>
            <w:r w:rsidR="00997B1B">
              <w:t xml:space="preserve">2016 to </w:t>
            </w:r>
            <w:r>
              <w:t xml:space="preserve">ensure services to patients and </w:t>
            </w:r>
            <w:r w:rsidR="00997B1B">
              <w:t>flow of information</w:t>
            </w:r>
            <w:r>
              <w:t xml:space="preserve"> is continued </w:t>
            </w:r>
            <w:r w:rsidR="00B45501">
              <w:t>using</w:t>
            </w:r>
            <w:r>
              <w:t xml:space="preserve"> electronic systems</w:t>
            </w:r>
            <w:r w:rsidR="004D267E">
              <w:t>.</w:t>
            </w:r>
            <w:r w:rsidR="00997B1B">
              <w:t xml:space="preserve"> </w:t>
            </w:r>
            <w:r>
              <w:t xml:space="preserve">Any procured solution will be required </w:t>
            </w:r>
            <w:r w:rsidR="00997B1B">
              <w:t>to</w:t>
            </w:r>
            <w:r>
              <w:t xml:space="preserve"> support future service development </w:t>
            </w:r>
            <w:r w:rsidR="00997B1B">
              <w:t xml:space="preserve">and have the ability to create information needed to give assurance, provide compliance and monitor performance by interfacing with systems and develop reports at a multitude of levels. </w:t>
            </w:r>
          </w:p>
          <w:p w14:paraId="621CC1DD" w14:textId="77777777" w:rsidR="009F6299" w:rsidRDefault="009F6299" w:rsidP="00997B1B"/>
          <w:p w14:paraId="04463187" w14:textId="77777777" w:rsidR="009F6299" w:rsidRDefault="009F6299" w:rsidP="00997B1B">
            <w:r>
              <w:t xml:space="preserve">Ultimately, increasing the quality of patient care and safety is </w:t>
            </w:r>
            <w:r w:rsidR="00826557">
              <w:t>X</w:t>
            </w:r>
            <w:r>
              <w:t xml:space="preserve"> main priority</w:t>
            </w:r>
            <w:r w:rsidR="00316D1C">
              <w:t>.</w:t>
            </w:r>
          </w:p>
          <w:p w14:paraId="13E6AD49" w14:textId="77777777" w:rsidR="00F866A5" w:rsidRDefault="00F866A5" w:rsidP="00997B1B"/>
          <w:p w14:paraId="13928790" w14:textId="77777777" w:rsidR="005104ED" w:rsidRDefault="005104ED" w:rsidP="00F41C97"/>
          <w:p w14:paraId="77676212" w14:textId="77777777" w:rsidR="005F3AC9" w:rsidRDefault="005F3AC9" w:rsidP="00F41C97"/>
          <w:p w14:paraId="542A46AC" w14:textId="77777777" w:rsidR="005F3AC9" w:rsidRDefault="005F3AC9" w:rsidP="00F41C97"/>
          <w:p w14:paraId="74E61151" w14:textId="77777777" w:rsidR="005F3AC9" w:rsidRDefault="005F3AC9" w:rsidP="00F41C97"/>
          <w:p w14:paraId="393352A7" w14:textId="77777777" w:rsidR="005F3AC9" w:rsidRDefault="005F3AC9" w:rsidP="00F41C97"/>
          <w:p w14:paraId="00F69ED3" w14:textId="77777777" w:rsidR="005F3AC9" w:rsidRDefault="005F3AC9" w:rsidP="00F41C97"/>
          <w:p w14:paraId="1037A314" w14:textId="77777777" w:rsidR="005F3AC9" w:rsidRDefault="005F3AC9" w:rsidP="00F41C97"/>
          <w:p w14:paraId="4177E001" w14:textId="77777777" w:rsidR="005F3AC9" w:rsidRDefault="005F3AC9" w:rsidP="00F41C97"/>
          <w:p w14:paraId="2ED94C03" w14:textId="77777777" w:rsidR="005F3AC9" w:rsidRDefault="005F3AC9" w:rsidP="00F41C97"/>
          <w:p w14:paraId="6145CF60" w14:textId="77777777" w:rsidR="005F3AC9" w:rsidRDefault="005F3AC9" w:rsidP="00F41C97"/>
          <w:p w14:paraId="4E31903B" w14:textId="77777777" w:rsidR="005F3AC9" w:rsidRDefault="005F3AC9" w:rsidP="00F41C97"/>
          <w:p w14:paraId="5E771906" w14:textId="77777777" w:rsidR="00B66F41" w:rsidRDefault="00B66F41" w:rsidP="00F41C97"/>
          <w:p w14:paraId="1A07E31C" w14:textId="77777777" w:rsidR="00B66F41" w:rsidRDefault="00B66F41" w:rsidP="00F41C97"/>
          <w:p w14:paraId="3BA05A2D" w14:textId="77777777" w:rsidR="00B66F41" w:rsidRDefault="00B66F41" w:rsidP="00F41C97"/>
          <w:p w14:paraId="11B0423F" w14:textId="77777777" w:rsidR="00B66F41" w:rsidRDefault="00B66F41" w:rsidP="00F41C97"/>
          <w:p w14:paraId="31EA32D2" w14:textId="77777777" w:rsidR="00B66F41" w:rsidRDefault="00B66F41" w:rsidP="00F41C97"/>
          <w:p w14:paraId="00AC6428" w14:textId="77777777" w:rsidR="005F3AC9" w:rsidRDefault="005F3AC9" w:rsidP="00F41C97"/>
          <w:p w14:paraId="708AF90B" w14:textId="77777777" w:rsidR="005F3AC9" w:rsidRDefault="005F3AC9" w:rsidP="00F41C97"/>
          <w:p w14:paraId="1E8102C6" w14:textId="77777777" w:rsidR="005F3AC9" w:rsidRDefault="005F3AC9" w:rsidP="00F41C97"/>
          <w:p w14:paraId="56543AF9" w14:textId="77777777" w:rsidR="005F3AC9" w:rsidRDefault="005F3AC9" w:rsidP="00F41C97"/>
          <w:p w14:paraId="78674283" w14:textId="77777777" w:rsidR="005F3AC9" w:rsidRDefault="005F3AC9" w:rsidP="00F41C97"/>
        </w:tc>
      </w:tr>
      <w:tr w:rsidR="00BD05D9" w14:paraId="59CB5A43" w14:textId="77777777" w:rsidTr="00F866A5">
        <w:trPr>
          <w:gridBefore w:val="1"/>
          <w:wBefore w:w="24" w:type="dxa"/>
        </w:trPr>
        <w:tc>
          <w:tcPr>
            <w:tcW w:w="9190" w:type="dxa"/>
            <w:gridSpan w:val="8"/>
            <w:tcBorders>
              <w:bottom w:val="nil"/>
            </w:tcBorders>
            <w:shd w:val="clear" w:color="auto" w:fill="C6D9F1" w:themeFill="text2" w:themeFillTint="33"/>
          </w:tcPr>
          <w:p w14:paraId="4FEF558C" w14:textId="77777777" w:rsidR="002267FB" w:rsidRPr="005A1863" w:rsidRDefault="00BD05D9" w:rsidP="005A1863">
            <w:pPr>
              <w:rPr>
                <w:b/>
              </w:rPr>
            </w:pPr>
            <w:r w:rsidRPr="005A1863">
              <w:rPr>
                <w:b/>
              </w:rPr>
              <w:lastRenderedPageBreak/>
              <w:br w:type="page"/>
            </w:r>
            <w:r w:rsidR="005A1863">
              <w:rPr>
                <w:b/>
              </w:rPr>
              <w:t>3.</w:t>
            </w:r>
            <w:r w:rsidR="003C748D">
              <w:rPr>
                <w:b/>
              </w:rPr>
              <w:t xml:space="preserve"> Financial Case</w:t>
            </w:r>
            <w:r w:rsidRPr="005A1863">
              <w:rPr>
                <w:b/>
              </w:rPr>
              <w:t xml:space="preserve"> </w:t>
            </w:r>
          </w:p>
          <w:p w14:paraId="2BB1A9C9" w14:textId="77777777" w:rsidR="002267FB" w:rsidRPr="002267FB" w:rsidRDefault="002267FB" w:rsidP="002267FB">
            <w:pPr>
              <w:rPr>
                <w:b/>
              </w:rPr>
            </w:pPr>
          </w:p>
        </w:tc>
      </w:tr>
      <w:tr w:rsidR="005A1863" w14:paraId="175B1704" w14:textId="77777777" w:rsidTr="00F866A5">
        <w:trPr>
          <w:gridBefore w:val="1"/>
          <w:wBefore w:w="24" w:type="dxa"/>
        </w:trPr>
        <w:tc>
          <w:tcPr>
            <w:tcW w:w="9190" w:type="dxa"/>
            <w:gridSpan w:val="8"/>
            <w:tcBorders>
              <w:bottom w:val="nil"/>
            </w:tcBorders>
            <w:shd w:val="clear" w:color="auto" w:fill="auto"/>
          </w:tcPr>
          <w:p w14:paraId="695298CD" w14:textId="77777777" w:rsidR="005A1863" w:rsidRDefault="005A1863" w:rsidP="005A1863">
            <w:pPr>
              <w:pStyle w:val="ListParagraph"/>
              <w:rPr>
                <w:b/>
              </w:rPr>
            </w:pPr>
          </w:p>
          <w:p w14:paraId="20BCCFDC" w14:textId="77777777" w:rsidR="003C748D" w:rsidRPr="00416F75" w:rsidRDefault="0019127D" w:rsidP="003C748D">
            <w:pPr>
              <w:rPr>
                <w:b/>
              </w:rPr>
            </w:pPr>
            <w:r w:rsidRPr="00416F75">
              <w:rPr>
                <w:b/>
              </w:rPr>
              <w:t>Summary of available Capital and Revenue</w:t>
            </w:r>
          </w:p>
          <w:p w14:paraId="067EE72B" w14:textId="77777777" w:rsidR="003C748D" w:rsidRPr="00416F75" w:rsidRDefault="003C748D" w:rsidP="003C748D">
            <w:pPr>
              <w:rPr>
                <w:b/>
              </w:rPr>
            </w:pPr>
          </w:p>
          <w:p w14:paraId="4D771198" w14:textId="77777777" w:rsidR="003C748D" w:rsidRDefault="003C748D" w:rsidP="003C748D">
            <w:r w:rsidRPr="00416F75">
              <w:t xml:space="preserve">The </w:t>
            </w:r>
            <w:r w:rsidR="001D5036" w:rsidRPr="00416F75">
              <w:t>table below</w:t>
            </w:r>
            <w:r w:rsidR="001D5036">
              <w:t xml:space="preserve"> </w:t>
            </w:r>
            <w:r>
              <w:t>outlines what has been identified as the total Capital and Revenue budget for the procurement of a Maternity Information System. Any option with costs exclusive of this will result in a financial pressure.</w:t>
            </w:r>
          </w:p>
          <w:p w14:paraId="6BEADE2A" w14:textId="77777777" w:rsidR="003C748D" w:rsidRDefault="003C748D" w:rsidP="003C748D"/>
          <w:tbl>
            <w:tblPr>
              <w:tblStyle w:val="TableGrid"/>
              <w:tblW w:w="8369" w:type="dxa"/>
              <w:tblLayout w:type="fixed"/>
              <w:tblLook w:val="04A0" w:firstRow="1" w:lastRow="0" w:firstColumn="1" w:lastColumn="0" w:noHBand="0" w:noVBand="1"/>
            </w:tblPr>
            <w:tblGrid>
              <w:gridCol w:w="1507"/>
              <w:gridCol w:w="1050"/>
              <w:gridCol w:w="1134"/>
              <w:gridCol w:w="1134"/>
              <w:gridCol w:w="1134"/>
              <w:gridCol w:w="992"/>
              <w:gridCol w:w="1418"/>
            </w:tblGrid>
            <w:tr w:rsidR="00471420" w14:paraId="1C1AD9F8" w14:textId="77777777" w:rsidTr="001D5036">
              <w:trPr>
                <w:trHeight w:val="273"/>
              </w:trPr>
              <w:tc>
                <w:tcPr>
                  <w:tcW w:w="1507" w:type="dxa"/>
                  <w:shd w:val="clear" w:color="auto" w:fill="0070C0"/>
                </w:tcPr>
                <w:p w14:paraId="2C59EB51" w14:textId="77777777" w:rsidR="00471420" w:rsidRPr="006550B3" w:rsidRDefault="00471420" w:rsidP="00F15EAF">
                  <w:pPr>
                    <w:rPr>
                      <w:color w:val="FFFFFF" w:themeColor="background1"/>
                    </w:rPr>
                  </w:pPr>
                </w:p>
              </w:tc>
              <w:tc>
                <w:tcPr>
                  <w:tcW w:w="1050" w:type="dxa"/>
                  <w:shd w:val="clear" w:color="auto" w:fill="0070C0"/>
                </w:tcPr>
                <w:p w14:paraId="10A55839" w14:textId="77777777" w:rsidR="00471420" w:rsidRDefault="00471420" w:rsidP="00F15EAF">
                  <w:pPr>
                    <w:jc w:val="center"/>
                    <w:rPr>
                      <w:b/>
                      <w:color w:val="FFFFFF" w:themeColor="background1"/>
                    </w:rPr>
                  </w:pPr>
                  <w:r w:rsidRPr="006550B3">
                    <w:rPr>
                      <w:b/>
                      <w:color w:val="FFFFFF" w:themeColor="background1"/>
                    </w:rPr>
                    <w:t>2015/16</w:t>
                  </w:r>
                </w:p>
                <w:p w14:paraId="3236355C" w14:textId="77777777" w:rsidR="00471420" w:rsidRPr="006550B3" w:rsidRDefault="00471420" w:rsidP="00F15EAF">
                  <w:pPr>
                    <w:jc w:val="center"/>
                    <w:rPr>
                      <w:b/>
                      <w:color w:val="FFFFFF" w:themeColor="background1"/>
                    </w:rPr>
                  </w:pPr>
                  <w:r>
                    <w:rPr>
                      <w:b/>
                      <w:color w:val="FFFFFF" w:themeColor="background1"/>
                    </w:rPr>
                    <w:t>£000’s</w:t>
                  </w:r>
                </w:p>
              </w:tc>
              <w:tc>
                <w:tcPr>
                  <w:tcW w:w="1134" w:type="dxa"/>
                  <w:shd w:val="clear" w:color="auto" w:fill="0070C0"/>
                </w:tcPr>
                <w:p w14:paraId="64A9DC2B" w14:textId="77777777" w:rsidR="00471420" w:rsidRDefault="00471420" w:rsidP="00F15EAF">
                  <w:pPr>
                    <w:jc w:val="center"/>
                    <w:rPr>
                      <w:b/>
                      <w:color w:val="FFFFFF" w:themeColor="background1"/>
                    </w:rPr>
                  </w:pPr>
                  <w:r w:rsidRPr="006550B3">
                    <w:rPr>
                      <w:b/>
                      <w:color w:val="FFFFFF" w:themeColor="background1"/>
                    </w:rPr>
                    <w:t>2016/17</w:t>
                  </w:r>
                </w:p>
                <w:p w14:paraId="63703DFA" w14:textId="77777777" w:rsidR="00471420" w:rsidRPr="006550B3" w:rsidRDefault="00471420" w:rsidP="00F15EAF">
                  <w:pPr>
                    <w:jc w:val="center"/>
                    <w:rPr>
                      <w:b/>
                      <w:color w:val="FFFFFF" w:themeColor="background1"/>
                    </w:rPr>
                  </w:pPr>
                  <w:r>
                    <w:rPr>
                      <w:b/>
                      <w:color w:val="FFFFFF" w:themeColor="background1"/>
                    </w:rPr>
                    <w:t>£000’s</w:t>
                  </w:r>
                </w:p>
              </w:tc>
              <w:tc>
                <w:tcPr>
                  <w:tcW w:w="1134" w:type="dxa"/>
                  <w:shd w:val="clear" w:color="auto" w:fill="0070C0"/>
                </w:tcPr>
                <w:p w14:paraId="64069049" w14:textId="77777777" w:rsidR="00471420" w:rsidRDefault="00471420" w:rsidP="00F15EAF">
                  <w:pPr>
                    <w:jc w:val="center"/>
                    <w:rPr>
                      <w:b/>
                      <w:color w:val="FFFFFF" w:themeColor="background1"/>
                    </w:rPr>
                  </w:pPr>
                  <w:r w:rsidRPr="006550B3">
                    <w:rPr>
                      <w:b/>
                      <w:color w:val="FFFFFF" w:themeColor="background1"/>
                    </w:rPr>
                    <w:t>2017/18</w:t>
                  </w:r>
                </w:p>
                <w:p w14:paraId="6ADA3302" w14:textId="77777777" w:rsidR="00471420" w:rsidRPr="006550B3" w:rsidRDefault="00471420" w:rsidP="00F15EAF">
                  <w:pPr>
                    <w:jc w:val="center"/>
                    <w:rPr>
                      <w:b/>
                      <w:color w:val="FFFFFF" w:themeColor="background1"/>
                    </w:rPr>
                  </w:pPr>
                  <w:r>
                    <w:rPr>
                      <w:b/>
                      <w:color w:val="FFFFFF" w:themeColor="background1"/>
                    </w:rPr>
                    <w:t>£000’s</w:t>
                  </w:r>
                </w:p>
              </w:tc>
              <w:tc>
                <w:tcPr>
                  <w:tcW w:w="1134" w:type="dxa"/>
                  <w:shd w:val="clear" w:color="auto" w:fill="0070C0"/>
                </w:tcPr>
                <w:p w14:paraId="4FE3C28B" w14:textId="77777777" w:rsidR="00471420" w:rsidRDefault="00471420" w:rsidP="00F15EAF">
                  <w:pPr>
                    <w:jc w:val="center"/>
                    <w:rPr>
                      <w:b/>
                      <w:color w:val="FFFFFF" w:themeColor="background1"/>
                    </w:rPr>
                  </w:pPr>
                  <w:r w:rsidRPr="006550B3">
                    <w:rPr>
                      <w:b/>
                      <w:color w:val="FFFFFF" w:themeColor="background1"/>
                    </w:rPr>
                    <w:t>2018/19</w:t>
                  </w:r>
                </w:p>
                <w:p w14:paraId="6FAB4135" w14:textId="77777777" w:rsidR="00471420" w:rsidRPr="006550B3" w:rsidRDefault="00471420" w:rsidP="00F15EAF">
                  <w:pPr>
                    <w:jc w:val="center"/>
                    <w:rPr>
                      <w:b/>
                      <w:color w:val="FFFFFF" w:themeColor="background1"/>
                    </w:rPr>
                  </w:pPr>
                  <w:r>
                    <w:rPr>
                      <w:b/>
                      <w:color w:val="FFFFFF" w:themeColor="background1"/>
                    </w:rPr>
                    <w:t>£000’s</w:t>
                  </w:r>
                </w:p>
              </w:tc>
              <w:tc>
                <w:tcPr>
                  <w:tcW w:w="992" w:type="dxa"/>
                  <w:shd w:val="clear" w:color="auto" w:fill="0070C0"/>
                </w:tcPr>
                <w:p w14:paraId="17F191FB" w14:textId="77777777" w:rsidR="00471420" w:rsidRDefault="00471420" w:rsidP="00F15EAF">
                  <w:pPr>
                    <w:jc w:val="center"/>
                    <w:rPr>
                      <w:b/>
                      <w:color w:val="FFFFFF" w:themeColor="background1"/>
                    </w:rPr>
                  </w:pPr>
                  <w:r w:rsidRPr="006550B3">
                    <w:rPr>
                      <w:b/>
                      <w:color w:val="FFFFFF" w:themeColor="background1"/>
                    </w:rPr>
                    <w:t>2019/20</w:t>
                  </w:r>
                </w:p>
                <w:p w14:paraId="297A0A40" w14:textId="77777777" w:rsidR="00471420" w:rsidRPr="006550B3" w:rsidRDefault="00471420" w:rsidP="00F15EAF">
                  <w:pPr>
                    <w:jc w:val="center"/>
                    <w:rPr>
                      <w:b/>
                      <w:color w:val="FFFFFF" w:themeColor="background1"/>
                    </w:rPr>
                  </w:pPr>
                  <w:r>
                    <w:rPr>
                      <w:b/>
                      <w:color w:val="FFFFFF" w:themeColor="background1"/>
                    </w:rPr>
                    <w:t>£000’s</w:t>
                  </w:r>
                </w:p>
              </w:tc>
              <w:tc>
                <w:tcPr>
                  <w:tcW w:w="1418" w:type="dxa"/>
                  <w:shd w:val="clear" w:color="auto" w:fill="0070C0"/>
                </w:tcPr>
                <w:p w14:paraId="49E7F857" w14:textId="77777777" w:rsidR="00471420" w:rsidRDefault="00471420" w:rsidP="00F15EAF">
                  <w:pPr>
                    <w:jc w:val="center"/>
                    <w:rPr>
                      <w:b/>
                      <w:color w:val="FFFFFF" w:themeColor="background1"/>
                    </w:rPr>
                  </w:pPr>
                  <w:r>
                    <w:rPr>
                      <w:b/>
                      <w:color w:val="FFFFFF" w:themeColor="background1"/>
                    </w:rPr>
                    <w:t>Total</w:t>
                  </w:r>
                </w:p>
                <w:p w14:paraId="632EF932" w14:textId="77777777" w:rsidR="00471420" w:rsidRPr="006550B3" w:rsidRDefault="00471420" w:rsidP="00F15EAF">
                  <w:pPr>
                    <w:jc w:val="center"/>
                    <w:rPr>
                      <w:b/>
                      <w:color w:val="FFFFFF" w:themeColor="background1"/>
                    </w:rPr>
                  </w:pPr>
                  <w:r>
                    <w:rPr>
                      <w:b/>
                      <w:color w:val="FFFFFF" w:themeColor="background1"/>
                    </w:rPr>
                    <w:t>£000’s</w:t>
                  </w:r>
                </w:p>
              </w:tc>
            </w:tr>
            <w:tr w:rsidR="00471420" w14:paraId="12FED515" w14:textId="77777777" w:rsidTr="001D5036">
              <w:trPr>
                <w:trHeight w:val="531"/>
              </w:trPr>
              <w:tc>
                <w:tcPr>
                  <w:tcW w:w="1507" w:type="dxa"/>
                </w:tcPr>
                <w:p w14:paraId="4D28BAA9" w14:textId="77777777" w:rsidR="00471420" w:rsidRPr="00416F75" w:rsidRDefault="0019127D" w:rsidP="00F15EAF">
                  <w:pPr>
                    <w:rPr>
                      <w:b/>
                    </w:rPr>
                  </w:pPr>
                  <w:r w:rsidRPr="00416F75">
                    <w:rPr>
                      <w:b/>
                    </w:rPr>
                    <w:t>Capital Budget</w:t>
                  </w:r>
                </w:p>
              </w:tc>
              <w:tc>
                <w:tcPr>
                  <w:tcW w:w="1050" w:type="dxa"/>
                </w:tcPr>
                <w:p w14:paraId="2E8DCEBF" w14:textId="77777777" w:rsidR="00471420" w:rsidRDefault="003A2A89" w:rsidP="00471420">
                  <w:pPr>
                    <w:jc w:val="center"/>
                  </w:pPr>
                  <w:r>
                    <w:rPr>
                      <w:sz w:val="20"/>
                      <w:szCs w:val="20"/>
                    </w:rPr>
                    <w:t>X</w:t>
                  </w:r>
                </w:p>
              </w:tc>
              <w:tc>
                <w:tcPr>
                  <w:tcW w:w="1134" w:type="dxa"/>
                </w:tcPr>
                <w:p w14:paraId="114137B4" w14:textId="77777777" w:rsidR="00471420" w:rsidRDefault="003A2A89" w:rsidP="00471420">
                  <w:pPr>
                    <w:jc w:val="center"/>
                  </w:pPr>
                  <w:r>
                    <w:rPr>
                      <w:sz w:val="20"/>
                      <w:szCs w:val="20"/>
                    </w:rPr>
                    <w:t>X</w:t>
                  </w:r>
                </w:p>
              </w:tc>
              <w:tc>
                <w:tcPr>
                  <w:tcW w:w="1134" w:type="dxa"/>
                </w:tcPr>
                <w:p w14:paraId="0E029E5B" w14:textId="77777777" w:rsidR="00471420" w:rsidRDefault="003A2A89" w:rsidP="00F15EAF">
                  <w:pPr>
                    <w:jc w:val="center"/>
                  </w:pPr>
                  <w:r>
                    <w:rPr>
                      <w:sz w:val="20"/>
                      <w:szCs w:val="20"/>
                    </w:rPr>
                    <w:t>X</w:t>
                  </w:r>
                </w:p>
              </w:tc>
              <w:tc>
                <w:tcPr>
                  <w:tcW w:w="1134" w:type="dxa"/>
                </w:tcPr>
                <w:p w14:paraId="1581B1BF" w14:textId="77777777" w:rsidR="00471420" w:rsidRDefault="003A2A89" w:rsidP="00F15EAF">
                  <w:pPr>
                    <w:jc w:val="center"/>
                  </w:pPr>
                  <w:r>
                    <w:rPr>
                      <w:sz w:val="20"/>
                      <w:szCs w:val="20"/>
                    </w:rPr>
                    <w:t>X</w:t>
                  </w:r>
                </w:p>
              </w:tc>
              <w:tc>
                <w:tcPr>
                  <w:tcW w:w="992" w:type="dxa"/>
                </w:tcPr>
                <w:p w14:paraId="2B8CB811" w14:textId="77777777" w:rsidR="00471420" w:rsidRDefault="003A2A89" w:rsidP="00F15EAF">
                  <w:pPr>
                    <w:jc w:val="center"/>
                  </w:pPr>
                  <w:r>
                    <w:rPr>
                      <w:sz w:val="20"/>
                      <w:szCs w:val="20"/>
                    </w:rPr>
                    <w:t>X</w:t>
                  </w:r>
                </w:p>
              </w:tc>
              <w:tc>
                <w:tcPr>
                  <w:tcW w:w="1418" w:type="dxa"/>
                </w:tcPr>
                <w:p w14:paraId="507E292F" w14:textId="77777777" w:rsidR="00471420" w:rsidRDefault="003A2A89" w:rsidP="00471420">
                  <w:pPr>
                    <w:jc w:val="center"/>
                  </w:pPr>
                  <w:r>
                    <w:rPr>
                      <w:sz w:val="20"/>
                      <w:szCs w:val="20"/>
                    </w:rPr>
                    <w:t>X</w:t>
                  </w:r>
                </w:p>
              </w:tc>
            </w:tr>
            <w:tr w:rsidR="00471420" w14:paraId="1110F078" w14:textId="77777777" w:rsidTr="001D5036">
              <w:trPr>
                <w:trHeight w:val="561"/>
              </w:trPr>
              <w:tc>
                <w:tcPr>
                  <w:tcW w:w="1507" w:type="dxa"/>
                </w:tcPr>
                <w:p w14:paraId="55413469" w14:textId="77777777" w:rsidR="00471420" w:rsidRPr="00416F75" w:rsidRDefault="0019127D" w:rsidP="00F15EAF">
                  <w:pPr>
                    <w:rPr>
                      <w:b/>
                    </w:rPr>
                  </w:pPr>
                  <w:r w:rsidRPr="00416F75">
                    <w:rPr>
                      <w:b/>
                    </w:rPr>
                    <w:t>Revenue Budget</w:t>
                  </w:r>
                </w:p>
              </w:tc>
              <w:tc>
                <w:tcPr>
                  <w:tcW w:w="1050" w:type="dxa"/>
                </w:tcPr>
                <w:p w14:paraId="4184794F" w14:textId="77777777" w:rsidR="00471420" w:rsidRDefault="0043507A" w:rsidP="00471420">
                  <w:pPr>
                    <w:jc w:val="center"/>
                  </w:pPr>
                  <w:r>
                    <w:rPr>
                      <w:sz w:val="20"/>
                      <w:szCs w:val="20"/>
                    </w:rPr>
                    <w:t>X</w:t>
                  </w:r>
                </w:p>
              </w:tc>
              <w:tc>
                <w:tcPr>
                  <w:tcW w:w="1134" w:type="dxa"/>
                </w:tcPr>
                <w:p w14:paraId="122EAB63" w14:textId="77777777" w:rsidR="00471420" w:rsidRDefault="0043507A" w:rsidP="00471420">
                  <w:pPr>
                    <w:jc w:val="center"/>
                  </w:pPr>
                  <w:r>
                    <w:rPr>
                      <w:sz w:val="20"/>
                      <w:szCs w:val="20"/>
                    </w:rPr>
                    <w:t>X</w:t>
                  </w:r>
                </w:p>
              </w:tc>
              <w:tc>
                <w:tcPr>
                  <w:tcW w:w="1134" w:type="dxa"/>
                </w:tcPr>
                <w:p w14:paraId="2371A6B8" w14:textId="77777777" w:rsidR="00471420" w:rsidRDefault="0043507A" w:rsidP="00471420">
                  <w:pPr>
                    <w:jc w:val="center"/>
                  </w:pPr>
                  <w:r>
                    <w:rPr>
                      <w:sz w:val="20"/>
                      <w:szCs w:val="20"/>
                    </w:rPr>
                    <w:t>X</w:t>
                  </w:r>
                </w:p>
              </w:tc>
              <w:tc>
                <w:tcPr>
                  <w:tcW w:w="1134" w:type="dxa"/>
                </w:tcPr>
                <w:p w14:paraId="5A15ABB2" w14:textId="77777777" w:rsidR="00471420" w:rsidRDefault="0043507A" w:rsidP="00471420">
                  <w:pPr>
                    <w:jc w:val="center"/>
                  </w:pPr>
                  <w:r>
                    <w:rPr>
                      <w:sz w:val="20"/>
                      <w:szCs w:val="20"/>
                    </w:rPr>
                    <w:t>X</w:t>
                  </w:r>
                </w:p>
              </w:tc>
              <w:tc>
                <w:tcPr>
                  <w:tcW w:w="992" w:type="dxa"/>
                </w:tcPr>
                <w:p w14:paraId="0C68B71D" w14:textId="77777777" w:rsidR="00471420" w:rsidRDefault="0043507A" w:rsidP="00471420">
                  <w:pPr>
                    <w:jc w:val="center"/>
                  </w:pPr>
                  <w:r>
                    <w:rPr>
                      <w:sz w:val="20"/>
                      <w:szCs w:val="20"/>
                    </w:rPr>
                    <w:t>X</w:t>
                  </w:r>
                </w:p>
              </w:tc>
              <w:tc>
                <w:tcPr>
                  <w:tcW w:w="1418" w:type="dxa"/>
                </w:tcPr>
                <w:p w14:paraId="28459925" w14:textId="77777777" w:rsidR="00471420" w:rsidRDefault="003A2A89" w:rsidP="00F15EAF">
                  <w:pPr>
                    <w:jc w:val="center"/>
                  </w:pPr>
                  <w:r>
                    <w:rPr>
                      <w:sz w:val="20"/>
                      <w:szCs w:val="20"/>
                    </w:rPr>
                    <w:t>X</w:t>
                  </w:r>
                </w:p>
              </w:tc>
            </w:tr>
          </w:tbl>
          <w:p w14:paraId="51E5DEC5" w14:textId="77777777" w:rsidR="003C748D" w:rsidRDefault="003C748D" w:rsidP="003C748D"/>
          <w:p w14:paraId="7AA007BA" w14:textId="77777777" w:rsidR="003C748D" w:rsidRDefault="003C748D" w:rsidP="003C748D">
            <w:pPr>
              <w:rPr>
                <w:b/>
              </w:rPr>
            </w:pPr>
            <w:r w:rsidRPr="006550B3">
              <w:rPr>
                <w:b/>
              </w:rPr>
              <w:t>Options</w:t>
            </w:r>
            <w:r>
              <w:rPr>
                <w:b/>
              </w:rPr>
              <w:t xml:space="preserve"> Appraisal</w:t>
            </w:r>
          </w:p>
          <w:p w14:paraId="68555471" w14:textId="77777777" w:rsidR="003C748D" w:rsidRPr="006550B3" w:rsidRDefault="003C748D" w:rsidP="003C748D">
            <w:pPr>
              <w:rPr>
                <w:b/>
              </w:rPr>
            </w:pPr>
          </w:p>
          <w:p w14:paraId="2C956638" w14:textId="77777777" w:rsidR="003C748D" w:rsidRDefault="003C748D" w:rsidP="003C748D">
            <w:pPr>
              <w:rPr>
                <w:b/>
              </w:rPr>
            </w:pPr>
            <w:r w:rsidRPr="006550B3">
              <w:rPr>
                <w:b/>
              </w:rPr>
              <w:t>Do nothing is not an option, as we will have no maternity documentation</w:t>
            </w:r>
            <w:r w:rsidR="00B66F41">
              <w:rPr>
                <w:b/>
              </w:rPr>
              <w:t>.</w:t>
            </w:r>
          </w:p>
          <w:p w14:paraId="7A7F2CC9" w14:textId="77777777" w:rsidR="003C748D" w:rsidRDefault="003C748D" w:rsidP="003C748D">
            <w:pPr>
              <w:rPr>
                <w:b/>
              </w:rPr>
            </w:pPr>
          </w:p>
          <w:p w14:paraId="7BE60EEE" w14:textId="77777777" w:rsidR="003C748D" w:rsidRDefault="003C748D" w:rsidP="003C748D">
            <w:pPr>
              <w:rPr>
                <w:b/>
              </w:rPr>
            </w:pPr>
          </w:p>
          <w:p w14:paraId="43D7C0AA" w14:textId="77777777" w:rsidR="003C748D" w:rsidRDefault="003C748D" w:rsidP="003C748D">
            <w:pPr>
              <w:rPr>
                <w:b/>
              </w:rPr>
            </w:pPr>
            <w:r w:rsidRPr="006550B3">
              <w:rPr>
                <w:b/>
              </w:rPr>
              <w:t>Option One: Stay with the current system</w:t>
            </w:r>
          </w:p>
          <w:p w14:paraId="47070B81" w14:textId="77777777" w:rsidR="00182701" w:rsidRPr="006550B3" w:rsidRDefault="00182701" w:rsidP="003C748D">
            <w:pPr>
              <w:rPr>
                <w:b/>
              </w:rPr>
            </w:pPr>
          </w:p>
          <w:p w14:paraId="74513438" w14:textId="32648AF0" w:rsidR="003C748D" w:rsidRDefault="003C748D" w:rsidP="003C748D">
            <w:r>
              <w:t>Stay with the current system, pay for extended support and maintenance, tying the trust into a financial contract with</w:t>
            </w:r>
            <w:r w:rsidR="00576391">
              <w:t xml:space="preserve"> X</w:t>
            </w:r>
            <w:r>
              <w:t xml:space="preserve">, and accept all the inherent risks and issues the trust is currently experiencing. </w:t>
            </w:r>
          </w:p>
          <w:p w14:paraId="6A4D38CF" w14:textId="77777777" w:rsidR="003C748D" w:rsidRDefault="003C748D" w:rsidP="003C748D"/>
          <w:p w14:paraId="2F894FC4" w14:textId="77777777" w:rsidR="003C748D" w:rsidRPr="009F6299" w:rsidRDefault="003C748D" w:rsidP="003C748D">
            <w:pPr>
              <w:pStyle w:val="ListParagraph"/>
              <w:numPr>
                <w:ilvl w:val="0"/>
                <w:numId w:val="20"/>
              </w:numPr>
              <w:rPr>
                <w:b/>
              </w:rPr>
            </w:pPr>
            <w:r w:rsidRPr="009F6299">
              <w:rPr>
                <w:b/>
              </w:rPr>
              <w:t>Benefits</w:t>
            </w:r>
          </w:p>
          <w:p w14:paraId="41C5E1A1" w14:textId="77777777" w:rsidR="003C748D" w:rsidRDefault="003C748D" w:rsidP="003C748D">
            <w:pPr>
              <w:pStyle w:val="ListParagraph"/>
              <w:rPr>
                <w:u w:val="single"/>
              </w:rPr>
            </w:pPr>
          </w:p>
          <w:p w14:paraId="5F6DA5A5" w14:textId="77777777" w:rsidR="003C748D" w:rsidRDefault="003C748D" w:rsidP="003C748D">
            <w:pPr>
              <w:pStyle w:val="ListParagraph"/>
              <w:numPr>
                <w:ilvl w:val="0"/>
                <w:numId w:val="15"/>
              </w:numPr>
            </w:pPr>
            <w:r>
              <w:t xml:space="preserve">No staff training would be required </w:t>
            </w:r>
          </w:p>
          <w:p w14:paraId="0C7881B6" w14:textId="77777777" w:rsidR="003C748D" w:rsidRPr="00A2536B" w:rsidRDefault="003C748D" w:rsidP="003C748D">
            <w:pPr>
              <w:pStyle w:val="ListParagraph"/>
              <w:ind w:left="1440"/>
            </w:pPr>
          </w:p>
          <w:p w14:paraId="0614E3A2" w14:textId="77777777" w:rsidR="003C748D" w:rsidRPr="009F6299" w:rsidRDefault="003C748D" w:rsidP="003C748D">
            <w:pPr>
              <w:pStyle w:val="ListParagraph"/>
              <w:numPr>
                <w:ilvl w:val="0"/>
                <w:numId w:val="20"/>
              </w:numPr>
              <w:rPr>
                <w:b/>
              </w:rPr>
            </w:pPr>
            <w:r w:rsidRPr="009F6299">
              <w:rPr>
                <w:b/>
              </w:rPr>
              <w:t>Risks</w:t>
            </w:r>
          </w:p>
          <w:p w14:paraId="6A6D8063" w14:textId="77777777" w:rsidR="003C748D" w:rsidRDefault="003C748D" w:rsidP="003C748D">
            <w:pPr>
              <w:pStyle w:val="ListParagraph"/>
              <w:rPr>
                <w:u w:val="single"/>
              </w:rPr>
            </w:pPr>
          </w:p>
          <w:p w14:paraId="05E33B32" w14:textId="77777777" w:rsidR="003C748D" w:rsidRDefault="003C748D" w:rsidP="003C748D">
            <w:pPr>
              <w:pStyle w:val="ListParagraph"/>
              <w:numPr>
                <w:ilvl w:val="0"/>
                <w:numId w:val="15"/>
              </w:numPr>
            </w:pPr>
            <w:r>
              <w:t>Community and Hospital staff will not be able to review what has happened to the lady/family prior to patient review.</w:t>
            </w:r>
          </w:p>
          <w:p w14:paraId="7962AFD9" w14:textId="77777777" w:rsidR="003C748D" w:rsidRDefault="003C748D" w:rsidP="003C748D">
            <w:pPr>
              <w:pStyle w:val="ListParagraph"/>
              <w:numPr>
                <w:ilvl w:val="0"/>
                <w:numId w:val="15"/>
              </w:numPr>
            </w:pPr>
            <w:r>
              <w:t>The implications for patient safety around Health care Professionals working without full information, as a result of the patient’s notes being in different locations will remain.</w:t>
            </w:r>
          </w:p>
          <w:p w14:paraId="5A010AFF" w14:textId="77777777" w:rsidR="003C748D" w:rsidRDefault="003C748D" w:rsidP="003C748D">
            <w:pPr>
              <w:pStyle w:val="ListParagraph"/>
              <w:numPr>
                <w:ilvl w:val="0"/>
                <w:numId w:val="15"/>
              </w:numPr>
            </w:pPr>
            <w:r>
              <w:t>Continued risk of error during data input due to dual entry of information.</w:t>
            </w:r>
          </w:p>
          <w:p w14:paraId="750FB984" w14:textId="22221AF8" w:rsidR="003C748D" w:rsidRDefault="003C748D" w:rsidP="003C748D">
            <w:pPr>
              <w:pStyle w:val="ListParagraph"/>
              <w:numPr>
                <w:ilvl w:val="0"/>
                <w:numId w:val="15"/>
              </w:numPr>
            </w:pPr>
            <w:r>
              <w:t>The Risk (current risk score 15) with the cohort information not matching from</w:t>
            </w:r>
            <w:r w:rsidR="00182392">
              <w:t xml:space="preserve"> X</w:t>
            </w:r>
            <w:r>
              <w:t xml:space="preserve"> compared to the pathology systems and</w:t>
            </w:r>
            <w:r w:rsidR="00182392">
              <w:t xml:space="preserve"> X</w:t>
            </w:r>
            <w:r>
              <w:t xml:space="preserve"> system as the data does not match would remain. </w:t>
            </w:r>
          </w:p>
          <w:p w14:paraId="774CF7D5" w14:textId="77777777" w:rsidR="003C748D" w:rsidRDefault="003C748D" w:rsidP="003C748D">
            <w:pPr>
              <w:pStyle w:val="ListParagraph"/>
              <w:numPr>
                <w:ilvl w:val="0"/>
                <w:numId w:val="15"/>
              </w:numPr>
            </w:pPr>
            <w:r>
              <w:t xml:space="preserve">The department </w:t>
            </w:r>
            <w:r w:rsidRPr="00112C1D">
              <w:t xml:space="preserve">would not be able to produce </w:t>
            </w:r>
            <w:r>
              <w:t xml:space="preserve">accurate and timely reports reducing the effectiveness of the information.  </w:t>
            </w:r>
          </w:p>
          <w:p w14:paraId="5ECCA262" w14:textId="77777777" w:rsidR="003C748D" w:rsidRDefault="003C748D" w:rsidP="003C748D">
            <w:pPr>
              <w:pStyle w:val="ListParagraph"/>
              <w:numPr>
                <w:ilvl w:val="0"/>
                <w:numId w:val="15"/>
              </w:numPr>
            </w:pPr>
            <w:r>
              <w:t>Reputational risk from bad publicity resulting from incidents involving patient harm/near misses due to the occurrence of one of the above risks.</w:t>
            </w:r>
          </w:p>
          <w:p w14:paraId="6B7E7B1E" w14:textId="461FC204" w:rsidR="00471420" w:rsidRDefault="00471420" w:rsidP="003C748D">
            <w:pPr>
              <w:pStyle w:val="ListParagraph"/>
              <w:numPr>
                <w:ilvl w:val="0"/>
                <w:numId w:val="15"/>
              </w:numPr>
            </w:pPr>
            <w:r>
              <w:t xml:space="preserve">Potential loss of income due to reputational damage as a result of any of the known risks coming to fruition, resulting in fewer </w:t>
            </w:r>
            <w:r w:rsidRPr="00576391">
              <w:t>ladies</w:t>
            </w:r>
            <w:r>
              <w:t xml:space="preserve"> </w:t>
            </w:r>
            <w:proofErr w:type="gramStart"/>
            <w:r>
              <w:t xml:space="preserve">selecting </w:t>
            </w:r>
            <w:r w:rsidR="00826557">
              <w:t xml:space="preserve"> X</w:t>
            </w:r>
            <w:proofErr w:type="gramEnd"/>
            <w:r w:rsidR="00826557">
              <w:t xml:space="preserve"> </w:t>
            </w:r>
            <w:r>
              <w:t>as their place of delivery, (costs dependent on whether delivery is with complications or not) ranging from</w:t>
            </w:r>
            <w:r w:rsidR="00182392">
              <w:t xml:space="preserve"> £</w:t>
            </w:r>
            <w:r w:rsidR="005F50ED">
              <w:t>X</w:t>
            </w:r>
            <w:r w:rsidR="00182392">
              <w:t xml:space="preserve"> - £</w:t>
            </w:r>
            <w:r w:rsidR="005F50ED">
              <w:t>X</w:t>
            </w:r>
            <w:r w:rsidR="00182392">
              <w:t>.</w:t>
            </w:r>
            <w:r>
              <w:t xml:space="preserve"> </w:t>
            </w:r>
            <w:r w:rsidRPr="00471420">
              <w:t xml:space="preserve"> per delivery  </w:t>
            </w:r>
          </w:p>
          <w:p w14:paraId="6E460EDA" w14:textId="77777777" w:rsidR="00471420" w:rsidRDefault="00471420" w:rsidP="00471420">
            <w:pPr>
              <w:pStyle w:val="ListParagraph"/>
              <w:numPr>
                <w:ilvl w:val="0"/>
                <w:numId w:val="15"/>
              </w:numPr>
            </w:pPr>
            <w:r w:rsidRPr="00471420">
              <w:lastRenderedPageBreak/>
              <w:t>Any costs incurred due to legal settlements/fees resulting from the realisation of the risk highlighted in the strategic case involving health care professionals working in isolation at different stages of the patient’s pregnancy with no access to prior information.</w:t>
            </w:r>
          </w:p>
          <w:p w14:paraId="10B4C333" w14:textId="77777777" w:rsidR="003C748D" w:rsidRDefault="003C748D" w:rsidP="003C748D"/>
          <w:p w14:paraId="01B134B4" w14:textId="77777777" w:rsidR="003C748D" w:rsidRPr="009F6299" w:rsidRDefault="003C748D" w:rsidP="003C748D">
            <w:pPr>
              <w:pStyle w:val="ListParagraph"/>
              <w:numPr>
                <w:ilvl w:val="0"/>
                <w:numId w:val="20"/>
              </w:numPr>
              <w:rPr>
                <w:b/>
              </w:rPr>
            </w:pPr>
            <w:r w:rsidRPr="009F6299">
              <w:rPr>
                <w:b/>
              </w:rPr>
              <w:t>Mitigation</w:t>
            </w:r>
          </w:p>
          <w:p w14:paraId="063F8136" w14:textId="77777777" w:rsidR="003C748D" w:rsidRDefault="003C748D" w:rsidP="003C748D">
            <w:pPr>
              <w:pStyle w:val="ListParagraph"/>
            </w:pPr>
          </w:p>
          <w:p w14:paraId="4D4CA15A" w14:textId="77777777" w:rsidR="003C748D" w:rsidRDefault="003C748D" w:rsidP="003C748D">
            <w:pPr>
              <w:pStyle w:val="ListParagraph"/>
              <w:numPr>
                <w:ilvl w:val="0"/>
                <w:numId w:val="15"/>
              </w:numPr>
            </w:pPr>
            <w:r w:rsidRPr="00472941">
              <w:t>Processes stay the same, marginally reducing the likelihood risks occurring due to staff familiarity with the process</w:t>
            </w:r>
          </w:p>
          <w:p w14:paraId="0FD6D507" w14:textId="77777777" w:rsidR="003C748D" w:rsidRPr="00472941" w:rsidRDefault="003C748D" w:rsidP="003C748D">
            <w:pPr>
              <w:pStyle w:val="ListParagraph"/>
              <w:numPr>
                <w:ilvl w:val="0"/>
                <w:numId w:val="15"/>
              </w:numPr>
            </w:pPr>
            <w:r>
              <w:t>No other mitigation available.</w:t>
            </w:r>
          </w:p>
          <w:p w14:paraId="3FB721D8" w14:textId="77777777" w:rsidR="003C748D" w:rsidRPr="00035036" w:rsidRDefault="003C748D" w:rsidP="003C748D">
            <w:pPr>
              <w:rPr>
                <w:b/>
              </w:rPr>
            </w:pPr>
          </w:p>
          <w:p w14:paraId="6F9A2D10" w14:textId="77777777" w:rsidR="003C748D" w:rsidRPr="003C748D" w:rsidRDefault="003C748D" w:rsidP="003C748D">
            <w:pPr>
              <w:pStyle w:val="ListParagraph"/>
              <w:numPr>
                <w:ilvl w:val="0"/>
                <w:numId w:val="20"/>
              </w:numPr>
              <w:rPr>
                <w:b/>
              </w:rPr>
            </w:pPr>
            <w:r w:rsidRPr="009F6299">
              <w:rPr>
                <w:b/>
              </w:rPr>
              <w:t>Financial Implications</w:t>
            </w:r>
            <w:r>
              <w:t xml:space="preserve"> </w:t>
            </w:r>
          </w:p>
          <w:p w14:paraId="08BFB79A" w14:textId="77777777" w:rsidR="003C748D" w:rsidRPr="006550B3" w:rsidRDefault="003C748D" w:rsidP="003C748D">
            <w:pPr>
              <w:pStyle w:val="ListParagraph"/>
              <w:rPr>
                <w:b/>
              </w:rPr>
            </w:pPr>
          </w:p>
          <w:p w14:paraId="3DF33AEE" w14:textId="4B62FA54" w:rsidR="003C748D" w:rsidRDefault="00471420" w:rsidP="003C748D">
            <w:pPr>
              <w:pStyle w:val="ListParagraph"/>
            </w:pPr>
            <w:r>
              <w:t xml:space="preserve">The full financial analysis of Option 1 is detailed in appendix A.  There is no capital requirement for Option 1 therefore the £k budget allocation is not needed.  The revenue budget available for 15/16 will not be utilised if this option is implemented therefore there would be an underspend of </w:t>
            </w:r>
            <w:r w:rsidR="005F50ED">
              <w:t>£</w:t>
            </w:r>
            <w:r w:rsidR="00182392">
              <w:t xml:space="preserve">X </w:t>
            </w:r>
            <w:r>
              <w:t xml:space="preserve">in </w:t>
            </w:r>
            <w:r w:rsidR="0019127D">
              <w:t>year (15/16).  However, t</w:t>
            </w:r>
            <w:r>
              <w:t xml:space="preserve">he financial pressure identified when implementing this option is detailed </w:t>
            </w:r>
            <w:proofErr w:type="gramStart"/>
            <w:r>
              <w:t>below:-</w:t>
            </w:r>
            <w:proofErr w:type="gramEnd"/>
          </w:p>
          <w:p w14:paraId="372887D7" w14:textId="77777777" w:rsidR="00471420" w:rsidRDefault="00471420" w:rsidP="003C748D">
            <w:pPr>
              <w:pStyle w:val="ListParagraph"/>
            </w:pPr>
          </w:p>
          <w:p w14:paraId="28F0129B" w14:textId="77777777" w:rsidR="00471420" w:rsidRDefault="00471420" w:rsidP="003C748D">
            <w:pPr>
              <w:pStyle w:val="ListParagraph"/>
            </w:pPr>
          </w:p>
          <w:tbl>
            <w:tblPr>
              <w:tblStyle w:val="TableGrid"/>
              <w:tblW w:w="8510" w:type="dxa"/>
              <w:tblLayout w:type="fixed"/>
              <w:tblLook w:val="04A0" w:firstRow="1" w:lastRow="0" w:firstColumn="1" w:lastColumn="0" w:noHBand="0" w:noVBand="1"/>
            </w:tblPr>
            <w:tblGrid>
              <w:gridCol w:w="1802"/>
              <w:gridCol w:w="1038"/>
              <w:gridCol w:w="993"/>
              <w:gridCol w:w="1134"/>
              <w:gridCol w:w="1134"/>
              <w:gridCol w:w="1134"/>
              <w:gridCol w:w="1275"/>
            </w:tblGrid>
            <w:tr w:rsidR="003C748D" w:rsidRPr="0019127D" w14:paraId="760C4299" w14:textId="77777777" w:rsidTr="001D5036">
              <w:trPr>
                <w:trHeight w:val="550"/>
              </w:trPr>
              <w:tc>
                <w:tcPr>
                  <w:tcW w:w="1802" w:type="dxa"/>
                  <w:shd w:val="clear" w:color="auto" w:fill="0070C0"/>
                </w:tcPr>
                <w:p w14:paraId="1D06936F" w14:textId="77777777" w:rsidR="003C748D" w:rsidRPr="00B66F41" w:rsidRDefault="003C748D" w:rsidP="00F15EAF">
                  <w:pPr>
                    <w:pStyle w:val="ListParagraph"/>
                    <w:ind w:left="0"/>
                    <w:rPr>
                      <w:color w:val="FFFFFF" w:themeColor="background1"/>
                      <w:sz w:val="20"/>
                      <w:szCs w:val="20"/>
                    </w:rPr>
                  </w:pPr>
                </w:p>
              </w:tc>
              <w:tc>
                <w:tcPr>
                  <w:tcW w:w="1038" w:type="dxa"/>
                  <w:shd w:val="clear" w:color="auto" w:fill="0070C0"/>
                </w:tcPr>
                <w:p w14:paraId="2052DBF9" w14:textId="77777777" w:rsidR="003C748D" w:rsidRPr="00B66F41" w:rsidRDefault="003C748D" w:rsidP="00F15EAF">
                  <w:pPr>
                    <w:pStyle w:val="ListParagraph"/>
                    <w:ind w:left="0"/>
                    <w:jc w:val="center"/>
                    <w:rPr>
                      <w:b/>
                      <w:color w:val="FFFFFF" w:themeColor="background1"/>
                      <w:sz w:val="20"/>
                      <w:szCs w:val="20"/>
                    </w:rPr>
                  </w:pPr>
                  <w:r w:rsidRPr="00B66F41">
                    <w:rPr>
                      <w:b/>
                      <w:color w:val="FFFFFF" w:themeColor="background1"/>
                      <w:sz w:val="20"/>
                      <w:szCs w:val="20"/>
                    </w:rPr>
                    <w:t>2015/16</w:t>
                  </w:r>
                </w:p>
                <w:p w14:paraId="25CDA059" w14:textId="77777777" w:rsidR="00471420" w:rsidRPr="00B66F41" w:rsidRDefault="00471420" w:rsidP="00F15EAF">
                  <w:pPr>
                    <w:pStyle w:val="ListParagraph"/>
                    <w:ind w:left="0"/>
                    <w:jc w:val="center"/>
                    <w:rPr>
                      <w:b/>
                      <w:color w:val="FFFFFF" w:themeColor="background1"/>
                      <w:sz w:val="20"/>
                      <w:szCs w:val="20"/>
                    </w:rPr>
                  </w:pPr>
                  <w:r w:rsidRPr="00B66F41">
                    <w:rPr>
                      <w:b/>
                      <w:color w:val="FFFFFF" w:themeColor="background1"/>
                      <w:sz w:val="20"/>
                      <w:szCs w:val="20"/>
                    </w:rPr>
                    <w:t>£000’s</w:t>
                  </w:r>
                </w:p>
                <w:p w14:paraId="5C8D3558" w14:textId="77777777" w:rsidR="003C748D" w:rsidRPr="00B66F41" w:rsidRDefault="003C748D" w:rsidP="00F15EAF">
                  <w:pPr>
                    <w:pStyle w:val="ListParagraph"/>
                    <w:ind w:left="0"/>
                    <w:jc w:val="center"/>
                    <w:rPr>
                      <w:b/>
                      <w:color w:val="FFFFFF" w:themeColor="background1"/>
                      <w:sz w:val="20"/>
                      <w:szCs w:val="20"/>
                    </w:rPr>
                  </w:pPr>
                </w:p>
              </w:tc>
              <w:tc>
                <w:tcPr>
                  <w:tcW w:w="993" w:type="dxa"/>
                  <w:shd w:val="clear" w:color="auto" w:fill="0070C0"/>
                </w:tcPr>
                <w:p w14:paraId="304467F5" w14:textId="77777777" w:rsidR="003C748D" w:rsidRPr="00B66F41" w:rsidRDefault="003C748D" w:rsidP="00F15EAF">
                  <w:pPr>
                    <w:pStyle w:val="ListParagraph"/>
                    <w:ind w:left="0"/>
                    <w:jc w:val="center"/>
                    <w:rPr>
                      <w:b/>
                      <w:color w:val="FFFFFF" w:themeColor="background1"/>
                      <w:sz w:val="20"/>
                      <w:szCs w:val="20"/>
                    </w:rPr>
                  </w:pPr>
                  <w:r w:rsidRPr="00B66F41">
                    <w:rPr>
                      <w:b/>
                      <w:color w:val="FFFFFF" w:themeColor="background1"/>
                      <w:sz w:val="20"/>
                      <w:szCs w:val="20"/>
                    </w:rPr>
                    <w:t>2016/17</w:t>
                  </w:r>
                </w:p>
                <w:p w14:paraId="4B54E690" w14:textId="77777777" w:rsidR="00471420" w:rsidRPr="00B66F41" w:rsidRDefault="00471420" w:rsidP="00F15EAF">
                  <w:pPr>
                    <w:pStyle w:val="ListParagraph"/>
                    <w:ind w:left="0"/>
                    <w:jc w:val="center"/>
                    <w:rPr>
                      <w:b/>
                      <w:color w:val="FFFFFF" w:themeColor="background1"/>
                      <w:sz w:val="20"/>
                      <w:szCs w:val="20"/>
                    </w:rPr>
                  </w:pPr>
                  <w:r w:rsidRPr="00B66F41">
                    <w:rPr>
                      <w:b/>
                      <w:color w:val="FFFFFF" w:themeColor="background1"/>
                      <w:sz w:val="20"/>
                      <w:szCs w:val="20"/>
                    </w:rPr>
                    <w:t>£000’s</w:t>
                  </w:r>
                </w:p>
                <w:p w14:paraId="131E03DF" w14:textId="77777777" w:rsidR="003C748D" w:rsidRPr="00B66F41" w:rsidRDefault="003C748D" w:rsidP="00F15EAF">
                  <w:pPr>
                    <w:pStyle w:val="ListParagraph"/>
                    <w:ind w:left="0"/>
                    <w:jc w:val="center"/>
                    <w:rPr>
                      <w:b/>
                      <w:color w:val="FFFFFF" w:themeColor="background1"/>
                      <w:sz w:val="20"/>
                      <w:szCs w:val="20"/>
                    </w:rPr>
                  </w:pPr>
                </w:p>
              </w:tc>
              <w:tc>
                <w:tcPr>
                  <w:tcW w:w="1134" w:type="dxa"/>
                  <w:shd w:val="clear" w:color="auto" w:fill="0070C0"/>
                </w:tcPr>
                <w:p w14:paraId="01874886" w14:textId="77777777" w:rsidR="003C748D" w:rsidRPr="00B66F41" w:rsidRDefault="003C748D" w:rsidP="00F15EAF">
                  <w:pPr>
                    <w:pStyle w:val="ListParagraph"/>
                    <w:ind w:left="0"/>
                    <w:jc w:val="center"/>
                    <w:rPr>
                      <w:b/>
                      <w:color w:val="FFFFFF" w:themeColor="background1"/>
                      <w:sz w:val="20"/>
                      <w:szCs w:val="20"/>
                    </w:rPr>
                  </w:pPr>
                  <w:r w:rsidRPr="00B66F41">
                    <w:rPr>
                      <w:b/>
                      <w:color w:val="FFFFFF" w:themeColor="background1"/>
                      <w:sz w:val="20"/>
                      <w:szCs w:val="20"/>
                    </w:rPr>
                    <w:t>2017/18</w:t>
                  </w:r>
                </w:p>
                <w:p w14:paraId="3DF5ED3C" w14:textId="77777777" w:rsidR="00471420" w:rsidRPr="00B66F41" w:rsidRDefault="00471420" w:rsidP="00F15EAF">
                  <w:pPr>
                    <w:pStyle w:val="ListParagraph"/>
                    <w:ind w:left="0"/>
                    <w:jc w:val="center"/>
                    <w:rPr>
                      <w:b/>
                      <w:color w:val="FFFFFF" w:themeColor="background1"/>
                      <w:sz w:val="20"/>
                      <w:szCs w:val="20"/>
                    </w:rPr>
                  </w:pPr>
                  <w:r w:rsidRPr="00B66F41">
                    <w:rPr>
                      <w:b/>
                      <w:color w:val="FFFFFF" w:themeColor="background1"/>
                      <w:sz w:val="20"/>
                      <w:szCs w:val="20"/>
                    </w:rPr>
                    <w:t>£000’s</w:t>
                  </w:r>
                </w:p>
                <w:p w14:paraId="1E9AE540" w14:textId="77777777" w:rsidR="003C748D" w:rsidRPr="00B66F41" w:rsidRDefault="003C748D" w:rsidP="00F15EAF">
                  <w:pPr>
                    <w:pStyle w:val="ListParagraph"/>
                    <w:ind w:left="0"/>
                    <w:jc w:val="center"/>
                    <w:rPr>
                      <w:b/>
                      <w:color w:val="FFFFFF" w:themeColor="background1"/>
                      <w:sz w:val="20"/>
                      <w:szCs w:val="20"/>
                    </w:rPr>
                  </w:pPr>
                </w:p>
              </w:tc>
              <w:tc>
                <w:tcPr>
                  <w:tcW w:w="1134" w:type="dxa"/>
                  <w:shd w:val="clear" w:color="auto" w:fill="0070C0"/>
                </w:tcPr>
                <w:p w14:paraId="37598E02" w14:textId="77777777" w:rsidR="003C748D" w:rsidRPr="00B66F41" w:rsidRDefault="003C748D" w:rsidP="00F15EAF">
                  <w:pPr>
                    <w:pStyle w:val="ListParagraph"/>
                    <w:ind w:left="0"/>
                    <w:jc w:val="center"/>
                    <w:rPr>
                      <w:b/>
                      <w:color w:val="FFFFFF" w:themeColor="background1"/>
                      <w:sz w:val="20"/>
                      <w:szCs w:val="20"/>
                    </w:rPr>
                  </w:pPr>
                  <w:r w:rsidRPr="00B66F41">
                    <w:rPr>
                      <w:b/>
                      <w:color w:val="FFFFFF" w:themeColor="background1"/>
                      <w:sz w:val="20"/>
                      <w:szCs w:val="20"/>
                    </w:rPr>
                    <w:t>2018/19</w:t>
                  </w:r>
                </w:p>
                <w:p w14:paraId="01A9C0B1" w14:textId="77777777" w:rsidR="00471420" w:rsidRPr="00B66F41" w:rsidRDefault="00471420" w:rsidP="00F15EAF">
                  <w:pPr>
                    <w:pStyle w:val="ListParagraph"/>
                    <w:ind w:left="0"/>
                    <w:jc w:val="center"/>
                    <w:rPr>
                      <w:b/>
                      <w:color w:val="FFFFFF" w:themeColor="background1"/>
                      <w:sz w:val="20"/>
                      <w:szCs w:val="20"/>
                    </w:rPr>
                  </w:pPr>
                  <w:r w:rsidRPr="00B66F41">
                    <w:rPr>
                      <w:b/>
                      <w:color w:val="FFFFFF" w:themeColor="background1"/>
                      <w:sz w:val="20"/>
                      <w:szCs w:val="20"/>
                    </w:rPr>
                    <w:t>£000’s</w:t>
                  </w:r>
                </w:p>
                <w:p w14:paraId="6851F13C" w14:textId="77777777" w:rsidR="003C748D" w:rsidRPr="00B66F41" w:rsidRDefault="003C748D" w:rsidP="00F15EAF">
                  <w:pPr>
                    <w:pStyle w:val="ListParagraph"/>
                    <w:ind w:left="0"/>
                    <w:jc w:val="center"/>
                    <w:rPr>
                      <w:b/>
                      <w:color w:val="FFFFFF" w:themeColor="background1"/>
                      <w:sz w:val="20"/>
                      <w:szCs w:val="20"/>
                    </w:rPr>
                  </w:pPr>
                </w:p>
              </w:tc>
              <w:tc>
                <w:tcPr>
                  <w:tcW w:w="1134" w:type="dxa"/>
                  <w:shd w:val="clear" w:color="auto" w:fill="0070C0"/>
                </w:tcPr>
                <w:p w14:paraId="2AA067B6" w14:textId="77777777" w:rsidR="003C748D" w:rsidRPr="00B66F41" w:rsidRDefault="003C748D" w:rsidP="00F15EAF">
                  <w:pPr>
                    <w:pStyle w:val="ListParagraph"/>
                    <w:ind w:left="0"/>
                    <w:jc w:val="center"/>
                    <w:rPr>
                      <w:b/>
                      <w:color w:val="FFFFFF" w:themeColor="background1"/>
                      <w:sz w:val="20"/>
                      <w:szCs w:val="20"/>
                    </w:rPr>
                  </w:pPr>
                  <w:r w:rsidRPr="00B66F41">
                    <w:rPr>
                      <w:b/>
                      <w:color w:val="FFFFFF" w:themeColor="background1"/>
                      <w:sz w:val="20"/>
                      <w:szCs w:val="20"/>
                    </w:rPr>
                    <w:t>2019/20</w:t>
                  </w:r>
                </w:p>
                <w:p w14:paraId="66B7790C" w14:textId="77777777" w:rsidR="00471420" w:rsidRPr="00B66F41" w:rsidRDefault="00471420" w:rsidP="00F15EAF">
                  <w:pPr>
                    <w:pStyle w:val="ListParagraph"/>
                    <w:ind w:left="0"/>
                    <w:jc w:val="center"/>
                    <w:rPr>
                      <w:b/>
                      <w:color w:val="FFFFFF" w:themeColor="background1"/>
                      <w:sz w:val="20"/>
                      <w:szCs w:val="20"/>
                    </w:rPr>
                  </w:pPr>
                  <w:r w:rsidRPr="00B66F41">
                    <w:rPr>
                      <w:b/>
                      <w:color w:val="FFFFFF" w:themeColor="background1"/>
                      <w:sz w:val="20"/>
                      <w:szCs w:val="20"/>
                    </w:rPr>
                    <w:t>£000’s</w:t>
                  </w:r>
                </w:p>
                <w:p w14:paraId="27ABA996" w14:textId="77777777" w:rsidR="003C748D" w:rsidRPr="00B66F41" w:rsidRDefault="003C748D" w:rsidP="00F15EAF">
                  <w:pPr>
                    <w:pStyle w:val="ListParagraph"/>
                    <w:ind w:left="0"/>
                    <w:jc w:val="center"/>
                    <w:rPr>
                      <w:b/>
                      <w:color w:val="FFFFFF" w:themeColor="background1"/>
                      <w:sz w:val="20"/>
                      <w:szCs w:val="20"/>
                    </w:rPr>
                  </w:pPr>
                </w:p>
              </w:tc>
              <w:tc>
                <w:tcPr>
                  <w:tcW w:w="1275" w:type="dxa"/>
                  <w:shd w:val="clear" w:color="auto" w:fill="0070C0"/>
                </w:tcPr>
                <w:p w14:paraId="7F95AC5D" w14:textId="77777777" w:rsidR="003C748D" w:rsidRPr="00B66F41" w:rsidRDefault="003C748D" w:rsidP="00F15EAF">
                  <w:pPr>
                    <w:pStyle w:val="ListParagraph"/>
                    <w:ind w:left="0"/>
                    <w:jc w:val="center"/>
                    <w:rPr>
                      <w:b/>
                      <w:color w:val="FFFFFF" w:themeColor="background1"/>
                      <w:sz w:val="20"/>
                      <w:szCs w:val="20"/>
                    </w:rPr>
                  </w:pPr>
                  <w:r w:rsidRPr="00B66F41">
                    <w:rPr>
                      <w:b/>
                      <w:color w:val="FFFFFF" w:themeColor="background1"/>
                      <w:sz w:val="20"/>
                      <w:szCs w:val="20"/>
                    </w:rPr>
                    <w:t xml:space="preserve">Total over 5 Years </w:t>
                  </w:r>
                </w:p>
                <w:p w14:paraId="2C0279ED" w14:textId="77777777" w:rsidR="00471420" w:rsidRPr="00B66F41" w:rsidRDefault="00471420" w:rsidP="00F15EAF">
                  <w:pPr>
                    <w:pStyle w:val="ListParagraph"/>
                    <w:ind w:left="0"/>
                    <w:jc w:val="center"/>
                    <w:rPr>
                      <w:b/>
                      <w:color w:val="FFFFFF" w:themeColor="background1"/>
                      <w:sz w:val="20"/>
                      <w:szCs w:val="20"/>
                    </w:rPr>
                  </w:pPr>
                  <w:r w:rsidRPr="00B66F41">
                    <w:rPr>
                      <w:b/>
                      <w:color w:val="FFFFFF" w:themeColor="background1"/>
                      <w:sz w:val="20"/>
                      <w:szCs w:val="20"/>
                    </w:rPr>
                    <w:t>£000’s</w:t>
                  </w:r>
                </w:p>
              </w:tc>
            </w:tr>
            <w:tr w:rsidR="003C748D" w:rsidRPr="0019127D" w14:paraId="3819BD70" w14:textId="77777777" w:rsidTr="001D5036">
              <w:trPr>
                <w:trHeight w:val="565"/>
              </w:trPr>
              <w:tc>
                <w:tcPr>
                  <w:tcW w:w="1802" w:type="dxa"/>
                </w:tcPr>
                <w:p w14:paraId="4F63EF0D" w14:textId="77777777" w:rsidR="003C748D" w:rsidRPr="00B66F41" w:rsidRDefault="00471420" w:rsidP="00B66F41">
                  <w:pPr>
                    <w:pStyle w:val="ListParagraph"/>
                    <w:ind w:left="0"/>
                    <w:rPr>
                      <w:b/>
                      <w:sz w:val="20"/>
                      <w:szCs w:val="20"/>
                    </w:rPr>
                  </w:pPr>
                  <w:r w:rsidRPr="00B66F41">
                    <w:rPr>
                      <w:b/>
                      <w:sz w:val="20"/>
                      <w:szCs w:val="20"/>
                    </w:rPr>
                    <w:t xml:space="preserve">Total Revenue </w:t>
                  </w:r>
                  <w:r w:rsidR="00B66F41" w:rsidRPr="00B66F41">
                    <w:rPr>
                      <w:b/>
                      <w:sz w:val="20"/>
                      <w:szCs w:val="20"/>
                    </w:rPr>
                    <w:t xml:space="preserve">Expenditure </w:t>
                  </w:r>
                  <w:proofErr w:type="spellStart"/>
                  <w:r w:rsidR="00B66F41" w:rsidRPr="00B66F41">
                    <w:rPr>
                      <w:b/>
                      <w:sz w:val="20"/>
                      <w:szCs w:val="20"/>
                    </w:rPr>
                    <w:t>incl</w:t>
                  </w:r>
                  <w:proofErr w:type="spellEnd"/>
                  <w:r w:rsidR="003C748D" w:rsidRPr="00B66F41">
                    <w:rPr>
                      <w:b/>
                      <w:sz w:val="20"/>
                      <w:szCs w:val="20"/>
                    </w:rPr>
                    <w:t xml:space="preserve"> VAT</w:t>
                  </w:r>
                </w:p>
              </w:tc>
              <w:tc>
                <w:tcPr>
                  <w:tcW w:w="1038" w:type="dxa"/>
                </w:tcPr>
                <w:p w14:paraId="47D6AF26" w14:textId="77777777" w:rsidR="003C748D" w:rsidRPr="00B66F41" w:rsidRDefault="005F50ED" w:rsidP="00471420">
                  <w:pPr>
                    <w:pStyle w:val="ListParagraph"/>
                    <w:ind w:left="0"/>
                    <w:jc w:val="center"/>
                    <w:rPr>
                      <w:sz w:val="20"/>
                      <w:szCs w:val="20"/>
                    </w:rPr>
                  </w:pPr>
                  <w:r>
                    <w:rPr>
                      <w:sz w:val="20"/>
                      <w:szCs w:val="20"/>
                    </w:rPr>
                    <w:t>X</w:t>
                  </w:r>
                </w:p>
              </w:tc>
              <w:tc>
                <w:tcPr>
                  <w:tcW w:w="993" w:type="dxa"/>
                </w:tcPr>
                <w:p w14:paraId="120A0E16" w14:textId="77777777" w:rsidR="003C748D" w:rsidRPr="00B66F41" w:rsidRDefault="005F50ED" w:rsidP="00B66F41">
                  <w:pPr>
                    <w:pStyle w:val="ListParagraph"/>
                    <w:ind w:left="0"/>
                    <w:jc w:val="center"/>
                    <w:rPr>
                      <w:sz w:val="20"/>
                      <w:szCs w:val="20"/>
                    </w:rPr>
                  </w:pPr>
                  <w:r>
                    <w:rPr>
                      <w:sz w:val="20"/>
                      <w:szCs w:val="20"/>
                    </w:rPr>
                    <w:t>X</w:t>
                  </w:r>
                </w:p>
              </w:tc>
              <w:tc>
                <w:tcPr>
                  <w:tcW w:w="1134" w:type="dxa"/>
                </w:tcPr>
                <w:p w14:paraId="26CB2E32" w14:textId="77777777" w:rsidR="003C748D" w:rsidRPr="00B66F41" w:rsidRDefault="005F50ED" w:rsidP="00B66F41">
                  <w:pPr>
                    <w:pStyle w:val="ListParagraph"/>
                    <w:ind w:left="0"/>
                    <w:jc w:val="center"/>
                    <w:rPr>
                      <w:sz w:val="20"/>
                      <w:szCs w:val="20"/>
                    </w:rPr>
                  </w:pPr>
                  <w:r>
                    <w:rPr>
                      <w:sz w:val="20"/>
                      <w:szCs w:val="20"/>
                    </w:rPr>
                    <w:t>X</w:t>
                  </w:r>
                </w:p>
              </w:tc>
              <w:tc>
                <w:tcPr>
                  <w:tcW w:w="1134" w:type="dxa"/>
                </w:tcPr>
                <w:p w14:paraId="5BB80396" w14:textId="77777777" w:rsidR="003C748D" w:rsidRPr="00B66F41" w:rsidRDefault="005F50ED" w:rsidP="00B66F41">
                  <w:pPr>
                    <w:pStyle w:val="ListParagraph"/>
                    <w:ind w:left="0"/>
                    <w:jc w:val="center"/>
                    <w:rPr>
                      <w:sz w:val="20"/>
                      <w:szCs w:val="20"/>
                    </w:rPr>
                  </w:pPr>
                  <w:r>
                    <w:rPr>
                      <w:sz w:val="20"/>
                      <w:szCs w:val="20"/>
                    </w:rPr>
                    <w:t>X</w:t>
                  </w:r>
                </w:p>
              </w:tc>
              <w:tc>
                <w:tcPr>
                  <w:tcW w:w="1134" w:type="dxa"/>
                </w:tcPr>
                <w:p w14:paraId="3D6E8003" w14:textId="77777777" w:rsidR="003C748D" w:rsidRPr="00B66F41" w:rsidRDefault="005F50ED" w:rsidP="00B66F41">
                  <w:pPr>
                    <w:pStyle w:val="ListParagraph"/>
                    <w:ind w:left="0"/>
                    <w:jc w:val="center"/>
                    <w:rPr>
                      <w:sz w:val="20"/>
                      <w:szCs w:val="20"/>
                    </w:rPr>
                  </w:pPr>
                  <w:r>
                    <w:rPr>
                      <w:sz w:val="20"/>
                      <w:szCs w:val="20"/>
                    </w:rPr>
                    <w:t>X</w:t>
                  </w:r>
                </w:p>
              </w:tc>
              <w:tc>
                <w:tcPr>
                  <w:tcW w:w="1275" w:type="dxa"/>
                </w:tcPr>
                <w:p w14:paraId="5331C9DB" w14:textId="77777777" w:rsidR="003C748D" w:rsidRPr="00B66F41" w:rsidRDefault="005F50ED" w:rsidP="00B66F41">
                  <w:pPr>
                    <w:pStyle w:val="ListParagraph"/>
                    <w:ind w:left="0"/>
                    <w:jc w:val="center"/>
                    <w:rPr>
                      <w:sz w:val="20"/>
                      <w:szCs w:val="20"/>
                    </w:rPr>
                  </w:pPr>
                  <w:r>
                    <w:rPr>
                      <w:sz w:val="20"/>
                      <w:szCs w:val="20"/>
                    </w:rPr>
                    <w:t>X</w:t>
                  </w:r>
                </w:p>
              </w:tc>
            </w:tr>
            <w:tr w:rsidR="003C748D" w:rsidRPr="0019127D" w14:paraId="1FA2F566" w14:textId="77777777" w:rsidTr="001D5036">
              <w:trPr>
                <w:trHeight w:val="550"/>
              </w:trPr>
              <w:tc>
                <w:tcPr>
                  <w:tcW w:w="1802" w:type="dxa"/>
                  <w:tcBorders>
                    <w:bottom w:val="single" w:sz="12" w:space="0" w:color="auto"/>
                  </w:tcBorders>
                </w:tcPr>
                <w:p w14:paraId="4E853439" w14:textId="77777777" w:rsidR="003C748D" w:rsidRPr="00B66F41" w:rsidRDefault="003C748D" w:rsidP="00471420">
                  <w:pPr>
                    <w:pStyle w:val="ListParagraph"/>
                    <w:ind w:left="0"/>
                    <w:rPr>
                      <w:b/>
                      <w:sz w:val="20"/>
                      <w:szCs w:val="20"/>
                    </w:rPr>
                  </w:pPr>
                  <w:r w:rsidRPr="00B66F41">
                    <w:rPr>
                      <w:b/>
                      <w:sz w:val="20"/>
                      <w:szCs w:val="20"/>
                    </w:rPr>
                    <w:t xml:space="preserve">Total Revenue </w:t>
                  </w:r>
                  <w:r w:rsidR="00B66F41" w:rsidRPr="00B66F41">
                    <w:rPr>
                      <w:b/>
                      <w:sz w:val="20"/>
                      <w:szCs w:val="20"/>
                    </w:rPr>
                    <w:t xml:space="preserve">Expenditure </w:t>
                  </w:r>
                  <w:r w:rsidR="00471420" w:rsidRPr="00B66F41">
                    <w:rPr>
                      <w:b/>
                      <w:sz w:val="20"/>
                      <w:szCs w:val="20"/>
                    </w:rPr>
                    <w:t xml:space="preserve">Budget </w:t>
                  </w:r>
                </w:p>
              </w:tc>
              <w:tc>
                <w:tcPr>
                  <w:tcW w:w="1038" w:type="dxa"/>
                  <w:tcBorders>
                    <w:bottom w:val="single" w:sz="12" w:space="0" w:color="auto"/>
                  </w:tcBorders>
                </w:tcPr>
                <w:p w14:paraId="673153EF" w14:textId="77777777" w:rsidR="003C748D" w:rsidRPr="00B66F41" w:rsidRDefault="005F50ED" w:rsidP="00471420">
                  <w:pPr>
                    <w:pStyle w:val="ListParagraph"/>
                    <w:ind w:left="0"/>
                    <w:jc w:val="center"/>
                    <w:rPr>
                      <w:sz w:val="20"/>
                      <w:szCs w:val="20"/>
                    </w:rPr>
                  </w:pPr>
                  <w:r>
                    <w:rPr>
                      <w:sz w:val="20"/>
                      <w:szCs w:val="20"/>
                    </w:rPr>
                    <w:t>X</w:t>
                  </w:r>
                </w:p>
              </w:tc>
              <w:tc>
                <w:tcPr>
                  <w:tcW w:w="993" w:type="dxa"/>
                  <w:tcBorders>
                    <w:bottom w:val="single" w:sz="12" w:space="0" w:color="auto"/>
                  </w:tcBorders>
                </w:tcPr>
                <w:p w14:paraId="6A6DE0DF" w14:textId="77777777" w:rsidR="003C748D" w:rsidRPr="00B66F41" w:rsidRDefault="005F50ED" w:rsidP="00471420">
                  <w:pPr>
                    <w:pStyle w:val="ListParagraph"/>
                    <w:ind w:left="0"/>
                    <w:jc w:val="center"/>
                    <w:rPr>
                      <w:sz w:val="20"/>
                      <w:szCs w:val="20"/>
                    </w:rPr>
                  </w:pPr>
                  <w:r>
                    <w:rPr>
                      <w:sz w:val="20"/>
                      <w:szCs w:val="20"/>
                    </w:rPr>
                    <w:t>X</w:t>
                  </w:r>
                </w:p>
              </w:tc>
              <w:tc>
                <w:tcPr>
                  <w:tcW w:w="1134" w:type="dxa"/>
                  <w:tcBorders>
                    <w:bottom w:val="single" w:sz="12" w:space="0" w:color="auto"/>
                  </w:tcBorders>
                </w:tcPr>
                <w:p w14:paraId="1458BE2E" w14:textId="77777777" w:rsidR="003C748D" w:rsidRPr="00B66F41" w:rsidRDefault="005F50ED" w:rsidP="00471420">
                  <w:pPr>
                    <w:pStyle w:val="ListParagraph"/>
                    <w:ind w:left="0"/>
                    <w:jc w:val="center"/>
                    <w:rPr>
                      <w:sz w:val="20"/>
                      <w:szCs w:val="20"/>
                    </w:rPr>
                  </w:pPr>
                  <w:r>
                    <w:rPr>
                      <w:sz w:val="20"/>
                      <w:szCs w:val="20"/>
                    </w:rPr>
                    <w:t>X</w:t>
                  </w:r>
                </w:p>
              </w:tc>
              <w:tc>
                <w:tcPr>
                  <w:tcW w:w="1134" w:type="dxa"/>
                  <w:tcBorders>
                    <w:bottom w:val="single" w:sz="12" w:space="0" w:color="auto"/>
                  </w:tcBorders>
                </w:tcPr>
                <w:p w14:paraId="2B84A528" w14:textId="77777777" w:rsidR="003C748D" w:rsidRPr="00B66F41" w:rsidRDefault="005F50ED" w:rsidP="00471420">
                  <w:pPr>
                    <w:pStyle w:val="ListParagraph"/>
                    <w:ind w:left="0"/>
                    <w:jc w:val="center"/>
                    <w:rPr>
                      <w:sz w:val="20"/>
                      <w:szCs w:val="20"/>
                    </w:rPr>
                  </w:pPr>
                  <w:r>
                    <w:rPr>
                      <w:sz w:val="20"/>
                      <w:szCs w:val="20"/>
                    </w:rPr>
                    <w:t>X</w:t>
                  </w:r>
                </w:p>
              </w:tc>
              <w:tc>
                <w:tcPr>
                  <w:tcW w:w="1134" w:type="dxa"/>
                  <w:tcBorders>
                    <w:bottom w:val="single" w:sz="12" w:space="0" w:color="auto"/>
                  </w:tcBorders>
                </w:tcPr>
                <w:p w14:paraId="1AC0BD16" w14:textId="77777777" w:rsidR="003C748D" w:rsidRPr="00B66F41" w:rsidRDefault="005F50ED" w:rsidP="00471420">
                  <w:pPr>
                    <w:pStyle w:val="ListParagraph"/>
                    <w:ind w:left="0"/>
                    <w:jc w:val="center"/>
                    <w:rPr>
                      <w:sz w:val="20"/>
                      <w:szCs w:val="20"/>
                    </w:rPr>
                  </w:pPr>
                  <w:r>
                    <w:rPr>
                      <w:sz w:val="20"/>
                      <w:szCs w:val="20"/>
                    </w:rPr>
                    <w:t>X</w:t>
                  </w:r>
                </w:p>
              </w:tc>
              <w:tc>
                <w:tcPr>
                  <w:tcW w:w="1275" w:type="dxa"/>
                  <w:tcBorders>
                    <w:bottom w:val="single" w:sz="12" w:space="0" w:color="auto"/>
                  </w:tcBorders>
                </w:tcPr>
                <w:p w14:paraId="6F22A864" w14:textId="77777777" w:rsidR="003C748D" w:rsidRPr="00B66F41" w:rsidRDefault="005F50ED" w:rsidP="00471420">
                  <w:pPr>
                    <w:pStyle w:val="ListParagraph"/>
                    <w:ind w:left="0"/>
                    <w:jc w:val="center"/>
                    <w:rPr>
                      <w:sz w:val="20"/>
                      <w:szCs w:val="20"/>
                    </w:rPr>
                  </w:pPr>
                  <w:r>
                    <w:rPr>
                      <w:sz w:val="20"/>
                      <w:szCs w:val="20"/>
                    </w:rPr>
                    <w:t>X</w:t>
                  </w:r>
                </w:p>
              </w:tc>
            </w:tr>
            <w:tr w:rsidR="00471420" w:rsidRPr="0019127D" w14:paraId="7C6DB7B7" w14:textId="77777777" w:rsidTr="001D5036">
              <w:trPr>
                <w:trHeight w:val="550"/>
              </w:trPr>
              <w:tc>
                <w:tcPr>
                  <w:tcW w:w="1802" w:type="dxa"/>
                  <w:tcBorders>
                    <w:top w:val="single" w:sz="12" w:space="0" w:color="auto"/>
                    <w:left w:val="single" w:sz="12" w:space="0" w:color="auto"/>
                    <w:bottom w:val="single" w:sz="12" w:space="0" w:color="auto"/>
                    <w:right w:val="single" w:sz="12" w:space="0" w:color="auto"/>
                  </w:tcBorders>
                </w:tcPr>
                <w:p w14:paraId="49AD0147" w14:textId="77777777" w:rsidR="00471420" w:rsidRPr="00B66F41" w:rsidRDefault="00471420" w:rsidP="00471420">
                  <w:pPr>
                    <w:pStyle w:val="ListParagraph"/>
                    <w:ind w:left="0"/>
                    <w:rPr>
                      <w:b/>
                      <w:sz w:val="20"/>
                      <w:szCs w:val="20"/>
                    </w:rPr>
                  </w:pPr>
                  <w:r w:rsidRPr="00B66F41">
                    <w:rPr>
                      <w:b/>
                      <w:sz w:val="20"/>
                      <w:szCs w:val="20"/>
                    </w:rPr>
                    <w:t>Total Revenue</w:t>
                  </w:r>
                  <w:r w:rsidR="00B66F41" w:rsidRPr="00B66F41">
                    <w:rPr>
                      <w:b/>
                      <w:sz w:val="20"/>
                      <w:szCs w:val="20"/>
                    </w:rPr>
                    <w:t xml:space="preserve"> Expenditure</w:t>
                  </w:r>
                  <w:r w:rsidRPr="00B66F41">
                    <w:rPr>
                      <w:b/>
                      <w:sz w:val="20"/>
                      <w:szCs w:val="20"/>
                    </w:rPr>
                    <w:t xml:space="preserve"> (Saving) / Pressure</w:t>
                  </w:r>
                </w:p>
              </w:tc>
              <w:tc>
                <w:tcPr>
                  <w:tcW w:w="1038" w:type="dxa"/>
                  <w:tcBorders>
                    <w:top w:val="single" w:sz="12" w:space="0" w:color="auto"/>
                    <w:left w:val="single" w:sz="12" w:space="0" w:color="auto"/>
                    <w:bottom w:val="single" w:sz="12" w:space="0" w:color="auto"/>
                    <w:right w:val="single" w:sz="12" w:space="0" w:color="auto"/>
                  </w:tcBorders>
                </w:tcPr>
                <w:p w14:paraId="0D16D59D" w14:textId="77777777" w:rsidR="00471420" w:rsidRPr="00B66F41" w:rsidRDefault="005F50ED" w:rsidP="00471420">
                  <w:pPr>
                    <w:pStyle w:val="ListParagraph"/>
                    <w:ind w:left="0"/>
                    <w:jc w:val="center"/>
                    <w:rPr>
                      <w:sz w:val="20"/>
                      <w:szCs w:val="20"/>
                    </w:rPr>
                  </w:pPr>
                  <w:r>
                    <w:rPr>
                      <w:sz w:val="20"/>
                      <w:szCs w:val="20"/>
                    </w:rPr>
                    <w:t>X</w:t>
                  </w:r>
                </w:p>
              </w:tc>
              <w:tc>
                <w:tcPr>
                  <w:tcW w:w="993" w:type="dxa"/>
                  <w:tcBorders>
                    <w:top w:val="single" w:sz="12" w:space="0" w:color="auto"/>
                    <w:left w:val="single" w:sz="12" w:space="0" w:color="auto"/>
                    <w:bottom w:val="single" w:sz="12" w:space="0" w:color="auto"/>
                    <w:right w:val="single" w:sz="12" w:space="0" w:color="auto"/>
                  </w:tcBorders>
                </w:tcPr>
                <w:p w14:paraId="400DB330" w14:textId="77777777" w:rsidR="00471420" w:rsidRPr="00B66F41" w:rsidRDefault="005F50ED" w:rsidP="00B66F41">
                  <w:pPr>
                    <w:pStyle w:val="ListParagraph"/>
                    <w:ind w:left="0"/>
                    <w:jc w:val="center"/>
                    <w:rPr>
                      <w:sz w:val="20"/>
                      <w:szCs w:val="20"/>
                    </w:rPr>
                  </w:pPr>
                  <w:r>
                    <w:rPr>
                      <w:sz w:val="20"/>
                      <w:szCs w:val="20"/>
                    </w:rPr>
                    <w:t>X</w:t>
                  </w:r>
                </w:p>
              </w:tc>
              <w:tc>
                <w:tcPr>
                  <w:tcW w:w="1134" w:type="dxa"/>
                  <w:tcBorders>
                    <w:top w:val="single" w:sz="12" w:space="0" w:color="auto"/>
                    <w:left w:val="single" w:sz="12" w:space="0" w:color="auto"/>
                    <w:bottom w:val="single" w:sz="12" w:space="0" w:color="auto"/>
                    <w:right w:val="single" w:sz="12" w:space="0" w:color="auto"/>
                  </w:tcBorders>
                </w:tcPr>
                <w:p w14:paraId="68A01964" w14:textId="77777777" w:rsidR="00471420" w:rsidRPr="00B66F41" w:rsidRDefault="005F50ED" w:rsidP="00B66F41">
                  <w:pPr>
                    <w:pStyle w:val="ListParagraph"/>
                    <w:ind w:left="0"/>
                    <w:jc w:val="center"/>
                    <w:rPr>
                      <w:sz w:val="20"/>
                      <w:szCs w:val="20"/>
                    </w:rPr>
                  </w:pPr>
                  <w:r>
                    <w:rPr>
                      <w:sz w:val="20"/>
                      <w:szCs w:val="20"/>
                    </w:rPr>
                    <w:t>X</w:t>
                  </w:r>
                </w:p>
              </w:tc>
              <w:tc>
                <w:tcPr>
                  <w:tcW w:w="1134" w:type="dxa"/>
                  <w:tcBorders>
                    <w:top w:val="single" w:sz="12" w:space="0" w:color="auto"/>
                    <w:left w:val="single" w:sz="12" w:space="0" w:color="auto"/>
                    <w:bottom w:val="single" w:sz="12" w:space="0" w:color="auto"/>
                    <w:right w:val="single" w:sz="12" w:space="0" w:color="auto"/>
                  </w:tcBorders>
                </w:tcPr>
                <w:p w14:paraId="60FB132D" w14:textId="77777777" w:rsidR="00471420" w:rsidRPr="00B66F41" w:rsidRDefault="005F50ED" w:rsidP="00B66F41">
                  <w:pPr>
                    <w:pStyle w:val="ListParagraph"/>
                    <w:ind w:left="0"/>
                    <w:jc w:val="center"/>
                    <w:rPr>
                      <w:sz w:val="20"/>
                      <w:szCs w:val="20"/>
                    </w:rPr>
                  </w:pPr>
                  <w:r>
                    <w:rPr>
                      <w:sz w:val="20"/>
                      <w:szCs w:val="20"/>
                    </w:rPr>
                    <w:t>X</w:t>
                  </w:r>
                </w:p>
              </w:tc>
              <w:tc>
                <w:tcPr>
                  <w:tcW w:w="1134" w:type="dxa"/>
                  <w:tcBorders>
                    <w:top w:val="single" w:sz="12" w:space="0" w:color="auto"/>
                    <w:left w:val="single" w:sz="12" w:space="0" w:color="auto"/>
                    <w:bottom w:val="single" w:sz="12" w:space="0" w:color="auto"/>
                    <w:right w:val="single" w:sz="12" w:space="0" w:color="auto"/>
                  </w:tcBorders>
                </w:tcPr>
                <w:p w14:paraId="1B1B9D3C" w14:textId="77777777" w:rsidR="00471420" w:rsidRPr="00B66F41" w:rsidRDefault="005F50ED" w:rsidP="00B66F41">
                  <w:pPr>
                    <w:pStyle w:val="ListParagraph"/>
                    <w:ind w:left="0"/>
                    <w:jc w:val="center"/>
                    <w:rPr>
                      <w:sz w:val="20"/>
                      <w:szCs w:val="20"/>
                    </w:rPr>
                  </w:pPr>
                  <w:r>
                    <w:rPr>
                      <w:sz w:val="20"/>
                      <w:szCs w:val="20"/>
                    </w:rPr>
                    <w:t>X</w:t>
                  </w:r>
                </w:p>
              </w:tc>
              <w:tc>
                <w:tcPr>
                  <w:tcW w:w="1275" w:type="dxa"/>
                  <w:tcBorders>
                    <w:top w:val="single" w:sz="12" w:space="0" w:color="auto"/>
                    <w:left w:val="single" w:sz="12" w:space="0" w:color="auto"/>
                    <w:bottom w:val="single" w:sz="12" w:space="0" w:color="auto"/>
                    <w:right w:val="single" w:sz="12" w:space="0" w:color="auto"/>
                  </w:tcBorders>
                </w:tcPr>
                <w:p w14:paraId="0D6BD241" w14:textId="77777777" w:rsidR="00471420" w:rsidRPr="00B66F41" w:rsidRDefault="005F50ED" w:rsidP="00B66F41">
                  <w:pPr>
                    <w:pStyle w:val="ListParagraph"/>
                    <w:ind w:left="0"/>
                    <w:jc w:val="center"/>
                    <w:rPr>
                      <w:sz w:val="20"/>
                      <w:szCs w:val="20"/>
                    </w:rPr>
                  </w:pPr>
                  <w:r>
                    <w:rPr>
                      <w:sz w:val="20"/>
                      <w:szCs w:val="20"/>
                    </w:rPr>
                    <w:t>X</w:t>
                  </w:r>
                </w:p>
              </w:tc>
            </w:tr>
          </w:tbl>
          <w:p w14:paraId="182DD8DA" w14:textId="77777777" w:rsidR="003C748D" w:rsidRDefault="003C748D" w:rsidP="003C748D">
            <w:pPr>
              <w:rPr>
                <w:b/>
              </w:rPr>
            </w:pPr>
          </w:p>
          <w:p w14:paraId="31E4CFEE" w14:textId="77777777" w:rsidR="00471420" w:rsidRDefault="00471420" w:rsidP="003C748D">
            <w:pPr>
              <w:rPr>
                <w:b/>
              </w:rPr>
            </w:pPr>
          </w:p>
          <w:p w14:paraId="3209A1CC" w14:textId="77777777" w:rsidR="00B66F41" w:rsidRDefault="00B66F41" w:rsidP="003C748D">
            <w:pPr>
              <w:rPr>
                <w:b/>
              </w:rPr>
            </w:pPr>
          </w:p>
          <w:p w14:paraId="3690DBC3" w14:textId="77777777" w:rsidR="003C748D" w:rsidRDefault="003C748D" w:rsidP="003C748D">
            <w:pPr>
              <w:rPr>
                <w:b/>
              </w:rPr>
            </w:pPr>
            <w:r w:rsidRPr="00035036">
              <w:rPr>
                <w:b/>
              </w:rPr>
              <w:t>Option Two:</w:t>
            </w:r>
            <w:r>
              <w:rPr>
                <w:b/>
              </w:rPr>
              <w:t xml:space="preserve">   </w:t>
            </w:r>
            <w:r w:rsidRPr="00035036">
              <w:rPr>
                <w:b/>
              </w:rPr>
              <w:t xml:space="preserve"> Purchase an Electronic Documentation system</w:t>
            </w:r>
          </w:p>
          <w:p w14:paraId="6E4B9AB5" w14:textId="77777777" w:rsidR="00B66F41" w:rsidRPr="00035036" w:rsidRDefault="00B66F41" w:rsidP="003C748D">
            <w:pPr>
              <w:rPr>
                <w:b/>
              </w:rPr>
            </w:pPr>
          </w:p>
          <w:p w14:paraId="657B0DE8" w14:textId="2F2A516B" w:rsidR="003C748D" w:rsidRDefault="003C748D" w:rsidP="003C748D">
            <w:pPr>
              <w:pStyle w:val="ListParagraph"/>
            </w:pPr>
            <w:r>
              <w:t>Purchase an Electronic Patient Documentation system rather than an electronic Document /Data collection tool (As current version of</w:t>
            </w:r>
            <w:r w:rsidR="00182392">
              <w:t xml:space="preserve"> X</w:t>
            </w:r>
            <w:r>
              <w:t>); with the capabilities of electronically documenting the ladies care whilst in hospital.</w:t>
            </w:r>
          </w:p>
          <w:p w14:paraId="3CD17CBC" w14:textId="77777777" w:rsidR="003C748D" w:rsidRDefault="003C748D" w:rsidP="003C748D">
            <w:pPr>
              <w:pStyle w:val="ListParagraph"/>
            </w:pPr>
          </w:p>
          <w:p w14:paraId="4BAB1103" w14:textId="77777777" w:rsidR="003C748D" w:rsidRPr="00541391" w:rsidRDefault="003C748D" w:rsidP="003C748D">
            <w:pPr>
              <w:pStyle w:val="ListParagraph"/>
              <w:numPr>
                <w:ilvl w:val="0"/>
                <w:numId w:val="22"/>
              </w:numPr>
              <w:rPr>
                <w:b/>
              </w:rPr>
            </w:pPr>
            <w:r w:rsidRPr="00160FAE">
              <w:rPr>
                <w:b/>
              </w:rPr>
              <w:t>Benefits</w:t>
            </w:r>
          </w:p>
          <w:p w14:paraId="7CB87C53" w14:textId="77777777" w:rsidR="003C748D" w:rsidRDefault="003C748D" w:rsidP="003C748D">
            <w:pPr>
              <w:pStyle w:val="ListParagraph"/>
            </w:pPr>
          </w:p>
          <w:p w14:paraId="4C866CFE" w14:textId="77777777" w:rsidR="003C748D" w:rsidRDefault="003C748D" w:rsidP="003C748D">
            <w:pPr>
              <w:pStyle w:val="ListParagraph"/>
              <w:numPr>
                <w:ilvl w:val="0"/>
                <w:numId w:val="15"/>
              </w:numPr>
            </w:pPr>
            <w:r w:rsidRPr="00541391">
              <w:t>Potent</w:t>
            </w:r>
            <w:r>
              <w:t>ial to p</w:t>
            </w:r>
            <w:r w:rsidRPr="00541391">
              <w:t>rovide a platform to realise the full patient record.</w:t>
            </w:r>
          </w:p>
          <w:p w14:paraId="5C103B64" w14:textId="6F2DF958" w:rsidR="00B66F41" w:rsidRPr="00541391" w:rsidRDefault="00B66F41" w:rsidP="003C748D">
            <w:pPr>
              <w:pStyle w:val="ListParagraph"/>
              <w:numPr>
                <w:ilvl w:val="0"/>
                <w:numId w:val="15"/>
              </w:numPr>
            </w:pPr>
            <w:r>
              <w:t xml:space="preserve">Potential release of CRP relating to </w:t>
            </w:r>
            <w:proofErr w:type="spellStart"/>
            <w:r>
              <w:t>to</w:t>
            </w:r>
            <w:proofErr w:type="spellEnd"/>
            <w:r>
              <w:t xml:space="preserve"> paper inpatient records. Part year effect in 16/17 of</w:t>
            </w:r>
            <w:r w:rsidR="00182392">
              <w:t xml:space="preserve"> </w:t>
            </w:r>
            <w:r w:rsidR="00E5328D">
              <w:t>£</w:t>
            </w:r>
            <w:r w:rsidR="00182392">
              <w:t>X</w:t>
            </w:r>
            <w:r>
              <w:t xml:space="preserve"> and full year effect 17/18 of</w:t>
            </w:r>
            <w:r w:rsidR="00182392">
              <w:t xml:space="preserve"> </w:t>
            </w:r>
            <w:r w:rsidR="00E5328D">
              <w:t>£</w:t>
            </w:r>
            <w:r w:rsidR="00182392">
              <w:t>X.</w:t>
            </w:r>
            <w:r>
              <w:t xml:space="preserve"> </w:t>
            </w:r>
          </w:p>
          <w:p w14:paraId="75C3537A" w14:textId="77777777" w:rsidR="003C748D" w:rsidRDefault="003C748D" w:rsidP="003C748D">
            <w:pPr>
              <w:pStyle w:val="ListParagraph"/>
              <w:rPr>
                <w:b/>
              </w:rPr>
            </w:pPr>
          </w:p>
          <w:p w14:paraId="61665B97" w14:textId="77777777" w:rsidR="003C748D" w:rsidRPr="009F6299" w:rsidRDefault="003C748D" w:rsidP="003C748D">
            <w:pPr>
              <w:pStyle w:val="ListParagraph"/>
              <w:numPr>
                <w:ilvl w:val="0"/>
                <w:numId w:val="22"/>
              </w:numPr>
              <w:rPr>
                <w:b/>
              </w:rPr>
            </w:pPr>
            <w:r w:rsidRPr="009F6299">
              <w:rPr>
                <w:b/>
              </w:rPr>
              <w:t>Risks</w:t>
            </w:r>
          </w:p>
          <w:p w14:paraId="2ED49BD4" w14:textId="77777777" w:rsidR="003C748D" w:rsidRDefault="003C748D" w:rsidP="003C748D">
            <w:pPr>
              <w:pStyle w:val="ListParagraph"/>
            </w:pPr>
          </w:p>
          <w:p w14:paraId="2D6AE40A" w14:textId="77777777" w:rsidR="003C748D" w:rsidRDefault="003C748D" w:rsidP="003C748D">
            <w:pPr>
              <w:pStyle w:val="ListParagraph"/>
              <w:numPr>
                <w:ilvl w:val="0"/>
                <w:numId w:val="15"/>
              </w:numPr>
            </w:pPr>
            <w:r>
              <w:t xml:space="preserve">Financial </w:t>
            </w:r>
            <w:r w:rsidRPr="003A6723">
              <w:t>Status quo would remain</w:t>
            </w:r>
            <w:r>
              <w:t>.</w:t>
            </w:r>
          </w:p>
          <w:p w14:paraId="78BB2D2B" w14:textId="77777777" w:rsidR="003C748D" w:rsidRDefault="003C748D" w:rsidP="003C748D">
            <w:pPr>
              <w:pStyle w:val="ListParagraph"/>
              <w:numPr>
                <w:ilvl w:val="0"/>
                <w:numId w:val="15"/>
              </w:numPr>
            </w:pPr>
            <w:r>
              <w:t xml:space="preserve">Would rely on administration staff to input community midwifery documentation, meaning the current risks of data transfer and the risk to patient safety around health care professionals not being able to see all of the information at all times would remain (Case </w:t>
            </w:r>
            <w:r>
              <w:lastRenderedPageBreak/>
              <w:t>study of risk highlighted in strategic case). This also includes the risk of transcription errors and forgotten data.</w:t>
            </w:r>
          </w:p>
          <w:p w14:paraId="3FC0CD26" w14:textId="77777777" w:rsidR="003C748D" w:rsidRPr="00035036" w:rsidRDefault="003C748D" w:rsidP="003C748D">
            <w:pPr>
              <w:pStyle w:val="ListParagraph"/>
              <w:numPr>
                <w:ilvl w:val="0"/>
                <w:numId w:val="15"/>
              </w:numPr>
            </w:pPr>
            <w:r>
              <w:t xml:space="preserve">Would rely on </w:t>
            </w:r>
            <w:r w:rsidRPr="00182392">
              <w:t>ladies</w:t>
            </w:r>
            <w:r>
              <w:t xml:space="preserve"> to still carry and bring their paper copies of their maternity notes. </w:t>
            </w:r>
          </w:p>
          <w:p w14:paraId="628AEE77" w14:textId="77777777" w:rsidR="003C748D" w:rsidRPr="00F07FAD" w:rsidRDefault="003C748D" w:rsidP="003C748D">
            <w:pPr>
              <w:pStyle w:val="ListParagraph"/>
              <w:numPr>
                <w:ilvl w:val="0"/>
                <w:numId w:val="15"/>
              </w:numPr>
            </w:pPr>
            <w:r>
              <w:t>Would not eliminate risk of</w:t>
            </w:r>
            <w:r w:rsidRPr="00F07FAD">
              <w:t xml:space="preserve"> cohort data not matching</w:t>
            </w:r>
            <w:r>
              <w:t>.</w:t>
            </w:r>
          </w:p>
          <w:p w14:paraId="06EB25E6" w14:textId="77777777" w:rsidR="003C748D" w:rsidRPr="00E307F0" w:rsidRDefault="003C748D" w:rsidP="003C748D">
            <w:pPr>
              <w:pStyle w:val="ListParagraph"/>
              <w:numPr>
                <w:ilvl w:val="0"/>
                <w:numId w:val="15"/>
              </w:numPr>
              <w:rPr>
                <w:u w:val="single"/>
              </w:rPr>
            </w:pPr>
            <w:r w:rsidRPr="00182392">
              <w:t>Ladies</w:t>
            </w:r>
            <w:r>
              <w:t xml:space="preserve"> could still attend Pregnancy Assessment Unit without the department being aware that they have booked in with a midwife and what they have been told/what their risks are.</w:t>
            </w:r>
          </w:p>
          <w:p w14:paraId="061993CB" w14:textId="51C39822" w:rsidR="003C748D" w:rsidRDefault="003C748D" w:rsidP="003C748D">
            <w:pPr>
              <w:pStyle w:val="ListParagraph"/>
            </w:pPr>
            <w:r>
              <w:t>Data input required twice if there is no interface available – once into</w:t>
            </w:r>
            <w:r w:rsidR="00826557">
              <w:t xml:space="preserve"> X</w:t>
            </w:r>
            <w:r>
              <w:t xml:space="preserve"> and once into electronic documentation system</w:t>
            </w:r>
          </w:p>
          <w:p w14:paraId="1E477ECE" w14:textId="2BB5BC12" w:rsidR="00471420" w:rsidRDefault="00471420" w:rsidP="00471420">
            <w:pPr>
              <w:pStyle w:val="ListParagraph"/>
              <w:numPr>
                <w:ilvl w:val="0"/>
                <w:numId w:val="15"/>
              </w:numPr>
            </w:pPr>
            <w:r>
              <w:t xml:space="preserve">Potential loss of income due to reputational damage as a result of any of the known risks coming to fruition, resulting in fewer ladies </w:t>
            </w:r>
            <w:proofErr w:type="gramStart"/>
            <w:r>
              <w:t xml:space="preserve">selecting </w:t>
            </w:r>
            <w:r w:rsidR="00826557">
              <w:t xml:space="preserve"> </w:t>
            </w:r>
            <w:proofErr w:type="spellStart"/>
            <w:r w:rsidR="00826557">
              <w:t>X</w:t>
            </w:r>
            <w:r>
              <w:t>as</w:t>
            </w:r>
            <w:proofErr w:type="spellEnd"/>
            <w:proofErr w:type="gramEnd"/>
            <w:r>
              <w:t xml:space="preserve"> their place of delivery, (costs dependent on whether delivery is with complications or not) ranging from</w:t>
            </w:r>
            <w:r w:rsidR="00574388">
              <w:t xml:space="preserve"> £</w:t>
            </w:r>
            <w:r w:rsidR="00E5328D">
              <w:t>X</w:t>
            </w:r>
            <w:r w:rsidR="00574388">
              <w:t xml:space="preserve"> - £</w:t>
            </w:r>
            <w:r w:rsidR="00E5328D">
              <w:t>X</w:t>
            </w:r>
            <w:r w:rsidR="00574388">
              <w:t>.</w:t>
            </w:r>
            <w:r>
              <w:t xml:space="preserve"> </w:t>
            </w:r>
            <w:r w:rsidRPr="00471420">
              <w:t xml:space="preserve"> per delivery  </w:t>
            </w:r>
          </w:p>
          <w:p w14:paraId="37D8772F" w14:textId="77777777" w:rsidR="00471420" w:rsidRDefault="00471420" w:rsidP="00471420">
            <w:pPr>
              <w:pStyle w:val="ListParagraph"/>
              <w:numPr>
                <w:ilvl w:val="0"/>
                <w:numId w:val="15"/>
              </w:numPr>
            </w:pPr>
            <w:r w:rsidRPr="00471420">
              <w:t>Any costs incurred due to legal settlements/fees resulting from the realisation of the risk highlighted in the strategic case involving health care professionals working in isolation at different stages of the patient’s pregnancy with no access to prior information.</w:t>
            </w:r>
          </w:p>
          <w:p w14:paraId="06611175" w14:textId="77777777" w:rsidR="003C748D" w:rsidRDefault="003C748D" w:rsidP="003C748D">
            <w:pPr>
              <w:pStyle w:val="ListParagraph"/>
              <w:rPr>
                <w:u w:val="single"/>
              </w:rPr>
            </w:pPr>
          </w:p>
          <w:p w14:paraId="54E75EA3" w14:textId="77777777" w:rsidR="003C748D" w:rsidRDefault="003C748D" w:rsidP="003C748D">
            <w:pPr>
              <w:pStyle w:val="ListParagraph"/>
              <w:numPr>
                <w:ilvl w:val="0"/>
                <w:numId w:val="22"/>
              </w:numPr>
              <w:rPr>
                <w:b/>
              </w:rPr>
            </w:pPr>
            <w:r w:rsidRPr="009F6299">
              <w:rPr>
                <w:b/>
              </w:rPr>
              <w:t>Mitigation</w:t>
            </w:r>
          </w:p>
          <w:p w14:paraId="4B2688B4" w14:textId="77777777" w:rsidR="003C748D" w:rsidRDefault="003C748D" w:rsidP="003C748D">
            <w:pPr>
              <w:pStyle w:val="ListParagraph"/>
              <w:rPr>
                <w:b/>
              </w:rPr>
            </w:pPr>
          </w:p>
          <w:p w14:paraId="2057340A" w14:textId="75FCC99D" w:rsidR="003C748D" w:rsidRPr="009940D7" w:rsidRDefault="003C748D" w:rsidP="003C748D">
            <w:pPr>
              <w:pStyle w:val="ListParagraph"/>
              <w:numPr>
                <w:ilvl w:val="0"/>
                <w:numId w:val="15"/>
              </w:numPr>
              <w:rPr>
                <w:b/>
              </w:rPr>
            </w:pPr>
            <w:r w:rsidRPr="00AB7D4A">
              <w:t>Ensure</w:t>
            </w:r>
            <w:r>
              <w:t xml:space="preserve"> the procured system has interfaces to connect to the and other systems to reduce the risk of Cohort data not matching.</w:t>
            </w:r>
          </w:p>
          <w:p w14:paraId="4C742485" w14:textId="77777777" w:rsidR="003C748D" w:rsidRPr="00F55EBD" w:rsidRDefault="003C748D" w:rsidP="003C748D">
            <w:pPr>
              <w:pStyle w:val="ListParagraph"/>
              <w:numPr>
                <w:ilvl w:val="0"/>
                <w:numId w:val="15"/>
              </w:numPr>
              <w:rPr>
                <w:b/>
              </w:rPr>
            </w:pPr>
            <w:r>
              <w:t xml:space="preserve">Robust procedures put in place to ensure data transfer is as seamless as possible to reduce </w:t>
            </w:r>
          </w:p>
          <w:p w14:paraId="1EA9E7B2" w14:textId="77777777" w:rsidR="005F3AC9" w:rsidRDefault="005F3AC9" w:rsidP="003C748D">
            <w:pPr>
              <w:pStyle w:val="ListParagraph"/>
              <w:rPr>
                <w:b/>
              </w:rPr>
            </w:pPr>
          </w:p>
          <w:p w14:paraId="772A6849" w14:textId="77777777" w:rsidR="003C748D" w:rsidRDefault="003C748D" w:rsidP="003C748D">
            <w:pPr>
              <w:pStyle w:val="ListParagraph"/>
              <w:numPr>
                <w:ilvl w:val="0"/>
                <w:numId w:val="22"/>
              </w:numPr>
              <w:rPr>
                <w:b/>
              </w:rPr>
            </w:pPr>
            <w:r w:rsidRPr="009F6299">
              <w:rPr>
                <w:b/>
              </w:rPr>
              <w:t>Financial Implications</w:t>
            </w:r>
          </w:p>
          <w:p w14:paraId="30EFA372" w14:textId="77777777" w:rsidR="003C748D" w:rsidRDefault="003C748D" w:rsidP="00471420"/>
          <w:p w14:paraId="745E07AE" w14:textId="77777777" w:rsidR="00471420" w:rsidRDefault="003C748D" w:rsidP="00471420">
            <w:pPr>
              <w:pStyle w:val="ListParagraph"/>
            </w:pPr>
            <w:r>
              <w:t xml:space="preserve">The costs </w:t>
            </w:r>
            <w:r w:rsidR="00471420">
              <w:t xml:space="preserve">below </w:t>
            </w:r>
            <w:r>
              <w:t>have been derived from marketplace enquiries and site visits. The figures show the costs for implementing the system</w:t>
            </w:r>
            <w:r w:rsidR="00471420">
              <w:t>.</w:t>
            </w:r>
            <w:r>
              <w:t xml:space="preserve"> A comparison of the market has been made for your information.</w:t>
            </w:r>
            <w:r w:rsidR="00471420">
              <w:t xml:space="preserve"> The full financial analysis of Option 2 is detail</w:t>
            </w:r>
            <w:r w:rsidR="0019127D">
              <w:t>ed in appendix B. The capital savings and revenue pressure as</w:t>
            </w:r>
            <w:r w:rsidR="00471420">
              <w:t xml:space="preserve"> identified when implementing this option </w:t>
            </w:r>
            <w:r w:rsidR="0019127D">
              <w:t>are</w:t>
            </w:r>
            <w:r w:rsidR="00471420">
              <w:t xml:space="preserve"> detailed </w:t>
            </w:r>
            <w:proofErr w:type="gramStart"/>
            <w:r w:rsidR="00471420">
              <w:t>below:-</w:t>
            </w:r>
            <w:proofErr w:type="gramEnd"/>
          </w:p>
          <w:p w14:paraId="5659920D" w14:textId="77777777" w:rsidR="003C748D" w:rsidRDefault="003C748D" w:rsidP="00471420">
            <w:pPr>
              <w:pStyle w:val="ListParagraph"/>
            </w:pPr>
          </w:p>
          <w:tbl>
            <w:tblPr>
              <w:tblStyle w:val="TableGrid"/>
              <w:tblW w:w="9035" w:type="dxa"/>
              <w:tblLayout w:type="fixed"/>
              <w:tblLook w:val="04A0" w:firstRow="1" w:lastRow="0" w:firstColumn="1" w:lastColumn="0" w:noHBand="0" w:noVBand="1"/>
            </w:tblPr>
            <w:tblGrid>
              <w:gridCol w:w="1802"/>
              <w:gridCol w:w="1038"/>
              <w:gridCol w:w="993"/>
              <w:gridCol w:w="1134"/>
              <w:gridCol w:w="1134"/>
              <w:gridCol w:w="1134"/>
              <w:gridCol w:w="1800"/>
            </w:tblGrid>
            <w:tr w:rsidR="00471420" w:rsidRPr="00B66F41" w14:paraId="6D70EBDA" w14:textId="77777777" w:rsidTr="00D979B5">
              <w:trPr>
                <w:trHeight w:val="550"/>
              </w:trPr>
              <w:tc>
                <w:tcPr>
                  <w:tcW w:w="1802" w:type="dxa"/>
                  <w:shd w:val="clear" w:color="auto" w:fill="0070C0"/>
                </w:tcPr>
                <w:p w14:paraId="4544CFAB" w14:textId="1E4991A7" w:rsidR="00471420" w:rsidRPr="00B66F41" w:rsidRDefault="00471420" w:rsidP="00471420">
                  <w:pPr>
                    <w:pStyle w:val="ListParagraph"/>
                    <w:ind w:left="0"/>
                    <w:rPr>
                      <w:b/>
                      <w:color w:val="FFFFFF" w:themeColor="background1"/>
                      <w:sz w:val="20"/>
                      <w:szCs w:val="20"/>
                    </w:rPr>
                  </w:pPr>
                </w:p>
              </w:tc>
              <w:tc>
                <w:tcPr>
                  <w:tcW w:w="1038" w:type="dxa"/>
                  <w:shd w:val="clear" w:color="auto" w:fill="0070C0"/>
                </w:tcPr>
                <w:p w14:paraId="7BDFAFE1" w14:textId="77777777" w:rsidR="00471420" w:rsidRPr="00B66F41" w:rsidRDefault="00471420" w:rsidP="00D979B5">
                  <w:pPr>
                    <w:pStyle w:val="ListParagraph"/>
                    <w:ind w:left="0"/>
                    <w:jc w:val="center"/>
                    <w:rPr>
                      <w:b/>
                      <w:color w:val="FFFFFF" w:themeColor="background1"/>
                      <w:sz w:val="20"/>
                      <w:szCs w:val="20"/>
                    </w:rPr>
                  </w:pPr>
                  <w:r w:rsidRPr="00B66F41">
                    <w:rPr>
                      <w:b/>
                      <w:color w:val="FFFFFF" w:themeColor="background1"/>
                      <w:sz w:val="20"/>
                      <w:szCs w:val="20"/>
                    </w:rPr>
                    <w:t>2015/16</w:t>
                  </w:r>
                </w:p>
                <w:p w14:paraId="4F6B45FF" w14:textId="77777777" w:rsidR="00471420" w:rsidRPr="00B66F41" w:rsidRDefault="00471420" w:rsidP="00D979B5">
                  <w:pPr>
                    <w:pStyle w:val="ListParagraph"/>
                    <w:ind w:left="0"/>
                    <w:jc w:val="center"/>
                    <w:rPr>
                      <w:b/>
                      <w:color w:val="FFFFFF" w:themeColor="background1"/>
                      <w:sz w:val="20"/>
                      <w:szCs w:val="20"/>
                    </w:rPr>
                  </w:pPr>
                  <w:r w:rsidRPr="00B66F41">
                    <w:rPr>
                      <w:b/>
                      <w:color w:val="FFFFFF" w:themeColor="background1"/>
                      <w:sz w:val="20"/>
                      <w:szCs w:val="20"/>
                    </w:rPr>
                    <w:t>£000’s</w:t>
                  </w:r>
                </w:p>
                <w:p w14:paraId="616919D5" w14:textId="77777777" w:rsidR="00471420" w:rsidRPr="00B66F41" w:rsidRDefault="00471420" w:rsidP="00D979B5">
                  <w:pPr>
                    <w:pStyle w:val="ListParagraph"/>
                    <w:ind w:left="0"/>
                    <w:jc w:val="center"/>
                    <w:rPr>
                      <w:b/>
                      <w:color w:val="FFFFFF" w:themeColor="background1"/>
                      <w:sz w:val="20"/>
                      <w:szCs w:val="20"/>
                    </w:rPr>
                  </w:pPr>
                </w:p>
              </w:tc>
              <w:tc>
                <w:tcPr>
                  <w:tcW w:w="993" w:type="dxa"/>
                  <w:shd w:val="clear" w:color="auto" w:fill="0070C0"/>
                </w:tcPr>
                <w:p w14:paraId="1810E430" w14:textId="77777777" w:rsidR="00471420" w:rsidRPr="00B66F41" w:rsidRDefault="00471420" w:rsidP="00D979B5">
                  <w:pPr>
                    <w:pStyle w:val="ListParagraph"/>
                    <w:ind w:left="0"/>
                    <w:jc w:val="center"/>
                    <w:rPr>
                      <w:b/>
                      <w:color w:val="FFFFFF" w:themeColor="background1"/>
                      <w:sz w:val="20"/>
                      <w:szCs w:val="20"/>
                    </w:rPr>
                  </w:pPr>
                  <w:r w:rsidRPr="00B66F41">
                    <w:rPr>
                      <w:b/>
                      <w:color w:val="FFFFFF" w:themeColor="background1"/>
                      <w:sz w:val="20"/>
                      <w:szCs w:val="20"/>
                    </w:rPr>
                    <w:t>2016/17</w:t>
                  </w:r>
                </w:p>
                <w:p w14:paraId="5B0EB6D0" w14:textId="77777777" w:rsidR="00471420" w:rsidRPr="00B66F41" w:rsidRDefault="00471420" w:rsidP="00D979B5">
                  <w:pPr>
                    <w:pStyle w:val="ListParagraph"/>
                    <w:ind w:left="0"/>
                    <w:jc w:val="center"/>
                    <w:rPr>
                      <w:b/>
                      <w:color w:val="FFFFFF" w:themeColor="background1"/>
                      <w:sz w:val="20"/>
                      <w:szCs w:val="20"/>
                    </w:rPr>
                  </w:pPr>
                  <w:r w:rsidRPr="00B66F41">
                    <w:rPr>
                      <w:b/>
                      <w:color w:val="FFFFFF" w:themeColor="background1"/>
                      <w:sz w:val="20"/>
                      <w:szCs w:val="20"/>
                    </w:rPr>
                    <w:t>£000’s</w:t>
                  </w:r>
                </w:p>
                <w:p w14:paraId="5E883E4D" w14:textId="77777777" w:rsidR="00471420" w:rsidRPr="00B66F41" w:rsidRDefault="00471420" w:rsidP="00D979B5">
                  <w:pPr>
                    <w:pStyle w:val="ListParagraph"/>
                    <w:ind w:left="0"/>
                    <w:jc w:val="center"/>
                    <w:rPr>
                      <w:b/>
                      <w:color w:val="FFFFFF" w:themeColor="background1"/>
                      <w:sz w:val="20"/>
                      <w:szCs w:val="20"/>
                    </w:rPr>
                  </w:pPr>
                </w:p>
              </w:tc>
              <w:tc>
                <w:tcPr>
                  <w:tcW w:w="1134" w:type="dxa"/>
                  <w:shd w:val="clear" w:color="auto" w:fill="0070C0"/>
                </w:tcPr>
                <w:p w14:paraId="2BCAE9AA" w14:textId="77777777" w:rsidR="00471420" w:rsidRPr="00B66F41" w:rsidRDefault="00471420" w:rsidP="00D979B5">
                  <w:pPr>
                    <w:pStyle w:val="ListParagraph"/>
                    <w:ind w:left="0"/>
                    <w:jc w:val="center"/>
                    <w:rPr>
                      <w:b/>
                      <w:color w:val="FFFFFF" w:themeColor="background1"/>
                      <w:sz w:val="20"/>
                      <w:szCs w:val="20"/>
                    </w:rPr>
                  </w:pPr>
                  <w:r w:rsidRPr="00B66F41">
                    <w:rPr>
                      <w:b/>
                      <w:color w:val="FFFFFF" w:themeColor="background1"/>
                      <w:sz w:val="20"/>
                      <w:szCs w:val="20"/>
                    </w:rPr>
                    <w:t>2017/18</w:t>
                  </w:r>
                </w:p>
                <w:p w14:paraId="2272E27F" w14:textId="77777777" w:rsidR="00471420" w:rsidRPr="00B66F41" w:rsidRDefault="00471420" w:rsidP="00D979B5">
                  <w:pPr>
                    <w:pStyle w:val="ListParagraph"/>
                    <w:ind w:left="0"/>
                    <w:jc w:val="center"/>
                    <w:rPr>
                      <w:b/>
                      <w:color w:val="FFFFFF" w:themeColor="background1"/>
                      <w:sz w:val="20"/>
                      <w:szCs w:val="20"/>
                    </w:rPr>
                  </w:pPr>
                  <w:r w:rsidRPr="00B66F41">
                    <w:rPr>
                      <w:b/>
                      <w:color w:val="FFFFFF" w:themeColor="background1"/>
                      <w:sz w:val="20"/>
                      <w:szCs w:val="20"/>
                    </w:rPr>
                    <w:t>£000’s</w:t>
                  </w:r>
                </w:p>
                <w:p w14:paraId="2C67DD68" w14:textId="77777777" w:rsidR="00471420" w:rsidRPr="00B66F41" w:rsidRDefault="00471420" w:rsidP="00D979B5">
                  <w:pPr>
                    <w:pStyle w:val="ListParagraph"/>
                    <w:ind w:left="0"/>
                    <w:jc w:val="center"/>
                    <w:rPr>
                      <w:b/>
                      <w:color w:val="FFFFFF" w:themeColor="background1"/>
                      <w:sz w:val="20"/>
                      <w:szCs w:val="20"/>
                    </w:rPr>
                  </w:pPr>
                </w:p>
              </w:tc>
              <w:tc>
                <w:tcPr>
                  <w:tcW w:w="1134" w:type="dxa"/>
                  <w:shd w:val="clear" w:color="auto" w:fill="0070C0"/>
                </w:tcPr>
                <w:p w14:paraId="27A5AC42" w14:textId="77777777" w:rsidR="00471420" w:rsidRPr="00B66F41" w:rsidRDefault="00471420" w:rsidP="00D979B5">
                  <w:pPr>
                    <w:pStyle w:val="ListParagraph"/>
                    <w:ind w:left="0"/>
                    <w:jc w:val="center"/>
                    <w:rPr>
                      <w:b/>
                      <w:color w:val="FFFFFF" w:themeColor="background1"/>
                      <w:sz w:val="20"/>
                      <w:szCs w:val="20"/>
                    </w:rPr>
                  </w:pPr>
                  <w:r w:rsidRPr="00B66F41">
                    <w:rPr>
                      <w:b/>
                      <w:color w:val="FFFFFF" w:themeColor="background1"/>
                      <w:sz w:val="20"/>
                      <w:szCs w:val="20"/>
                    </w:rPr>
                    <w:t>2018/19</w:t>
                  </w:r>
                </w:p>
                <w:p w14:paraId="19CE32C6" w14:textId="77777777" w:rsidR="00471420" w:rsidRPr="00B66F41" w:rsidRDefault="00471420" w:rsidP="00D979B5">
                  <w:pPr>
                    <w:pStyle w:val="ListParagraph"/>
                    <w:ind w:left="0"/>
                    <w:jc w:val="center"/>
                    <w:rPr>
                      <w:b/>
                      <w:color w:val="FFFFFF" w:themeColor="background1"/>
                      <w:sz w:val="20"/>
                      <w:szCs w:val="20"/>
                    </w:rPr>
                  </w:pPr>
                  <w:r w:rsidRPr="00B66F41">
                    <w:rPr>
                      <w:b/>
                      <w:color w:val="FFFFFF" w:themeColor="background1"/>
                      <w:sz w:val="20"/>
                      <w:szCs w:val="20"/>
                    </w:rPr>
                    <w:t>£000’s</w:t>
                  </w:r>
                </w:p>
                <w:p w14:paraId="167EA4C2" w14:textId="77777777" w:rsidR="00471420" w:rsidRPr="00B66F41" w:rsidRDefault="00471420" w:rsidP="00D979B5">
                  <w:pPr>
                    <w:pStyle w:val="ListParagraph"/>
                    <w:ind w:left="0"/>
                    <w:jc w:val="center"/>
                    <w:rPr>
                      <w:b/>
                      <w:color w:val="FFFFFF" w:themeColor="background1"/>
                      <w:sz w:val="20"/>
                      <w:szCs w:val="20"/>
                    </w:rPr>
                  </w:pPr>
                </w:p>
              </w:tc>
              <w:tc>
                <w:tcPr>
                  <w:tcW w:w="1134" w:type="dxa"/>
                  <w:shd w:val="clear" w:color="auto" w:fill="0070C0"/>
                </w:tcPr>
                <w:p w14:paraId="13835D41" w14:textId="77777777" w:rsidR="00471420" w:rsidRPr="00B66F41" w:rsidRDefault="00471420" w:rsidP="00D979B5">
                  <w:pPr>
                    <w:pStyle w:val="ListParagraph"/>
                    <w:ind w:left="0"/>
                    <w:jc w:val="center"/>
                    <w:rPr>
                      <w:b/>
                      <w:color w:val="FFFFFF" w:themeColor="background1"/>
                      <w:sz w:val="20"/>
                      <w:szCs w:val="20"/>
                    </w:rPr>
                  </w:pPr>
                  <w:r w:rsidRPr="00B66F41">
                    <w:rPr>
                      <w:b/>
                      <w:color w:val="FFFFFF" w:themeColor="background1"/>
                      <w:sz w:val="20"/>
                      <w:szCs w:val="20"/>
                    </w:rPr>
                    <w:t>2019/20</w:t>
                  </w:r>
                </w:p>
                <w:p w14:paraId="319D31A0" w14:textId="77777777" w:rsidR="00471420" w:rsidRPr="00B66F41" w:rsidRDefault="00471420" w:rsidP="00D979B5">
                  <w:pPr>
                    <w:pStyle w:val="ListParagraph"/>
                    <w:ind w:left="0"/>
                    <w:jc w:val="center"/>
                    <w:rPr>
                      <w:b/>
                      <w:color w:val="FFFFFF" w:themeColor="background1"/>
                      <w:sz w:val="20"/>
                      <w:szCs w:val="20"/>
                    </w:rPr>
                  </w:pPr>
                  <w:r w:rsidRPr="00B66F41">
                    <w:rPr>
                      <w:b/>
                      <w:color w:val="FFFFFF" w:themeColor="background1"/>
                      <w:sz w:val="20"/>
                      <w:szCs w:val="20"/>
                    </w:rPr>
                    <w:t>£000’s</w:t>
                  </w:r>
                </w:p>
                <w:p w14:paraId="768584A3" w14:textId="77777777" w:rsidR="00471420" w:rsidRPr="00B66F41" w:rsidRDefault="00471420" w:rsidP="00D979B5">
                  <w:pPr>
                    <w:pStyle w:val="ListParagraph"/>
                    <w:ind w:left="0"/>
                    <w:jc w:val="center"/>
                    <w:rPr>
                      <w:b/>
                      <w:color w:val="FFFFFF" w:themeColor="background1"/>
                      <w:sz w:val="20"/>
                      <w:szCs w:val="20"/>
                    </w:rPr>
                  </w:pPr>
                </w:p>
              </w:tc>
              <w:tc>
                <w:tcPr>
                  <w:tcW w:w="1800" w:type="dxa"/>
                  <w:shd w:val="clear" w:color="auto" w:fill="0070C0"/>
                </w:tcPr>
                <w:p w14:paraId="7B3E6649" w14:textId="77777777" w:rsidR="00471420" w:rsidRPr="00B66F41" w:rsidRDefault="00471420" w:rsidP="00D979B5">
                  <w:pPr>
                    <w:pStyle w:val="ListParagraph"/>
                    <w:ind w:left="0"/>
                    <w:jc w:val="center"/>
                    <w:rPr>
                      <w:b/>
                      <w:color w:val="FFFFFF" w:themeColor="background1"/>
                      <w:sz w:val="20"/>
                      <w:szCs w:val="20"/>
                    </w:rPr>
                  </w:pPr>
                  <w:r w:rsidRPr="00B66F41">
                    <w:rPr>
                      <w:b/>
                      <w:color w:val="FFFFFF" w:themeColor="background1"/>
                      <w:sz w:val="20"/>
                      <w:szCs w:val="20"/>
                    </w:rPr>
                    <w:t xml:space="preserve">Total over 5 Years </w:t>
                  </w:r>
                </w:p>
                <w:p w14:paraId="23E6EF24" w14:textId="77777777" w:rsidR="00471420" w:rsidRPr="00B66F41" w:rsidRDefault="00471420" w:rsidP="00D979B5">
                  <w:pPr>
                    <w:pStyle w:val="ListParagraph"/>
                    <w:ind w:left="0"/>
                    <w:jc w:val="center"/>
                    <w:rPr>
                      <w:b/>
                      <w:color w:val="FFFFFF" w:themeColor="background1"/>
                      <w:sz w:val="20"/>
                      <w:szCs w:val="20"/>
                    </w:rPr>
                  </w:pPr>
                  <w:r w:rsidRPr="00B66F41">
                    <w:rPr>
                      <w:b/>
                      <w:color w:val="FFFFFF" w:themeColor="background1"/>
                      <w:sz w:val="20"/>
                      <w:szCs w:val="20"/>
                    </w:rPr>
                    <w:t>£000’s</w:t>
                  </w:r>
                </w:p>
              </w:tc>
            </w:tr>
            <w:tr w:rsidR="00471420" w:rsidRPr="00B66F41" w14:paraId="76CCB019" w14:textId="77777777" w:rsidTr="00D979B5">
              <w:trPr>
                <w:trHeight w:val="565"/>
              </w:trPr>
              <w:tc>
                <w:tcPr>
                  <w:tcW w:w="1802" w:type="dxa"/>
                </w:tcPr>
                <w:p w14:paraId="2014F7BE" w14:textId="77777777" w:rsidR="00471420" w:rsidRPr="00B66F41" w:rsidRDefault="00471420" w:rsidP="00B66F41">
                  <w:pPr>
                    <w:pStyle w:val="ListParagraph"/>
                    <w:ind w:left="0"/>
                    <w:rPr>
                      <w:b/>
                      <w:sz w:val="20"/>
                      <w:szCs w:val="20"/>
                    </w:rPr>
                  </w:pPr>
                  <w:r w:rsidRPr="00B66F41">
                    <w:rPr>
                      <w:b/>
                      <w:sz w:val="20"/>
                      <w:szCs w:val="20"/>
                    </w:rPr>
                    <w:t xml:space="preserve">Total Capital </w:t>
                  </w:r>
                  <w:proofErr w:type="spellStart"/>
                  <w:r w:rsidR="00B66F41" w:rsidRPr="00B66F41">
                    <w:rPr>
                      <w:b/>
                      <w:sz w:val="20"/>
                      <w:szCs w:val="20"/>
                    </w:rPr>
                    <w:t>inc</w:t>
                  </w:r>
                  <w:r w:rsidRPr="00B66F41">
                    <w:rPr>
                      <w:b/>
                      <w:sz w:val="20"/>
                      <w:szCs w:val="20"/>
                    </w:rPr>
                    <w:t>l</w:t>
                  </w:r>
                  <w:proofErr w:type="spellEnd"/>
                  <w:r w:rsidRPr="00B66F41">
                    <w:rPr>
                      <w:b/>
                      <w:sz w:val="20"/>
                      <w:szCs w:val="20"/>
                    </w:rPr>
                    <w:t xml:space="preserve"> VAT</w:t>
                  </w:r>
                </w:p>
              </w:tc>
              <w:tc>
                <w:tcPr>
                  <w:tcW w:w="1038" w:type="dxa"/>
                </w:tcPr>
                <w:p w14:paraId="5F70FD14" w14:textId="77777777" w:rsidR="00471420" w:rsidRPr="00B66F41" w:rsidRDefault="00DA56F2" w:rsidP="00D979B5">
                  <w:pPr>
                    <w:pStyle w:val="ListParagraph"/>
                    <w:ind w:left="0"/>
                    <w:jc w:val="center"/>
                    <w:rPr>
                      <w:sz w:val="20"/>
                      <w:szCs w:val="20"/>
                    </w:rPr>
                  </w:pPr>
                  <w:r>
                    <w:rPr>
                      <w:sz w:val="20"/>
                      <w:szCs w:val="20"/>
                    </w:rPr>
                    <w:t>X</w:t>
                  </w:r>
                </w:p>
              </w:tc>
              <w:tc>
                <w:tcPr>
                  <w:tcW w:w="993" w:type="dxa"/>
                </w:tcPr>
                <w:p w14:paraId="0CA9C5EE" w14:textId="77777777" w:rsidR="00471420" w:rsidRPr="00B66F41" w:rsidRDefault="00DA56F2" w:rsidP="00471420">
                  <w:pPr>
                    <w:pStyle w:val="ListParagraph"/>
                    <w:ind w:left="0"/>
                    <w:jc w:val="center"/>
                    <w:rPr>
                      <w:sz w:val="20"/>
                      <w:szCs w:val="20"/>
                    </w:rPr>
                  </w:pPr>
                  <w:r>
                    <w:rPr>
                      <w:sz w:val="20"/>
                      <w:szCs w:val="20"/>
                    </w:rPr>
                    <w:t>X</w:t>
                  </w:r>
                </w:p>
              </w:tc>
              <w:tc>
                <w:tcPr>
                  <w:tcW w:w="1134" w:type="dxa"/>
                </w:tcPr>
                <w:p w14:paraId="681AF0E2" w14:textId="77777777" w:rsidR="00471420" w:rsidRPr="00B66F41" w:rsidRDefault="00DA56F2" w:rsidP="00D979B5">
                  <w:pPr>
                    <w:pStyle w:val="ListParagraph"/>
                    <w:ind w:left="0"/>
                    <w:jc w:val="center"/>
                    <w:rPr>
                      <w:sz w:val="20"/>
                      <w:szCs w:val="20"/>
                    </w:rPr>
                  </w:pPr>
                  <w:r>
                    <w:rPr>
                      <w:sz w:val="20"/>
                      <w:szCs w:val="20"/>
                    </w:rPr>
                    <w:t>X</w:t>
                  </w:r>
                </w:p>
              </w:tc>
              <w:tc>
                <w:tcPr>
                  <w:tcW w:w="1134" w:type="dxa"/>
                </w:tcPr>
                <w:p w14:paraId="6C97FB7F" w14:textId="77777777" w:rsidR="00471420" w:rsidRPr="00B66F41" w:rsidRDefault="00DA56F2" w:rsidP="00D979B5">
                  <w:pPr>
                    <w:pStyle w:val="ListParagraph"/>
                    <w:ind w:left="0"/>
                    <w:jc w:val="center"/>
                    <w:rPr>
                      <w:sz w:val="20"/>
                      <w:szCs w:val="20"/>
                    </w:rPr>
                  </w:pPr>
                  <w:r>
                    <w:rPr>
                      <w:sz w:val="20"/>
                      <w:szCs w:val="20"/>
                    </w:rPr>
                    <w:t>X</w:t>
                  </w:r>
                </w:p>
              </w:tc>
              <w:tc>
                <w:tcPr>
                  <w:tcW w:w="1134" w:type="dxa"/>
                </w:tcPr>
                <w:p w14:paraId="1D981879" w14:textId="77777777" w:rsidR="00471420" w:rsidRPr="00B66F41" w:rsidRDefault="00DA56F2" w:rsidP="00D979B5">
                  <w:pPr>
                    <w:pStyle w:val="ListParagraph"/>
                    <w:ind w:left="0"/>
                    <w:jc w:val="center"/>
                    <w:rPr>
                      <w:sz w:val="20"/>
                      <w:szCs w:val="20"/>
                    </w:rPr>
                  </w:pPr>
                  <w:r>
                    <w:rPr>
                      <w:sz w:val="20"/>
                      <w:szCs w:val="20"/>
                    </w:rPr>
                    <w:t>X</w:t>
                  </w:r>
                </w:p>
              </w:tc>
              <w:tc>
                <w:tcPr>
                  <w:tcW w:w="1800" w:type="dxa"/>
                </w:tcPr>
                <w:p w14:paraId="6EEF8BA2" w14:textId="77777777" w:rsidR="00471420" w:rsidRPr="00B66F41" w:rsidRDefault="00DA56F2" w:rsidP="00B66F41">
                  <w:pPr>
                    <w:pStyle w:val="ListParagraph"/>
                    <w:ind w:left="0"/>
                    <w:jc w:val="center"/>
                    <w:rPr>
                      <w:sz w:val="20"/>
                      <w:szCs w:val="20"/>
                    </w:rPr>
                  </w:pPr>
                  <w:r>
                    <w:rPr>
                      <w:sz w:val="20"/>
                      <w:szCs w:val="20"/>
                    </w:rPr>
                    <w:t>X</w:t>
                  </w:r>
                </w:p>
              </w:tc>
            </w:tr>
            <w:tr w:rsidR="00471420" w:rsidRPr="00B66F41" w14:paraId="27AE3A9E" w14:textId="77777777" w:rsidTr="00D979B5">
              <w:trPr>
                <w:trHeight w:val="550"/>
              </w:trPr>
              <w:tc>
                <w:tcPr>
                  <w:tcW w:w="1802" w:type="dxa"/>
                  <w:tcBorders>
                    <w:bottom w:val="single" w:sz="12" w:space="0" w:color="auto"/>
                  </w:tcBorders>
                </w:tcPr>
                <w:p w14:paraId="258C9ECD" w14:textId="77777777" w:rsidR="00471420" w:rsidRPr="00B66F41" w:rsidRDefault="00471420" w:rsidP="00D979B5">
                  <w:pPr>
                    <w:pStyle w:val="ListParagraph"/>
                    <w:ind w:left="0"/>
                    <w:rPr>
                      <w:b/>
                      <w:sz w:val="20"/>
                      <w:szCs w:val="20"/>
                    </w:rPr>
                  </w:pPr>
                  <w:r w:rsidRPr="00B66F41">
                    <w:rPr>
                      <w:b/>
                      <w:sz w:val="20"/>
                      <w:szCs w:val="20"/>
                    </w:rPr>
                    <w:t xml:space="preserve">Total Capital Budget </w:t>
                  </w:r>
                </w:p>
              </w:tc>
              <w:tc>
                <w:tcPr>
                  <w:tcW w:w="1038" w:type="dxa"/>
                  <w:tcBorders>
                    <w:bottom w:val="single" w:sz="12" w:space="0" w:color="auto"/>
                  </w:tcBorders>
                </w:tcPr>
                <w:p w14:paraId="1EB4F1B8" w14:textId="77777777" w:rsidR="00471420" w:rsidRPr="00B66F41" w:rsidRDefault="00DA56F2" w:rsidP="00D979B5">
                  <w:pPr>
                    <w:pStyle w:val="ListParagraph"/>
                    <w:ind w:left="0"/>
                    <w:jc w:val="center"/>
                    <w:rPr>
                      <w:sz w:val="20"/>
                      <w:szCs w:val="20"/>
                    </w:rPr>
                  </w:pPr>
                  <w:r>
                    <w:rPr>
                      <w:sz w:val="20"/>
                      <w:szCs w:val="20"/>
                    </w:rPr>
                    <w:t>X</w:t>
                  </w:r>
                </w:p>
              </w:tc>
              <w:tc>
                <w:tcPr>
                  <w:tcW w:w="993" w:type="dxa"/>
                  <w:tcBorders>
                    <w:bottom w:val="single" w:sz="12" w:space="0" w:color="auto"/>
                  </w:tcBorders>
                </w:tcPr>
                <w:p w14:paraId="1EA9F21E" w14:textId="77777777" w:rsidR="00471420" w:rsidRPr="00B66F41" w:rsidRDefault="00DA56F2" w:rsidP="00D979B5">
                  <w:pPr>
                    <w:pStyle w:val="ListParagraph"/>
                    <w:ind w:left="0"/>
                    <w:jc w:val="center"/>
                    <w:rPr>
                      <w:sz w:val="20"/>
                      <w:szCs w:val="20"/>
                    </w:rPr>
                  </w:pPr>
                  <w:r>
                    <w:rPr>
                      <w:sz w:val="20"/>
                      <w:szCs w:val="20"/>
                    </w:rPr>
                    <w:t>X</w:t>
                  </w:r>
                </w:p>
              </w:tc>
              <w:tc>
                <w:tcPr>
                  <w:tcW w:w="1134" w:type="dxa"/>
                  <w:tcBorders>
                    <w:bottom w:val="single" w:sz="12" w:space="0" w:color="auto"/>
                  </w:tcBorders>
                </w:tcPr>
                <w:p w14:paraId="78BA2D4E" w14:textId="77777777" w:rsidR="00471420" w:rsidRPr="00B66F41" w:rsidRDefault="00DA56F2" w:rsidP="00D979B5">
                  <w:pPr>
                    <w:pStyle w:val="ListParagraph"/>
                    <w:ind w:left="0"/>
                    <w:jc w:val="center"/>
                    <w:rPr>
                      <w:sz w:val="20"/>
                      <w:szCs w:val="20"/>
                    </w:rPr>
                  </w:pPr>
                  <w:r>
                    <w:rPr>
                      <w:sz w:val="20"/>
                      <w:szCs w:val="20"/>
                    </w:rPr>
                    <w:t>X</w:t>
                  </w:r>
                </w:p>
              </w:tc>
              <w:tc>
                <w:tcPr>
                  <w:tcW w:w="1134" w:type="dxa"/>
                  <w:tcBorders>
                    <w:bottom w:val="single" w:sz="12" w:space="0" w:color="auto"/>
                  </w:tcBorders>
                </w:tcPr>
                <w:p w14:paraId="19690352" w14:textId="77777777" w:rsidR="00471420" w:rsidRPr="00B66F41" w:rsidRDefault="00DA56F2" w:rsidP="00D979B5">
                  <w:pPr>
                    <w:pStyle w:val="ListParagraph"/>
                    <w:ind w:left="0"/>
                    <w:jc w:val="center"/>
                    <w:rPr>
                      <w:sz w:val="20"/>
                      <w:szCs w:val="20"/>
                    </w:rPr>
                  </w:pPr>
                  <w:r>
                    <w:rPr>
                      <w:sz w:val="20"/>
                      <w:szCs w:val="20"/>
                    </w:rPr>
                    <w:t>X</w:t>
                  </w:r>
                </w:p>
              </w:tc>
              <w:tc>
                <w:tcPr>
                  <w:tcW w:w="1134" w:type="dxa"/>
                  <w:tcBorders>
                    <w:bottom w:val="single" w:sz="12" w:space="0" w:color="auto"/>
                  </w:tcBorders>
                </w:tcPr>
                <w:p w14:paraId="6CB12F89" w14:textId="77777777" w:rsidR="00471420" w:rsidRPr="00B66F41" w:rsidRDefault="00DA56F2" w:rsidP="00D979B5">
                  <w:pPr>
                    <w:pStyle w:val="ListParagraph"/>
                    <w:ind w:left="0"/>
                    <w:jc w:val="center"/>
                    <w:rPr>
                      <w:sz w:val="20"/>
                      <w:szCs w:val="20"/>
                    </w:rPr>
                  </w:pPr>
                  <w:r>
                    <w:rPr>
                      <w:sz w:val="20"/>
                      <w:szCs w:val="20"/>
                    </w:rPr>
                    <w:t>X</w:t>
                  </w:r>
                </w:p>
              </w:tc>
              <w:tc>
                <w:tcPr>
                  <w:tcW w:w="1800" w:type="dxa"/>
                  <w:tcBorders>
                    <w:bottom w:val="single" w:sz="12" w:space="0" w:color="auto"/>
                  </w:tcBorders>
                </w:tcPr>
                <w:p w14:paraId="6479974C" w14:textId="77777777" w:rsidR="00471420" w:rsidRPr="00B66F41" w:rsidRDefault="00DA56F2" w:rsidP="00D979B5">
                  <w:pPr>
                    <w:pStyle w:val="ListParagraph"/>
                    <w:ind w:left="0"/>
                    <w:jc w:val="center"/>
                    <w:rPr>
                      <w:sz w:val="20"/>
                      <w:szCs w:val="20"/>
                    </w:rPr>
                  </w:pPr>
                  <w:r>
                    <w:rPr>
                      <w:sz w:val="20"/>
                      <w:szCs w:val="20"/>
                    </w:rPr>
                    <w:t>X</w:t>
                  </w:r>
                </w:p>
              </w:tc>
            </w:tr>
            <w:tr w:rsidR="00471420" w:rsidRPr="00B66F41" w14:paraId="762A5456" w14:textId="77777777" w:rsidTr="00D979B5">
              <w:trPr>
                <w:trHeight w:val="550"/>
              </w:trPr>
              <w:tc>
                <w:tcPr>
                  <w:tcW w:w="1802" w:type="dxa"/>
                  <w:tcBorders>
                    <w:top w:val="single" w:sz="12" w:space="0" w:color="auto"/>
                    <w:left w:val="single" w:sz="12" w:space="0" w:color="auto"/>
                    <w:bottom w:val="single" w:sz="12" w:space="0" w:color="auto"/>
                    <w:right w:val="single" w:sz="12" w:space="0" w:color="auto"/>
                  </w:tcBorders>
                </w:tcPr>
                <w:p w14:paraId="620B8A7A" w14:textId="77777777" w:rsidR="00471420" w:rsidRPr="00B66F41" w:rsidRDefault="00471420" w:rsidP="00D979B5">
                  <w:pPr>
                    <w:pStyle w:val="ListParagraph"/>
                    <w:ind w:left="0"/>
                    <w:rPr>
                      <w:b/>
                      <w:sz w:val="20"/>
                      <w:szCs w:val="20"/>
                    </w:rPr>
                  </w:pPr>
                  <w:r w:rsidRPr="00B66F41">
                    <w:rPr>
                      <w:b/>
                      <w:sz w:val="20"/>
                      <w:szCs w:val="20"/>
                    </w:rPr>
                    <w:t>Total Capital (Saving) / Pressure</w:t>
                  </w:r>
                </w:p>
              </w:tc>
              <w:tc>
                <w:tcPr>
                  <w:tcW w:w="1038" w:type="dxa"/>
                  <w:tcBorders>
                    <w:top w:val="single" w:sz="12" w:space="0" w:color="auto"/>
                    <w:left w:val="single" w:sz="12" w:space="0" w:color="auto"/>
                    <w:bottom w:val="single" w:sz="12" w:space="0" w:color="auto"/>
                    <w:right w:val="single" w:sz="12" w:space="0" w:color="auto"/>
                  </w:tcBorders>
                </w:tcPr>
                <w:p w14:paraId="6FCC444E" w14:textId="77777777" w:rsidR="00471420" w:rsidRPr="00B66F41" w:rsidRDefault="00DA56F2" w:rsidP="00B66F41">
                  <w:pPr>
                    <w:pStyle w:val="ListParagraph"/>
                    <w:ind w:left="0"/>
                    <w:jc w:val="center"/>
                    <w:rPr>
                      <w:sz w:val="20"/>
                      <w:szCs w:val="20"/>
                    </w:rPr>
                  </w:pPr>
                  <w:r>
                    <w:rPr>
                      <w:sz w:val="20"/>
                      <w:szCs w:val="20"/>
                    </w:rPr>
                    <w:t>X</w:t>
                  </w:r>
                </w:p>
              </w:tc>
              <w:tc>
                <w:tcPr>
                  <w:tcW w:w="993" w:type="dxa"/>
                  <w:tcBorders>
                    <w:top w:val="single" w:sz="12" w:space="0" w:color="auto"/>
                    <w:left w:val="single" w:sz="12" w:space="0" w:color="auto"/>
                    <w:bottom w:val="single" w:sz="12" w:space="0" w:color="auto"/>
                    <w:right w:val="single" w:sz="12" w:space="0" w:color="auto"/>
                  </w:tcBorders>
                </w:tcPr>
                <w:p w14:paraId="0A656A50" w14:textId="77777777" w:rsidR="00471420" w:rsidRPr="00B66F41" w:rsidRDefault="00DA56F2" w:rsidP="00D979B5">
                  <w:pPr>
                    <w:pStyle w:val="ListParagraph"/>
                    <w:ind w:left="0"/>
                    <w:jc w:val="center"/>
                    <w:rPr>
                      <w:sz w:val="20"/>
                      <w:szCs w:val="20"/>
                    </w:rPr>
                  </w:pPr>
                  <w:r>
                    <w:rPr>
                      <w:sz w:val="20"/>
                      <w:szCs w:val="20"/>
                    </w:rPr>
                    <w:t>X</w:t>
                  </w:r>
                </w:p>
              </w:tc>
              <w:tc>
                <w:tcPr>
                  <w:tcW w:w="1134" w:type="dxa"/>
                  <w:tcBorders>
                    <w:top w:val="single" w:sz="12" w:space="0" w:color="auto"/>
                    <w:left w:val="single" w:sz="12" w:space="0" w:color="auto"/>
                    <w:bottom w:val="single" w:sz="12" w:space="0" w:color="auto"/>
                    <w:right w:val="single" w:sz="12" w:space="0" w:color="auto"/>
                  </w:tcBorders>
                </w:tcPr>
                <w:p w14:paraId="6FAC29D8" w14:textId="77777777" w:rsidR="00471420" w:rsidRPr="00B66F41" w:rsidRDefault="00DA56F2" w:rsidP="00D979B5">
                  <w:pPr>
                    <w:pStyle w:val="ListParagraph"/>
                    <w:ind w:left="0"/>
                    <w:jc w:val="center"/>
                    <w:rPr>
                      <w:sz w:val="20"/>
                      <w:szCs w:val="20"/>
                    </w:rPr>
                  </w:pPr>
                  <w:r>
                    <w:rPr>
                      <w:sz w:val="20"/>
                      <w:szCs w:val="20"/>
                    </w:rPr>
                    <w:t>X</w:t>
                  </w:r>
                </w:p>
              </w:tc>
              <w:tc>
                <w:tcPr>
                  <w:tcW w:w="1134" w:type="dxa"/>
                  <w:tcBorders>
                    <w:top w:val="single" w:sz="12" w:space="0" w:color="auto"/>
                    <w:left w:val="single" w:sz="12" w:space="0" w:color="auto"/>
                    <w:bottom w:val="single" w:sz="12" w:space="0" w:color="auto"/>
                    <w:right w:val="single" w:sz="12" w:space="0" w:color="auto"/>
                  </w:tcBorders>
                </w:tcPr>
                <w:p w14:paraId="3ACE38CF" w14:textId="77777777" w:rsidR="00471420" w:rsidRPr="00B66F41" w:rsidRDefault="00DA56F2" w:rsidP="00D979B5">
                  <w:pPr>
                    <w:pStyle w:val="ListParagraph"/>
                    <w:ind w:left="0"/>
                    <w:jc w:val="center"/>
                    <w:rPr>
                      <w:sz w:val="20"/>
                      <w:szCs w:val="20"/>
                    </w:rPr>
                  </w:pPr>
                  <w:r>
                    <w:rPr>
                      <w:sz w:val="20"/>
                      <w:szCs w:val="20"/>
                    </w:rPr>
                    <w:t>X</w:t>
                  </w:r>
                </w:p>
              </w:tc>
              <w:tc>
                <w:tcPr>
                  <w:tcW w:w="1134" w:type="dxa"/>
                  <w:tcBorders>
                    <w:top w:val="single" w:sz="12" w:space="0" w:color="auto"/>
                    <w:left w:val="single" w:sz="12" w:space="0" w:color="auto"/>
                    <w:bottom w:val="single" w:sz="12" w:space="0" w:color="auto"/>
                    <w:right w:val="single" w:sz="12" w:space="0" w:color="auto"/>
                  </w:tcBorders>
                </w:tcPr>
                <w:p w14:paraId="14662210" w14:textId="77777777" w:rsidR="00471420" w:rsidRPr="00B66F41" w:rsidRDefault="00DA56F2" w:rsidP="00D979B5">
                  <w:pPr>
                    <w:pStyle w:val="ListParagraph"/>
                    <w:ind w:left="0"/>
                    <w:jc w:val="center"/>
                    <w:rPr>
                      <w:sz w:val="20"/>
                      <w:szCs w:val="20"/>
                    </w:rPr>
                  </w:pPr>
                  <w:r>
                    <w:rPr>
                      <w:sz w:val="20"/>
                      <w:szCs w:val="20"/>
                    </w:rPr>
                    <w:t>X</w:t>
                  </w:r>
                </w:p>
              </w:tc>
              <w:tc>
                <w:tcPr>
                  <w:tcW w:w="1800" w:type="dxa"/>
                  <w:tcBorders>
                    <w:top w:val="single" w:sz="12" w:space="0" w:color="auto"/>
                    <w:left w:val="single" w:sz="12" w:space="0" w:color="auto"/>
                    <w:bottom w:val="single" w:sz="12" w:space="0" w:color="auto"/>
                    <w:right w:val="single" w:sz="12" w:space="0" w:color="auto"/>
                  </w:tcBorders>
                </w:tcPr>
                <w:p w14:paraId="2D357084" w14:textId="77777777" w:rsidR="00471420" w:rsidRPr="00B66F41" w:rsidRDefault="00DA56F2" w:rsidP="00B66F41">
                  <w:pPr>
                    <w:pStyle w:val="ListParagraph"/>
                    <w:ind w:left="0"/>
                    <w:jc w:val="center"/>
                    <w:rPr>
                      <w:sz w:val="20"/>
                      <w:szCs w:val="20"/>
                    </w:rPr>
                  </w:pPr>
                  <w:r>
                    <w:rPr>
                      <w:sz w:val="20"/>
                      <w:szCs w:val="20"/>
                    </w:rPr>
                    <w:t>X</w:t>
                  </w:r>
                </w:p>
              </w:tc>
            </w:tr>
          </w:tbl>
          <w:p w14:paraId="50F26605" w14:textId="77777777" w:rsidR="00471420" w:rsidRPr="00B66F41" w:rsidRDefault="00471420" w:rsidP="003C748D">
            <w:pPr>
              <w:rPr>
                <w:sz w:val="20"/>
                <w:szCs w:val="20"/>
              </w:rPr>
            </w:pPr>
          </w:p>
          <w:p w14:paraId="7E40B48A" w14:textId="77777777" w:rsidR="00471420" w:rsidRPr="00B66F41" w:rsidRDefault="00471420" w:rsidP="003C748D">
            <w:pPr>
              <w:rPr>
                <w:sz w:val="20"/>
                <w:szCs w:val="20"/>
              </w:rPr>
            </w:pPr>
          </w:p>
          <w:tbl>
            <w:tblPr>
              <w:tblStyle w:val="TableGrid"/>
              <w:tblW w:w="9035" w:type="dxa"/>
              <w:tblLayout w:type="fixed"/>
              <w:tblLook w:val="04A0" w:firstRow="1" w:lastRow="0" w:firstColumn="1" w:lastColumn="0" w:noHBand="0" w:noVBand="1"/>
            </w:tblPr>
            <w:tblGrid>
              <w:gridCol w:w="1802"/>
              <w:gridCol w:w="1038"/>
              <w:gridCol w:w="993"/>
              <w:gridCol w:w="1134"/>
              <w:gridCol w:w="1134"/>
              <w:gridCol w:w="1134"/>
              <w:gridCol w:w="1800"/>
            </w:tblGrid>
            <w:tr w:rsidR="00471420" w:rsidRPr="00B66F41" w14:paraId="1DB8C43B" w14:textId="77777777" w:rsidTr="00D979B5">
              <w:trPr>
                <w:trHeight w:val="550"/>
              </w:trPr>
              <w:tc>
                <w:tcPr>
                  <w:tcW w:w="1802" w:type="dxa"/>
                  <w:shd w:val="clear" w:color="auto" w:fill="0070C0"/>
                </w:tcPr>
                <w:p w14:paraId="135B1376" w14:textId="3526C055" w:rsidR="00471420" w:rsidRPr="00B66F41" w:rsidRDefault="00471420" w:rsidP="00D979B5">
                  <w:pPr>
                    <w:pStyle w:val="ListParagraph"/>
                    <w:ind w:left="0"/>
                    <w:rPr>
                      <w:b/>
                      <w:color w:val="FFFFFF" w:themeColor="background1"/>
                      <w:sz w:val="20"/>
                      <w:szCs w:val="20"/>
                    </w:rPr>
                  </w:pPr>
                </w:p>
              </w:tc>
              <w:tc>
                <w:tcPr>
                  <w:tcW w:w="1038" w:type="dxa"/>
                  <w:shd w:val="clear" w:color="auto" w:fill="0070C0"/>
                </w:tcPr>
                <w:p w14:paraId="28065D20" w14:textId="77777777" w:rsidR="00471420" w:rsidRPr="00B66F41" w:rsidRDefault="00471420" w:rsidP="00D979B5">
                  <w:pPr>
                    <w:pStyle w:val="ListParagraph"/>
                    <w:ind w:left="0"/>
                    <w:jc w:val="center"/>
                    <w:rPr>
                      <w:b/>
                      <w:color w:val="FFFFFF" w:themeColor="background1"/>
                      <w:sz w:val="20"/>
                      <w:szCs w:val="20"/>
                    </w:rPr>
                  </w:pPr>
                  <w:r w:rsidRPr="00B66F41">
                    <w:rPr>
                      <w:b/>
                      <w:color w:val="FFFFFF" w:themeColor="background1"/>
                      <w:sz w:val="20"/>
                      <w:szCs w:val="20"/>
                    </w:rPr>
                    <w:t>2015/16</w:t>
                  </w:r>
                </w:p>
                <w:p w14:paraId="172F6480" w14:textId="77777777" w:rsidR="00471420" w:rsidRPr="00B66F41" w:rsidRDefault="00471420" w:rsidP="00D979B5">
                  <w:pPr>
                    <w:pStyle w:val="ListParagraph"/>
                    <w:ind w:left="0"/>
                    <w:jc w:val="center"/>
                    <w:rPr>
                      <w:b/>
                      <w:color w:val="FFFFFF" w:themeColor="background1"/>
                      <w:sz w:val="20"/>
                      <w:szCs w:val="20"/>
                    </w:rPr>
                  </w:pPr>
                  <w:r w:rsidRPr="00B66F41">
                    <w:rPr>
                      <w:b/>
                      <w:color w:val="FFFFFF" w:themeColor="background1"/>
                      <w:sz w:val="20"/>
                      <w:szCs w:val="20"/>
                    </w:rPr>
                    <w:t>£000’s</w:t>
                  </w:r>
                </w:p>
                <w:p w14:paraId="102F4E1B" w14:textId="77777777" w:rsidR="00471420" w:rsidRPr="00B66F41" w:rsidRDefault="00471420" w:rsidP="00D979B5">
                  <w:pPr>
                    <w:pStyle w:val="ListParagraph"/>
                    <w:ind w:left="0"/>
                    <w:jc w:val="center"/>
                    <w:rPr>
                      <w:b/>
                      <w:color w:val="FFFFFF" w:themeColor="background1"/>
                      <w:sz w:val="20"/>
                      <w:szCs w:val="20"/>
                    </w:rPr>
                  </w:pPr>
                </w:p>
              </w:tc>
              <w:tc>
                <w:tcPr>
                  <w:tcW w:w="993" w:type="dxa"/>
                  <w:shd w:val="clear" w:color="auto" w:fill="0070C0"/>
                </w:tcPr>
                <w:p w14:paraId="01D41FDA" w14:textId="77777777" w:rsidR="00471420" w:rsidRPr="00B66F41" w:rsidRDefault="00471420" w:rsidP="00D979B5">
                  <w:pPr>
                    <w:pStyle w:val="ListParagraph"/>
                    <w:ind w:left="0"/>
                    <w:jc w:val="center"/>
                    <w:rPr>
                      <w:b/>
                      <w:color w:val="FFFFFF" w:themeColor="background1"/>
                      <w:sz w:val="20"/>
                      <w:szCs w:val="20"/>
                    </w:rPr>
                  </w:pPr>
                  <w:r w:rsidRPr="00B66F41">
                    <w:rPr>
                      <w:b/>
                      <w:color w:val="FFFFFF" w:themeColor="background1"/>
                      <w:sz w:val="20"/>
                      <w:szCs w:val="20"/>
                    </w:rPr>
                    <w:t>2016/17</w:t>
                  </w:r>
                </w:p>
                <w:p w14:paraId="41D6B0F5" w14:textId="77777777" w:rsidR="00471420" w:rsidRPr="00B66F41" w:rsidRDefault="00471420" w:rsidP="00D979B5">
                  <w:pPr>
                    <w:pStyle w:val="ListParagraph"/>
                    <w:ind w:left="0"/>
                    <w:jc w:val="center"/>
                    <w:rPr>
                      <w:b/>
                      <w:color w:val="FFFFFF" w:themeColor="background1"/>
                      <w:sz w:val="20"/>
                      <w:szCs w:val="20"/>
                    </w:rPr>
                  </w:pPr>
                  <w:r w:rsidRPr="00B66F41">
                    <w:rPr>
                      <w:b/>
                      <w:color w:val="FFFFFF" w:themeColor="background1"/>
                      <w:sz w:val="20"/>
                      <w:szCs w:val="20"/>
                    </w:rPr>
                    <w:t>£000’s</w:t>
                  </w:r>
                </w:p>
                <w:p w14:paraId="644F7AC6" w14:textId="77777777" w:rsidR="00471420" w:rsidRPr="00B66F41" w:rsidRDefault="00471420" w:rsidP="00D979B5">
                  <w:pPr>
                    <w:pStyle w:val="ListParagraph"/>
                    <w:ind w:left="0"/>
                    <w:jc w:val="center"/>
                    <w:rPr>
                      <w:b/>
                      <w:color w:val="FFFFFF" w:themeColor="background1"/>
                      <w:sz w:val="20"/>
                      <w:szCs w:val="20"/>
                    </w:rPr>
                  </w:pPr>
                </w:p>
              </w:tc>
              <w:tc>
                <w:tcPr>
                  <w:tcW w:w="1134" w:type="dxa"/>
                  <w:shd w:val="clear" w:color="auto" w:fill="0070C0"/>
                </w:tcPr>
                <w:p w14:paraId="5825F19E" w14:textId="77777777" w:rsidR="00471420" w:rsidRPr="00B66F41" w:rsidRDefault="00471420" w:rsidP="00D979B5">
                  <w:pPr>
                    <w:pStyle w:val="ListParagraph"/>
                    <w:ind w:left="0"/>
                    <w:jc w:val="center"/>
                    <w:rPr>
                      <w:b/>
                      <w:color w:val="FFFFFF" w:themeColor="background1"/>
                      <w:sz w:val="20"/>
                      <w:szCs w:val="20"/>
                    </w:rPr>
                  </w:pPr>
                  <w:r w:rsidRPr="00B66F41">
                    <w:rPr>
                      <w:b/>
                      <w:color w:val="FFFFFF" w:themeColor="background1"/>
                      <w:sz w:val="20"/>
                      <w:szCs w:val="20"/>
                    </w:rPr>
                    <w:t>2017/18</w:t>
                  </w:r>
                </w:p>
                <w:p w14:paraId="42B3259F" w14:textId="77777777" w:rsidR="00471420" w:rsidRPr="00B66F41" w:rsidRDefault="00471420" w:rsidP="00D979B5">
                  <w:pPr>
                    <w:pStyle w:val="ListParagraph"/>
                    <w:ind w:left="0"/>
                    <w:jc w:val="center"/>
                    <w:rPr>
                      <w:b/>
                      <w:color w:val="FFFFFF" w:themeColor="background1"/>
                      <w:sz w:val="20"/>
                      <w:szCs w:val="20"/>
                    </w:rPr>
                  </w:pPr>
                  <w:r w:rsidRPr="00B66F41">
                    <w:rPr>
                      <w:b/>
                      <w:color w:val="FFFFFF" w:themeColor="background1"/>
                      <w:sz w:val="20"/>
                      <w:szCs w:val="20"/>
                    </w:rPr>
                    <w:t>£000’s</w:t>
                  </w:r>
                </w:p>
                <w:p w14:paraId="6DB71BD3" w14:textId="77777777" w:rsidR="00471420" w:rsidRPr="00B66F41" w:rsidRDefault="00471420" w:rsidP="00D979B5">
                  <w:pPr>
                    <w:pStyle w:val="ListParagraph"/>
                    <w:ind w:left="0"/>
                    <w:jc w:val="center"/>
                    <w:rPr>
                      <w:b/>
                      <w:color w:val="FFFFFF" w:themeColor="background1"/>
                      <w:sz w:val="20"/>
                      <w:szCs w:val="20"/>
                    </w:rPr>
                  </w:pPr>
                </w:p>
              </w:tc>
              <w:tc>
                <w:tcPr>
                  <w:tcW w:w="1134" w:type="dxa"/>
                  <w:shd w:val="clear" w:color="auto" w:fill="0070C0"/>
                </w:tcPr>
                <w:p w14:paraId="24B37067" w14:textId="77777777" w:rsidR="00471420" w:rsidRPr="00B66F41" w:rsidRDefault="00471420" w:rsidP="00D979B5">
                  <w:pPr>
                    <w:pStyle w:val="ListParagraph"/>
                    <w:ind w:left="0"/>
                    <w:jc w:val="center"/>
                    <w:rPr>
                      <w:b/>
                      <w:color w:val="FFFFFF" w:themeColor="background1"/>
                      <w:sz w:val="20"/>
                      <w:szCs w:val="20"/>
                    </w:rPr>
                  </w:pPr>
                  <w:r w:rsidRPr="00B66F41">
                    <w:rPr>
                      <w:b/>
                      <w:color w:val="FFFFFF" w:themeColor="background1"/>
                      <w:sz w:val="20"/>
                      <w:szCs w:val="20"/>
                    </w:rPr>
                    <w:t>2018/19</w:t>
                  </w:r>
                </w:p>
                <w:p w14:paraId="12EBF7E9" w14:textId="77777777" w:rsidR="00471420" w:rsidRPr="00B66F41" w:rsidRDefault="00471420" w:rsidP="00D979B5">
                  <w:pPr>
                    <w:pStyle w:val="ListParagraph"/>
                    <w:ind w:left="0"/>
                    <w:jc w:val="center"/>
                    <w:rPr>
                      <w:b/>
                      <w:color w:val="FFFFFF" w:themeColor="background1"/>
                      <w:sz w:val="20"/>
                      <w:szCs w:val="20"/>
                    </w:rPr>
                  </w:pPr>
                  <w:r w:rsidRPr="00B66F41">
                    <w:rPr>
                      <w:b/>
                      <w:color w:val="FFFFFF" w:themeColor="background1"/>
                      <w:sz w:val="20"/>
                      <w:szCs w:val="20"/>
                    </w:rPr>
                    <w:t>£000’s</w:t>
                  </w:r>
                </w:p>
                <w:p w14:paraId="01926CFB" w14:textId="77777777" w:rsidR="00471420" w:rsidRPr="00B66F41" w:rsidRDefault="00471420" w:rsidP="00D979B5">
                  <w:pPr>
                    <w:pStyle w:val="ListParagraph"/>
                    <w:ind w:left="0"/>
                    <w:jc w:val="center"/>
                    <w:rPr>
                      <w:b/>
                      <w:color w:val="FFFFFF" w:themeColor="background1"/>
                      <w:sz w:val="20"/>
                      <w:szCs w:val="20"/>
                    </w:rPr>
                  </w:pPr>
                </w:p>
              </w:tc>
              <w:tc>
                <w:tcPr>
                  <w:tcW w:w="1134" w:type="dxa"/>
                  <w:shd w:val="clear" w:color="auto" w:fill="0070C0"/>
                </w:tcPr>
                <w:p w14:paraId="696B89A9" w14:textId="77777777" w:rsidR="00471420" w:rsidRPr="00B66F41" w:rsidRDefault="00471420" w:rsidP="00D979B5">
                  <w:pPr>
                    <w:pStyle w:val="ListParagraph"/>
                    <w:ind w:left="0"/>
                    <w:jc w:val="center"/>
                    <w:rPr>
                      <w:b/>
                      <w:color w:val="FFFFFF" w:themeColor="background1"/>
                      <w:sz w:val="20"/>
                      <w:szCs w:val="20"/>
                    </w:rPr>
                  </w:pPr>
                  <w:r w:rsidRPr="00B66F41">
                    <w:rPr>
                      <w:b/>
                      <w:color w:val="FFFFFF" w:themeColor="background1"/>
                      <w:sz w:val="20"/>
                      <w:szCs w:val="20"/>
                    </w:rPr>
                    <w:t>2019/20</w:t>
                  </w:r>
                </w:p>
                <w:p w14:paraId="5D8D063D" w14:textId="77777777" w:rsidR="00471420" w:rsidRPr="00B66F41" w:rsidRDefault="00471420" w:rsidP="00D979B5">
                  <w:pPr>
                    <w:pStyle w:val="ListParagraph"/>
                    <w:ind w:left="0"/>
                    <w:jc w:val="center"/>
                    <w:rPr>
                      <w:b/>
                      <w:color w:val="FFFFFF" w:themeColor="background1"/>
                      <w:sz w:val="20"/>
                      <w:szCs w:val="20"/>
                    </w:rPr>
                  </w:pPr>
                  <w:r w:rsidRPr="00B66F41">
                    <w:rPr>
                      <w:b/>
                      <w:color w:val="FFFFFF" w:themeColor="background1"/>
                      <w:sz w:val="20"/>
                      <w:szCs w:val="20"/>
                    </w:rPr>
                    <w:t>£000’s</w:t>
                  </w:r>
                </w:p>
                <w:p w14:paraId="06354268" w14:textId="77777777" w:rsidR="00471420" w:rsidRPr="00B66F41" w:rsidRDefault="00471420" w:rsidP="00D979B5">
                  <w:pPr>
                    <w:pStyle w:val="ListParagraph"/>
                    <w:ind w:left="0"/>
                    <w:jc w:val="center"/>
                    <w:rPr>
                      <w:b/>
                      <w:color w:val="FFFFFF" w:themeColor="background1"/>
                      <w:sz w:val="20"/>
                      <w:szCs w:val="20"/>
                    </w:rPr>
                  </w:pPr>
                </w:p>
              </w:tc>
              <w:tc>
                <w:tcPr>
                  <w:tcW w:w="1800" w:type="dxa"/>
                  <w:shd w:val="clear" w:color="auto" w:fill="0070C0"/>
                </w:tcPr>
                <w:p w14:paraId="44414701" w14:textId="77777777" w:rsidR="00471420" w:rsidRPr="00B66F41" w:rsidRDefault="00471420" w:rsidP="00D979B5">
                  <w:pPr>
                    <w:pStyle w:val="ListParagraph"/>
                    <w:ind w:left="0"/>
                    <w:jc w:val="center"/>
                    <w:rPr>
                      <w:b/>
                      <w:color w:val="FFFFFF" w:themeColor="background1"/>
                      <w:sz w:val="20"/>
                      <w:szCs w:val="20"/>
                    </w:rPr>
                  </w:pPr>
                  <w:r w:rsidRPr="00B66F41">
                    <w:rPr>
                      <w:b/>
                      <w:color w:val="FFFFFF" w:themeColor="background1"/>
                      <w:sz w:val="20"/>
                      <w:szCs w:val="20"/>
                    </w:rPr>
                    <w:t xml:space="preserve">Total over 5 Years </w:t>
                  </w:r>
                </w:p>
                <w:p w14:paraId="174DC62F" w14:textId="77777777" w:rsidR="00471420" w:rsidRPr="00B66F41" w:rsidRDefault="00471420" w:rsidP="00D979B5">
                  <w:pPr>
                    <w:pStyle w:val="ListParagraph"/>
                    <w:ind w:left="0"/>
                    <w:jc w:val="center"/>
                    <w:rPr>
                      <w:b/>
                      <w:color w:val="FFFFFF" w:themeColor="background1"/>
                      <w:sz w:val="20"/>
                      <w:szCs w:val="20"/>
                    </w:rPr>
                  </w:pPr>
                  <w:r w:rsidRPr="00B66F41">
                    <w:rPr>
                      <w:b/>
                      <w:color w:val="FFFFFF" w:themeColor="background1"/>
                      <w:sz w:val="20"/>
                      <w:szCs w:val="20"/>
                    </w:rPr>
                    <w:t>£000’s</w:t>
                  </w:r>
                </w:p>
              </w:tc>
            </w:tr>
            <w:tr w:rsidR="00471420" w:rsidRPr="00B66F41" w14:paraId="70069CDD" w14:textId="77777777" w:rsidTr="00D979B5">
              <w:trPr>
                <w:trHeight w:val="565"/>
              </w:trPr>
              <w:tc>
                <w:tcPr>
                  <w:tcW w:w="1802" w:type="dxa"/>
                </w:tcPr>
                <w:p w14:paraId="544CC607" w14:textId="77777777" w:rsidR="00471420" w:rsidRPr="00B66F41" w:rsidRDefault="00B66F41" w:rsidP="00D979B5">
                  <w:pPr>
                    <w:pStyle w:val="ListParagraph"/>
                    <w:ind w:left="0"/>
                    <w:rPr>
                      <w:b/>
                      <w:sz w:val="20"/>
                      <w:szCs w:val="20"/>
                    </w:rPr>
                  </w:pPr>
                  <w:r w:rsidRPr="00B66F41">
                    <w:rPr>
                      <w:b/>
                      <w:sz w:val="20"/>
                      <w:szCs w:val="20"/>
                    </w:rPr>
                    <w:t xml:space="preserve">Total Revenue Expenditure </w:t>
                  </w:r>
                  <w:proofErr w:type="spellStart"/>
                  <w:r w:rsidRPr="00B66F41">
                    <w:rPr>
                      <w:b/>
                      <w:sz w:val="20"/>
                      <w:szCs w:val="20"/>
                    </w:rPr>
                    <w:t>inc</w:t>
                  </w:r>
                  <w:r w:rsidR="00471420" w:rsidRPr="00B66F41">
                    <w:rPr>
                      <w:b/>
                      <w:sz w:val="20"/>
                      <w:szCs w:val="20"/>
                    </w:rPr>
                    <w:t>l</w:t>
                  </w:r>
                  <w:proofErr w:type="spellEnd"/>
                  <w:r w:rsidR="00471420" w:rsidRPr="00B66F41">
                    <w:rPr>
                      <w:b/>
                      <w:sz w:val="20"/>
                      <w:szCs w:val="20"/>
                    </w:rPr>
                    <w:t xml:space="preserve"> VAT</w:t>
                  </w:r>
                </w:p>
              </w:tc>
              <w:tc>
                <w:tcPr>
                  <w:tcW w:w="1038" w:type="dxa"/>
                </w:tcPr>
                <w:p w14:paraId="2055D608" w14:textId="77777777" w:rsidR="00471420" w:rsidRPr="00B66F41" w:rsidRDefault="005222E7" w:rsidP="00D979B5">
                  <w:pPr>
                    <w:pStyle w:val="ListParagraph"/>
                    <w:ind w:left="0"/>
                    <w:jc w:val="center"/>
                    <w:rPr>
                      <w:sz w:val="20"/>
                      <w:szCs w:val="20"/>
                    </w:rPr>
                  </w:pPr>
                  <w:r>
                    <w:rPr>
                      <w:sz w:val="20"/>
                      <w:szCs w:val="20"/>
                    </w:rPr>
                    <w:t>X</w:t>
                  </w:r>
                </w:p>
              </w:tc>
              <w:tc>
                <w:tcPr>
                  <w:tcW w:w="993" w:type="dxa"/>
                </w:tcPr>
                <w:p w14:paraId="1800C26E" w14:textId="77777777" w:rsidR="00471420" w:rsidRPr="00B66F41" w:rsidRDefault="005222E7" w:rsidP="00B66F41">
                  <w:pPr>
                    <w:pStyle w:val="ListParagraph"/>
                    <w:ind w:left="0"/>
                    <w:jc w:val="center"/>
                    <w:rPr>
                      <w:sz w:val="20"/>
                      <w:szCs w:val="20"/>
                    </w:rPr>
                  </w:pPr>
                  <w:r>
                    <w:rPr>
                      <w:sz w:val="20"/>
                      <w:szCs w:val="20"/>
                    </w:rPr>
                    <w:t>X</w:t>
                  </w:r>
                </w:p>
              </w:tc>
              <w:tc>
                <w:tcPr>
                  <w:tcW w:w="1134" w:type="dxa"/>
                </w:tcPr>
                <w:p w14:paraId="702FC169" w14:textId="77777777" w:rsidR="00471420" w:rsidRPr="00B66F41" w:rsidRDefault="005222E7" w:rsidP="00D979B5">
                  <w:pPr>
                    <w:pStyle w:val="ListParagraph"/>
                    <w:ind w:left="0"/>
                    <w:jc w:val="center"/>
                    <w:rPr>
                      <w:sz w:val="20"/>
                      <w:szCs w:val="20"/>
                    </w:rPr>
                  </w:pPr>
                  <w:r>
                    <w:rPr>
                      <w:sz w:val="20"/>
                      <w:szCs w:val="20"/>
                    </w:rPr>
                    <w:t>X</w:t>
                  </w:r>
                </w:p>
              </w:tc>
              <w:tc>
                <w:tcPr>
                  <w:tcW w:w="1134" w:type="dxa"/>
                </w:tcPr>
                <w:p w14:paraId="731BD5F9" w14:textId="77777777" w:rsidR="00471420" w:rsidRPr="00B66F41" w:rsidRDefault="005222E7" w:rsidP="00D979B5">
                  <w:pPr>
                    <w:pStyle w:val="ListParagraph"/>
                    <w:ind w:left="0"/>
                    <w:jc w:val="center"/>
                    <w:rPr>
                      <w:sz w:val="20"/>
                      <w:szCs w:val="20"/>
                    </w:rPr>
                  </w:pPr>
                  <w:r>
                    <w:rPr>
                      <w:sz w:val="20"/>
                      <w:szCs w:val="20"/>
                    </w:rPr>
                    <w:t>X</w:t>
                  </w:r>
                </w:p>
              </w:tc>
              <w:tc>
                <w:tcPr>
                  <w:tcW w:w="1134" w:type="dxa"/>
                </w:tcPr>
                <w:p w14:paraId="0DECA2FA" w14:textId="77777777" w:rsidR="00471420" w:rsidRPr="00B66F41" w:rsidRDefault="005222E7" w:rsidP="00D979B5">
                  <w:pPr>
                    <w:pStyle w:val="ListParagraph"/>
                    <w:ind w:left="0"/>
                    <w:jc w:val="center"/>
                    <w:rPr>
                      <w:sz w:val="20"/>
                      <w:szCs w:val="20"/>
                    </w:rPr>
                  </w:pPr>
                  <w:r>
                    <w:rPr>
                      <w:sz w:val="20"/>
                      <w:szCs w:val="20"/>
                    </w:rPr>
                    <w:t>X</w:t>
                  </w:r>
                </w:p>
              </w:tc>
              <w:tc>
                <w:tcPr>
                  <w:tcW w:w="1800" w:type="dxa"/>
                </w:tcPr>
                <w:p w14:paraId="4A350B7D" w14:textId="77777777" w:rsidR="00471420" w:rsidRPr="00B66F41" w:rsidRDefault="005222E7" w:rsidP="00D979B5">
                  <w:pPr>
                    <w:pStyle w:val="ListParagraph"/>
                    <w:ind w:left="0"/>
                    <w:jc w:val="center"/>
                    <w:rPr>
                      <w:sz w:val="20"/>
                      <w:szCs w:val="20"/>
                    </w:rPr>
                  </w:pPr>
                  <w:r>
                    <w:rPr>
                      <w:sz w:val="20"/>
                      <w:szCs w:val="20"/>
                    </w:rPr>
                    <w:t>X</w:t>
                  </w:r>
                </w:p>
              </w:tc>
            </w:tr>
            <w:tr w:rsidR="00471420" w:rsidRPr="00B66F41" w14:paraId="2656DB74" w14:textId="77777777" w:rsidTr="00D979B5">
              <w:trPr>
                <w:trHeight w:val="550"/>
              </w:trPr>
              <w:tc>
                <w:tcPr>
                  <w:tcW w:w="1802" w:type="dxa"/>
                  <w:tcBorders>
                    <w:bottom w:val="single" w:sz="12" w:space="0" w:color="auto"/>
                  </w:tcBorders>
                </w:tcPr>
                <w:p w14:paraId="48BCBE0D" w14:textId="77777777" w:rsidR="00471420" w:rsidRPr="00B66F41" w:rsidRDefault="00471420" w:rsidP="00D979B5">
                  <w:pPr>
                    <w:pStyle w:val="ListParagraph"/>
                    <w:ind w:left="0"/>
                    <w:rPr>
                      <w:b/>
                      <w:sz w:val="20"/>
                      <w:szCs w:val="20"/>
                    </w:rPr>
                  </w:pPr>
                  <w:r w:rsidRPr="00B66F41">
                    <w:rPr>
                      <w:b/>
                      <w:sz w:val="20"/>
                      <w:szCs w:val="20"/>
                    </w:rPr>
                    <w:t>Total Revenue</w:t>
                  </w:r>
                  <w:r w:rsidR="00B66F41" w:rsidRPr="00B66F41">
                    <w:rPr>
                      <w:b/>
                      <w:sz w:val="20"/>
                      <w:szCs w:val="20"/>
                    </w:rPr>
                    <w:t xml:space="preserve"> Expenditure</w:t>
                  </w:r>
                  <w:r w:rsidRPr="00B66F41">
                    <w:rPr>
                      <w:b/>
                      <w:sz w:val="20"/>
                      <w:szCs w:val="20"/>
                    </w:rPr>
                    <w:t xml:space="preserve"> Budget </w:t>
                  </w:r>
                </w:p>
              </w:tc>
              <w:tc>
                <w:tcPr>
                  <w:tcW w:w="1038" w:type="dxa"/>
                  <w:tcBorders>
                    <w:bottom w:val="single" w:sz="12" w:space="0" w:color="auto"/>
                  </w:tcBorders>
                </w:tcPr>
                <w:p w14:paraId="0BD3C4A1" w14:textId="77777777" w:rsidR="00471420" w:rsidRPr="00B66F41" w:rsidRDefault="005222E7" w:rsidP="00D979B5">
                  <w:pPr>
                    <w:pStyle w:val="ListParagraph"/>
                    <w:ind w:left="0"/>
                    <w:jc w:val="center"/>
                    <w:rPr>
                      <w:sz w:val="20"/>
                      <w:szCs w:val="20"/>
                    </w:rPr>
                  </w:pPr>
                  <w:r>
                    <w:rPr>
                      <w:sz w:val="20"/>
                      <w:szCs w:val="20"/>
                    </w:rPr>
                    <w:t>X</w:t>
                  </w:r>
                </w:p>
              </w:tc>
              <w:tc>
                <w:tcPr>
                  <w:tcW w:w="993" w:type="dxa"/>
                  <w:tcBorders>
                    <w:bottom w:val="single" w:sz="12" w:space="0" w:color="auto"/>
                  </w:tcBorders>
                </w:tcPr>
                <w:p w14:paraId="562B080A" w14:textId="77777777" w:rsidR="00471420" w:rsidRPr="00B66F41" w:rsidRDefault="005222E7" w:rsidP="00D979B5">
                  <w:pPr>
                    <w:pStyle w:val="ListParagraph"/>
                    <w:ind w:left="0"/>
                    <w:jc w:val="center"/>
                    <w:rPr>
                      <w:sz w:val="20"/>
                      <w:szCs w:val="20"/>
                    </w:rPr>
                  </w:pPr>
                  <w:r>
                    <w:rPr>
                      <w:sz w:val="20"/>
                      <w:szCs w:val="20"/>
                    </w:rPr>
                    <w:t>X</w:t>
                  </w:r>
                </w:p>
              </w:tc>
              <w:tc>
                <w:tcPr>
                  <w:tcW w:w="1134" w:type="dxa"/>
                  <w:tcBorders>
                    <w:bottom w:val="single" w:sz="12" w:space="0" w:color="auto"/>
                  </w:tcBorders>
                </w:tcPr>
                <w:p w14:paraId="4BE04046" w14:textId="77777777" w:rsidR="00471420" w:rsidRPr="00B66F41" w:rsidRDefault="005222E7" w:rsidP="00D979B5">
                  <w:pPr>
                    <w:pStyle w:val="ListParagraph"/>
                    <w:ind w:left="0"/>
                    <w:jc w:val="center"/>
                    <w:rPr>
                      <w:sz w:val="20"/>
                      <w:szCs w:val="20"/>
                    </w:rPr>
                  </w:pPr>
                  <w:r>
                    <w:rPr>
                      <w:sz w:val="20"/>
                      <w:szCs w:val="20"/>
                    </w:rPr>
                    <w:t>X</w:t>
                  </w:r>
                </w:p>
              </w:tc>
              <w:tc>
                <w:tcPr>
                  <w:tcW w:w="1134" w:type="dxa"/>
                  <w:tcBorders>
                    <w:bottom w:val="single" w:sz="12" w:space="0" w:color="auto"/>
                  </w:tcBorders>
                </w:tcPr>
                <w:p w14:paraId="750E92B2" w14:textId="77777777" w:rsidR="00471420" w:rsidRPr="00B66F41" w:rsidRDefault="005222E7" w:rsidP="00D979B5">
                  <w:pPr>
                    <w:pStyle w:val="ListParagraph"/>
                    <w:ind w:left="0"/>
                    <w:jc w:val="center"/>
                    <w:rPr>
                      <w:sz w:val="20"/>
                      <w:szCs w:val="20"/>
                    </w:rPr>
                  </w:pPr>
                  <w:r>
                    <w:rPr>
                      <w:sz w:val="20"/>
                      <w:szCs w:val="20"/>
                    </w:rPr>
                    <w:t>X</w:t>
                  </w:r>
                </w:p>
              </w:tc>
              <w:tc>
                <w:tcPr>
                  <w:tcW w:w="1134" w:type="dxa"/>
                  <w:tcBorders>
                    <w:bottom w:val="single" w:sz="12" w:space="0" w:color="auto"/>
                  </w:tcBorders>
                </w:tcPr>
                <w:p w14:paraId="4B1EABA0" w14:textId="77777777" w:rsidR="00471420" w:rsidRPr="00B66F41" w:rsidRDefault="005222E7" w:rsidP="00D979B5">
                  <w:pPr>
                    <w:pStyle w:val="ListParagraph"/>
                    <w:ind w:left="0"/>
                    <w:jc w:val="center"/>
                    <w:rPr>
                      <w:sz w:val="20"/>
                      <w:szCs w:val="20"/>
                    </w:rPr>
                  </w:pPr>
                  <w:r>
                    <w:rPr>
                      <w:sz w:val="20"/>
                      <w:szCs w:val="20"/>
                    </w:rPr>
                    <w:t>X</w:t>
                  </w:r>
                </w:p>
              </w:tc>
              <w:tc>
                <w:tcPr>
                  <w:tcW w:w="1800" w:type="dxa"/>
                  <w:tcBorders>
                    <w:bottom w:val="single" w:sz="12" w:space="0" w:color="auto"/>
                  </w:tcBorders>
                </w:tcPr>
                <w:p w14:paraId="72AB07CB" w14:textId="77777777" w:rsidR="00471420" w:rsidRPr="00B66F41" w:rsidRDefault="005222E7" w:rsidP="00D979B5">
                  <w:pPr>
                    <w:pStyle w:val="ListParagraph"/>
                    <w:ind w:left="0"/>
                    <w:jc w:val="center"/>
                    <w:rPr>
                      <w:sz w:val="20"/>
                      <w:szCs w:val="20"/>
                    </w:rPr>
                  </w:pPr>
                  <w:r>
                    <w:rPr>
                      <w:sz w:val="20"/>
                      <w:szCs w:val="20"/>
                    </w:rPr>
                    <w:t>X</w:t>
                  </w:r>
                </w:p>
              </w:tc>
            </w:tr>
            <w:tr w:rsidR="00471420" w14:paraId="56333142" w14:textId="77777777" w:rsidTr="00D979B5">
              <w:trPr>
                <w:trHeight w:val="550"/>
              </w:trPr>
              <w:tc>
                <w:tcPr>
                  <w:tcW w:w="1802" w:type="dxa"/>
                  <w:tcBorders>
                    <w:top w:val="single" w:sz="12" w:space="0" w:color="auto"/>
                    <w:left w:val="single" w:sz="12" w:space="0" w:color="auto"/>
                    <w:bottom w:val="single" w:sz="12" w:space="0" w:color="auto"/>
                    <w:right w:val="single" w:sz="12" w:space="0" w:color="auto"/>
                  </w:tcBorders>
                </w:tcPr>
                <w:p w14:paraId="6D2DA969" w14:textId="77777777" w:rsidR="00471420" w:rsidRPr="00416F75" w:rsidRDefault="00471420" w:rsidP="00471420">
                  <w:pPr>
                    <w:pStyle w:val="ListParagraph"/>
                    <w:ind w:left="0"/>
                    <w:rPr>
                      <w:b/>
                    </w:rPr>
                  </w:pPr>
                  <w:r w:rsidRPr="00416F75">
                    <w:rPr>
                      <w:b/>
                    </w:rPr>
                    <w:t>Total Revenue</w:t>
                  </w:r>
                  <w:r w:rsidR="00B66F41">
                    <w:rPr>
                      <w:b/>
                    </w:rPr>
                    <w:t xml:space="preserve"> Expenditure</w:t>
                  </w:r>
                  <w:r w:rsidRPr="00416F75">
                    <w:rPr>
                      <w:b/>
                    </w:rPr>
                    <w:t xml:space="preserve"> </w:t>
                  </w:r>
                  <w:r w:rsidRPr="00416F75">
                    <w:rPr>
                      <w:b/>
                    </w:rPr>
                    <w:lastRenderedPageBreak/>
                    <w:t>(Saving) / Pressure</w:t>
                  </w:r>
                </w:p>
              </w:tc>
              <w:tc>
                <w:tcPr>
                  <w:tcW w:w="1038" w:type="dxa"/>
                  <w:tcBorders>
                    <w:top w:val="single" w:sz="12" w:space="0" w:color="auto"/>
                    <w:left w:val="single" w:sz="12" w:space="0" w:color="auto"/>
                    <w:bottom w:val="single" w:sz="12" w:space="0" w:color="auto"/>
                    <w:right w:val="single" w:sz="12" w:space="0" w:color="auto"/>
                  </w:tcBorders>
                </w:tcPr>
                <w:p w14:paraId="0BC90ACC" w14:textId="77777777" w:rsidR="00471420" w:rsidRPr="00416F75" w:rsidRDefault="005222E7" w:rsidP="00D979B5">
                  <w:pPr>
                    <w:pStyle w:val="ListParagraph"/>
                    <w:ind w:left="0"/>
                    <w:jc w:val="center"/>
                  </w:pPr>
                  <w:r>
                    <w:rPr>
                      <w:sz w:val="20"/>
                      <w:szCs w:val="20"/>
                    </w:rPr>
                    <w:lastRenderedPageBreak/>
                    <w:t>X</w:t>
                  </w:r>
                </w:p>
              </w:tc>
              <w:tc>
                <w:tcPr>
                  <w:tcW w:w="993" w:type="dxa"/>
                  <w:tcBorders>
                    <w:top w:val="single" w:sz="12" w:space="0" w:color="auto"/>
                    <w:left w:val="single" w:sz="12" w:space="0" w:color="auto"/>
                    <w:bottom w:val="single" w:sz="12" w:space="0" w:color="auto"/>
                    <w:right w:val="single" w:sz="12" w:space="0" w:color="auto"/>
                  </w:tcBorders>
                </w:tcPr>
                <w:p w14:paraId="3AAFEC15" w14:textId="77777777" w:rsidR="00471420" w:rsidRPr="00416F75" w:rsidRDefault="005222E7" w:rsidP="00D979B5">
                  <w:pPr>
                    <w:pStyle w:val="ListParagraph"/>
                    <w:ind w:left="0"/>
                    <w:jc w:val="center"/>
                  </w:pPr>
                  <w:r>
                    <w:rPr>
                      <w:sz w:val="20"/>
                      <w:szCs w:val="20"/>
                    </w:rPr>
                    <w:t>X</w:t>
                  </w:r>
                </w:p>
              </w:tc>
              <w:tc>
                <w:tcPr>
                  <w:tcW w:w="1134" w:type="dxa"/>
                  <w:tcBorders>
                    <w:top w:val="single" w:sz="12" w:space="0" w:color="auto"/>
                    <w:left w:val="single" w:sz="12" w:space="0" w:color="auto"/>
                    <w:bottom w:val="single" w:sz="12" w:space="0" w:color="auto"/>
                    <w:right w:val="single" w:sz="12" w:space="0" w:color="auto"/>
                  </w:tcBorders>
                </w:tcPr>
                <w:p w14:paraId="0A00AF68" w14:textId="77777777" w:rsidR="00471420" w:rsidRPr="00416F75" w:rsidRDefault="005222E7" w:rsidP="00D979B5">
                  <w:pPr>
                    <w:pStyle w:val="ListParagraph"/>
                    <w:ind w:left="0"/>
                    <w:jc w:val="center"/>
                  </w:pPr>
                  <w:r>
                    <w:rPr>
                      <w:sz w:val="20"/>
                      <w:szCs w:val="20"/>
                    </w:rPr>
                    <w:t>X</w:t>
                  </w:r>
                </w:p>
              </w:tc>
              <w:tc>
                <w:tcPr>
                  <w:tcW w:w="1134" w:type="dxa"/>
                  <w:tcBorders>
                    <w:top w:val="single" w:sz="12" w:space="0" w:color="auto"/>
                    <w:left w:val="single" w:sz="12" w:space="0" w:color="auto"/>
                    <w:bottom w:val="single" w:sz="12" w:space="0" w:color="auto"/>
                    <w:right w:val="single" w:sz="12" w:space="0" w:color="auto"/>
                  </w:tcBorders>
                </w:tcPr>
                <w:p w14:paraId="5755F116" w14:textId="77777777" w:rsidR="00471420" w:rsidRPr="00416F75" w:rsidRDefault="005222E7" w:rsidP="00471420">
                  <w:pPr>
                    <w:pStyle w:val="ListParagraph"/>
                    <w:ind w:left="0"/>
                    <w:jc w:val="center"/>
                  </w:pPr>
                  <w:r>
                    <w:rPr>
                      <w:sz w:val="20"/>
                      <w:szCs w:val="20"/>
                    </w:rPr>
                    <w:t>X</w:t>
                  </w:r>
                </w:p>
              </w:tc>
              <w:tc>
                <w:tcPr>
                  <w:tcW w:w="1134" w:type="dxa"/>
                  <w:tcBorders>
                    <w:top w:val="single" w:sz="12" w:space="0" w:color="auto"/>
                    <w:left w:val="single" w:sz="12" w:space="0" w:color="auto"/>
                    <w:bottom w:val="single" w:sz="12" w:space="0" w:color="auto"/>
                    <w:right w:val="single" w:sz="12" w:space="0" w:color="auto"/>
                  </w:tcBorders>
                </w:tcPr>
                <w:p w14:paraId="170EBDB3" w14:textId="77777777" w:rsidR="00471420" w:rsidRPr="00416F75" w:rsidRDefault="005222E7" w:rsidP="00D979B5">
                  <w:pPr>
                    <w:pStyle w:val="ListParagraph"/>
                    <w:ind w:left="0"/>
                    <w:jc w:val="center"/>
                  </w:pPr>
                  <w:r>
                    <w:rPr>
                      <w:sz w:val="20"/>
                      <w:szCs w:val="20"/>
                    </w:rPr>
                    <w:t>X</w:t>
                  </w:r>
                </w:p>
              </w:tc>
              <w:tc>
                <w:tcPr>
                  <w:tcW w:w="1800" w:type="dxa"/>
                  <w:tcBorders>
                    <w:top w:val="single" w:sz="12" w:space="0" w:color="auto"/>
                    <w:left w:val="single" w:sz="12" w:space="0" w:color="auto"/>
                    <w:bottom w:val="single" w:sz="12" w:space="0" w:color="auto"/>
                    <w:right w:val="single" w:sz="12" w:space="0" w:color="auto"/>
                  </w:tcBorders>
                </w:tcPr>
                <w:p w14:paraId="2B90344D" w14:textId="77777777" w:rsidR="00471420" w:rsidRPr="00416F75" w:rsidRDefault="005222E7" w:rsidP="00D979B5">
                  <w:pPr>
                    <w:pStyle w:val="ListParagraph"/>
                    <w:ind w:left="0"/>
                    <w:jc w:val="center"/>
                  </w:pPr>
                  <w:r>
                    <w:rPr>
                      <w:sz w:val="20"/>
                      <w:szCs w:val="20"/>
                    </w:rPr>
                    <w:t>X</w:t>
                  </w:r>
                </w:p>
              </w:tc>
            </w:tr>
          </w:tbl>
          <w:p w14:paraId="04F58F2A" w14:textId="77777777" w:rsidR="00471420" w:rsidRDefault="00471420" w:rsidP="003C748D"/>
          <w:p w14:paraId="5B81FE18" w14:textId="53EAE4C9" w:rsidR="00471420" w:rsidRPr="00471420" w:rsidRDefault="00471420" w:rsidP="003C748D">
            <w:pPr>
              <w:rPr>
                <w:b/>
              </w:rPr>
            </w:pPr>
            <w:r w:rsidRPr="00471420">
              <w:rPr>
                <w:b/>
              </w:rPr>
              <w:t>Market comparison –</w:t>
            </w:r>
          </w:p>
          <w:p w14:paraId="24FDD5A2" w14:textId="77777777" w:rsidR="003C748D" w:rsidRPr="00471420" w:rsidRDefault="003C748D" w:rsidP="003C748D">
            <w:pPr>
              <w:rPr>
                <w:b/>
              </w:rPr>
            </w:pPr>
          </w:p>
          <w:tbl>
            <w:tblPr>
              <w:tblStyle w:val="TableGrid"/>
              <w:tblW w:w="9035" w:type="dxa"/>
              <w:tblLayout w:type="fixed"/>
              <w:tblLook w:val="04A0" w:firstRow="1" w:lastRow="0" w:firstColumn="1" w:lastColumn="0" w:noHBand="0" w:noVBand="1"/>
            </w:tblPr>
            <w:tblGrid>
              <w:gridCol w:w="1802"/>
              <w:gridCol w:w="1038"/>
              <w:gridCol w:w="993"/>
              <w:gridCol w:w="1134"/>
              <w:gridCol w:w="1134"/>
              <w:gridCol w:w="1134"/>
              <w:gridCol w:w="1800"/>
            </w:tblGrid>
            <w:tr w:rsidR="00471420" w:rsidRPr="00B66F41" w14:paraId="69019B6A" w14:textId="77777777" w:rsidTr="00D979B5">
              <w:trPr>
                <w:trHeight w:val="550"/>
              </w:trPr>
              <w:tc>
                <w:tcPr>
                  <w:tcW w:w="1802" w:type="dxa"/>
                  <w:shd w:val="clear" w:color="auto" w:fill="0070C0"/>
                </w:tcPr>
                <w:p w14:paraId="38F96572" w14:textId="7557DE50" w:rsidR="00471420" w:rsidRPr="00B66F41" w:rsidRDefault="00471420" w:rsidP="00D979B5">
                  <w:pPr>
                    <w:pStyle w:val="ListParagraph"/>
                    <w:ind w:left="0"/>
                    <w:rPr>
                      <w:b/>
                      <w:color w:val="FFFFFF" w:themeColor="background1"/>
                      <w:sz w:val="20"/>
                      <w:szCs w:val="20"/>
                    </w:rPr>
                  </w:pPr>
                  <w:r w:rsidRPr="00B66F41">
                    <w:rPr>
                      <w:b/>
                      <w:color w:val="FFFFFF" w:themeColor="background1"/>
                      <w:sz w:val="20"/>
                      <w:szCs w:val="20"/>
                    </w:rPr>
                    <w:t xml:space="preserve">System C - </w:t>
                  </w:r>
                </w:p>
              </w:tc>
              <w:tc>
                <w:tcPr>
                  <w:tcW w:w="1038" w:type="dxa"/>
                  <w:shd w:val="clear" w:color="auto" w:fill="0070C0"/>
                </w:tcPr>
                <w:p w14:paraId="52B585BA" w14:textId="77777777" w:rsidR="00471420" w:rsidRPr="00B66F41" w:rsidRDefault="00471420" w:rsidP="00D979B5">
                  <w:pPr>
                    <w:pStyle w:val="ListParagraph"/>
                    <w:ind w:left="0"/>
                    <w:jc w:val="center"/>
                    <w:rPr>
                      <w:b/>
                      <w:color w:val="FFFFFF" w:themeColor="background1"/>
                      <w:sz w:val="20"/>
                      <w:szCs w:val="20"/>
                    </w:rPr>
                  </w:pPr>
                  <w:r w:rsidRPr="00B66F41">
                    <w:rPr>
                      <w:b/>
                      <w:color w:val="FFFFFF" w:themeColor="background1"/>
                      <w:sz w:val="20"/>
                      <w:szCs w:val="20"/>
                    </w:rPr>
                    <w:t>2015/16</w:t>
                  </w:r>
                </w:p>
                <w:p w14:paraId="18D81D12" w14:textId="77777777" w:rsidR="00471420" w:rsidRPr="00B66F41" w:rsidRDefault="00471420" w:rsidP="00D979B5">
                  <w:pPr>
                    <w:pStyle w:val="ListParagraph"/>
                    <w:ind w:left="0"/>
                    <w:jc w:val="center"/>
                    <w:rPr>
                      <w:b/>
                      <w:color w:val="FFFFFF" w:themeColor="background1"/>
                      <w:sz w:val="20"/>
                      <w:szCs w:val="20"/>
                    </w:rPr>
                  </w:pPr>
                  <w:r w:rsidRPr="00B66F41">
                    <w:rPr>
                      <w:b/>
                      <w:color w:val="FFFFFF" w:themeColor="background1"/>
                      <w:sz w:val="20"/>
                      <w:szCs w:val="20"/>
                    </w:rPr>
                    <w:t>£000’s</w:t>
                  </w:r>
                </w:p>
                <w:p w14:paraId="35DFEF9D" w14:textId="77777777" w:rsidR="00471420" w:rsidRPr="00B66F41" w:rsidRDefault="00471420" w:rsidP="00D979B5">
                  <w:pPr>
                    <w:pStyle w:val="ListParagraph"/>
                    <w:ind w:left="0"/>
                    <w:jc w:val="center"/>
                    <w:rPr>
                      <w:b/>
                      <w:color w:val="FFFFFF" w:themeColor="background1"/>
                      <w:sz w:val="20"/>
                      <w:szCs w:val="20"/>
                    </w:rPr>
                  </w:pPr>
                </w:p>
              </w:tc>
              <w:tc>
                <w:tcPr>
                  <w:tcW w:w="993" w:type="dxa"/>
                  <w:shd w:val="clear" w:color="auto" w:fill="0070C0"/>
                </w:tcPr>
                <w:p w14:paraId="6AF83D17" w14:textId="77777777" w:rsidR="00471420" w:rsidRPr="00B66F41" w:rsidRDefault="00471420" w:rsidP="00D979B5">
                  <w:pPr>
                    <w:pStyle w:val="ListParagraph"/>
                    <w:ind w:left="0"/>
                    <w:jc w:val="center"/>
                    <w:rPr>
                      <w:b/>
                      <w:color w:val="FFFFFF" w:themeColor="background1"/>
                      <w:sz w:val="20"/>
                      <w:szCs w:val="20"/>
                    </w:rPr>
                  </w:pPr>
                  <w:r w:rsidRPr="00B66F41">
                    <w:rPr>
                      <w:b/>
                      <w:color w:val="FFFFFF" w:themeColor="background1"/>
                      <w:sz w:val="20"/>
                      <w:szCs w:val="20"/>
                    </w:rPr>
                    <w:t>2016/17</w:t>
                  </w:r>
                </w:p>
                <w:p w14:paraId="504C7A24" w14:textId="77777777" w:rsidR="00471420" w:rsidRPr="00B66F41" w:rsidRDefault="00471420" w:rsidP="00D979B5">
                  <w:pPr>
                    <w:pStyle w:val="ListParagraph"/>
                    <w:ind w:left="0"/>
                    <w:jc w:val="center"/>
                    <w:rPr>
                      <w:b/>
                      <w:color w:val="FFFFFF" w:themeColor="background1"/>
                      <w:sz w:val="20"/>
                      <w:szCs w:val="20"/>
                    </w:rPr>
                  </w:pPr>
                  <w:r w:rsidRPr="00B66F41">
                    <w:rPr>
                      <w:b/>
                      <w:color w:val="FFFFFF" w:themeColor="background1"/>
                      <w:sz w:val="20"/>
                      <w:szCs w:val="20"/>
                    </w:rPr>
                    <w:t>£000’s</w:t>
                  </w:r>
                </w:p>
                <w:p w14:paraId="20F68861" w14:textId="77777777" w:rsidR="00471420" w:rsidRPr="00B66F41" w:rsidRDefault="00471420" w:rsidP="00D979B5">
                  <w:pPr>
                    <w:pStyle w:val="ListParagraph"/>
                    <w:ind w:left="0"/>
                    <w:jc w:val="center"/>
                    <w:rPr>
                      <w:b/>
                      <w:color w:val="FFFFFF" w:themeColor="background1"/>
                      <w:sz w:val="20"/>
                      <w:szCs w:val="20"/>
                    </w:rPr>
                  </w:pPr>
                </w:p>
              </w:tc>
              <w:tc>
                <w:tcPr>
                  <w:tcW w:w="1134" w:type="dxa"/>
                  <w:shd w:val="clear" w:color="auto" w:fill="0070C0"/>
                </w:tcPr>
                <w:p w14:paraId="2CDAA7CA" w14:textId="77777777" w:rsidR="00471420" w:rsidRPr="00B66F41" w:rsidRDefault="00471420" w:rsidP="00D979B5">
                  <w:pPr>
                    <w:pStyle w:val="ListParagraph"/>
                    <w:ind w:left="0"/>
                    <w:jc w:val="center"/>
                    <w:rPr>
                      <w:b/>
                      <w:color w:val="FFFFFF" w:themeColor="background1"/>
                      <w:sz w:val="20"/>
                      <w:szCs w:val="20"/>
                    </w:rPr>
                  </w:pPr>
                  <w:r w:rsidRPr="00B66F41">
                    <w:rPr>
                      <w:b/>
                      <w:color w:val="FFFFFF" w:themeColor="background1"/>
                      <w:sz w:val="20"/>
                      <w:szCs w:val="20"/>
                    </w:rPr>
                    <w:t>2017/18</w:t>
                  </w:r>
                </w:p>
                <w:p w14:paraId="5B63ACD9" w14:textId="77777777" w:rsidR="00471420" w:rsidRPr="00B66F41" w:rsidRDefault="00471420" w:rsidP="00D979B5">
                  <w:pPr>
                    <w:pStyle w:val="ListParagraph"/>
                    <w:ind w:left="0"/>
                    <w:jc w:val="center"/>
                    <w:rPr>
                      <w:b/>
                      <w:color w:val="FFFFFF" w:themeColor="background1"/>
                      <w:sz w:val="20"/>
                      <w:szCs w:val="20"/>
                    </w:rPr>
                  </w:pPr>
                  <w:r w:rsidRPr="00B66F41">
                    <w:rPr>
                      <w:b/>
                      <w:color w:val="FFFFFF" w:themeColor="background1"/>
                      <w:sz w:val="20"/>
                      <w:szCs w:val="20"/>
                    </w:rPr>
                    <w:t>£000’s</w:t>
                  </w:r>
                </w:p>
                <w:p w14:paraId="19EAF114" w14:textId="77777777" w:rsidR="00471420" w:rsidRPr="00B66F41" w:rsidRDefault="00471420" w:rsidP="00D979B5">
                  <w:pPr>
                    <w:pStyle w:val="ListParagraph"/>
                    <w:ind w:left="0"/>
                    <w:jc w:val="center"/>
                    <w:rPr>
                      <w:b/>
                      <w:color w:val="FFFFFF" w:themeColor="background1"/>
                      <w:sz w:val="20"/>
                      <w:szCs w:val="20"/>
                    </w:rPr>
                  </w:pPr>
                </w:p>
              </w:tc>
              <w:tc>
                <w:tcPr>
                  <w:tcW w:w="1134" w:type="dxa"/>
                  <w:shd w:val="clear" w:color="auto" w:fill="0070C0"/>
                </w:tcPr>
                <w:p w14:paraId="652F437C" w14:textId="77777777" w:rsidR="00471420" w:rsidRPr="00B66F41" w:rsidRDefault="00471420" w:rsidP="00D979B5">
                  <w:pPr>
                    <w:pStyle w:val="ListParagraph"/>
                    <w:ind w:left="0"/>
                    <w:jc w:val="center"/>
                    <w:rPr>
                      <w:b/>
                      <w:color w:val="FFFFFF" w:themeColor="background1"/>
                      <w:sz w:val="20"/>
                      <w:szCs w:val="20"/>
                    </w:rPr>
                  </w:pPr>
                  <w:r w:rsidRPr="00B66F41">
                    <w:rPr>
                      <w:b/>
                      <w:color w:val="FFFFFF" w:themeColor="background1"/>
                      <w:sz w:val="20"/>
                      <w:szCs w:val="20"/>
                    </w:rPr>
                    <w:t>2018/19</w:t>
                  </w:r>
                </w:p>
                <w:p w14:paraId="613CE73A" w14:textId="77777777" w:rsidR="00471420" w:rsidRPr="00B66F41" w:rsidRDefault="00471420" w:rsidP="00D979B5">
                  <w:pPr>
                    <w:pStyle w:val="ListParagraph"/>
                    <w:ind w:left="0"/>
                    <w:jc w:val="center"/>
                    <w:rPr>
                      <w:b/>
                      <w:color w:val="FFFFFF" w:themeColor="background1"/>
                      <w:sz w:val="20"/>
                      <w:szCs w:val="20"/>
                    </w:rPr>
                  </w:pPr>
                  <w:r w:rsidRPr="00B66F41">
                    <w:rPr>
                      <w:b/>
                      <w:color w:val="FFFFFF" w:themeColor="background1"/>
                      <w:sz w:val="20"/>
                      <w:szCs w:val="20"/>
                    </w:rPr>
                    <w:t>£000’s</w:t>
                  </w:r>
                </w:p>
                <w:p w14:paraId="787F8D95" w14:textId="77777777" w:rsidR="00471420" w:rsidRPr="00B66F41" w:rsidRDefault="00471420" w:rsidP="00D979B5">
                  <w:pPr>
                    <w:pStyle w:val="ListParagraph"/>
                    <w:ind w:left="0"/>
                    <w:jc w:val="center"/>
                    <w:rPr>
                      <w:b/>
                      <w:color w:val="FFFFFF" w:themeColor="background1"/>
                      <w:sz w:val="20"/>
                      <w:szCs w:val="20"/>
                    </w:rPr>
                  </w:pPr>
                </w:p>
              </w:tc>
              <w:tc>
                <w:tcPr>
                  <w:tcW w:w="1134" w:type="dxa"/>
                  <w:shd w:val="clear" w:color="auto" w:fill="0070C0"/>
                </w:tcPr>
                <w:p w14:paraId="50679473" w14:textId="77777777" w:rsidR="00471420" w:rsidRPr="00B66F41" w:rsidRDefault="00471420" w:rsidP="00D979B5">
                  <w:pPr>
                    <w:pStyle w:val="ListParagraph"/>
                    <w:ind w:left="0"/>
                    <w:jc w:val="center"/>
                    <w:rPr>
                      <w:b/>
                      <w:color w:val="FFFFFF" w:themeColor="background1"/>
                      <w:sz w:val="20"/>
                      <w:szCs w:val="20"/>
                    </w:rPr>
                  </w:pPr>
                  <w:r w:rsidRPr="00B66F41">
                    <w:rPr>
                      <w:b/>
                      <w:color w:val="FFFFFF" w:themeColor="background1"/>
                      <w:sz w:val="20"/>
                      <w:szCs w:val="20"/>
                    </w:rPr>
                    <w:t>2019/20</w:t>
                  </w:r>
                </w:p>
                <w:p w14:paraId="30B6DB6A" w14:textId="77777777" w:rsidR="00471420" w:rsidRPr="00B66F41" w:rsidRDefault="00471420" w:rsidP="00D979B5">
                  <w:pPr>
                    <w:pStyle w:val="ListParagraph"/>
                    <w:ind w:left="0"/>
                    <w:jc w:val="center"/>
                    <w:rPr>
                      <w:b/>
                      <w:color w:val="FFFFFF" w:themeColor="background1"/>
                      <w:sz w:val="20"/>
                      <w:szCs w:val="20"/>
                    </w:rPr>
                  </w:pPr>
                  <w:r w:rsidRPr="00B66F41">
                    <w:rPr>
                      <w:b/>
                      <w:color w:val="FFFFFF" w:themeColor="background1"/>
                      <w:sz w:val="20"/>
                      <w:szCs w:val="20"/>
                    </w:rPr>
                    <w:t>£000’s</w:t>
                  </w:r>
                </w:p>
                <w:p w14:paraId="720C50F7" w14:textId="77777777" w:rsidR="00471420" w:rsidRPr="00B66F41" w:rsidRDefault="00471420" w:rsidP="00D979B5">
                  <w:pPr>
                    <w:pStyle w:val="ListParagraph"/>
                    <w:ind w:left="0"/>
                    <w:jc w:val="center"/>
                    <w:rPr>
                      <w:b/>
                      <w:color w:val="FFFFFF" w:themeColor="background1"/>
                      <w:sz w:val="20"/>
                      <w:szCs w:val="20"/>
                    </w:rPr>
                  </w:pPr>
                </w:p>
              </w:tc>
              <w:tc>
                <w:tcPr>
                  <w:tcW w:w="1800" w:type="dxa"/>
                  <w:shd w:val="clear" w:color="auto" w:fill="0070C0"/>
                </w:tcPr>
                <w:p w14:paraId="5D8AFD4E" w14:textId="77777777" w:rsidR="00471420" w:rsidRPr="00B66F41" w:rsidRDefault="00471420" w:rsidP="00D979B5">
                  <w:pPr>
                    <w:pStyle w:val="ListParagraph"/>
                    <w:ind w:left="0"/>
                    <w:jc w:val="center"/>
                    <w:rPr>
                      <w:b/>
                      <w:color w:val="FFFFFF" w:themeColor="background1"/>
                      <w:sz w:val="20"/>
                      <w:szCs w:val="20"/>
                    </w:rPr>
                  </w:pPr>
                  <w:r w:rsidRPr="00B66F41">
                    <w:rPr>
                      <w:b/>
                      <w:color w:val="FFFFFF" w:themeColor="background1"/>
                      <w:sz w:val="20"/>
                      <w:szCs w:val="20"/>
                    </w:rPr>
                    <w:t xml:space="preserve">Total over 5 Years </w:t>
                  </w:r>
                </w:p>
                <w:p w14:paraId="382470A1" w14:textId="77777777" w:rsidR="00471420" w:rsidRPr="00B66F41" w:rsidRDefault="00471420" w:rsidP="00D979B5">
                  <w:pPr>
                    <w:pStyle w:val="ListParagraph"/>
                    <w:ind w:left="0"/>
                    <w:jc w:val="center"/>
                    <w:rPr>
                      <w:b/>
                      <w:color w:val="FFFFFF" w:themeColor="background1"/>
                      <w:sz w:val="20"/>
                      <w:szCs w:val="20"/>
                    </w:rPr>
                  </w:pPr>
                  <w:r w:rsidRPr="00B66F41">
                    <w:rPr>
                      <w:b/>
                      <w:color w:val="FFFFFF" w:themeColor="background1"/>
                      <w:sz w:val="20"/>
                      <w:szCs w:val="20"/>
                    </w:rPr>
                    <w:t>£000’s</w:t>
                  </w:r>
                </w:p>
              </w:tc>
            </w:tr>
            <w:tr w:rsidR="00471420" w:rsidRPr="00B66F41" w14:paraId="5B6825C0" w14:textId="77777777" w:rsidTr="00D979B5">
              <w:trPr>
                <w:trHeight w:val="565"/>
              </w:trPr>
              <w:tc>
                <w:tcPr>
                  <w:tcW w:w="1802" w:type="dxa"/>
                </w:tcPr>
                <w:p w14:paraId="7DB423EB" w14:textId="77777777" w:rsidR="00471420" w:rsidRPr="00B66F41" w:rsidRDefault="00B66F41" w:rsidP="00B66F41">
                  <w:pPr>
                    <w:pStyle w:val="ListParagraph"/>
                    <w:ind w:left="0"/>
                    <w:rPr>
                      <w:b/>
                      <w:sz w:val="20"/>
                      <w:szCs w:val="20"/>
                    </w:rPr>
                  </w:pPr>
                  <w:r>
                    <w:rPr>
                      <w:b/>
                      <w:sz w:val="20"/>
                      <w:szCs w:val="20"/>
                    </w:rPr>
                    <w:t xml:space="preserve">Total </w:t>
                  </w:r>
                  <w:proofErr w:type="gramStart"/>
                  <w:r>
                    <w:rPr>
                      <w:b/>
                      <w:sz w:val="20"/>
                      <w:szCs w:val="20"/>
                    </w:rPr>
                    <w:t xml:space="preserve">Capital  </w:t>
                  </w:r>
                  <w:proofErr w:type="spellStart"/>
                  <w:r>
                    <w:rPr>
                      <w:b/>
                      <w:sz w:val="20"/>
                      <w:szCs w:val="20"/>
                    </w:rPr>
                    <w:t>in</w:t>
                  </w:r>
                  <w:r w:rsidR="00471420" w:rsidRPr="00B66F41">
                    <w:rPr>
                      <w:b/>
                      <w:sz w:val="20"/>
                      <w:szCs w:val="20"/>
                    </w:rPr>
                    <w:t>cl</w:t>
                  </w:r>
                  <w:proofErr w:type="spellEnd"/>
                  <w:proofErr w:type="gramEnd"/>
                  <w:r w:rsidR="00471420" w:rsidRPr="00B66F41">
                    <w:rPr>
                      <w:b/>
                      <w:sz w:val="20"/>
                      <w:szCs w:val="20"/>
                    </w:rPr>
                    <w:t xml:space="preserve"> </w:t>
                  </w:r>
                  <w:r>
                    <w:rPr>
                      <w:b/>
                      <w:sz w:val="20"/>
                      <w:szCs w:val="20"/>
                    </w:rPr>
                    <w:t>V</w:t>
                  </w:r>
                  <w:r w:rsidR="00471420" w:rsidRPr="00B66F41">
                    <w:rPr>
                      <w:b/>
                      <w:sz w:val="20"/>
                      <w:szCs w:val="20"/>
                    </w:rPr>
                    <w:t>AT</w:t>
                  </w:r>
                </w:p>
              </w:tc>
              <w:tc>
                <w:tcPr>
                  <w:tcW w:w="1038" w:type="dxa"/>
                </w:tcPr>
                <w:p w14:paraId="02D2FC97" w14:textId="77777777" w:rsidR="00471420" w:rsidRPr="00B66F41" w:rsidRDefault="0043507A" w:rsidP="00D979B5">
                  <w:pPr>
                    <w:pStyle w:val="ListParagraph"/>
                    <w:ind w:left="0"/>
                    <w:jc w:val="center"/>
                    <w:rPr>
                      <w:sz w:val="20"/>
                      <w:szCs w:val="20"/>
                    </w:rPr>
                  </w:pPr>
                  <w:r>
                    <w:rPr>
                      <w:sz w:val="20"/>
                      <w:szCs w:val="20"/>
                    </w:rPr>
                    <w:t>X</w:t>
                  </w:r>
                </w:p>
              </w:tc>
              <w:tc>
                <w:tcPr>
                  <w:tcW w:w="993" w:type="dxa"/>
                </w:tcPr>
                <w:p w14:paraId="7330D70A" w14:textId="77777777" w:rsidR="00471420" w:rsidRPr="00B66F41" w:rsidRDefault="0043507A" w:rsidP="00D979B5">
                  <w:pPr>
                    <w:pStyle w:val="ListParagraph"/>
                    <w:ind w:left="0"/>
                    <w:jc w:val="center"/>
                    <w:rPr>
                      <w:sz w:val="20"/>
                      <w:szCs w:val="20"/>
                    </w:rPr>
                  </w:pPr>
                  <w:r>
                    <w:rPr>
                      <w:sz w:val="20"/>
                      <w:szCs w:val="20"/>
                    </w:rPr>
                    <w:t>X</w:t>
                  </w:r>
                </w:p>
              </w:tc>
              <w:tc>
                <w:tcPr>
                  <w:tcW w:w="1134" w:type="dxa"/>
                </w:tcPr>
                <w:p w14:paraId="33B67E97" w14:textId="77777777" w:rsidR="00471420" w:rsidRPr="00B66F41" w:rsidRDefault="0043507A" w:rsidP="00D979B5">
                  <w:pPr>
                    <w:pStyle w:val="ListParagraph"/>
                    <w:ind w:left="0"/>
                    <w:jc w:val="center"/>
                    <w:rPr>
                      <w:sz w:val="20"/>
                      <w:szCs w:val="20"/>
                    </w:rPr>
                  </w:pPr>
                  <w:r>
                    <w:rPr>
                      <w:sz w:val="20"/>
                      <w:szCs w:val="20"/>
                    </w:rPr>
                    <w:t>X</w:t>
                  </w:r>
                </w:p>
              </w:tc>
              <w:tc>
                <w:tcPr>
                  <w:tcW w:w="1134" w:type="dxa"/>
                </w:tcPr>
                <w:p w14:paraId="7B233D3F" w14:textId="77777777" w:rsidR="00471420" w:rsidRPr="00B66F41" w:rsidRDefault="0043507A" w:rsidP="00D979B5">
                  <w:pPr>
                    <w:pStyle w:val="ListParagraph"/>
                    <w:ind w:left="0"/>
                    <w:jc w:val="center"/>
                    <w:rPr>
                      <w:sz w:val="20"/>
                      <w:szCs w:val="20"/>
                    </w:rPr>
                  </w:pPr>
                  <w:r>
                    <w:rPr>
                      <w:sz w:val="20"/>
                      <w:szCs w:val="20"/>
                    </w:rPr>
                    <w:t>X</w:t>
                  </w:r>
                </w:p>
              </w:tc>
              <w:tc>
                <w:tcPr>
                  <w:tcW w:w="1134" w:type="dxa"/>
                </w:tcPr>
                <w:p w14:paraId="11F1844A" w14:textId="77777777" w:rsidR="00471420" w:rsidRPr="00B66F41" w:rsidRDefault="0043507A" w:rsidP="00D979B5">
                  <w:pPr>
                    <w:pStyle w:val="ListParagraph"/>
                    <w:ind w:left="0"/>
                    <w:jc w:val="center"/>
                    <w:rPr>
                      <w:sz w:val="20"/>
                      <w:szCs w:val="20"/>
                    </w:rPr>
                  </w:pPr>
                  <w:r>
                    <w:rPr>
                      <w:sz w:val="20"/>
                      <w:szCs w:val="20"/>
                    </w:rPr>
                    <w:t>X</w:t>
                  </w:r>
                </w:p>
              </w:tc>
              <w:tc>
                <w:tcPr>
                  <w:tcW w:w="1800" w:type="dxa"/>
                </w:tcPr>
                <w:p w14:paraId="796CBBA8" w14:textId="77777777" w:rsidR="00471420" w:rsidRPr="00B66F41" w:rsidRDefault="0043507A" w:rsidP="00B66F41">
                  <w:pPr>
                    <w:pStyle w:val="ListParagraph"/>
                    <w:ind w:left="0"/>
                    <w:jc w:val="center"/>
                    <w:rPr>
                      <w:sz w:val="20"/>
                      <w:szCs w:val="20"/>
                    </w:rPr>
                  </w:pPr>
                  <w:r>
                    <w:rPr>
                      <w:sz w:val="20"/>
                      <w:szCs w:val="20"/>
                    </w:rPr>
                    <w:t>X</w:t>
                  </w:r>
                </w:p>
              </w:tc>
            </w:tr>
            <w:tr w:rsidR="00471420" w:rsidRPr="00B66F41" w14:paraId="03688055" w14:textId="77777777" w:rsidTr="00D979B5">
              <w:trPr>
                <w:trHeight w:val="550"/>
              </w:trPr>
              <w:tc>
                <w:tcPr>
                  <w:tcW w:w="1802" w:type="dxa"/>
                  <w:tcBorders>
                    <w:bottom w:val="single" w:sz="12" w:space="0" w:color="auto"/>
                  </w:tcBorders>
                </w:tcPr>
                <w:p w14:paraId="457D0B32" w14:textId="77777777" w:rsidR="00471420" w:rsidRPr="00B66F41" w:rsidRDefault="00471420" w:rsidP="00471420">
                  <w:pPr>
                    <w:pStyle w:val="ListParagraph"/>
                    <w:ind w:left="0"/>
                    <w:rPr>
                      <w:b/>
                      <w:sz w:val="20"/>
                      <w:szCs w:val="20"/>
                    </w:rPr>
                  </w:pPr>
                  <w:r w:rsidRPr="00B66F41">
                    <w:rPr>
                      <w:b/>
                      <w:sz w:val="20"/>
                      <w:szCs w:val="20"/>
                    </w:rPr>
                    <w:t xml:space="preserve">Total Capital Budget </w:t>
                  </w:r>
                </w:p>
              </w:tc>
              <w:tc>
                <w:tcPr>
                  <w:tcW w:w="1038" w:type="dxa"/>
                  <w:tcBorders>
                    <w:bottom w:val="single" w:sz="12" w:space="0" w:color="auto"/>
                  </w:tcBorders>
                </w:tcPr>
                <w:p w14:paraId="69234BD6" w14:textId="77777777" w:rsidR="00471420" w:rsidRPr="00B66F41" w:rsidRDefault="0043507A" w:rsidP="00D979B5">
                  <w:pPr>
                    <w:pStyle w:val="ListParagraph"/>
                    <w:ind w:left="0"/>
                    <w:jc w:val="center"/>
                    <w:rPr>
                      <w:sz w:val="20"/>
                      <w:szCs w:val="20"/>
                    </w:rPr>
                  </w:pPr>
                  <w:r>
                    <w:rPr>
                      <w:sz w:val="20"/>
                      <w:szCs w:val="20"/>
                    </w:rPr>
                    <w:t>X</w:t>
                  </w:r>
                </w:p>
              </w:tc>
              <w:tc>
                <w:tcPr>
                  <w:tcW w:w="993" w:type="dxa"/>
                  <w:tcBorders>
                    <w:bottom w:val="single" w:sz="12" w:space="0" w:color="auto"/>
                  </w:tcBorders>
                </w:tcPr>
                <w:p w14:paraId="0A21464F" w14:textId="77777777" w:rsidR="00471420" w:rsidRPr="00B66F41" w:rsidRDefault="0043507A" w:rsidP="00D979B5">
                  <w:pPr>
                    <w:pStyle w:val="ListParagraph"/>
                    <w:ind w:left="0"/>
                    <w:jc w:val="center"/>
                    <w:rPr>
                      <w:sz w:val="20"/>
                      <w:szCs w:val="20"/>
                    </w:rPr>
                  </w:pPr>
                  <w:r>
                    <w:rPr>
                      <w:sz w:val="20"/>
                      <w:szCs w:val="20"/>
                    </w:rPr>
                    <w:t>X</w:t>
                  </w:r>
                </w:p>
              </w:tc>
              <w:tc>
                <w:tcPr>
                  <w:tcW w:w="1134" w:type="dxa"/>
                  <w:tcBorders>
                    <w:bottom w:val="single" w:sz="12" w:space="0" w:color="auto"/>
                  </w:tcBorders>
                </w:tcPr>
                <w:p w14:paraId="3992F7F3" w14:textId="77777777" w:rsidR="00471420" w:rsidRPr="00B66F41" w:rsidRDefault="0043507A" w:rsidP="00D979B5">
                  <w:pPr>
                    <w:pStyle w:val="ListParagraph"/>
                    <w:ind w:left="0"/>
                    <w:jc w:val="center"/>
                    <w:rPr>
                      <w:sz w:val="20"/>
                      <w:szCs w:val="20"/>
                    </w:rPr>
                  </w:pPr>
                  <w:r>
                    <w:rPr>
                      <w:sz w:val="20"/>
                      <w:szCs w:val="20"/>
                    </w:rPr>
                    <w:t>X</w:t>
                  </w:r>
                </w:p>
              </w:tc>
              <w:tc>
                <w:tcPr>
                  <w:tcW w:w="1134" w:type="dxa"/>
                  <w:tcBorders>
                    <w:bottom w:val="single" w:sz="12" w:space="0" w:color="auto"/>
                  </w:tcBorders>
                </w:tcPr>
                <w:p w14:paraId="563F0868" w14:textId="77777777" w:rsidR="00471420" w:rsidRPr="00B66F41" w:rsidRDefault="0043507A" w:rsidP="00D979B5">
                  <w:pPr>
                    <w:pStyle w:val="ListParagraph"/>
                    <w:ind w:left="0"/>
                    <w:jc w:val="center"/>
                    <w:rPr>
                      <w:sz w:val="20"/>
                      <w:szCs w:val="20"/>
                    </w:rPr>
                  </w:pPr>
                  <w:r>
                    <w:rPr>
                      <w:sz w:val="20"/>
                      <w:szCs w:val="20"/>
                    </w:rPr>
                    <w:t>X</w:t>
                  </w:r>
                </w:p>
              </w:tc>
              <w:tc>
                <w:tcPr>
                  <w:tcW w:w="1134" w:type="dxa"/>
                  <w:tcBorders>
                    <w:bottom w:val="single" w:sz="12" w:space="0" w:color="auto"/>
                  </w:tcBorders>
                </w:tcPr>
                <w:p w14:paraId="4B326389" w14:textId="77777777" w:rsidR="00471420" w:rsidRPr="00B66F41" w:rsidRDefault="0043507A" w:rsidP="00D979B5">
                  <w:pPr>
                    <w:pStyle w:val="ListParagraph"/>
                    <w:ind w:left="0"/>
                    <w:jc w:val="center"/>
                    <w:rPr>
                      <w:sz w:val="20"/>
                      <w:szCs w:val="20"/>
                    </w:rPr>
                  </w:pPr>
                  <w:r>
                    <w:rPr>
                      <w:sz w:val="20"/>
                      <w:szCs w:val="20"/>
                    </w:rPr>
                    <w:t>X</w:t>
                  </w:r>
                </w:p>
              </w:tc>
              <w:tc>
                <w:tcPr>
                  <w:tcW w:w="1800" w:type="dxa"/>
                  <w:tcBorders>
                    <w:bottom w:val="single" w:sz="12" w:space="0" w:color="auto"/>
                  </w:tcBorders>
                </w:tcPr>
                <w:p w14:paraId="67214BDE" w14:textId="77777777" w:rsidR="00471420" w:rsidRPr="00B66F41" w:rsidRDefault="0043507A" w:rsidP="00D979B5">
                  <w:pPr>
                    <w:pStyle w:val="ListParagraph"/>
                    <w:ind w:left="0"/>
                    <w:jc w:val="center"/>
                    <w:rPr>
                      <w:sz w:val="20"/>
                      <w:szCs w:val="20"/>
                    </w:rPr>
                  </w:pPr>
                  <w:r>
                    <w:rPr>
                      <w:sz w:val="20"/>
                      <w:szCs w:val="20"/>
                    </w:rPr>
                    <w:t>X</w:t>
                  </w:r>
                </w:p>
              </w:tc>
            </w:tr>
            <w:tr w:rsidR="00471420" w:rsidRPr="00B66F41" w14:paraId="05C72FC6" w14:textId="77777777" w:rsidTr="00D979B5">
              <w:trPr>
                <w:trHeight w:val="550"/>
              </w:trPr>
              <w:tc>
                <w:tcPr>
                  <w:tcW w:w="1802" w:type="dxa"/>
                  <w:tcBorders>
                    <w:top w:val="single" w:sz="12" w:space="0" w:color="auto"/>
                    <w:left w:val="single" w:sz="12" w:space="0" w:color="auto"/>
                    <w:bottom w:val="single" w:sz="12" w:space="0" w:color="auto"/>
                    <w:right w:val="single" w:sz="12" w:space="0" w:color="auto"/>
                  </w:tcBorders>
                </w:tcPr>
                <w:p w14:paraId="5B0FF9F2" w14:textId="77777777" w:rsidR="00471420" w:rsidRPr="00B66F41" w:rsidRDefault="00471420" w:rsidP="00471420">
                  <w:pPr>
                    <w:pStyle w:val="ListParagraph"/>
                    <w:ind w:left="0"/>
                    <w:rPr>
                      <w:b/>
                      <w:sz w:val="20"/>
                      <w:szCs w:val="20"/>
                    </w:rPr>
                  </w:pPr>
                  <w:r w:rsidRPr="00B66F41">
                    <w:rPr>
                      <w:b/>
                      <w:sz w:val="20"/>
                      <w:szCs w:val="20"/>
                    </w:rPr>
                    <w:t>Total Capital (Saving) / Pressure</w:t>
                  </w:r>
                </w:p>
              </w:tc>
              <w:tc>
                <w:tcPr>
                  <w:tcW w:w="1038" w:type="dxa"/>
                  <w:tcBorders>
                    <w:top w:val="single" w:sz="12" w:space="0" w:color="auto"/>
                    <w:left w:val="single" w:sz="12" w:space="0" w:color="auto"/>
                    <w:bottom w:val="single" w:sz="12" w:space="0" w:color="auto"/>
                    <w:right w:val="single" w:sz="12" w:space="0" w:color="auto"/>
                  </w:tcBorders>
                </w:tcPr>
                <w:p w14:paraId="0EF4942E" w14:textId="77777777" w:rsidR="00471420" w:rsidRPr="00B66F41" w:rsidRDefault="0043507A" w:rsidP="00D979B5">
                  <w:pPr>
                    <w:pStyle w:val="ListParagraph"/>
                    <w:ind w:left="0"/>
                    <w:jc w:val="center"/>
                    <w:rPr>
                      <w:sz w:val="20"/>
                      <w:szCs w:val="20"/>
                    </w:rPr>
                  </w:pPr>
                  <w:r>
                    <w:rPr>
                      <w:sz w:val="20"/>
                      <w:szCs w:val="20"/>
                    </w:rPr>
                    <w:t>X</w:t>
                  </w:r>
                </w:p>
              </w:tc>
              <w:tc>
                <w:tcPr>
                  <w:tcW w:w="993" w:type="dxa"/>
                  <w:tcBorders>
                    <w:top w:val="single" w:sz="12" w:space="0" w:color="auto"/>
                    <w:left w:val="single" w:sz="12" w:space="0" w:color="auto"/>
                    <w:bottom w:val="single" w:sz="12" w:space="0" w:color="auto"/>
                    <w:right w:val="single" w:sz="12" w:space="0" w:color="auto"/>
                  </w:tcBorders>
                </w:tcPr>
                <w:p w14:paraId="57E56554" w14:textId="77777777" w:rsidR="00471420" w:rsidRPr="00B66F41" w:rsidRDefault="0043507A" w:rsidP="00D979B5">
                  <w:pPr>
                    <w:pStyle w:val="ListParagraph"/>
                    <w:ind w:left="0"/>
                    <w:jc w:val="center"/>
                    <w:rPr>
                      <w:sz w:val="20"/>
                      <w:szCs w:val="20"/>
                    </w:rPr>
                  </w:pPr>
                  <w:r>
                    <w:rPr>
                      <w:sz w:val="20"/>
                      <w:szCs w:val="20"/>
                    </w:rPr>
                    <w:t>X</w:t>
                  </w:r>
                </w:p>
              </w:tc>
              <w:tc>
                <w:tcPr>
                  <w:tcW w:w="1134" w:type="dxa"/>
                  <w:tcBorders>
                    <w:top w:val="single" w:sz="12" w:space="0" w:color="auto"/>
                    <w:left w:val="single" w:sz="12" w:space="0" w:color="auto"/>
                    <w:bottom w:val="single" w:sz="12" w:space="0" w:color="auto"/>
                    <w:right w:val="single" w:sz="12" w:space="0" w:color="auto"/>
                  </w:tcBorders>
                </w:tcPr>
                <w:p w14:paraId="166D1F56" w14:textId="77777777" w:rsidR="00471420" w:rsidRPr="00B66F41" w:rsidRDefault="0043507A" w:rsidP="00D979B5">
                  <w:pPr>
                    <w:pStyle w:val="ListParagraph"/>
                    <w:ind w:left="0"/>
                    <w:jc w:val="center"/>
                    <w:rPr>
                      <w:sz w:val="20"/>
                      <w:szCs w:val="20"/>
                    </w:rPr>
                  </w:pPr>
                  <w:r>
                    <w:rPr>
                      <w:sz w:val="20"/>
                      <w:szCs w:val="20"/>
                    </w:rPr>
                    <w:t>X</w:t>
                  </w:r>
                </w:p>
              </w:tc>
              <w:tc>
                <w:tcPr>
                  <w:tcW w:w="1134" w:type="dxa"/>
                  <w:tcBorders>
                    <w:top w:val="single" w:sz="12" w:space="0" w:color="auto"/>
                    <w:left w:val="single" w:sz="12" w:space="0" w:color="auto"/>
                    <w:bottom w:val="single" w:sz="12" w:space="0" w:color="auto"/>
                    <w:right w:val="single" w:sz="12" w:space="0" w:color="auto"/>
                  </w:tcBorders>
                </w:tcPr>
                <w:p w14:paraId="7357D538" w14:textId="77777777" w:rsidR="00471420" w:rsidRPr="00B66F41" w:rsidRDefault="0043507A" w:rsidP="00D979B5">
                  <w:pPr>
                    <w:pStyle w:val="ListParagraph"/>
                    <w:ind w:left="0"/>
                    <w:jc w:val="center"/>
                    <w:rPr>
                      <w:sz w:val="20"/>
                      <w:szCs w:val="20"/>
                    </w:rPr>
                  </w:pPr>
                  <w:r>
                    <w:rPr>
                      <w:sz w:val="20"/>
                      <w:szCs w:val="20"/>
                    </w:rPr>
                    <w:t>X</w:t>
                  </w:r>
                </w:p>
              </w:tc>
              <w:tc>
                <w:tcPr>
                  <w:tcW w:w="1134" w:type="dxa"/>
                  <w:tcBorders>
                    <w:top w:val="single" w:sz="12" w:space="0" w:color="auto"/>
                    <w:left w:val="single" w:sz="12" w:space="0" w:color="auto"/>
                    <w:bottom w:val="single" w:sz="12" w:space="0" w:color="auto"/>
                    <w:right w:val="single" w:sz="12" w:space="0" w:color="auto"/>
                  </w:tcBorders>
                </w:tcPr>
                <w:p w14:paraId="0B9BC147" w14:textId="77777777" w:rsidR="00471420" w:rsidRPr="00B66F41" w:rsidRDefault="0043507A" w:rsidP="00D979B5">
                  <w:pPr>
                    <w:pStyle w:val="ListParagraph"/>
                    <w:ind w:left="0"/>
                    <w:jc w:val="center"/>
                    <w:rPr>
                      <w:sz w:val="20"/>
                      <w:szCs w:val="20"/>
                    </w:rPr>
                  </w:pPr>
                  <w:r>
                    <w:rPr>
                      <w:sz w:val="20"/>
                      <w:szCs w:val="20"/>
                    </w:rPr>
                    <w:t>X</w:t>
                  </w:r>
                </w:p>
              </w:tc>
              <w:tc>
                <w:tcPr>
                  <w:tcW w:w="1800" w:type="dxa"/>
                  <w:tcBorders>
                    <w:top w:val="single" w:sz="12" w:space="0" w:color="auto"/>
                    <w:left w:val="single" w:sz="12" w:space="0" w:color="auto"/>
                    <w:bottom w:val="single" w:sz="12" w:space="0" w:color="auto"/>
                    <w:right w:val="single" w:sz="12" w:space="0" w:color="auto"/>
                  </w:tcBorders>
                </w:tcPr>
                <w:p w14:paraId="7152850D" w14:textId="77777777" w:rsidR="00471420" w:rsidRPr="00B66F41" w:rsidRDefault="0043507A" w:rsidP="00D979B5">
                  <w:pPr>
                    <w:pStyle w:val="ListParagraph"/>
                    <w:ind w:left="0"/>
                    <w:jc w:val="center"/>
                    <w:rPr>
                      <w:sz w:val="20"/>
                      <w:szCs w:val="20"/>
                    </w:rPr>
                  </w:pPr>
                  <w:r>
                    <w:rPr>
                      <w:sz w:val="20"/>
                      <w:szCs w:val="20"/>
                    </w:rPr>
                    <w:t>X</w:t>
                  </w:r>
                </w:p>
              </w:tc>
            </w:tr>
          </w:tbl>
          <w:p w14:paraId="45806FB5" w14:textId="77777777" w:rsidR="00471420" w:rsidRPr="00B66F41" w:rsidRDefault="00471420" w:rsidP="003C748D">
            <w:pPr>
              <w:rPr>
                <w:b/>
                <w:sz w:val="20"/>
                <w:szCs w:val="20"/>
              </w:rPr>
            </w:pPr>
          </w:p>
          <w:p w14:paraId="6B4A561B" w14:textId="77777777" w:rsidR="00471420" w:rsidRPr="00B66F41" w:rsidRDefault="00471420" w:rsidP="003C748D">
            <w:pPr>
              <w:rPr>
                <w:b/>
                <w:sz w:val="20"/>
                <w:szCs w:val="20"/>
              </w:rPr>
            </w:pPr>
          </w:p>
          <w:tbl>
            <w:tblPr>
              <w:tblStyle w:val="TableGrid"/>
              <w:tblW w:w="9035" w:type="dxa"/>
              <w:tblLayout w:type="fixed"/>
              <w:tblLook w:val="04A0" w:firstRow="1" w:lastRow="0" w:firstColumn="1" w:lastColumn="0" w:noHBand="0" w:noVBand="1"/>
            </w:tblPr>
            <w:tblGrid>
              <w:gridCol w:w="1802"/>
              <w:gridCol w:w="1038"/>
              <w:gridCol w:w="993"/>
              <w:gridCol w:w="1134"/>
              <w:gridCol w:w="1134"/>
              <w:gridCol w:w="1134"/>
              <w:gridCol w:w="1800"/>
            </w:tblGrid>
            <w:tr w:rsidR="00471420" w:rsidRPr="00B66F41" w14:paraId="3421E1E1" w14:textId="77777777" w:rsidTr="00D979B5">
              <w:trPr>
                <w:trHeight w:val="550"/>
              </w:trPr>
              <w:tc>
                <w:tcPr>
                  <w:tcW w:w="1802" w:type="dxa"/>
                  <w:shd w:val="clear" w:color="auto" w:fill="0070C0"/>
                </w:tcPr>
                <w:p w14:paraId="1DD64478" w14:textId="46F8A776" w:rsidR="00471420" w:rsidRPr="00B66F41" w:rsidRDefault="00471420" w:rsidP="00D979B5">
                  <w:pPr>
                    <w:pStyle w:val="ListParagraph"/>
                    <w:ind w:left="0"/>
                    <w:rPr>
                      <w:b/>
                      <w:color w:val="FFFFFF" w:themeColor="background1"/>
                      <w:sz w:val="20"/>
                      <w:szCs w:val="20"/>
                    </w:rPr>
                  </w:pPr>
                  <w:r w:rsidRPr="00B66F41">
                    <w:rPr>
                      <w:b/>
                      <w:color w:val="FFFFFF" w:themeColor="background1"/>
                      <w:sz w:val="20"/>
                      <w:szCs w:val="20"/>
                    </w:rPr>
                    <w:t xml:space="preserve">System C - </w:t>
                  </w:r>
                </w:p>
              </w:tc>
              <w:tc>
                <w:tcPr>
                  <w:tcW w:w="1038" w:type="dxa"/>
                  <w:shd w:val="clear" w:color="auto" w:fill="0070C0"/>
                </w:tcPr>
                <w:p w14:paraId="400D7068" w14:textId="77777777" w:rsidR="00471420" w:rsidRPr="00B66F41" w:rsidRDefault="00471420" w:rsidP="00D979B5">
                  <w:pPr>
                    <w:pStyle w:val="ListParagraph"/>
                    <w:ind w:left="0"/>
                    <w:jc w:val="center"/>
                    <w:rPr>
                      <w:b/>
                      <w:color w:val="FFFFFF" w:themeColor="background1"/>
                      <w:sz w:val="20"/>
                      <w:szCs w:val="20"/>
                    </w:rPr>
                  </w:pPr>
                  <w:r w:rsidRPr="00B66F41">
                    <w:rPr>
                      <w:b/>
                      <w:color w:val="FFFFFF" w:themeColor="background1"/>
                      <w:sz w:val="20"/>
                      <w:szCs w:val="20"/>
                    </w:rPr>
                    <w:t>2015/16</w:t>
                  </w:r>
                </w:p>
                <w:p w14:paraId="5E9E2430" w14:textId="77777777" w:rsidR="00471420" w:rsidRPr="00B66F41" w:rsidRDefault="00471420" w:rsidP="00D979B5">
                  <w:pPr>
                    <w:pStyle w:val="ListParagraph"/>
                    <w:ind w:left="0"/>
                    <w:jc w:val="center"/>
                    <w:rPr>
                      <w:b/>
                      <w:color w:val="FFFFFF" w:themeColor="background1"/>
                      <w:sz w:val="20"/>
                      <w:szCs w:val="20"/>
                    </w:rPr>
                  </w:pPr>
                  <w:r w:rsidRPr="00B66F41">
                    <w:rPr>
                      <w:b/>
                      <w:color w:val="FFFFFF" w:themeColor="background1"/>
                      <w:sz w:val="20"/>
                      <w:szCs w:val="20"/>
                    </w:rPr>
                    <w:t>£000’s</w:t>
                  </w:r>
                </w:p>
                <w:p w14:paraId="73DF408B" w14:textId="77777777" w:rsidR="00471420" w:rsidRPr="00B66F41" w:rsidRDefault="00471420" w:rsidP="00D979B5">
                  <w:pPr>
                    <w:pStyle w:val="ListParagraph"/>
                    <w:ind w:left="0"/>
                    <w:jc w:val="center"/>
                    <w:rPr>
                      <w:b/>
                      <w:color w:val="FFFFFF" w:themeColor="background1"/>
                      <w:sz w:val="20"/>
                      <w:szCs w:val="20"/>
                    </w:rPr>
                  </w:pPr>
                </w:p>
              </w:tc>
              <w:tc>
                <w:tcPr>
                  <w:tcW w:w="993" w:type="dxa"/>
                  <w:shd w:val="clear" w:color="auto" w:fill="0070C0"/>
                </w:tcPr>
                <w:p w14:paraId="56BBFF0B" w14:textId="77777777" w:rsidR="00471420" w:rsidRPr="00B66F41" w:rsidRDefault="00471420" w:rsidP="00D979B5">
                  <w:pPr>
                    <w:pStyle w:val="ListParagraph"/>
                    <w:ind w:left="0"/>
                    <w:jc w:val="center"/>
                    <w:rPr>
                      <w:b/>
                      <w:color w:val="FFFFFF" w:themeColor="background1"/>
                      <w:sz w:val="20"/>
                      <w:szCs w:val="20"/>
                    </w:rPr>
                  </w:pPr>
                  <w:r w:rsidRPr="00B66F41">
                    <w:rPr>
                      <w:b/>
                      <w:color w:val="FFFFFF" w:themeColor="background1"/>
                      <w:sz w:val="20"/>
                      <w:szCs w:val="20"/>
                    </w:rPr>
                    <w:t>2016/17</w:t>
                  </w:r>
                </w:p>
                <w:p w14:paraId="05342E3A" w14:textId="77777777" w:rsidR="00471420" w:rsidRPr="00B66F41" w:rsidRDefault="00471420" w:rsidP="00D979B5">
                  <w:pPr>
                    <w:pStyle w:val="ListParagraph"/>
                    <w:ind w:left="0"/>
                    <w:jc w:val="center"/>
                    <w:rPr>
                      <w:b/>
                      <w:color w:val="FFFFFF" w:themeColor="background1"/>
                      <w:sz w:val="20"/>
                      <w:szCs w:val="20"/>
                    </w:rPr>
                  </w:pPr>
                  <w:r w:rsidRPr="00B66F41">
                    <w:rPr>
                      <w:b/>
                      <w:color w:val="FFFFFF" w:themeColor="background1"/>
                      <w:sz w:val="20"/>
                      <w:szCs w:val="20"/>
                    </w:rPr>
                    <w:t>£000’s</w:t>
                  </w:r>
                </w:p>
                <w:p w14:paraId="3DDE29C2" w14:textId="77777777" w:rsidR="00471420" w:rsidRPr="00B66F41" w:rsidRDefault="00471420" w:rsidP="00D979B5">
                  <w:pPr>
                    <w:pStyle w:val="ListParagraph"/>
                    <w:ind w:left="0"/>
                    <w:jc w:val="center"/>
                    <w:rPr>
                      <w:b/>
                      <w:color w:val="FFFFFF" w:themeColor="background1"/>
                      <w:sz w:val="20"/>
                      <w:szCs w:val="20"/>
                    </w:rPr>
                  </w:pPr>
                </w:p>
              </w:tc>
              <w:tc>
                <w:tcPr>
                  <w:tcW w:w="1134" w:type="dxa"/>
                  <w:shd w:val="clear" w:color="auto" w:fill="0070C0"/>
                </w:tcPr>
                <w:p w14:paraId="0EF4C448" w14:textId="77777777" w:rsidR="00471420" w:rsidRPr="00B66F41" w:rsidRDefault="00471420" w:rsidP="00D979B5">
                  <w:pPr>
                    <w:pStyle w:val="ListParagraph"/>
                    <w:ind w:left="0"/>
                    <w:jc w:val="center"/>
                    <w:rPr>
                      <w:b/>
                      <w:color w:val="FFFFFF" w:themeColor="background1"/>
                      <w:sz w:val="20"/>
                      <w:szCs w:val="20"/>
                    </w:rPr>
                  </w:pPr>
                  <w:r w:rsidRPr="00B66F41">
                    <w:rPr>
                      <w:b/>
                      <w:color w:val="FFFFFF" w:themeColor="background1"/>
                      <w:sz w:val="20"/>
                      <w:szCs w:val="20"/>
                    </w:rPr>
                    <w:t>2017/18</w:t>
                  </w:r>
                </w:p>
                <w:p w14:paraId="5F1AB899" w14:textId="77777777" w:rsidR="00471420" w:rsidRPr="00B66F41" w:rsidRDefault="00471420" w:rsidP="00D979B5">
                  <w:pPr>
                    <w:pStyle w:val="ListParagraph"/>
                    <w:ind w:left="0"/>
                    <w:jc w:val="center"/>
                    <w:rPr>
                      <w:b/>
                      <w:color w:val="FFFFFF" w:themeColor="background1"/>
                      <w:sz w:val="20"/>
                      <w:szCs w:val="20"/>
                    </w:rPr>
                  </w:pPr>
                  <w:r w:rsidRPr="00B66F41">
                    <w:rPr>
                      <w:b/>
                      <w:color w:val="FFFFFF" w:themeColor="background1"/>
                      <w:sz w:val="20"/>
                      <w:szCs w:val="20"/>
                    </w:rPr>
                    <w:t>£000’s</w:t>
                  </w:r>
                </w:p>
                <w:p w14:paraId="1F28B980" w14:textId="77777777" w:rsidR="00471420" w:rsidRPr="00B66F41" w:rsidRDefault="00471420" w:rsidP="00D979B5">
                  <w:pPr>
                    <w:pStyle w:val="ListParagraph"/>
                    <w:ind w:left="0"/>
                    <w:jc w:val="center"/>
                    <w:rPr>
                      <w:b/>
                      <w:color w:val="FFFFFF" w:themeColor="background1"/>
                      <w:sz w:val="20"/>
                      <w:szCs w:val="20"/>
                    </w:rPr>
                  </w:pPr>
                </w:p>
              </w:tc>
              <w:tc>
                <w:tcPr>
                  <w:tcW w:w="1134" w:type="dxa"/>
                  <w:shd w:val="clear" w:color="auto" w:fill="0070C0"/>
                </w:tcPr>
                <w:p w14:paraId="786116E6" w14:textId="77777777" w:rsidR="00471420" w:rsidRPr="00B66F41" w:rsidRDefault="00471420" w:rsidP="00D979B5">
                  <w:pPr>
                    <w:pStyle w:val="ListParagraph"/>
                    <w:ind w:left="0"/>
                    <w:jc w:val="center"/>
                    <w:rPr>
                      <w:b/>
                      <w:color w:val="FFFFFF" w:themeColor="background1"/>
                      <w:sz w:val="20"/>
                      <w:szCs w:val="20"/>
                    </w:rPr>
                  </w:pPr>
                  <w:r w:rsidRPr="00B66F41">
                    <w:rPr>
                      <w:b/>
                      <w:color w:val="FFFFFF" w:themeColor="background1"/>
                      <w:sz w:val="20"/>
                      <w:szCs w:val="20"/>
                    </w:rPr>
                    <w:t>2018/19</w:t>
                  </w:r>
                </w:p>
                <w:p w14:paraId="3FB8669F" w14:textId="77777777" w:rsidR="00471420" w:rsidRPr="00B66F41" w:rsidRDefault="00471420" w:rsidP="00D979B5">
                  <w:pPr>
                    <w:pStyle w:val="ListParagraph"/>
                    <w:ind w:left="0"/>
                    <w:jc w:val="center"/>
                    <w:rPr>
                      <w:b/>
                      <w:color w:val="FFFFFF" w:themeColor="background1"/>
                      <w:sz w:val="20"/>
                      <w:szCs w:val="20"/>
                    </w:rPr>
                  </w:pPr>
                  <w:r w:rsidRPr="00B66F41">
                    <w:rPr>
                      <w:b/>
                      <w:color w:val="FFFFFF" w:themeColor="background1"/>
                      <w:sz w:val="20"/>
                      <w:szCs w:val="20"/>
                    </w:rPr>
                    <w:t>£000’s</w:t>
                  </w:r>
                </w:p>
                <w:p w14:paraId="2045BF59" w14:textId="77777777" w:rsidR="00471420" w:rsidRPr="00B66F41" w:rsidRDefault="00471420" w:rsidP="00D979B5">
                  <w:pPr>
                    <w:pStyle w:val="ListParagraph"/>
                    <w:ind w:left="0"/>
                    <w:jc w:val="center"/>
                    <w:rPr>
                      <w:b/>
                      <w:color w:val="FFFFFF" w:themeColor="background1"/>
                      <w:sz w:val="20"/>
                      <w:szCs w:val="20"/>
                    </w:rPr>
                  </w:pPr>
                </w:p>
              </w:tc>
              <w:tc>
                <w:tcPr>
                  <w:tcW w:w="1134" w:type="dxa"/>
                  <w:shd w:val="clear" w:color="auto" w:fill="0070C0"/>
                </w:tcPr>
                <w:p w14:paraId="2ECA8E27" w14:textId="77777777" w:rsidR="00471420" w:rsidRPr="00B66F41" w:rsidRDefault="00471420" w:rsidP="00D979B5">
                  <w:pPr>
                    <w:pStyle w:val="ListParagraph"/>
                    <w:ind w:left="0"/>
                    <w:jc w:val="center"/>
                    <w:rPr>
                      <w:b/>
                      <w:color w:val="FFFFFF" w:themeColor="background1"/>
                      <w:sz w:val="20"/>
                      <w:szCs w:val="20"/>
                    </w:rPr>
                  </w:pPr>
                  <w:r w:rsidRPr="00B66F41">
                    <w:rPr>
                      <w:b/>
                      <w:color w:val="FFFFFF" w:themeColor="background1"/>
                      <w:sz w:val="20"/>
                      <w:szCs w:val="20"/>
                    </w:rPr>
                    <w:t>2019/20</w:t>
                  </w:r>
                </w:p>
                <w:p w14:paraId="2BBC3953" w14:textId="77777777" w:rsidR="00471420" w:rsidRPr="00B66F41" w:rsidRDefault="00471420" w:rsidP="00D979B5">
                  <w:pPr>
                    <w:pStyle w:val="ListParagraph"/>
                    <w:ind w:left="0"/>
                    <w:jc w:val="center"/>
                    <w:rPr>
                      <w:b/>
                      <w:color w:val="FFFFFF" w:themeColor="background1"/>
                      <w:sz w:val="20"/>
                      <w:szCs w:val="20"/>
                    </w:rPr>
                  </w:pPr>
                  <w:r w:rsidRPr="00B66F41">
                    <w:rPr>
                      <w:b/>
                      <w:color w:val="FFFFFF" w:themeColor="background1"/>
                      <w:sz w:val="20"/>
                      <w:szCs w:val="20"/>
                    </w:rPr>
                    <w:t>£000’s</w:t>
                  </w:r>
                </w:p>
                <w:p w14:paraId="6EEFDFBE" w14:textId="77777777" w:rsidR="00471420" w:rsidRPr="00B66F41" w:rsidRDefault="00471420" w:rsidP="00D979B5">
                  <w:pPr>
                    <w:pStyle w:val="ListParagraph"/>
                    <w:ind w:left="0"/>
                    <w:jc w:val="center"/>
                    <w:rPr>
                      <w:b/>
                      <w:color w:val="FFFFFF" w:themeColor="background1"/>
                      <w:sz w:val="20"/>
                      <w:szCs w:val="20"/>
                    </w:rPr>
                  </w:pPr>
                </w:p>
              </w:tc>
              <w:tc>
                <w:tcPr>
                  <w:tcW w:w="1800" w:type="dxa"/>
                  <w:shd w:val="clear" w:color="auto" w:fill="0070C0"/>
                </w:tcPr>
                <w:p w14:paraId="03677DE1" w14:textId="77777777" w:rsidR="00471420" w:rsidRPr="00B66F41" w:rsidRDefault="00471420" w:rsidP="00D979B5">
                  <w:pPr>
                    <w:pStyle w:val="ListParagraph"/>
                    <w:ind w:left="0"/>
                    <w:jc w:val="center"/>
                    <w:rPr>
                      <w:b/>
                      <w:color w:val="FFFFFF" w:themeColor="background1"/>
                      <w:sz w:val="20"/>
                      <w:szCs w:val="20"/>
                    </w:rPr>
                  </w:pPr>
                  <w:r w:rsidRPr="00B66F41">
                    <w:rPr>
                      <w:b/>
                      <w:color w:val="FFFFFF" w:themeColor="background1"/>
                      <w:sz w:val="20"/>
                      <w:szCs w:val="20"/>
                    </w:rPr>
                    <w:t xml:space="preserve">Total over 5 Years </w:t>
                  </w:r>
                </w:p>
                <w:p w14:paraId="3454CBF9" w14:textId="77777777" w:rsidR="00471420" w:rsidRPr="00B66F41" w:rsidRDefault="00471420" w:rsidP="00D979B5">
                  <w:pPr>
                    <w:pStyle w:val="ListParagraph"/>
                    <w:ind w:left="0"/>
                    <w:jc w:val="center"/>
                    <w:rPr>
                      <w:b/>
                      <w:color w:val="FFFFFF" w:themeColor="background1"/>
                      <w:sz w:val="20"/>
                      <w:szCs w:val="20"/>
                    </w:rPr>
                  </w:pPr>
                  <w:r w:rsidRPr="00B66F41">
                    <w:rPr>
                      <w:b/>
                      <w:color w:val="FFFFFF" w:themeColor="background1"/>
                      <w:sz w:val="20"/>
                      <w:szCs w:val="20"/>
                    </w:rPr>
                    <w:t>£000’s</w:t>
                  </w:r>
                </w:p>
              </w:tc>
            </w:tr>
            <w:tr w:rsidR="00471420" w:rsidRPr="00B66F41" w14:paraId="37B5BF50" w14:textId="77777777" w:rsidTr="00D979B5">
              <w:trPr>
                <w:trHeight w:val="565"/>
              </w:trPr>
              <w:tc>
                <w:tcPr>
                  <w:tcW w:w="1802" w:type="dxa"/>
                </w:tcPr>
                <w:p w14:paraId="12E34716" w14:textId="77777777" w:rsidR="00471420" w:rsidRPr="00B66F41" w:rsidRDefault="00B66F41" w:rsidP="00D979B5">
                  <w:pPr>
                    <w:pStyle w:val="ListParagraph"/>
                    <w:ind w:left="0"/>
                    <w:rPr>
                      <w:b/>
                      <w:sz w:val="20"/>
                      <w:szCs w:val="20"/>
                    </w:rPr>
                  </w:pPr>
                  <w:r>
                    <w:rPr>
                      <w:b/>
                      <w:sz w:val="20"/>
                      <w:szCs w:val="20"/>
                    </w:rPr>
                    <w:t xml:space="preserve">Total Revenue </w:t>
                  </w:r>
                  <w:proofErr w:type="gramStart"/>
                  <w:r>
                    <w:rPr>
                      <w:b/>
                      <w:sz w:val="20"/>
                      <w:szCs w:val="20"/>
                    </w:rPr>
                    <w:t xml:space="preserve">Expenditure  </w:t>
                  </w:r>
                  <w:proofErr w:type="spellStart"/>
                  <w:r>
                    <w:rPr>
                      <w:b/>
                      <w:sz w:val="20"/>
                      <w:szCs w:val="20"/>
                    </w:rPr>
                    <w:t>in</w:t>
                  </w:r>
                  <w:r w:rsidR="00471420" w:rsidRPr="00B66F41">
                    <w:rPr>
                      <w:b/>
                      <w:sz w:val="20"/>
                      <w:szCs w:val="20"/>
                    </w:rPr>
                    <w:t>cl</w:t>
                  </w:r>
                  <w:proofErr w:type="spellEnd"/>
                  <w:proofErr w:type="gramEnd"/>
                  <w:r w:rsidR="00471420" w:rsidRPr="00B66F41">
                    <w:rPr>
                      <w:b/>
                      <w:sz w:val="20"/>
                      <w:szCs w:val="20"/>
                    </w:rPr>
                    <w:t xml:space="preserve"> VAT</w:t>
                  </w:r>
                </w:p>
              </w:tc>
              <w:tc>
                <w:tcPr>
                  <w:tcW w:w="1038" w:type="dxa"/>
                </w:tcPr>
                <w:p w14:paraId="342AE25F" w14:textId="77777777" w:rsidR="00471420" w:rsidRPr="00B66F41" w:rsidRDefault="0043507A" w:rsidP="00D979B5">
                  <w:pPr>
                    <w:pStyle w:val="ListParagraph"/>
                    <w:ind w:left="0"/>
                    <w:jc w:val="center"/>
                    <w:rPr>
                      <w:sz w:val="20"/>
                      <w:szCs w:val="20"/>
                    </w:rPr>
                  </w:pPr>
                  <w:r>
                    <w:rPr>
                      <w:sz w:val="20"/>
                      <w:szCs w:val="20"/>
                    </w:rPr>
                    <w:t>X</w:t>
                  </w:r>
                </w:p>
              </w:tc>
              <w:tc>
                <w:tcPr>
                  <w:tcW w:w="993" w:type="dxa"/>
                </w:tcPr>
                <w:p w14:paraId="6C3B2602" w14:textId="77777777" w:rsidR="00471420" w:rsidRPr="00B66F41" w:rsidRDefault="0043507A" w:rsidP="00D979B5">
                  <w:pPr>
                    <w:pStyle w:val="ListParagraph"/>
                    <w:ind w:left="0"/>
                    <w:jc w:val="center"/>
                    <w:rPr>
                      <w:sz w:val="20"/>
                      <w:szCs w:val="20"/>
                    </w:rPr>
                  </w:pPr>
                  <w:r>
                    <w:rPr>
                      <w:sz w:val="20"/>
                      <w:szCs w:val="20"/>
                    </w:rPr>
                    <w:t>X</w:t>
                  </w:r>
                </w:p>
              </w:tc>
              <w:tc>
                <w:tcPr>
                  <w:tcW w:w="1134" w:type="dxa"/>
                </w:tcPr>
                <w:p w14:paraId="342E1037" w14:textId="77777777" w:rsidR="00471420" w:rsidRPr="00B66F41" w:rsidRDefault="0043507A" w:rsidP="00D979B5">
                  <w:pPr>
                    <w:pStyle w:val="ListParagraph"/>
                    <w:ind w:left="0"/>
                    <w:jc w:val="center"/>
                    <w:rPr>
                      <w:sz w:val="20"/>
                      <w:szCs w:val="20"/>
                    </w:rPr>
                  </w:pPr>
                  <w:r>
                    <w:rPr>
                      <w:sz w:val="20"/>
                      <w:szCs w:val="20"/>
                    </w:rPr>
                    <w:t>X</w:t>
                  </w:r>
                </w:p>
              </w:tc>
              <w:tc>
                <w:tcPr>
                  <w:tcW w:w="1134" w:type="dxa"/>
                </w:tcPr>
                <w:p w14:paraId="6630E0A0" w14:textId="77777777" w:rsidR="00471420" w:rsidRPr="00B66F41" w:rsidRDefault="0043507A" w:rsidP="00CD5228">
                  <w:pPr>
                    <w:pStyle w:val="ListParagraph"/>
                    <w:ind w:left="0"/>
                    <w:jc w:val="center"/>
                    <w:rPr>
                      <w:sz w:val="20"/>
                      <w:szCs w:val="20"/>
                    </w:rPr>
                  </w:pPr>
                  <w:r>
                    <w:rPr>
                      <w:sz w:val="20"/>
                      <w:szCs w:val="20"/>
                    </w:rPr>
                    <w:t>X</w:t>
                  </w:r>
                </w:p>
              </w:tc>
              <w:tc>
                <w:tcPr>
                  <w:tcW w:w="1134" w:type="dxa"/>
                </w:tcPr>
                <w:p w14:paraId="7C26415F" w14:textId="77777777" w:rsidR="00471420" w:rsidRPr="00B66F41" w:rsidRDefault="0043507A" w:rsidP="00B66F41">
                  <w:pPr>
                    <w:pStyle w:val="ListParagraph"/>
                    <w:ind w:left="0"/>
                    <w:jc w:val="center"/>
                    <w:rPr>
                      <w:sz w:val="20"/>
                      <w:szCs w:val="20"/>
                    </w:rPr>
                  </w:pPr>
                  <w:r>
                    <w:rPr>
                      <w:sz w:val="20"/>
                      <w:szCs w:val="20"/>
                    </w:rPr>
                    <w:t>X</w:t>
                  </w:r>
                </w:p>
              </w:tc>
              <w:tc>
                <w:tcPr>
                  <w:tcW w:w="1800" w:type="dxa"/>
                </w:tcPr>
                <w:p w14:paraId="62A6E540" w14:textId="77777777" w:rsidR="00471420" w:rsidRPr="00B66F41" w:rsidRDefault="0043507A" w:rsidP="00B66F41">
                  <w:pPr>
                    <w:pStyle w:val="ListParagraph"/>
                    <w:ind w:left="0"/>
                    <w:jc w:val="center"/>
                    <w:rPr>
                      <w:sz w:val="20"/>
                      <w:szCs w:val="20"/>
                    </w:rPr>
                  </w:pPr>
                  <w:r>
                    <w:rPr>
                      <w:sz w:val="20"/>
                      <w:szCs w:val="20"/>
                    </w:rPr>
                    <w:t>X</w:t>
                  </w:r>
                </w:p>
              </w:tc>
            </w:tr>
            <w:tr w:rsidR="00471420" w:rsidRPr="00B66F41" w14:paraId="788E320A" w14:textId="77777777" w:rsidTr="00D979B5">
              <w:trPr>
                <w:trHeight w:val="550"/>
              </w:trPr>
              <w:tc>
                <w:tcPr>
                  <w:tcW w:w="1802" w:type="dxa"/>
                  <w:tcBorders>
                    <w:bottom w:val="single" w:sz="12" w:space="0" w:color="auto"/>
                  </w:tcBorders>
                </w:tcPr>
                <w:p w14:paraId="52792B97" w14:textId="77777777" w:rsidR="00471420" w:rsidRPr="00B66F41" w:rsidRDefault="00471420" w:rsidP="00D979B5">
                  <w:pPr>
                    <w:pStyle w:val="ListParagraph"/>
                    <w:ind w:left="0"/>
                    <w:rPr>
                      <w:b/>
                      <w:sz w:val="20"/>
                      <w:szCs w:val="20"/>
                    </w:rPr>
                  </w:pPr>
                  <w:r w:rsidRPr="00B66F41">
                    <w:rPr>
                      <w:b/>
                      <w:sz w:val="20"/>
                      <w:szCs w:val="20"/>
                    </w:rPr>
                    <w:t xml:space="preserve">Total Revenue </w:t>
                  </w:r>
                  <w:r w:rsidR="00B66F41">
                    <w:rPr>
                      <w:b/>
                      <w:sz w:val="20"/>
                      <w:szCs w:val="20"/>
                    </w:rPr>
                    <w:t xml:space="preserve">Expenditure </w:t>
                  </w:r>
                  <w:r w:rsidRPr="00B66F41">
                    <w:rPr>
                      <w:b/>
                      <w:sz w:val="20"/>
                      <w:szCs w:val="20"/>
                    </w:rPr>
                    <w:t xml:space="preserve">Budget </w:t>
                  </w:r>
                </w:p>
              </w:tc>
              <w:tc>
                <w:tcPr>
                  <w:tcW w:w="1038" w:type="dxa"/>
                  <w:tcBorders>
                    <w:bottom w:val="single" w:sz="12" w:space="0" w:color="auto"/>
                  </w:tcBorders>
                </w:tcPr>
                <w:p w14:paraId="0D8A1D4B" w14:textId="77777777" w:rsidR="00471420" w:rsidRPr="00B66F41" w:rsidRDefault="0043507A" w:rsidP="00D979B5">
                  <w:pPr>
                    <w:pStyle w:val="ListParagraph"/>
                    <w:ind w:left="0"/>
                    <w:jc w:val="center"/>
                    <w:rPr>
                      <w:sz w:val="20"/>
                      <w:szCs w:val="20"/>
                    </w:rPr>
                  </w:pPr>
                  <w:r>
                    <w:rPr>
                      <w:sz w:val="20"/>
                      <w:szCs w:val="20"/>
                    </w:rPr>
                    <w:t>X</w:t>
                  </w:r>
                </w:p>
              </w:tc>
              <w:tc>
                <w:tcPr>
                  <w:tcW w:w="993" w:type="dxa"/>
                  <w:tcBorders>
                    <w:bottom w:val="single" w:sz="12" w:space="0" w:color="auto"/>
                  </w:tcBorders>
                </w:tcPr>
                <w:p w14:paraId="06928D22" w14:textId="77777777" w:rsidR="00471420" w:rsidRPr="00B66F41" w:rsidRDefault="0043507A" w:rsidP="00D979B5">
                  <w:pPr>
                    <w:pStyle w:val="ListParagraph"/>
                    <w:ind w:left="0"/>
                    <w:jc w:val="center"/>
                    <w:rPr>
                      <w:sz w:val="20"/>
                      <w:szCs w:val="20"/>
                    </w:rPr>
                  </w:pPr>
                  <w:r>
                    <w:rPr>
                      <w:sz w:val="20"/>
                      <w:szCs w:val="20"/>
                    </w:rPr>
                    <w:t>X</w:t>
                  </w:r>
                </w:p>
              </w:tc>
              <w:tc>
                <w:tcPr>
                  <w:tcW w:w="1134" w:type="dxa"/>
                  <w:tcBorders>
                    <w:bottom w:val="single" w:sz="12" w:space="0" w:color="auto"/>
                  </w:tcBorders>
                </w:tcPr>
                <w:p w14:paraId="3F3CFE62" w14:textId="77777777" w:rsidR="00471420" w:rsidRPr="00B66F41" w:rsidRDefault="0043507A" w:rsidP="00D979B5">
                  <w:pPr>
                    <w:pStyle w:val="ListParagraph"/>
                    <w:ind w:left="0"/>
                    <w:jc w:val="center"/>
                    <w:rPr>
                      <w:sz w:val="20"/>
                      <w:szCs w:val="20"/>
                    </w:rPr>
                  </w:pPr>
                  <w:r>
                    <w:rPr>
                      <w:sz w:val="20"/>
                      <w:szCs w:val="20"/>
                    </w:rPr>
                    <w:t>X</w:t>
                  </w:r>
                </w:p>
              </w:tc>
              <w:tc>
                <w:tcPr>
                  <w:tcW w:w="1134" w:type="dxa"/>
                  <w:tcBorders>
                    <w:bottom w:val="single" w:sz="12" w:space="0" w:color="auto"/>
                  </w:tcBorders>
                </w:tcPr>
                <w:p w14:paraId="21F7D5D0" w14:textId="77777777" w:rsidR="00471420" w:rsidRPr="00B66F41" w:rsidRDefault="0043507A" w:rsidP="00D979B5">
                  <w:pPr>
                    <w:pStyle w:val="ListParagraph"/>
                    <w:ind w:left="0"/>
                    <w:jc w:val="center"/>
                    <w:rPr>
                      <w:sz w:val="20"/>
                      <w:szCs w:val="20"/>
                    </w:rPr>
                  </w:pPr>
                  <w:r>
                    <w:rPr>
                      <w:sz w:val="20"/>
                      <w:szCs w:val="20"/>
                    </w:rPr>
                    <w:t>X</w:t>
                  </w:r>
                </w:p>
              </w:tc>
              <w:tc>
                <w:tcPr>
                  <w:tcW w:w="1134" w:type="dxa"/>
                  <w:tcBorders>
                    <w:bottom w:val="single" w:sz="12" w:space="0" w:color="auto"/>
                  </w:tcBorders>
                </w:tcPr>
                <w:p w14:paraId="3BD248BB" w14:textId="77777777" w:rsidR="00471420" w:rsidRPr="00B66F41" w:rsidRDefault="0043507A" w:rsidP="00D979B5">
                  <w:pPr>
                    <w:pStyle w:val="ListParagraph"/>
                    <w:ind w:left="0"/>
                    <w:jc w:val="center"/>
                    <w:rPr>
                      <w:sz w:val="20"/>
                      <w:szCs w:val="20"/>
                    </w:rPr>
                  </w:pPr>
                  <w:r>
                    <w:rPr>
                      <w:sz w:val="20"/>
                      <w:szCs w:val="20"/>
                    </w:rPr>
                    <w:t>X</w:t>
                  </w:r>
                </w:p>
              </w:tc>
              <w:tc>
                <w:tcPr>
                  <w:tcW w:w="1800" w:type="dxa"/>
                  <w:tcBorders>
                    <w:bottom w:val="single" w:sz="12" w:space="0" w:color="auto"/>
                  </w:tcBorders>
                </w:tcPr>
                <w:p w14:paraId="0D3D024E" w14:textId="77777777" w:rsidR="00471420" w:rsidRPr="00B66F41" w:rsidRDefault="0043507A" w:rsidP="00D979B5">
                  <w:pPr>
                    <w:pStyle w:val="ListParagraph"/>
                    <w:ind w:left="0"/>
                    <w:jc w:val="center"/>
                    <w:rPr>
                      <w:sz w:val="20"/>
                      <w:szCs w:val="20"/>
                    </w:rPr>
                  </w:pPr>
                  <w:r>
                    <w:rPr>
                      <w:sz w:val="20"/>
                      <w:szCs w:val="20"/>
                    </w:rPr>
                    <w:t>X</w:t>
                  </w:r>
                </w:p>
              </w:tc>
            </w:tr>
            <w:tr w:rsidR="00471420" w:rsidRPr="00B66F41" w14:paraId="07B45A40" w14:textId="77777777" w:rsidTr="00D979B5">
              <w:trPr>
                <w:trHeight w:val="550"/>
              </w:trPr>
              <w:tc>
                <w:tcPr>
                  <w:tcW w:w="1802" w:type="dxa"/>
                  <w:tcBorders>
                    <w:top w:val="single" w:sz="12" w:space="0" w:color="auto"/>
                    <w:left w:val="single" w:sz="12" w:space="0" w:color="auto"/>
                    <w:bottom w:val="single" w:sz="12" w:space="0" w:color="auto"/>
                    <w:right w:val="single" w:sz="12" w:space="0" w:color="auto"/>
                  </w:tcBorders>
                </w:tcPr>
                <w:p w14:paraId="0222A352" w14:textId="77777777" w:rsidR="00471420" w:rsidRPr="00B66F41" w:rsidRDefault="00471420" w:rsidP="00D979B5">
                  <w:pPr>
                    <w:pStyle w:val="ListParagraph"/>
                    <w:ind w:left="0"/>
                    <w:rPr>
                      <w:b/>
                      <w:sz w:val="20"/>
                      <w:szCs w:val="20"/>
                    </w:rPr>
                  </w:pPr>
                  <w:r w:rsidRPr="00B66F41">
                    <w:rPr>
                      <w:b/>
                      <w:sz w:val="20"/>
                      <w:szCs w:val="20"/>
                    </w:rPr>
                    <w:t>Total Revenue</w:t>
                  </w:r>
                  <w:r w:rsidR="00B66F41">
                    <w:rPr>
                      <w:b/>
                      <w:sz w:val="20"/>
                      <w:szCs w:val="20"/>
                    </w:rPr>
                    <w:t xml:space="preserve"> Expenditure</w:t>
                  </w:r>
                  <w:r w:rsidRPr="00B66F41">
                    <w:rPr>
                      <w:b/>
                      <w:sz w:val="20"/>
                      <w:szCs w:val="20"/>
                    </w:rPr>
                    <w:t xml:space="preserve"> (Saving) / Pressure</w:t>
                  </w:r>
                </w:p>
              </w:tc>
              <w:tc>
                <w:tcPr>
                  <w:tcW w:w="1038" w:type="dxa"/>
                  <w:tcBorders>
                    <w:top w:val="single" w:sz="12" w:space="0" w:color="auto"/>
                    <w:left w:val="single" w:sz="12" w:space="0" w:color="auto"/>
                    <w:bottom w:val="single" w:sz="12" w:space="0" w:color="auto"/>
                    <w:right w:val="single" w:sz="12" w:space="0" w:color="auto"/>
                  </w:tcBorders>
                </w:tcPr>
                <w:p w14:paraId="05E033AB" w14:textId="77777777" w:rsidR="00471420" w:rsidRPr="00B66F41" w:rsidRDefault="0043507A" w:rsidP="00D979B5">
                  <w:pPr>
                    <w:pStyle w:val="ListParagraph"/>
                    <w:ind w:left="0"/>
                    <w:jc w:val="center"/>
                    <w:rPr>
                      <w:sz w:val="20"/>
                      <w:szCs w:val="20"/>
                    </w:rPr>
                  </w:pPr>
                  <w:r>
                    <w:rPr>
                      <w:sz w:val="20"/>
                      <w:szCs w:val="20"/>
                    </w:rPr>
                    <w:t>X</w:t>
                  </w:r>
                </w:p>
              </w:tc>
              <w:tc>
                <w:tcPr>
                  <w:tcW w:w="993" w:type="dxa"/>
                  <w:tcBorders>
                    <w:top w:val="single" w:sz="12" w:space="0" w:color="auto"/>
                    <w:left w:val="single" w:sz="12" w:space="0" w:color="auto"/>
                    <w:bottom w:val="single" w:sz="12" w:space="0" w:color="auto"/>
                    <w:right w:val="single" w:sz="12" w:space="0" w:color="auto"/>
                  </w:tcBorders>
                </w:tcPr>
                <w:p w14:paraId="052AE76A" w14:textId="77777777" w:rsidR="00471420" w:rsidRPr="00B66F41" w:rsidRDefault="0043507A" w:rsidP="00CD5228">
                  <w:pPr>
                    <w:pStyle w:val="ListParagraph"/>
                    <w:ind w:left="0"/>
                    <w:jc w:val="center"/>
                    <w:rPr>
                      <w:sz w:val="20"/>
                      <w:szCs w:val="20"/>
                    </w:rPr>
                  </w:pPr>
                  <w:r>
                    <w:rPr>
                      <w:sz w:val="20"/>
                      <w:szCs w:val="20"/>
                    </w:rPr>
                    <w:t>X</w:t>
                  </w:r>
                </w:p>
              </w:tc>
              <w:tc>
                <w:tcPr>
                  <w:tcW w:w="1134" w:type="dxa"/>
                  <w:tcBorders>
                    <w:top w:val="single" w:sz="12" w:space="0" w:color="auto"/>
                    <w:left w:val="single" w:sz="12" w:space="0" w:color="auto"/>
                    <w:bottom w:val="single" w:sz="12" w:space="0" w:color="auto"/>
                    <w:right w:val="single" w:sz="12" w:space="0" w:color="auto"/>
                  </w:tcBorders>
                </w:tcPr>
                <w:p w14:paraId="59FC9222" w14:textId="77777777" w:rsidR="00471420" w:rsidRPr="00B66F41" w:rsidRDefault="0043507A" w:rsidP="00D979B5">
                  <w:pPr>
                    <w:pStyle w:val="ListParagraph"/>
                    <w:ind w:left="0"/>
                    <w:jc w:val="center"/>
                    <w:rPr>
                      <w:sz w:val="20"/>
                      <w:szCs w:val="20"/>
                    </w:rPr>
                  </w:pPr>
                  <w:r>
                    <w:rPr>
                      <w:sz w:val="20"/>
                      <w:szCs w:val="20"/>
                    </w:rPr>
                    <w:t>X</w:t>
                  </w:r>
                </w:p>
              </w:tc>
              <w:tc>
                <w:tcPr>
                  <w:tcW w:w="1134" w:type="dxa"/>
                  <w:tcBorders>
                    <w:top w:val="single" w:sz="12" w:space="0" w:color="auto"/>
                    <w:left w:val="single" w:sz="12" w:space="0" w:color="auto"/>
                    <w:bottom w:val="single" w:sz="12" w:space="0" w:color="auto"/>
                    <w:right w:val="single" w:sz="12" w:space="0" w:color="auto"/>
                  </w:tcBorders>
                </w:tcPr>
                <w:p w14:paraId="497EFB9E" w14:textId="77777777" w:rsidR="00471420" w:rsidRPr="00B66F41" w:rsidRDefault="0043507A" w:rsidP="00D979B5">
                  <w:pPr>
                    <w:pStyle w:val="ListParagraph"/>
                    <w:ind w:left="0"/>
                    <w:jc w:val="center"/>
                    <w:rPr>
                      <w:sz w:val="20"/>
                      <w:szCs w:val="20"/>
                    </w:rPr>
                  </w:pPr>
                  <w:r>
                    <w:rPr>
                      <w:sz w:val="20"/>
                      <w:szCs w:val="20"/>
                    </w:rPr>
                    <w:t>X</w:t>
                  </w:r>
                </w:p>
              </w:tc>
              <w:tc>
                <w:tcPr>
                  <w:tcW w:w="1134" w:type="dxa"/>
                  <w:tcBorders>
                    <w:top w:val="single" w:sz="12" w:space="0" w:color="auto"/>
                    <w:left w:val="single" w:sz="12" w:space="0" w:color="auto"/>
                    <w:bottom w:val="single" w:sz="12" w:space="0" w:color="auto"/>
                    <w:right w:val="single" w:sz="12" w:space="0" w:color="auto"/>
                  </w:tcBorders>
                </w:tcPr>
                <w:p w14:paraId="2787CA78" w14:textId="77777777" w:rsidR="00471420" w:rsidRPr="00B66F41" w:rsidRDefault="0043507A" w:rsidP="00D979B5">
                  <w:pPr>
                    <w:pStyle w:val="ListParagraph"/>
                    <w:ind w:left="0"/>
                    <w:jc w:val="center"/>
                    <w:rPr>
                      <w:sz w:val="20"/>
                      <w:szCs w:val="20"/>
                    </w:rPr>
                  </w:pPr>
                  <w:r>
                    <w:rPr>
                      <w:sz w:val="20"/>
                      <w:szCs w:val="20"/>
                    </w:rPr>
                    <w:t>X</w:t>
                  </w:r>
                </w:p>
              </w:tc>
              <w:tc>
                <w:tcPr>
                  <w:tcW w:w="1800" w:type="dxa"/>
                  <w:tcBorders>
                    <w:top w:val="single" w:sz="12" w:space="0" w:color="auto"/>
                    <w:left w:val="single" w:sz="12" w:space="0" w:color="auto"/>
                    <w:bottom w:val="single" w:sz="12" w:space="0" w:color="auto"/>
                    <w:right w:val="single" w:sz="12" w:space="0" w:color="auto"/>
                  </w:tcBorders>
                </w:tcPr>
                <w:p w14:paraId="1F6F30EB" w14:textId="77777777" w:rsidR="00471420" w:rsidRPr="00B66F41" w:rsidRDefault="0043507A" w:rsidP="00D979B5">
                  <w:pPr>
                    <w:pStyle w:val="ListParagraph"/>
                    <w:ind w:left="0"/>
                    <w:jc w:val="center"/>
                    <w:rPr>
                      <w:sz w:val="20"/>
                      <w:szCs w:val="20"/>
                    </w:rPr>
                  </w:pPr>
                  <w:r>
                    <w:rPr>
                      <w:sz w:val="20"/>
                      <w:szCs w:val="20"/>
                    </w:rPr>
                    <w:t>X</w:t>
                  </w:r>
                </w:p>
              </w:tc>
            </w:tr>
          </w:tbl>
          <w:p w14:paraId="2CF7098A" w14:textId="77777777" w:rsidR="00471420" w:rsidRDefault="00471420" w:rsidP="003C748D">
            <w:pPr>
              <w:rPr>
                <w:b/>
              </w:rPr>
            </w:pPr>
          </w:p>
          <w:p w14:paraId="1C35C721" w14:textId="77777777" w:rsidR="00B66F41" w:rsidRDefault="00B66F41" w:rsidP="003C748D">
            <w:pPr>
              <w:rPr>
                <w:b/>
              </w:rPr>
            </w:pPr>
          </w:p>
          <w:p w14:paraId="56250837" w14:textId="77777777" w:rsidR="003C748D" w:rsidRPr="00035036" w:rsidRDefault="003C748D" w:rsidP="003C748D">
            <w:pPr>
              <w:rPr>
                <w:b/>
              </w:rPr>
            </w:pPr>
            <w:r w:rsidRPr="00035036">
              <w:rPr>
                <w:b/>
              </w:rPr>
              <w:t>Option Three:    Purchase an Electronic Documentation System with capabilities for Community use</w:t>
            </w:r>
          </w:p>
          <w:p w14:paraId="65B90DE7" w14:textId="77777777" w:rsidR="003C748D" w:rsidRDefault="003C748D" w:rsidP="003C748D">
            <w:pPr>
              <w:ind w:left="709"/>
            </w:pPr>
          </w:p>
          <w:p w14:paraId="075754A7" w14:textId="77777777" w:rsidR="003C748D" w:rsidRDefault="003C748D" w:rsidP="003C748D">
            <w:pPr>
              <w:ind w:left="709"/>
            </w:pPr>
            <w:r>
              <w:t xml:space="preserve">Purchase a full Electronic (paper light) Patient Electronic Documentation Record which can be commenced electronically at community booking appointment and will integrate with the acute sector and the Trusts other electronic systems and also flow between community, secondary and our regional neighbouring hospitals to provide a </w:t>
            </w:r>
            <w:proofErr w:type="gramStart"/>
            <w:r>
              <w:t>high quality</w:t>
            </w:r>
            <w:proofErr w:type="gramEnd"/>
            <w:r>
              <w:t xml:space="preserve"> safe service and provide the service itself with the functionality to produce reports. </w:t>
            </w:r>
            <w:r w:rsidRPr="00104C00">
              <w:t xml:space="preserve">This </w:t>
            </w:r>
            <w:r>
              <w:t>will provide</w:t>
            </w:r>
            <w:r w:rsidRPr="00104C00">
              <w:t xml:space="preserve"> continuity of care from the first booking visit, all aspects of antenatal care, including</w:t>
            </w:r>
            <w:r>
              <w:t xml:space="preserve"> </w:t>
            </w:r>
            <w:r w:rsidRPr="00104C00">
              <w:t>early pregnancy assessment and ultrasound scan viewing, annotation and reporting, right through to</w:t>
            </w:r>
            <w:r>
              <w:t xml:space="preserve"> </w:t>
            </w:r>
            <w:r w:rsidRPr="00104C00">
              <w:t>comprehensive labour management, postnatal and discharge information.</w:t>
            </w:r>
            <w:r>
              <w:t xml:space="preserve"> </w:t>
            </w:r>
          </w:p>
          <w:p w14:paraId="3C573634" w14:textId="77777777" w:rsidR="005F3AC9" w:rsidRDefault="005F3AC9" w:rsidP="003C748D">
            <w:pPr>
              <w:ind w:left="709"/>
            </w:pPr>
          </w:p>
          <w:p w14:paraId="78C730D2" w14:textId="77777777" w:rsidR="00B66F41" w:rsidRDefault="00B66F41" w:rsidP="003C748D">
            <w:pPr>
              <w:ind w:left="709"/>
            </w:pPr>
          </w:p>
          <w:p w14:paraId="0CA8D085" w14:textId="77777777" w:rsidR="003C748D" w:rsidRPr="009F6299" w:rsidRDefault="003C748D" w:rsidP="003C748D">
            <w:pPr>
              <w:pStyle w:val="ListParagraph"/>
              <w:numPr>
                <w:ilvl w:val="0"/>
                <w:numId w:val="23"/>
              </w:numPr>
              <w:rPr>
                <w:b/>
              </w:rPr>
            </w:pPr>
            <w:r w:rsidRPr="009F6299">
              <w:rPr>
                <w:b/>
              </w:rPr>
              <w:t>Benefits:</w:t>
            </w:r>
          </w:p>
          <w:p w14:paraId="435424E8" w14:textId="77777777" w:rsidR="003C748D" w:rsidRDefault="003C748D" w:rsidP="003C748D">
            <w:pPr>
              <w:pStyle w:val="ListParagraph"/>
            </w:pPr>
          </w:p>
          <w:p w14:paraId="0E18A0AA" w14:textId="77777777" w:rsidR="003C748D" w:rsidRDefault="003C748D" w:rsidP="003C748D">
            <w:pPr>
              <w:pStyle w:val="ListParagraph"/>
              <w:numPr>
                <w:ilvl w:val="0"/>
                <w:numId w:val="15"/>
              </w:numPr>
            </w:pPr>
            <w:r>
              <w:t>Cost effective – no paper records, no postage, no printing of leaflets, results, data input, scans, less DNA due to automated reminders, accurate timely tariff input, live performance data</w:t>
            </w:r>
            <w:r w:rsidR="00432438">
              <w:t>.</w:t>
            </w:r>
          </w:p>
          <w:p w14:paraId="61D85F11" w14:textId="77777777" w:rsidR="003C748D" w:rsidRDefault="003C748D" w:rsidP="003C748D">
            <w:pPr>
              <w:pStyle w:val="ListParagraph"/>
              <w:numPr>
                <w:ilvl w:val="0"/>
                <w:numId w:val="15"/>
              </w:numPr>
            </w:pPr>
            <w:r>
              <w:t>No risk of loss of data</w:t>
            </w:r>
            <w:r w:rsidR="00432438">
              <w:t>.</w:t>
            </w:r>
          </w:p>
          <w:p w14:paraId="44C3E9B0" w14:textId="77777777" w:rsidR="003C748D" w:rsidRDefault="003C748D" w:rsidP="003C748D">
            <w:pPr>
              <w:pStyle w:val="ListParagraph"/>
              <w:numPr>
                <w:ilvl w:val="0"/>
                <w:numId w:val="15"/>
              </w:numPr>
            </w:pPr>
            <w:r>
              <w:t xml:space="preserve">Quality – high quality communication flow, patient engagement, accurate live patient clinical information to support decision making and care planning. </w:t>
            </w:r>
          </w:p>
          <w:p w14:paraId="2AE8EEF6" w14:textId="77777777" w:rsidR="003C748D" w:rsidRDefault="003C748D" w:rsidP="003C748D">
            <w:pPr>
              <w:pStyle w:val="ListParagraph"/>
              <w:numPr>
                <w:ilvl w:val="0"/>
                <w:numId w:val="15"/>
              </w:numPr>
            </w:pPr>
            <w:r>
              <w:lastRenderedPageBreak/>
              <w:t xml:space="preserve">Information – timely information for the patient, the professionals, the trust and the commissioners. </w:t>
            </w:r>
          </w:p>
          <w:p w14:paraId="45242E08" w14:textId="77777777" w:rsidR="003C748D" w:rsidRDefault="003C748D" w:rsidP="003C748D">
            <w:pPr>
              <w:pStyle w:val="ListParagraph"/>
              <w:numPr>
                <w:ilvl w:val="0"/>
                <w:numId w:val="15"/>
              </w:numPr>
            </w:pPr>
            <w:r>
              <w:t>Reduction in overall risk as maternity staff will be required to undertake training in new system and at same time could be training in uploading to the system which will save on training/disruption in the future to fit in with Trust IM and T strategy.  Future proofing and modernising in one go.</w:t>
            </w:r>
          </w:p>
          <w:p w14:paraId="1806BA82" w14:textId="77777777" w:rsidR="003C748D" w:rsidRDefault="003C748D" w:rsidP="003C748D">
            <w:pPr>
              <w:pStyle w:val="ListParagraph"/>
              <w:numPr>
                <w:ilvl w:val="0"/>
                <w:numId w:val="15"/>
              </w:numPr>
            </w:pPr>
            <w:r>
              <w:t xml:space="preserve">Any midwife, whether community or Trust, will be able to access patient record instantly to ensure they are aware of what has been said/done for </w:t>
            </w:r>
            <w:r w:rsidRPr="009E6CB6">
              <w:t>lady</w:t>
            </w:r>
            <w:r>
              <w:t xml:space="preserve"> prior to a visit.</w:t>
            </w:r>
          </w:p>
          <w:p w14:paraId="552DB949" w14:textId="77777777" w:rsidR="003C748D" w:rsidRDefault="003C748D" w:rsidP="003C748D">
            <w:pPr>
              <w:pStyle w:val="ListParagraph"/>
              <w:numPr>
                <w:ilvl w:val="0"/>
                <w:numId w:val="15"/>
              </w:numPr>
            </w:pPr>
            <w:r>
              <w:t>Instant access to reporting</w:t>
            </w:r>
            <w:r w:rsidR="00432438">
              <w:t>.</w:t>
            </w:r>
          </w:p>
          <w:p w14:paraId="5629F7DD" w14:textId="62BBFB03" w:rsidR="003C748D" w:rsidRDefault="003C748D" w:rsidP="003C748D">
            <w:pPr>
              <w:pStyle w:val="ListParagraph"/>
              <w:numPr>
                <w:ilvl w:val="0"/>
                <w:numId w:val="15"/>
              </w:numPr>
            </w:pPr>
            <w:r>
              <w:t xml:space="preserve">Integration </w:t>
            </w:r>
            <w:proofErr w:type="gramStart"/>
            <w:r>
              <w:t xml:space="preserve">with </w:t>
            </w:r>
            <w:r w:rsidR="00432438">
              <w:t xml:space="preserve"> X</w:t>
            </w:r>
            <w:proofErr w:type="gramEnd"/>
            <w:r>
              <w:t xml:space="preserve"> to reduce double input.</w:t>
            </w:r>
          </w:p>
          <w:p w14:paraId="2316CB07" w14:textId="77777777" w:rsidR="003C748D" w:rsidRDefault="003C748D" w:rsidP="003C748D">
            <w:pPr>
              <w:pStyle w:val="ListParagraph"/>
              <w:numPr>
                <w:ilvl w:val="0"/>
                <w:numId w:val="15"/>
              </w:numPr>
            </w:pPr>
            <w:r>
              <w:t xml:space="preserve">Ability to integrate with Trust electronic systems increase compliance for screening and reduce risk to </w:t>
            </w:r>
            <w:r w:rsidRPr="009E6CB6">
              <w:t>lady</w:t>
            </w:r>
            <w:r>
              <w:t>/baby being missed.</w:t>
            </w:r>
          </w:p>
          <w:p w14:paraId="3C779B0B" w14:textId="6099812C" w:rsidR="003C748D" w:rsidRDefault="003C748D" w:rsidP="003C748D">
            <w:pPr>
              <w:pStyle w:val="ListParagraph"/>
              <w:numPr>
                <w:ilvl w:val="0"/>
                <w:numId w:val="15"/>
              </w:numPr>
            </w:pPr>
            <w:r>
              <w:t xml:space="preserve">Better quality of service (i.e. Community data being available in hospital) will aid in attracting more ladies to </w:t>
            </w:r>
            <w:proofErr w:type="gramStart"/>
            <w:r>
              <w:t xml:space="preserve">select </w:t>
            </w:r>
            <w:r w:rsidR="00432438">
              <w:t xml:space="preserve"> X</w:t>
            </w:r>
            <w:proofErr w:type="gramEnd"/>
            <w:r w:rsidR="00432438">
              <w:t xml:space="preserve"> </w:t>
            </w:r>
            <w:r>
              <w:t>as their place of delivery.</w:t>
            </w:r>
          </w:p>
          <w:p w14:paraId="5383C41F" w14:textId="7BFD6214" w:rsidR="003C748D" w:rsidRDefault="003C748D" w:rsidP="003C748D">
            <w:pPr>
              <w:pStyle w:val="ListParagraph"/>
              <w:numPr>
                <w:ilvl w:val="0"/>
                <w:numId w:val="15"/>
              </w:numPr>
            </w:pPr>
            <w:r>
              <w:t xml:space="preserve">More services offered (electronic information in the community for expectant mothers) could result in more ladies </w:t>
            </w:r>
            <w:proofErr w:type="gramStart"/>
            <w:r>
              <w:t xml:space="preserve">selecting </w:t>
            </w:r>
            <w:r w:rsidR="00432438">
              <w:t xml:space="preserve"> X</w:t>
            </w:r>
            <w:proofErr w:type="gramEnd"/>
            <w:r>
              <w:t xml:space="preserve"> as their place of delivery including more </w:t>
            </w:r>
            <w:r w:rsidRPr="009E6CB6">
              <w:t>ladies</w:t>
            </w:r>
            <w:r>
              <w:t xml:space="preserve"> from out of the area.</w:t>
            </w:r>
          </w:p>
          <w:p w14:paraId="0107ABE9" w14:textId="56068584" w:rsidR="00B66F41" w:rsidRDefault="00B66F41" w:rsidP="00B66F41">
            <w:pPr>
              <w:pStyle w:val="ListParagraph"/>
              <w:numPr>
                <w:ilvl w:val="0"/>
                <w:numId w:val="15"/>
              </w:numPr>
            </w:pPr>
            <w:r>
              <w:t xml:space="preserve">Potential release of CRP relating to </w:t>
            </w:r>
            <w:proofErr w:type="spellStart"/>
            <w:r>
              <w:t>to</w:t>
            </w:r>
            <w:proofErr w:type="spellEnd"/>
            <w:r>
              <w:t xml:space="preserve"> paper inpatient and community records. Part year effect in 16/17 of</w:t>
            </w:r>
            <w:r w:rsidR="000C7B5F">
              <w:t xml:space="preserve"> £</w:t>
            </w:r>
            <w:proofErr w:type="gramStart"/>
            <w:r w:rsidR="000C7B5F">
              <w:t>X</w:t>
            </w:r>
            <w:r>
              <w:t xml:space="preserve">  and</w:t>
            </w:r>
            <w:proofErr w:type="gramEnd"/>
            <w:r>
              <w:t xml:space="preserve"> full year effect 17/18 of</w:t>
            </w:r>
            <w:r w:rsidR="000C7B5F">
              <w:t xml:space="preserve"> £X.</w:t>
            </w:r>
            <w:r>
              <w:t xml:space="preserve"> </w:t>
            </w:r>
          </w:p>
          <w:p w14:paraId="1E5ACA89" w14:textId="66772DAE" w:rsidR="00B66F41" w:rsidRPr="00541391" w:rsidRDefault="00B66F41" w:rsidP="00B66F41">
            <w:pPr>
              <w:pStyle w:val="ListParagraph"/>
              <w:numPr>
                <w:ilvl w:val="0"/>
                <w:numId w:val="15"/>
              </w:numPr>
            </w:pPr>
            <w:r>
              <w:t>Potential release of CRP relating to 1.5 WTE Band 2 staff. Part year effect in 16/17 of</w:t>
            </w:r>
            <w:r w:rsidR="000C7B5F">
              <w:t xml:space="preserve"> £X</w:t>
            </w:r>
            <w:r>
              <w:t xml:space="preserve"> and full year effect in 17/18 of</w:t>
            </w:r>
            <w:r w:rsidR="000C7B5F">
              <w:t xml:space="preserve"> £X.</w:t>
            </w:r>
            <w:r>
              <w:t xml:space="preserve"> </w:t>
            </w:r>
          </w:p>
          <w:p w14:paraId="1C18A8CA" w14:textId="77777777" w:rsidR="003C748D" w:rsidRDefault="003C748D" w:rsidP="003C748D">
            <w:pPr>
              <w:pStyle w:val="ListParagraph"/>
              <w:rPr>
                <w:b/>
              </w:rPr>
            </w:pPr>
          </w:p>
          <w:p w14:paraId="79100324" w14:textId="77777777" w:rsidR="00B66F41" w:rsidRDefault="00B66F41" w:rsidP="003C748D">
            <w:pPr>
              <w:pStyle w:val="ListParagraph"/>
              <w:rPr>
                <w:b/>
              </w:rPr>
            </w:pPr>
          </w:p>
          <w:p w14:paraId="765575A5" w14:textId="77777777" w:rsidR="003C748D" w:rsidRDefault="003C748D" w:rsidP="003C748D">
            <w:pPr>
              <w:pStyle w:val="ListParagraph"/>
              <w:numPr>
                <w:ilvl w:val="0"/>
                <w:numId w:val="23"/>
              </w:numPr>
              <w:rPr>
                <w:b/>
              </w:rPr>
            </w:pPr>
            <w:r>
              <w:rPr>
                <w:b/>
              </w:rPr>
              <w:t>R</w:t>
            </w:r>
            <w:r w:rsidRPr="009F6299">
              <w:rPr>
                <w:b/>
              </w:rPr>
              <w:t>isk</w:t>
            </w:r>
          </w:p>
          <w:p w14:paraId="478F4363" w14:textId="77777777" w:rsidR="003C748D" w:rsidRPr="009F6299" w:rsidRDefault="003C748D" w:rsidP="003C748D">
            <w:pPr>
              <w:pStyle w:val="ListParagraph"/>
              <w:rPr>
                <w:b/>
              </w:rPr>
            </w:pPr>
          </w:p>
          <w:p w14:paraId="5E18FDF6" w14:textId="77777777" w:rsidR="003C748D" w:rsidRDefault="003C748D" w:rsidP="003C748D">
            <w:pPr>
              <w:pStyle w:val="ListParagraph"/>
              <w:numPr>
                <w:ilvl w:val="0"/>
                <w:numId w:val="15"/>
              </w:numPr>
            </w:pPr>
            <w:r>
              <w:t>System n</w:t>
            </w:r>
            <w:r w:rsidRPr="00A803CE">
              <w:t xml:space="preserve">ot </w:t>
            </w:r>
            <w:r>
              <w:t xml:space="preserve">being </w:t>
            </w:r>
            <w:r w:rsidRPr="00A803CE">
              <w:t>fully operational by June 2016</w:t>
            </w:r>
            <w:r>
              <w:t xml:space="preserve"> due to extra training requirements</w:t>
            </w:r>
            <w:r w:rsidRPr="00A803CE">
              <w:t>.</w:t>
            </w:r>
          </w:p>
          <w:p w14:paraId="7FD3ADC4" w14:textId="77777777" w:rsidR="003C748D" w:rsidRDefault="003C748D" w:rsidP="003C748D">
            <w:pPr>
              <w:pStyle w:val="ListParagraph"/>
              <w:numPr>
                <w:ilvl w:val="0"/>
                <w:numId w:val="15"/>
              </w:numPr>
            </w:pPr>
            <w:r>
              <w:t>This option would require training of the community midwives in the system to ensure that the data entered is accurate and up to date to ensure there is no risk of other health care professionals treating the patient without all of the available information.</w:t>
            </w:r>
          </w:p>
          <w:p w14:paraId="76BE2B84" w14:textId="77777777" w:rsidR="003C748D" w:rsidRDefault="003C748D" w:rsidP="003C748D">
            <w:pPr>
              <w:pStyle w:val="ListParagraph"/>
              <w:rPr>
                <w:b/>
              </w:rPr>
            </w:pPr>
          </w:p>
          <w:p w14:paraId="789855C5" w14:textId="77777777" w:rsidR="00E65E5D" w:rsidRDefault="00E65E5D" w:rsidP="003C748D">
            <w:pPr>
              <w:pStyle w:val="ListParagraph"/>
              <w:rPr>
                <w:b/>
              </w:rPr>
            </w:pPr>
          </w:p>
          <w:p w14:paraId="071F5949" w14:textId="77777777" w:rsidR="003C748D" w:rsidRDefault="003C748D" w:rsidP="003C748D">
            <w:pPr>
              <w:pStyle w:val="ListParagraph"/>
              <w:numPr>
                <w:ilvl w:val="0"/>
                <w:numId w:val="23"/>
              </w:numPr>
              <w:rPr>
                <w:b/>
              </w:rPr>
            </w:pPr>
            <w:r w:rsidRPr="009F6299">
              <w:rPr>
                <w:b/>
              </w:rPr>
              <w:t>Mitigation</w:t>
            </w:r>
          </w:p>
          <w:p w14:paraId="58B0FC97" w14:textId="77777777" w:rsidR="003C748D" w:rsidRPr="006550B3" w:rsidRDefault="003C748D" w:rsidP="003C748D">
            <w:pPr>
              <w:pStyle w:val="ListParagraph"/>
              <w:rPr>
                <w:b/>
              </w:rPr>
            </w:pPr>
          </w:p>
          <w:p w14:paraId="18D71A1B" w14:textId="77777777" w:rsidR="003C748D" w:rsidRPr="00CD5EFC" w:rsidRDefault="003C748D" w:rsidP="003C748D">
            <w:pPr>
              <w:pStyle w:val="ListParagraph"/>
              <w:numPr>
                <w:ilvl w:val="0"/>
                <w:numId w:val="24"/>
              </w:numPr>
              <w:rPr>
                <w:b/>
              </w:rPr>
            </w:pPr>
            <w:r>
              <w:t>Training schedules planned in advance to ensure all staff are trained to make sure accurate data is entered in a timely manner.</w:t>
            </w:r>
          </w:p>
          <w:p w14:paraId="0F112AD8" w14:textId="05205D82" w:rsidR="003C748D" w:rsidRPr="009940D7" w:rsidRDefault="003C748D" w:rsidP="003C748D">
            <w:pPr>
              <w:pStyle w:val="ListParagraph"/>
              <w:numPr>
                <w:ilvl w:val="0"/>
                <w:numId w:val="24"/>
              </w:numPr>
              <w:rPr>
                <w:b/>
              </w:rPr>
            </w:pPr>
            <w:r>
              <w:t>Phase the rollout to ensure that the system is operational by the key date of June 2016. I.e. First phase being to ensure the Hospital system is replaced in time for the National contract with</w:t>
            </w:r>
            <w:r w:rsidR="000C7B5F">
              <w:t xml:space="preserve"> X</w:t>
            </w:r>
            <w:r>
              <w:t xml:space="preserve"> ending so the processes can be picked up, the second phase being to roll out to the community midwives to enable a full information flow.</w:t>
            </w:r>
          </w:p>
          <w:p w14:paraId="20A55A51" w14:textId="77777777" w:rsidR="003C748D" w:rsidRDefault="003C748D" w:rsidP="003C748D">
            <w:pPr>
              <w:pStyle w:val="ListParagraph"/>
            </w:pPr>
          </w:p>
          <w:p w14:paraId="02869199" w14:textId="77777777" w:rsidR="003C748D" w:rsidRDefault="003C748D" w:rsidP="003C748D">
            <w:pPr>
              <w:pStyle w:val="ListParagraph"/>
              <w:numPr>
                <w:ilvl w:val="0"/>
                <w:numId w:val="23"/>
              </w:numPr>
              <w:rPr>
                <w:b/>
              </w:rPr>
            </w:pPr>
            <w:r w:rsidRPr="009F6299">
              <w:rPr>
                <w:b/>
              </w:rPr>
              <w:t>Financial Implications</w:t>
            </w:r>
          </w:p>
          <w:p w14:paraId="7F8C4896" w14:textId="77777777" w:rsidR="003C748D" w:rsidRPr="00471420" w:rsidRDefault="003C748D" w:rsidP="00471420">
            <w:pPr>
              <w:rPr>
                <w:b/>
              </w:rPr>
            </w:pPr>
          </w:p>
          <w:p w14:paraId="43C99090" w14:textId="77777777" w:rsidR="00471420" w:rsidRDefault="00471420" w:rsidP="00471420">
            <w:pPr>
              <w:pStyle w:val="ListParagraph"/>
            </w:pPr>
            <w:r>
              <w:t xml:space="preserve">The costs below have been derived from marketplace enquiries and site </w:t>
            </w:r>
            <w:proofErr w:type="spellStart"/>
            <w:proofErr w:type="gramStart"/>
            <w:r>
              <w:t>visits.The</w:t>
            </w:r>
            <w:proofErr w:type="spellEnd"/>
            <w:proofErr w:type="gramEnd"/>
            <w:r>
              <w:t xml:space="preserve"> full financial analysis of Option 3 is detailed in appendix C.  This option w</w:t>
            </w:r>
            <w:r w:rsidR="008944C3">
              <w:t xml:space="preserve">ould release capital </w:t>
            </w:r>
            <w:r>
              <w:t>savings</w:t>
            </w:r>
            <w:r w:rsidR="008944C3">
              <w:t xml:space="preserve"> however, it would also produce a revenue pressure as </w:t>
            </w:r>
            <w:proofErr w:type="gramStart"/>
            <w:r w:rsidR="008944C3">
              <w:t xml:space="preserve">detailed </w:t>
            </w:r>
            <w:r>
              <w:t>:</w:t>
            </w:r>
            <w:proofErr w:type="gramEnd"/>
            <w:r>
              <w:t>-</w:t>
            </w:r>
          </w:p>
          <w:p w14:paraId="26BBCEA3" w14:textId="77777777" w:rsidR="00471420" w:rsidRDefault="00471420" w:rsidP="003C748D">
            <w:pPr>
              <w:rPr>
                <w:b/>
              </w:rPr>
            </w:pPr>
          </w:p>
          <w:tbl>
            <w:tblPr>
              <w:tblStyle w:val="TableGrid"/>
              <w:tblW w:w="9035" w:type="dxa"/>
              <w:tblLayout w:type="fixed"/>
              <w:tblLook w:val="04A0" w:firstRow="1" w:lastRow="0" w:firstColumn="1" w:lastColumn="0" w:noHBand="0" w:noVBand="1"/>
            </w:tblPr>
            <w:tblGrid>
              <w:gridCol w:w="1802"/>
              <w:gridCol w:w="1038"/>
              <w:gridCol w:w="993"/>
              <w:gridCol w:w="1134"/>
              <w:gridCol w:w="1134"/>
              <w:gridCol w:w="1134"/>
              <w:gridCol w:w="1800"/>
            </w:tblGrid>
            <w:tr w:rsidR="00471420" w14:paraId="58656F79" w14:textId="77777777" w:rsidTr="00D979B5">
              <w:trPr>
                <w:trHeight w:val="550"/>
              </w:trPr>
              <w:tc>
                <w:tcPr>
                  <w:tcW w:w="1802" w:type="dxa"/>
                  <w:shd w:val="clear" w:color="auto" w:fill="0070C0"/>
                </w:tcPr>
                <w:p w14:paraId="0DF31364" w14:textId="77777777" w:rsidR="00471420" w:rsidRPr="0068577F" w:rsidRDefault="00177E74" w:rsidP="00D979B5">
                  <w:pPr>
                    <w:pStyle w:val="ListParagraph"/>
                    <w:ind w:left="0"/>
                    <w:rPr>
                      <w:b/>
                      <w:color w:val="FFFFFF" w:themeColor="background1"/>
                      <w:sz w:val="20"/>
                      <w:szCs w:val="20"/>
                    </w:rPr>
                  </w:pPr>
                  <w:proofErr w:type="spellStart"/>
                  <w:r w:rsidRPr="0068577F">
                    <w:rPr>
                      <w:b/>
                      <w:color w:val="FFFFFF" w:themeColor="background1"/>
                      <w:sz w:val="20"/>
                      <w:szCs w:val="20"/>
                    </w:rPr>
                    <w:t>CleverMed</w:t>
                  </w:r>
                  <w:proofErr w:type="spellEnd"/>
                  <w:r w:rsidRPr="0068577F">
                    <w:rPr>
                      <w:b/>
                      <w:color w:val="FFFFFF" w:themeColor="background1"/>
                      <w:sz w:val="20"/>
                      <w:szCs w:val="20"/>
                    </w:rPr>
                    <w:t xml:space="preserve"> - Badger</w:t>
                  </w:r>
                </w:p>
              </w:tc>
              <w:tc>
                <w:tcPr>
                  <w:tcW w:w="1038" w:type="dxa"/>
                  <w:shd w:val="clear" w:color="auto" w:fill="0070C0"/>
                </w:tcPr>
                <w:p w14:paraId="413BA471" w14:textId="77777777" w:rsidR="00471420" w:rsidRPr="0068577F" w:rsidRDefault="00471420" w:rsidP="00D979B5">
                  <w:pPr>
                    <w:pStyle w:val="ListParagraph"/>
                    <w:ind w:left="0"/>
                    <w:jc w:val="center"/>
                    <w:rPr>
                      <w:b/>
                      <w:color w:val="FFFFFF" w:themeColor="background1"/>
                      <w:sz w:val="20"/>
                      <w:szCs w:val="20"/>
                    </w:rPr>
                  </w:pPr>
                  <w:r w:rsidRPr="0068577F">
                    <w:rPr>
                      <w:b/>
                      <w:color w:val="FFFFFF" w:themeColor="background1"/>
                      <w:sz w:val="20"/>
                      <w:szCs w:val="20"/>
                    </w:rPr>
                    <w:t>2015/16</w:t>
                  </w:r>
                </w:p>
                <w:p w14:paraId="282056F9" w14:textId="77777777" w:rsidR="00471420" w:rsidRPr="0068577F" w:rsidRDefault="00471420" w:rsidP="00D979B5">
                  <w:pPr>
                    <w:pStyle w:val="ListParagraph"/>
                    <w:ind w:left="0"/>
                    <w:jc w:val="center"/>
                    <w:rPr>
                      <w:b/>
                      <w:color w:val="FFFFFF" w:themeColor="background1"/>
                      <w:sz w:val="20"/>
                      <w:szCs w:val="20"/>
                    </w:rPr>
                  </w:pPr>
                  <w:r w:rsidRPr="0068577F">
                    <w:rPr>
                      <w:b/>
                      <w:color w:val="FFFFFF" w:themeColor="background1"/>
                      <w:sz w:val="20"/>
                      <w:szCs w:val="20"/>
                    </w:rPr>
                    <w:t>£000’s</w:t>
                  </w:r>
                </w:p>
                <w:p w14:paraId="7BB552B7" w14:textId="77777777" w:rsidR="00471420" w:rsidRPr="0068577F" w:rsidRDefault="00471420" w:rsidP="00D979B5">
                  <w:pPr>
                    <w:pStyle w:val="ListParagraph"/>
                    <w:ind w:left="0"/>
                    <w:jc w:val="center"/>
                    <w:rPr>
                      <w:b/>
                      <w:color w:val="FFFFFF" w:themeColor="background1"/>
                      <w:sz w:val="20"/>
                      <w:szCs w:val="20"/>
                    </w:rPr>
                  </w:pPr>
                </w:p>
              </w:tc>
              <w:tc>
                <w:tcPr>
                  <w:tcW w:w="993" w:type="dxa"/>
                  <w:shd w:val="clear" w:color="auto" w:fill="0070C0"/>
                </w:tcPr>
                <w:p w14:paraId="76332286" w14:textId="77777777" w:rsidR="00471420" w:rsidRPr="0068577F" w:rsidRDefault="00471420" w:rsidP="00D979B5">
                  <w:pPr>
                    <w:pStyle w:val="ListParagraph"/>
                    <w:ind w:left="0"/>
                    <w:jc w:val="center"/>
                    <w:rPr>
                      <w:b/>
                      <w:color w:val="FFFFFF" w:themeColor="background1"/>
                      <w:sz w:val="20"/>
                      <w:szCs w:val="20"/>
                    </w:rPr>
                  </w:pPr>
                  <w:r w:rsidRPr="0068577F">
                    <w:rPr>
                      <w:b/>
                      <w:color w:val="FFFFFF" w:themeColor="background1"/>
                      <w:sz w:val="20"/>
                      <w:szCs w:val="20"/>
                    </w:rPr>
                    <w:t>2016/17</w:t>
                  </w:r>
                </w:p>
                <w:p w14:paraId="22C06C30" w14:textId="77777777" w:rsidR="00471420" w:rsidRPr="0068577F" w:rsidRDefault="00471420" w:rsidP="00D979B5">
                  <w:pPr>
                    <w:pStyle w:val="ListParagraph"/>
                    <w:ind w:left="0"/>
                    <w:jc w:val="center"/>
                    <w:rPr>
                      <w:b/>
                      <w:color w:val="FFFFFF" w:themeColor="background1"/>
                      <w:sz w:val="20"/>
                      <w:szCs w:val="20"/>
                    </w:rPr>
                  </w:pPr>
                  <w:r w:rsidRPr="0068577F">
                    <w:rPr>
                      <w:b/>
                      <w:color w:val="FFFFFF" w:themeColor="background1"/>
                      <w:sz w:val="20"/>
                      <w:szCs w:val="20"/>
                    </w:rPr>
                    <w:t>£000’s</w:t>
                  </w:r>
                </w:p>
                <w:p w14:paraId="4B032A81" w14:textId="77777777" w:rsidR="00471420" w:rsidRPr="0068577F" w:rsidRDefault="00471420" w:rsidP="00D979B5">
                  <w:pPr>
                    <w:pStyle w:val="ListParagraph"/>
                    <w:ind w:left="0"/>
                    <w:jc w:val="center"/>
                    <w:rPr>
                      <w:b/>
                      <w:color w:val="FFFFFF" w:themeColor="background1"/>
                      <w:sz w:val="20"/>
                      <w:szCs w:val="20"/>
                    </w:rPr>
                  </w:pPr>
                </w:p>
              </w:tc>
              <w:tc>
                <w:tcPr>
                  <w:tcW w:w="1134" w:type="dxa"/>
                  <w:shd w:val="clear" w:color="auto" w:fill="0070C0"/>
                </w:tcPr>
                <w:p w14:paraId="53827220" w14:textId="77777777" w:rsidR="00471420" w:rsidRPr="0068577F" w:rsidRDefault="00471420" w:rsidP="00D979B5">
                  <w:pPr>
                    <w:pStyle w:val="ListParagraph"/>
                    <w:ind w:left="0"/>
                    <w:jc w:val="center"/>
                    <w:rPr>
                      <w:b/>
                      <w:color w:val="FFFFFF" w:themeColor="background1"/>
                      <w:sz w:val="20"/>
                      <w:szCs w:val="20"/>
                    </w:rPr>
                  </w:pPr>
                  <w:r w:rsidRPr="0068577F">
                    <w:rPr>
                      <w:b/>
                      <w:color w:val="FFFFFF" w:themeColor="background1"/>
                      <w:sz w:val="20"/>
                      <w:szCs w:val="20"/>
                    </w:rPr>
                    <w:t>2017/18</w:t>
                  </w:r>
                </w:p>
                <w:p w14:paraId="4E61189B" w14:textId="77777777" w:rsidR="00471420" w:rsidRPr="0068577F" w:rsidRDefault="00471420" w:rsidP="00D979B5">
                  <w:pPr>
                    <w:pStyle w:val="ListParagraph"/>
                    <w:ind w:left="0"/>
                    <w:jc w:val="center"/>
                    <w:rPr>
                      <w:b/>
                      <w:color w:val="FFFFFF" w:themeColor="background1"/>
                      <w:sz w:val="20"/>
                      <w:szCs w:val="20"/>
                    </w:rPr>
                  </w:pPr>
                  <w:r w:rsidRPr="0068577F">
                    <w:rPr>
                      <w:b/>
                      <w:color w:val="FFFFFF" w:themeColor="background1"/>
                      <w:sz w:val="20"/>
                      <w:szCs w:val="20"/>
                    </w:rPr>
                    <w:t>£000’s</w:t>
                  </w:r>
                </w:p>
                <w:p w14:paraId="7DF9CA1F" w14:textId="77777777" w:rsidR="00471420" w:rsidRPr="0068577F" w:rsidRDefault="00471420" w:rsidP="00D979B5">
                  <w:pPr>
                    <w:pStyle w:val="ListParagraph"/>
                    <w:ind w:left="0"/>
                    <w:jc w:val="center"/>
                    <w:rPr>
                      <w:b/>
                      <w:color w:val="FFFFFF" w:themeColor="background1"/>
                      <w:sz w:val="20"/>
                      <w:szCs w:val="20"/>
                    </w:rPr>
                  </w:pPr>
                </w:p>
              </w:tc>
              <w:tc>
                <w:tcPr>
                  <w:tcW w:w="1134" w:type="dxa"/>
                  <w:shd w:val="clear" w:color="auto" w:fill="0070C0"/>
                </w:tcPr>
                <w:p w14:paraId="72CC02F7" w14:textId="77777777" w:rsidR="00471420" w:rsidRPr="0068577F" w:rsidRDefault="00471420" w:rsidP="00D979B5">
                  <w:pPr>
                    <w:pStyle w:val="ListParagraph"/>
                    <w:ind w:left="0"/>
                    <w:jc w:val="center"/>
                    <w:rPr>
                      <w:b/>
                      <w:color w:val="FFFFFF" w:themeColor="background1"/>
                      <w:sz w:val="20"/>
                      <w:szCs w:val="20"/>
                    </w:rPr>
                  </w:pPr>
                  <w:r w:rsidRPr="0068577F">
                    <w:rPr>
                      <w:b/>
                      <w:color w:val="FFFFFF" w:themeColor="background1"/>
                      <w:sz w:val="20"/>
                      <w:szCs w:val="20"/>
                    </w:rPr>
                    <w:t>2018/19</w:t>
                  </w:r>
                </w:p>
                <w:p w14:paraId="179AB9BD" w14:textId="77777777" w:rsidR="00471420" w:rsidRPr="0068577F" w:rsidRDefault="00471420" w:rsidP="00D979B5">
                  <w:pPr>
                    <w:pStyle w:val="ListParagraph"/>
                    <w:ind w:left="0"/>
                    <w:jc w:val="center"/>
                    <w:rPr>
                      <w:b/>
                      <w:color w:val="FFFFFF" w:themeColor="background1"/>
                      <w:sz w:val="20"/>
                      <w:szCs w:val="20"/>
                    </w:rPr>
                  </w:pPr>
                  <w:r w:rsidRPr="0068577F">
                    <w:rPr>
                      <w:b/>
                      <w:color w:val="FFFFFF" w:themeColor="background1"/>
                      <w:sz w:val="20"/>
                      <w:szCs w:val="20"/>
                    </w:rPr>
                    <w:t>£000’s</w:t>
                  </w:r>
                </w:p>
                <w:p w14:paraId="25D452D1" w14:textId="77777777" w:rsidR="00471420" w:rsidRPr="0068577F" w:rsidRDefault="00471420" w:rsidP="00D979B5">
                  <w:pPr>
                    <w:pStyle w:val="ListParagraph"/>
                    <w:ind w:left="0"/>
                    <w:jc w:val="center"/>
                    <w:rPr>
                      <w:b/>
                      <w:color w:val="FFFFFF" w:themeColor="background1"/>
                      <w:sz w:val="20"/>
                      <w:szCs w:val="20"/>
                    </w:rPr>
                  </w:pPr>
                </w:p>
              </w:tc>
              <w:tc>
                <w:tcPr>
                  <w:tcW w:w="1134" w:type="dxa"/>
                  <w:shd w:val="clear" w:color="auto" w:fill="0070C0"/>
                </w:tcPr>
                <w:p w14:paraId="5D79D685" w14:textId="77777777" w:rsidR="00471420" w:rsidRPr="0068577F" w:rsidRDefault="00471420" w:rsidP="00D979B5">
                  <w:pPr>
                    <w:pStyle w:val="ListParagraph"/>
                    <w:ind w:left="0"/>
                    <w:jc w:val="center"/>
                    <w:rPr>
                      <w:b/>
                      <w:color w:val="FFFFFF" w:themeColor="background1"/>
                      <w:sz w:val="20"/>
                      <w:szCs w:val="20"/>
                    </w:rPr>
                  </w:pPr>
                  <w:r w:rsidRPr="0068577F">
                    <w:rPr>
                      <w:b/>
                      <w:color w:val="FFFFFF" w:themeColor="background1"/>
                      <w:sz w:val="20"/>
                      <w:szCs w:val="20"/>
                    </w:rPr>
                    <w:t>2019/20</w:t>
                  </w:r>
                </w:p>
                <w:p w14:paraId="262787CE" w14:textId="77777777" w:rsidR="00471420" w:rsidRPr="0068577F" w:rsidRDefault="00471420" w:rsidP="00D979B5">
                  <w:pPr>
                    <w:pStyle w:val="ListParagraph"/>
                    <w:ind w:left="0"/>
                    <w:jc w:val="center"/>
                    <w:rPr>
                      <w:b/>
                      <w:color w:val="FFFFFF" w:themeColor="background1"/>
                      <w:sz w:val="20"/>
                      <w:szCs w:val="20"/>
                    </w:rPr>
                  </w:pPr>
                  <w:r w:rsidRPr="0068577F">
                    <w:rPr>
                      <w:b/>
                      <w:color w:val="FFFFFF" w:themeColor="background1"/>
                      <w:sz w:val="20"/>
                      <w:szCs w:val="20"/>
                    </w:rPr>
                    <w:t>£000’s</w:t>
                  </w:r>
                </w:p>
                <w:p w14:paraId="5591BB5B" w14:textId="77777777" w:rsidR="00471420" w:rsidRPr="0068577F" w:rsidRDefault="00471420" w:rsidP="00D979B5">
                  <w:pPr>
                    <w:pStyle w:val="ListParagraph"/>
                    <w:ind w:left="0"/>
                    <w:jc w:val="center"/>
                    <w:rPr>
                      <w:b/>
                      <w:color w:val="FFFFFF" w:themeColor="background1"/>
                      <w:sz w:val="20"/>
                      <w:szCs w:val="20"/>
                    </w:rPr>
                  </w:pPr>
                </w:p>
              </w:tc>
              <w:tc>
                <w:tcPr>
                  <w:tcW w:w="1800" w:type="dxa"/>
                  <w:shd w:val="clear" w:color="auto" w:fill="0070C0"/>
                </w:tcPr>
                <w:p w14:paraId="52CD83E0" w14:textId="77777777" w:rsidR="00471420" w:rsidRPr="0068577F" w:rsidRDefault="00471420" w:rsidP="00D979B5">
                  <w:pPr>
                    <w:pStyle w:val="ListParagraph"/>
                    <w:ind w:left="0"/>
                    <w:jc w:val="center"/>
                    <w:rPr>
                      <w:b/>
                      <w:color w:val="FFFFFF" w:themeColor="background1"/>
                      <w:sz w:val="20"/>
                      <w:szCs w:val="20"/>
                    </w:rPr>
                  </w:pPr>
                  <w:r w:rsidRPr="0068577F">
                    <w:rPr>
                      <w:b/>
                      <w:color w:val="FFFFFF" w:themeColor="background1"/>
                      <w:sz w:val="20"/>
                      <w:szCs w:val="20"/>
                    </w:rPr>
                    <w:t xml:space="preserve">Total over 5 Years </w:t>
                  </w:r>
                </w:p>
                <w:p w14:paraId="3148FED8" w14:textId="77777777" w:rsidR="00471420" w:rsidRPr="0068577F" w:rsidRDefault="00471420" w:rsidP="00D979B5">
                  <w:pPr>
                    <w:pStyle w:val="ListParagraph"/>
                    <w:ind w:left="0"/>
                    <w:jc w:val="center"/>
                    <w:rPr>
                      <w:b/>
                      <w:color w:val="FFFFFF" w:themeColor="background1"/>
                      <w:sz w:val="20"/>
                      <w:szCs w:val="20"/>
                    </w:rPr>
                  </w:pPr>
                  <w:r w:rsidRPr="0068577F">
                    <w:rPr>
                      <w:b/>
                      <w:color w:val="FFFFFF" w:themeColor="background1"/>
                      <w:sz w:val="20"/>
                      <w:szCs w:val="20"/>
                    </w:rPr>
                    <w:t>£000’s</w:t>
                  </w:r>
                </w:p>
              </w:tc>
            </w:tr>
            <w:tr w:rsidR="00471420" w14:paraId="4B0F2023" w14:textId="77777777" w:rsidTr="00D979B5">
              <w:trPr>
                <w:trHeight w:val="565"/>
              </w:trPr>
              <w:tc>
                <w:tcPr>
                  <w:tcW w:w="1802" w:type="dxa"/>
                </w:tcPr>
                <w:p w14:paraId="467247FA" w14:textId="77777777" w:rsidR="00471420" w:rsidRPr="0068577F" w:rsidRDefault="00B66F41" w:rsidP="00471420">
                  <w:pPr>
                    <w:pStyle w:val="ListParagraph"/>
                    <w:ind w:left="0"/>
                    <w:rPr>
                      <w:b/>
                      <w:sz w:val="20"/>
                      <w:szCs w:val="20"/>
                    </w:rPr>
                  </w:pPr>
                  <w:r w:rsidRPr="0068577F">
                    <w:rPr>
                      <w:b/>
                      <w:sz w:val="20"/>
                      <w:szCs w:val="20"/>
                    </w:rPr>
                    <w:t xml:space="preserve">Total Capital </w:t>
                  </w:r>
                  <w:proofErr w:type="spellStart"/>
                  <w:r w:rsidRPr="0068577F">
                    <w:rPr>
                      <w:b/>
                      <w:sz w:val="20"/>
                      <w:szCs w:val="20"/>
                    </w:rPr>
                    <w:t>inc</w:t>
                  </w:r>
                  <w:r w:rsidR="00471420" w:rsidRPr="0068577F">
                    <w:rPr>
                      <w:b/>
                      <w:sz w:val="20"/>
                      <w:szCs w:val="20"/>
                    </w:rPr>
                    <w:t>l</w:t>
                  </w:r>
                  <w:proofErr w:type="spellEnd"/>
                  <w:r w:rsidR="00471420" w:rsidRPr="0068577F">
                    <w:rPr>
                      <w:b/>
                      <w:sz w:val="20"/>
                      <w:szCs w:val="20"/>
                    </w:rPr>
                    <w:t xml:space="preserve"> VAT</w:t>
                  </w:r>
                </w:p>
              </w:tc>
              <w:tc>
                <w:tcPr>
                  <w:tcW w:w="1038" w:type="dxa"/>
                </w:tcPr>
                <w:p w14:paraId="2940258D" w14:textId="77777777" w:rsidR="00471420" w:rsidRPr="0068577F" w:rsidRDefault="000C7B5F" w:rsidP="00471420">
                  <w:pPr>
                    <w:pStyle w:val="ListParagraph"/>
                    <w:ind w:left="0"/>
                    <w:jc w:val="center"/>
                    <w:rPr>
                      <w:sz w:val="20"/>
                      <w:szCs w:val="20"/>
                    </w:rPr>
                  </w:pPr>
                  <w:r>
                    <w:rPr>
                      <w:sz w:val="20"/>
                      <w:szCs w:val="20"/>
                    </w:rPr>
                    <w:t>X</w:t>
                  </w:r>
                </w:p>
              </w:tc>
              <w:tc>
                <w:tcPr>
                  <w:tcW w:w="993" w:type="dxa"/>
                </w:tcPr>
                <w:p w14:paraId="1CED62FF" w14:textId="77777777" w:rsidR="00471420" w:rsidRPr="0068577F" w:rsidRDefault="000C7B5F" w:rsidP="00D979B5">
                  <w:pPr>
                    <w:pStyle w:val="ListParagraph"/>
                    <w:ind w:left="0"/>
                    <w:jc w:val="center"/>
                    <w:rPr>
                      <w:sz w:val="20"/>
                      <w:szCs w:val="20"/>
                    </w:rPr>
                  </w:pPr>
                  <w:r>
                    <w:rPr>
                      <w:sz w:val="20"/>
                      <w:szCs w:val="20"/>
                    </w:rPr>
                    <w:t>X</w:t>
                  </w:r>
                </w:p>
              </w:tc>
              <w:tc>
                <w:tcPr>
                  <w:tcW w:w="1134" w:type="dxa"/>
                </w:tcPr>
                <w:p w14:paraId="59FBA322" w14:textId="77777777" w:rsidR="00471420" w:rsidRPr="0068577F" w:rsidRDefault="000C7B5F" w:rsidP="00D979B5">
                  <w:pPr>
                    <w:pStyle w:val="ListParagraph"/>
                    <w:ind w:left="0"/>
                    <w:jc w:val="center"/>
                    <w:rPr>
                      <w:sz w:val="20"/>
                      <w:szCs w:val="20"/>
                    </w:rPr>
                  </w:pPr>
                  <w:r>
                    <w:rPr>
                      <w:sz w:val="20"/>
                      <w:szCs w:val="20"/>
                    </w:rPr>
                    <w:t>X</w:t>
                  </w:r>
                </w:p>
              </w:tc>
              <w:tc>
                <w:tcPr>
                  <w:tcW w:w="1134" w:type="dxa"/>
                </w:tcPr>
                <w:p w14:paraId="25AE28AB" w14:textId="77777777" w:rsidR="00471420" w:rsidRPr="0068577F" w:rsidRDefault="000C7B5F" w:rsidP="00D979B5">
                  <w:pPr>
                    <w:pStyle w:val="ListParagraph"/>
                    <w:ind w:left="0"/>
                    <w:jc w:val="center"/>
                    <w:rPr>
                      <w:sz w:val="20"/>
                      <w:szCs w:val="20"/>
                    </w:rPr>
                  </w:pPr>
                  <w:r>
                    <w:rPr>
                      <w:sz w:val="20"/>
                      <w:szCs w:val="20"/>
                    </w:rPr>
                    <w:t>X</w:t>
                  </w:r>
                </w:p>
              </w:tc>
              <w:tc>
                <w:tcPr>
                  <w:tcW w:w="1134" w:type="dxa"/>
                </w:tcPr>
                <w:p w14:paraId="255AEF61" w14:textId="77777777" w:rsidR="00471420" w:rsidRPr="0068577F" w:rsidRDefault="000C7B5F" w:rsidP="00D979B5">
                  <w:pPr>
                    <w:pStyle w:val="ListParagraph"/>
                    <w:ind w:left="0"/>
                    <w:jc w:val="center"/>
                    <w:rPr>
                      <w:sz w:val="20"/>
                      <w:szCs w:val="20"/>
                    </w:rPr>
                  </w:pPr>
                  <w:r>
                    <w:rPr>
                      <w:sz w:val="20"/>
                      <w:szCs w:val="20"/>
                    </w:rPr>
                    <w:t>X</w:t>
                  </w:r>
                </w:p>
              </w:tc>
              <w:tc>
                <w:tcPr>
                  <w:tcW w:w="1800" w:type="dxa"/>
                </w:tcPr>
                <w:p w14:paraId="2C9E2C1D" w14:textId="77777777" w:rsidR="00471420" w:rsidRPr="0068577F" w:rsidRDefault="000C7B5F" w:rsidP="00D979B5">
                  <w:pPr>
                    <w:pStyle w:val="ListParagraph"/>
                    <w:ind w:left="0"/>
                    <w:jc w:val="center"/>
                    <w:rPr>
                      <w:sz w:val="20"/>
                      <w:szCs w:val="20"/>
                    </w:rPr>
                  </w:pPr>
                  <w:r>
                    <w:rPr>
                      <w:sz w:val="20"/>
                      <w:szCs w:val="20"/>
                    </w:rPr>
                    <w:t>X</w:t>
                  </w:r>
                </w:p>
              </w:tc>
            </w:tr>
            <w:tr w:rsidR="00471420" w14:paraId="1F71B16B" w14:textId="77777777" w:rsidTr="00D979B5">
              <w:trPr>
                <w:trHeight w:val="550"/>
              </w:trPr>
              <w:tc>
                <w:tcPr>
                  <w:tcW w:w="1802" w:type="dxa"/>
                  <w:tcBorders>
                    <w:bottom w:val="single" w:sz="12" w:space="0" w:color="auto"/>
                  </w:tcBorders>
                </w:tcPr>
                <w:p w14:paraId="1E50C31F" w14:textId="77777777" w:rsidR="00471420" w:rsidRPr="0068577F" w:rsidRDefault="00471420" w:rsidP="00D979B5">
                  <w:pPr>
                    <w:pStyle w:val="ListParagraph"/>
                    <w:ind w:left="0"/>
                    <w:rPr>
                      <w:b/>
                      <w:sz w:val="20"/>
                      <w:szCs w:val="20"/>
                    </w:rPr>
                  </w:pPr>
                  <w:r w:rsidRPr="0068577F">
                    <w:rPr>
                      <w:b/>
                      <w:sz w:val="20"/>
                      <w:szCs w:val="20"/>
                    </w:rPr>
                    <w:lastRenderedPageBreak/>
                    <w:t xml:space="preserve">Total Capital Budget </w:t>
                  </w:r>
                </w:p>
              </w:tc>
              <w:tc>
                <w:tcPr>
                  <w:tcW w:w="1038" w:type="dxa"/>
                  <w:tcBorders>
                    <w:bottom w:val="single" w:sz="12" w:space="0" w:color="auto"/>
                  </w:tcBorders>
                </w:tcPr>
                <w:p w14:paraId="1B5A3F07" w14:textId="77777777" w:rsidR="00471420" w:rsidRPr="0068577F" w:rsidRDefault="000C7B5F" w:rsidP="00D979B5">
                  <w:pPr>
                    <w:pStyle w:val="ListParagraph"/>
                    <w:ind w:left="0"/>
                    <w:jc w:val="center"/>
                    <w:rPr>
                      <w:sz w:val="20"/>
                      <w:szCs w:val="20"/>
                    </w:rPr>
                  </w:pPr>
                  <w:r>
                    <w:rPr>
                      <w:sz w:val="20"/>
                      <w:szCs w:val="20"/>
                    </w:rPr>
                    <w:t>X</w:t>
                  </w:r>
                </w:p>
              </w:tc>
              <w:tc>
                <w:tcPr>
                  <w:tcW w:w="993" w:type="dxa"/>
                  <w:tcBorders>
                    <w:bottom w:val="single" w:sz="12" w:space="0" w:color="auto"/>
                  </w:tcBorders>
                </w:tcPr>
                <w:p w14:paraId="70309CF2" w14:textId="77777777" w:rsidR="00471420" w:rsidRPr="0068577F" w:rsidRDefault="000C7B5F" w:rsidP="00D979B5">
                  <w:pPr>
                    <w:pStyle w:val="ListParagraph"/>
                    <w:ind w:left="0"/>
                    <w:jc w:val="center"/>
                    <w:rPr>
                      <w:sz w:val="20"/>
                      <w:szCs w:val="20"/>
                    </w:rPr>
                  </w:pPr>
                  <w:r>
                    <w:rPr>
                      <w:sz w:val="20"/>
                      <w:szCs w:val="20"/>
                    </w:rPr>
                    <w:t>X</w:t>
                  </w:r>
                </w:p>
              </w:tc>
              <w:tc>
                <w:tcPr>
                  <w:tcW w:w="1134" w:type="dxa"/>
                  <w:tcBorders>
                    <w:bottom w:val="single" w:sz="12" w:space="0" w:color="auto"/>
                  </w:tcBorders>
                </w:tcPr>
                <w:p w14:paraId="1401F2F7" w14:textId="77777777" w:rsidR="00471420" w:rsidRPr="0068577F" w:rsidRDefault="000C7B5F" w:rsidP="00D979B5">
                  <w:pPr>
                    <w:pStyle w:val="ListParagraph"/>
                    <w:ind w:left="0"/>
                    <w:jc w:val="center"/>
                    <w:rPr>
                      <w:sz w:val="20"/>
                      <w:szCs w:val="20"/>
                    </w:rPr>
                  </w:pPr>
                  <w:r>
                    <w:rPr>
                      <w:sz w:val="20"/>
                      <w:szCs w:val="20"/>
                    </w:rPr>
                    <w:t>X</w:t>
                  </w:r>
                </w:p>
              </w:tc>
              <w:tc>
                <w:tcPr>
                  <w:tcW w:w="1134" w:type="dxa"/>
                  <w:tcBorders>
                    <w:bottom w:val="single" w:sz="12" w:space="0" w:color="auto"/>
                  </w:tcBorders>
                </w:tcPr>
                <w:p w14:paraId="29D2BBBC" w14:textId="77777777" w:rsidR="00471420" w:rsidRPr="0068577F" w:rsidRDefault="000C7B5F" w:rsidP="00D979B5">
                  <w:pPr>
                    <w:pStyle w:val="ListParagraph"/>
                    <w:ind w:left="0"/>
                    <w:jc w:val="center"/>
                    <w:rPr>
                      <w:sz w:val="20"/>
                      <w:szCs w:val="20"/>
                    </w:rPr>
                  </w:pPr>
                  <w:r>
                    <w:rPr>
                      <w:sz w:val="20"/>
                      <w:szCs w:val="20"/>
                    </w:rPr>
                    <w:t>X</w:t>
                  </w:r>
                </w:p>
              </w:tc>
              <w:tc>
                <w:tcPr>
                  <w:tcW w:w="1134" w:type="dxa"/>
                  <w:tcBorders>
                    <w:bottom w:val="single" w:sz="12" w:space="0" w:color="auto"/>
                  </w:tcBorders>
                </w:tcPr>
                <w:p w14:paraId="1478D226" w14:textId="77777777" w:rsidR="00471420" w:rsidRPr="0068577F" w:rsidRDefault="000C7B5F" w:rsidP="00D979B5">
                  <w:pPr>
                    <w:pStyle w:val="ListParagraph"/>
                    <w:ind w:left="0"/>
                    <w:jc w:val="center"/>
                    <w:rPr>
                      <w:sz w:val="20"/>
                      <w:szCs w:val="20"/>
                    </w:rPr>
                  </w:pPr>
                  <w:r>
                    <w:rPr>
                      <w:sz w:val="20"/>
                      <w:szCs w:val="20"/>
                    </w:rPr>
                    <w:t>X</w:t>
                  </w:r>
                </w:p>
              </w:tc>
              <w:tc>
                <w:tcPr>
                  <w:tcW w:w="1800" w:type="dxa"/>
                  <w:tcBorders>
                    <w:bottom w:val="single" w:sz="12" w:space="0" w:color="auto"/>
                  </w:tcBorders>
                </w:tcPr>
                <w:p w14:paraId="7A22ADC7" w14:textId="77777777" w:rsidR="00471420" w:rsidRPr="0068577F" w:rsidRDefault="000C7B5F" w:rsidP="00D979B5">
                  <w:pPr>
                    <w:pStyle w:val="ListParagraph"/>
                    <w:ind w:left="0"/>
                    <w:jc w:val="center"/>
                    <w:rPr>
                      <w:sz w:val="20"/>
                      <w:szCs w:val="20"/>
                    </w:rPr>
                  </w:pPr>
                  <w:r>
                    <w:rPr>
                      <w:sz w:val="20"/>
                      <w:szCs w:val="20"/>
                    </w:rPr>
                    <w:t>X</w:t>
                  </w:r>
                </w:p>
              </w:tc>
            </w:tr>
            <w:tr w:rsidR="00471420" w14:paraId="382C0B3F" w14:textId="77777777" w:rsidTr="00D979B5">
              <w:trPr>
                <w:trHeight w:val="550"/>
              </w:trPr>
              <w:tc>
                <w:tcPr>
                  <w:tcW w:w="1802" w:type="dxa"/>
                  <w:tcBorders>
                    <w:top w:val="single" w:sz="12" w:space="0" w:color="auto"/>
                    <w:left w:val="single" w:sz="12" w:space="0" w:color="auto"/>
                    <w:bottom w:val="single" w:sz="12" w:space="0" w:color="auto"/>
                    <w:right w:val="single" w:sz="12" w:space="0" w:color="auto"/>
                  </w:tcBorders>
                </w:tcPr>
                <w:p w14:paraId="67B00EBD" w14:textId="77777777" w:rsidR="00471420" w:rsidRPr="0068577F" w:rsidRDefault="00471420" w:rsidP="00D979B5">
                  <w:pPr>
                    <w:pStyle w:val="ListParagraph"/>
                    <w:ind w:left="0"/>
                    <w:rPr>
                      <w:b/>
                      <w:sz w:val="20"/>
                      <w:szCs w:val="20"/>
                    </w:rPr>
                  </w:pPr>
                  <w:r w:rsidRPr="0068577F">
                    <w:rPr>
                      <w:b/>
                      <w:sz w:val="20"/>
                      <w:szCs w:val="20"/>
                    </w:rPr>
                    <w:t>Total Capital (Saving) / Pressure</w:t>
                  </w:r>
                </w:p>
              </w:tc>
              <w:tc>
                <w:tcPr>
                  <w:tcW w:w="1038" w:type="dxa"/>
                  <w:tcBorders>
                    <w:top w:val="single" w:sz="12" w:space="0" w:color="auto"/>
                    <w:left w:val="single" w:sz="12" w:space="0" w:color="auto"/>
                    <w:bottom w:val="single" w:sz="12" w:space="0" w:color="auto"/>
                    <w:right w:val="single" w:sz="12" w:space="0" w:color="auto"/>
                  </w:tcBorders>
                </w:tcPr>
                <w:p w14:paraId="683263B1" w14:textId="77777777" w:rsidR="00471420" w:rsidRPr="0068577F" w:rsidRDefault="000C7B5F" w:rsidP="00D979B5">
                  <w:pPr>
                    <w:pStyle w:val="ListParagraph"/>
                    <w:ind w:left="0"/>
                    <w:jc w:val="center"/>
                    <w:rPr>
                      <w:sz w:val="20"/>
                      <w:szCs w:val="20"/>
                    </w:rPr>
                  </w:pPr>
                  <w:r>
                    <w:rPr>
                      <w:sz w:val="20"/>
                      <w:szCs w:val="20"/>
                    </w:rPr>
                    <w:t>X</w:t>
                  </w:r>
                </w:p>
              </w:tc>
              <w:tc>
                <w:tcPr>
                  <w:tcW w:w="993" w:type="dxa"/>
                  <w:tcBorders>
                    <w:top w:val="single" w:sz="12" w:space="0" w:color="auto"/>
                    <w:left w:val="single" w:sz="12" w:space="0" w:color="auto"/>
                    <w:bottom w:val="single" w:sz="12" w:space="0" w:color="auto"/>
                    <w:right w:val="single" w:sz="12" w:space="0" w:color="auto"/>
                  </w:tcBorders>
                </w:tcPr>
                <w:p w14:paraId="702760E1" w14:textId="77777777" w:rsidR="00471420" w:rsidRPr="0068577F" w:rsidRDefault="000C7B5F" w:rsidP="00D979B5">
                  <w:pPr>
                    <w:pStyle w:val="ListParagraph"/>
                    <w:ind w:left="0"/>
                    <w:jc w:val="center"/>
                    <w:rPr>
                      <w:sz w:val="20"/>
                      <w:szCs w:val="20"/>
                    </w:rPr>
                  </w:pPr>
                  <w:r>
                    <w:rPr>
                      <w:sz w:val="20"/>
                      <w:szCs w:val="20"/>
                    </w:rPr>
                    <w:t>X</w:t>
                  </w:r>
                </w:p>
              </w:tc>
              <w:tc>
                <w:tcPr>
                  <w:tcW w:w="1134" w:type="dxa"/>
                  <w:tcBorders>
                    <w:top w:val="single" w:sz="12" w:space="0" w:color="auto"/>
                    <w:left w:val="single" w:sz="12" w:space="0" w:color="auto"/>
                    <w:bottom w:val="single" w:sz="12" w:space="0" w:color="auto"/>
                    <w:right w:val="single" w:sz="12" w:space="0" w:color="auto"/>
                  </w:tcBorders>
                </w:tcPr>
                <w:p w14:paraId="31BC80F0" w14:textId="77777777" w:rsidR="00471420" w:rsidRPr="0068577F" w:rsidRDefault="000C7B5F" w:rsidP="00D979B5">
                  <w:pPr>
                    <w:pStyle w:val="ListParagraph"/>
                    <w:ind w:left="0"/>
                    <w:jc w:val="center"/>
                    <w:rPr>
                      <w:sz w:val="20"/>
                      <w:szCs w:val="20"/>
                    </w:rPr>
                  </w:pPr>
                  <w:r>
                    <w:rPr>
                      <w:sz w:val="20"/>
                      <w:szCs w:val="20"/>
                    </w:rPr>
                    <w:t>X</w:t>
                  </w:r>
                </w:p>
              </w:tc>
              <w:tc>
                <w:tcPr>
                  <w:tcW w:w="1134" w:type="dxa"/>
                  <w:tcBorders>
                    <w:top w:val="single" w:sz="12" w:space="0" w:color="auto"/>
                    <w:left w:val="single" w:sz="12" w:space="0" w:color="auto"/>
                    <w:bottom w:val="single" w:sz="12" w:space="0" w:color="auto"/>
                    <w:right w:val="single" w:sz="12" w:space="0" w:color="auto"/>
                  </w:tcBorders>
                </w:tcPr>
                <w:p w14:paraId="27AB51ED" w14:textId="77777777" w:rsidR="00471420" w:rsidRPr="0068577F" w:rsidRDefault="000C7B5F" w:rsidP="00D979B5">
                  <w:pPr>
                    <w:pStyle w:val="ListParagraph"/>
                    <w:ind w:left="0"/>
                    <w:jc w:val="center"/>
                    <w:rPr>
                      <w:sz w:val="20"/>
                      <w:szCs w:val="20"/>
                    </w:rPr>
                  </w:pPr>
                  <w:r>
                    <w:rPr>
                      <w:sz w:val="20"/>
                      <w:szCs w:val="20"/>
                    </w:rPr>
                    <w:t>X</w:t>
                  </w:r>
                </w:p>
              </w:tc>
              <w:tc>
                <w:tcPr>
                  <w:tcW w:w="1134" w:type="dxa"/>
                  <w:tcBorders>
                    <w:top w:val="single" w:sz="12" w:space="0" w:color="auto"/>
                    <w:left w:val="single" w:sz="12" w:space="0" w:color="auto"/>
                    <w:bottom w:val="single" w:sz="12" w:space="0" w:color="auto"/>
                    <w:right w:val="single" w:sz="12" w:space="0" w:color="auto"/>
                  </w:tcBorders>
                </w:tcPr>
                <w:p w14:paraId="7272C9A9" w14:textId="77777777" w:rsidR="00471420" w:rsidRPr="0068577F" w:rsidRDefault="000C7B5F" w:rsidP="00D979B5">
                  <w:pPr>
                    <w:pStyle w:val="ListParagraph"/>
                    <w:ind w:left="0"/>
                    <w:jc w:val="center"/>
                    <w:rPr>
                      <w:sz w:val="20"/>
                      <w:szCs w:val="20"/>
                    </w:rPr>
                  </w:pPr>
                  <w:r>
                    <w:rPr>
                      <w:sz w:val="20"/>
                      <w:szCs w:val="20"/>
                    </w:rPr>
                    <w:t>X</w:t>
                  </w:r>
                </w:p>
              </w:tc>
              <w:tc>
                <w:tcPr>
                  <w:tcW w:w="1800" w:type="dxa"/>
                  <w:tcBorders>
                    <w:top w:val="single" w:sz="12" w:space="0" w:color="auto"/>
                    <w:left w:val="single" w:sz="12" w:space="0" w:color="auto"/>
                    <w:bottom w:val="single" w:sz="12" w:space="0" w:color="auto"/>
                    <w:right w:val="single" w:sz="12" w:space="0" w:color="auto"/>
                  </w:tcBorders>
                </w:tcPr>
                <w:p w14:paraId="38AF4D0F" w14:textId="77777777" w:rsidR="00471420" w:rsidRPr="0068577F" w:rsidRDefault="000C7B5F" w:rsidP="00D979B5">
                  <w:pPr>
                    <w:pStyle w:val="ListParagraph"/>
                    <w:ind w:left="0"/>
                    <w:jc w:val="center"/>
                    <w:rPr>
                      <w:sz w:val="20"/>
                      <w:szCs w:val="20"/>
                    </w:rPr>
                  </w:pPr>
                  <w:r>
                    <w:rPr>
                      <w:sz w:val="20"/>
                      <w:szCs w:val="20"/>
                    </w:rPr>
                    <w:t>X</w:t>
                  </w:r>
                </w:p>
              </w:tc>
            </w:tr>
          </w:tbl>
          <w:p w14:paraId="0CB83EB7" w14:textId="77777777" w:rsidR="00471420" w:rsidRDefault="00471420" w:rsidP="003C748D">
            <w:pPr>
              <w:rPr>
                <w:b/>
              </w:rPr>
            </w:pPr>
          </w:p>
          <w:p w14:paraId="134AA942" w14:textId="77777777" w:rsidR="00CD5228" w:rsidRDefault="00CD5228" w:rsidP="003C748D">
            <w:pPr>
              <w:rPr>
                <w:b/>
              </w:rPr>
            </w:pPr>
          </w:p>
          <w:tbl>
            <w:tblPr>
              <w:tblStyle w:val="TableGrid"/>
              <w:tblW w:w="9035" w:type="dxa"/>
              <w:tblLayout w:type="fixed"/>
              <w:tblLook w:val="04A0" w:firstRow="1" w:lastRow="0" w:firstColumn="1" w:lastColumn="0" w:noHBand="0" w:noVBand="1"/>
            </w:tblPr>
            <w:tblGrid>
              <w:gridCol w:w="1802"/>
              <w:gridCol w:w="1038"/>
              <w:gridCol w:w="993"/>
              <w:gridCol w:w="1134"/>
              <w:gridCol w:w="1134"/>
              <w:gridCol w:w="1134"/>
              <w:gridCol w:w="1800"/>
            </w:tblGrid>
            <w:tr w:rsidR="00471420" w14:paraId="1A7BFE88" w14:textId="77777777" w:rsidTr="00D979B5">
              <w:trPr>
                <w:trHeight w:val="550"/>
              </w:trPr>
              <w:tc>
                <w:tcPr>
                  <w:tcW w:w="1802" w:type="dxa"/>
                  <w:shd w:val="clear" w:color="auto" w:fill="0070C0"/>
                </w:tcPr>
                <w:p w14:paraId="324BF3FD" w14:textId="77777777" w:rsidR="00471420" w:rsidRPr="0068577F" w:rsidRDefault="00177E74" w:rsidP="00D979B5">
                  <w:pPr>
                    <w:pStyle w:val="ListParagraph"/>
                    <w:ind w:left="0"/>
                    <w:rPr>
                      <w:b/>
                      <w:color w:val="FFFFFF" w:themeColor="background1"/>
                      <w:sz w:val="20"/>
                      <w:szCs w:val="20"/>
                    </w:rPr>
                  </w:pPr>
                  <w:proofErr w:type="spellStart"/>
                  <w:r w:rsidRPr="0068577F">
                    <w:rPr>
                      <w:b/>
                      <w:color w:val="FFFFFF" w:themeColor="background1"/>
                      <w:sz w:val="20"/>
                      <w:szCs w:val="20"/>
                    </w:rPr>
                    <w:t>CleverMed</w:t>
                  </w:r>
                  <w:proofErr w:type="spellEnd"/>
                  <w:r w:rsidRPr="0068577F">
                    <w:rPr>
                      <w:b/>
                      <w:color w:val="FFFFFF" w:themeColor="background1"/>
                      <w:sz w:val="20"/>
                      <w:szCs w:val="20"/>
                    </w:rPr>
                    <w:t xml:space="preserve"> - Badger</w:t>
                  </w:r>
                </w:p>
              </w:tc>
              <w:tc>
                <w:tcPr>
                  <w:tcW w:w="1038" w:type="dxa"/>
                  <w:shd w:val="clear" w:color="auto" w:fill="0070C0"/>
                </w:tcPr>
                <w:p w14:paraId="26DBEE6E" w14:textId="77777777" w:rsidR="00471420" w:rsidRPr="0068577F" w:rsidRDefault="00471420" w:rsidP="00D979B5">
                  <w:pPr>
                    <w:pStyle w:val="ListParagraph"/>
                    <w:ind w:left="0"/>
                    <w:jc w:val="center"/>
                    <w:rPr>
                      <w:b/>
                      <w:color w:val="FFFFFF" w:themeColor="background1"/>
                      <w:sz w:val="20"/>
                      <w:szCs w:val="20"/>
                    </w:rPr>
                  </w:pPr>
                  <w:r w:rsidRPr="0068577F">
                    <w:rPr>
                      <w:b/>
                      <w:color w:val="FFFFFF" w:themeColor="background1"/>
                      <w:sz w:val="20"/>
                      <w:szCs w:val="20"/>
                    </w:rPr>
                    <w:t>2015/16</w:t>
                  </w:r>
                </w:p>
                <w:p w14:paraId="5E56AA4E" w14:textId="77777777" w:rsidR="00471420" w:rsidRPr="0068577F" w:rsidRDefault="00471420" w:rsidP="00D979B5">
                  <w:pPr>
                    <w:pStyle w:val="ListParagraph"/>
                    <w:ind w:left="0"/>
                    <w:jc w:val="center"/>
                    <w:rPr>
                      <w:b/>
                      <w:color w:val="FFFFFF" w:themeColor="background1"/>
                      <w:sz w:val="20"/>
                      <w:szCs w:val="20"/>
                    </w:rPr>
                  </w:pPr>
                  <w:r w:rsidRPr="0068577F">
                    <w:rPr>
                      <w:b/>
                      <w:color w:val="FFFFFF" w:themeColor="background1"/>
                      <w:sz w:val="20"/>
                      <w:szCs w:val="20"/>
                    </w:rPr>
                    <w:t>£000’s</w:t>
                  </w:r>
                </w:p>
                <w:p w14:paraId="3DD062F4" w14:textId="77777777" w:rsidR="00471420" w:rsidRPr="0068577F" w:rsidRDefault="00471420" w:rsidP="00D979B5">
                  <w:pPr>
                    <w:pStyle w:val="ListParagraph"/>
                    <w:ind w:left="0"/>
                    <w:jc w:val="center"/>
                    <w:rPr>
                      <w:b/>
                      <w:color w:val="FFFFFF" w:themeColor="background1"/>
                      <w:sz w:val="20"/>
                      <w:szCs w:val="20"/>
                    </w:rPr>
                  </w:pPr>
                </w:p>
              </w:tc>
              <w:tc>
                <w:tcPr>
                  <w:tcW w:w="993" w:type="dxa"/>
                  <w:shd w:val="clear" w:color="auto" w:fill="0070C0"/>
                </w:tcPr>
                <w:p w14:paraId="7E7104B3" w14:textId="77777777" w:rsidR="00471420" w:rsidRPr="0068577F" w:rsidRDefault="00471420" w:rsidP="00D979B5">
                  <w:pPr>
                    <w:pStyle w:val="ListParagraph"/>
                    <w:ind w:left="0"/>
                    <w:jc w:val="center"/>
                    <w:rPr>
                      <w:b/>
                      <w:color w:val="FFFFFF" w:themeColor="background1"/>
                      <w:sz w:val="20"/>
                      <w:szCs w:val="20"/>
                    </w:rPr>
                  </w:pPr>
                  <w:r w:rsidRPr="0068577F">
                    <w:rPr>
                      <w:b/>
                      <w:color w:val="FFFFFF" w:themeColor="background1"/>
                      <w:sz w:val="20"/>
                      <w:szCs w:val="20"/>
                    </w:rPr>
                    <w:t>2016/17</w:t>
                  </w:r>
                </w:p>
                <w:p w14:paraId="50CE53F7" w14:textId="77777777" w:rsidR="00471420" w:rsidRPr="0068577F" w:rsidRDefault="00471420" w:rsidP="00D979B5">
                  <w:pPr>
                    <w:pStyle w:val="ListParagraph"/>
                    <w:ind w:left="0"/>
                    <w:jc w:val="center"/>
                    <w:rPr>
                      <w:b/>
                      <w:color w:val="FFFFFF" w:themeColor="background1"/>
                      <w:sz w:val="20"/>
                      <w:szCs w:val="20"/>
                    </w:rPr>
                  </w:pPr>
                  <w:r w:rsidRPr="0068577F">
                    <w:rPr>
                      <w:b/>
                      <w:color w:val="FFFFFF" w:themeColor="background1"/>
                      <w:sz w:val="20"/>
                      <w:szCs w:val="20"/>
                    </w:rPr>
                    <w:t>£000’s</w:t>
                  </w:r>
                </w:p>
                <w:p w14:paraId="16781E33" w14:textId="77777777" w:rsidR="00471420" w:rsidRPr="0068577F" w:rsidRDefault="00471420" w:rsidP="00D979B5">
                  <w:pPr>
                    <w:pStyle w:val="ListParagraph"/>
                    <w:ind w:left="0"/>
                    <w:jc w:val="center"/>
                    <w:rPr>
                      <w:b/>
                      <w:color w:val="FFFFFF" w:themeColor="background1"/>
                      <w:sz w:val="20"/>
                      <w:szCs w:val="20"/>
                    </w:rPr>
                  </w:pPr>
                </w:p>
              </w:tc>
              <w:tc>
                <w:tcPr>
                  <w:tcW w:w="1134" w:type="dxa"/>
                  <w:shd w:val="clear" w:color="auto" w:fill="0070C0"/>
                </w:tcPr>
                <w:p w14:paraId="192B3A7C" w14:textId="77777777" w:rsidR="00471420" w:rsidRPr="0068577F" w:rsidRDefault="00471420" w:rsidP="00D979B5">
                  <w:pPr>
                    <w:pStyle w:val="ListParagraph"/>
                    <w:ind w:left="0"/>
                    <w:jc w:val="center"/>
                    <w:rPr>
                      <w:b/>
                      <w:color w:val="FFFFFF" w:themeColor="background1"/>
                      <w:sz w:val="20"/>
                      <w:szCs w:val="20"/>
                    </w:rPr>
                  </w:pPr>
                  <w:r w:rsidRPr="0068577F">
                    <w:rPr>
                      <w:b/>
                      <w:color w:val="FFFFFF" w:themeColor="background1"/>
                      <w:sz w:val="20"/>
                      <w:szCs w:val="20"/>
                    </w:rPr>
                    <w:t>2017/18</w:t>
                  </w:r>
                </w:p>
                <w:p w14:paraId="2A6F641D" w14:textId="77777777" w:rsidR="00471420" w:rsidRPr="0068577F" w:rsidRDefault="00471420" w:rsidP="00D979B5">
                  <w:pPr>
                    <w:pStyle w:val="ListParagraph"/>
                    <w:ind w:left="0"/>
                    <w:jc w:val="center"/>
                    <w:rPr>
                      <w:b/>
                      <w:color w:val="FFFFFF" w:themeColor="background1"/>
                      <w:sz w:val="20"/>
                      <w:szCs w:val="20"/>
                    </w:rPr>
                  </w:pPr>
                  <w:r w:rsidRPr="0068577F">
                    <w:rPr>
                      <w:b/>
                      <w:color w:val="FFFFFF" w:themeColor="background1"/>
                      <w:sz w:val="20"/>
                      <w:szCs w:val="20"/>
                    </w:rPr>
                    <w:t>£000’s</w:t>
                  </w:r>
                </w:p>
                <w:p w14:paraId="0E6087CD" w14:textId="77777777" w:rsidR="00471420" w:rsidRPr="0068577F" w:rsidRDefault="00471420" w:rsidP="00D979B5">
                  <w:pPr>
                    <w:pStyle w:val="ListParagraph"/>
                    <w:ind w:left="0"/>
                    <w:jc w:val="center"/>
                    <w:rPr>
                      <w:b/>
                      <w:color w:val="FFFFFF" w:themeColor="background1"/>
                      <w:sz w:val="20"/>
                      <w:szCs w:val="20"/>
                    </w:rPr>
                  </w:pPr>
                </w:p>
              </w:tc>
              <w:tc>
                <w:tcPr>
                  <w:tcW w:w="1134" w:type="dxa"/>
                  <w:shd w:val="clear" w:color="auto" w:fill="0070C0"/>
                </w:tcPr>
                <w:p w14:paraId="28468017" w14:textId="77777777" w:rsidR="00471420" w:rsidRPr="0068577F" w:rsidRDefault="00471420" w:rsidP="00D979B5">
                  <w:pPr>
                    <w:pStyle w:val="ListParagraph"/>
                    <w:ind w:left="0"/>
                    <w:jc w:val="center"/>
                    <w:rPr>
                      <w:b/>
                      <w:color w:val="FFFFFF" w:themeColor="background1"/>
                      <w:sz w:val="20"/>
                      <w:szCs w:val="20"/>
                    </w:rPr>
                  </w:pPr>
                  <w:r w:rsidRPr="0068577F">
                    <w:rPr>
                      <w:b/>
                      <w:color w:val="FFFFFF" w:themeColor="background1"/>
                      <w:sz w:val="20"/>
                      <w:szCs w:val="20"/>
                    </w:rPr>
                    <w:t>2018/19</w:t>
                  </w:r>
                </w:p>
                <w:p w14:paraId="33ACCA2C" w14:textId="77777777" w:rsidR="00471420" w:rsidRPr="0068577F" w:rsidRDefault="00471420" w:rsidP="00D979B5">
                  <w:pPr>
                    <w:pStyle w:val="ListParagraph"/>
                    <w:ind w:left="0"/>
                    <w:jc w:val="center"/>
                    <w:rPr>
                      <w:b/>
                      <w:color w:val="FFFFFF" w:themeColor="background1"/>
                      <w:sz w:val="20"/>
                      <w:szCs w:val="20"/>
                    </w:rPr>
                  </w:pPr>
                  <w:r w:rsidRPr="0068577F">
                    <w:rPr>
                      <w:b/>
                      <w:color w:val="FFFFFF" w:themeColor="background1"/>
                      <w:sz w:val="20"/>
                      <w:szCs w:val="20"/>
                    </w:rPr>
                    <w:t>£000’s</w:t>
                  </w:r>
                </w:p>
                <w:p w14:paraId="06D4CF55" w14:textId="77777777" w:rsidR="00471420" w:rsidRPr="0068577F" w:rsidRDefault="00471420" w:rsidP="00D979B5">
                  <w:pPr>
                    <w:pStyle w:val="ListParagraph"/>
                    <w:ind w:left="0"/>
                    <w:jc w:val="center"/>
                    <w:rPr>
                      <w:b/>
                      <w:color w:val="FFFFFF" w:themeColor="background1"/>
                      <w:sz w:val="20"/>
                      <w:szCs w:val="20"/>
                    </w:rPr>
                  </w:pPr>
                </w:p>
              </w:tc>
              <w:tc>
                <w:tcPr>
                  <w:tcW w:w="1134" w:type="dxa"/>
                  <w:shd w:val="clear" w:color="auto" w:fill="0070C0"/>
                </w:tcPr>
                <w:p w14:paraId="2D229F16" w14:textId="77777777" w:rsidR="00471420" w:rsidRPr="0068577F" w:rsidRDefault="00471420" w:rsidP="00D979B5">
                  <w:pPr>
                    <w:pStyle w:val="ListParagraph"/>
                    <w:ind w:left="0"/>
                    <w:jc w:val="center"/>
                    <w:rPr>
                      <w:b/>
                      <w:color w:val="FFFFFF" w:themeColor="background1"/>
                      <w:sz w:val="20"/>
                      <w:szCs w:val="20"/>
                    </w:rPr>
                  </w:pPr>
                  <w:r w:rsidRPr="0068577F">
                    <w:rPr>
                      <w:b/>
                      <w:color w:val="FFFFFF" w:themeColor="background1"/>
                      <w:sz w:val="20"/>
                      <w:szCs w:val="20"/>
                    </w:rPr>
                    <w:t>2019/20</w:t>
                  </w:r>
                </w:p>
                <w:p w14:paraId="243DD31B" w14:textId="77777777" w:rsidR="00471420" w:rsidRPr="0068577F" w:rsidRDefault="00471420" w:rsidP="00D979B5">
                  <w:pPr>
                    <w:pStyle w:val="ListParagraph"/>
                    <w:ind w:left="0"/>
                    <w:jc w:val="center"/>
                    <w:rPr>
                      <w:b/>
                      <w:color w:val="FFFFFF" w:themeColor="background1"/>
                      <w:sz w:val="20"/>
                      <w:szCs w:val="20"/>
                    </w:rPr>
                  </w:pPr>
                  <w:r w:rsidRPr="0068577F">
                    <w:rPr>
                      <w:b/>
                      <w:color w:val="FFFFFF" w:themeColor="background1"/>
                      <w:sz w:val="20"/>
                      <w:szCs w:val="20"/>
                    </w:rPr>
                    <w:t>£000’s</w:t>
                  </w:r>
                </w:p>
                <w:p w14:paraId="72D86A8D" w14:textId="77777777" w:rsidR="00471420" w:rsidRPr="0068577F" w:rsidRDefault="00471420" w:rsidP="00D979B5">
                  <w:pPr>
                    <w:pStyle w:val="ListParagraph"/>
                    <w:ind w:left="0"/>
                    <w:jc w:val="center"/>
                    <w:rPr>
                      <w:b/>
                      <w:color w:val="FFFFFF" w:themeColor="background1"/>
                      <w:sz w:val="20"/>
                      <w:szCs w:val="20"/>
                    </w:rPr>
                  </w:pPr>
                </w:p>
              </w:tc>
              <w:tc>
                <w:tcPr>
                  <w:tcW w:w="1800" w:type="dxa"/>
                  <w:shd w:val="clear" w:color="auto" w:fill="0070C0"/>
                </w:tcPr>
                <w:p w14:paraId="737CA8D1" w14:textId="77777777" w:rsidR="00471420" w:rsidRPr="0068577F" w:rsidRDefault="00471420" w:rsidP="00D979B5">
                  <w:pPr>
                    <w:pStyle w:val="ListParagraph"/>
                    <w:ind w:left="0"/>
                    <w:jc w:val="center"/>
                    <w:rPr>
                      <w:b/>
                      <w:color w:val="FFFFFF" w:themeColor="background1"/>
                      <w:sz w:val="20"/>
                      <w:szCs w:val="20"/>
                    </w:rPr>
                  </w:pPr>
                  <w:r w:rsidRPr="0068577F">
                    <w:rPr>
                      <w:b/>
                      <w:color w:val="FFFFFF" w:themeColor="background1"/>
                      <w:sz w:val="20"/>
                      <w:szCs w:val="20"/>
                    </w:rPr>
                    <w:t xml:space="preserve">Total over 5 Years </w:t>
                  </w:r>
                </w:p>
                <w:p w14:paraId="10655509" w14:textId="77777777" w:rsidR="00471420" w:rsidRPr="0068577F" w:rsidRDefault="00471420" w:rsidP="00D979B5">
                  <w:pPr>
                    <w:pStyle w:val="ListParagraph"/>
                    <w:ind w:left="0"/>
                    <w:jc w:val="center"/>
                    <w:rPr>
                      <w:b/>
                      <w:color w:val="FFFFFF" w:themeColor="background1"/>
                      <w:sz w:val="20"/>
                      <w:szCs w:val="20"/>
                    </w:rPr>
                  </w:pPr>
                  <w:r w:rsidRPr="0068577F">
                    <w:rPr>
                      <w:b/>
                      <w:color w:val="FFFFFF" w:themeColor="background1"/>
                      <w:sz w:val="20"/>
                      <w:szCs w:val="20"/>
                    </w:rPr>
                    <w:t>£000’s</w:t>
                  </w:r>
                </w:p>
              </w:tc>
            </w:tr>
            <w:tr w:rsidR="00471420" w14:paraId="4390D476" w14:textId="77777777" w:rsidTr="00D979B5">
              <w:trPr>
                <w:trHeight w:val="565"/>
              </w:trPr>
              <w:tc>
                <w:tcPr>
                  <w:tcW w:w="1802" w:type="dxa"/>
                </w:tcPr>
                <w:p w14:paraId="21E06D17" w14:textId="77777777" w:rsidR="00471420" w:rsidRPr="0068577F" w:rsidRDefault="00471420" w:rsidP="00D979B5">
                  <w:pPr>
                    <w:pStyle w:val="ListParagraph"/>
                    <w:ind w:left="0"/>
                    <w:rPr>
                      <w:b/>
                      <w:sz w:val="20"/>
                      <w:szCs w:val="20"/>
                    </w:rPr>
                  </w:pPr>
                  <w:r w:rsidRPr="0068577F">
                    <w:rPr>
                      <w:b/>
                      <w:sz w:val="20"/>
                      <w:szCs w:val="20"/>
                    </w:rPr>
                    <w:t xml:space="preserve">Total </w:t>
                  </w:r>
                  <w:r w:rsidR="00B66F41" w:rsidRPr="0068577F">
                    <w:rPr>
                      <w:b/>
                      <w:sz w:val="20"/>
                      <w:szCs w:val="20"/>
                    </w:rPr>
                    <w:t xml:space="preserve">Revenue   Expenditure </w:t>
                  </w:r>
                  <w:proofErr w:type="spellStart"/>
                  <w:r w:rsidR="00B66F41" w:rsidRPr="0068577F">
                    <w:rPr>
                      <w:b/>
                      <w:sz w:val="20"/>
                      <w:szCs w:val="20"/>
                    </w:rPr>
                    <w:t>inc</w:t>
                  </w:r>
                  <w:r w:rsidRPr="0068577F">
                    <w:rPr>
                      <w:b/>
                      <w:sz w:val="20"/>
                      <w:szCs w:val="20"/>
                    </w:rPr>
                    <w:t>l</w:t>
                  </w:r>
                  <w:proofErr w:type="spellEnd"/>
                  <w:r w:rsidRPr="0068577F">
                    <w:rPr>
                      <w:b/>
                      <w:sz w:val="20"/>
                      <w:szCs w:val="20"/>
                    </w:rPr>
                    <w:t xml:space="preserve"> VAT</w:t>
                  </w:r>
                </w:p>
              </w:tc>
              <w:tc>
                <w:tcPr>
                  <w:tcW w:w="1038" w:type="dxa"/>
                </w:tcPr>
                <w:p w14:paraId="39C5E259" w14:textId="77777777" w:rsidR="00471420" w:rsidRPr="0068577F" w:rsidRDefault="00A146D8" w:rsidP="00471420">
                  <w:pPr>
                    <w:pStyle w:val="ListParagraph"/>
                    <w:ind w:left="0"/>
                    <w:jc w:val="center"/>
                    <w:rPr>
                      <w:sz w:val="20"/>
                      <w:szCs w:val="20"/>
                    </w:rPr>
                  </w:pPr>
                  <w:r>
                    <w:rPr>
                      <w:sz w:val="20"/>
                      <w:szCs w:val="20"/>
                    </w:rPr>
                    <w:t>X</w:t>
                  </w:r>
                </w:p>
              </w:tc>
              <w:tc>
                <w:tcPr>
                  <w:tcW w:w="993" w:type="dxa"/>
                </w:tcPr>
                <w:p w14:paraId="778945BF" w14:textId="77777777" w:rsidR="00471420" w:rsidRPr="0068577F" w:rsidRDefault="00A146D8" w:rsidP="00D979B5">
                  <w:pPr>
                    <w:pStyle w:val="ListParagraph"/>
                    <w:ind w:left="0"/>
                    <w:jc w:val="center"/>
                    <w:rPr>
                      <w:sz w:val="20"/>
                      <w:szCs w:val="20"/>
                    </w:rPr>
                  </w:pPr>
                  <w:r>
                    <w:rPr>
                      <w:sz w:val="20"/>
                      <w:szCs w:val="20"/>
                    </w:rPr>
                    <w:t>X</w:t>
                  </w:r>
                </w:p>
              </w:tc>
              <w:tc>
                <w:tcPr>
                  <w:tcW w:w="1134" w:type="dxa"/>
                </w:tcPr>
                <w:p w14:paraId="6845B349" w14:textId="77777777" w:rsidR="00471420" w:rsidRPr="0068577F" w:rsidRDefault="00A146D8" w:rsidP="00B66F41">
                  <w:pPr>
                    <w:pStyle w:val="ListParagraph"/>
                    <w:ind w:left="0"/>
                    <w:jc w:val="center"/>
                    <w:rPr>
                      <w:sz w:val="20"/>
                      <w:szCs w:val="20"/>
                    </w:rPr>
                  </w:pPr>
                  <w:r>
                    <w:rPr>
                      <w:sz w:val="20"/>
                      <w:szCs w:val="20"/>
                    </w:rPr>
                    <w:t>X</w:t>
                  </w:r>
                </w:p>
              </w:tc>
              <w:tc>
                <w:tcPr>
                  <w:tcW w:w="1134" w:type="dxa"/>
                </w:tcPr>
                <w:p w14:paraId="54FBDDF2" w14:textId="77777777" w:rsidR="00471420" w:rsidRPr="0068577F" w:rsidRDefault="00A146D8" w:rsidP="00B66F41">
                  <w:pPr>
                    <w:pStyle w:val="ListParagraph"/>
                    <w:ind w:left="0"/>
                    <w:jc w:val="center"/>
                    <w:rPr>
                      <w:sz w:val="20"/>
                      <w:szCs w:val="20"/>
                    </w:rPr>
                  </w:pPr>
                  <w:r>
                    <w:rPr>
                      <w:sz w:val="20"/>
                      <w:szCs w:val="20"/>
                    </w:rPr>
                    <w:t>X</w:t>
                  </w:r>
                </w:p>
              </w:tc>
              <w:tc>
                <w:tcPr>
                  <w:tcW w:w="1134" w:type="dxa"/>
                </w:tcPr>
                <w:p w14:paraId="5D7E725E" w14:textId="77777777" w:rsidR="00471420" w:rsidRPr="0068577F" w:rsidRDefault="00A146D8" w:rsidP="00B66F41">
                  <w:pPr>
                    <w:pStyle w:val="ListParagraph"/>
                    <w:ind w:left="0"/>
                    <w:jc w:val="center"/>
                    <w:rPr>
                      <w:sz w:val="20"/>
                      <w:szCs w:val="20"/>
                    </w:rPr>
                  </w:pPr>
                  <w:r>
                    <w:rPr>
                      <w:sz w:val="20"/>
                      <w:szCs w:val="20"/>
                    </w:rPr>
                    <w:t>X</w:t>
                  </w:r>
                </w:p>
              </w:tc>
              <w:tc>
                <w:tcPr>
                  <w:tcW w:w="1800" w:type="dxa"/>
                </w:tcPr>
                <w:p w14:paraId="56F657BD" w14:textId="77777777" w:rsidR="00471420" w:rsidRPr="0068577F" w:rsidRDefault="00A146D8" w:rsidP="00B66F41">
                  <w:pPr>
                    <w:pStyle w:val="ListParagraph"/>
                    <w:ind w:left="0"/>
                    <w:jc w:val="center"/>
                    <w:rPr>
                      <w:sz w:val="20"/>
                      <w:szCs w:val="20"/>
                    </w:rPr>
                  </w:pPr>
                  <w:r>
                    <w:rPr>
                      <w:sz w:val="20"/>
                      <w:szCs w:val="20"/>
                    </w:rPr>
                    <w:t>X</w:t>
                  </w:r>
                </w:p>
              </w:tc>
            </w:tr>
            <w:tr w:rsidR="00471420" w14:paraId="66B386F2" w14:textId="77777777" w:rsidTr="00D979B5">
              <w:trPr>
                <w:trHeight w:val="550"/>
              </w:trPr>
              <w:tc>
                <w:tcPr>
                  <w:tcW w:w="1802" w:type="dxa"/>
                  <w:tcBorders>
                    <w:bottom w:val="single" w:sz="12" w:space="0" w:color="auto"/>
                  </w:tcBorders>
                </w:tcPr>
                <w:p w14:paraId="263394CD" w14:textId="77777777" w:rsidR="00471420" w:rsidRPr="0068577F" w:rsidRDefault="00471420" w:rsidP="00D979B5">
                  <w:pPr>
                    <w:pStyle w:val="ListParagraph"/>
                    <w:ind w:left="0"/>
                    <w:rPr>
                      <w:b/>
                      <w:sz w:val="20"/>
                      <w:szCs w:val="20"/>
                    </w:rPr>
                  </w:pPr>
                  <w:r w:rsidRPr="0068577F">
                    <w:rPr>
                      <w:b/>
                      <w:sz w:val="20"/>
                      <w:szCs w:val="20"/>
                    </w:rPr>
                    <w:t>Total Revenue</w:t>
                  </w:r>
                  <w:r w:rsidR="00B66F41" w:rsidRPr="0068577F">
                    <w:rPr>
                      <w:b/>
                      <w:sz w:val="20"/>
                      <w:szCs w:val="20"/>
                    </w:rPr>
                    <w:t xml:space="preserve"> </w:t>
                  </w:r>
                  <w:proofErr w:type="gramStart"/>
                  <w:r w:rsidR="00B66F41" w:rsidRPr="0068577F">
                    <w:rPr>
                      <w:b/>
                      <w:sz w:val="20"/>
                      <w:szCs w:val="20"/>
                    </w:rPr>
                    <w:t xml:space="preserve">Expenditure </w:t>
                  </w:r>
                  <w:r w:rsidRPr="0068577F">
                    <w:rPr>
                      <w:b/>
                      <w:sz w:val="20"/>
                      <w:szCs w:val="20"/>
                    </w:rPr>
                    <w:t xml:space="preserve"> Budget</w:t>
                  </w:r>
                  <w:proofErr w:type="gramEnd"/>
                  <w:r w:rsidRPr="0068577F">
                    <w:rPr>
                      <w:b/>
                      <w:sz w:val="20"/>
                      <w:szCs w:val="20"/>
                    </w:rPr>
                    <w:t xml:space="preserve"> </w:t>
                  </w:r>
                </w:p>
              </w:tc>
              <w:tc>
                <w:tcPr>
                  <w:tcW w:w="1038" w:type="dxa"/>
                  <w:tcBorders>
                    <w:bottom w:val="single" w:sz="12" w:space="0" w:color="auto"/>
                  </w:tcBorders>
                </w:tcPr>
                <w:p w14:paraId="23E03F76" w14:textId="77777777" w:rsidR="00471420" w:rsidRPr="0068577F" w:rsidRDefault="00A146D8" w:rsidP="00D979B5">
                  <w:pPr>
                    <w:pStyle w:val="ListParagraph"/>
                    <w:ind w:left="0"/>
                    <w:jc w:val="center"/>
                    <w:rPr>
                      <w:sz w:val="20"/>
                      <w:szCs w:val="20"/>
                    </w:rPr>
                  </w:pPr>
                  <w:r>
                    <w:rPr>
                      <w:sz w:val="20"/>
                      <w:szCs w:val="20"/>
                    </w:rPr>
                    <w:t>X</w:t>
                  </w:r>
                </w:p>
              </w:tc>
              <w:tc>
                <w:tcPr>
                  <w:tcW w:w="993" w:type="dxa"/>
                  <w:tcBorders>
                    <w:bottom w:val="single" w:sz="12" w:space="0" w:color="auto"/>
                  </w:tcBorders>
                </w:tcPr>
                <w:p w14:paraId="6CEF542D" w14:textId="77777777" w:rsidR="00471420" w:rsidRPr="0068577F" w:rsidRDefault="00A146D8" w:rsidP="00D979B5">
                  <w:pPr>
                    <w:pStyle w:val="ListParagraph"/>
                    <w:ind w:left="0"/>
                    <w:jc w:val="center"/>
                    <w:rPr>
                      <w:sz w:val="20"/>
                      <w:szCs w:val="20"/>
                    </w:rPr>
                  </w:pPr>
                  <w:r>
                    <w:rPr>
                      <w:sz w:val="20"/>
                      <w:szCs w:val="20"/>
                    </w:rPr>
                    <w:t>X</w:t>
                  </w:r>
                </w:p>
              </w:tc>
              <w:tc>
                <w:tcPr>
                  <w:tcW w:w="1134" w:type="dxa"/>
                  <w:tcBorders>
                    <w:bottom w:val="single" w:sz="12" w:space="0" w:color="auto"/>
                  </w:tcBorders>
                </w:tcPr>
                <w:p w14:paraId="347D3909" w14:textId="77777777" w:rsidR="00471420" w:rsidRPr="0068577F" w:rsidRDefault="00A146D8" w:rsidP="00D979B5">
                  <w:pPr>
                    <w:pStyle w:val="ListParagraph"/>
                    <w:ind w:left="0"/>
                    <w:jc w:val="center"/>
                    <w:rPr>
                      <w:sz w:val="20"/>
                      <w:szCs w:val="20"/>
                    </w:rPr>
                  </w:pPr>
                  <w:r>
                    <w:rPr>
                      <w:sz w:val="20"/>
                      <w:szCs w:val="20"/>
                    </w:rPr>
                    <w:t>X</w:t>
                  </w:r>
                </w:p>
              </w:tc>
              <w:tc>
                <w:tcPr>
                  <w:tcW w:w="1134" w:type="dxa"/>
                  <w:tcBorders>
                    <w:bottom w:val="single" w:sz="12" w:space="0" w:color="auto"/>
                  </w:tcBorders>
                </w:tcPr>
                <w:p w14:paraId="4301DD52" w14:textId="77777777" w:rsidR="00471420" w:rsidRPr="0068577F" w:rsidRDefault="00A146D8" w:rsidP="00D979B5">
                  <w:pPr>
                    <w:pStyle w:val="ListParagraph"/>
                    <w:ind w:left="0"/>
                    <w:jc w:val="center"/>
                    <w:rPr>
                      <w:sz w:val="20"/>
                      <w:szCs w:val="20"/>
                    </w:rPr>
                  </w:pPr>
                  <w:r>
                    <w:rPr>
                      <w:sz w:val="20"/>
                      <w:szCs w:val="20"/>
                    </w:rPr>
                    <w:t>X</w:t>
                  </w:r>
                </w:p>
              </w:tc>
              <w:tc>
                <w:tcPr>
                  <w:tcW w:w="1134" w:type="dxa"/>
                  <w:tcBorders>
                    <w:bottom w:val="single" w:sz="12" w:space="0" w:color="auto"/>
                  </w:tcBorders>
                </w:tcPr>
                <w:p w14:paraId="39945E78" w14:textId="77777777" w:rsidR="00471420" w:rsidRPr="0068577F" w:rsidRDefault="00A146D8" w:rsidP="00D979B5">
                  <w:pPr>
                    <w:pStyle w:val="ListParagraph"/>
                    <w:ind w:left="0"/>
                    <w:jc w:val="center"/>
                    <w:rPr>
                      <w:sz w:val="20"/>
                      <w:szCs w:val="20"/>
                    </w:rPr>
                  </w:pPr>
                  <w:r>
                    <w:rPr>
                      <w:sz w:val="20"/>
                      <w:szCs w:val="20"/>
                    </w:rPr>
                    <w:t>X</w:t>
                  </w:r>
                </w:p>
              </w:tc>
              <w:tc>
                <w:tcPr>
                  <w:tcW w:w="1800" w:type="dxa"/>
                  <w:tcBorders>
                    <w:bottom w:val="single" w:sz="12" w:space="0" w:color="auto"/>
                  </w:tcBorders>
                </w:tcPr>
                <w:p w14:paraId="0BF8E69B" w14:textId="77777777" w:rsidR="00471420" w:rsidRPr="0068577F" w:rsidRDefault="00A146D8" w:rsidP="00D979B5">
                  <w:pPr>
                    <w:pStyle w:val="ListParagraph"/>
                    <w:ind w:left="0"/>
                    <w:jc w:val="center"/>
                    <w:rPr>
                      <w:sz w:val="20"/>
                      <w:szCs w:val="20"/>
                    </w:rPr>
                  </w:pPr>
                  <w:r>
                    <w:rPr>
                      <w:sz w:val="20"/>
                      <w:szCs w:val="20"/>
                    </w:rPr>
                    <w:t>X</w:t>
                  </w:r>
                </w:p>
              </w:tc>
            </w:tr>
            <w:tr w:rsidR="00471420" w14:paraId="0D3D1D49" w14:textId="77777777" w:rsidTr="00D979B5">
              <w:trPr>
                <w:trHeight w:val="550"/>
              </w:trPr>
              <w:tc>
                <w:tcPr>
                  <w:tcW w:w="1802" w:type="dxa"/>
                  <w:tcBorders>
                    <w:top w:val="single" w:sz="12" w:space="0" w:color="auto"/>
                    <w:left w:val="single" w:sz="12" w:space="0" w:color="auto"/>
                    <w:bottom w:val="single" w:sz="12" w:space="0" w:color="auto"/>
                    <w:right w:val="single" w:sz="12" w:space="0" w:color="auto"/>
                  </w:tcBorders>
                </w:tcPr>
                <w:p w14:paraId="104CEC6D" w14:textId="77777777" w:rsidR="00471420" w:rsidRPr="0068577F" w:rsidRDefault="00471420" w:rsidP="00D979B5">
                  <w:pPr>
                    <w:pStyle w:val="ListParagraph"/>
                    <w:ind w:left="0"/>
                    <w:rPr>
                      <w:b/>
                      <w:sz w:val="20"/>
                      <w:szCs w:val="20"/>
                    </w:rPr>
                  </w:pPr>
                  <w:r w:rsidRPr="0068577F">
                    <w:rPr>
                      <w:b/>
                      <w:sz w:val="20"/>
                      <w:szCs w:val="20"/>
                    </w:rPr>
                    <w:t xml:space="preserve">Total Revenue </w:t>
                  </w:r>
                  <w:r w:rsidR="00B66F41" w:rsidRPr="0068577F">
                    <w:rPr>
                      <w:b/>
                      <w:sz w:val="20"/>
                      <w:szCs w:val="20"/>
                    </w:rPr>
                    <w:t xml:space="preserve">Expenditure </w:t>
                  </w:r>
                  <w:r w:rsidRPr="0068577F">
                    <w:rPr>
                      <w:b/>
                      <w:sz w:val="20"/>
                      <w:szCs w:val="20"/>
                    </w:rPr>
                    <w:t>(Saving) / Pressure</w:t>
                  </w:r>
                </w:p>
              </w:tc>
              <w:tc>
                <w:tcPr>
                  <w:tcW w:w="1038" w:type="dxa"/>
                  <w:tcBorders>
                    <w:top w:val="single" w:sz="12" w:space="0" w:color="auto"/>
                    <w:left w:val="single" w:sz="12" w:space="0" w:color="auto"/>
                    <w:bottom w:val="single" w:sz="12" w:space="0" w:color="auto"/>
                    <w:right w:val="single" w:sz="12" w:space="0" w:color="auto"/>
                  </w:tcBorders>
                </w:tcPr>
                <w:p w14:paraId="7216C465" w14:textId="77777777" w:rsidR="00471420" w:rsidRPr="0068577F" w:rsidRDefault="00A146D8" w:rsidP="00D979B5">
                  <w:pPr>
                    <w:pStyle w:val="ListParagraph"/>
                    <w:ind w:left="0"/>
                    <w:jc w:val="center"/>
                    <w:rPr>
                      <w:sz w:val="20"/>
                      <w:szCs w:val="20"/>
                    </w:rPr>
                  </w:pPr>
                  <w:r>
                    <w:rPr>
                      <w:sz w:val="20"/>
                      <w:szCs w:val="20"/>
                    </w:rPr>
                    <w:t>X</w:t>
                  </w:r>
                </w:p>
              </w:tc>
              <w:tc>
                <w:tcPr>
                  <w:tcW w:w="993" w:type="dxa"/>
                  <w:tcBorders>
                    <w:top w:val="single" w:sz="12" w:space="0" w:color="auto"/>
                    <w:left w:val="single" w:sz="12" w:space="0" w:color="auto"/>
                    <w:bottom w:val="single" w:sz="12" w:space="0" w:color="auto"/>
                    <w:right w:val="single" w:sz="12" w:space="0" w:color="auto"/>
                  </w:tcBorders>
                </w:tcPr>
                <w:p w14:paraId="6E795CBC" w14:textId="77777777" w:rsidR="00471420" w:rsidRPr="0068577F" w:rsidRDefault="00A146D8" w:rsidP="00D979B5">
                  <w:pPr>
                    <w:pStyle w:val="ListParagraph"/>
                    <w:ind w:left="0"/>
                    <w:jc w:val="center"/>
                    <w:rPr>
                      <w:sz w:val="20"/>
                      <w:szCs w:val="20"/>
                    </w:rPr>
                  </w:pPr>
                  <w:r>
                    <w:rPr>
                      <w:sz w:val="20"/>
                      <w:szCs w:val="20"/>
                    </w:rPr>
                    <w:t>X</w:t>
                  </w:r>
                </w:p>
              </w:tc>
              <w:tc>
                <w:tcPr>
                  <w:tcW w:w="1134" w:type="dxa"/>
                  <w:tcBorders>
                    <w:top w:val="single" w:sz="12" w:space="0" w:color="auto"/>
                    <w:left w:val="single" w:sz="12" w:space="0" w:color="auto"/>
                    <w:bottom w:val="single" w:sz="12" w:space="0" w:color="auto"/>
                    <w:right w:val="single" w:sz="12" w:space="0" w:color="auto"/>
                  </w:tcBorders>
                </w:tcPr>
                <w:p w14:paraId="40E796DA" w14:textId="77777777" w:rsidR="00471420" w:rsidRPr="0068577F" w:rsidRDefault="00A146D8" w:rsidP="00D979B5">
                  <w:pPr>
                    <w:pStyle w:val="ListParagraph"/>
                    <w:ind w:left="0"/>
                    <w:jc w:val="center"/>
                    <w:rPr>
                      <w:sz w:val="20"/>
                      <w:szCs w:val="20"/>
                    </w:rPr>
                  </w:pPr>
                  <w:r>
                    <w:rPr>
                      <w:sz w:val="20"/>
                      <w:szCs w:val="20"/>
                    </w:rPr>
                    <w:t>X</w:t>
                  </w:r>
                </w:p>
              </w:tc>
              <w:tc>
                <w:tcPr>
                  <w:tcW w:w="1134" w:type="dxa"/>
                  <w:tcBorders>
                    <w:top w:val="single" w:sz="12" w:space="0" w:color="auto"/>
                    <w:left w:val="single" w:sz="12" w:space="0" w:color="auto"/>
                    <w:bottom w:val="single" w:sz="12" w:space="0" w:color="auto"/>
                    <w:right w:val="single" w:sz="12" w:space="0" w:color="auto"/>
                  </w:tcBorders>
                </w:tcPr>
                <w:p w14:paraId="0F92FB18" w14:textId="77777777" w:rsidR="00471420" w:rsidRPr="0068577F" w:rsidRDefault="00A146D8" w:rsidP="00D979B5">
                  <w:pPr>
                    <w:pStyle w:val="ListParagraph"/>
                    <w:ind w:left="0"/>
                    <w:jc w:val="center"/>
                    <w:rPr>
                      <w:sz w:val="20"/>
                      <w:szCs w:val="20"/>
                    </w:rPr>
                  </w:pPr>
                  <w:r>
                    <w:rPr>
                      <w:sz w:val="20"/>
                      <w:szCs w:val="20"/>
                    </w:rPr>
                    <w:t>X</w:t>
                  </w:r>
                </w:p>
              </w:tc>
              <w:tc>
                <w:tcPr>
                  <w:tcW w:w="1134" w:type="dxa"/>
                  <w:tcBorders>
                    <w:top w:val="single" w:sz="12" w:space="0" w:color="auto"/>
                    <w:left w:val="single" w:sz="12" w:space="0" w:color="auto"/>
                    <w:bottom w:val="single" w:sz="12" w:space="0" w:color="auto"/>
                    <w:right w:val="single" w:sz="12" w:space="0" w:color="auto"/>
                  </w:tcBorders>
                </w:tcPr>
                <w:p w14:paraId="14B78FA7" w14:textId="77777777" w:rsidR="00471420" w:rsidRPr="0068577F" w:rsidRDefault="00A146D8" w:rsidP="00D979B5">
                  <w:pPr>
                    <w:pStyle w:val="ListParagraph"/>
                    <w:ind w:left="0"/>
                    <w:jc w:val="center"/>
                    <w:rPr>
                      <w:sz w:val="20"/>
                      <w:szCs w:val="20"/>
                    </w:rPr>
                  </w:pPr>
                  <w:r>
                    <w:rPr>
                      <w:sz w:val="20"/>
                      <w:szCs w:val="20"/>
                    </w:rPr>
                    <w:t>X</w:t>
                  </w:r>
                </w:p>
              </w:tc>
              <w:tc>
                <w:tcPr>
                  <w:tcW w:w="1800" w:type="dxa"/>
                  <w:tcBorders>
                    <w:top w:val="single" w:sz="12" w:space="0" w:color="auto"/>
                    <w:left w:val="single" w:sz="12" w:space="0" w:color="auto"/>
                    <w:bottom w:val="single" w:sz="12" w:space="0" w:color="auto"/>
                    <w:right w:val="single" w:sz="12" w:space="0" w:color="auto"/>
                  </w:tcBorders>
                </w:tcPr>
                <w:p w14:paraId="610EBB87" w14:textId="77777777" w:rsidR="00471420" w:rsidRPr="0068577F" w:rsidRDefault="00A146D8" w:rsidP="00D979B5">
                  <w:pPr>
                    <w:pStyle w:val="ListParagraph"/>
                    <w:ind w:left="0"/>
                    <w:jc w:val="center"/>
                    <w:rPr>
                      <w:sz w:val="20"/>
                      <w:szCs w:val="20"/>
                    </w:rPr>
                  </w:pPr>
                  <w:r>
                    <w:rPr>
                      <w:sz w:val="20"/>
                      <w:szCs w:val="20"/>
                    </w:rPr>
                    <w:t>X</w:t>
                  </w:r>
                </w:p>
              </w:tc>
            </w:tr>
          </w:tbl>
          <w:p w14:paraId="7C993AEE" w14:textId="77777777" w:rsidR="00471420" w:rsidRDefault="00471420" w:rsidP="003C748D">
            <w:pPr>
              <w:rPr>
                <w:b/>
              </w:rPr>
            </w:pPr>
          </w:p>
          <w:p w14:paraId="1D76AC42" w14:textId="77777777" w:rsidR="00CD5228" w:rsidRDefault="003C748D" w:rsidP="003C748D">
            <w:pPr>
              <w:rPr>
                <w:b/>
              </w:rPr>
            </w:pPr>
            <w:r w:rsidRPr="006550B3">
              <w:rPr>
                <w:b/>
              </w:rPr>
              <w:t>Options Summary</w:t>
            </w:r>
          </w:p>
          <w:p w14:paraId="6CBB13C0" w14:textId="77777777" w:rsidR="00B66F41" w:rsidRDefault="00B66F41" w:rsidP="003C748D">
            <w:pPr>
              <w:rPr>
                <w:b/>
              </w:rPr>
            </w:pPr>
          </w:p>
          <w:p w14:paraId="5FF19A4B" w14:textId="77777777" w:rsidR="00CD5228" w:rsidRPr="00416F75" w:rsidRDefault="00CD5228" w:rsidP="003C748D">
            <w:r w:rsidRPr="00416F75">
              <w:t xml:space="preserve">This table shows the summary capital and revenue (savings) / pressures for each of the options identified and appraised above.  </w:t>
            </w:r>
          </w:p>
          <w:p w14:paraId="52B91EAA" w14:textId="77777777" w:rsidR="00CD5228" w:rsidRPr="00416F75" w:rsidRDefault="00CD5228" w:rsidP="003C748D"/>
          <w:p w14:paraId="22DA3D6C" w14:textId="66A40CCE" w:rsidR="00CD5228" w:rsidRPr="00416F75" w:rsidRDefault="00CD5228" w:rsidP="003C748D">
            <w:r w:rsidRPr="00416F75">
              <w:t xml:space="preserve">Although option 1 would create a capital requirement saving of £k the revenue implications are the highest of the 3 options </w:t>
            </w:r>
            <w:proofErr w:type="gramStart"/>
            <w:r w:rsidRPr="00416F75">
              <w:t xml:space="preserve">at </w:t>
            </w:r>
            <w:r w:rsidR="00432438">
              <w:t xml:space="preserve"> </w:t>
            </w:r>
            <w:r w:rsidR="00A146D8">
              <w:t>£</w:t>
            </w:r>
            <w:proofErr w:type="gramEnd"/>
            <w:r w:rsidR="00432438">
              <w:t xml:space="preserve">X </w:t>
            </w:r>
            <w:r w:rsidRPr="00416F75">
              <w:t xml:space="preserve">over the 5 years of the project.  </w:t>
            </w:r>
          </w:p>
          <w:p w14:paraId="29730DA9" w14:textId="77777777" w:rsidR="00CD5228" w:rsidRPr="00416F75" w:rsidRDefault="00CD5228" w:rsidP="003C748D"/>
          <w:p w14:paraId="3DDFD36D" w14:textId="22045FDD" w:rsidR="00CD5228" w:rsidRDefault="00CD5228" w:rsidP="003C748D">
            <w:r w:rsidRPr="00416F75">
              <w:t>Both options 2 and 3 would reduce the capital requi</w:t>
            </w:r>
            <w:r w:rsidR="00457CD0" w:rsidRPr="00416F75">
              <w:t>rement for the Trust. I</w:t>
            </w:r>
            <w:r w:rsidRPr="00416F75">
              <w:t>mplementing either option would create a financial pressure ov</w:t>
            </w:r>
            <w:r w:rsidR="00457CD0" w:rsidRPr="00416F75">
              <w:t xml:space="preserve">er the 5 years of the project.  However, the financial pressure of option 3 </w:t>
            </w:r>
            <w:r w:rsidR="00457CD0" w:rsidRPr="00B66F41">
              <w:t xml:space="preserve">is </w:t>
            </w:r>
            <w:proofErr w:type="gramStart"/>
            <w:r w:rsidR="00457CD0" w:rsidRPr="00B66F41">
              <w:t xml:space="preserve">only </w:t>
            </w:r>
            <w:r w:rsidR="00432438">
              <w:t xml:space="preserve"> </w:t>
            </w:r>
            <w:r w:rsidR="00A146D8">
              <w:t>£</w:t>
            </w:r>
            <w:proofErr w:type="gramEnd"/>
            <w:r w:rsidR="00432438">
              <w:t>X</w:t>
            </w:r>
            <w:r w:rsidR="00457CD0" w:rsidRPr="00B66F41">
              <w:t xml:space="preserve"> higher than</w:t>
            </w:r>
            <w:r w:rsidR="00457CD0" w:rsidRPr="00416F75">
              <w:t xml:space="preserve"> that of option 2. Option 3 also releases greater CRP to Maternity services through staff and </w:t>
            </w:r>
            <w:proofErr w:type="spellStart"/>
            <w:proofErr w:type="gramStart"/>
            <w:r w:rsidR="00457CD0" w:rsidRPr="00416F75">
              <w:t>non staff</w:t>
            </w:r>
            <w:proofErr w:type="spellEnd"/>
            <w:proofErr w:type="gramEnd"/>
            <w:r w:rsidR="00457CD0" w:rsidRPr="00416F75">
              <w:t xml:space="preserve"> resources.</w:t>
            </w:r>
          </w:p>
          <w:p w14:paraId="4EBEDDEE" w14:textId="77777777" w:rsidR="00CD5228" w:rsidRDefault="00CD5228" w:rsidP="003C748D"/>
          <w:p w14:paraId="0B54CB6E" w14:textId="198BC153" w:rsidR="00B66F41" w:rsidRPr="00416F75" w:rsidRDefault="00B66F41" w:rsidP="00B66F41">
            <w:r w:rsidRPr="00416F75">
              <w:rPr>
                <w:b/>
              </w:rPr>
              <w:t>Option 2</w:t>
            </w:r>
            <w:r w:rsidRPr="00416F75">
              <w:t xml:space="preserve"> would release recurrent CRP to Maternity </w:t>
            </w:r>
            <w:proofErr w:type="gramStart"/>
            <w:r w:rsidRPr="00416F75">
              <w:t xml:space="preserve">of </w:t>
            </w:r>
            <w:r w:rsidR="00432438">
              <w:t xml:space="preserve"> </w:t>
            </w:r>
            <w:r w:rsidR="00A146D8">
              <w:t>£</w:t>
            </w:r>
            <w:proofErr w:type="gramEnd"/>
            <w:r w:rsidR="00432438">
              <w:t>X</w:t>
            </w:r>
            <w:r w:rsidRPr="00416F75">
              <w:t xml:space="preserve"> PYE for 16/17 and </w:t>
            </w:r>
            <w:r w:rsidR="00432438">
              <w:t xml:space="preserve"> </w:t>
            </w:r>
            <w:r w:rsidR="00A146D8">
              <w:t>£</w:t>
            </w:r>
            <w:r w:rsidR="00432438">
              <w:t>X</w:t>
            </w:r>
            <w:r w:rsidRPr="00416F75">
              <w:t xml:space="preserve"> FYE 17/18.  This relates to the paper inpatient booklets.</w:t>
            </w:r>
          </w:p>
          <w:p w14:paraId="4F0CF7E1" w14:textId="77777777" w:rsidR="00B66F41" w:rsidRPr="00416F75" w:rsidRDefault="00B66F41" w:rsidP="00B66F41"/>
          <w:p w14:paraId="3F8E4011" w14:textId="69DE3017" w:rsidR="00B66F41" w:rsidRDefault="00B66F41" w:rsidP="00B66F41">
            <w:r w:rsidRPr="00416F75">
              <w:rPr>
                <w:b/>
              </w:rPr>
              <w:t>Option 3</w:t>
            </w:r>
            <w:r w:rsidRPr="00416F75">
              <w:t xml:space="preserve"> would release recurrent </w:t>
            </w:r>
            <w:proofErr w:type="gramStart"/>
            <w:r w:rsidRPr="00416F75">
              <w:t xml:space="preserve">CRP </w:t>
            </w:r>
            <w:r w:rsidR="00432438">
              <w:t xml:space="preserve"> </w:t>
            </w:r>
            <w:r w:rsidR="00A146D8">
              <w:t>£</w:t>
            </w:r>
            <w:proofErr w:type="gramEnd"/>
            <w:r w:rsidR="00432438">
              <w:t>X</w:t>
            </w:r>
            <w:r w:rsidRPr="00416F75">
              <w:t xml:space="preserve"> PYE for 16/17 and </w:t>
            </w:r>
            <w:r w:rsidR="00432438">
              <w:t xml:space="preserve"> </w:t>
            </w:r>
            <w:r w:rsidR="00A146D8">
              <w:t>£</w:t>
            </w:r>
            <w:r w:rsidR="00432438">
              <w:t>X</w:t>
            </w:r>
            <w:r w:rsidRPr="00416F75">
              <w:t xml:space="preserve"> FYE from 17/18.  This relates to paper inpatient booklets, community booklets and 1.5 WTE band 2 staff.</w:t>
            </w:r>
          </w:p>
          <w:p w14:paraId="4F3C9109" w14:textId="77777777" w:rsidR="00B66F41" w:rsidRDefault="00B66F41" w:rsidP="003C748D"/>
          <w:tbl>
            <w:tblPr>
              <w:tblStyle w:val="TableGrid"/>
              <w:tblW w:w="0" w:type="auto"/>
              <w:tblLayout w:type="fixed"/>
              <w:tblLook w:val="04A0" w:firstRow="1" w:lastRow="0" w:firstColumn="1" w:lastColumn="0" w:noHBand="0" w:noVBand="1"/>
            </w:tblPr>
            <w:tblGrid>
              <w:gridCol w:w="1119"/>
              <w:gridCol w:w="1120"/>
              <w:gridCol w:w="1120"/>
              <w:gridCol w:w="1120"/>
              <w:gridCol w:w="1120"/>
              <w:gridCol w:w="1120"/>
              <w:gridCol w:w="1120"/>
              <w:gridCol w:w="1120"/>
            </w:tblGrid>
            <w:tr w:rsidR="00471420" w:rsidRPr="00471420" w14:paraId="60D2B619" w14:textId="77777777" w:rsidTr="00471420">
              <w:tc>
                <w:tcPr>
                  <w:tcW w:w="1119" w:type="dxa"/>
                  <w:shd w:val="clear" w:color="auto" w:fill="0070C0"/>
                </w:tcPr>
                <w:p w14:paraId="6194DD56" w14:textId="77777777" w:rsidR="00471420" w:rsidRPr="0068577F" w:rsidRDefault="00471420" w:rsidP="003C748D">
                  <w:pPr>
                    <w:rPr>
                      <w:b/>
                      <w:color w:val="FFFFFF" w:themeColor="background1"/>
                      <w:sz w:val="20"/>
                      <w:szCs w:val="20"/>
                    </w:rPr>
                  </w:pPr>
                </w:p>
              </w:tc>
              <w:tc>
                <w:tcPr>
                  <w:tcW w:w="1120" w:type="dxa"/>
                  <w:shd w:val="clear" w:color="auto" w:fill="0070C0"/>
                </w:tcPr>
                <w:p w14:paraId="26FC08A1" w14:textId="77777777" w:rsidR="00471420" w:rsidRPr="0068577F" w:rsidRDefault="00471420" w:rsidP="003C748D">
                  <w:pPr>
                    <w:rPr>
                      <w:b/>
                      <w:color w:val="FFFFFF" w:themeColor="background1"/>
                      <w:sz w:val="20"/>
                      <w:szCs w:val="20"/>
                    </w:rPr>
                  </w:pPr>
                </w:p>
              </w:tc>
              <w:tc>
                <w:tcPr>
                  <w:tcW w:w="1120" w:type="dxa"/>
                  <w:shd w:val="clear" w:color="auto" w:fill="0070C0"/>
                </w:tcPr>
                <w:p w14:paraId="2DE3E0E8" w14:textId="77777777" w:rsidR="00471420" w:rsidRPr="0068577F" w:rsidRDefault="00471420" w:rsidP="00D979B5">
                  <w:pPr>
                    <w:jc w:val="center"/>
                    <w:rPr>
                      <w:b/>
                      <w:color w:val="FFFFFF" w:themeColor="background1"/>
                      <w:sz w:val="20"/>
                      <w:szCs w:val="20"/>
                    </w:rPr>
                  </w:pPr>
                  <w:r w:rsidRPr="0068577F">
                    <w:rPr>
                      <w:b/>
                      <w:color w:val="FFFFFF" w:themeColor="background1"/>
                      <w:sz w:val="20"/>
                      <w:szCs w:val="20"/>
                    </w:rPr>
                    <w:t>15/16</w:t>
                  </w:r>
                </w:p>
                <w:p w14:paraId="1A37E4A6" w14:textId="77777777" w:rsidR="00471420" w:rsidRPr="0068577F" w:rsidRDefault="00471420" w:rsidP="00D979B5">
                  <w:pPr>
                    <w:jc w:val="center"/>
                    <w:rPr>
                      <w:b/>
                      <w:color w:val="FFFFFF" w:themeColor="background1"/>
                      <w:sz w:val="20"/>
                      <w:szCs w:val="20"/>
                    </w:rPr>
                  </w:pPr>
                  <w:r w:rsidRPr="0068577F">
                    <w:rPr>
                      <w:b/>
                      <w:color w:val="FFFFFF" w:themeColor="background1"/>
                      <w:sz w:val="20"/>
                      <w:szCs w:val="20"/>
                    </w:rPr>
                    <w:t>£000’s</w:t>
                  </w:r>
                </w:p>
              </w:tc>
              <w:tc>
                <w:tcPr>
                  <w:tcW w:w="1120" w:type="dxa"/>
                  <w:shd w:val="clear" w:color="auto" w:fill="0070C0"/>
                </w:tcPr>
                <w:p w14:paraId="6D4B68E7" w14:textId="77777777" w:rsidR="00471420" w:rsidRPr="0068577F" w:rsidRDefault="00471420" w:rsidP="00D979B5">
                  <w:pPr>
                    <w:jc w:val="center"/>
                    <w:rPr>
                      <w:b/>
                      <w:color w:val="FFFFFF" w:themeColor="background1"/>
                      <w:sz w:val="20"/>
                      <w:szCs w:val="20"/>
                    </w:rPr>
                  </w:pPr>
                  <w:r w:rsidRPr="0068577F">
                    <w:rPr>
                      <w:b/>
                      <w:color w:val="FFFFFF" w:themeColor="background1"/>
                      <w:sz w:val="20"/>
                      <w:szCs w:val="20"/>
                    </w:rPr>
                    <w:t>16/17</w:t>
                  </w:r>
                </w:p>
                <w:p w14:paraId="01045364" w14:textId="77777777" w:rsidR="00471420" w:rsidRPr="0068577F" w:rsidRDefault="00471420" w:rsidP="00D979B5">
                  <w:pPr>
                    <w:jc w:val="center"/>
                    <w:rPr>
                      <w:b/>
                      <w:color w:val="FFFFFF" w:themeColor="background1"/>
                      <w:sz w:val="20"/>
                      <w:szCs w:val="20"/>
                    </w:rPr>
                  </w:pPr>
                  <w:r w:rsidRPr="0068577F">
                    <w:rPr>
                      <w:b/>
                      <w:color w:val="FFFFFF" w:themeColor="background1"/>
                      <w:sz w:val="20"/>
                      <w:szCs w:val="20"/>
                    </w:rPr>
                    <w:t>£000’s</w:t>
                  </w:r>
                </w:p>
              </w:tc>
              <w:tc>
                <w:tcPr>
                  <w:tcW w:w="1120" w:type="dxa"/>
                  <w:shd w:val="clear" w:color="auto" w:fill="0070C0"/>
                </w:tcPr>
                <w:p w14:paraId="1DFFE558" w14:textId="77777777" w:rsidR="00471420" w:rsidRPr="0068577F" w:rsidRDefault="00471420" w:rsidP="00D979B5">
                  <w:pPr>
                    <w:jc w:val="center"/>
                    <w:rPr>
                      <w:b/>
                      <w:color w:val="FFFFFF" w:themeColor="background1"/>
                      <w:sz w:val="20"/>
                      <w:szCs w:val="20"/>
                    </w:rPr>
                  </w:pPr>
                  <w:r w:rsidRPr="0068577F">
                    <w:rPr>
                      <w:b/>
                      <w:color w:val="FFFFFF" w:themeColor="background1"/>
                      <w:sz w:val="20"/>
                      <w:szCs w:val="20"/>
                    </w:rPr>
                    <w:t>17/18</w:t>
                  </w:r>
                </w:p>
                <w:p w14:paraId="7D0E156B" w14:textId="77777777" w:rsidR="00471420" w:rsidRPr="0068577F" w:rsidRDefault="00471420" w:rsidP="00D979B5">
                  <w:pPr>
                    <w:jc w:val="center"/>
                    <w:rPr>
                      <w:b/>
                      <w:color w:val="FFFFFF" w:themeColor="background1"/>
                      <w:sz w:val="20"/>
                      <w:szCs w:val="20"/>
                    </w:rPr>
                  </w:pPr>
                  <w:r w:rsidRPr="0068577F">
                    <w:rPr>
                      <w:b/>
                      <w:color w:val="FFFFFF" w:themeColor="background1"/>
                      <w:sz w:val="20"/>
                      <w:szCs w:val="20"/>
                    </w:rPr>
                    <w:t>£000’s</w:t>
                  </w:r>
                </w:p>
              </w:tc>
              <w:tc>
                <w:tcPr>
                  <w:tcW w:w="1120" w:type="dxa"/>
                  <w:shd w:val="clear" w:color="auto" w:fill="0070C0"/>
                </w:tcPr>
                <w:p w14:paraId="205894E9" w14:textId="77777777" w:rsidR="00471420" w:rsidRPr="0068577F" w:rsidRDefault="00471420" w:rsidP="00D979B5">
                  <w:pPr>
                    <w:jc w:val="center"/>
                    <w:rPr>
                      <w:b/>
                      <w:color w:val="FFFFFF" w:themeColor="background1"/>
                      <w:sz w:val="20"/>
                      <w:szCs w:val="20"/>
                    </w:rPr>
                  </w:pPr>
                  <w:r w:rsidRPr="0068577F">
                    <w:rPr>
                      <w:b/>
                      <w:color w:val="FFFFFF" w:themeColor="background1"/>
                      <w:sz w:val="20"/>
                      <w:szCs w:val="20"/>
                    </w:rPr>
                    <w:t>18/19</w:t>
                  </w:r>
                </w:p>
                <w:p w14:paraId="0155613A" w14:textId="77777777" w:rsidR="00471420" w:rsidRPr="0068577F" w:rsidRDefault="00471420" w:rsidP="00D979B5">
                  <w:pPr>
                    <w:jc w:val="center"/>
                    <w:rPr>
                      <w:b/>
                      <w:color w:val="FFFFFF" w:themeColor="background1"/>
                      <w:sz w:val="20"/>
                      <w:szCs w:val="20"/>
                    </w:rPr>
                  </w:pPr>
                  <w:r w:rsidRPr="0068577F">
                    <w:rPr>
                      <w:b/>
                      <w:color w:val="FFFFFF" w:themeColor="background1"/>
                      <w:sz w:val="20"/>
                      <w:szCs w:val="20"/>
                    </w:rPr>
                    <w:t>£000’s</w:t>
                  </w:r>
                </w:p>
              </w:tc>
              <w:tc>
                <w:tcPr>
                  <w:tcW w:w="1120" w:type="dxa"/>
                  <w:shd w:val="clear" w:color="auto" w:fill="0070C0"/>
                </w:tcPr>
                <w:p w14:paraId="437F927C" w14:textId="77777777" w:rsidR="00471420" w:rsidRPr="0068577F" w:rsidRDefault="00471420" w:rsidP="00D979B5">
                  <w:pPr>
                    <w:jc w:val="center"/>
                    <w:rPr>
                      <w:b/>
                      <w:color w:val="FFFFFF" w:themeColor="background1"/>
                      <w:sz w:val="20"/>
                      <w:szCs w:val="20"/>
                    </w:rPr>
                  </w:pPr>
                  <w:r w:rsidRPr="0068577F">
                    <w:rPr>
                      <w:b/>
                      <w:color w:val="FFFFFF" w:themeColor="background1"/>
                      <w:sz w:val="20"/>
                      <w:szCs w:val="20"/>
                    </w:rPr>
                    <w:t>19/20</w:t>
                  </w:r>
                </w:p>
                <w:p w14:paraId="10238388" w14:textId="77777777" w:rsidR="00471420" w:rsidRPr="0068577F" w:rsidRDefault="00471420" w:rsidP="00D979B5">
                  <w:pPr>
                    <w:jc w:val="center"/>
                    <w:rPr>
                      <w:b/>
                      <w:color w:val="FFFFFF" w:themeColor="background1"/>
                      <w:sz w:val="20"/>
                      <w:szCs w:val="20"/>
                    </w:rPr>
                  </w:pPr>
                  <w:r w:rsidRPr="0068577F">
                    <w:rPr>
                      <w:b/>
                      <w:color w:val="FFFFFF" w:themeColor="background1"/>
                      <w:sz w:val="20"/>
                      <w:szCs w:val="20"/>
                    </w:rPr>
                    <w:t>£000’s</w:t>
                  </w:r>
                </w:p>
              </w:tc>
              <w:tc>
                <w:tcPr>
                  <w:tcW w:w="1120" w:type="dxa"/>
                  <w:shd w:val="clear" w:color="auto" w:fill="0070C0"/>
                </w:tcPr>
                <w:p w14:paraId="3D79A73D" w14:textId="77777777" w:rsidR="00471420" w:rsidRPr="0068577F" w:rsidRDefault="00471420" w:rsidP="00D979B5">
                  <w:pPr>
                    <w:jc w:val="center"/>
                    <w:rPr>
                      <w:b/>
                      <w:color w:val="FFFFFF" w:themeColor="background1"/>
                      <w:sz w:val="20"/>
                      <w:szCs w:val="20"/>
                    </w:rPr>
                  </w:pPr>
                  <w:r w:rsidRPr="0068577F">
                    <w:rPr>
                      <w:b/>
                      <w:color w:val="FFFFFF" w:themeColor="background1"/>
                      <w:sz w:val="20"/>
                      <w:szCs w:val="20"/>
                    </w:rPr>
                    <w:t>Totals</w:t>
                  </w:r>
                </w:p>
                <w:p w14:paraId="7F1196CA" w14:textId="77777777" w:rsidR="00471420" w:rsidRPr="0068577F" w:rsidRDefault="00471420" w:rsidP="00D979B5">
                  <w:pPr>
                    <w:jc w:val="center"/>
                    <w:rPr>
                      <w:b/>
                      <w:color w:val="FFFFFF" w:themeColor="background1"/>
                      <w:sz w:val="20"/>
                      <w:szCs w:val="20"/>
                    </w:rPr>
                  </w:pPr>
                  <w:r w:rsidRPr="0068577F">
                    <w:rPr>
                      <w:b/>
                      <w:color w:val="FFFFFF" w:themeColor="background1"/>
                      <w:sz w:val="20"/>
                      <w:szCs w:val="20"/>
                    </w:rPr>
                    <w:t>£000’s</w:t>
                  </w:r>
                </w:p>
              </w:tc>
            </w:tr>
            <w:tr w:rsidR="00471420" w:rsidRPr="00471420" w14:paraId="5578D8EC" w14:textId="77777777" w:rsidTr="00471420">
              <w:tc>
                <w:tcPr>
                  <w:tcW w:w="1119" w:type="dxa"/>
                  <w:vMerge w:val="restart"/>
                </w:tcPr>
                <w:p w14:paraId="0EA0BA85" w14:textId="77777777" w:rsidR="00471420" w:rsidRPr="0068577F" w:rsidRDefault="00471420" w:rsidP="003C748D">
                  <w:pPr>
                    <w:rPr>
                      <w:b/>
                      <w:sz w:val="20"/>
                      <w:szCs w:val="20"/>
                    </w:rPr>
                  </w:pPr>
                  <w:r w:rsidRPr="0068577F">
                    <w:rPr>
                      <w:b/>
                      <w:sz w:val="20"/>
                      <w:szCs w:val="20"/>
                    </w:rPr>
                    <w:t>Option 1</w:t>
                  </w:r>
                </w:p>
              </w:tc>
              <w:tc>
                <w:tcPr>
                  <w:tcW w:w="1120" w:type="dxa"/>
                </w:tcPr>
                <w:p w14:paraId="47204733" w14:textId="77777777" w:rsidR="00471420" w:rsidRPr="0068577F" w:rsidRDefault="00471420" w:rsidP="003C748D">
                  <w:pPr>
                    <w:rPr>
                      <w:sz w:val="20"/>
                      <w:szCs w:val="20"/>
                    </w:rPr>
                  </w:pPr>
                  <w:r w:rsidRPr="0068577F">
                    <w:rPr>
                      <w:sz w:val="20"/>
                      <w:szCs w:val="20"/>
                    </w:rPr>
                    <w:t>Capital</w:t>
                  </w:r>
                </w:p>
              </w:tc>
              <w:tc>
                <w:tcPr>
                  <w:tcW w:w="1120" w:type="dxa"/>
                </w:tcPr>
                <w:p w14:paraId="3C5842EC" w14:textId="77777777" w:rsidR="00471420" w:rsidRPr="0068577F" w:rsidRDefault="00A146D8" w:rsidP="00D979B5">
                  <w:pPr>
                    <w:jc w:val="right"/>
                    <w:rPr>
                      <w:sz w:val="20"/>
                      <w:szCs w:val="20"/>
                    </w:rPr>
                  </w:pPr>
                  <w:r>
                    <w:rPr>
                      <w:sz w:val="20"/>
                      <w:szCs w:val="20"/>
                    </w:rPr>
                    <w:t>X</w:t>
                  </w:r>
                </w:p>
              </w:tc>
              <w:tc>
                <w:tcPr>
                  <w:tcW w:w="1120" w:type="dxa"/>
                </w:tcPr>
                <w:p w14:paraId="210C37F2" w14:textId="77777777" w:rsidR="00471420" w:rsidRPr="0068577F" w:rsidRDefault="00A146D8" w:rsidP="00D979B5">
                  <w:pPr>
                    <w:jc w:val="right"/>
                    <w:rPr>
                      <w:sz w:val="20"/>
                      <w:szCs w:val="20"/>
                    </w:rPr>
                  </w:pPr>
                  <w:r>
                    <w:rPr>
                      <w:sz w:val="20"/>
                      <w:szCs w:val="20"/>
                    </w:rPr>
                    <w:t>X</w:t>
                  </w:r>
                </w:p>
              </w:tc>
              <w:tc>
                <w:tcPr>
                  <w:tcW w:w="1120" w:type="dxa"/>
                </w:tcPr>
                <w:p w14:paraId="6CCAFB14" w14:textId="77777777" w:rsidR="00471420" w:rsidRPr="0068577F" w:rsidRDefault="00A146D8" w:rsidP="00D979B5">
                  <w:pPr>
                    <w:jc w:val="right"/>
                    <w:rPr>
                      <w:sz w:val="20"/>
                      <w:szCs w:val="20"/>
                    </w:rPr>
                  </w:pPr>
                  <w:r>
                    <w:rPr>
                      <w:sz w:val="20"/>
                      <w:szCs w:val="20"/>
                    </w:rPr>
                    <w:t>X</w:t>
                  </w:r>
                </w:p>
              </w:tc>
              <w:tc>
                <w:tcPr>
                  <w:tcW w:w="1120" w:type="dxa"/>
                </w:tcPr>
                <w:p w14:paraId="420F2900" w14:textId="77777777" w:rsidR="00471420" w:rsidRPr="0068577F" w:rsidRDefault="00A146D8" w:rsidP="00D979B5">
                  <w:pPr>
                    <w:jc w:val="right"/>
                    <w:rPr>
                      <w:sz w:val="20"/>
                      <w:szCs w:val="20"/>
                    </w:rPr>
                  </w:pPr>
                  <w:r>
                    <w:rPr>
                      <w:sz w:val="20"/>
                      <w:szCs w:val="20"/>
                    </w:rPr>
                    <w:t>X</w:t>
                  </w:r>
                </w:p>
              </w:tc>
              <w:tc>
                <w:tcPr>
                  <w:tcW w:w="1120" w:type="dxa"/>
                </w:tcPr>
                <w:p w14:paraId="5AA4ACDB" w14:textId="77777777" w:rsidR="00471420" w:rsidRPr="0068577F" w:rsidRDefault="00A146D8" w:rsidP="00D979B5">
                  <w:pPr>
                    <w:jc w:val="right"/>
                    <w:rPr>
                      <w:sz w:val="20"/>
                      <w:szCs w:val="20"/>
                    </w:rPr>
                  </w:pPr>
                  <w:r>
                    <w:rPr>
                      <w:sz w:val="20"/>
                      <w:szCs w:val="20"/>
                    </w:rPr>
                    <w:t>X</w:t>
                  </w:r>
                </w:p>
              </w:tc>
              <w:tc>
                <w:tcPr>
                  <w:tcW w:w="1120" w:type="dxa"/>
                </w:tcPr>
                <w:p w14:paraId="7A882ED0" w14:textId="77777777" w:rsidR="00471420" w:rsidRPr="0068577F" w:rsidRDefault="00A146D8" w:rsidP="00D979B5">
                  <w:pPr>
                    <w:jc w:val="right"/>
                    <w:rPr>
                      <w:sz w:val="20"/>
                      <w:szCs w:val="20"/>
                    </w:rPr>
                  </w:pPr>
                  <w:r>
                    <w:rPr>
                      <w:sz w:val="20"/>
                      <w:szCs w:val="20"/>
                    </w:rPr>
                    <w:t>X</w:t>
                  </w:r>
                </w:p>
              </w:tc>
            </w:tr>
            <w:tr w:rsidR="00B66F41" w:rsidRPr="00471420" w14:paraId="6EF5E747" w14:textId="77777777" w:rsidTr="00471420">
              <w:tc>
                <w:tcPr>
                  <w:tcW w:w="1119" w:type="dxa"/>
                  <w:vMerge/>
                </w:tcPr>
                <w:p w14:paraId="1826BD37" w14:textId="77777777" w:rsidR="00B66F41" w:rsidRPr="0068577F" w:rsidRDefault="00B66F41" w:rsidP="003C748D">
                  <w:pPr>
                    <w:rPr>
                      <w:b/>
                      <w:sz w:val="20"/>
                      <w:szCs w:val="20"/>
                    </w:rPr>
                  </w:pPr>
                </w:p>
              </w:tc>
              <w:tc>
                <w:tcPr>
                  <w:tcW w:w="1120" w:type="dxa"/>
                </w:tcPr>
                <w:p w14:paraId="2135948A" w14:textId="77777777" w:rsidR="00B66F41" w:rsidRPr="0068577F" w:rsidRDefault="00B66F41" w:rsidP="003C748D">
                  <w:pPr>
                    <w:rPr>
                      <w:sz w:val="20"/>
                      <w:szCs w:val="20"/>
                    </w:rPr>
                  </w:pPr>
                  <w:r w:rsidRPr="0068577F">
                    <w:rPr>
                      <w:sz w:val="20"/>
                      <w:szCs w:val="20"/>
                    </w:rPr>
                    <w:t>Revenue</w:t>
                  </w:r>
                </w:p>
              </w:tc>
              <w:tc>
                <w:tcPr>
                  <w:tcW w:w="1120" w:type="dxa"/>
                </w:tcPr>
                <w:p w14:paraId="1F903665" w14:textId="77777777" w:rsidR="00B66F41" w:rsidRPr="0068577F" w:rsidRDefault="004D6F43" w:rsidP="00B66F41">
                  <w:pPr>
                    <w:jc w:val="right"/>
                    <w:rPr>
                      <w:sz w:val="20"/>
                      <w:szCs w:val="20"/>
                    </w:rPr>
                  </w:pPr>
                  <w:r>
                    <w:rPr>
                      <w:sz w:val="20"/>
                      <w:szCs w:val="20"/>
                    </w:rPr>
                    <w:t>X</w:t>
                  </w:r>
                </w:p>
              </w:tc>
              <w:tc>
                <w:tcPr>
                  <w:tcW w:w="1120" w:type="dxa"/>
                </w:tcPr>
                <w:p w14:paraId="7A83865F" w14:textId="77777777" w:rsidR="00B66F41" w:rsidRPr="0068577F" w:rsidRDefault="004D6F43" w:rsidP="00B66F41">
                  <w:pPr>
                    <w:jc w:val="right"/>
                    <w:rPr>
                      <w:sz w:val="20"/>
                      <w:szCs w:val="20"/>
                    </w:rPr>
                  </w:pPr>
                  <w:r>
                    <w:rPr>
                      <w:sz w:val="20"/>
                      <w:szCs w:val="20"/>
                    </w:rPr>
                    <w:t>X</w:t>
                  </w:r>
                </w:p>
              </w:tc>
              <w:tc>
                <w:tcPr>
                  <w:tcW w:w="1120" w:type="dxa"/>
                </w:tcPr>
                <w:p w14:paraId="22C6E7DE" w14:textId="77777777" w:rsidR="00B66F41" w:rsidRPr="0068577F" w:rsidRDefault="004D6F43" w:rsidP="00B66F41">
                  <w:pPr>
                    <w:jc w:val="right"/>
                    <w:rPr>
                      <w:sz w:val="20"/>
                      <w:szCs w:val="20"/>
                    </w:rPr>
                  </w:pPr>
                  <w:r>
                    <w:rPr>
                      <w:sz w:val="20"/>
                      <w:szCs w:val="20"/>
                    </w:rPr>
                    <w:t>X</w:t>
                  </w:r>
                </w:p>
              </w:tc>
              <w:tc>
                <w:tcPr>
                  <w:tcW w:w="1120" w:type="dxa"/>
                </w:tcPr>
                <w:p w14:paraId="43BA0524" w14:textId="77777777" w:rsidR="00B66F41" w:rsidRPr="0068577F" w:rsidRDefault="004D6F43" w:rsidP="00B66F41">
                  <w:pPr>
                    <w:jc w:val="right"/>
                    <w:rPr>
                      <w:sz w:val="20"/>
                      <w:szCs w:val="20"/>
                    </w:rPr>
                  </w:pPr>
                  <w:r>
                    <w:rPr>
                      <w:sz w:val="20"/>
                      <w:szCs w:val="20"/>
                    </w:rPr>
                    <w:t>X</w:t>
                  </w:r>
                </w:p>
              </w:tc>
              <w:tc>
                <w:tcPr>
                  <w:tcW w:w="1120" w:type="dxa"/>
                </w:tcPr>
                <w:p w14:paraId="52641995" w14:textId="77777777" w:rsidR="00B66F41" w:rsidRPr="0068577F" w:rsidRDefault="004D6F43" w:rsidP="00B66F41">
                  <w:pPr>
                    <w:jc w:val="right"/>
                    <w:rPr>
                      <w:sz w:val="20"/>
                      <w:szCs w:val="20"/>
                    </w:rPr>
                  </w:pPr>
                  <w:r>
                    <w:rPr>
                      <w:sz w:val="20"/>
                      <w:szCs w:val="20"/>
                    </w:rPr>
                    <w:t>X</w:t>
                  </w:r>
                </w:p>
              </w:tc>
              <w:tc>
                <w:tcPr>
                  <w:tcW w:w="1120" w:type="dxa"/>
                </w:tcPr>
                <w:p w14:paraId="65364B5C" w14:textId="77777777" w:rsidR="00B66F41" w:rsidRPr="0068577F" w:rsidRDefault="00A146D8" w:rsidP="00B66F41">
                  <w:pPr>
                    <w:jc w:val="right"/>
                    <w:rPr>
                      <w:sz w:val="20"/>
                      <w:szCs w:val="20"/>
                    </w:rPr>
                  </w:pPr>
                  <w:r>
                    <w:rPr>
                      <w:sz w:val="20"/>
                      <w:szCs w:val="20"/>
                    </w:rPr>
                    <w:t>X</w:t>
                  </w:r>
                </w:p>
              </w:tc>
            </w:tr>
            <w:tr w:rsidR="00B66F41" w:rsidRPr="00471420" w14:paraId="22E1C518" w14:textId="77777777" w:rsidTr="00B66F41">
              <w:tc>
                <w:tcPr>
                  <w:tcW w:w="1119" w:type="dxa"/>
                  <w:shd w:val="clear" w:color="auto" w:fill="8DB3E2" w:themeFill="text2" w:themeFillTint="66"/>
                </w:tcPr>
                <w:p w14:paraId="6AB68D58" w14:textId="77777777" w:rsidR="00B66F41" w:rsidRPr="0068577F" w:rsidRDefault="00B66F41" w:rsidP="003C748D">
                  <w:pPr>
                    <w:rPr>
                      <w:b/>
                      <w:sz w:val="20"/>
                      <w:szCs w:val="20"/>
                    </w:rPr>
                  </w:pPr>
                </w:p>
              </w:tc>
              <w:tc>
                <w:tcPr>
                  <w:tcW w:w="1120" w:type="dxa"/>
                  <w:shd w:val="clear" w:color="auto" w:fill="8DB3E2" w:themeFill="text2" w:themeFillTint="66"/>
                </w:tcPr>
                <w:p w14:paraId="7859613A" w14:textId="77777777" w:rsidR="00B66F41" w:rsidRPr="0068577F" w:rsidRDefault="00B66F41" w:rsidP="003C748D">
                  <w:pPr>
                    <w:rPr>
                      <w:sz w:val="20"/>
                      <w:szCs w:val="20"/>
                    </w:rPr>
                  </w:pPr>
                </w:p>
              </w:tc>
              <w:tc>
                <w:tcPr>
                  <w:tcW w:w="1120" w:type="dxa"/>
                  <w:shd w:val="clear" w:color="auto" w:fill="8DB3E2" w:themeFill="text2" w:themeFillTint="66"/>
                </w:tcPr>
                <w:p w14:paraId="17F3DC5E" w14:textId="77777777" w:rsidR="00B66F41" w:rsidRPr="0068577F" w:rsidRDefault="00B66F41" w:rsidP="00D979B5">
                  <w:pPr>
                    <w:jc w:val="right"/>
                    <w:rPr>
                      <w:sz w:val="20"/>
                      <w:szCs w:val="20"/>
                    </w:rPr>
                  </w:pPr>
                </w:p>
              </w:tc>
              <w:tc>
                <w:tcPr>
                  <w:tcW w:w="1120" w:type="dxa"/>
                  <w:shd w:val="clear" w:color="auto" w:fill="8DB3E2" w:themeFill="text2" w:themeFillTint="66"/>
                </w:tcPr>
                <w:p w14:paraId="0159C404" w14:textId="77777777" w:rsidR="00B66F41" w:rsidRPr="0068577F" w:rsidRDefault="00B66F41" w:rsidP="00D979B5">
                  <w:pPr>
                    <w:jc w:val="right"/>
                    <w:rPr>
                      <w:sz w:val="20"/>
                      <w:szCs w:val="20"/>
                    </w:rPr>
                  </w:pPr>
                </w:p>
              </w:tc>
              <w:tc>
                <w:tcPr>
                  <w:tcW w:w="1120" w:type="dxa"/>
                  <w:shd w:val="clear" w:color="auto" w:fill="8DB3E2" w:themeFill="text2" w:themeFillTint="66"/>
                </w:tcPr>
                <w:p w14:paraId="6BC173F7" w14:textId="77777777" w:rsidR="00B66F41" w:rsidRPr="0068577F" w:rsidRDefault="00B66F41" w:rsidP="00D979B5">
                  <w:pPr>
                    <w:jc w:val="right"/>
                    <w:rPr>
                      <w:sz w:val="20"/>
                      <w:szCs w:val="20"/>
                    </w:rPr>
                  </w:pPr>
                </w:p>
              </w:tc>
              <w:tc>
                <w:tcPr>
                  <w:tcW w:w="1120" w:type="dxa"/>
                  <w:shd w:val="clear" w:color="auto" w:fill="8DB3E2" w:themeFill="text2" w:themeFillTint="66"/>
                </w:tcPr>
                <w:p w14:paraId="778AB281" w14:textId="77777777" w:rsidR="00B66F41" w:rsidRPr="0068577F" w:rsidRDefault="00B66F41" w:rsidP="00D979B5">
                  <w:pPr>
                    <w:jc w:val="right"/>
                    <w:rPr>
                      <w:sz w:val="20"/>
                      <w:szCs w:val="20"/>
                    </w:rPr>
                  </w:pPr>
                </w:p>
              </w:tc>
              <w:tc>
                <w:tcPr>
                  <w:tcW w:w="1120" w:type="dxa"/>
                  <w:shd w:val="clear" w:color="auto" w:fill="8DB3E2" w:themeFill="text2" w:themeFillTint="66"/>
                </w:tcPr>
                <w:p w14:paraId="1EEEFA46" w14:textId="77777777" w:rsidR="00B66F41" w:rsidRPr="0068577F" w:rsidRDefault="00B66F41" w:rsidP="00D979B5">
                  <w:pPr>
                    <w:jc w:val="right"/>
                    <w:rPr>
                      <w:sz w:val="20"/>
                      <w:szCs w:val="20"/>
                    </w:rPr>
                  </w:pPr>
                </w:p>
              </w:tc>
              <w:tc>
                <w:tcPr>
                  <w:tcW w:w="1120" w:type="dxa"/>
                  <w:shd w:val="clear" w:color="auto" w:fill="8DB3E2" w:themeFill="text2" w:themeFillTint="66"/>
                </w:tcPr>
                <w:p w14:paraId="51040933" w14:textId="77777777" w:rsidR="00B66F41" w:rsidRPr="0068577F" w:rsidRDefault="00B66F41" w:rsidP="00D979B5">
                  <w:pPr>
                    <w:jc w:val="right"/>
                    <w:rPr>
                      <w:sz w:val="20"/>
                      <w:szCs w:val="20"/>
                    </w:rPr>
                  </w:pPr>
                </w:p>
              </w:tc>
            </w:tr>
            <w:tr w:rsidR="00B66F41" w:rsidRPr="00471420" w14:paraId="57F038B6" w14:textId="77777777" w:rsidTr="00471420">
              <w:tc>
                <w:tcPr>
                  <w:tcW w:w="1119" w:type="dxa"/>
                  <w:vMerge w:val="restart"/>
                </w:tcPr>
                <w:p w14:paraId="4A52DBD8" w14:textId="77777777" w:rsidR="00B66F41" w:rsidRPr="0068577F" w:rsidRDefault="00B66F41" w:rsidP="003C748D">
                  <w:pPr>
                    <w:rPr>
                      <w:b/>
                      <w:sz w:val="20"/>
                      <w:szCs w:val="20"/>
                    </w:rPr>
                  </w:pPr>
                  <w:r w:rsidRPr="0068577F">
                    <w:rPr>
                      <w:b/>
                      <w:sz w:val="20"/>
                      <w:szCs w:val="20"/>
                    </w:rPr>
                    <w:t>Option 2</w:t>
                  </w:r>
                </w:p>
              </w:tc>
              <w:tc>
                <w:tcPr>
                  <w:tcW w:w="1120" w:type="dxa"/>
                </w:tcPr>
                <w:p w14:paraId="67C8DB29" w14:textId="77777777" w:rsidR="00B66F41" w:rsidRPr="0068577F" w:rsidRDefault="00B66F41" w:rsidP="003C748D">
                  <w:pPr>
                    <w:rPr>
                      <w:sz w:val="20"/>
                      <w:szCs w:val="20"/>
                    </w:rPr>
                  </w:pPr>
                  <w:r w:rsidRPr="0068577F">
                    <w:rPr>
                      <w:sz w:val="20"/>
                      <w:szCs w:val="20"/>
                    </w:rPr>
                    <w:t>Capital</w:t>
                  </w:r>
                </w:p>
              </w:tc>
              <w:tc>
                <w:tcPr>
                  <w:tcW w:w="1120" w:type="dxa"/>
                </w:tcPr>
                <w:p w14:paraId="1F8CB11A" w14:textId="77777777" w:rsidR="00B66F41" w:rsidRPr="0068577F" w:rsidRDefault="004D6F43" w:rsidP="00D979B5">
                  <w:pPr>
                    <w:jc w:val="right"/>
                    <w:rPr>
                      <w:sz w:val="20"/>
                      <w:szCs w:val="20"/>
                    </w:rPr>
                  </w:pPr>
                  <w:r>
                    <w:rPr>
                      <w:sz w:val="20"/>
                      <w:szCs w:val="20"/>
                    </w:rPr>
                    <w:t>X</w:t>
                  </w:r>
                </w:p>
              </w:tc>
              <w:tc>
                <w:tcPr>
                  <w:tcW w:w="1120" w:type="dxa"/>
                </w:tcPr>
                <w:p w14:paraId="7372F9ED" w14:textId="77777777" w:rsidR="00B66F41" w:rsidRPr="0068577F" w:rsidRDefault="004D6F43" w:rsidP="00D979B5">
                  <w:pPr>
                    <w:jc w:val="right"/>
                    <w:rPr>
                      <w:sz w:val="20"/>
                      <w:szCs w:val="20"/>
                    </w:rPr>
                  </w:pPr>
                  <w:r>
                    <w:rPr>
                      <w:sz w:val="20"/>
                      <w:szCs w:val="20"/>
                    </w:rPr>
                    <w:t>X</w:t>
                  </w:r>
                </w:p>
              </w:tc>
              <w:tc>
                <w:tcPr>
                  <w:tcW w:w="1120" w:type="dxa"/>
                </w:tcPr>
                <w:p w14:paraId="1CEADDE1" w14:textId="77777777" w:rsidR="00B66F41" w:rsidRPr="0068577F" w:rsidRDefault="004D6F43" w:rsidP="00D979B5">
                  <w:pPr>
                    <w:jc w:val="right"/>
                    <w:rPr>
                      <w:sz w:val="20"/>
                      <w:szCs w:val="20"/>
                    </w:rPr>
                  </w:pPr>
                  <w:r>
                    <w:rPr>
                      <w:sz w:val="20"/>
                      <w:szCs w:val="20"/>
                    </w:rPr>
                    <w:t>X</w:t>
                  </w:r>
                </w:p>
              </w:tc>
              <w:tc>
                <w:tcPr>
                  <w:tcW w:w="1120" w:type="dxa"/>
                </w:tcPr>
                <w:p w14:paraId="794EC00D" w14:textId="77777777" w:rsidR="00B66F41" w:rsidRPr="0068577F" w:rsidRDefault="004D6F43" w:rsidP="00D979B5">
                  <w:pPr>
                    <w:jc w:val="right"/>
                    <w:rPr>
                      <w:sz w:val="20"/>
                      <w:szCs w:val="20"/>
                    </w:rPr>
                  </w:pPr>
                  <w:r>
                    <w:rPr>
                      <w:sz w:val="20"/>
                      <w:szCs w:val="20"/>
                    </w:rPr>
                    <w:t>X</w:t>
                  </w:r>
                </w:p>
              </w:tc>
              <w:tc>
                <w:tcPr>
                  <w:tcW w:w="1120" w:type="dxa"/>
                </w:tcPr>
                <w:p w14:paraId="5D2A9F38" w14:textId="77777777" w:rsidR="00B66F41" w:rsidRPr="0068577F" w:rsidRDefault="004D6F43" w:rsidP="00D979B5">
                  <w:pPr>
                    <w:jc w:val="right"/>
                    <w:rPr>
                      <w:sz w:val="20"/>
                      <w:szCs w:val="20"/>
                    </w:rPr>
                  </w:pPr>
                  <w:r>
                    <w:rPr>
                      <w:sz w:val="20"/>
                      <w:szCs w:val="20"/>
                    </w:rPr>
                    <w:t>X</w:t>
                  </w:r>
                </w:p>
              </w:tc>
              <w:tc>
                <w:tcPr>
                  <w:tcW w:w="1120" w:type="dxa"/>
                </w:tcPr>
                <w:p w14:paraId="472B01C8" w14:textId="77777777" w:rsidR="00B66F41" w:rsidRPr="0068577F" w:rsidRDefault="004D6F43" w:rsidP="00D979B5">
                  <w:pPr>
                    <w:jc w:val="right"/>
                    <w:rPr>
                      <w:sz w:val="20"/>
                      <w:szCs w:val="20"/>
                    </w:rPr>
                  </w:pPr>
                  <w:r>
                    <w:rPr>
                      <w:sz w:val="20"/>
                      <w:szCs w:val="20"/>
                    </w:rPr>
                    <w:t>X</w:t>
                  </w:r>
                </w:p>
              </w:tc>
            </w:tr>
            <w:tr w:rsidR="00B66F41" w:rsidRPr="00471420" w14:paraId="65EC0C08" w14:textId="77777777" w:rsidTr="00471420">
              <w:tc>
                <w:tcPr>
                  <w:tcW w:w="1119" w:type="dxa"/>
                  <w:vMerge/>
                </w:tcPr>
                <w:p w14:paraId="35BC7CE7" w14:textId="77777777" w:rsidR="00B66F41" w:rsidRPr="0068577F" w:rsidRDefault="00B66F41" w:rsidP="003C748D">
                  <w:pPr>
                    <w:rPr>
                      <w:b/>
                      <w:sz w:val="20"/>
                      <w:szCs w:val="20"/>
                    </w:rPr>
                  </w:pPr>
                </w:p>
              </w:tc>
              <w:tc>
                <w:tcPr>
                  <w:tcW w:w="1120" w:type="dxa"/>
                </w:tcPr>
                <w:p w14:paraId="1B107B25" w14:textId="77777777" w:rsidR="00B66F41" w:rsidRPr="0068577F" w:rsidRDefault="00B66F41" w:rsidP="003C748D">
                  <w:pPr>
                    <w:rPr>
                      <w:sz w:val="20"/>
                      <w:szCs w:val="20"/>
                    </w:rPr>
                  </w:pPr>
                  <w:r w:rsidRPr="0068577F">
                    <w:rPr>
                      <w:sz w:val="20"/>
                      <w:szCs w:val="20"/>
                    </w:rPr>
                    <w:t>Revenue</w:t>
                  </w:r>
                </w:p>
              </w:tc>
              <w:tc>
                <w:tcPr>
                  <w:tcW w:w="1120" w:type="dxa"/>
                </w:tcPr>
                <w:p w14:paraId="6250EA05" w14:textId="77777777" w:rsidR="00B66F41" w:rsidRPr="0068577F" w:rsidRDefault="004D6F43" w:rsidP="00D979B5">
                  <w:pPr>
                    <w:jc w:val="right"/>
                    <w:rPr>
                      <w:sz w:val="20"/>
                      <w:szCs w:val="20"/>
                    </w:rPr>
                  </w:pPr>
                  <w:r>
                    <w:rPr>
                      <w:sz w:val="20"/>
                      <w:szCs w:val="20"/>
                    </w:rPr>
                    <w:t>X</w:t>
                  </w:r>
                </w:p>
              </w:tc>
              <w:tc>
                <w:tcPr>
                  <w:tcW w:w="1120" w:type="dxa"/>
                </w:tcPr>
                <w:p w14:paraId="552EA8C4" w14:textId="77777777" w:rsidR="00B66F41" w:rsidRPr="0068577F" w:rsidRDefault="004D6F43" w:rsidP="00D979B5">
                  <w:pPr>
                    <w:jc w:val="right"/>
                    <w:rPr>
                      <w:sz w:val="20"/>
                      <w:szCs w:val="20"/>
                    </w:rPr>
                  </w:pPr>
                  <w:r>
                    <w:rPr>
                      <w:sz w:val="20"/>
                      <w:szCs w:val="20"/>
                    </w:rPr>
                    <w:t>X</w:t>
                  </w:r>
                </w:p>
              </w:tc>
              <w:tc>
                <w:tcPr>
                  <w:tcW w:w="1120" w:type="dxa"/>
                </w:tcPr>
                <w:p w14:paraId="7A0D5711" w14:textId="77777777" w:rsidR="00B66F41" w:rsidRPr="0068577F" w:rsidRDefault="004D6F43" w:rsidP="00D979B5">
                  <w:pPr>
                    <w:jc w:val="right"/>
                    <w:rPr>
                      <w:sz w:val="20"/>
                      <w:szCs w:val="20"/>
                    </w:rPr>
                  </w:pPr>
                  <w:r>
                    <w:rPr>
                      <w:sz w:val="20"/>
                      <w:szCs w:val="20"/>
                    </w:rPr>
                    <w:t>X</w:t>
                  </w:r>
                </w:p>
              </w:tc>
              <w:tc>
                <w:tcPr>
                  <w:tcW w:w="1120" w:type="dxa"/>
                </w:tcPr>
                <w:p w14:paraId="6CD22EA5" w14:textId="77777777" w:rsidR="00B66F41" w:rsidRPr="0068577F" w:rsidRDefault="004D6F43" w:rsidP="00D979B5">
                  <w:pPr>
                    <w:jc w:val="right"/>
                    <w:rPr>
                      <w:sz w:val="20"/>
                      <w:szCs w:val="20"/>
                    </w:rPr>
                  </w:pPr>
                  <w:r>
                    <w:rPr>
                      <w:sz w:val="20"/>
                      <w:szCs w:val="20"/>
                    </w:rPr>
                    <w:t>X</w:t>
                  </w:r>
                </w:p>
              </w:tc>
              <w:tc>
                <w:tcPr>
                  <w:tcW w:w="1120" w:type="dxa"/>
                </w:tcPr>
                <w:p w14:paraId="5654595D" w14:textId="77777777" w:rsidR="00B66F41" w:rsidRPr="0068577F" w:rsidRDefault="004D6F43" w:rsidP="00D979B5">
                  <w:pPr>
                    <w:jc w:val="right"/>
                    <w:rPr>
                      <w:sz w:val="20"/>
                      <w:szCs w:val="20"/>
                    </w:rPr>
                  </w:pPr>
                  <w:r>
                    <w:rPr>
                      <w:sz w:val="20"/>
                      <w:szCs w:val="20"/>
                    </w:rPr>
                    <w:t>X</w:t>
                  </w:r>
                </w:p>
              </w:tc>
              <w:tc>
                <w:tcPr>
                  <w:tcW w:w="1120" w:type="dxa"/>
                </w:tcPr>
                <w:p w14:paraId="7CF53480" w14:textId="77777777" w:rsidR="00B66F41" w:rsidRPr="0068577F" w:rsidRDefault="004D6F43" w:rsidP="00D979B5">
                  <w:pPr>
                    <w:jc w:val="right"/>
                    <w:rPr>
                      <w:sz w:val="20"/>
                      <w:szCs w:val="20"/>
                    </w:rPr>
                  </w:pPr>
                  <w:r>
                    <w:rPr>
                      <w:sz w:val="20"/>
                      <w:szCs w:val="20"/>
                    </w:rPr>
                    <w:t>X</w:t>
                  </w:r>
                </w:p>
              </w:tc>
            </w:tr>
            <w:tr w:rsidR="00B66F41" w:rsidRPr="00471420" w14:paraId="3F8A0BDA" w14:textId="77777777" w:rsidTr="00B66F41">
              <w:tc>
                <w:tcPr>
                  <w:tcW w:w="1119" w:type="dxa"/>
                  <w:shd w:val="clear" w:color="auto" w:fill="8DB3E2" w:themeFill="text2" w:themeFillTint="66"/>
                </w:tcPr>
                <w:p w14:paraId="2B9680B9" w14:textId="77777777" w:rsidR="00B66F41" w:rsidRPr="0068577F" w:rsidRDefault="00B66F41" w:rsidP="003C748D">
                  <w:pPr>
                    <w:rPr>
                      <w:b/>
                      <w:sz w:val="20"/>
                      <w:szCs w:val="20"/>
                    </w:rPr>
                  </w:pPr>
                </w:p>
              </w:tc>
              <w:tc>
                <w:tcPr>
                  <w:tcW w:w="1120" w:type="dxa"/>
                  <w:shd w:val="clear" w:color="auto" w:fill="8DB3E2" w:themeFill="text2" w:themeFillTint="66"/>
                </w:tcPr>
                <w:p w14:paraId="47D50FAD" w14:textId="77777777" w:rsidR="00B66F41" w:rsidRPr="0068577F" w:rsidRDefault="00B66F41" w:rsidP="003C748D">
                  <w:pPr>
                    <w:rPr>
                      <w:sz w:val="20"/>
                      <w:szCs w:val="20"/>
                    </w:rPr>
                  </w:pPr>
                </w:p>
              </w:tc>
              <w:tc>
                <w:tcPr>
                  <w:tcW w:w="1120" w:type="dxa"/>
                  <w:shd w:val="clear" w:color="auto" w:fill="8DB3E2" w:themeFill="text2" w:themeFillTint="66"/>
                </w:tcPr>
                <w:p w14:paraId="53C72ADA" w14:textId="77777777" w:rsidR="00B66F41" w:rsidRPr="0068577F" w:rsidRDefault="00B66F41" w:rsidP="00D979B5">
                  <w:pPr>
                    <w:jc w:val="right"/>
                    <w:rPr>
                      <w:sz w:val="20"/>
                      <w:szCs w:val="20"/>
                    </w:rPr>
                  </w:pPr>
                </w:p>
              </w:tc>
              <w:tc>
                <w:tcPr>
                  <w:tcW w:w="1120" w:type="dxa"/>
                  <w:shd w:val="clear" w:color="auto" w:fill="8DB3E2" w:themeFill="text2" w:themeFillTint="66"/>
                </w:tcPr>
                <w:p w14:paraId="1AC3C038" w14:textId="77777777" w:rsidR="00B66F41" w:rsidRPr="0068577F" w:rsidRDefault="00B66F41" w:rsidP="00D979B5">
                  <w:pPr>
                    <w:jc w:val="right"/>
                    <w:rPr>
                      <w:sz w:val="20"/>
                      <w:szCs w:val="20"/>
                    </w:rPr>
                  </w:pPr>
                </w:p>
              </w:tc>
              <w:tc>
                <w:tcPr>
                  <w:tcW w:w="1120" w:type="dxa"/>
                  <w:shd w:val="clear" w:color="auto" w:fill="8DB3E2" w:themeFill="text2" w:themeFillTint="66"/>
                </w:tcPr>
                <w:p w14:paraId="62B1E1B5" w14:textId="77777777" w:rsidR="00B66F41" w:rsidRPr="0068577F" w:rsidRDefault="00B66F41" w:rsidP="00D979B5">
                  <w:pPr>
                    <w:jc w:val="right"/>
                    <w:rPr>
                      <w:sz w:val="20"/>
                      <w:szCs w:val="20"/>
                    </w:rPr>
                  </w:pPr>
                </w:p>
              </w:tc>
              <w:tc>
                <w:tcPr>
                  <w:tcW w:w="1120" w:type="dxa"/>
                  <w:shd w:val="clear" w:color="auto" w:fill="8DB3E2" w:themeFill="text2" w:themeFillTint="66"/>
                </w:tcPr>
                <w:p w14:paraId="5D2CD3E3" w14:textId="77777777" w:rsidR="00B66F41" w:rsidRPr="0068577F" w:rsidRDefault="00B66F41" w:rsidP="00D979B5">
                  <w:pPr>
                    <w:jc w:val="right"/>
                    <w:rPr>
                      <w:sz w:val="20"/>
                      <w:szCs w:val="20"/>
                    </w:rPr>
                  </w:pPr>
                </w:p>
              </w:tc>
              <w:tc>
                <w:tcPr>
                  <w:tcW w:w="1120" w:type="dxa"/>
                  <w:shd w:val="clear" w:color="auto" w:fill="8DB3E2" w:themeFill="text2" w:themeFillTint="66"/>
                </w:tcPr>
                <w:p w14:paraId="1BC9A454" w14:textId="77777777" w:rsidR="00B66F41" w:rsidRPr="0068577F" w:rsidRDefault="00B66F41" w:rsidP="00D979B5">
                  <w:pPr>
                    <w:jc w:val="right"/>
                    <w:rPr>
                      <w:sz w:val="20"/>
                      <w:szCs w:val="20"/>
                    </w:rPr>
                  </w:pPr>
                </w:p>
              </w:tc>
              <w:tc>
                <w:tcPr>
                  <w:tcW w:w="1120" w:type="dxa"/>
                  <w:shd w:val="clear" w:color="auto" w:fill="8DB3E2" w:themeFill="text2" w:themeFillTint="66"/>
                </w:tcPr>
                <w:p w14:paraId="21B1DD78" w14:textId="77777777" w:rsidR="00B66F41" w:rsidRPr="0068577F" w:rsidRDefault="00B66F41" w:rsidP="00D979B5">
                  <w:pPr>
                    <w:jc w:val="right"/>
                    <w:rPr>
                      <w:sz w:val="20"/>
                      <w:szCs w:val="20"/>
                    </w:rPr>
                  </w:pPr>
                </w:p>
              </w:tc>
            </w:tr>
            <w:tr w:rsidR="00B66F41" w:rsidRPr="00471420" w14:paraId="52B8030C" w14:textId="77777777" w:rsidTr="00471420">
              <w:tc>
                <w:tcPr>
                  <w:tcW w:w="1119" w:type="dxa"/>
                  <w:vMerge w:val="restart"/>
                </w:tcPr>
                <w:p w14:paraId="2DF57A12" w14:textId="77777777" w:rsidR="00B66F41" w:rsidRPr="0068577F" w:rsidRDefault="00B66F41" w:rsidP="003C748D">
                  <w:pPr>
                    <w:rPr>
                      <w:b/>
                      <w:sz w:val="20"/>
                      <w:szCs w:val="20"/>
                    </w:rPr>
                  </w:pPr>
                  <w:r w:rsidRPr="0068577F">
                    <w:rPr>
                      <w:b/>
                      <w:sz w:val="20"/>
                      <w:szCs w:val="20"/>
                    </w:rPr>
                    <w:t>Option 3</w:t>
                  </w:r>
                </w:p>
              </w:tc>
              <w:tc>
                <w:tcPr>
                  <w:tcW w:w="1120" w:type="dxa"/>
                </w:tcPr>
                <w:p w14:paraId="3D58D024" w14:textId="77777777" w:rsidR="00B66F41" w:rsidRPr="0068577F" w:rsidRDefault="00B66F41" w:rsidP="003C748D">
                  <w:pPr>
                    <w:rPr>
                      <w:sz w:val="20"/>
                      <w:szCs w:val="20"/>
                    </w:rPr>
                  </w:pPr>
                  <w:r w:rsidRPr="0068577F">
                    <w:rPr>
                      <w:sz w:val="20"/>
                      <w:szCs w:val="20"/>
                    </w:rPr>
                    <w:t>Capital</w:t>
                  </w:r>
                </w:p>
              </w:tc>
              <w:tc>
                <w:tcPr>
                  <w:tcW w:w="1120" w:type="dxa"/>
                </w:tcPr>
                <w:p w14:paraId="1335D97C" w14:textId="77777777" w:rsidR="00B66F41" w:rsidRPr="0068577F" w:rsidRDefault="004D6F43" w:rsidP="00D979B5">
                  <w:pPr>
                    <w:jc w:val="right"/>
                    <w:rPr>
                      <w:sz w:val="20"/>
                      <w:szCs w:val="20"/>
                    </w:rPr>
                  </w:pPr>
                  <w:r>
                    <w:rPr>
                      <w:sz w:val="20"/>
                      <w:szCs w:val="20"/>
                    </w:rPr>
                    <w:t>X</w:t>
                  </w:r>
                </w:p>
              </w:tc>
              <w:tc>
                <w:tcPr>
                  <w:tcW w:w="1120" w:type="dxa"/>
                </w:tcPr>
                <w:p w14:paraId="13E52CD0" w14:textId="77777777" w:rsidR="00B66F41" w:rsidRPr="0068577F" w:rsidRDefault="004D6F43" w:rsidP="00D979B5">
                  <w:pPr>
                    <w:jc w:val="right"/>
                    <w:rPr>
                      <w:sz w:val="20"/>
                      <w:szCs w:val="20"/>
                    </w:rPr>
                  </w:pPr>
                  <w:r>
                    <w:rPr>
                      <w:sz w:val="20"/>
                      <w:szCs w:val="20"/>
                    </w:rPr>
                    <w:t>X</w:t>
                  </w:r>
                </w:p>
              </w:tc>
              <w:tc>
                <w:tcPr>
                  <w:tcW w:w="1120" w:type="dxa"/>
                </w:tcPr>
                <w:p w14:paraId="59F4D4F8" w14:textId="77777777" w:rsidR="00B66F41" w:rsidRPr="0068577F" w:rsidRDefault="004D6F43" w:rsidP="00D979B5">
                  <w:pPr>
                    <w:jc w:val="right"/>
                    <w:rPr>
                      <w:sz w:val="20"/>
                      <w:szCs w:val="20"/>
                    </w:rPr>
                  </w:pPr>
                  <w:r>
                    <w:rPr>
                      <w:sz w:val="20"/>
                      <w:szCs w:val="20"/>
                    </w:rPr>
                    <w:t>X</w:t>
                  </w:r>
                </w:p>
              </w:tc>
              <w:tc>
                <w:tcPr>
                  <w:tcW w:w="1120" w:type="dxa"/>
                </w:tcPr>
                <w:p w14:paraId="209B0AC8" w14:textId="77777777" w:rsidR="00B66F41" w:rsidRPr="0068577F" w:rsidRDefault="004D6F43" w:rsidP="00D979B5">
                  <w:pPr>
                    <w:jc w:val="right"/>
                    <w:rPr>
                      <w:sz w:val="20"/>
                      <w:szCs w:val="20"/>
                    </w:rPr>
                  </w:pPr>
                  <w:r>
                    <w:rPr>
                      <w:sz w:val="20"/>
                      <w:szCs w:val="20"/>
                    </w:rPr>
                    <w:t>X</w:t>
                  </w:r>
                </w:p>
              </w:tc>
              <w:tc>
                <w:tcPr>
                  <w:tcW w:w="1120" w:type="dxa"/>
                </w:tcPr>
                <w:p w14:paraId="76F96894" w14:textId="77777777" w:rsidR="00B66F41" w:rsidRPr="0068577F" w:rsidRDefault="004D6F43" w:rsidP="00D979B5">
                  <w:pPr>
                    <w:jc w:val="right"/>
                    <w:rPr>
                      <w:sz w:val="20"/>
                      <w:szCs w:val="20"/>
                    </w:rPr>
                  </w:pPr>
                  <w:r>
                    <w:rPr>
                      <w:sz w:val="20"/>
                      <w:szCs w:val="20"/>
                    </w:rPr>
                    <w:t>X</w:t>
                  </w:r>
                </w:p>
              </w:tc>
              <w:tc>
                <w:tcPr>
                  <w:tcW w:w="1120" w:type="dxa"/>
                </w:tcPr>
                <w:p w14:paraId="592DF25F" w14:textId="77777777" w:rsidR="00B66F41" w:rsidRPr="0068577F" w:rsidRDefault="004D6F43" w:rsidP="00D979B5">
                  <w:pPr>
                    <w:jc w:val="right"/>
                    <w:rPr>
                      <w:sz w:val="20"/>
                      <w:szCs w:val="20"/>
                    </w:rPr>
                  </w:pPr>
                  <w:r>
                    <w:rPr>
                      <w:sz w:val="20"/>
                      <w:szCs w:val="20"/>
                    </w:rPr>
                    <w:t>X</w:t>
                  </w:r>
                </w:p>
              </w:tc>
            </w:tr>
            <w:tr w:rsidR="00B66F41" w:rsidRPr="00471420" w14:paraId="298A51C3" w14:textId="77777777" w:rsidTr="00471420">
              <w:tc>
                <w:tcPr>
                  <w:tcW w:w="1119" w:type="dxa"/>
                  <w:vMerge/>
                </w:tcPr>
                <w:p w14:paraId="7859C9B5" w14:textId="77777777" w:rsidR="00B66F41" w:rsidRPr="0068577F" w:rsidRDefault="00B66F41" w:rsidP="003C748D">
                  <w:pPr>
                    <w:rPr>
                      <w:sz w:val="20"/>
                      <w:szCs w:val="20"/>
                    </w:rPr>
                  </w:pPr>
                </w:p>
              </w:tc>
              <w:tc>
                <w:tcPr>
                  <w:tcW w:w="1120" w:type="dxa"/>
                </w:tcPr>
                <w:p w14:paraId="279C299B" w14:textId="77777777" w:rsidR="00B66F41" w:rsidRPr="0068577F" w:rsidRDefault="00B66F41" w:rsidP="003C748D">
                  <w:pPr>
                    <w:rPr>
                      <w:sz w:val="20"/>
                      <w:szCs w:val="20"/>
                    </w:rPr>
                  </w:pPr>
                  <w:r w:rsidRPr="0068577F">
                    <w:rPr>
                      <w:sz w:val="20"/>
                      <w:szCs w:val="20"/>
                    </w:rPr>
                    <w:t>Revenue</w:t>
                  </w:r>
                </w:p>
              </w:tc>
              <w:tc>
                <w:tcPr>
                  <w:tcW w:w="1120" w:type="dxa"/>
                </w:tcPr>
                <w:p w14:paraId="2CF4D4BC" w14:textId="77777777" w:rsidR="00B66F41" w:rsidRPr="0068577F" w:rsidRDefault="004D6F43" w:rsidP="00D979B5">
                  <w:pPr>
                    <w:jc w:val="right"/>
                    <w:rPr>
                      <w:sz w:val="20"/>
                      <w:szCs w:val="20"/>
                    </w:rPr>
                  </w:pPr>
                  <w:r>
                    <w:rPr>
                      <w:sz w:val="20"/>
                      <w:szCs w:val="20"/>
                    </w:rPr>
                    <w:t>X</w:t>
                  </w:r>
                </w:p>
              </w:tc>
              <w:tc>
                <w:tcPr>
                  <w:tcW w:w="1120" w:type="dxa"/>
                </w:tcPr>
                <w:p w14:paraId="4791F754" w14:textId="77777777" w:rsidR="00B66F41" w:rsidRPr="0068577F" w:rsidRDefault="004D6F43" w:rsidP="00D979B5">
                  <w:pPr>
                    <w:jc w:val="right"/>
                    <w:rPr>
                      <w:sz w:val="20"/>
                      <w:szCs w:val="20"/>
                    </w:rPr>
                  </w:pPr>
                  <w:r>
                    <w:rPr>
                      <w:sz w:val="20"/>
                      <w:szCs w:val="20"/>
                    </w:rPr>
                    <w:t>X</w:t>
                  </w:r>
                </w:p>
              </w:tc>
              <w:tc>
                <w:tcPr>
                  <w:tcW w:w="1120" w:type="dxa"/>
                </w:tcPr>
                <w:p w14:paraId="45CA32D9" w14:textId="77777777" w:rsidR="00B66F41" w:rsidRPr="0068577F" w:rsidRDefault="004D6F43" w:rsidP="00D979B5">
                  <w:pPr>
                    <w:jc w:val="right"/>
                    <w:rPr>
                      <w:sz w:val="20"/>
                      <w:szCs w:val="20"/>
                    </w:rPr>
                  </w:pPr>
                  <w:r>
                    <w:rPr>
                      <w:sz w:val="20"/>
                      <w:szCs w:val="20"/>
                    </w:rPr>
                    <w:t>X</w:t>
                  </w:r>
                </w:p>
              </w:tc>
              <w:tc>
                <w:tcPr>
                  <w:tcW w:w="1120" w:type="dxa"/>
                </w:tcPr>
                <w:p w14:paraId="790D86CB" w14:textId="77777777" w:rsidR="00B66F41" w:rsidRPr="0068577F" w:rsidRDefault="004D6F43" w:rsidP="00D979B5">
                  <w:pPr>
                    <w:jc w:val="right"/>
                    <w:rPr>
                      <w:sz w:val="20"/>
                      <w:szCs w:val="20"/>
                    </w:rPr>
                  </w:pPr>
                  <w:r>
                    <w:rPr>
                      <w:sz w:val="20"/>
                      <w:szCs w:val="20"/>
                    </w:rPr>
                    <w:t>X</w:t>
                  </w:r>
                </w:p>
              </w:tc>
              <w:tc>
                <w:tcPr>
                  <w:tcW w:w="1120" w:type="dxa"/>
                </w:tcPr>
                <w:p w14:paraId="16F92364" w14:textId="77777777" w:rsidR="00B66F41" w:rsidRPr="0068577F" w:rsidRDefault="004D6F43" w:rsidP="00D979B5">
                  <w:pPr>
                    <w:jc w:val="right"/>
                    <w:rPr>
                      <w:sz w:val="20"/>
                      <w:szCs w:val="20"/>
                    </w:rPr>
                  </w:pPr>
                  <w:r>
                    <w:rPr>
                      <w:sz w:val="20"/>
                      <w:szCs w:val="20"/>
                    </w:rPr>
                    <w:t>X</w:t>
                  </w:r>
                </w:p>
              </w:tc>
              <w:tc>
                <w:tcPr>
                  <w:tcW w:w="1120" w:type="dxa"/>
                </w:tcPr>
                <w:p w14:paraId="6ECF80BA" w14:textId="77777777" w:rsidR="00B66F41" w:rsidRPr="0068577F" w:rsidRDefault="004D6F43" w:rsidP="00D979B5">
                  <w:pPr>
                    <w:jc w:val="right"/>
                    <w:rPr>
                      <w:sz w:val="20"/>
                      <w:szCs w:val="20"/>
                    </w:rPr>
                  </w:pPr>
                  <w:r>
                    <w:rPr>
                      <w:sz w:val="20"/>
                      <w:szCs w:val="20"/>
                    </w:rPr>
                    <w:t>X</w:t>
                  </w:r>
                </w:p>
              </w:tc>
            </w:tr>
          </w:tbl>
          <w:p w14:paraId="3A6F78C9" w14:textId="77777777" w:rsidR="003C748D" w:rsidRDefault="003C748D" w:rsidP="003C748D">
            <w:pPr>
              <w:rPr>
                <w:b/>
              </w:rPr>
            </w:pPr>
          </w:p>
          <w:p w14:paraId="617993C7" w14:textId="77777777" w:rsidR="00457CD0" w:rsidRDefault="00457CD0" w:rsidP="003C748D">
            <w:pPr>
              <w:rPr>
                <w:b/>
              </w:rPr>
            </w:pPr>
          </w:p>
          <w:tbl>
            <w:tblPr>
              <w:tblStyle w:val="TableGrid"/>
              <w:tblW w:w="0" w:type="auto"/>
              <w:tblLayout w:type="fixed"/>
              <w:tblLook w:val="04A0" w:firstRow="1" w:lastRow="0" w:firstColumn="1" w:lastColumn="0" w:noHBand="0" w:noVBand="1"/>
            </w:tblPr>
            <w:tblGrid>
              <w:gridCol w:w="2557"/>
              <w:gridCol w:w="992"/>
              <w:gridCol w:w="992"/>
              <w:gridCol w:w="993"/>
              <w:gridCol w:w="1134"/>
              <w:gridCol w:w="1134"/>
              <w:gridCol w:w="1157"/>
            </w:tblGrid>
            <w:tr w:rsidR="0068577F" w:rsidRPr="0068577F" w14:paraId="4B17D758" w14:textId="77777777" w:rsidTr="0068577F">
              <w:tc>
                <w:tcPr>
                  <w:tcW w:w="8959" w:type="dxa"/>
                  <w:gridSpan w:val="7"/>
                  <w:shd w:val="clear" w:color="auto" w:fill="0070C0"/>
                </w:tcPr>
                <w:p w14:paraId="1027348E" w14:textId="77777777" w:rsidR="0068577F" w:rsidRPr="0068577F" w:rsidRDefault="0068577F" w:rsidP="0068577F">
                  <w:pPr>
                    <w:jc w:val="center"/>
                    <w:rPr>
                      <w:b/>
                      <w:color w:val="FFFFFF" w:themeColor="background1"/>
                      <w:sz w:val="20"/>
                      <w:szCs w:val="20"/>
                    </w:rPr>
                  </w:pPr>
                  <w:r w:rsidRPr="0068577F">
                    <w:rPr>
                      <w:b/>
                      <w:color w:val="FFFFFF" w:themeColor="background1"/>
                      <w:sz w:val="20"/>
                      <w:szCs w:val="20"/>
                    </w:rPr>
                    <w:t>Total savings for CRP</w:t>
                  </w:r>
                  <w:r>
                    <w:rPr>
                      <w:b/>
                      <w:color w:val="FFFFFF" w:themeColor="background1"/>
                      <w:sz w:val="20"/>
                      <w:szCs w:val="20"/>
                    </w:rPr>
                    <w:t xml:space="preserve"> for Option 3</w:t>
                  </w:r>
                </w:p>
              </w:tc>
            </w:tr>
            <w:tr w:rsidR="0068577F" w14:paraId="4005B0AF" w14:textId="77777777" w:rsidTr="0068577F">
              <w:tc>
                <w:tcPr>
                  <w:tcW w:w="2557" w:type="dxa"/>
                  <w:shd w:val="clear" w:color="auto" w:fill="0070C0"/>
                </w:tcPr>
                <w:p w14:paraId="6CAD27CD" w14:textId="77777777" w:rsidR="0068577F" w:rsidRPr="0068577F" w:rsidRDefault="0068577F" w:rsidP="003C748D">
                  <w:pPr>
                    <w:rPr>
                      <w:b/>
                      <w:color w:val="FFFFFF" w:themeColor="background1"/>
                      <w:sz w:val="20"/>
                      <w:szCs w:val="20"/>
                    </w:rPr>
                  </w:pPr>
                </w:p>
              </w:tc>
              <w:tc>
                <w:tcPr>
                  <w:tcW w:w="992" w:type="dxa"/>
                  <w:shd w:val="clear" w:color="auto" w:fill="0070C0"/>
                </w:tcPr>
                <w:p w14:paraId="49DCE5B3" w14:textId="77777777" w:rsidR="0068577F" w:rsidRPr="0068577F" w:rsidRDefault="0068577F" w:rsidP="0068577F">
                  <w:pPr>
                    <w:jc w:val="center"/>
                    <w:rPr>
                      <w:b/>
                      <w:color w:val="FFFFFF" w:themeColor="background1"/>
                      <w:sz w:val="20"/>
                      <w:szCs w:val="20"/>
                    </w:rPr>
                  </w:pPr>
                  <w:r w:rsidRPr="0068577F">
                    <w:rPr>
                      <w:b/>
                      <w:color w:val="FFFFFF" w:themeColor="background1"/>
                      <w:sz w:val="20"/>
                      <w:szCs w:val="20"/>
                    </w:rPr>
                    <w:t>15/16</w:t>
                  </w:r>
                </w:p>
                <w:p w14:paraId="3A64D22E" w14:textId="77777777" w:rsidR="0068577F" w:rsidRPr="0068577F" w:rsidRDefault="0068577F" w:rsidP="0068577F">
                  <w:pPr>
                    <w:jc w:val="center"/>
                    <w:rPr>
                      <w:b/>
                      <w:color w:val="FFFFFF" w:themeColor="background1"/>
                      <w:sz w:val="20"/>
                      <w:szCs w:val="20"/>
                    </w:rPr>
                  </w:pPr>
                  <w:r w:rsidRPr="0068577F">
                    <w:rPr>
                      <w:b/>
                      <w:color w:val="FFFFFF" w:themeColor="background1"/>
                      <w:sz w:val="20"/>
                      <w:szCs w:val="20"/>
                    </w:rPr>
                    <w:t>£000’s</w:t>
                  </w:r>
                </w:p>
              </w:tc>
              <w:tc>
                <w:tcPr>
                  <w:tcW w:w="992" w:type="dxa"/>
                  <w:shd w:val="clear" w:color="auto" w:fill="0070C0"/>
                </w:tcPr>
                <w:p w14:paraId="48DFF37F" w14:textId="77777777" w:rsidR="0068577F" w:rsidRPr="0068577F" w:rsidRDefault="0068577F" w:rsidP="0068577F">
                  <w:pPr>
                    <w:jc w:val="center"/>
                    <w:rPr>
                      <w:b/>
                      <w:color w:val="FFFFFF" w:themeColor="background1"/>
                      <w:sz w:val="20"/>
                      <w:szCs w:val="20"/>
                    </w:rPr>
                  </w:pPr>
                  <w:r w:rsidRPr="0068577F">
                    <w:rPr>
                      <w:b/>
                      <w:color w:val="FFFFFF" w:themeColor="background1"/>
                      <w:sz w:val="20"/>
                      <w:szCs w:val="20"/>
                    </w:rPr>
                    <w:t>16/17</w:t>
                  </w:r>
                </w:p>
                <w:p w14:paraId="528D1F3C" w14:textId="77777777" w:rsidR="0068577F" w:rsidRPr="0068577F" w:rsidRDefault="0068577F" w:rsidP="0068577F">
                  <w:pPr>
                    <w:jc w:val="center"/>
                    <w:rPr>
                      <w:b/>
                      <w:color w:val="FFFFFF" w:themeColor="background1"/>
                      <w:sz w:val="20"/>
                      <w:szCs w:val="20"/>
                    </w:rPr>
                  </w:pPr>
                  <w:r w:rsidRPr="0068577F">
                    <w:rPr>
                      <w:b/>
                      <w:color w:val="FFFFFF" w:themeColor="background1"/>
                      <w:sz w:val="20"/>
                      <w:szCs w:val="20"/>
                    </w:rPr>
                    <w:t>£000’s</w:t>
                  </w:r>
                </w:p>
              </w:tc>
              <w:tc>
                <w:tcPr>
                  <w:tcW w:w="993" w:type="dxa"/>
                  <w:shd w:val="clear" w:color="auto" w:fill="0070C0"/>
                </w:tcPr>
                <w:p w14:paraId="0AF4214F" w14:textId="77777777" w:rsidR="0068577F" w:rsidRPr="0068577F" w:rsidRDefault="0068577F" w:rsidP="0068577F">
                  <w:pPr>
                    <w:jc w:val="center"/>
                    <w:rPr>
                      <w:b/>
                      <w:color w:val="FFFFFF" w:themeColor="background1"/>
                      <w:sz w:val="20"/>
                      <w:szCs w:val="20"/>
                    </w:rPr>
                  </w:pPr>
                  <w:r w:rsidRPr="0068577F">
                    <w:rPr>
                      <w:b/>
                      <w:color w:val="FFFFFF" w:themeColor="background1"/>
                      <w:sz w:val="20"/>
                      <w:szCs w:val="20"/>
                    </w:rPr>
                    <w:t>17/18</w:t>
                  </w:r>
                </w:p>
                <w:p w14:paraId="52AE8560" w14:textId="77777777" w:rsidR="0068577F" w:rsidRPr="0068577F" w:rsidRDefault="0068577F" w:rsidP="0068577F">
                  <w:pPr>
                    <w:jc w:val="center"/>
                    <w:rPr>
                      <w:b/>
                      <w:color w:val="FFFFFF" w:themeColor="background1"/>
                      <w:sz w:val="20"/>
                      <w:szCs w:val="20"/>
                    </w:rPr>
                  </w:pPr>
                  <w:r w:rsidRPr="0068577F">
                    <w:rPr>
                      <w:b/>
                      <w:color w:val="FFFFFF" w:themeColor="background1"/>
                      <w:sz w:val="20"/>
                      <w:szCs w:val="20"/>
                    </w:rPr>
                    <w:t>£000’s</w:t>
                  </w:r>
                </w:p>
              </w:tc>
              <w:tc>
                <w:tcPr>
                  <w:tcW w:w="1134" w:type="dxa"/>
                  <w:shd w:val="clear" w:color="auto" w:fill="0070C0"/>
                </w:tcPr>
                <w:p w14:paraId="0C3F9E20" w14:textId="77777777" w:rsidR="0068577F" w:rsidRPr="0068577F" w:rsidRDefault="0068577F" w:rsidP="0068577F">
                  <w:pPr>
                    <w:jc w:val="center"/>
                    <w:rPr>
                      <w:b/>
                      <w:color w:val="FFFFFF" w:themeColor="background1"/>
                      <w:sz w:val="20"/>
                      <w:szCs w:val="20"/>
                    </w:rPr>
                  </w:pPr>
                  <w:r w:rsidRPr="0068577F">
                    <w:rPr>
                      <w:b/>
                      <w:color w:val="FFFFFF" w:themeColor="background1"/>
                      <w:sz w:val="20"/>
                      <w:szCs w:val="20"/>
                    </w:rPr>
                    <w:t>18/19</w:t>
                  </w:r>
                </w:p>
                <w:p w14:paraId="7FA1FAD4" w14:textId="77777777" w:rsidR="0068577F" w:rsidRPr="0068577F" w:rsidRDefault="0068577F" w:rsidP="0068577F">
                  <w:pPr>
                    <w:jc w:val="center"/>
                    <w:rPr>
                      <w:b/>
                      <w:color w:val="FFFFFF" w:themeColor="background1"/>
                      <w:sz w:val="20"/>
                      <w:szCs w:val="20"/>
                    </w:rPr>
                  </w:pPr>
                  <w:r w:rsidRPr="0068577F">
                    <w:rPr>
                      <w:b/>
                      <w:color w:val="FFFFFF" w:themeColor="background1"/>
                      <w:sz w:val="20"/>
                      <w:szCs w:val="20"/>
                    </w:rPr>
                    <w:t>£000’s</w:t>
                  </w:r>
                </w:p>
              </w:tc>
              <w:tc>
                <w:tcPr>
                  <w:tcW w:w="1134" w:type="dxa"/>
                  <w:shd w:val="clear" w:color="auto" w:fill="0070C0"/>
                </w:tcPr>
                <w:p w14:paraId="0420829E" w14:textId="77777777" w:rsidR="0068577F" w:rsidRPr="0068577F" w:rsidRDefault="0068577F" w:rsidP="0068577F">
                  <w:pPr>
                    <w:jc w:val="center"/>
                    <w:rPr>
                      <w:b/>
                      <w:color w:val="FFFFFF" w:themeColor="background1"/>
                      <w:sz w:val="20"/>
                      <w:szCs w:val="20"/>
                    </w:rPr>
                  </w:pPr>
                  <w:r w:rsidRPr="0068577F">
                    <w:rPr>
                      <w:b/>
                      <w:color w:val="FFFFFF" w:themeColor="background1"/>
                      <w:sz w:val="20"/>
                      <w:szCs w:val="20"/>
                    </w:rPr>
                    <w:t>19/20</w:t>
                  </w:r>
                </w:p>
                <w:p w14:paraId="6E3F9494" w14:textId="77777777" w:rsidR="0068577F" w:rsidRPr="0068577F" w:rsidRDefault="0068577F" w:rsidP="0068577F">
                  <w:pPr>
                    <w:jc w:val="center"/>
                    <w:rPr>
                      <w:b/>
                      <w:color w:val="FFFFFF" w:themeColor="background1"/>
                      <w:sz w:val="20"/>
                      <w:szCs w:val="20"/>
                    </w:rPr>
                  </w:pPr>
                  <w:r w:rsidRPr="0068577F">
                    <w:rPr>
                      <w:b/>
                      <w:color w:val="FFFFFF" w:themeColor="background1"/>
                      <w:sz w:val="20"/>
                      <w:szCs w:val="20"/>
                    </w:rPr>
                    <w:t>£000’s</w:t>
                  </w:r>
                </w:p>
              </w:tc>
              <w:tc>
                <w:tcPr>
                  <w:tcW w:w="1157" w:type="dxa"/>
                  <w:shd w:val="clear" w:color="auto" w:fill="0070C0"/>
                </w:tcPr>
                <w:p w14:paraId="1833DFEA" w14:textId="77777777" w:rsidR="0068577F" w:rsidRPr="0068577F" w:rsidRDefault="0068577F" w:rsidP="0068577F">
                  <w:pPr>
                    <w:jc w:val="center"/>
                    <w:rPr>
                      <w:b/>
                      <w:color w:val="FFFFFF" w:themeColor="background1"/>
                      <w:sz w:val="20"/>
                      <w:szCs w:val="20"/>
                    </w:rPr>
                  </w:pPr>
                  <w:r w:rsidRPr="0068577F">
                    <w:rPr>
                      <w:b/>
                      <w:color w:val="FFFFFF" w:themeColor="background1"/>
                      <w:sz w:val="20"/>
                      <w:szCs w:val="20"/>
                    </w:rPr>
                    <w:t>Total</w:t>
                  </w:r>
                </w:p>
                <w:p w14:paraId="1921C816" w14:textId="77777777" w:rsidR="0068577F" w:rsidRPr="0068577F" w:rsidRDefault="0068577F" w:rsidP="0068577F">
                  <w:pPr>
                    <w:jc w:val="center"/>
                    <w:rPr>
                      <w:b/>
                      <w:color w:val="FFFFFF" w:themeColor="background1"/>
                      <w:sz w:val="20"/>
                      <w:szCs w:val="20"/>
                    </w:rPr>
                  </w:pPr>
                  <w:r w:rsidRPr="0068577F">
                    <w:rPr>
                      <w:b/>
                      <w:color w:val="FFFFFF" w:themeColor="background1"/>
                      <w:sz w:val="20"/>
                      <w:szCs w:val="20"/>
                    </w:rPr>
                    <w:t>£000’s</w:t>
                  </w:r>
                </w:p>
              </w:tc>
            </w:tr>
            <w:tr w:rsidR="0068577F" w14:paraId="6C40C006" w14:textId="77777777" w:rsidTr="0068577F">
              <w:tc>
                <w:tcPr>
                  <w:tcW w:w="2557" w:type="dxa"/>
                </w:tcPr>
                <w:p w14:paraId="3558085C" w14:textId="77777777" w:rsidR="0068577F" w:rsidRPr="0068577F" w:rsidRDefault="0068577F" w:rsidP="003C748D">
                  <w:pPr>
                    <w:rPr>
                      <w:b/>
                      <w:sz w:val="20"/>
                      <w:szCs w:val="20"/>
                    </w:rPr>
                  </w:pPr>
                  <w:r w:rsidRPr="0068577F">
                    <w:rPr>
                      <w:b/>
                      <w:sz w:val="20"/>
                      <w:szCs w:val="20"/>
                    </w:rPr>
                    <w:lastRenderedPageBreak/>
                    <w:t>Maternity booklet (Savings)</w:t>
                  </w:r>
                  <w:r>
                    <w:rPr>
                      <w:b/>
                      <w:sz w:val="20"/>
                      <w:szCs w:val="20"/>
                    </w:rPr>
                    <w:t xml:space="preserve"> </w:t>
                  </w:r>
                  <w:r w:rsidRPr="0068577F">
                    <w:rPr>
                      <w:b/>
                      <w:sz w:val="20"/>
                      <w:szCs w:val="20"/>
                    </w:rPr>
                    <w:t>/Pressure</w:t>
                  </w:r>
                </w:p>
              </w:tc>
              <w:tc>
                <w:tcPr>
                  <w:tcW w:w="992" w:type="dxa"/>
                </w:tcPr>
                <w:p w14:paraId="0D4582A6" w14:textId="77777777" w:rsidR="0068577F" w:rsidRPr="0068577F" w:rsidRDefault="004D6F43" w:rsidP="0068577F">
                  <w:pPr>
                    <w:jc w:val="right"/>
                    <w:rPr>
                      <w:sz w:val="20"/>
                      <w:szCs w:val="20"/>
                    </w:rPr>
                  </w:pPr>
                  <w:r>
                    <w:rPr>
                      <w:sz w:val="20"/>
                      <w:szCs w:val="20"/>
                    </w:rPr>
                    <w:t>X</w:t>
                  </w:r>
                </w:p>
              </w:tc>
              <w:tc>
                <w:tcPr>
                  <w:tcW w:w="992" w:type="dxa"/>
                </w:tcPr>
                <w:p w14:paraId="3EB1C9E2" w14:textId="77777777" w:rsidR="0068577F" w:rsidRPr="0068577F" w:rsidRDefault="004D6F43" w:rsidP="0068577F">
                  <w:pPr>
                    <w:jc w:val="right"/>
                    <w:rPr>
                      <w:sz w:val="20"/>
                      <w:szCs w:val="20"/>
                    </w:rPr>
                  </w:pPr>
                  <w:r>
                    <w:rPr>
                      <w:sz w:val="20"/>
                      <w:szCs w:val="20"/>
                    </w:rPr>
                    <w:t>X</w:t>
                  </w:r>
                </w:p>
              </w:tc>
              <w:tc>
                <w:tcPr>
                  <w:tcW w:w="993" w:type="dxa"/>
                </w:tcPr>
                <w:p w14:paraId="459ACA0E" w14:textId="77777777" w:rsidR="0068577F" w:rsidRPr="0068577F" w:rsidRDefault="004D6F43" w:rsidP="0068577F">
                  <w:pPr>
                    <w:jc w:val="right"/>
                    <w:rPr>
                      <w:sz w:val="20"/>
                      <w:szCs w:val="20"/>
                    </w:rPr>
                  </w:pPr>
                  <w:r>
                    <w:rPr>
                      <w:sz w:val="20"/>
                      <w:szCs w:val="20"/>
                    </w:rPr>
                    <w:t>X</w:t>
                  </w:r>
                </w:p>
              </w:tc>
              <w:tc>
                <w:tcPr>
                  <w:tcW w:w="1134" w:type="dxa"/>
                </w:tcPr>
                <w:p w14:paraId="5E464497" w14:textId="77777777" w:rsidR="0068577F" w:rsidRPr="0068577F" w:rsidRDefault="004D6F43" w:rsidP="0068577F">
                  <w:pPr>
                    <w:jc w:val="right"/>
                    <w:rPr>
                      <w:sz w:val="20"/>
                      <w:szCs w:val="20"/>
                    </w:rPr>
                  </w:pPr>
                  <w:r>
                    <w:rPr>
                      <w:sz w:val="20"/>
                      <w:szCs w:val="20"/>
                    </w:rPr>
                    <w:t>X</w:t>
                  </w:r>
                </w:p>
              </w:tc>
              <w:tc>
                <w:tcPr>
                  <w:tcW w:w="1134" w:type="dxa"/>
                </w:tcPr>
                <w:p w14:paraId="48C235F6" w14:textId="77777777" w:rsidR="0068577F" w:rsidRPr="0068577F" w:rsidRDefault="004D6F43" w:rsidP="0068577F">
                  <w:pPr>
                    <w:jc w:val="right"/>
                    <w:rPr>
                      <w:sz w:val="20"/>
                      <w:szCs w:val="20"/>
                    </w:rPr>
                  </w:pPr>
                  <w:r>
                    <w:rPr>
                      <w:sz w:val="20"/>
                      <w:szCs w:val="20"/>
                    </w:rPr>
                    <w:t>X</w:t>
                  </w:r>
                </w:p>
              </w:tc>
              <w:tc>
                <w:tcPr>
                  <w:tcW w:w="1157" w:type="dxa"/>
                </w:tcPr>
                <w:p w14:paraId="5D9D07CA" w14:textId="77777777" w:rsidR="0068577F" w:rsidRPr="0068577F" w:rsidRDefault="004D6F43" w:rsidP="0068577F">
                  <w:pPr>
                    <w:jc w:val="right"/>
                    <w:rPr>
                      <w:sz w:val="20"/>
                      <w:szCs w:val="20"/>
                    </w:rPr>
                  </w:pPr>
                  <w:r>
                    <w:rPr>
                      <w:sz w:val="20"/>
                      <w:szCs w:val="20"/>
                    </w:rPr>
                    <w:t>X</w:t>
                  </w:r>
                </w:p>
              </w:tc>
            </w:tr>
            <w:tr w:rsidR="0068577F" w14:paraId="53D4E198" w14:textId="77777777" w:rsidTr="0068577F">
              <w:tc>
                <w:tcPr>
                  <w:tcW w:w="2557" w:type="dxa"/>
                </w:tcPr>
                <w:p w14:paraId="0B1398C0" w14:textId="77777777" w:rsidR="0068577F" w:rsidRPr="0068577F" w:rsidRDefault="0068577F" w:rsidP="0068577F">
                  <w:pPr>
                    <w:rPr>
                      <w:b/>
                      <w:sz w:val="20"/>
                      <w:szCs w:val="20"/>
                    </w:rPr>
                  </w:pPr>
                  <w:r w:rsidRPr="0068577F">
                    <w:rPr>
                      <w:b/>
                      <w:sz w:val="20"/>
                      <w:szCs w:val="20"/>
                    </w:rPr>
                    <w:t>Staff (Savings)</w:t>
                  </w:r>
                  <w:r>
                    <w:rPr>
                      <w:b/>
                      <w:sz w:val="20"/>
                      <w:szCs w:val="20"/>
                    </w:rPr>
                    <w:t xml:space="preserve"> </w:t>
                  </w:r>
                  <w:r w:rsidRPr="0068577F">
                    <w:rPr>
                      <w:b/>
                      <w:sz w:val="20"/>
                      <w:szCs w:val="20"/>
                    </w:rPr>
                    <w:t>/Pressure</w:t>
                  </w:r>
                </w:p>
              </w:tc>
              <w:tc>
                <w:tcPr>
                  <w:tcW w:w="992" w:type="dxa"/>
                </w:tcPr>
                <w:p w14:paraId="09D7A6E4" w14:textId="77777777" w:rsidR="0068577F" w:rsidRPr="0068577F" w:rsidRDefault="004D6F43" w:rsidP="0068577F">
                  <w:pPr>
                    <w:jc w:val="right"/>
                    <w:rPr>
                      <w:sz w:val="20"/>
                      <w:szCs w:val="20"/>
                    </w:rPr>
                  </w:pPr>
                  <w:r>
                    <w:rPr>
                      <w:sz w:val="20"/>
                      <w:szCs w:val="20"/>
                    </w:rPr>
                    <w:t>X</w:t>
                  </w:r>
                </w:p>
              </w:tc>
              <w:tc>
                <w:tcPr>
                  <w:tcW w:w="992" w:type="dxa"/>
                </w:tcPr>
                <w:p w14:paraId="312A2197" w14:textId="77777777" w:rsidR="0068577F" w:rsidRPr="0068577F" w:rsidRDefault="004D6F43" w:rsidP="0068577F">
                  <w:pPr>
                    <w:jc w:val="right"/>
                    <w:rPr>
                      <w:sz w:val="20"/>
                      <w:szCs w:val="20"/>
                    </w:rPr>
                  </w:pPr>
                  <w:r>
                    <w:rPr>
                      <w:sz w:val="20"/>
                      <w:szCs w:val="20"/>
                    </w:rPr>
                    <w:t>X</w:t>
                  </w:r>
                </w:p>
              </w:tc>
              <w:tc>
                <w:tcPr>
                  <w:tcW w:w="993" w:type="dxa"/>
                </w:tcPr>
                <w:p w14:paraId="38577081" w14:textId="77777777" w:rsidR="0068577F" w:rsidRPr="0068577F" w:rsidRDefault="004D6F43" w:rsidP="0068577F">
                  <w:pPr>
                    <w:jc w:val="right"/>
                    <w:rPr>
                      <w:sz w:val="20"/>
                      <w:szCs w:val="20"/>
                    </w:rPr>
                  </w:pPr>
                  <w:r>
                    <w:rPr>
                      <w:sz w:val="20"/>
                      <w:szCs w:val="20"/>
                    </w:rPr>
                    <w:t>X</w:t>
                  </w:r>
                </w:p>
              </w:tc>
              <w:tc>
                <w:tcPr>
                  <w:tcW w:w="1134" w:type="dxa"/>
                </w:tcPr>
                <w:p w14:paraId="0D83C5C1" w14:textId="77777777" w:rsidR="0068577F" w:rsidRPr="0068577F" w:rsidRDefault="004D6F43" w:rsidP="0068577F">
                  <w:pPr>
                    <w:jc w:val="right"/>
                    <w:rPr>
                      <w:sz w:val="20"/>
                      <w:szCs w:val="20"/>
                    </w:rPr>
                  </w:pPr>
                  <w:r>
                    <w:rPr>
                      <w:sz w:val="20"/>
                      <w:szCs w:val="20"/>
                    </w:rPr>
                    <w:t>X</w:t>
                  </w:r>
                </w:p>
              </w:tc>
              <w:tc>
                <w:tcPr>
                  <w:tcW w:w="1134" w:type="dxa"/>
                </w:tcPr>
                <w:p w14:paraId="13463C22" w14:textId="77777777" w:rsidR="0068577F" w:rsidRPr="0068577F" w:rsidRDefault="004D6F43" w:rsidP="0068577F">
                  <w:pPr>
                    <w:jc w:val="right"/>
                    <w:rPr>
                      <w:sz w:val="20"/>
                      <w:szCs w:val="20"/>
                    </w:rPr>
                  </w:pPr>
                  <w:r>
                    <w:rPr>
                      <w:sz w:val="20"/>
                      <w:szCs w:val="20"/>
                    </w:rPr>
                    <w:t>X</w:t>
                  </w:r>
                </w:p>
              </w:tc>
              <w:tc>
                <w:tcPr>
                  <w:tcW w:w="1157" w:type="dxa"/>
                </w:tcPr>
                <w:p w14:paraId="087D8E9D" w14:textId="77777777" w:rsidR="0068577F" w:rsidRPr="0068577F" w:rsidRDefault="004D6F43" w:rsidP="0068577F">
                  <w:pPr>
                    <w:jc w:val="right"/>
                    <w:rPr>
                      <w:sz w:val="20"/>
                      <w:szCs w:val="20"/>
                    </w:rPr>
                  </w:pPr>
                  <w:r>
                    <w:rPr>
                      <w:sz w:val="20"/>
                      <w:szCs w:val="20"/>
                    </w:rPr>
                    <w:t>X</w:t>
                  </w:r>
                </w:p>
              </w:tc>
            </w:tr>
            <w:tr w:rsidR="0068577F" w14:paraId="441818B7" w14:textId="77777777" w:rsidTr="0068577F">
              <w:tc>
                <w:tcPr>
                  <w:tcW w:w="2557" w:type="dxa"/>
                </w:tcPr>
                <w:p w14:paraId="28DF65C7" w14:textId="77777777" w:rsidR="0068577F" w:rsidRPr="0068577F" w:rsidRDefault="0068577F" w:rsidP="0068577F">
                  <w:pPr>
                    <w:rPr>
                      <w:b/>
                      <w:sz w:val="20"/>
                      <w:szCs w:val="20"/>
                    </w:rPr>
                  </w:pPr>
                  <w:r w:rsidRPr="0068577F">
                    <w:rPr>
                      <w:b/>
                      <w:sz w:val="20"/>
                      <w:szCs w:val="20"/>
                    </w:rPr>
                    <w:t>Total Revenue (Savings)</w:t>
                  </w:r>
                  <w:r>
                    <w:rPr>
                      <w:b/>
                      <w:sz w:val="20"/>
                      <w:szCs w:val="20"/>
                    </w:rPr>
                    <w:t xml:space="preserve"> </w:t>
                  </w:r>
                  <w:r w:rsidRPr="0068577F">
                    <w:rPr>
                      <w:b/>
                      <w:sz w:val="20"/>
                      <w:szCs w:val="20"/>
                    </w:rPr>
                    <w:t>/Pressure</w:t>
                  </w:r>
                </w:p>
              </w:tc>
              <w:tc>
                <w:tcPr>
                  <w:tcW w:w="992" w:type="dxa"/>
                </w:tcPr>
                <w:p w14:paraId="1D5049CE" w14:textId="77777777" w:rsidR="0068577F" w:rsidRPr="0068577F" w:rsidRDefault="004D6F43" w:rsidP="0068577F">
                  <w:pPr>
                    <w:jc w:val="right"/>
                    <w:rPr>
                      <w:sz w:val="20"/>
                      <w:szCs w:val="20"/>
                    </w:rPr>
                  </w:pPr>
                  <w:r>
                    <w:rPr>
                      <w:sz w:val="20"/>
                      <w:szCs w:val="20"/>
                    </w:rPr>
                    <w:t>X</w:t>
                  </w:r>
                </w:p>
              </w:tc>
              <w:tc>
                <w:tcPr>
                  <w:tcW w:w="992" w:type="dxa"/>
                </w:tcPr>
                <w:p w14:paraId="2C2C1464" w14:textId="77777777" w:rsidR="0068577F" w:rsidRPr="0068577F" w:rsidRDefault="004D6F43" w:rsidP="0068577F">
                  <w:pPr>
                    <w:jc w:val="right"/>
                    <w:rPr>
                      <w:sz w:val="20"/>
                      <w:szCs w:val="20"/>
                    </w:rPr>
                  </w:pPr>
                  <w:r>
                    <w:rPr>
                      <w:sz w:val="20"/>
                      <w:szCs w:val="20"/>
                    </w:rPr>
                    <w:t>X</w:t>
                  </w:r>
                </w:p>
              </w:tc>
              <w:tc>
                <w:tcPr>
                  <w:tcW w:w="993" w:type="dxa"/>
                </w:tcPr>
                <w:p w14:paraId="32170EC7" w14:textId="77777777" w:rsidR="0068577F" w:rsidRPr="0068577F" w:rsidRDefault="004D6F43" w:rsidP="0068577F">
                  <w:pPr>
                    <w:jc w:val="right"/>
                    <w:rPr>
                      <w:sz w:val="20"/>
                      <w:szCs w:val="20"/>
                    </w:rPr>
                  </w:pPr>
                  <w:r>
                    <w:rPr>
                      <w:sz w:val="20"/>
                      <w:szCs w:val="20"/>
                    </w:rPr>
                    <w:t>X</w:t>
                  </w:r>
                </w:p>
              </w:tc>
              <w:tc>
                <w:tcPr>
                  <w:tcW w:w="1134" w:type="dxa"/>
                </w:tcPr>
                <w:p w14:paraId="399EC8F4" w14:textId="77777777" w:rsidR="0068577F" w:rsidRPr="0068577F" w:rsidRDefault="004D6F43" w:rsidP="0068577F">
                  <w:pPr>
                    <w:jc w:val="right"/>
                    <w:rPr>
                      <w:sz w:val="20"/>
                      <w:szCs w:val="20"/>
                    </w:rPr>
                  </w:pPr>
                  <w:r>
                    <w:rPr>
                      <w:sz w:val="20"/>
                      <w:szCs w:val="20"/>
                    </w:rPr>
                    <w:t>X</w:t>
                  </w:r>
                </w:p>
              </w:tc>
              <w:tc>
                <w:tcPr>
                  <w:tcW w:w="1134" w:type="dxa"/>
                </w:tcPr>
                <w:p w14:paraId="1B8FF842" w14:textId="77777777" w:rsidR="0068577F" w:rsidRPr="0068577F" w:rsidRDefault="004D6F43" w:rsidP="0068577F">
                  <w:pPr>
                    <w:jc w:val="right"/>
                    <w:rPr>
                      <w:sz w:val="20"/>
                      <w:szCs w:val="20"/>
                    </w:rPr>
                  </w:pPr>
                  <w:r>
                    <w:rPr>
                      <w:sz w:val="20"/>
                      <w:szCs w:val="20"/>
                    </w:rPr>
                    <w:t>X</w:t>
                  </w:r>
                </w:p>
              </w:tc>
              <w:tc>
                <w:tcPr>
                  <w:tcW w:w="1157" w:type="dxa"/>
                </w:tcPr>
                <w:p w14:paraId="7D33B79E" w14:textId="77777777" w:rsidR="0068577F" w:rsidRPr="0068577F" w:rsidRDefault="004D6F43" w:rsidP="0068577F">
                  <w:pPr>
                    <w:jc w:val="right"/>
                    <w:rPr>
                      <w:sz w:val="20"/>
                      <w:szCs w:val="20"/>
                    </w:rPr>
                  </w:pPr>
                  <w:r>
                    <w:rPr>
                      <w:sz w:val="20"/>
                      <w:szCs w:val="20"/>
                    </w:rPr>
                    <w:t>X</w:t>
                  </w:r>
                </w:p>
              </w:tc>
            </w:tr>
          </w:tbl>
          <w:p w14:paraId="6B79091B" w14:textId="77777777" w:rsidR="00B66F41" w:rsidRDefault="00B66F41" w:rsidP="003C748D">
            <w:pPr>
              <w:rPr>
                <w:b/>
              </w:rPr>
            </w:pPr>
          </w:p>
          <w:p w14:paraId="1D5F4ED7" w14:textId="77777777" w:rsidR="003C748D" w:rsidRDefault="005F3AC9" w:rsidP="003C748D">
            <w:pPr>
              <w:rPr>
                <w:b/>
              </w:rPr>
            </w:pPr>
            <w:r>
              <w:rPr>
                <w:b/>
              </w:rPr>
              <w:t>R</w:t>
            </w:r>
            <w:r w:rsidR="003C748D" w:rsidRPr="00035036">
              <w:rPr>
                <w:b/>
              </w:rPr>
              <w:t>ecommendation</w:t>
            </w:r>
          </w:p>
          <w:p w14:paraId="6C6055A9" w14:textId="77777777" w:rsidR="003C748D" w:rsidRPr="00035036" w:rsidRDefault="003C748D" w:rsidP="003C748D">
            <w:pPr>
              <w:rPr>
                <w:b/>
              </w:rPr>
            </w:pPr>
          </w:p>
          <w:p w14:paraId="46C32024" w14:textId="77777777" w:rsidR="00086FF6" w:rsidRDefault="003C748D" w:rsidP="00086FF6">
            <w:r>
              <w:t>Both options one and two have an inherent risk that can actually cause harm to the patients. This is a risk that is currently being taken by</w:t>
            </w:r>
            <w:r w:rsidR="00432438">
              <w:t xml:space="preserve"> X </w:t>
            </w:r>
            <w:r>
              <w:t>and cannot be taken any longer. As highlighted in the Strategic case there have been some near misses. As well as the risk to the patients, there is also the potential legal action and the financial penalties that can follow these incidents. Option 3 is the only option that mitigates this risk as well as providing additional benefits to improve the quality of patient care. Option 3 also provides</w:t>
            </w:r>
            <w:r w:rsidR="00A36E76">
              <w:t xml:space="preserve"> X</w:t>
            </w:r>
            <w:r>
              <w:t xml:space="preserve"> with the opportunity to modernise and future-proof their Maternity service. The recommendation is to select Option 3 as</w:t>
            </w:r>
            <w:r w:rsidR="00432438">
              <w:t xml:space="preserve"> X</w:t>
            </w:r>
            <w:r>
              <w:t xml:space="preserve"> presents the most </w:t>
            </w:r>
            <w:proofErr w:type="gramStart"/>
            <w:r>
              <w:t>cost effective</w:t>
            </w:r>
            <w:proofErr w:type="gramEnd"/>
            <w:r>
              <w:t xml:space="preserve"> solution whilst also being the solution that offers the most functionality that will benefit the organisation and provide a higher l</w:t>
            </w:r>
            <w:r w:rsidR="00086FF6">
              <w:t xml:space="preserve">evel of patient care and safety.  </w:t>
            </w:r>
          </w:p>
          <w:p w14:paraId="46B4E6B6" w14:textId="77777777" w:rsidR="00086FF6" w:rsidRDefault="00086FF6" w:rsidP="00086FF6"/>
          <w:p w14:paraId="2503A198" w14:textId="77777777" w:rsidR="00086FF6" w:rsidRPr="00A803CE" w:rsidRDefault="00086FF6" w:rsidP="00B66F41"/>
        </w:tc>
      </w:tr>
      <w:tr w:rsidR="005A1863" w14:paraId="3EC816D5" w14:textId="77777777" w:rsidTr="00F866A5">
        <w:trPr>
          <w:gridBefore w:val="1"/>
          <w:gridAfter w:val="1"/>
          <w:wBefore w:w="24" w:type="dxa"/>
          <w:wAfter w:w="79" w:type="dxa"/>
          <w:trHeight w:val="548"/>
        </w:trPr>
        <w:tc>
          <w:tcPr>
            <w:tcW w:w="9111" w:type="dxa"/>
            <w:gridSpan w:val="7"/>
            <w:tcBorders>
              <w:bottom w:val="nil"/>
            </w:tcBorders>
            <w:shd w:val="clear" w:color="auto" w:fill="C6D9F1" w:themeFill="text2" w:themeFillTint="33"/>
          </w:tcPr>
          <w:p w14:paraId="1C8EC348" w14:textId="77777777" w:rsidR="00143EEF" w:rsidRDefault="00143EEF" w:rsidP="00143EEF">
            <w:pPr>
              <w:rPr>
                <w:b/>
              </w:rPr>
            </w:pPr>
            <w:r>
              <w:rPr>
                <w:b/>
              </w:rPr>
              <w:lastRenderedPageBreak/>
              <w:t>4.</w:t>
            </w:r>
            <w:r w:rsidR="00182701">
              <w:rPr>
                <w:b/>
              </w:rPr>
              <w:t xml:space="preserve"> </w:t>
            </w:r>
            <w:r>
              <w:rPr>
                <w:b/>
              </w:rPr>
              <w:t>Procurement and Contract Strategy</w:t>
            </w:r>
          </w:p>
          <w:p w14:paraId="2BE657EE" w14:textId="77777777" w:rsidR="00143EEF" w:rsidRPr="00143EEF" w:rsidRDefault="00143EEF" w:rsidP="00143EEF">
            <w:pPr>
              <w:rPr>
                <w:b/>
              </w:rPr>
            </w:pPr>
          </w:p>
        </w:tc>
      </w:tr>
      <w:tr w:rsidR="00EB47F5" w14:paraId="1B982D6A" w14:textId="77777777" w:rsidTr="00F866A5">
        <w:trPr>
          <w:gridBefore w:val="1"/>
          <w:gridAfter w:val="1"/>
          <w:wBefore w:w="24" w:type="dxa"/>
          <w:wAfter w:w="79" w:type="dxa"/>
          <w:trHeight w:val="1028"/>
        </w:trPr>
        <w:tc>
          <w:tcPr>
            <w:tcW w:w="9111" w:type="dxa"/>
            <w:gridSpan w:val="7"/>
            <w:tcBorders>
              <w:bottom w:val="nil"/>
            </w:tcBorders>
            <w:shd w:val="clear" w:color="auto" w:fill="auto"/>
          </w:tcPr>
          <w:p w14:paraId="1D20CD43" w14:textId="77777777" w:rsidR="00CD5EFC" w:rsidRDefault="00CD5EFC" w:rsidP="00143EEF"/>
          <w:p w14:paraId="0E6F3BB0" w14:textId="77777777" w:rsidR="00143EEF" w:rsidRDefault="00143EEF" w:rsidP="00143EEF">
            <w:r>
              <w:t xml:space="preserve">The procurement strategy for this project is to issue an RFI to view the marketplace, view demonstrations and site visits from the suppliers that </w:t>
            </w:r>
            <w:r w:rsidR="00076763">
              <w:t>reply</w:t>
            </w:r>
            <w:r>
              <w:t xml:space="preserve"> </w:t>
            </w:r>
            <w:proofErr w:type="gramStart"/>
            <w:r>
              <w:t>in order to</w:t>
            </w:r>
            <w:proofErr w:type="gramEnd"/>
            <w:r>
              <w:t xml:space="preserve"> build an informed specification and make a selection of an appropriate </w:t>
            </w:r>
            <w:r w:rsidR="009B3EF8">
              <w:t>Framework</w:t>
            </w:r>
            <w:r w:rsidR="00076763">
              <w:t xml:space="preserve"> which supports direct award</w:t>
            </w:r>
            <w:r w:rsidR="009B3EF8">
              <w:t xml:space="preserve">. </w:t>
            </w:r>
            <w:r>
              <w:t>Use of a framework will expedite the procurement and will provide a solution that will also provide value for money.</w:t>
            </w:r>
          </w:p>
          <w:p w14:paraId="5C519931" w14:textId="77777777" w:rsidR="00143EEF" w:rsidRDefault="00143EEF" w:rsidP="0026293A"/>
          <w:p w14:paraId="416EC6DD" w14:textId="77777777" w:rsidR="00471420" w:rsidRDefault="00471420" w:rsidP="0026293A"/>
          <w:p w14:paraId="51CFF2DC" w14:textId="77777777" w:rsidR="00471420" w:rsidRDefault="00471420" w:rsidP="0026293A"/>
          <w:p w14:paraId="31A4D550" w14:textId="77777777" w:rsidR="00471420" w:rsidRPr="00143EEF" w:rsidRDefault="00471420" w:rsidP="0026293A"/>
        </w:tc>
      </w:tr>
      <w:tr w:rsidR="00BD05D9" w14:paraId="657BEEB9" w14:textId="77777777" w:rsidTr="00F866A5">
        <w:trPr>
          <w:gridAfter w:val="1"/>
          <w:wAfter w:w="79" w:type="dxa"/>
        </w:trPr>
        <w:tc>
          <w:tcPr>
            <w:tcW w:w="9135" w:type="dxa"/>
            <w:gridSpan w:val="8"/>
            <w:shd w:val="clear" w:color="auto" w:fill="C6D9F1" w:themeFill="text2" w:themeFillTint="33"/>
          </w:tcPr>
          <w:p w14:paraId="3812FCB2" w14:textId="77777777" w:rsidR="00BD05D9" w:rsidRPr="00587924" w:rsidRDefault="00182701" w:rsidP="00587924">
            <w:pPr>
              <w:rPr>
                <w:b/>
              </w:rPr>
            </w:pPr>
            <w:r>
              <w:rPr>
                <w:b/>
              </w:rPr>
              <w:t>5</w:t>
            </w:r>
            <w:r w:rsidR="005A1863">
              <w:rPr>
                <w:b/>
              </w:rPr>
              <w:t>.</w:t>
            </w:r>
            <w:r w:rsidR="00BD05D9" w:rsidRPr="00587924">
              <w:rPr>
                <w:b/>
              </w:rPr>
              <w:t xml:space="preserve"> The Project Management Case</w:t>
            </w:r>
          </w:p>
          <w:p w14:paraId="4B75138D" w14:textId="77777777" w:rsidR="002267FB" w:rsidRPr="002267FB" w:rsidRDefault="002267FB" w:rsidP="00BB37E8">
            <w:pPr>
              <w:rPr>
                <w:b/>
              </w:rPr>
            </w:pPr>
          </w:p>
        </w:tc>
      </w:tr>
      <w:tr w:rsidR="00BD05D9" w14:paraId="2DE5FE45" w14:textId="77777777" w:rsidTr="00F866A5">
        <w:trPr>
          <w:gridAfter w:val="1"/>
          <w:wAfter w:w="79" w:type="dxa"/>
        </w:trPr>
        <w:tc>
          <w:tcPr>
            <w:tcW w:w="9135" w:type="dxa"/>
            <w:gridSpan w:val="8"/>
          </w:tcPr>
          <w:p w14:paraId="5E821BA0" w14:textId="77777777" w:rsidR="0020288E" w:rsidRDefault="0020288E" w:rsidP="00A803CE"/>
          <w:p w14:paraId="406AC2F5" w14:textId="77777777" w:rsidR="0020288E" w:rsidRDefault="0020288E" w:rsidP="00A803CE">
            <w:r>
              <w:t>A project board will be formed with appropriate stakeholders to own the benefits.</w:t>
            </w:r>
          </w:p>
          <w:p w14:paraId="5AC6182E" w14:textId="77777777" w:rsidR="0020288E" w:rsidRDefault="0020288E" w:rsidP="00A803CE"/>
          <w:tbl>
            <w:tblPr>
              <w:tblW w:w="46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8"/>
              <w:gridCol w:w="2140"/>
              <w:gridCol w:w="4365"/>
              <w:gridCol w:w="1518"/>
            </w:tblGrid>
            <w:tr w:rsidR="00035036" w:rsidRPr="00EC6FB9" w14:paraId="52DB8E36" w14:textId="77777777" w:rsidTr="0074266A">
              <w:trPr>
                <w:trHeight w:val="566"/>
                <w:jc w:val="center"/>
              </w:trPr>
              <w:tc>
                <w:tcPr>
                  <w:tcW w:w="208" w:type="pct"/>
                  <w:shd w:val="clear" w:color="auto" w:fill="F2F2F2"/>
                </w:tcPr>
                <w:p w14:paraId="7C9A7B1E" w14:textId="77777777" w:rsidR="00035036" w:rsidRPr="00EC6FB9" w:rsidRDefault="00035036" w:rsidP="009F1DA6">
                  <w:pPr>
                    <w:pStyle w:val="MarginText"/>
                    <w:overflowPunct w:val="0"/>
                    <w:autoSpaceDE w:val="0"/>
                    <w:autoSpaceDN w:val="0"/>
                    <w:spacing w:before="120" w:after="120"/>
                    <w:jc w:val="left"/>
                    <w:textAlignment w:val="baseline"/>
                    <w:rPr>
                      <w:rFonts w:asciiTheme="minorHAnsi" w:hAnsiTheme="minorHAnsi"/>
                      <w:b/>
                      <w:bCs/>
                      <w:sz w:val="20"/>
                      <w:szCs w:val="20"/>
                    </w:rPr>
                  </w:pPr>
                </w:p>
              </w:tc>
              <w:tc>
                <w:tcPr>
                  <w:tcW w:w="1278" w:type="pct"/>
                  <w:shd w:val="clear" w:color="auto" w:fill="F2F2F2"/>
                </w:tcPr>
                <w:p w14:paraId="4D722901" w14:textId="77777777" w:rsidR="00035036" w:rsidRPr="00EC6FB9" w:rsidRDefault="00035036" w:rsidP="009F1DA6">
                  <w:pPr>
                    <w:pStyle w:val="MarginText"/>
                    <w:overflowPunct w:val="0"/>
                    <w:autoSpaceDE w:val="0"/>
                    <w:autoSpaceDN w:val="0"/>
                    <w:spacing w:before="120" w:after="120"/>
                    <w:jc w:val="left"/>
                    <w:textAlignment w:val="baseline"/>
                    <w:rPr>
                      <w:rFonts w:asciiTheme="minorHAnsi" w:hAnsiTheme="minorHAnsi"/>
                      <w:b/>
                      <w:bCs/>
                      <w:sz w:val="20"/>
                      <w:szCs w:val="20"/>
                    </w:rPr>
                  </w:pPr>
                  <w:r w:rsidRPr="00EC6FB9">
                    <w:rPr>
                      <w:rFonts w:asciiTheme="minorHAnsi" w:hAnsiTheme="minorHAnsi"/>
                      <w:b/>
                      <w:bCs/>
                      <w:sz w:val="20"/>
                      <w:szCs w:val="20"/>
                    </w:rPr>
                    <w:t>Project Milestone</w:t>
                  </w:r>
                </w:p>
              </w:tc>
              <w:tc>
                <w:tcPr>
                  <w:tcW w:w="2607" w:type="pct"/>
                  <w:shd w:val="clear" w:color="auto" w:fill="F2F2F2"/>
                </w:tcPr>
                <w:p w14:paraId="2F9BF5FD" w14:textId="77777777" w:rsidR="00035036" w:rsidRPr="00EC6FB9" w:rsidRDefault="00035036" w:rsidP="009F1DA6">
                  <w:pPr>
                    <w:pStyle w:val="MarginText"/>
                    <w:overflowPunct w:val="0"/>
                    <w:autoSpaceDE w:val="0"/>
                    <w:autoSpaceDN w:val="0"/>
                    <w:spacing w:before="120" w:after="120"/>
                    <w:jc w:val="left"/>
                    <w:textAlignment w:val="baseline"/>
                    <w:rPr>
                      <w:rFonts w:asciiTheme="minorHAnsi" w:hAnsiTheme="minorHAnsi"/>
                      <w:b/>
                      <w:bCs/>
                      <w:sz w:val="20"/>
                      <w:szCs w:val="20"/>
                    </w:rPr>
                  </w:pPr>
                  <w:r w:rsidRPr="00EC6FB9">
                    <w:rPr>
                      <w:rFonts w:asciiTheme="minorHAnsi" w:hAnsiTheme="minorHAnsi"/>
                      <w:b/>
                      <w:bCs/>
                      <w:sz w:val="20"/>
                      <w:szCs w:val="20"/>
                    </w:rPr>
                    <w:t>Achievement Criteria</w:t>
                  </w:r>
                </w:p>
              </w:tc>
              <w:tc>
                <w:tcPr>
                  <w:tcW w:w="907" w:type="pct"/>
                  <w:shd w:val="clear" w:color="auto" w:fill="F2F2F2"/>
                </w:tcPr>
                <w:p w14:paraId="0D38B099" w14:textId="77777777" w:rsidR="00035036" w:rsidRPr="00EC6FB9" w:rsidRDefault="00035036" w:rsidP="00035036">
                  <w:pPr>
                    <w:pStyle w:val="MarginText"/>
                    <w:overflowPunct w:val="0"/>
                    <w:autoSpaceDE w:val="0"/>
                    <w:autoSpaceDN w:val="0"/>
                    <w:spacing w:before="120" w:after="120"/>
                    <w:jc w:val="left"/>
                    <w:textAlignment w:val="baseline"/>
                    <w:rPr>
                      <w:rFonts w:asciiTheme="minorHAnsi" w:hAnsiTheme="minorHAnsi"/>
                      <w:b/>
                      <w:bCs/>
                      <w:sz w:val="20"/>
                      <w:szCs w:val="20"/>
                    </w:rPr>
                  </w:pPr>
                  <w:r>
                    <w:rPr>
                      <w:rFonts w:asciiTheme="minorHAnsi" w:hAnsiTheme="minorHAnsi"/>
                      <w:b/>
                      <w:bCs/>
                      <w:sz w:val="20"/>
                      <w:szCs w:val="20"/>
                    </w:rPr>
                    <w:t>Date</w:t>
                  </w:r>
                </w:p>
              </w:tc>
            </w:tr>
            <w:tr w:rsidR="00035036" w:rsidRPr="00EC6FB9" w14:paraId="792C5572" w14:textId="77777777" w:rsidTr="0074266A">
              <w:trPr>
                <w:trHeight w:val="134"/>
                <w:jc w:val="center"/>
              </w:trPr>
              <w:tc>
                <w:tcPr>
                  <w:tcW w:w="208" w:type="pct"/>
                  <w:shd w:val="clear" w:color="auto" w:fill="F2F2F2"/>
                </w:tcPr>
                <w:p w14:paraId="4BEB8309" w14:textId="77777777" w:rsidR="00035036" w:rsidRPr="00EC6FB9" w:rsidRDefault="00035036" w:rsidP="00AB7D4A">
                  <w:pPr>
                    <w:pStyle w:val="MarginText"/>
                    <w:numPr>
                      <w:ilvl w:val="0"/>
                      <w:numId w:val="10"/>
                    </w:numPr>
                    <w:overflowPunct w:val="0"/>
                    <w:autoSpaceDE w:val="0"/>
                    <w:autoSpaceDN w:val="0"/>
                    <w:spacing w:before="120" w:after="120"/>
                    <w:ind w:left="360"/>
                    <w:jc w:val="left"/>
                    <w:textAlignment w:val="baseline"/>
                    <w:rPr>
                      <w:rFonts w:asciiTheme="minorHAnsi" w:hAnsiTheme="minorHAnsi"/>
                      <w:sz w:val="20"/>
                      <w:szCs w:val="20"/>
                    </w:rPr>
                  </w:pPr>
                </w:p>
              </w:tc>
              <w:tc>
                <w:tcPr>
                  <w:tcW w:w="1278" w:type="pct"/>
                </w:tcPr>
                <w:p w14:paraId="250ECCCF" w14:textId="77777777" w:rsidR="00035036" w:rsidRPr="00EC6FB9" w:rsidRDefault="00035036" w:rsidP="009F1DA6">
                  <w:pPr>
                    <w:pStyle w:val="MarginText"/>
                    <w:overflowPunct w:val="0"/>
                    <w:autoSpaceDE w:val="0"/>
                    <w:autoSpaceDN w:val="0"/>
                    <w:spacing w:before="120" w:after="120"/>
                    <w:jc w:val="left"/>
                    <w:textAlignment w:val="baseline"/>
                    <w:rPr>
                      <w:rFonts w:asciiTheme="minorHAnsi" w:hAnsiTheme="minorHAnsi"/>
                      <w:sz w:val="20"/>
                      <w:szCs w:val="20"/>
                    </w:rPr>
                  </w:pPr>
                  <w:r w:rsidRPr="00EC6FB9">
                    <w:rPr>
                      <w:rFonts w:asciiTheme="minorHAnsi" w:hAnsiTheme="minorHAnsi"/>
                      <w:sz w:val="20"/>
                      <w:szCs w:val="20"/>
                    </w:rPr>
                    <w:t>Project Board</w:t>
                  </w:r>
                </w:p>
              </w:tc>
              <w:tc>
                <w:tcPr>
                  <w:tcW w:w="2607" w:type="pct"/>
                </w:tcPr>
                <w:p w14:paraId="43D3E130" w14:textId="77777777" w:rsidR="00035036" w:rsidRPr="00EC6FB9" w:rsidRDefault="00035036" w:rsidP="009F1DA6">
                  <w:pPr>
                    <w:pStyle w:val="MarginText"/>
                    <w:overflowPunct w:val="0"/>
                    <w:autoSpaceDE w:val="0"/>
                    <w:autoSpaceDN w:val="0"/>
                    <w:spacing w:before="120" w:after="120"/>
                    <w:jc w:val="left"/>
                    <w:textAlignment w:val="baseline"/>
                    <w:rPr>
                      <w:rFonts w:asciiTheme="minorHAnsi" w:hAnsiTheme="minorHAnsi"/>
                      <w:sz w:val="20"/>
                      <w:szCs w:val="20"/>
                    </w:rPr>
                  </w:pPr>
                  <w:r w:rsidRPr="00EC6FB9">
                    <w:rPr>
                      <w:rFonts w:asciiTheme="minorHAnsi" w:hAnsiTheme="minorHAnsi"/>
                      <w:color w:val="000000"/>
                      <w:sz w:val="20"/>
                      <w:szCs w:val="20"/>
                    </w:rPr>
                    <w:t>Initial meeting of Project Board</w:t>
                  </w:r>
                </w:p>
              </w:tc>
              <w:tc>
                <w:tcPr>
                  <w:tcW w:w="907" w:type="pct"/>
                </w:tcPr>
                <w:p w14:paraId="3272CCEC" w14:textId="77777777" w:rsidR="00035036" w:rsidRPr="00EC6FB9" w:rsidRDefault="00035036" w:rsidP="009F1DA6">
                  <w:pPr>
                    <w:rPr>
                      <w:sz w:val="20"/>
                      <w:szCs w:val="20"/>
                    </w:rPr>
                  </w:pPr>
                  <w:r>
                    <w:rPr>
                      <w:sz w:val="20"/>
                      <w:szCs w:val="20"/>
                    </w:rPr>
                    <w:t>Early June 2015</w:t>
                  </w:r>
                </w:p>
              </w:tc>
            </w:tr>
            <w:tr w:rsidR="00035036" w:rsidRPr="00EC6FB9" w14:paraId="4EF82108" w14:textId="77777777" w:rsidTr="0074266A">
              <w:trPr>
                <w:trHeight w:val="448"/>
                <w:jc w:val="center"/>
              </w:trPr>
              <w:tc>
                <w:tcPr>
                  <w:tcW w:w="208" w:type="pct"/>
                  <w:shd w:val="clear" w:color="auto" w:fill="F2F2F2"/>
                </w:tcPr>
                <w:p w14:paraId="34D6DCD8" w14:textId="77777777" w:rsidR="00035036" w:rsidRPr="00EC6FB9" w:rsidRDefault="00035036" w:rsidP="00AB7D4A">
                  <w:pPr>
                    <w:pStyle w:val="MarginText"/>
                    <w:numPr>
                      <w:ilvl w:val="0"/>
                      <w:numId w:val="10"/>
                    </w:numPr>
                    <w:overflowPunct w:val="0"/>
                    <w:autoSpaceDE w:val="0"/>
                    <w:autoSpaceDN w:val="0"/>
                    <w:spacing w:before="120" w:after="120"/>
                    <w:ind w:left="360"/>
                    <w:jc w:val="left"/>
                    <w:textAlignment w:val="baseline"/>
                    <w:rPr>
                      <w:rFonts w:asciiTheme="minorHAnsi" w:hAnsiTheme="minorHAnsi"/>
                      <w:sz w:val="20"/>
                      <w:szCs w:val="20"/>
                    </w:rPr>
                  </w:pPr>
                </w:p>
              </w:tc>
              <w:tc>
                <w:tcPr>
                  <w:tcW w:w="1278" w:type="pct"/>
                </w:tcPr>
                <w:p w14:paraId="31E309A2" w14:textId="77777777" w:rsidR="00035036" w:rsidRPr="00EC6FB9" w:rsidRDefault="00035036" w:rsidP="009F1DA6">
                  <w:pPr>
                    <w:pStyle w:val="MarginText"/>
                    <w:overflowPunct w:val="0"/>
                    <w:autoSpaceDE w:val="0"/>
                    <w:autoSpaceDN w:val="0"/>
                    <w:spacing w:before="120" w:after="120"/>
                    <w:jc w:val="left"/>
                    <w:textAlignment w:val="baseline"/>
                    <w:rPr>
                      <w:rFonts w:asciiTheme="minorHAnsi" w:hAnsiTheme="minorHAnsi"/>
                      <w:sz w:val="20"/>
                      <w:szCs w:val="20"/>
                    </w:rPr>
                  </w:pPr>
                  <w:r w:rsidRPr="00EC6FB9">
                    <w:rPr>
                      <w:rFonts w:asciiTheme="minorHAnsi" w:hAnsiTheme="minorHAnsi"/>
                      <w:sz w:val="20"/>
                      <w:szCs w:val="20"/>
                    </w:rPr>
                    <w:t>Business Case Approved</w:t>
                  </w:r>
                </w:p>
              </w:tc>
              <w:tc>
                <w:tcPr>
                  <w:tcW w:w="2607" w:type="pct"/>
                </w:tcPr>
                <w:p w14:paraId="6DF56A69" w14:textId="77777777" w:rsidR="00035036" w:rsidRPr="00EC6FB9" w:rsidRDefault="00035036" w:rsidP="009F1DA6">
                  <w:pPr>
                    <w:pStyle w:val="MarginText"/>
                    <w:overflowPunct w:val="0"/>
                    <w:autoSpaceDE w:val="0"/>
                    <w:autoSpaceDN w:val="0"/>
                    <w:spacing w:before="120" w:after="120"/>
                    <w:jc w:val="left"/>
                    <w:textAlignment w:val="baseline"/>
                    <w:rPr>
                      <w:rFonts w:asciiTheme="minorHAnsi" w:hAnsiTheme="minorHAnsi"/>
                      <w:color w:val="000000"/>
                      <w:sz w:val="20"/>
                      <w:szCs w:val="20"/>
                    </w:rPr>
                  </w:pPr>
                  <w:r>
                    <w:rPr>
                      <w:rFonts w:asciiTheme="minorHAnsi" w:hAnsiTheme="minorHAnsi"/>
                      <w:sz w:val="20"/>
                      <w:szCs w:val="20"/>
                    </w:rPr>
                    <w:t>Revised Maternity System replacement business case approved by Trust</w:t>
                  </w:r>
                </w:p>
              </w:tc>
              <w:tc>
                <w:tcPr>
                  <w:tcW w:w="907" w:type="pct"/>
                </w:tcPr>
                <w:p w14:paraId="7B0020D2" w14:textId="77777777" w:rsidR="00035036" w:rsidRPr="00EC6FB9" w:rsidRDefault="00D22A8B" w:rsidP="009F1DA6">
                  <w:pPr>
                    <w:rPr>
                      <w:sz w:val="20"/>
                      <w:szCs w:val="20"/>
                    </w:rPr>
                  </w:pPr>
                  <w:r>
                    <w:rPr>
                      <w:sz w:val="20"/>
                      <w:szCs w:val="20"/>
                    </w:rPr>
                    <w:t>October</w:t>
                  </w:r>
                  <w:r w:rsidR="00035036">
                    <w:rPr>
                      <w:sz w:val="20"/>
                      <w:szCs w:val="20"/>
                    </w:rPr>
                    <w:t xml:space="preserve"> 2015</w:t>
                  </w:r>
                </w:p>
              </w:tc>
            </w:tr>
            <w:tr w:rsidR="00035036" w:rsidRPr="00EC6FB9" w14:paraId="2F0DA111" w14:textId="77777777" w:rsidTr="0074266A">
              <w:trPr>
                <w:trHeight w:val="700"/>
                <w:jc w:val="center"/>
              </w:trPr>
              <w:tc>
                <w:tcPr>
                  <w:tcW w:w="208" w:type="pct"/>
                  <w:shd w:val="clear" w:color="auto" w:fill="F2F2F2"/>
                </w:tcPr>
                <w:p w14:paraId="20181CC8" w14:textId="77777777" w:rsidR="00035036" w:rsidRPr="00EC6FB9" w:rsidRDefault="00035036" w:rsidP="00AB7D4A">
                  <w:pPr>
                    <w:pStyle w:val="MarginText"/>
                    <w:numPr>
                      <w:ilvl w:val="0"/>
                      <w:numId w:val="10"/>
                    </w:numPr>
                    <w:overflowPunct w:val="0"/>
                    <w:autoSpaceDE w:val="0"/>
                    <w:autoSpaceDN w:val="0"/>
                    <w:spacing w:before="120" w:after="120"/>
                    <w:ind w:left="360"/>
                    <w:jc w:val="left"/>
                    <w:textAlignment w:val="baseline"/>
                    <w:rPr>
                      <w:rFonts w:asciiTheme="minorHAnsi" w:hAnsiTheme="minorHAnsi"/>
                      <w:sz w:val="20"/>
                      <w:szCs w:val="20"/>
                    </w:rPr>
                  </w:pPr>
                </w:p>
              </w:tc>
              <w:tc>
                <w:tcPr>
                  <w:tcW w:w="1278" w:type="pct"/>
                </w:tcPr>
                <w:p w14:paraId="5814D535" w14:textId="77777777" w:rsidR="00035036" w:rsidRDefault="00035036" w:rsidP="009F1DA6">
                  <w:pPr>
                    <w:pStyle w:val="MarginText"/>
                    <w:overflowPunct w:val="0"/>
                    <w:autoSpaceDE w:val="0"/>
                    <w:autoSpaceDN w:val="0"/>
                    <w:spacing w:before="120" w:after="120"/>
                    <w:jc w:val="left"/>
                    <w:textAlignment w:val="baseline"/>
                    <w:rPr>
                      <w:rFonts w:asciiTheme="minorHAnsi" w:hAnsiTheme="minorHAnsi"/>
                      <w:sz w:val="20"/>
                      <w:szCs w:val="20"/>
                    </w:rPr>
                  </w:pPr>
                  <w:r w:rsidRPr="00EC6FB9">
                    <w:rPr>
                      <w:rFonts w:asciiTheme="minorHAnsi" w:hAnsiTheme="minorHAnsi"/>
                      <w:sz w:val="20"/>
                      <w:szCs w:val="20"/>
                    </w:rPr>
                    <w:t>Procurement/</w:t>
                  </w:r>
                </w:p>
                <w:p w14:paraId="32444711" w14:textId="77777777" w:rsidR="00035036" w:rsidRPr="00EC6FB9" w:rsidRDefault="00035036" w:rsidP="009F1DA6">
                  <w:pPr>
                    <w:pStyle w:val="MarginText"/>
                    <w:overflowPunct w:val="0"/>
                    <w:autoSpaceDE w:val="0"/>
                    <w:autoSpaceDN w:val="0"/>
                    <w:spacing w:before="120" w:after="120"/>
                    <w:jc w:val="left"/>
                    <w:textAlignment w:val="baseline"/>
                    <w:rPr>
                      <w:rFonts w:asciiTheme="minorHAnsi" w:hAnsiTheme="minorHAnsi"/>
                      <w:sz w:val="20"/>
                      <w:szCs w:val="20"/>
                    </w:rPr>
                  </w:pPr>
                  <w:r w:rsidRPr="00EC6FB9">
                    <w:rPr>
                      <w:rFonts w:asciiTheme="minorHAnsi" w:hAnsiTheme="minorHAnsi"/>
                      <w:sz w:val="20"/>
                      <w:szCs w:val="20"/>
                    </w:rPr>
                    <w:t>Tendering</w:t>
                  </w:r>
                  <w:r>
                    <w:rPr>
                      <w:rFonts w:asciiTheme="minorHAnsi" w:hAnsiTheme="minorHAnsi"/>
                      <w:sz w:val="20"/>
                      <w:szCs w:val="20"/>
                    </w:rPr>
                    <w:t xml:space="preserve"> Process </w:t>
                  </w:r>
                </w:p>
              </w:tc>
              <w:tc>
                <w:tcPr>
                  <w:tcW w:w="2607" w:type="pct"/>
                </w:tcPr>
                <w:p w14:paraId="006737D6" w14:textId="77777777" w:rsidR="00035036" w:rsidRPr="00EC6FB9" w:rsidRDefault="00035036" w:rsidP="0020288E">
                  <w:pPr>
                    <w:pStyle w:val="MarginText"/>
                    <w:overflowPunct w:val="0"/>
                    <w:autoSpaceDE w:val="0"/>
                    <w:autoSpaceDN w:val="0"/>
                    <w:spacing w:before="120" w:after="120"/>
                    <w:jc w:val="left"/>
                    <w:textAlignment w:val="baseline"/>
                    <w:rPr>
                      <w:rFonts w:asciiTheme="minorHAnsi" w:hAnsiTheme="minorHAnsi"/>
                      <w:color w:val="000000"/>
                      <w:sz w:val="20"/>
                      <w:szCs w:val="20"/>
                    </w:rPr>
                  </w:pPr>
                  <w:r w:rsidRPr="00EC6FB9">
                    <w:rPr>
                      <w:rFonts w:asciiTheme="minorHAnsi" w:hAnsiTheme="minorHAnsi"/>
                      <w:color w:val="000000"/>
                      <w:sz w:val="20"/>
                      <w:szCs w:val="20"/>
                    </w:rPr>
                    <w:t>Procu</w:t>
                  </w:r>
                  <w:r>
                    <w:rPr>
                      <w:rFonts w:asciiTheme="minorHAnsi" w:hAnsiTheme="minorHAnsi"/>
                      <w:color w:val="000000"/>
                      <w:sz w:val="20"/>
                      <w:szCs w:val="20"/>
                    </w:rPr>
                    <w:t>rement Specification/tender and demos of systems and devices.</w:t>
                  </w:r>
                </w:p>
              </w:tc>
              <w:tc>
                <w:tcPr>
                  <w:tcW w:w="907" w:type="pct"/>
                </w:tcPr>
                <w:p w14:paraId="12D5CC5C" w14:textId="77777777" w:rsidR="00035036" w:rsidRPr="00EC6FB9" w:rsidRDefault="00D22A8B" w:rsidP="009F1DA6">
                  <w:pPr>
                    <w:rPr>
                      <w:sz w:val="20"/>
                      <w:szCs w:val="20"/>
                    </w:rPr>
                  </w:pPr>
                  <w:r>
                    <w:rPr>
                      <w:sz w:val="20"/>
                      <w:szCs w:val="20"/>
                    </w:rPr>
                    <w:t>August - November</w:t>
                  </w:r>
                  <w:r w:rsidR="00035036">
                    <w:rPr>
                      <w:sz w:val="20"/>
                      <w:szCs w:val="20"/>
                    </w:rPr>
                    <w:t xml:space="preserve"> 2015</w:t>
                  </w:r>
                </w:p>
              </w:tc>
            </w:tr>
            <w:tr w:rsidR="00035036" w:rsidRPr="00EC6FB9" w14:paraId="66E64BCA" w14:textId="77777777" w:rsidTr="0074266A">
              <w:trPr>
                <w:trHeight w:val="714"/>
                <w:jc w:val="center"/>
              </w:trPr>
              <w:tc>
                <w:tcPr>
                  <w:tcW w:w="208" w:type="pct"/>
                  <w:shd w:val="clear" w:color="auto" w:fill="F2F2F2"/>
                </w:tcPr>
                <w:p w14:paraId="38E8E180" w14:textId="77777777" w:rsidR="00035036" w:rsidRPr="00EC6FB9" w:rsidRDefault="00035036" w:rsidP="00AB7D4A">
                  <w:pPr>
                    <w:pStyle w:val="MarginText"/>
                    <w:numPr>
                      <w:ilvl w:val="0"/>
                      <w:numId w:val="10"/>
                    </w:numPr>
                    <w:overflowPunct w:val="0"/>
                    <w:autoSpaceDE w:val="0"/>
                    <w:autoSpaceDN w:val="0"/>
                    <w:spacing w:before="120" w:after="120"/>
                    <w:ind w:left="360"/>
                    <w:jc w:val="left"/>
                    <w:textAlignment w:val="baseline"/>
                    <w:rPr>
                      <w:rFonts w:asciiTheme="minorHAnsi" w:hAnsiTheme="minorHAnsi"/>
                      <w:sz w:val="20"/>
                      <w:szCs w:val="20"/>
                    </w:rPr>
                  </w:pPr>
                </w:p>
              </w:tc>
              <w:tc>
                <w:tcPr>
                  <w:tcW w:w="1278" w:type="pct"/>
                </w:tcPr>
                <w:p w14:paraId="591FACC3" w14:textId="77777777" w:rsidR="00035036" w:rsidRPr="00EC6FB9" w:rsidRDefault="00035036" w:rsidP="009F1DA6">
                  <w:pPr>
                    <w:pStyle w:val="MarginText"/>
                    <w:overflowPunct w:val="0"/>
                    <w:autoSpaceDE w:val="0"/>
                    <w:autoSpaceDN w:val="0"/>
                    <w:spacing w:before="120" w:after="120"/>
                    <w:jc w:val="left"/>
                    <w:textAlignment w:val="baseline"/>
                    <w:rPr>
                      <w:rFonts w:asciiTheme="minorHAnsi" w:hAnsiTheme="minorHAnsi"/>
                      <w:sz w:val="20"/>
                      <w:szCs w:val="20"/>
                    </w:rPr>
                  </w:pPr>
                  <w:r w:rsidRPr="00EC6FB9">
                    <w:rPr>
                      <w:rFonts w:asciiTheme="minorHAnsi" w:hAnsiTheme="minorHAnsi"/>
                      <w:sz w:val="20"/>
                      <w:szCs w:val="20"/>
                    </w:rPr>
                    <w:t>Supplier Choice</w:t>
                  </w:r>
                </w:p>
              </w:tc>
              <w:tc>
                <w:tcPr>
                  <w:tcW w:w="2607" w:type="pct"/>
                </w:tcPr>
                <w:p w14:paraId="2F3396B3" w14:textId="77777777" w:rsidR="00035036" w:rsidRPr="00EC6FB9" w:rsidRDefault="00035036" w:rsidP="009F1DA6">
                  <w:pPr>
                    <w:pStyle w:val="MarginText"/>
                    <w:overflowPunct w:val="0"/>
                    <w:autoSpaceDE w:val="0"/>
                    <w:autoSpaceDN w:val="0"/>
                    <w:spacing w:before="120" w:after="120"/>
                    <w:jc w:val="left"/>
                    <w:textAlignment w:val="baseline"/>
                    <w:rPr>
                      <w:rFonts w:asciiTheme="minorHAnsi" w:hAnsiTheme="minorHAnsi"/>
                      <w:color w:val="000000"/>
                      <w:sz w:val="20"/>
                      <w:szCs w:val="20"/>
                    </w:rPr>
                  </w:pPr>
                  <w:r w:rsidRPr="00EC6FB9">
                    <w:rPr>
                      <w:rFonts w:asciiTheme="minorHAnsi" w:hAnsiTheme="minorHAnsi"/>
                      <w:color w:val="000000"/>
                      <w:sz w:val="20"/>
                      <w:szCs w:val="20"/>
                    </w:rPr>
                    <w:t>Trust stakeholder decision reached on appropriate system and device suppliers</w:t>
                  </w:r>
                </w:p>
              </w:tc>
              <w:tc>
                <w:tcPr>
                  <w:tcW w:w="907" w:type="pct"/>
                </w:tcPr>
                <w:p w14:paraId="69290D0B" w14:textId="77777777" w:rsidR="00035036" w:rsidRPr="00EC6FB9" w:rsidRDefault="00D22A8B" w:rsidP="009F1DA6">
                  <w:pPr>
                    <w:rPr>
                      <w:sz w:val="20"/>
                      <w:szCs w:val="20"/>
                    </w:rPr>
                  </w:pPr>
                  <w:r>
                    <w:rPr>
                      <w:sz w:val="20"/>
                      <w:szCs w:val="20"/>
                    </w:rPr>
                    <w:t>November</w:t>
                  </w:r>
                  <w:r w:rsidR="00035036">
                    <w:rPr>
                      <w:sz w:val="20"/>
                      <w:szCs w:val="20"/>
                    </w:rPr>
                    <w:t xml:space="preserve"> 2015</w:t>
                  </w:r>
                </w:p>
              </w:tc>
            </w:tr>
            <w:tr w:rsidR="00035036" w:rsidRPr="00EC6FB9" w14:paraId="36BFDA74" w14:textId="77777777" w:rsidTr="0074266A">
              <w:trPr>
                <w:trHeight w:val="896"/>
                <w:jc w:val="center"/>
              </w:trPr>
              <w:tc>
                <w:tcPr>
                  <w:tcW w:w="208" w:type="pct"/>
                  <w:shd w:val="clear" w:color="auto" w:fill="F2F2F2"/>
                </w:tcPr>
                <w:p w14:paraId="2BF67AB2" w14:textId="77777777" w:rsidR="00035036" w:rsidRPr="00EC6FB9" w:rsidRDefault="00035036" w:rsidP="00AB7D4A">
                  <w:pPr>
                    <w:pStyle w:val="MarginText"/>
                    <w:numPr>
                      <w:ilvl w:val="0"/>
                      <w:numId w:val="10"/>
                    </w:numPr>
                    <w:overflowPunct w:val="0"/>
                    <w:autoSpaceDE w:val="0"/>
                    <w:autoSpaceDN w:val="0"/>
                    <w:spacing w:before="120" w:after="120"/>
                    <w:ind w:left="360"/>
                    <w:jc w:val="left"/>
                    <w:textAlignment w:val="baseline"/>
                    <w:rPr>
                      <w:rFonts w:asciiTheme="minorHAnsi" w:hAnsiTheme="minorHAnsi"/>
                      <w:sz w:val="20"/>
                      <w:szCs w:val="20"/>
                    </w:rPr>
                  </w:pPr>
                </w:p>
              </w:tc>
              <w:tc>
                <w:tcPr>
                  <w:tcW w:w="1278" w:type="pct"/>
                </w:tcPr>
                <w:p w14:paraId="29CDD13D" w14:textId="77777777" w:rsidR="00035036" w:rsidRPr="00EC6FB9" w:rsidRDefault="00035036" w:rsidP="0020288E">
                  <w:pPr>
                    <w:pStyle w:val="MarginText"/>
                    <w:overflowPunct w:val="0"/>
                    <w:autoSpaceDE w:val="0"/>
                    <w:autoSpaceDN w:val="0"/>
                    <w:spacing w:before="120" w:after="120"/>
                    <w:jc w:val="left"/>
                    <w:textAlignment w:val="baseline"/>
                    <w:rPr>
                      <w:rFonts w:asciiTheme="minorHAnsi" w:hAnsiTheme="minorHAnsi"/>
                      <w:sz w:val="20"/>
                      <w:szCs w:val="20"/>
                    </w:rPr>
                  </w:pPr>
                  <w:r w:rsidRPr="00EC6FB9">
                    <w:rPr>
                      <w:rFonts w:asciiTheme="minorHAnsi" w:hAnsiTheme="minorHAnsi"/>
                      <w:sz w:val="20"/>
                      <w:szCs w:val="20"/>
                    </w:rPr>
                    <w:t xml:space="preserve">Contract sign with </w:t>
                  </w:r>
                  <w:r>
                    <w:rPr>
                      <w:rFonts w:asciiTheme="minorHAnsi" w:hAnsiTheme="minorHAnsi"/>
                      <w:sz w:val="20"/>
                      <w:szCs w:val="20"/>
                    </w:rPr>
                    <w:t xml:space="preserve">MIS </w:t>
                  </w:r>
                  <w:r w:rsidRPr="00EC6FB9">
                    <w:rPr>
                      <w:rFonts w:asciiTheme="minorHAnsi" w:hAnsiTheme="minorHAnsi"/>
                      <w:sz w:val="20"/>
                      <w:szCs w:val="20"/>
                    </w:rPr>
                    <w:t>and device suppliers</w:t>
                  </w:r>
                </w:p>
              </w:tc>
              <w:tc>
                <w:tcPr>
                  <w:tcW w:w="2607" w:type="pct"/>
                </w:tcPr>
                <w:p w14:paraId="57E0CB14" w14:textId="77777777" w:rsidR="00035036" w:rsidRPr="00EC6FB9" w:rsidRDefault="00035036" w:rsidP="009F1DA6">
                  <w:pPr>
                    <w:pStyle w:val="MarginText"/>
                    <w:overflowPunct w:val="0"/>
                    <w:autoSpaceDE w:val="0"/>
                    <w:autoSpaceDN w:val="0"/>
                    <w:spacing w:before="120" w:after="120"/>
                    <w:jc w:val="left"/>
                    <w:textAlignment w:val="baseline"/>
                    <w:rPr>
                      <w:rFonts w:asciiTheme="minorHAnsi" w:hAnsiTheme="minorHAnsi"/>
                      <w:color w:val="000000"/>
                      <w:sz w:val="20"/>
                      <w:szCs w:val="20"/>
                    </w:rPr>
                  </w:pPr>
                  <w:r w:rsidRPr="00EC6FB9">
                    <w:rPr>
                      <w:rFonts w:asciiTheme="minorHAnsi" w:hAnsiTheme="minorHAnsi"/>
                      <w:color w:val="000000"/>
                      <w:sz w:val="20"/>
                      <w:szCs w:val="20"/>
                    </w:rPr>
                    <w:t xml:space="preserve">Contracts signed with suppliers </w:t>
                  </w:r>
                </w:p>
              </w:tc>
              <w:tc>
                <w:tcPr>
                  <w:tcW w:w="907" w:type="pct"/>
                </w:tcPr>
                <w:p w14:paraId="65DBA7C3" w14:textId="77777777" w:rsidR="00035036" w:rsidRPr="00EC6FB9" w:rsidRDefault="00D22A8B" w:rsidP="009F1DA6">
                  <w:pPr>
                    <w:rPr>
                      <w:sz w:val="20"/>
                      <w:szCs w:val="20"/>
                    </w:rPr>
                  </w:pPr>
                  <w:r>
                    <w:rPr>
                      <w:sz w:val="20"/>
                      <w:szCs w:val="20"/>
                    </w:rPr>
                    <w:t>November</w:t>
                  </w:r>
                  <w:r w:rsidR="00035036">
                    <w:rPr>
                      <w:sz w:val="20"/>
                      <w:szCs w:val="20"/>
                    </w:rPr>
                    <w:t xml:space="preserve"> 2015</w:t>
                  </w:r>
                </w:p>
              </w:tc>
            </w:tr>
            <w:tr w:rsidR="00035036" w:rsidRPr="00EC6FB9" w14:paraId="7E191D0D" w14:textId="77777777" w:rsidTr="0074266A">
              <w:trPr>
                <w:trHeight w:val="1315"/>
                <w:jc w:val="center"/>
              </w:trPr>
              <w:tc>
                <w:tcPr>
                  <w:tcW w:w="208" w:type="pct"/>
                  <w:shd w:val="clear" w:color="auto" w:fill="F2F2F2"/>
                </w:tcPr>
                <w:p w14:paraId="792C5C38" w14:textId="77777777" w:rsidR="00035036" w:rsidRPr="00EC6FB9" w:rsidRDefault="00035036" w:rsidP="00AB7D4A">
                  <w:pPr>
                    <w:pStyle w:val="MarginText"/>
                    <w:numPr>
                      <w:ilvl w:val="0"/>
                      <w:numId w:val="10"/>
                    </w:numPr>
                    <w:overflowPunct w:val="0"/>
                    <w:autoSpaceDE w:val="0"/>
                    <w:autoSpaceDN w:val="0"/>
                    <w:spacing w:before="120" w:after="120"/>
                    <w:ind w:left="360"/>
                    <w:jc w:val="left"/>
                    <w:textAlignment w:val="baseline"/>
                    <w:rPr>
                      <w:rFonts w:asciiTheme="minorHAnsi" w:hAnsiTheme="minorHAnsi"/>
                      <w:sz w:val="20"/>
                      <w:szCs w:val="20"/>
                    </w:rPr>
                  </w:pPr>
                </w:p>
              </w:tc>
              <w:tc>
                <w:tcPr>
                  <w:tcW w:w="1278" w:type="pct"/>
                </w:tcPr>
                <w:p w14:paraId="35DAC682" w14:textId="77777777" w:rsidR="00035036" w:rsidRPr="00EC6FB9" w:rsidRDefault="00035036" w:rsidP="009F1DA6">
                  <w:pPr>
                    <w:pStyle w:val="MarginText"/>
                    <w:overflowPunct w:val="0"/>
                    <w:autoSpaceDE w:val="0"/>
                    <w:autoSpaceDN w:val="0"/>
                    <w:spacing w:before="120" w:after="120"/>
                    <w:jc w:val="left"/>
                    <w:textAlignment w:val="baseline"/>
                    <w:rPr>
                      <w:rFonts w:asciiTheme="minorHAnsi" w:hAnsiTheme="minorHAnsi"/>
                      <w:sz w:val="20"/>
                      <w:szCs w:val="20"/>
                    </w:rPr>
                  </w:pPr>
                  <w:r w:rsidRPr="00EC6FB9">
                    <w:rPr>
                      <w:rFonts w:asciiTheme="minorHAnsi" w:hAnsiTheme="minorHAnsi"/>
                      <w:sz w:val="20"/>
                      <w:szCs w:val="20"/>
                    </w:rPr>
                    <w:t>Device Purchase and configuration</w:t>
                  </w:r>
                </w:p>
              </w:tc>
              <w:tc>
                <w:tcPr>
                  <w:tcW w:w="2607" w:type="pct"/>
                </w:tcPr>
                <w:p w14:paraId="24FE2DF0" w14:textId="77777777" w:rsidR="00035036" w:rsidRPr="00EC6FB9" w:rsidRDefault="00035036" w:rsidP="009F1DA6">
                  <w:pPr>
                    <w:pStyle w:val="MarginText"/>
                    <w:overflowPunct w:val="0"/>
                    <w:autoSpaceDE w:val="0"/>
                    <w:autoSpaceDN w:val="0"/>
                    <w:spacing w:before="120" w:after="120"/>
                    <w:jc w:val="left"/>
                    <w:textAlignment w:val="baseline"/>
                    <w:rPr>
                      <w:rFonts w:asciiTheme="minorHAnsi" w:hAnsiTheme="minorHAnsi"/>
                      <w:sz w:val="20"/>
                      <w:szCs w:val="20"/>
                    </w:rPr>
                  </w:pPr>
                  <w:r>
                    <w:rPr>
                      <w:rFonts w:asciiTheme="minorHAnsi" w:hAnsiTheme="minorHAnsi"/>
                      <w:sz w:val="20"/>
                      <w:szCs w:val="20"/>
                    </w:rPr>
                    <w:t>Procure appropriate tablets, compatible with newly procured software following service audit to determine numbers of community st</w:t>
                  </w:r>
                  <w:r w:rsidR="00B24D4D">
                    <w:rPr>
                      <w:rFonts w:asciiTheme="minorHAnsi" w:hAnsiTheme="minorHAnsi"/>
                      <w:sz w:val="20"/>
                      <w:szCs w:val="20"/>
                    </w:rPr>
                    <w:t>aff requiring access to tablets</w:t>
                  </w:r>
                </w:p>
              </w:tc>
              <w:tc>
                <w:tcPr>
                  <w:tcW w:w="907" w:type="pct"/>
                </w:tcPr>
                <w:p w14:paraId="46351951" w14:textId="77777777" w:rsidR="00035036" w:rsidRPr="00EC6FB9" w:rsidRDefault="00D22A8B" w:rsidP="00D22A8B">
                  <w:pPr>
                    <w:rPr>
                      <w:sz w:val="20"/>
                      <w:szCs w:val="20"/>
                    </w:rPr>
                  </w:pPr>
                  <w:r>
                    <w:rPr>
                      <w:sz w:val="20"/>
                      <w:szCs w:val="20"/>
                    </w:rPr>
                    <w:t>Jan</w:t>
                  </w:r>
                  <w:r w:rsidR="00035036">
                    <w:rPr>
                      <w:sz w:val="20"/>
                      <w:szCs w:val="20"/>
                    </w:rPr>
                    <w:t xml:space="preserve"> 201</w:t>
                  </w:r>
                  <w:r>
                    <w:rPr>
                      <w:sz w:val="20"/>
                      <w:szCs w:val="20"/>
                    </w:rPr>
                    <w:t>6</w:t>
                  </w:r>
                </w:p>
              </w:tc>
            </w:tr>
            <w:tr w:rsidR="00035036" w:rsidRPr="00EC6FB9" w14:paraId="5BA4741D" w14:textId="77777777" w:rsidTr="0074266A">
              <w:trPr>
                <w:trHeight w:val="910"/>
                <w:jc w:val="center"/>
              </w:trPr>
              <w:tc>
                <w:tcPr>
                  <w:tcW w:w="208" w:type="pct"/>
                  <w:shd w:val="clear" w:color="auto" w:fill="F2F2F2"/>
                </w:tcPr>
                <w:p w14:paraId="247C79C1" w14:textId="77777777" w:rsidR="00035036" w:rsidRPr="00EC6FB9" w:rsidRDefault="00035036" w:rsidP="00AB7D4A">
                  <w:pPr>
                    <w:pStyle w:val="MarginText"/>
                    <w:numPr>
                      <w:ilvl w:val="0"/>
                      <w:numId w:val="10"/>
                    </w:numPr>
                    <w:overflowPunct w:val="0"/>
                    <w:autoSpaceDE w:val="0"/>
                    <w:autoSpaceDN w:val="0"/>
                    <w:spacing w:before="120" w:after="120"/>
                    <w:ind w:left="360"/>
                    <w:jc w:val="left"/>
                    <w:textAlignment w:val="baseline"/>
                    <w:rPr>
                      <w:rFonts w:asciiTheme="minorHAnsi" w:hAnsiTheme="minorHAnsi"/>
                      <w:sz w:val="20"/>
                      <w:szCs w:val="20"/>
                    </w:rPr>
                  </w:pPr>
                </w:p>
              </w:tc>
              <w:tc>
                <w:tcPr>
                  <w:tcW w:w="1278" w:type="pct"/>
                </w:tcPr>
                <w:p w14:paraId="5657A8AB" w14:textId="77777777" w:rsidR="00035036" w:rsidRPr="00EC6FB9" w:rsidRDefault="00035036" w:rsidP="009F1DA6">
                  <w:pPr>
                    <w:pStyle w:val="MarginText"/>
                    <w:overflowPunct w:val="0"/>
                    <w:autoSpaceDE w:val="0"/>
                    <w:autoSpaceDN w:val="0"/>
                    <w:spacing w:before="120" w:after="120"/>
                    <w:jc w:val="left"/>
                    <w:textAlignment w:val="baseline"/>
                    <w:rPr>
                      <w:rFonts w:asciiTheme="minorHAnsi" w:hAnsiTheme="minorHAnsi"/>
                      <w:sz w:val="20"/>
                      <w:szCs w:val="20"/>
                    </w:rPr>
                  </w:pPr>
                  <w:r w:rsidRPr="00EC6FB9">
                    <w:rPr>
                      <w:rFonts w:asciiTheme="minorHAnsi" w:hAnsiTheme="minorHAnsi"/>
                      <w:color w:val="000000"/>
                      <w:sz w:val="20"/>
                      <w:szCs w:val="20"/>
                    </w:rPr>
                    <w:t>Pre-Implementation Activity</w:t>
                  </w:r>
                </w:p>
              </w:tc>
              <w:tc>
                <w:tcPr>
                  <w:tcW w:w="2607" w:type="pct"/>
                </w:tcPr>
                <w:p w14:paraId="7BEE93DD" w14:textId="77777777" w:rsidR="00035036" w:rsidRDefault="00035036" w:rsidP="00AB7D4A">
                  <w:pPr>
                    <w:pStyle w:val="MarginText"/>
                    <w:numPr>
                      <w:ilvl w:val="0"/>
                      <w:numId w:val="11"/>
                    </w:numPr>
                    <w:overflowPunct w:val="0"/>
                    <w:autoSpaceDE w:val="0"/>
                    <w:autoSpaceDN w:val="0"/>
                    <w:spacing w:before="120" w:after="120"/>
                    <w:jc w:val="left"/>
                    <w:textAlignment w:val="baseline"/>
                    <w:rPr>
                      <w:rFonts w:asciiTheme="minorHAnsi" w:hAnsiTheme="minorHAnsi"/>
                      <w:sz w:val="20"/>
                      <w:szCs w:val="20"/>
                    </w:rPr>
                  </w:pPr>
                  <w:r w:rsidRPr="00035036">
                    <w:rPr>
                      <w:rFonts w:asciiTheme="minorHAnsi" w:hAnsiTheme="minorHAnsi"/>
                      <w:sz w:val="20"/>
                      <w:szCs w:val="20"/>
                    </w:rPr>
                    <w:t>Supplier on site</w:t>
                  </w:r>
                </w:p>
                <w:p w14:paraId="0AAB8D22" w14:textId="77777777" w:rsidR="00035036" w:rsidRDefault="00035036" w:rsidP="00AB7D4A">
                  <w:pPr>
                    <w:pStyle w:val="MarginText"/>
                    <w:numPr>
                      <w:ilvl w:val="0"/>
                      <w:numId w:val="11"/>
                    </w:numPr>
                    <w:overflowPunct w:val="0"/>
                    <w:autoSpaceDE w:val="0"/>
                    <w:autoSpaceDN w:val="0"/>
                    <w:spacing w:before="120" w:after="120"/>
                    <w:jc w:val="left"/>
                    <w:textAlignment w:val="baseline"/>
                    <w:rPr>
                      <w:rFonts w:asciiTheme="minorHAnsi" w:hAnsiTheme="minorHAnsi"/>
                      <w:sz w:val="20"/>
                      <w:szCs w:val="20"/>
                    </w:rPr>
                  </w:pPr>
                  <w:r>
                    <w:rPr>
                      <w:rFonts w:asciiTheme="minorHAnsi" w:hAnsiTheme="minorHAnsi"/>
                      <w:sz w:val="20"/>
                      <w:szCs w:val="20"/>
                    </w:rPr>
                    <w:t>Project Plans confirmed</w:t>
                  </w:r>
                </w:p>
                <w:p w14:paraId="725210F7" w14:textId="77777777" w:rsidR="00035036" w:rsidRDefault="00035036" w:rsidP="00AB7D4A">
                  <w:pPr>
                    <w:pStyle w:val="MarginText"/>
                    <w:numPr>
                      <w:ilvl w:val="0"/>
                      <w:numId w:val="11"/>
                    </w:numPr>
                    <w:overflowPunct w:val="0"/>
                    <w:autoSpaceDE w:val="0"/>
                    <w:autoSpaceDN w:val="0"/>
                    <w:spacing w:before="120" w:after="120"/>
                    <w:jc w:val="left"/>
                    <w:textAlignment w:val="baseline"/>
                    <w:rPr>
                      <w:rFonts w:asciiTheme="minorHAnsi" w:hAnsiTheme="minorHAnsi"/>
                      <w:sz w:val="20"/>
                      <w:szCs w:val="20"/>
                    </w:rPr>
                  </w:pPr>
                  <w:r>
                    <w:rPr>
                      <w:rFonts w:asciiTheme="minorHAnsi" w:hAnsiTheme="minorHAnsi"/>
                      <w:sz w:val="20"/>
                      <w:szCs w:val="20"/>
                    </w:rPr>
                    <w:t>Process Mapping carried out</w:t>
                  </w:r>
                </w:p>
                <w:p w14:paraId="5161B5BC" w14:textId="77777777" w:rsidR="00035036" w:rsidRDefault="00035036" w:rsidP="00AB7D4A">
                  <w:pPr>
                    <w:pStyle w:val="MarginText"/>
                    <w:numPr>
                      <w:ilvl w:val="0"/>
                      <w:numId w:val="11"/>
                    </w:numPr>
                    <w:overflowPunct w:val="0"/>
                    <w:autoSpaceDE w:val="0"/>
                    <w:autoSpaceDN w:val="0"/>
                    <w:spacing w:before="120" w:after="120"/>
                    <w:jc w:val="left"/>
                    <w:textAlignment w:val="baseline"/>
                    <w:rPr>
                      <w:rFonts w:asciiTheme="minorHAnsi" w:hAnsiTheme="minorHAnsi"/>
                      <w:sz w:val="20"/>
                      <w:szCs w:val="20"/>
                    </w:rPr>
                  </w:pPr>
                  <w:r>
                    <w:rPr>
                      <w:rFonts w:asciiTheme="minorHAnsi" w:hAnsiTheme="minorHAnsi"/>
                      <w:sz w:val="20"/>
                      <w:szCs w:val="20"/>
                    </w:rPr>
                    <w:t>Training Preparation</w:t>
                  </w:r>
                </w:p>
                <w:p w14:paraId="2C85DD9E" w14:textId="77777777" w:rsidR="00035036" w:rsidRPr="00035036" w:rsidRDefault="00035036" w:rsidP="00AB7D4A">
                  <w:pPr>
                    <w:pStyle w:val="MarginText"/>
                    <w:numPr>
                      <w:ilvl w:val="0"/>
                      <w:numId w:val="11"/>
                    </w:numPr>
                    <w:overflowPunct w:val="0"/>
                    <w:autoSpaceDE w:val="0"/>
                    <w:autoSpaceDN w:val="0"/>
                    <w:spacing w:before="120" w:after="120"/>
                    <w:jc w:val="left"/>
                    <w:textAlignment w:val="baseline"/>
                    <w:rPr>
                      <w:rFonts w:asciiTheme="minorHAnsi" w:hAnsiTheme="minorHAnsi"/>
                      <w:sz w:val="20"/>
                      <w:szCs w:val="20"/>
                    </w:rPr>
                  </w:pPr>
                  <w:r>
                    <w:rPr>
                      <w:rFonts w:asciiTheme="minorHAnsi" w:hAnsiTheme="minorHAnsi"/>
                      <w:sz w:val="20"/>
                      <w:szCs w:val="20"/>
                    </w:rPr>
                    <w:t>Software Installation</w:t>
                  </w:r>
                </w:p>
              </w:tc>
              <w:tc>
                <w:tcPr>
                  <w:tcW w:w="907" w:type="pct"/>
                </w:tcPr>
                <w:p w14:paraId="2693B497" w14:textId="77777777" w:rsidR="00035036" w:rsidRPr="00EC6FB9" w:rsidRDefault="00D22A8B" w:rsidP="009F1DA6">
                  <w:pPr>
                    <w:rPr>
                      <w:sz w:val="20"/>
                      <w:szCs w:val="20"/>
                    </w:rPr>
                  </w:pPr>
                  <w:r>
                    <w:rPr>
                      <w:sz w:val="20"/>
                      <w:szCs w:val="20"/>
                    </w:rPr>
                    <w:t>Dec</w:t>
                  </w:r>
                  <w:r w:rsidR="00035036">
                    <w:rPr>
                      <w:sz w:val="20"/>
                      <w:szCs w:val="20"/>
                    </w:rPr>
                    <w:t xml:space="preserve"> 2015</w:t>
                  </w:r>
                </w:p>
                <w:p w14:paraId="0B83D58F" w14:textId="77777777" w:rsidR="00035036" w:rsidRPr="00EC6FB9" w:rsidRDefault="00035036" w:rsidP="009F1DA6">
                  <w:pPr>
                    <w:rPr>
                      <w:sz w:val="20"/>
                      <w:szCs w:val="20"/>
                    </w:rPr>
                  </w:pPr>
                </w:p>
              </w:tc>
            </w:tr>
            <w:tr w:rsidR="00035036" w:rsidRPr="00EC6FB9" w14:paraId="4D7F5EE8" w14:textId="77777777" w:rsidTr="0074266A">
              <w:trPr>
                <w:trHeight w:val="896"/>
                <w:jc w:val="center"/>
              </w:trPr>
              <w:tc>
                <w:tcPr>
                  <w:tcW w:w="208" w:type="pct"/>
                  <w:shd w:val="clear" w:color="auto" w:fill="F2F2F2"/>
                </w:tcPr>
                <w:p w14:paraId="4F0759F8" w14:textId="77777777" w:rsidR="00035036" w:rsidRPr="00EC6FB9" w:rsidRDefault="00035036" w:rsidP="00AB7D4A">
                  <w:pPr>
                    <w:pStyle w:val="MarginText"/>
                    <w:numPr>
                      <w:ilvl w:val="0"/>
                      <w:numId w:val="10"/>
                    </w:numPr>
                    <w:overflowPunct w:val="0"/>
                    <w:autoSpaceDE w:val="0"/>
                    <w:autoSpaceDN w:val="0"/>
                    <w:spacing w:before="120" w:after="120"/>
                    <w:ind w:left="360"/>
                    <w:jc w:val="left"/>
                    <w:textAlignment w:val="baseline"/>
                    <w:rPr>
                      <w:rFonts w:asciiTheme="minorHAnsi" w:hAnsiTheme="minorHAnsi"/>
                      <w:sz w:val="20"/>
                      <w:szCs w:val="20"/>
                    </w:rPr>
                  </w:pPr>
                </w:p>
              </w:tc>
              <w:tc>
                <w:tcPr>
                  <w:tcW w:w="1278" w:type="pct"/>
                </w:tcPr>
                <w:p w14:paraId="68136C56" w14:textId="77777777" w:rsidR="00035036" w:rsidRPr="00EC6FB9" w:rsidRDefault="00035036" w:rsidP="009F1DA6">
                  <w:pPr>
                    <w:pStyle w:val="MarginText"/>
                    <w:overflowPunct w:val="0"/>
                    <w:autoSpaceDE w:val="0"/>
                    <w:autoSpaceDN w:val="0"/>
                    <w:spacing w:before="120" w:after="120"/>
                    <w:jc w:val="left"/>
                    <w:textAlignment w:val="baseline"/>
                    <w:rPr>
                      <w:rFonts w:asciiTheme="minorHAnsi" w:hAnsiTheme="minorHAnsi"/>
                      <w:color w:val="000000"/>
                      <w:sz w:val="20"/>
                      <w:szCs w:val="20"/>
                    </w:rPr>
                  </w:pPr>
                  <w:r w:rsidRPr="00EC6FB9">
                    <w:rPr>
                      <w:rFonts w:asciiTheme="minorHAnsi" w:hAnsiTheme="minorHAnsi"/>
                      <w:color w:val="000000"/>
                      <w:sz w:val="20"/>
                      <w:szCs w:val="20"/>
                    </w:rPr>
                    <w:t>Implementation Start</w:t>
                  </w:r>
                </w:p>
              </w:tc>
              <w:tc>
                <w:tcPr>
                  <w:tcW w:w="2607" w:type="pct"/>
                </w:tcPr>
                <w:p w14:paraId="4C301900" w14:textId="77777777" w:rsidR="00035036" w:rsidRDefault="00035036" w:rsidP="00AB7D4A">
                  <w:pPr>
                    <w:pStyle w:val="MarginText"/>
                    <w:numPr>
                      <w:ilvl w:val="0"/>
                      <w:numId w:val="11"/>
                    </w:numPr>
                    <w:overflowPunct w:val="0"/>
                    <w:autoSpaceDE w:val="0"/>
                    <w:autoSpaceDN w:val="0"/>
                    <w:spacing w:before="120" w:after="120"/>
                    <w:jc w:val="left"/>
                    <w:textAlignment w:val="baseline"/>
                    <w:rPr>
                      <w:rFonts w:asciiTheme="minorHAnsi" w:hAnsiTheme="minorHAnsi"/>
                      <w:color w:val="000000"/>
                      <w:sz w:val="20"/>
                      <w:szCs w:val="20"/>
                    </w:rPr>
                  </w:pPr>
                  <w:r>
                    <w:rPr>
                      <w:rFonts w:asciiTheme="minorHAnsi" w:hAnsiTheme="minorHAnsi"/>
                      <w:color w:val="000000"/>
                      <w:sz w:val="20"/>
                      <w:szCs w:val="20"/>
                    </w:rPr>
                    <w:t>Data Clean/up and migration begins</w:t>
                  </w:r>
                </w:p>
                <w:p w14:paraId="6C3BF535" w14:textId="77777777" w:rsidR="00035036" w:rsidRDefault="00035036" w:rsidP="00AB7D4A">
                  <w:pPr>
                    <w:pStyle w:val="MarginText"/>
                    <w:numPr>
                      <w:ilvl w:val="0"/>
                      <w:numId w:val="11"/>
                    </w:numPr>
                    <w:overflowPunct w:val="0"/>
                    <w:autoSpaceDE w:val="0"/>
                    <w:autoSpaceDN w:val="0"/>
                    <w:spacing w:before="120" w:after="120"/>
                    <w:jc w:val="left"/>
                    <w:textAlignment w:val="baseline"/>
                    <w:rPr>
                      <w:rFonts w:asciiTheme="minorHAnsi" w:hAnsiTheme="minorHAnsi"/>
                      <w:color w:val="000000"/>
                      <w:sz w:val="20"/>
                      <w:szCs w:val="20"/>
                    </w:rPr>
                  </w:pPr>
                  <w:r>
                    <w:rPr>
                      <w:rFonts w:asciiTheme="minorHAnsi" w:hAnsiTheme="minorHAnsi"/>
                      <w:color w:val="000000"/>
                      <w:sz w:val="20"/>
                      <w:szCs w:val="20"/>
                    </w:rPr>
                    <w:t>Configuration and Testing of the system begins</w:t>
                  </w:r>
                </w:p>
                <w:p w14:paraId="533AD4C9" w14:textId="77777777" w:rsidR="00035036" w:rsidRPr="00035036" w:rsidRDefault="00035036" w:rsidP="00AB7D4A">
                  <w:pPr>
                    <w:pStyle w:val="MarginText"/>
                    <w:numPr>
                      <w:ilvl w:val="0"/>
                      <w:numId w:val="11"/>
                    </w:numPr>
                    <w:overflowPunct w:val="0"/>
                    <w:autoSpaceDE w:val="0"/>
                    <w:autoSpaceDN w:val="0"/>
                    <w:spacing w:before="120" w:after="120"/>
                    <w:jc w:val="left"/>
                    <w:textAlignment w:val="baseline"/>
                    <w:rPr>
                      <w:rFonts w:asciiTheme="minorHAnsi" w:hAnsiTheme="minorHAnsi"/>
                      <w:color w:val="000000"/>
                      <w:sz w:val="20"/>
                      <w:szCs w:val="20"/>
                    </w:rPr>
                  </w:pPr>
                  <w:r>
                    <w:rPr>
                      <w:rFonts w:asciiTheme="minorHAnsi" w:hAnsiTheme="minorHAnsi"/>
                      <w:color w:val="000000"/>
                      <w:sz w:val="20"/>
                      <w:szCs w:val="20"/>
                    </w:rPr>
                    <w:t>Training delivery</w:t>
                  </w:r>
                </w:p>
              </w:tc>
              <w:tc>
                <w:tcPr>
                  <w:tcW w:w="907" w:type="pct"/>
                </w:tcPr>
                <w:p w14:paraId="1301F777" w14:textId="77777777" w:rsidR="00035036" w:rsidRPr="00EC6FB9" w:rsidRDefault="00D22A8B" w:rsidP="00D22A8B">
                  <w:pPr>
                    <w:pStyle w:val="MarginText"/>
                    <w:overflowPunct w:val="0"/>
                    <w:autoSpaceDE w:val="0"/>
                    <w:autoSpaceDN w:val="0"/>
                    <w:spacing w:before="120" w:after="120"/>
                    <w:jc w:val="left"/>
                    <w:textAlignment w:val="baseline"/>
                    <w:rPr>
                      <w:rFonts w:asciiTheme="minorHAnsi" w:hAnsiTheme="minorHAnsi"/>
                      <w:sz w:val="20"/>
                      <w:szCs w:val="20"/>
                    </w:rPr>
                  </w:pPr>
                  <w:r>
                    <w:rPr>
                      <w:rFonts w:asciiTheme="minorHAnsi" w:hAnsiTheme="minorHAnsi"/>
                      <w:sz w:val="20"/>
                      <w:szCs w:val="20"/>
                    </w:rPr>
                    <w:t>Jan</w:t>
                  </w:r>
                  <w:r w:rsidR="00035036">
                    <w:rPr>
                      <w:rFonts w:asciiTheme="minorHAnsi" w:hAnsiTheme="minorHAnsi"/>
                      <w:sz w:val="20"/>
                      <w:szCs w:val="20"/>
                    </w:rPr>
                    <w:t xml:space="preserve"> 201</w:t>
                  </w:r>
                  <w:r>
                    <w:rPr>
                      <w:rFonts w:asciiTheme="minorHAnsi" w:hAnsiTheme="minorHAnsi"/>
                      <w:sz w:val="20"/>
                      <w:szCs w:val="20"/>
                    </w:rPr>
                    <w:t>6</w:t>
                  </w:r>
                </w:p>
              </w:tc>
            </w:tr>
            <w:tr w:rsidR="00035036" w:rsidRPr="00EC6FB9" w14:paraId="34ED6E9C" w14:textId="77777777" w:rsidTr="0074266A">
              <w:trPr>
                <w:trHeight w:val="896"/>
                <w:jc w:val="center"/>
              </w:trPr>
              <w:tc>
                <w:tcPr>
                  <w:tcW w:w="208" w:type="pct"/>
                  <w:shd w:val="clear" w:color="auto" w:fill="F2F2F2"/>
                </w:tcPr>
                <w:p w14:paraId="2A68B97B" w14:textId="77777777" w:rsidR="00035036" w:rsidRPr="00EC6FB9" w:rsidRDefault="00035036" w:rsidP="00AB7D4A">
                  <w:pPr>
                    <w:pStyle w:val="MarginText"/>
                    <w:numPr>
                      <w:ilvl w:val="0"/>
                      <w:numId w:val="10"/>
                    </w:numPr>
                    <w:overflowPunct w:val="0"/>
                    <w:autoSpaceDE w:val="0"/>
                    <w:autoSpaceDN w:val="0"/>
                    <w:spacing w:before="120" w:after="120"/>
                    <w:ind w:left="360"/>
                    <w:jc w:val="left"/>
                    <w:textAlignment w:val="baseline"/>
                    <w:rPr>
                      <w:rFonts w:asciiTheme="minorHAnsi" w:hAnsiTheme="minorHAnsi"/>
                      <w:sz w:val="20"/>
                      <w:szCs w:val="20"/>
                    </w:rPr>
                  </w:pPr>
                </w:p>
              </w:tc>
              <w:tc>
                <w:tcPr>
                  <w:tcW w:w="1278" w:type="pct"/>
                </w:tcPr>
                <w:p w14:paraId="0EA07D4D" w14:textId="77777777" w:rsidR="00035036" w:rsidRPr="00EC6FB9" w:rsidRDefault="00035036" w:rsidP="00DC7D33">
                  <w:pPr>
                    <w:pStyle w:val="MarginText"/>
                    <w:overflowPunct w:val="0"/>
                    <w:autoSpaceDE w:val="0"/>
                    <w:autoSpaceDN w:val="0"/>
                    <w:spacing w:before="120" w:after="120"/>
                    <w:jc w:val="left"/>
                    <w:textAlignment w:val="baseline"/>
                    <w:rPr>
                      <w:rFonts w:asciiTheme="minorHAnsi" w:hAnsiTheme="minorHAnsi"/>
                      <w:color w:val="000000"/>
                      <w:sz w:val="20"/>
                      <w:szCs w:val="20"/>
                    </w:rPr>
                  </w:pPr>
                  <w:r w:rsidRPr="00EC6FB9">
                    <w:rPr>
                      <w:rFonts w:asciiTheme="minorHAnsi" w:hAnsiTheme="minorHAnsi"/>
                      <w:color w:val="000000"/>
                      <w:sz w:val="20"/>
                      <w:szCs w:val="20"/>
                    </w:rPr>
                    <w:t>Implementation</w:t>
                  </w:r>
                  <w:r>
                    <w:rPr>
                      <w:rFonts w:asciiTheme="minorHAnsi" w:hAnsiTheme="minorHAnsi"/>
                      <w:color w:val="000000"/>
                      <w:sz w:val="20"/>
                      <w:szCs w:val="20"/>
                    </w:rPr>
                    <w:t xml:space="preserve"> Go-Live</w:t>
                  </w:r>
                </w:p>
              </w:tc>
              <w:tc>
                <w:tcPr>
                  <w:tcW w:w="2607" w:type="pct"/>
                </w:tcPr>
                <w:p w14:paraId="3DF3AFBD" w14:textId="77777777" w:rsidR="00035036" w:rsidRPr="00EC6FB9" w:rsidRDefault="00035036" w:rsidP="009F1DA6">
                  <w:pPr>
                    <w:pStyle w:val="MarginText"/>
                    <w:overflowPunct w:val="0"/>
                    <w:autoSpaceDE w:val="0"/>
                    <w:autoSpaceDN w:val="0"/>
                    <w:spacing w:before="120" w:after="120"/>
                    <w:jc w:val="left"/>
                    <w:textAlignment w:val="baseline"/>
                    <w:rPr>
                      <w:rFonts w:asciiTheme="minorHAnsi" w:hAnsiTheme="minorHAnsi"/>
                      <w:color w:val="000000"/>
                      <w:sz w:val="20"/>
                      <w:szCs w:val="20"/>
                    </w:rPr>
                  </w:pPr>
                  <w:r>
                    <w:rPr>
                      <w:rFonts w:asciiTheme="minorHAnsi" w:hAnsiTheme="minorHAnsi"/>
                      <w:color w:val="000000"/>
                      <w:sz w:val="20"/>
                      <w:szCs w:val="20"/>
                    </w:rPr>
                    <w:t>Staff to commence using the system</w:t>
                  </w:r>
                </w:p>
              </w:tc>
              <w:tc>
                <w:tcPr>
                  <w:tcW w:w="907" w:type="pct"/>
                </w:tcPr>
                <w:p w14:paraId="48A9CB6A" w14:textId="77777777" w:rsidR="00035036" w:rsidRPr="00EC6FB9" w:rsidRDefault="00035036" w:rsidP="009F1DA6">
                  <w:pPr>
                    <w:pStyle w:val="MarginText"/>
                    <w:overflowPunct w:val="0"/>
                    <w:autoSpaceDE w:val="0"/>
                    <w:autoSpaceDN w:val="0"/>
                    <w:spacing w:before="120" w:after="120"/>
                    <w:jc w:val="left"/>
                    <w:textAlignment w:val="baseline"/>
                    <w:rPr>
                      <w:rFonts w:asciiTheme="minorHAnsi" w:hAnsiTheme="minorHAnsi"/>
                      <w:sz w:val="20"/>
                      <w:szCs w:val="20"/>
                    </w:rPr>
                  </w:pPr>
                  <w:r>
                    <w:rPr>
                      <w:rFonts w:asciiTheme="minorHAnsi" w:hAnsiTheme="minorHAnsi"/>
                      <w:sz w:val="20"/>
                      <w:szCs w:val="20"/>
                    </w:rPr>
                    <w:t>May 2016</w:t>
                  </w:r>
                </w:p>
              </w:tc>
            </w:tr>
            <w:tr w:rsidR="00035036" w:rsidRPr="00EC6FB9" w14:paraId="0F92EDC8" w14:textId="77777777" w:rsidTr="0074266A">
              <w:trPr>
                <w:trHeight w:val="686"/>
                <w:jc w:val="center"/>
              </w:trPr>
              <w:tc>
                <w:tcPr>
                  <w:tcW w:w="208" w:type="pct"/>
                  <w:shd w:val="clear" w:color="auto" w:fill="F2F2F2"/>
                </w:tcPr>
                <w:p w14:paraId="13B92CFE" w14:textId="77777777" w:rsidR="00035036" w:rsidRPr="00EC6FB9" w:rsidRDefault="00035036" w:rsidP="00AB7D4A">
                  <w:pPr>
                    <w:pStyle w:val="MarginText"/>
                    <w:numPr>
                      <w:ilvl w:val="0"/>
                      <w:numId w:val="10"/>
                    </w:numPr>
                    <w:overflowPunct w:val="0"/>
                    <w:autoSpaceDE w:val="0"/>
                    <w:autoSpaceDN w:val="0"/>
                    <w:spacing w:before="120" w:after="120"/>
                    <w:ind w:left="360"/>
                    <w:jc w:val="left"/>
                    <w:textAlignment w:val="baseline"/>
                    <w:rPr>
                      <w:rFonts w:asciiTheme="minorHAnsi" w:hAnsiTheme="minorHAnsi"/>
                      <w:sz w:val="20"/>
                      <w:szCs w:val="20"/>
                    </w:rPr>
                  </w:pPr>
                </w:p>
              </w:tc>
              <w:tc>
                <w:tcPr>
                  <w:tcW w:w="1278" w:type="pct"/>
                </w:tcPr>
                <w:p w14:paraId="41FFC957" w14:textId="77777777" w:rsidR="00035036" w:rsidRPr="00EC6FB9" w:rsidRDefault="00035036" w:rsidP="009F1DA6">
                  <w:pPr>
                    <w:pStyle w:val="MarginText"/>
                    <w:overflowPunct w:val="0"/>
                    <w:autoSpaceDE w:val="0"/>
                    <w:autoSpaceDN w:val="0"/>
                    <w:spacing w:before="120" w:after="120"/>
                    <w:jc w:val="left"/>
                    <w:textAlignment w:val="baseline"/>
                    <w:rPr>
                      <w:rFonts w:asciiTheme="minorHAnsi" w:hAnsiTheme="minorHAnsi"/>
                      <w:sz w:val="20"/>
                      <w:szCs w:val="20"/>
                    </w:rPr>
                  </w:pPr>
                  <w:r w:rsidRPr="00EC6FB9">
                    <w:rPr>
                      <w:rFonts w:asciiTheme="minorHAnsi" w:hAnsiTheme="minorHAnsi"/>
                      <w:sz w:val="20"/>
                      <w:szCs w:val="20"/>
                    </w:rPr>
                    <w:t>Implementation End</w:t>
                  </w:r>
                </w:p>
              </w:tc>
              <w:tc>
                <w:tcPr>
                  <w:tcW w:w="2607" w:type="pct"/>
                </w:tcPr>
                <w:p w14:paraId="0CDBE9DF" w14:textId="77777777" w:rsidR="00035036" w:rsidRDefault="00035036" w:rsidP="0020288E">
                  <w:pPr>
                    <w:pStyle w:val="MarginText"/>
                    <w:overflowPunct w:val="0"/>
                    <w:autoSpaceDE w:val="0"/>
                    <w:autoSpaceDN w:val="0"/>
                    <w:spacing w:before="120" w:after="120"/>
                    <w:jc w:val="left"/>
                    <w:textAlignment w:val="baseline"/>
                    <w:rPr>
                      <w:rFonts w:asciiTheme="minorHAnsi" w:hAnsiTheme="minorHAnsi"/>
                      <w:sz w:val="20"/>
                      <w:szCs w:val="20"/>
                    </w:rPr>
                  </w:pPr>
                  <w:r>
                    <w:rPr>
                      <w:rFonts w:asciiTheme="minorHAnsi" w:hAnsiTheme="minorHAnsi"/>
                      <w:sz w:val="20"/>
                      <w:szCs w:val="20"/>
                    </w:rPr>
                    <w:t xml:space="preserve">Maternity System fully implemented and switched over. </w:t>
                  </w:r>
                </w:p>
                <w:p w14:paraId="6BA7CCA0" w14:textId="77777777" w:rsidR="00035036" w:rsidRPr="00EC6FB9" w:rsidRDefault="00035036" w:rsidP="0020288E">
                  <w:pPr>
                    <w:pStyle w:val="MarginText"/>
                    <w:overflowPunct w:val="0"/>
                    <w:autoSpaceDE w:val="0"/>
                    <w:autoSpaceDN w:val="0"/>
                    <w:spacing w:before="120" w:after="120"/>
                    <w:jc w:val="left"/>
                    <w:textAlignment w:val="baseline"/>
                    <w:rPr>
                      <w:rFonts w:asciiTheme="minorHAnsi" w:hAnsiTheme="minorHAnsi"/>
                      <w:sz w:val="20"/>
                      <w:szCs w:val="20"/>
                    </w:rPr>
                  </w:pPr>
                  <w:r>
                    <w:rPr>
                      <w:rFonts w:asciiTheme="minorHAnsi" w:hAnsiTheme="minorHAnsi"/>
                      <w:sz w:val="20"/>
                      <w:szCs w:val="20"/>
                    </w:rPr>
                    <w:t xml:space="preserve">Community now has access to </w:t>
                  </w:r>
                  <w:r w:rsidR="00E65DEF">
                    <w:rPr>
                      <w:rFonts w:asciiTheme="minorHAnsi" w:hAnsiTheme="minorHAnsi"/>
                      <w:sz w:val="20"/>
                      <w:szCs w:val="20"/>
                    </w:rPr>
                    <w:t>X</w:t>
                  </w:r>
                  <w:r>
                    <w:rPr>
                      <w:rFonts w:asciiTheme="minorHAnsi" w:hAnsiTheme="minorHAnsi"/>
                      <w:sz w:val="20"/>
                      <w:szCs w:val="20"/>
                    </w:rPr>
                    <w:t xml:space="preserve"> via tablets in the community (If Option 3 is selected)</w:t>
                  </w:r>
                </w:p>
              </w:tc>
              <w:tc>
                <w:tcPr>
                  <w:tcW w:w="907" w:type="pct"/>
                </w:tcPr>
                <w:p w14:paraId="1F62144E" w14:textId="77777777" w:rsidR="00035036" w:rsidRDefault="00035036" w:rsidP="009F1DA6">
                  <w:pPr>
                    <w:pStyle w:val="MarginText"/>
                    <w:overflowPunct w:val="0"/>
                    <w:autoSpaceDE w:val="0"/>
                    <w:autoSpaceDN w:val="0"/>
                    <w:spacing w:before="120" w:after="120"/>
                    <w:jc w:val="left"/>
                    <w:textAlignment w:val="baseline"/>
                    <w:rPr>
                      <w:rFonts w:asciiTheme="minorHAnsi" w:hAnsiTheme="minorHAnsi"/>
                      <w:sz w:val="20"/>
                      <w:szCs w:val="20"/>
                    </w:rPr>
                  </w:pPr>
                  <w:r>
                    <w:rPr>
                      <w:rFonts w:asciiTheme="minorHAnsi" w:hAnsiTheme="minorHAnsi"/>
                      <w:sz w:val="20"/>
                      <w:szCs w:val="20"/>
                    </w:rPr>
                    <w:t>June 2016</w:t>
                  </w:r>
                </w:p>
                <w:p w14:paraId="10B1C9AF" w14:textId="77777777" w:rsidR="00035036" w:rsidRPr="00EC6FB9" w:rsidRDefault="00035036" w:rsidP="009F1DA6">
                  <w:pPr>
                    <w:pStyle w:val="MarginText"/>
                    <w:overflowPunct w:val="0"/>
                    <w:autoSpaceDE w:val="0"/>
                    <w:autoSpaceDN w:val="0"/>
                    <w:spacing w:before="120" w:after="120"/>
                    <w:jc w:val="left"/>
                    <w:textAlignment w:val="baseline"/>
                    <w:rPr>
                      <w:rFonts w:asciiTheme="minorHAnsi" w:hAnsiTheme="minorHAnsi"/>
                      <w:sz w:val="20"/>
                      <w:szCs w:val="20"/>
                    </w:rPr>
                  </w:pPr>
                  <w:r>
                    <w:rPr>
                      <w:rFonts w:asciiTheme="minorHAnsi" w:hAnsiTheme="minorHAnsi"/>
                      <w:sz w:val="20"/>
                      <w:szCs w:val="20"/>
                    </w:rPr>
                    <w:t>August 2016</w:t>
                  </w:r>
                </w:p>
              </w:tc>
            </w:tr>
            <w:tr w:rsidR="00035036" w:rsidRPr="00EC6FB9" w14:paraId="70CC3603" w14:textId="77777777" w:rsidTr="0074266A">
              <w:trPr>
                <w:trHeight w:val="1246"/>
                <w:jc w:val="center"/>
              </w:trPr>
              <w:tc>
                <w:tcPr>
                  <w:tcW w:w="208" w:type="pct"/>
                  <w:shd w:val="clear" w:color="auto" w:fill="F2F2F2"/>
                </w:tcPr>
                <w:p w14:paraId="12B8D5C5" w14:textId="77777777" w:rsidR="00035036" w:rsidRPr="00EC6FB9" w:rsidRDefault="00035036" w:rsidP="00AB7D4A">
                  <w:pPr>
                    <w:pStyle w:val="MarginText"/>
                    <w:numPr>
                      <w:ilvl w:val="0"/>
                      <w:numId w:val="10"/>
                    </w:numPr>
                    <w:overflowPunct w:val="0"/>
                    <w:autoSpaceDE w:val="0"/>
                    <w:autoSpaceDN w:val="0"/>
                    <w:spacing w:before="120" w:after="120"/>
                    <w:ind w:left="360"/>
                    <w:jc w:val="left"/>
                    <w:textAlignment w:val="baseline"/>
                    <w:rPr>
                      <w:rFonts w:asciiTheme="minorHAnsi" w:hAnsiTheme="minorHAnsi"/>
                      <w:sz w:val="20"/>
                      <w:szCs w:val="20"/>
                    </w:rPr>
                  </w:pPr>
                </w:p>
              </w:tc>
              <w:tc>
                <w:tcPr>
                  <w:tcW w:w="1278" w:type="pct"/>
                </w:tcPr>
                <w:p w14:paraId="57ED9E50" w14:textId="77777777" w:rsidR="00035036" w:rsidRPr="00EC6FB9" w:rsidRDefault="00035036" w:rsidP="009F1DA6">
                  <w:pPr>
                    <w:pStyle w:val="MarginText"/>
                    <w:overflowPunct w:val="0"/>
                    <w:autoSpaceDE w:val="0"/>
                    <w:autoSpaceDN w:val="0"/>
                    <w:spacing w:before="120" w:after="120"/>
                    <w:jc w:val="left"/>
                    <w:textAlignment w:val="baseline"/>
                    <w:rPr>
                      <w:rFonts w:asciiTheme="minorHAnsi" w:hAnsiTheme="minorHAnsi"/>
                      <w:sz w:val="20"/>
                      <w:szCs w:val="20"/>
                    </w:rPr>
                  </w:pPr>
                  <w:r w:rsidRPr="00EC6FB9">
                    <w:rPr>
                      <w:rFonts w:asciiTheme="minorHAnsi" w:hAnsiTheme="minorHAnsi"/>
                      <w:color w:val="000000"/>
                      <w:sz w:val="20"/>
                      <w:szCs w:val="20"/>
                    </w:rPr>
                    <w:t>Post Implementation Review</w:t>
                  </w:r>
                </w:p>
              </w:tc>
              <w:tc>
                <w:tcPr>
                  <w:tcW w:w="2607" w:type="pct"/>
                </w:tcPr>
                <w:p w14:paraId="51DF424C" w14:textId="77777777" w:rsidR="00035036" w:rsidRDefault="00035036" w:rsidP="009F1DA6">
                  <w:pPr>
                    <w:pStyle w:val="MarginText"/>
                    <w:overflowPunct w:val="0"/>
                    <w:autoSpaceDE w:val="0"/>
                    <w:autoSpaceDN w:val="0"/>
                    <w:spacing w:before="120" w:after="120"/>
                    <w:jc w:val="left"/>
                    <w:textAlignment w:val="baseline"/>
                    <w:rPr>
                      <w:rFonts w:asciiTheme="minorHAnsi" w:hAnsiTheme="minorHAnsi"/>
                      <w:sz w:val="20"/>
                      <w:szCs w:val="20"/>
                    </w:rPr>
                  </w:pPr>
                  <w:r>
                    <w:rPr>
                      <w:rFonts w:asciiTheme="minorHAnsi" w:hAnsiTheme="minorHAnsi"/>
                      <w:sz w:val="20"/>
                      <w:szCs w:val="20"/>
                    </w:rPr>
                    <w:t>Completion of a project review and lessons learnt.</w:t>
                  </w:r>
                </w:p>
                <w:p w14:paraId="7CFF3246" w14:textId="77777777" w:rsidR="00035036" w:rsidRPr="00EC6FB9" w:rsidRDefault="00035036" w:rsidP="009F1DA6">
                  <w:pPr>
                    <w:pStyle w:val="MarginText"/>
                    <w:overflowPunct w:val="0"/>
                    <w:autoSpaceDE w:val="0"/>
                    <w:autoSpaceDN w:val="0"/>
                    <w:spacing w:before="120" w:after="120"/>
                    <w:jc w:val="left"/>
                    <w:textAlignment w:val="baseline"/>
                    <w:rPr>
                      <w:rFonts w:asciiTheme="minorHAnsi" w:hAnsiTheme="minorHAnsi"/>
                      <w:sz w:val="20"/>
                      <w:szCs w:val="20"/>
                    </w:rPr>
                  </w:pPr>
                  <w:r>
                    <w:rPr>
                      <w:rFonts w:asciiTheme="minorHAnsi" w:hAnsiTheme="minorHAnsi"/>
                      <w:sz w:val="20"/>
                      <w:szCs w:val="20"/>
                    </w:rPr>
                    <w:t xml:space="preserve">Including </w:t>
                  </w:r>
                  <w:proofErr w:type="gramStart"/>
                  <w:r>
                    <w:rPr>
                      <w:rFonts w:asciiTheme="minorHAnsi" w:hAnsiTheme="minorHAnsi"/>
                      <w:sz w:val="20"/>
                      <w:szCs w:val="20"/>
                    </w:rPr>
                    <w:t>6 month</w:t>
                  </w:r>
                  <w:proofErr w:type="gramEnd"/>
                  <w:r>
                    <w:rPr>
                      <w:rFonts w:asciiTheme="minorHAnsi" w:hAnsiTheme="minorHAnsi"/>
                      <w:sz w:val="20"/>
                      <w:szCs w:val="20"/>
                    </w:rPr>
                    <w:t xml:space="preserve"> post Go-live and 12 month post Go-live</w:t>
                  </w:r>
                </w:p>
              </w:tc>
              <w:tc>
                <w:tcPr>
                  <w:tcW w:w="907" w:type="pct"/>
                </w:tcPr>
                <w:p w14:paraId="6538B15F" w14:textId="77777777" w:rsidR="00035036" w:rsidRDefault="00035036" w:rsidP="009F1DA6">
                  <w:pPr>
                    <w:pStyle w:val="MarginText"/>
                    <w:overflowPunct w:val="0"/>
                    <w:autoSpaceDE w:val="0"/>
                    <w:autoSpaceDN w:val="0"/>
                    <w:spacing w:before="120" w:after="120"/>
                    <w:jc w:val="left"/>
                    <w:textAlignment w:val="baseline"/>
                    <w:rPr>
                      <w:rFonts w:asciiTheme="minorHAnsi" w:hAnsiTheme="minorHAnsi"/>
                      <w:sz w:val="20"/>
                      <w:szCs w:val="20"/>
                    </w:rPr>
                  </w:pPr>
                  <w:r>
                    <w:rPr>
                      <w:rFonts w:asciiTheme="minorHAnsi" w:hAnsiTheme="minorHAnsi"/>
                      <w:sz w:val="20"/>
                      <w:szCs w:val="20"/>
                    </w:rPr>
                    <w:t>July 2016</w:t>
                  </w:r>
                </w:p>
                <w:p w14:paraId="4AF972C9" w14:textId="77777777" w:rsidR="00035036" w:rsidRDefault="00035036" w:rsidP="009F1DA6">
                  <w:pPr>
                    <w:pStyle w:val="MarginText"/>
                    <w:overflowPunct w:val="0"/>
                    <w:autoSpaceDE w:val="0"/>
                    <w:autoSpaceDN w:val="0"/>
                    <w:spacing w:before="120" w:after="120"/>
                    <w:jc w:val="left"/>
                    <w:textAlignment w:val="baseline"/>
                    <w:rPr>
                      <w:rFonts w:asciiTheme="minorHAnsi" w:hAnsiTheme="minorHAnsi"/>
                      <w:sz w:val="20"/>
                      <w:szCs w:val="20"/>
                    </w:rPr>
                  </w:pPr>
                  <w:r>
                    <w:rPr>
                      <w:rFonts w:asciiTheme="minorHAnsi" w:hAnsiTheme="minorHAnsi"/>
                      <w:sz w:val="20"/>
                      <w:szCs w:val="20"/>
                    </w:rPr>
                    <w:t>Dec 2016</w:t>
                  </w:r>
                </w:p>
                <w:p w14:paraId="5EB56AB9" w14:textId="77777777" w:rsidR="00035036" w:rsidRPr="00EC6FB9" w:rsidRDefault="00035036" w:rsidP="009F1DA6">
                  <w:pPr>
                    <w:pStyle w:val="MarginText"/>
                    <w:overflowPunct w:val="0"/>
                    <w:autoSpaceDE w:val="0"/>
                    <w:autoSpaceDN w:val="0"/>
                    <w:spacing w:before="120" w:after="120"/>
                    <w:jc w:val="left"/>
                    <w:textAlignment w:val="baseline"/>
                    <w:rPr>
                      <w:rFonts w:asciiTheme="minorHAnsi" w:hAnsiTheme="minorHAnsi"/>
                      <w:sz w:val="20"/>
                      <w:szCs w:val="20"/>
                    </w:rPr>
                  </w:pPr>
                  <w:r>
                    <w:rPr>
                      <w:rFonts w:asciiTheme="minorHAnsi" w:hAnsiTheme="minorHAnsi"/>
                      <w:sz w:val="20"/>
                      <w:szCs w:val="20"/>
                    </w:rPr>
                    <w:t>July 2017</w:t>
                  </w:r>
                </w:p>
              </w:tc>
            </w:tr>
          </w:tbl>
          <w:p w14:paraId="65410620" w14:textId="77777777" w:rsidR="0020288E" w:rsidRDefault="0020288E" w:rsidP="00A803CE"/>
          <w:p w14:paraId="0A94EF57" w14:textId="77777777" w:rsidR="00B66F41" w:rsidRDefault="00B66F41" w:rsidP="00A803CE"/>
          <w:p w14:paraId="0EAE9DCC" w14:textId="77777777" w:rsidR="00B66F41" w:rsidRDefault="00B66F41" w:rsidP="00A803CE"/>
          <w:p w14:paraId="5BE84FA2" w14:textId="77777777" w:rsidR="00B66F41" w:rsidRDefault="00B66F41" w:rsidP="00A803CE"/>
          <w:p w14:paraId="7A43E05A" w14:textId="77777777" w:rsidR="00B66F41" w:rsidRDefault="00B66F41" w:rsidP="00A803CE"/>
          <w:p w14:paraId="1902C91F" w14:textId="77777777" w:rsidR="00B66F41" w:rsidRDefault="00B66F41" w:rsidP="00A803CE"/>
          <w:p w14:paraId="1AEA5772" w14:textId="77777777" w:rsidR="00B66F41" w:rsidRDefault="00B66F41" w:rsidP="00A803CE"/>
          <w:p w14:paraId="2B297832" w14:textId="77777777" w:rsidR="00B24D4D" w:rsidRDefault="00B24D4D" w:rsidP="00A803CE"/>
          <w:p w14:paraId="70F4F073" w14:textId="77777777" w:rsidR="00B24D4D" w:rsidRDefault="00B24D4D" w:rsidP="00A803CE"/>
          <w:p w14:paraId="7FB96741" w14:textId="77777777" w:rsidR="00B24D4D" w:rsidRDefault="00B24D4D" w:rsidP="00A803CE"/>
          <w:p w14:paraId="06BB3602" w14:textId="77777777" w:rsidR="00B24D4D" w:rsidRDefault="00B24D4D" w:rsidP="00A803CE"/>
          <w:p w14:paraId="571394E9" w14:textId="77777777" w:rsidR="00B24D4D" w:rsidRDefault="00B24D4D" w:rsidP="00A803CE"/>
          <w:p w14:paraId="2544929A" w14:textId="77777777" w:rsidR="00B66F41" w:rsidRDefault="00B66F41" w:rsidP="00A803CE"/>
          <w:p w14:paraId="52B8DD42" w14:textId="77777777" w:rsidR="00B66F41" w:rsidRDefault="00B66F41" w:rsidP="00A803CE"/>
          <w:p w14:paraId="190D197A" w14:textId="77777777" w:rsidR="00B66F41" w:rsidRDefault="00B66F41" w:rsidP="00A803CE"/>
          <w:p w14:paraId="26971166" w14:textId="77777777" w:rsidR="00B66F41" w:rsidRDefault="00B66F41" w:rsidP="00A803CE"/>
          <w:p w14:paraId="0C8332C0" w14:textId="77777777" w:rsidR="00B66F41" w:rsidRDefault="00B66F41" w:rsidP="00A803CE"/>
          <w:p w14:paraId="203EA82C" w14:textId="77777777" w:rsidR="00B66F41" w:rsidRDefault="00B66F41" w:rsidP="00A803CE"/>
          <w:p w14:paraId="1EC67136" w14:textId="77777777" w:rsidR="00B66F41" w:rsidRDefault="00B66F41" w:rsidP="00A803CE"/>
          <w:p w14:paraId="3DF1D432" w14:textId="77777777" w:rsidR="00B66F41" w:rsidRDefault="00B66F41" w:rsidP="00A803CE"/>
          <w:p w14:paraId="0166691F" w14:textId="77777777" w:rsidR="00B66F41" w:rsidRDefault="00B66F41" w:rsidP="00A803CE"/>
          <w:p w14:paraId="50DB6D67" w14:textId="77777777" w:rsidR="00B66F41" w:rsidRDefault="00B66F41" w:rsidP="00A803CE"/>
          <w:p w14:paraId="0D00E988" w14:textId="77777777" w:rsidR="00B66F41" w:rsidRDefault="00B66F41" w:rsidP="00A803CE"/>
          <w:p w14:paraId="770BAE91" w14:textId="77777777" w:rsidR="00B66F41" w:rsidRDefault="00B66F41" w:rsidP="00A803CE"/>
          <w:p w14:paraId="1634D84E" w14:textId="77777777" w:rsidR="00B66F41" w:rsidRDefault="00B66F41" w:rsidP="00A803CE"/>
          <w:p w14:paraId="045AE3E8" w14:textId="77777777" w:rsidR="00CD5EFC" w:rsidRPr="008A346E" w:rsidRDefault="00CD5EFC" w:rsidP="00BD05D9">
            <w:pPr>
              <w:rPr>
                <w:i/>
              </w:rPr>
            </w:pPr>
          </w:p>
        </w:tc>
      </w:tr>
      <w:tr w:rsidR="00BD05D9" w14:paraId="6ACD4F5C" w14:textId="77777777" w:rsidTr="00F866A5">
        <w:trPr>
          <w:gridAfter w:val="1"/>
          <w:wAfter w:w="79" w:type="dxa"/>
        </w:trPr>
        <w:tc>
          <w:tcPr>
            <w:tcW w:w="9135" w:type="dxa"/>
            <w:gridSpan w:val="8"/>
            <w:shd w:val="clear" w:color="auto" w:fill="C6D9F1" w:themeFill="text2" w:themeFillTint="33"/>
          </w:tcPr>
          <w:p w14:paraId="6B585F60" w14:textId="77777777" w:rsidR="00BD05D9" w:rsidRPr="00587924" w:rsidRDefault="00182701" w:rsidP="00AB7D4A">
            <w:pPr>
              <w:pStyle w:val="ListParagraph"/>
              <w:numPr>
                <w:ilvl w:val="0"/>
                <w:numId w:val="1"/>
              </w:numPr>
              <w:ind w:left="-250" w:firstLine="0"/>
              <w:rPr>
                <w:b/>
              </w:rPr>
            </w:pPr>
            <w:r>
              <w:rPr>
                <w:b/>
              </w:rPr>
              <w:lastRenderedPageBreak/>
              <w:t>6</w:t>
            </w:r>
            <w:r w:rsidR="005A1863">
              <w:rPr>
                <w:b/>
              </w:rPr>
              <w:t>.</w:t>
            </w:r>
            <w:r>
              <w:rPr>
                <w:b/>
              </w:rPr>
              <w:t xml:space="preserve"> </w:t>
            </w:r>
            <w:r w:rsidR="00BD05D9" w:rsidRPr="00587924">
              <w:rPr>
                <w:b/>
              </w:rPr>
              <w:t>Benefits Realisation</w:t>
            </w:r>
          </w:p>
          <w:p w14:paraId="384FDC90" w14:textId="77777777" w:rsidR="002D0297" w:rsidRPr="002267FB" w:rsidRDefault="002D0297" w:rsidP="002267FB">
            <w:pPr>
              <w:rPr>
                <w:i/>
              </w:rPr>
            </w:pPr>
          </w:p>
        </w:tc>
      </w:tr>
      <w:tr w:rsidR="00BD05D9" w14:paraId="48120612" w14:textId="77777777" w:rsidTr="00F866A5">
        <w:trPr>
          <w:gridAfter w:val="1"/>
          <w:wAfter w:w="79" w:type="dxa"/>
          <w:trHeight w:val="1155"/>
        </w:trPr>
        <w:tc>
          <w:tcPr>
            <w:tcW w:w="9135" w:type="dxa"/>
            <w:gridSpan w:val="8"/>
          </w:tcPr>
          <w:p w14:paraId="616A6E76" w14:textId="77777777" w:rsidR="00FC405C" w:rsidRDefault="00FC405C" w:rsidP="00FC405C">
            <w:pPr>
              <w:rPr>
                <w:b/>
                <w:sz w:val="20"/>
                <w:szCs w:val="20"/>
              </w:rPr>
            </w:pPr>
          </w:p>
          <w:p w14:paraId="4B1C9064" w14:textId="77777777" w:rsidR="00415F3C" w:rsidRDefault="00415F3C" w:rsidP="00415F3C">
            <w:pPr>
              <w:pStyle w:val="ListParagraph"/>
            </w:pPr>
            <w:r>
              <w:t xml:space="preserve">The following baseline metrics will be captured before the Go Live date of the new Maternity Information System and then will be re-measured and analysed accordingly in the 6 month and </w:t>
            </w:r>
            <w:proofErr w:type="gramStart"/>
            <w:r>
              <w:t>12 month</w:t>
            </w:r>
            <w:proofErr w:type="gramEnd"/>
            <w:r>
              <w:t xml:space="preserve"> Post Implementation Review to measure the actual benefits found against the business case expectations.</w:t>
            </w:r>
          </w:p>
          <w:p w14:paraId="21DC18E8" w14:textId="77777777" w:rsidR="00415F3C" w:rsidRDefault="00415F3C" w:rsidP="00415F3C">
            <w:pPr>
              <w:pStyle w:val="ListParagraph"/>
            </w:pPr>
          </w:p>
          <w:tbl>
            <w:tblPr>
              <w:tblStyle w:val="TableGrid"/>
              <w:tblW w:w="0" w:type="auto"/>
              <w:tblLayout w:type="fixed"/>
              <w:tblLook w:val="04A0" w:firstRow="1" w:lastRow="0" w:firstColumn="1" w:lastColumn="0" w:noHBand="0" w:noVBand="1"/>
            </w:tblPr>
            <w:tblGrid>
              <w:gridCol w:w="2281"/>
              <w:gridCol w:w="2281"/>
              <w:gridCol w:w="2281"/>
              <w:gridCol w:w="2282"/>
            </w:tblGrid>
            <w:tr w:rsidR="00CD5EFC" w:rsidRPr="00415F3C" w14:paraId="2FB89C60" w14:textId="77777777" w:rsidTr="0074266A">
              <w:tc>
                <w:tcPr>
                  <w:tcW w:w="2281" w:type="dxa"/>
                  <w:shd w:val="clear" w:color="auto" w:fill="A6A6A6" w:themeFill="background1" w:themeFillShade="A6"/>
                </w:tcPr>
                <w:p w14:paraId="13B44830" w14:textId="77777777" w:rsidR="00CD5EFC" w:rsidRPr="00415F3C" w:rsidRDefault="00CD5EFC" w:rsidP="009F1DA6">
                  <w:pPr>
                    <w:pStyle w:val="ListParagraph"/>
                    <w:ind w:left="0"/>
                    <w:jc w:val="center"/>
                    <w:rPr>
                      <w:b/>
                    </w:rPr>
                  </w:pPr>
                  <w:r w:rsidRPr="00415F3C">
                    <w:rPr>
                      <w:b/>
                    </w:rPr>
                    <w:t>Objective</w:t>
                  </w:r>
                </w:p>
              </w:tc>
              <w:tc>
                <w:tcPr>
                  <w:tcW w:w="2281" w:type="dxa"/>
                  <w:shd w:val="clear" w:color="auto" w:fill="A6A6A6" w:themeFill="background1" w:themeFillShade="A6"/>
                </w:tcPr>
                <w:p w14:paraId="06420CFE" w14:textId="77777777" w:rsidR="00CD5EFC" w:rsidRPr="00415F3C" w:rsidRDefault="00CD5EFC" w:rsidP="009F1DA6">
                  <w:pPr>
                    <w:pStyle w:val="ListParagraph"/>
                    <w:ind w:left="0"/>
                    <w:jc w:val="center"/>
                    <w:rPr>
                      <w:b/>
                    </w:rPr>
                  </w:pPr>
                  <w:r w:rsidRPr="00415F3C">
                    <w:rPr>
                      <w:b/>
                    </w:rPr>
                    <w:t>Metrics Measured</w:t>
                  </w:r>
                </w:p>
              </w:tc>
              <w:tc>
                <w:tcPr>
                  <w:tcW w:w="2281" w:type="dxa"/>
                  <w:shd w:val="clear" w:color="auto" w:fill="A6A6A6" w:themeFill="background1" w:themeFillShade="A6"/>
                </w:tcPr>
                <w:p w14:paraId="2EF91E8D" w14:textId="77777777" w:rsidR="00CD5EFC" w:rsidRPr="00415F3C" w:rsidRDefault="00CD5EFC" w:rsidP="009F1DA6">
                  <w:pPr>
                    <w:pStyle w:val="ListParagraph"/>
                    <w:ind w:left="0"/>
                    <w:jc w:val="center"/>
                    <w:rPr>
                      <w:b/>
                    </w:rPr>
                  </w:pPr>
                  <w:r w:rsidRPr="00415F3C">
                    <w:rPr>
                      <w:b/>
                    </w:rPr>
                    <w:t>Baseline</w:t>
                  </w:r>
                </w:p>
              </w:tc>
              <w:tc>
                <w:tcPr>
                  <w:tcW w:w="2282" w:type="dxa"/>
                  <w:shd w:val="clear" w:color="auto" w:fill="A6A6A6" w:themeFill="background1" w:themeFillShade="A6"/>
                </w:tcPr>
                <w:p w14:paraId="2615DC7E" w14:textId="77777777" w:rsidR="00CD5EFC" w:rsidRPr="00415F3C" w:rsidRDefault="00CD5EFC" w:rsidP="009F1DA6">
                  <w:pPr>
                    <w:pStyle w:val="ListParagraph"/>
                    <w:ind w:left="0"/>
                    <w:jc w:val="center"/>
                    <w:rPr>
                      <w:b/>
                    </w:rPr>
                  </w:pPr>
                  <w:r w:rsidRPr="00415F3C">
                    <w:rPr>
                      <w:b/>
                    </w:rPr>
                    <w:t>Review Date</w:t>
                  </w:r>
                </w:p>
              </w:tc>
            </w:tr>
            <w:tr w:rsidR="00CD5EFC" w14:paraId="04313964" w14:textId="77777777" w:rsidTr="0074266A">
              <w:tc>
                <w:tcPr>
                  <w:tcW w:w="2281" w:type="dxa"/>
                </w:tcPr>
                <w:p w14:paraId="5853D71B" w14:textId="77777777" w:rsidR="00CD5EFC" w:rsidRDefault="00CD5EFC" w:rsidP="009F1DA6">
                  <w:pPr>
                    <w:pStyle w:val="ListParagraph"/>
                    <w:ind w:left="0"/>
                  </w:pPr>
                  <w:r>
                    <w:t>To have new software in place by July 2016</w:t>
                  </w:r>
                </w:p>
              </w:tc>
              <w:tc>
                <w:tcPr>
                  <w:tcW w:w="2281" w:type="dxa"/>
                </w:tcPr>
                <w:p w14:paraId="2370048C" w14:textId="77777777" w:rsidR="00CD5EFC" w:rsidRDefault="00CD5EFC" w:rsidP="009F1DA6">
                  <w:pPr>
                    <w:pStyle w:val="ListParagraph"/>
                    <w:ind w:left="0"/>
                  </w:pPr>
                  <w:r>
                    <w:t>Is the new software installed on time</w:t>
                  </w:r>
                </w:p>
              </w:tc>
              <w:tc>
                <w:tcPr>
                  <w:tcW w:w="2281" w:type="dxa"/>
                </w:tcPr>
                <w:p w14:paraId="1B6B2B41" w14:textId="77777777" w:rsidR="00CD5EFC" w:rsidRDefault="00CD5EFC" w:rsidP="009F1DA6">
                  <w:pPr>
                    <w:pStyle w:val="ListParagraph"/>
                    <w:ind w:left="0"/>
                  </w:pPr>
                  <w:r>
                    <w:t>May 2016</w:t>
                  </w:r>
                </w:p>
              </w:tc>
              <w:tc>
                <w:tcPr>
                  <w:tcW w:w="2282" w:type="dxa"/>
                </w:tcPr>
                <w:p w14:paraId="79671F85" w14:textId="77777777" w:rsidR="00CD5EFC" w:rsidRDefault="00CD5EFC" w:rsidP="009F1DA6">
                  <w:pPr>
                    <w:pStyle w:val="ListParagraph"/>
                    <w:ind w:left="0"/>
                  </w:pPr>
                  <w:r>
                    <w:t>August 2016</w:t>
                  </w:r>
                </w:p>
              </w:tc>
            </w:tr>
            <w:tr w:rsidR="00CD5EFC" w14:paraId="5B28BE17" w14:textId="77777777" w:rsidTr="0074266A">
              <w:tc>
                <w:tcPr>
                  <w:tcW w:w="2281" w:type="dxa"/>
                </w:tcPr>
                <w:p w14:paraId="6F735F68" w14:textId="77777777" w:rsidR="00CD5EFC" w:rsidRDefault="00CD5EFC" w:rsidP="009F1DA6">
                  <w:pPr>
                    <w:pStyle w:val="ListParagraph"/>
                    <w:ind w:left="0"/>
                  </w:pPr>
                  <w:r>
                    <w:t>Maternity management team are able to produce in house reports</w:t>
                  </w:r>
                </w:p>
              </w:tc>
              <w:tc>
                <w:tcPr>
                  <w:tcW w:w="2281" w:type="dxa"/>
                </w:tcPr>
                <w:p w14:paraId="38200DD2" w14:textId="77777777" w:rsidR="00CD5EFC" w:rsidRDefault="00CD5EFC" w:rsidP="009F1DA6">
                  <w:pPr>
                    <w:pStyle w:val="ListParagraph"/>
                    <w:ind w:left="0"/>
                  </w:pPr>
                  <w:r>
                    <w:t>The ability of Maternity Staff to create their own reports in-house</w:t>
                  </w:r>
                </w:p>
              </w:tc>
              <w:tc>
                <w:tcPr>
                  <w:tcW w:w="2281" w:type="dxa"/>
                </w:tcPr>
                <w:p w14:paraId="40BF00A3" w14:textId="77777777" w:rsidR="00CD5EFC" w:rsidRDefault="00CD5EFC" w:rsidP="009F1DA6">
                  <w:pPr>
                    <w:pStyle w:val="ListParagraph"/>
                    <w:ind w:left="0"/>
                  </w:pPr>
                  <w:r>
                    <w:t>June 2016</w:t>
                  </w:r>
                </w:p>
              </w:tc>
              <w:tc>
                <w:tcPr>
                  <w:tcW w:w="2282" w:type="dxa"/>
                </w:tcPr>
                <w:p w14:paraId="7A8854C3" w14:textId="77777777" w:rsidR="00CD5EFC" w:rsidRDefault="00CD5EFC" w:rsidP="009F1DA6">
                  <w:pPr>
                    <w:pStyle w:val="ListParagraph"/>
                    <w:ind w:left="0"/>
                  </w:pPr>
                  <w:r>
                    <w:t>Dec 2016</w:t>
                  </w:r>
                </w:p>
              </w:tc>
            </w:tr>
            <w:tr w:rsidR="00CD5EFC" w14:paraId="71998C3F" w14:textId="77777777" w:rsidTr="0074266A">
              <w:tc>
                <w:tcPr>
                  <w:tcW w:w="2281" w:type="dxa"/>
                </w:tcPr>
                <w:p w14:paraId="45115EEF" w14:textId="77777777" w:rsidR="00CD5EFC" w:rsidRDefault="00CD5EFC" w:rsidP="009F1DA6">
                  <w:pPr>
                    <w:pStyle w:val="ListParagraph"/>
                    <w:ind w:left="0"/>
                  </w:pPr>
                  <w:r>
                    <w:t xml:space="preserve">Information department are able to provide a timely/live dashboard </w:t>
                  </w:r>
                </w:p>
              </w:tc>
              <w:tc>
                <w:tcPr>
                  <w:tcW w:w="2281" w:type="dxa"/>
                </w:tcPr>
                <w:p w14:paraId="4673C3DA" w14:textId="77777777" w:rsidR="00CD5EFC" w:rsidRDefault="00CD5EFC" w:rsidP="009F1DA6">
                  <w:pPr>
                    <w:pStyle w:val="ListParagraph"/>
                    <w:ind w:left="0"/>
                  </w:pPr>
                  <w:r>
                    <w:t>The provision of a timely/live dashboard</w:t>
                  </w:r>
                </w:p>
              </w:tc>
              <w:tc>
                <w:tcPr>
                  <w:tcW w:w="2281" w:type="dxa"/>
                </w:tcPr>
                <w:p w14:paraId="622D518B" w14:textId="77777777" w:rsidR="00CD5EFC" w:rsidRDefault="00CD5EFC" w:rsidP="009F1DA6">
                  <w:pPr>
                    <w:pStyle w:val="ListParagraph"/>
                    <w:ind w:left="0"/>
                  </w:pPr>
                  <w:r>
                    <w:t>June 2016</w:t>
                  </w:r>
                </w:p>
              </w:tc>
              <w:tc>
                <w:tcPr>
                  <w:tcW w:w="2282" w:type="dxa"/>
                </w:tcPr>
                <w:p w14:paraId="7F9E290B" w14:textId="77777777" w:rsidR="00CD5EFC" w:rsidRDefault="00CD5EFC" w:rsidP="009F1DA6">
                  <w:pPr>
                    <w:pStyle w:val="ListParagraph"/>
                    <w:ind w:left="0"/>
                  </w:pPr>
                  <w:r>
                    <w:t>August 2016</w:t>
                  </w:r>
                </w:p>
              </w:tc>
            </w:tr>
            <w:tr w:rsidR="00CD5EFC" w14:paraId="59EA177B" w14:textId="77777777" w:rsidTr="0074266A">
              <w:tc>
                <w:tcPr>
                  <w:tcW w:w="2281" w:type="dxa"/>
                </w:tcPr>
                <w:p w14:paraId="2AA63377" w14:textId="77777777" w:rsidR="00CD5EFC" w:rsidRDefault="00CD5EFC" w:rsidP="009F1DA6">
                  <w:pPr>
                    <w:pStyle w:val="ListParagraph"/>
                    <w:ind w:left="0"/>
                  </w:pPr>
                  <w:r>
                    <w:t xml:space="preserve">Reduction in stationary spend (Paper, Ink </w:t>
                  </w:r>
                  <w:r w:rsidR="00B45501">
                    <w:t>etc.</w:t>
                  </w:r>
                  <w:r>
                    <w:t xml:space="preserve">) </w:t>
                  </w:r>
                </w:p>
              </w:tc>
              <w:tc>
                <w:tcPr>
                  <w:tcW w:w="2281" w:type="dxa"/>
                </w:tcPr>
                <w:p w14:paraId="45112955" w14:textId="77777777" w:rsidR="00CD5EFC" w:rsidRDefault="00CD5EFC" w:rsidP="009F1DA6">
                  <w:pPr>
                    <w:pStyle w:val="ListParagraph"/>
                    <w:ind w:left="0"/>
                  </w:pPr>
                  <w:r>
                    <w:t xml:space="preserve">The cost of the stationary </w:t>
                  </w:r>
                  <w:proofErr w:type="gramStart"/>
                  <w:r>
                    <w:t>spend</w:t>
                  </w:r>
                  <w:proofErr w:type="gramEnd"/>
                  <w:r>
                    <w:t xml:space="preserve"> for the 6 months pre Go-Live compared with the stationary spend for 6 months post Go-Live</w:t>
                  </w:r>
                </w:p>
              </w:tc>
              <w:tc>
                <w:tcPr>
                  <w:tcW w:w="2281" w:type="dxa"/>
                </w:tcPr>
                <w:p w14:paraId="3E6B7832" w14:textId="77777777" w:rsidR="00CD5EFC" w:rsidRDefault="00CD5EFC" w:rsidP="009F1DA6">
                  <w:pPr>
                    <w:pStyle w:val="ListParagraph"/>
                    <w:ind w:left="0"/>
                  </w:pPr>
                  <w:r>
                    <w:t>June 2016</w:t>
                  </w:r>
                </w:p>
              </w:tc>
              <w:tc>
                <w:tcPr>
                  <w:tcW w:w="2282" w:type="dxa"/>
                </w:tcPr>
                <w:p w14:paraId="3BEEF998" w14:textId="77777777" w:rsidR="00CD5EFC" w:rsidRDefault="00CD5EFC" w:rsidP="009F1DA6">
                  <w:pPr>
                    <w:pStyle w:val="ListParagraph"/>
                    <w:ind w:left="0"/>
                  </w:pPr>
                  <w:r>
                    <w:t>Dec 2016</w:t>
                  </w:r>
                </w:p>
              </w:tc>
            </w:tr>
            <w:tr w:rsidR="00CD5EFC" w14:paraId="300E5C1D" w14:textId="77777777" w:rsidTr="0074266A">
              <w:tc>
                <w:tcPr>
                  <w:tcW w:w="2281" w:type="dxa"/>
                </w:tcPr>
                <w:p w14:paraId="0493ACAB" w14:textId="77777777" w:rsidR="00CD5EFC" w:rsidRDefault="00CD5EFC" w:rsidP="009F1DA6">
                  <w:pPr>
                    <w:pStyle w:val="ListParagraph"/>
                    <w:ind w:left="0"/>
                  </w:pPr>
                  <w:r>
                    <w:t xml:space="preserve">Cohort data aligned to electronic documentation system which shows that all screening and ICE reports are correct </w:t>
                  </w:r>
                </w:p>
              </w:tc>
              <w:tc>
                <w:tcPr>
                  <w:tcW w:w="2281" w:type="dxa"/>
                </w:tcPr>
                <w:p w14:paraId="3053CD93" w14:textId="77777777" w:rsidR="00CD5EFC" w:rsidRDefault="00CD5EFC" w:rsidP="009F1DA6">
                  <w:pPr>
                    <w:pStyle w:val="ListParagraph"/>
                    <w:ind w:left="0"/>
                  </w:pPr>
                  <w:r>
                    <w:t>Is the cohort data aligned and correct</w:t>
                  </w:r>
                </w:p>
              </w:tc>
              <w:tc>
                <w:tcPr>
                  <w:tcW w:w="2281" w:type="dxa"/>
                </w:tcPr>
                <w:p w14:paraId="1A0255C0" w14:textId="77777777" w:rsidR="00CD5EFC" w:rsidRDefault="00CD5EFC" w:rsidP="009F1DA6">
                  <w:pPr>
                    <w:pStyle w:val="ListParagraph"/>
                    <w:ind w:left="0"/>
                  </w:pPr>
                  <w:r>
                    <w:t>May 2016</w:t>
                  </w:r>
                </w:p>
              </w:tc>
              <w:tc>
                <w:tcPr>
                  <w:tcW w:w="2282" w:type="dxa"/>
                </w:tcPr>
                <w:p w14:paraId="66A055F4" w14:textId="77777777" w:rsidR="00CD5EFC" w:rsidRDefault="00CD5EFC" w:rsidP="009F1DA6">
                  <w:pPr>
                    <w:pStyle w:val="ListParagraph"/>
                    <w:ind w:left="0"/>
                  </w:pPr>
                  <w:r>
                    <w:t>Dec 2016</w:t>
                  </w:r>
                </w:p>
              </w:tc>
            </w:tr>
            <w:tr w:rsidR="00CD5EFC" w14:paraId="2B53EED9" w14:textId="77777777" w:rsidTr="0074266A">
              <w:tc>
                <w:tcPr>
                  <w:tcW w:w="2281" w:type="dxa"/>
                </w:tcPr>
                <w:p w14:paraId="31F0A2A5" w14:textId="77777777" w:rsidR="00CD5EFC" w:rsidRDefault="00CD5EFC" w:rsidP="009F1DA6">
                  <w:pPr>
                    <w:pStyle w:val="ListParagraph"/>
                    <w:ind w:left="0"/>
                  </w:pPr>
                  <w:r>
                    <w:t>All booking information is available by all maternity staff as soon as uploaded to system by June 2016</w:t>
                  </w:r>
                </w:p>
              </w:tc>
              <w:tc>
                <w:tcPr>
                  <w:tcW w:w="2281" w:type="dxa"/>
                </w:tcPr>
                <w:p w14:paraId="779C732C" w14:textId="77777777" w:rsidR="00CD5EFC" w:rsidRDefault="00CD5EFC" w:rsidP="009F1DA6">
                  <w:pPr>
                    <w:pStyle w:val="ListParagraph"/>
                    <w:ind w:left="0"/>
                  </w:pPr>
                  <w:r>
                    <w:t xml:space="preserve">Comparison of booking data availability </w:t>
                  </w:r>
                  <w:proofErr w:type="gramStart"/>
                  <w:r>
                    <w:t>pre Go</w:t>
                  </w:r>
                  <w:proofErr w:type="gramEnd"/>
                  <w:r>
                    <w:t>-Live against the availability post Go-live (i.e. how many people can access it after patient is booked onto system)</w:t>
                  </w:r>
                </w:p>
              </w:tc>
              <w:tc>
                <w:tcPr>
                  <w:tcW w:w="2281" w:type="dxa"/>
                </w:tcPr>
                <w:p w14:paraId="47FB5A04" w14:textId="77777777" w:rsidR="00CD5EFC" w:rsidRDefault="00CD5EFC" w:rsidP="009F1DA6">
                  <w:pPr>
                    <w:pStyle w:val="ListParagraph"/>
                    <w:ind w:left="0"/>
                  </w:pPr>
                  <w:r>
                    <w:t>May 2016</w:t>
                  </w:r>
                </w:p>
              </w:tc>
              <w:tc>
                <w:tcPr>
                  <w:tcW w:w="2282" w:type="dxa"/>
                </w:tcPr>
                <w:p w14:paraId="10B92F30" w14:textId="77777777" w:rsidR="00CD5EFC" w:rsidRDefault="00CD5EFC" w:rsidP="009F1DA6">
                  <w:pPr>
                    <w:pStyle w:val="ListParagraph"/>
                    <w:ind w:left="0"/>
                  </w:pPr>
                  <w:r>
                    <w:t>Dec 2016</w:t>
                  </w:r>
                </w:p>
              </w:tc>
            </w:tr>
            <w:tr w:rsidR="00CD5EFC" w14:paraId="56DEB0F5" w14:textId="77777777" w:rsidTr="0074266A">
              <w:tc>
                <w:tcPr>
                  <w:tcW w:w="2281" w:type="dxa"/>
                </w:tcPr>
                <w:p w14:paraId="4DFECD54" w14:textId="77777777" w:rsidR="00CD5EFC" w:rsidRDefault="00CD5EFC" w:rsidP="009F1DA6">
                  <w:pPr>
                    <w:pStyle w:val="ListParagraph"/>
                    <w:ind w:left="0"/>
                  </w:pPr>
                  <w:r>
                    <w:t>No duplication of input to electronic documentation or</w:t>
                  </w:r>
                  <w:r w:rsidR="00424AB0">
                    <w:t xml:space="preserve"> X </w:t>
                  </w:r>
                  <w:r>
                    <w:lastRenderedPageBreak/>
                    <w:t>system by administration staff by September 2016</w:t>
                  </w:r>
                </w:p>
              </w:tc>
              <w:tc>
                <w:tcPr>
                  <w:tcW w:w="2281" w:type="dxa"/>
                </w:tcPr>
                <w:p w14:paraId="4317E8D5" w14:textId="77777777" w:rsidR="00CD5EFC" w:rsidRDefault="00CD5EFC" w:rsidP="009F1DA6">
                  <w:pPr>
                    <w:pStyle w:val="ListParagraph"/>
                    <w:ind w:left="0"/>
                  </w:pPr>
                  <w:r>
                    <w:lastRenderedPageBreak/>
                    <w:t xml:space="preserve">Comparison of the amount of data dual entered post Go-live </w:t>
                  </w:r>
                  <w:r>
                    <w:lastRenderedPageBreak/>
                    <w:t xml:space="preserve">compared with </w:t>
                  </w:r>
                  <w:proofErr w:type="gramStart"/>
                  <w:r>
                    <w:t>pre Go</w:t>
                  </w:r>
                  <w:proofErr w:type="gramEnd"/>
                  <w:r>
                    <w:t>-Live</w:t>
                  </w:r>
                </w:p>
              </w:tc>
              <w:tc>
                <w:tcPr>
                  <w:tcW w:w="2281" w:type="dxa"/>
                </w:tcPr>
                <w:p w14:paraId="074BFAA4" w14:textId="77777777" w:rsidR="00CD5EFC" w:rsidRDefault="00CD5EFC" w:rsidP="009F1DA6">
                  <w:pPr>
                    <w:pStyle w:val="ListParagraph"/>
                    <w:ind w:left="0"/>
                  </w:pPr>
                  <w:r>
                    <w:lastRenderedPageBreak/>
                    <w:t>May 2016</w:t>
                  </w:r>
                </w:p>
              </w:tc>
              <w:tc>
                <w:tcPr>
                  <w:tcW w:w="2282" w:type="dxa"/>
                </w:tcPr>
                <w:p w14:paraId="08DB0F18" w14:textId="77777777" w:rsidR="00CD5EFC" w:rsidRDefault="00CD5EFC" w:rsidP="009F1DA6">
                  <w:pPr>
                    <w:pStyle w:val="ListParagraph"/>
                    <w:ind w:left="0"/>
                  </w:pPr>
                  <w:r>
                    <w:t>Dec 2016</w:t>
                  </w:r>
                </w:p>
              </w:tc>
            </w:tr>
          </w:tbl>
          <w:p w14:paraId="38378B69" w14:textId="77777777" w:rsidR="00BD05D9" w:rsidRDefault="00BD05D9" w:rsidP="00415F3C"/>
          <w:p w14:paraId="45EBFDE8" w14:textId="77777777" w:rsidR="00303588" w:rsidRDefault="00303588" w:rsidP="00415F3C"/>
          <w:p w14:paraId="0978810E" w14:textId="77777777" w:rsidR="006258A2" w:rsidRDefault="006258A2" w:rsidP="00415F3C"/>
          <w:p w14:paraId="6EFBAC68" w14:textId="77777777" w:rsidR="00B66F41" w:rsidRDefault="00B66F41" w:rsidP="00415F3C"/>
        </w:tc>
      </w:tr>
      <w:tr w:rsidR="00091ADF" w14:paraId="72E2A56E" w14:textId="77777777" w:rsidTr="00F866A5">
        <w:trPr>
          <w:gridAfter w:val="1"/>
          <w:wAfter w:w="79" w:type="dxa"/>
          <w:trHeight w:val="435"/>
        </w:trPr>
        <w:tc>
          <w:tcPr>
            <w:tcW w:w="9135" w:type="dxa"/>
            <w:gridSpan w:val="8"/>
            <w:shd w:val="clear" w:color="auto" w:fill="B8CCE4" w:themeFill="accent1" w:themeFillTint="66"/>
          </w:tcPr>
          <w:p w14:paraId="767FB6C7" w14:textId="77777777" w:rsidR="00091ADF" w:rsidRPr="00B66F41" w:rsidRDefault="00091ADF" w:rsidP="00B66F41">
            <w:pPr>
              <w:pStyle w:val="ListParagraph"/>
              <w:numPr>
                <w:ilvl w:val="0"/>
                <w:numId w:val="38"/>
              </w:numPr>
              <w:rPr>
                <w:b/>
                <w:sz w:val="20"/>
                <w:szCs w:val="20"/>
              </w:rPr>
            </w:pPr>
            <w:r w:rsidRPr="00B66F41">
              <w:rPr>
                <w:b/>
              </w:rPr>
              <w:lastRenderedPageBreak/>
              <w:t xml:space="preserve">Business Continuity </w:t>
            </w:r>
          </w:p>
          <w:p w14:paraId="1C93F31F" w14:textId="77777777" w:rsidR="00091ADF" w:rsidRPr="0040239D" w:rsidRDefault="00091ADF" w:rsidP="00D01F1B">
            <w:pPr>
              <w:rPr>
                <w:b/>
                <w:sz w:val="20"/>
                <w:szCs w:val="20"/>
              </w:rPr>
            </w:pPr>
          </w:p>
        </w:tc>
      </w:tr>
      <w:tr w:rsidR="00091ADF" w14:paraId="6F3CF643" w14:textId="77777777" w:rsidTr="00F866A5">
        <w:trPr>
          <w:gridAfter w:val="1"/>
          <w:wAfter w:w="79" w:type="dxa"/>
          <w:trHeight w:val="360"/>
        </w:trPr>
        <w:tc>
          <w:tcPr>
            <w:tcW w:w="9135" w:type="dxa"/>
            <w:gridSpan w:val="8"/>
          </w:tcPr>
          <w:p w14:paraId="7BF15D80" w14:textId="77777777" w:rsidR="00091ADF" w:rsidRDefault="00091ADF" w:rsidP="00F12272">
            <w:pPr>
              <w:rPr>
                <w:b/>
                <w:sz w:val="20"/>
                <w:szCs w:val="20"/>
              </w:rPr>
            </w:pPr>
          </w:p>
          <w:p w14:paraId="759CF11B" w14:textId="77777777" w:rsidR="00637457" w:rsidRPr="00AB642B" w:rsidRDefault="00637457" w:rsidP="00637457">
            <w:r w:rsidRPr="00AB642B">
              <w:t xml:space="preserve">As a mission critical system, Business Continuity details will be a key part of the procurement specifications and more detailed information will become available once a supplier has been </w:t>
            </w:r>
            <w:r>
              <w:t>selected</w:t>
            </w:r>
            <w:r w:rsidRPr="00AB642B">
              <w:t>.</w:t>
            </w:r>
          </w:p>
          <w:p w14:paraId="20DA9185" w14:textId="77777777" w:rsidR="00637457" w:rsidRPr="00AB642B" w:rsidRDefault="00637457" w:rsidP="00637457"/>
          <w:p w14:paraId="7C0D66C4" w14:textId="77777777" w:rsidR="00637457" w:rsidRPr="00AB642B" w:rsidRDefault="00637457" w:rsidP="00637457">
            <w:r w:rsidRPr="00AB642B">
              <w:t>The following co</w:t>
            </w:r>
            <w:r>
              <w:t>ntingencies</w:t>
            </w:r>
            <w:r w:rsidRPr="00AB642B">
              <w:t xml:space="preserve"> have been </w:t>
            </w:r>
            <w:r>
              <w:t xml:space="preserve">assumed and included in </w:t>
            </w:r>
            <w:r w:rsidRPr="00AB642B">
              <w:t xml:space="preserve">the business case costings  </w:t>
            </w:r>
          </w:p>
          <w:p w14:paraId="292C6A09" w14:textId="77777777" w:rsidR="00637457" w:rsidRPr="00AB642B" w:rsidRDefault="00637457" w:rsidP="00637457"/>
          <w:p w14:paraId="27ECA66D" w14:textId="77777777" w:rsidR="00637457" w:rsidRDefault="00637457" w:rsidP="00AB7D4A">
            <w:pPr>
              <w:pStyle w:val="ListParagraph"/>
              <w:numPr>
                <w:ilvl w:val="0"/>
                <w:numId w:val="9"/>
              </w:numPr>
            </w:pPr>
            <w:r>
              <w:t>Resilient s</w:t>
            </w:r>
            <w:r w:rsidRPr="00AB642B">
              <w:t>erver/storage provision</w:t>
            </w:r>
          </w:p>
          <w:p w14:paraId="3CB95E31" w14:textId="77777777" w:rsidR="00637457" w:rsidRPr="00AB642B" w:rsidRDefault="00637457" w:rsidP="00AB7D4A">
            <w:pPr>
              <w:pStyle w:val="ListParagraph"/>
              <w:numPr>
                <w:ilvl w:val="0"/>
                <w:numId w:val="9"/>
              </w:numPr>
            </w:pPr>
            <w:r>
              <w:t>Sufficient business continuity processes in the event of system failure</w:t>
            </w:r>
          </w:p>
          <w:p w14:paraId="2E5F594A" w14:textId="77777777" w:rsidR="00D01F1B" w:rsidRPr="00637457" w:rsidRDefault="00076763" w:rsidP="00AB7D4A">
            <w:pPr>
              <w:pStyle w:val="ListParagraph"/>
              <w:numPr>
                <w:ilvl w:val="0"/>
                <w:numId w:val="9"/>
              </w:numPr>
            </w:pPr>
            <w:r>
              <w:t>24/7</w:t>
            </w:r>
            <w:r w:rsidR="00637457" w:rsidRPr="00AB642B">
              <w:t xml:space="preserve"> on call support</w:t>
            </w:r>
            <w:r w:rsidR="00F27A52">
              <w:t xml:space="preserve"> to support the service</w:t>
            </w:r>
          </w:p>
          <w:p w14:paraId="1AF13D68" w14:textId="77777777" w:rsidR="00091ADF" w:rsidRDefault="00091ADF" w:rsidP="00F12272">
            <w:pPr>
              <w:rPr>
                <w:b/>
                <w:sz w:val="20"/>
                <w:szCs w:val="20"/>
              </w:rPr>
            </w:pPr>
          </w:p>
          <w:p w14:paraId="33CD8A3C" w14:textId="77777777" w:rsidR="002D0297" w:rsidRDefault="002D0297" w:rsidP="00F12272">
            <w:pPr>
              <w:rPr>
                <w:b/>
                <w:sz w:val="20"/>
                <w:szCs w:val="20"/>
              </w:rPr>
            </w:pPr>
          </w:p>
        </w:tc>
      </w:tr>
      <w:tr w:rsidR="00BD05D9" w14:paraId="76573A87" w14:textId="77777777" w:rsidTr="00F866A5">
        <w:trPr>
          <w:gridAfter w:val="1"/>
          <w:wAfter w:w="79" w:type="dxa"/>
        </w:trPr>
        <w:tc>
          <w:tcPr>
            <w:tcW w:w="9135" w:type="dxa"/>
            <w:gridSpan w:val="8"/>
            <w:shd w:val="clear" w:color="auto" w:fill="C6D9F1" w:themeFill="text2" w:themeFillTint="33"/>
          </w:tcPr>
          <w:p w14:paraId="10C059B6" w14:textId="77777777" w:rsidR="002267FB" w:rsidRPr="00B66F41" w:rsidRDefault="00BD05D9" w:rsidP="00B66F41">
            <w:pPr>
              <w:pStyle w:val="ListParagraph"/>
              <w:numPr>
                <w:ilvl w:val="0"/>
                <w:numId w:val="38"/>
              </w:numPr>
              <w:rPr>
                <w:i/>
              </w:rPr>
            </w:pPr>
            <w:r w:rsidRPr="00B66F41">
              <w:rPr>
                <w:b/>
              </w:rPr>
              <w:t>Risk Management</w:t>
            </w:r>
            <w:r w:rsidR="002267FB" w:rsidRPr="00B66F41">
              <w:rPr>
                <w:i/>
              </w:rPr>
              <w:t xml:space="preserve"> </w:t>
            </w:r>
          </w:p>
          <w:p w14:paraId="3E3E47DA" w14:textId="77777777" w:rsidR="00BD05D9" w:rsidRPr="0040239D" w:rsidRDefault="00BD05D9" w:rsidP="002267FB">
            <w:pPr>
              <w:rPr>
                <w:b/>
              </w:rPr>
            </w:pPr>
          </w:p>
        </w:tc>
      </w:tr>
      <w:tr w:rsidR="00A823DD" w14:paraId="69A2ABB1" w14:textId="77777777" w:rsidTr="00551C36">
        <w:trPr>
          <w:gridAfter w:val="1"/>
          <w:wAfter w:w="79" w:type="dxa"/>
          <w:trHeight w:val="1017"/>
        </w:trPr>
        <w:tc>
          <w:tcPr>
            <w:tcW w:w="2058" w:type="dxa"/>
            <w:gridSpan w:val="3"/>
            <w:shd w:val="clear" w:color="auto" w:fill="BFBFBF" w:themeFill="background1" w:themeFillShade="BF"/>
          </w:tcPr>
          <w:p w14:paraId="0B6D4010" w14:textId="77777777" w:rsidR="0040239D" w:rsidRPr="0040239D" w:rsidRDefault="0040239D" w:rsidP="00F12272">
            <w:pPr>
              <w:rPr>
                <w:b/>
              </w:rPr>
            </w:pPr>
          </w:p>
          <w:p w14:paraId="793F5264" w14:textId="77777777" w:rsidR="0040239D" w:rsidRDefault="0040239D" w:rsidP="00F12272">
            <w:pPr>
              <w:rPr>
                <w:b/>
              </w:rPr>
            </w:pPr>
            <w:r w:rsidRPr="0040239D">
              <w:rPr>
                <w:b/>
              </w:rPr>
              <w:t>Risk</w:t>
            </w:r>
          </w:p>
          <w:p w14:paraId="0D48C975" w14:textId="77777777" w:rsidR="00377E4C" w:rsidRPr="0040239D" w:rsidRDefault="00377E4C" w:rsidP="00F12272">
            <w:pPr>
              <w:rPr>
                <w:b/>
              </w:rPr>
            </w:pPr>
            <w:r w:rsidRPr="00377E4C">
              <w:rPr>
                <w:sz w:val="18"/>
                <w:szCs w:val="18"/>
              </w:rPr>
              <w:t>i.e. risks identified when proceeding with the project</w:t>
            </w:r>
          </w:p>
        </w:tc>
        <w:tc>
          <w:tcPr>
            <w:tcW w:w="964" w:type="dxa"/>
            <w:shd w:val="clear" w:color="auto" w:fill="BFBFBF" w:themeFill="background1" w:themeFillShade="BF"/>
          </w:tcPr>
          <w:p w14:paraId="3C653C2F" w14:textId="77777777" w:rsidR="0040239D" w:rsidRPr="0040239D" w:rsidRDefault="00377E4C" w:rsidP="00377E4C">
            <w:pPr>
              <w:rPr>
                <w:b/>
              </w:rPr>
            </w:pPr>
            <w:proofErr w:type="spellStart"/>
            <w:r>
              <w:rPr>
                <w:b/>
              </w:rPr>
              <w:t>L’hood</w:t>
            </w:r>
            <w:proofErr w:type="spellEnd"/>
          </w:p>
        </w:tc>
        <w:tc>
          <w:tcPr>
            <w:tcW w:w="960" w:type="dxa"/>
            <w:shd w:val="clear" w:color="auto" w:fill="BFBFBF" w:themeFill="background1" w:themeFillShade="BF"/>
          </w:tcPr>
          <w:p w14:paraId="12C2B723" w14:textId="77777777" w:rsidR="0040239D" w:rsidRPr="0040239D" w:rsidRDefault="00377E4C" w:rsidP="00F12272">
            <w:pPr>
              <w:rPr>
                <w:b/>
              </w:rPr>
            </w:pPr>
            <w:r>
              <w:rPr>
                <w:b/>
              </w:rPr>
              <w:t>Impact</w:t>
            </w:r>
          </w:p>
        </w:tc>
        <w:tc>
          <w:tcPr>
            <w:tcW w:w="980" w:type="dxa"/>
            <w:shd w:val="clear" w:color="auto" w:fill="BFBFBF" w:themeFill="background1" w:themeFillShade="BF"/>
          </w:tcPr>
          <w:p w14:paraId="52F867F2" w14:textId="77777777" w:rsidR="0040239D" w:rsidRDefault="00377E4C" w:rsidP="00F12272">
            <w:pPr>
              <w:rPr>
                <w:b/>
              </w:rPr>
            </w:pPr>
            <w:r>
              <w:rPr>
                <w:b/>
              </w:rPr>
              <w:t>Score</w:t>
            </w:r>
          </w:p>
          <w:p w14:paraId="1EB88B87" w14:textId="77777777" w:rsidR="00377E4C" w:rsidRDefault="00377E4C" w:rsidP="00F12272">
            <w:pPr>
              <w:rPr>
                <w:b/>
              </w:rPr>
            </w:pPr>
          </w:p>
          <w:p w14:paraId="28CD8100" w14:textId="77777777" w:rsidR="00377E4C" w:rsidRPr="00377E4C" w:rsidRDefault="00377E4C" w:rsidP="00377E4C">
            <w:pPr>
              <w:rPr>
                <w:sz w:val="18"/>
                <w:szCs w:val="18"/>
              </w:rPr>
            </w:pPr>
            <w:r w:rsidRPr="00377E4C">
              <w:rPr>
                <w:sz w:val="18"/>
                <w:szCs w:val="18"/>
              </w:rPr>
              <w:t>likelihood x impact</w:t>
            </w:r>
          </w:p>
          <w:p w14:paraId="6EDAB75C" w14:textId="77777777" w:rsidR="00377E4C" w:rsidRPr="0040239D" w:rsidRDefault="00377E4C" w:rsidP="00F12272">
            <w:pPr>
              <w:rPr>
                <w:b/>
              </w:rPr>
            </w:pPr>
          </w:p>
        </w:tc>
        <w:tc>
          <w:tcPr>
            <w:tcW w:w="2660" w:type="dxa"/>
            <w:shd w:val="clear" w:color="auto" w:fill="BFBFBF" w:themeFill="background1" w:themeFillShade="BF"/>
          </w:tcPr>
          <w:p w14:paraId="57B946DF" w14:textId="77777777" w:rsidR="0040239D" w:rsidRDefault="00377E4C" w:rsidP="00F12272">
            <w:pPr>
              <w:rPr>
                <w:b/>
              </w:rPr>
            </w:pPr>
            <w:r>
              <w:rPr>
                <w:b/>
              </w:rPr>
              <w:t>Mitigation</w:t>
            </w:r>
          </w:p>
          <w:p w14:paraId="79E0BBFD" w14:textId="77777777" w:rsidR="00377E4C" w:rsidRDefault="00377E4C" w:rsidP="00F12272">
            <w:pPr>
              <w:rPr>
                <w:b/>
              </w:rPr>
            </w:pPr>
          </w:p>
          <w:p w14:paraId="3D98D717" w14:textId="77777777" w:rsidR="00377E4C" w:rsidRPr="00377E4C" w:rsidRDefault="00377E4C" w:rsidP="00F12272">
            <w:pPr>
              <w:rPr>
                <w:sz w:val="18"/>
                <w:szCs w:val="18"/>
              </w:rPr>
            </w:pPr>
            <w:r>
              <w:rPr>
                <w:sz w:val="18"/>
                <w:szCs w:val="18"/>
              </w:rPr>
              <w:t>(</w:t>
            </w:r>
            <w:r w:rsidRPr="00377E4C">
              <w:rPr>
                <w:sz w:val="18"/>
                <w:szCs w:val="18"/>
              </w:rPr>
              <w:t>Mandatory to document mitigation for any scores over 9</w:t>
            </w:r>
            <w:r>
              <w:rPr>
                <w:sz w:val="18"/>
                <w:szCs w:val="18"/>
              </w:rPr>
              <w:t>)</w:t>
            </w:r>
          </w:p>
        </w:tc>
        <w:tc>
          <w:tcPr>
            <w:tcW w:w="1513" w:type="dxa"/>
            <w:shd w:val="clear" w:color="auto" w:fill="BFBFBF" w:themeFill="background1" w:themeFillShade="BF"/>
          </w:tcPr>
          <w:p w14:paraId="2B8062B3" w14:textId="77777777" w:rsidR="0040239D" w:rsidRPr="0040239D" w:rsidRDefault="0040239D" w:rsidP="00F12272">
            <w:pPr>
              <w:rPr>
                <w:b/>
              </w:rPr>
            </w:pPr>
          </w:p>
          <w:p w14:paraId="77574298" w14:textId="77777777" w:rsidR="0040239D" w:rsidRPr="0040239D" w:rsidRDefault="0040239D" w:rsidP="005A1863">
            <w:pPr>
              <w:rPr>
                <w:b/>
              </w:rPr>
            </w:pPr>
            <w:r w:rsidRPr="0040239D">
              <w:rPr>
                <w:b/>
              </w:rPr>
              <w:t>Lea</w:t>
            </w:r>
            <w:r w:rsidR="00FC405C">
              <w:rPr>
                <w:b/>
              </w:rPr>
              <w:t>d</w:t>
            </w:r>
          </w:p>
        </w:tc>
      </w:tr>
      <w:tr w:rsidR="00A823DD" w14:paraId="3D529E28" w14:textId="77777777" w:rsidTr="00551C36">
        <w:trPr>
          <w:gridAfter w:val="1"/>
          <w:wAfter w:w="79" w:type="dxa"/>
          <w:trHeight w:val="633"/>
        </w:trPr>
        <w:tc>
          <w:tcPr>
            <w:tcW w:w="2058" w:type="dxa"/>
            <w:gridSpan w:val="3"/>
            <w:shd w:val="clear" w:color="auto" w:fill="FFFFFF" w:themeFill="background1"/>
          </w:tcPr>
          <w:p w14:paraId="20A1837D" w14:textId="77777777" w:rsidR="00D01F1B" w:rsidRDefault="00FC405C" w:rsidP="00F12272">
            <w:r>
              <w:t>Data migration unsuccessful</w:t>
            </w:r>
          </w:p>
          <w:p w14:paraId="6F3E123F" w14:textId="77777777" w:rsidR="00FC405C" w:rsidRDefault="00FC405C" w:rsidP="00F12272"/>
        </w:tc>
        <w:tc>
          <w:tcPr>
            <w:tcW w:w="964" w:type="dxa"/>
            <w:shd w:val="clear" w:color="auto" w:fill="FFFFFF" w:themeFill="background1"/>
          </w:tcPr>
          <w:p w14:paraId="3B4EF1CC" w14:textId="77777777" w:rsidR="00FC405C" w:rsidRDefault="00FC405C" w:rsidP="00F12272">
            <w:r>
              <w:t>2</w:t>
            </w:r>
          </w:p>
          <w:p w14:paraId="5E9F0323" w14:textId="77777777" w:rsidR="00FC405C" w:rsidRDefault="00FC405C" w:rsidP="00F12272"/>
          <w:p w14:paraId="1548425D" w14:textId="77777777" w:rsidR="00FC405C" w:rsidRDefault="00FC405C" w:rsidP="00F12272"/>
        </w:tc>
        <w:tc>
          <w:tcPr>
            <w:tcW w:w="960" w:type="dxa"/>
            <w:shd w:val="clear" w:color="auto" w:fill="FFFFFF" w:themeFill="background1"/>
          </w:tcPr>
          <w:p w14:paraId="1026ABCD" w14:textId="77777777" w:rsidR="0040239D" w:rsidRDefault="00FC405C" w:rsidP="00F12272">
            <w:r>
              <w:t>4</w:t>
            </w:r>
          </w:p>
          <w:p w14:paraId="36998BEC" w14:textId="77777777" w:rsidR="00FC405C" w:rsidRDefault="00FC405C" w:rsidP="00F12272"/>
          <w:p w14:paraId="3B99BC45" w14:textId="77777777" w:rsidR="00FC405C" w:rsidRDefault="00FC405C" w:rsidP="00F12272"/>
        </w:tc>
        <w:tc>
          <w:tcPr>
            <w:tcW w:w="980" w:type="dxa"/>
            <w:shd w:val="clear" w:color="auto" w:fill="FFFFFF" w:themeFill="background1"/>
          </w:tcPr>
          <w:p w14:paraId="13D86D40" w14:textId="77777777" w:rsidR="0040239D" w:rsidRDefault="00FC405C" w:rsidP="00F12272">
            <w:r>
              <w:t>8</w:t>
            </w:r>
          </w:p>
          <w:p w14:paraId="70E3DCFB" w14:textId="77777777" w:rsidR="00FC405C" w:rsidRDefault="00FC405C" w:rsidP="00F12272"/>
          <w:p w14:paraId="70A173E1" w14:textId="77777777" w:rsidR="00FC405C" w:rsidRDefault="00FC405C" w:rsidP="00F12272"/>
        </w:tc>
        <w:tc>
          <w:tcPr>
            <w:tcW w:w="2660" w:type="dxa"/>
            <w:shd w:val="clear" w:color="auto" w:fill="FFFFFF" w:themeFill="background1"/>
          </w:tcPr>
          <w:p w14:paraId="7CE771C0" w14:textId="77777777" w:rsidR="0040239D" w:rsidRDefault="0040239D" w:rsidP="00F12272"/>
          <w:p w14:paraId="5603CC0F" w14:textId="77777777" w:rsidR="00BD05D9" w:rsidRDefault="00BD05D9" w:rsidP="00F12272"/>
          <w:p w14:paraId="6AB83848" w14:textId="77777777" w:rsidR="00FC405C" w:rsidRDefault="00FC405C" w:rsidP="00F12272"/>
        </w:tc>
        <w:tc>
          <w:tcPr>
            <w:tcW w:w="1513" w:type="dxa"/>
            <w:shd w:val="clear" w:color="auto" w:fill="FFFFFF" w:themeFill="background1"/>
          </w:tcPr>
          <w:p w14:paraId="38542462" w14:textId="77777777" w:rsidR="00FC405C" w:rsidRDefault="00FC405C" w:rsidP="00F12272"/>
          <w:p w14:paraId="0F04919B" w14:textId="77777777" w:rsidR="00FC405C" w:rsidRDefault="00FC405C" w:rsidP="00F12272"/>
        </w:tc>
      </w:tr>
      <w:tr w:rsidR="00A823DD" w14:paraId="1CF74D7C" w14:textId="77777777" w:rsidTr="00551C36">
        <w:trPr>
          <w:gridAfter w:val="1"/>
          <w:wAfter w:w="79" w:type="dxa"/>
          <w:trHeight w:val="1214"/>
        </w:trPr>
        <w:tc>
          <w:tcPr>
            <w:tcW w:w="2058" w:type="dxa"/>
            <w:gridSpan w:val="3"/>
            <w:shd w:val="clear" w:color="auto" w:fill="FFFFFF" w:themeFill="background1"/>
          </w:tcPr>
          <w:p w14:paraId="258A3CE0" w14:textId="77777777" w:rsidR="00637457" w:rsidRDefault="00637457" w:rsidP="00F12272">
            <w:r>
              <w:t>Staff not trained in time</w:t>
            </w:r>
          </w:p>
          <w:p w14:paraId="434E16C5" w14:textId="77777777" w:rsidR="00637457" w:rsidRDefault="00637457" w:rsidP="00F12272"/>
          <w:p w14:paraId="25CC62A7" w14:textId="77777777" w:rsidR="00637457" w:rsidRDefault="00637457" w:rsidP="00F12272"/>
          <w:p w14:paraId="2CF16767" w14:textId="77777777" w:rsidR="00637457" w:rsidRDefault="00637457" w:rsidP="00F12272"/>
          <w:p w14:paraId="44189FE0" w14:textId="77777777" w:rsidR="00637457" w:rsidRDefault="00637457" w:rsidP="00F12272"/>
        </w:tc>
        <w:tc>
          <w:tcPr>
            <w:tcW w:w="964" w:type="dxa"/>
            <w:shd w:val="clear" w:color="auto" w:fill="FFFFFF" w:themeFill="background1"/>
          </w:tcPr>
          <w:p w14:paraId="7FBA3CD2" w14:textId="77777777" w:rsidR="00637457" w:rsidRDefault="00637457" w:rsidP="00F12272">
            <w:r>
              <w:t>3</w:t>
            </w:r>
          </w:p>
          <w:p w14:paraId="26BC4C70" w14:textId="77777777" w:rsidR="00637457" w:rsidRDefault="00637457" w:rsidP="00F12272"/>
          <w:p w14:paraId="20CD19D0" w14:textId="77777777" w:rsidR="00637457" w:rsidRDefault="00637457" w:rsidP="00F12272"/>
          <w:p w14:paraId="77641215" w14:textId="77777777" w:rsidR="00637457" w:rsidRDefault="00637457" w:rsidP="00F12272"/>
          <w:p w14:paraId="5516A172" w14:textId="77777777" w:rsidR="00637457" w:rsidRDefault="00637457" w:rsidP="00F12272"/>
        </w:tc>
        <w:tc>
          <w:tcPr>
            <w:tcW w:w="960" w:type="dxa"/>
            <w:shd w:val="clear" w:color="auto" w:fill="FFFFFF" w:themeFill="background1"/>
          </w:tcPr>
          <w:p w14:paraId="603C68F4" w14:textId="77777777" w:rsidR="00637457" w:rsidRDefault="00637457" w:rsidP="00F12272">
            <w:r>
              <w:t>3</w:t>
            </w:r>
          </w:p>
          <w:p w14:paraId="089350FB" w14:textId="77777777" w:rsidR="00637457" w:rsidRDefault="00637457" w:rsidP="00F12272"/>
          <w:p w14:paraId="169655B9" w14:textId="77777777" w:rsidR="00637457" w:rsidRDefault="00637457" w:rsidP="00F12272"/>
          <w:p w14:paraId="206357F3" w14:textId="77777777" w:rsidR="00637457" w:rsidRDefault="00637457" w:rsidP="00F12272"/>
          <w:p w14:paraId="1E31D288" w14:textId="77777777" w:rsidR="00637457" w:rsidRDefault="00637457" w:rsidP="00F12272"/>
        </w:tc>
        <w:tc>
          <w:tcPr>
            <w:tcW w:w="980" w:type="dxa"/>
            <w:shd w:val="clear" w:color="auto" w:fill="FFFFFF" w:themeFill="background1"/>
          </w:tcPr>
          <w:p w14:paraId="7866694B" w14:textId="77777777" w:rsidR="00637457" w:rsidRDefault="00637457" w:rsidP="00F12272">
            <w:r>
              <w:t>9</w:t>
            </w:r>
          </w:p>
          <w:p w14:paraId="0BE263CD" w14:textId="77777777" w:rsidR="00637457" w:rsidRDefault="00637457" w:rsidP="00F12272"/>
          <w:p w14:paraId="071B6533" w14:textId="77777777" w:rsidR="00637457" w:rsidRDefault="00637457" w:rsidP="00F12272"/>
          <w:p w14:paraId="41061212" w14:textId="77777777" w:rsidR="00637457" w:rsidRDefault="00637457" w:rsidP="00F12272"/>
          <w:p w14:paraId="20F00D64" w14:textId="77777777" w:rsidR="00637457" w:rsidRDefault="00637457" w:rsidP="00F12272"/>
        </w:tc>
        <w:tc>
          <w:tcPr>
            <w:tcW w:w="2660" w:type="dxa"/>
            <w:shd w:val="clear" w:color="auto" w:fill="FFFFFF" w:themeFill="background1"/>
          </w:tcPr>
          <w:p w14:paraId="343E686E" w14:textId="77777777" w:rsidR="00637457" w:rsidRDefault="00637457" w:rsidP="00F12272">
            <w:r>
              <w:t>Robust training package required</w:t>
            </w:r>
            <w:r w:rsidR="00472941">
              <w:t>,</w:t>
            </w:r>
            <w:r>
              <w:t xml:space="preserve"> support from both Trust and Software company required.</w:t>
            </w:r>
          </w:p>
          <w:p w14:paraId="59391927" w14:textId="77777777" w:rsidR="00637457" w:rsidRDefault="00637457" w:rsidP="00F12272"/>
        </w:tc>
        <w:tc>
          <w:tcPr>
            <w:tcW w:w="1513" w:type="dxa"/>
            <w:shd w:val="clear" w:color="auto" w:fill="FFFFFF" w:themeFill="background1"/>
          </w:tcPr>
          <w:p w14:paraId="7E86DB29" w14:textId="77777777" w:rsidR="00637457" w:rsidRDefault="00637457" w:rsidP="00F12272"/>
          <w:p w14:paraId="1692A69D" w14:textId="77777777" w:rsidR="00637457" w:rsidRDefault="00637457" w:rsidP="00F12272"/>
          <w:p w14:paraId="130E8C1C" w14:textId="77777777" w:rsidR="00637457" w:rsidRDefault="00637457" w:rsidP="00F12272"/>
          <w:p w14:paraId="3021D50E" w14:textId="77777777" w:rsidR="00637457" w:rsidRDefault="00637457" w:rsidP="00F12272"/>
        </w:tc>
      </w:tr>
      <w:tr w:rsidR="00A823DD" w14:paraId="415C1B76" w14:textId="77777777" w:rsidTr="00551C36">
        <w:trPr>
          <w:gridAfter w:val="1"/>
          <w:wAfter w:w="79" w:type="dxa"/>
          <w:trHeight w:val="1740"/>
        </w:trPr>
        <w:tc>
          <w:tcPr>
            <w:tcW w:w="2058" w:type="dxa"/>
            <w:gridSpan w:val="3"/>
            <w:shd w:val="clear" w:color="auto" w:fill="FFFFFF" w:themeFill="background1"/>
          </w:tcPr>
          <w:p w14:paraId="566447E4" w14:textId="77777777" w:rsidR="00637457" w:rsidRDefault="00637457" w:rsidP="00415F3C">
            <w:r>
              <w:t>Software does not comply with what was required</w:t>
            </w:r>
          </w:p>
        </w:tc>
        <w:tc>
          <w:tcPr>
            <w:tcW w:w="964" w:type="dxa"/>
            <w:shd w:val="clear" w:color="auto" w:fill="FFFFFF" w:themeFill="background1"/>
          </w:tcPr>
          <w:p w14:paraId="6026D85B" w14:textId="77777777" w:rsidR="00637457" w:rsidRDefault="00637457" w:rsidP="00F12272">
            <w:r>
              <w:t>2</w:t>
            </w:r>
          </w:p>
        </w:tc>
        <w:tc>
          <w:tcPr>
            <w:tcW w:w="960" w:type="dxa"/>
            <w:shd w:val="clear" w:color="auto" w:fill="FFFFFF" w:themeFill="background1"/>
          </w:tcPr>
          <w:p w14:paraId="4D4715CA" w14:textId="77777777" w:rsidR="00637457" w:rsidRDefault="00637457" w:rsidP="00F12272">
            <w:r>
              <w:t>4</w:t>
            </w:r>
          </w:p>
        </w:tc>
        <w:tc>
          <w:tcPr>
            <w:tcW w:w="980" w:type="dxa"/>
            <w:shd w:val="clear" w:color="auto" w:fill="FFFFFF" w:themeFill="background1"/>
          </w:tcPr>
          <w:p w14:paraId="3B1BD474" w14:textId="77777777" w:rsidR="00637457" w:rsidRDefault="00637457" w:rsidP="00F12272">
            <w:r>
              <w:t>8</w:t>
            </w:r>
          </w:p>
        </w:tc>
        <w:tc>
          <w:tcPr>
            <w:tcW w:w="2660" w:type="dxa"/>
            <w:shd w:val="clear" w:color="auto" w:fill="FFFFFF" w:themeFill="background1"/>
          </w:tcPr>
          <w:p w14:paraId="35B23976" w14:textId="77777777" w:rsidR="00637457" w:rsidRDefault="00CD5EFC" w:rsidP="00F12272">
            <w:r>
              <w:t>Follow an open, flexible procurement approach with many site visits, demonstrations and discussions with suppliers allowing the trust to create a specification that reflects the trusts requirements whilst still matching what is available on the market</w:t>
            </w:r>
            <w:r w:rsidR="00424AB0">
              <w:t>.</w:t>
            </w:r>
          </w:p>
        </w:tc>
        <w:tc>
          <w:tcPr>
            <w:tcW w:w="1513" w:type="dxa"/>
            <w:shd w:val="clear" w:color="auto" w:fill="FFFFFF" w:themeFill="background1"/>
          </w:tcPr>
          <w:p w14:paraId="11533D1C" w14:textId="77777777" w:rsidR="00637457" w:rsidRDefault="00637457" w:rsidP="00424AB0"/>
        </w:tc>
      </w:tr>
      <w:tr w:rsidR="00A823DD" w14:paraId="27C4B539" w14:textId="77777777" w:rsidTr="00551C36">
        <w:trPr>
          <w:gridAfter w:val="1"/>
          <w:wAfter w:w="79" w:type="dxa"/>
          <w:trHeight w:val="1740"/>
        </w:trPr>
        <w:tc>
          <w:tcPr>
            <w:tcW w:w="2058" w:type="dxa"/>
            <w:gridSpan w:val="3"/>
            <w:shd w:val="clear" w:color="auto" w:fill="FFFFFF" w:themeFill="background1"/>
          </w:tcPr>
          <w:p w14:paraId="059651DE" w14:textId="77777777" w:rsidR="00BB37E8" w:rsidRDefault="00BB37E8" w:rsidP="00415F3C">
            <w:r>
              <w:lastRenderedPageBreak/>
              <w:t>Maternity System suppliers unable to provide solution within the timescales due to high demand from Maternity departments due to National contract ending in July 2016</w:t>
            </w:r>
          </w:p>
          <w:p w14:paraId="72CF5683" w14:textId="77777777" w:rsidR="00B66F41" w:rsidRDefault="00B66F41" w:rsidP="00415F3C"/>
          <w:p w14:paraId="1736C785" w14:textId="77777777" w:rsidR="00B66F41" w:rsidRDefault="00B66F41" w:rsidP="00415F3C"/>
        </w:tc>
        <w:tc>
          <w:tcPr>
            <w:tcW w:w="964" w:type="dxa"/>
            <w:shd w:val="clear" w:color="auto" w:fill="FFFFFF" w:themeFill="background1"/>
          </w:tcPr>
          <w:p w14:paraId="2B90EA65" w14:textId="77777777" w:rsidR="00BB37E8" w:rsidRDefault="00BB37E8" w:rsidP="00F12272">
            <w:r>
              <w:t>3</w:t>
            </w:r>
          </w:p>
        </w:tc>
        <w:tc>
          <w:tcPr>
            <w:tcW w:w="960" w:type="dxa"/>
            <w:shd w:val="clear" w:color="auto" w:fill="FFFFFF" w:themeFill="background1"/>
          </w:tcPr>
          <w:p w14:paraId="717CFD8E" w14:textId="77777777" w:rsidR="00BB37E8" w:rsidRDefault="00BB37E8" w:rsidP="00F12272">
            <w:r>
              <w:t>4</w:t>
            </w:r>
          </w:p>
        </w:tc>
        <w:tc>
          <w:tcPr>
            <w:tcW w:w="980" w:type="dxa"/>
            <w:shd w:val="clear" w:color="auto" w:fill="FFFFFF" w:themeFill="background1"/>
          </w:tcPr>
          <w:p w14:paraId="63181AC2" w14:textId="77777777" w:rsidR="00BB37E8" w:rsidRDefault="00BB37E8" w:rsidP="00F12272">
            <w:r>
              <w:t>12</w:t>
            </w:r>
          </w:p>
        </w:tc>
        <w:tc>
          <w:tcPr>
            <w:tcW w:w="2660" w:type="dxa"/>
            <w:shd w:val="clear" w:color="auto" w:fill="FFFFFF" w:themeFill="background1"/>
          </w:tcPr>
          <w:p w14:paraId="2EC76D27" w14:textId="77777777" w:rsidR="00BB37E8" w:rsidRDefault="00BB37E8" w:rsidP="00BB37E8">
            <w:r>
              <w:t>Clear defined implementation timescales written into contract for suppliers to sign up to during procurement process.</w:t>
            </w:r>
          </w:p>
        </w:tc>
        <w:tc>
          <w:tcPr>
            <w:tcW w:w="1513" w:type="dxa"/>
            <w:shd w:val="clear" w:color="auto" w:fill="FFFFFF" w:themeFill="background1"/>
          </w:tcPr>
          <w:p w14:paraId="33B3417E" w14:textId="77777777" w:rsidR="00BB37E8" w:rsidRDefault="00BB37E8" w:rsidP="00F12272"/>
          <w:p w14:paraId="7EE44DD2" w14:textId="77777777" w:rsidR="005104ED" w:rsidRDefault="005104ED" w:rsidP="00F12272"/>
          <w:p w14:paraId="178A6355" w14:textId="77777777" w:rsidR="005104ED" w:rsidRDefault="005104ED" w:rsidP="00F12272"/>
          <w:p w14:paraId="3311790A" w14:textId="77777777" w:rsidR="005104ED" w:rsidRDefault="005104ED" w:rsidP="00F12272"/>
          <w:p w14:paraId="405D4136" w14:textId="77777777" w:rsidR="005104ED" w:rsidRDefault="005104ED" w:rsidP="00F12272"/>
          <w:p w14:paraId="549B8085" w14:textId="77777777" w:rsidR="005104ED" w:rsidRDefault="005104ED" w:rsidP="00F12272"/>
          <w:p w14:paraId="6C9E483A" w14:textId="77777777" w:rsidR="005104ED" w:rsidRDefault="005104ED" w:rsidP="00F12272"/>
          <w:p w14:paraId="0F45D814" w14:textId="77777777" w:rsidR="005104ED" w:rsidRDefault="005104ED" w:rsidP="00F12272"/>
          <w:p w14:paraId="057F2640" w14:textId="77777777" w:rsidR="005104ED" w:rsidRDefault="005104ED" w:rsidP="00F12272"/>
          <w:p w14:paraId="79EB1474" w14:textId="77777777" w:rsidR="005104ED" w:rsidRDefault="005104ED" w:rsidP="00F12272"/>
          <w:p w14:paraId="4A7C909D" w14:textId="77777777" w:rsidR="005104ED" w:rsidRDefault="005104ED" w:rsidP="00F12272"/>
        </w:tc>
      </w:tr>
      <w:tr w:rsidR="00BD05D9" w14:paraId="4F1DDBBC" w14:textId="77777777" w:rsidTr="00F866A5">
        <w:trPr>
          <w:gridAfter w:val="1"/>
          <w:wAfter w:w="79" w:type="dxa"/>
        </w:trPr>
        <w:tc>
          <w:tcPr>
            <w:tcW w:w="9135" w:type="dxa"/>
            <w:gridSpan w:val="8"/>
            <w:shd w:val="clear" w:color="auto" w:fill="C6D9F1" w:themeFill="text2" w:themeFillTint="33"/>
          </w:tcPr>
          <w:p w14:paraId="40690B8C" w14:textId="77777777" w:rsidR="002267FB" w:rsidRPr="00182701" w:rsidRDefault="00BD05D9" w:rsidP="00B66F41">
            <w:pPr>
              <w:pStyle w:val="ListParagraph"/>
              <w:numPr>
                <w:ilvl w:val="0"/>
                <w:numId w:val="38"/>
              </w:numPr>
              <w:rPr>
                <w:b/>
              </w:rPr>
            </w:pPr>
            <w:r w:rsidRPr="00182701">
              <w:rPr>
                <w:b/>
              </w:rPr>
              <w:t xml:space="preserve">The Exit Strategy </w:t>
            </w:r>
          </w:p>
          <w:p w14:paraId="18ECCA69" w14:textId="77777777" w:rsidR="00BD05D9" w:rsidRPr="002267FB" w:rsidRDefault="00BD05D9" w:rsidP="00377E4C">
            <w:pPr>
              <w:rPr>
                <w:i/>
              </w:rPr>
            </w:pPr>
          </w:p>
        </w:tc>
      </w:tr>
      <w:tr w:rsidR="00BD05D9" w14:paraId="24D1D715" w14:textId="77777777" w:rsidTr="00F866A5">
        <w:trPr>
          <w:gridAfter w:val="1"/>
          <w:wAfter w:w="79" w:type="dxa"/>
        </w:trPr>
        <w:tc>
          <w:tcPr>
            <w:tcW w:w="9135" w:type="dxa"/>
            <w:gridSpan w:val="8"/>
          </w:tcPr>
          <w:p w14:paraId="4783A0F9" w14:textId="77777777" w:rsidR="00BD05D9" w:rsidRDefault="00BD05D9" w:rsidP="00F12272">
            <w:pPr>
              <w:rPr>
                <w:i/>
              </w:rPr>
            </w:pPr>
          </w:p>
          <w:p w14:paraId="1FC35CF5" w14:textId="77777777" w:rsidR="005A1863" w:rsidRPr="00377E4C" w:rsidRDefault="00076763" w:rsidP="00F12272">
            <w:pPr>
              <w:rPr>
                <w:i/>
              </w:rPr>
            </w:pPr>
            <w:r>
              <w:t>The exit strategy involved in selecting the recommended option (Option 3,</w:t>
            </w:r>
            <w:r w:rsidR="00E5328D">
              <w:t xml:space="preserve"> X</w:t>
            </w:r>
            <w:r>
              <w:t>) involves procuring another Maternity Information solution at a time appropriate to the Trust. This is due to the contract being based on a ‘per birth’ basis meaning it can be cancelled at any time, allowing the trust time to evaluate other options and procure another system.</w:t>
            </w:r>
          </w:p>
        </w:tc>
      </w:tr>
    </w:tbl>
    <w:p w14:paraId="2134FD53" w14:textId="77777777" w:rsidR="0040239D" w:rsidRDefault="0040239D" w:rsidP="00F12272">
      <w:pPr>
        <w:ind w:left="-142"/>
      </w:pPr>
    </w:p>
    <w:p w14:paraId="08E71194" w14:textId="77777777" w:rsidR="00F23369" w:rsidRPr="00ED04F4" w:rsidRDefault="0033695D" w:rsidP="006A3AE6">
      <w:r w:rsidRPr="00ED04F4">
        <w:rPr>
          <w:b/>
        </w:rPr>
        <w:t xml:space="preserve">FORMAL </w:t>
      </w:r>
      <w:r>
        <w:rPr>
          <w:b/>
        </w:rPr>
        <w:t>APPROVALS</w:t>
      </w:r>
    </w:p>
    <w:tbl>
      <w:tblPr>
        <w:tblStyle w:val="TableGrid"/>
        <w:tblW w:w="0" w:type="auto"/>
        <w:tblLook w:val="04A0" w:firstRow="1" w:lastRow="0" w:firstColumn="1" w:lastColumn="0" w:noHBand="0" w:noVBand="1"/>
      </w:tblPr>
      <w:tblGrid>
        <w:gridCol w:w="1157"/>
        <w:gridCol w:w="2965"/>
        <w:gridCol w:w="3175"/>
        <w:gridCol w:w="1719"/>
      </w:tblGrid>
      <w:tr w:rsidR="00ED04F4" w14:paraId="5BA49E29" w14:textId="77777777" w:rsidTr="00ED04F4">
        <w:tc>
          <w:tcPr>
            <w:tcW w:w="1172" w:type="dxa"/>
            <w:shd w:val="clear" w:color="auto" w:fill="C6D9F1" w:themeFill="text2" w:themeFillTint="33"/>
          </w:tcPr>
          <w:p w14:paraId="239A05A0" w14:textId="77777777" w:rsidR="00ED04F4" w:rsidRDefault="00ED04F4">
            <w:r>
              <w:t>On behalf of:</w:t>
            </w:r>
          </w:p>
          <w:p w14:paraId="66D6A111" w14:textId="77777777" w:rsidR="00ED04F4" w:rsidRDefault="00ED04F4"/>
        </w:tc>
        <w:tc>
          <w:tcPr>
            <w:tcW w:w="3047" w:type="dxa"/>
            <w:shd w:val="clear" w:color="auto" w:fill="C6D9F1" w:themeFill="text2" w:themeFillTint="33"/>
          </w:tcPr>
          <w:p w14:paraId="52EDF020" w14:textId="77777777" w:rsidR="00ED04F4" w:rsidRDefault="00ED04F4">
            <w:r>
              <w:t>Name &amp; position</w:t>
            </w:r>
          </w:p>
        </w:tc>
        <w:tc>
          <w:tcPr>
            <w:tcW w:w="3260" w:type="dxa"/>
            <w:shd w:val="clear" w:color="auto" w:fill="C6D9F1" w:themeFill="text2" w:themeFillTint="33"/>
          </w:tcPr>
          <w:p w14:paraId="0D21EB7F" w14:textId="77777777" w:rsidR="00ED04F4" w:rsidRDefault="00ED04F4">
            <w:r>
              <w:t xml:space="preserve">Signature </w:t>
            </w:r>
          </w:p>
        </w:tc>
        <w:tc>
          <w:tcPr>
            <w:tcW w:w="1763" w:type="dxa"/>
            <w:shd w:val="clear" w:color="auto" w:fill="C6D9F1" w:themeFill="text2" w:themeFillTint="33"/>
          </w:tcPr>
          <w:p w14:paraId="695421E1" w14:textId="77777777" w:rsidR="00ED04F4" w:rsidRDefault="00ED04F4">
            <w:r>
              <w:t xml:space="preserve">Date </w:t>
            </w:r>
          </w:p>
        </w:tc>
      </w:tr>
      <w:tr w:rsidR="00ED04F4" w14:paraId="567D54D3" w14:textId="77777777" w:rsidTr="00D01F1B">
        <w:trPr>
          <w:trHeight w:val="768"/>
        </w:trPr>
        <w:tc>
          <w:tcPr>
            <w:tcW w:w="1172" w:type="dxa"/>
          </w:tcPr>
          <w:p w14:paraId="55547A89" w14:textId="77777777" w:rsidR="00ED04F4" w:rsidRDefault="00ED04F4"/>
          <w:p w14:paraId="24EDCC56" w14:textId="77777777" w:rsidR="00ED04F4" w:rsidRDefault="00ED04F4" w:rsidP="00D01F1B"/>
        </w:tc>
        <w:tc>
          <w:tcPr>
            <w:tcW w:w="3047" w:type="dxa"/>
          </w:tcPr>
          <w:p w14:paraId="51C4CEAA" w14:textId="77777777" w:rsidR="00ED04F4" w:rsidRDefault="00ED04F4"/>
        </w:tc>
        <w:tc>
          <w:tcPr>
            <w:tcW w:w="3260" w:type="dxa"/>
          </w:tcPr>
          <w:p w14:paraId="06393E48" w14:textId="77777777" w:rsidR="00ED04F4" w:rsidRDefault="00ED04F4"/>
        </w:tc>
        <w:tc>
          <w:tcPr>
            <w:tcW w:w="1763" w:type="dxa"/>
          </w:tcPr>
          <w:p w14:paraId="5D17008F" w14:textId="77777777" w:rsidR="00ED04F4" w:rsidRDefault="00ED04F4"/>
        </w:tc>
      </w:tr>
      <w:tr w:rsidR="00D01F1B" w14:paraId="3ADD3CBC" w14:textId="77777777" w:rsidTr="00D01F1B">
        <w:trPr>
          <w:trHeight w:val="768"/>
        </w:trPr>
        <w:tc>
          <w:tcPr>
            <w:tcW w:w="1172" w:type="dxa"/>
          </w:tcPr>
          <w:p w14:paraId="212C0B8E" w14:textId="77777777" w:rsidR="00D01F1B" w:rsidRDefault="00D01F1B"/>
        </w:tc>
        <w:tc>
          <w:tcPr>
            <w:tcW w:w="3047" w:type="dxa"/>
          </w:tcPr>
          <w:p w14:paraId="31C40574" w14:textId="77777777" w:rsidR="00D01F1B" w:rsidRDefault="00D01F1B"/>
        </w:tc>
        <w:tc>
          <w:tcPr>
            <w:tcW w:w="3260" w:type="dxa"/>
          </w:tcPr>
          <w:p w14:paraId="4811F5D4" w14:textId="77777777" w:rsidR="00D01F1B" w:rsidRDefault="00D01F1B"/>
        </w:tc>
        <w:tc>
          <w:tcPr>
            <w:tcW w:w="1763" w:type="dxa"/>
          </w:tcPr>
          <w:p w14:paraId="741092D0" w14:textId="77777777" w:rsidR="00D01F1B" w:rsidRDefault="00D01F1B"/>
        </w:tc>
      </w:tr>
    </w:tbl>
    <w:p w14:paraId="546FC5D9" w14:textId="77777777" w:rsidR="00ED04F4" w:rsidRDefault="00ED04F4"/>
    <w:p w14:paraId="5F05EF98" w14:textId="77777777" w:rsidR="00ED04F4" w:rsidRDefault="00ED04F4"/>
    <w:p w14:paraId="01C58B4A" w14:textId="77777777" w:rsidR="00B66F41" w:rsidRDefault="00B66F41"/>
    <w:p w14:paraId="127D4D08" w14:textId="77777777" w:rsidR="00B66F41" w:rsidRDefault="00B66F41"/>
    <w:p w14:paraId="6C00F9C2" w14:textId="77777777" w:rsidR="00B66F41" w:rsidRDefault="00B66F41"/>
    <w:p w14:paraId="7C7A6DC0" w14:textId="77777777" w:rsidR="00B66F41" w:rsidRDefault="00B66F41"/>
    <w:p w14:paraId="7FD15CB3" w14:textId="77777777" w:rsidR="00B66F41" w:rsidRDefault="00B66F41"/>
    <w:p w14:paraId="1DDE4C45" w14:textId="77777777" w:rsidR="00B66F41" w:rsidRDefault="00B66F41"/>
    <w:p w14:paraId="7420B5AD" w14:textId="77777777" w:rsidR="00B66F41" w:rsidRDefault="00B66F41"/>
    <w:p w14:paraId="25E69A0C" w14:textId="77777777" w:rsidR="00B66F41" w:rsidRDefault="00B66F41"/>
    <w:p w14:paraId="1AB07CED" w14:textId="77777777" w:rsidR="00B66F41" w:rsidRDefault="00B66F41"/>
    <w:p w14:paraId="0BD0F7EB" w14:textId="77777777" w:rsidR="00182701" w:rsidRPr="00182701" w:rsidRDefault="00471420" w:rsidP="00182701">
      <w:pPr>
        <w:ind w:left="-142"/>
        <w:rPr>
          <w:b/>
          <w:sz w:val="28"/>
          <w:szCs w:val="28"/>
        </w:rPr>
      </w:pPr>
      <w:r>
        <w:rPr>
          <w:b/>
          <w:sz w:val="28"/>
          <w:szCs w:val="28"/>
        </w:rPr>
        <w:lastRenderedPageBreak/>
        <w:t xml:space="preserve">Appendix A </w:t>
      </w:r>
    </w:p>
    <w:p w14:paraId="6AC39A75" w14:textId="77777777" w:rsidR="00182701" w:rsidRDefault="00182701" w:rsidP="00182701">
      <w:pPr>
        <w:ind w:left="-142"/>
        <w:rPr>
          <w:b/>
        </w:rPr>
      </w:pPr>
      <w:r w:rsidRPr="00182701">
        <w:rPr>
          <w:b/>
        </w:rPr>
        <w:t xml:space="preserve">Option 1 – </w:t>
      </w:r>
      <w:r w:rsidR="00471420">
        <w:rPr>
          <w:b/>
        </w:rPr>
        <w:t>Financial Analysis</w:t>
      </w:r>
      <w:r w:rsidR="00B66F41" w:rsidRPr="00B66F41">
        <w:rPr>
          <w:b/>
        </w:rPr>
        <w:t xml:space="preserve"> </w:t>
      </w:r>
    </w:p>
    <w:p w14:paraId="6D095B29" w14:textId="77777777" w:rsidR="00B64DE7" w:rsidRDefault="00551C36" w:rsidP="00182701">
      <w:pPr>
        <w:ind w:left="-142"/>
        <w:rPr>
          <w:b/>
        </w:rPr>
      </w:pPr>
      <w:r>
        <w:rPr>
          <w:noProof/>
        </w:rPr>
        <w:drawing>
          <wp:inline distT="0" distB="0" distL="0" distR="0" wp14:anchorId="79E0CD75" wp14:editId="4036F6C4">
            <wp:extent cx="6000999"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6015261" cy="1374860"/>
                    </a:xfrm>
                    <a:prstGeom prst="rect">
                      <a:avLst/>
                    </a:prstGeom>
                    <a:ln>
                      <a:noFill/>
                    </a:ln>
                    <a:extLst>
                      <a:ext uri="{53640926-AAD7-44D8-BBD7-CCE9431645EC}">
                        <a14:shadowObscured xmlns:a14="http://schemas.microsoft.com/office/drawing/2010/main"/>
                      </a:ext>
                    </a:extLst>
                  </pic:spPr>
                </pic:pic>
              </a:graphicData>
            </a:graphic>
          </wp:inline>
        </w:drawing>
      </w:r>
    </w:p>
    <w:p w14:paraId="1AFB19E0" w14:textId="77777777" w:rsidR="00471420" w:rsidRDefault="00471420" w:rsidP="00182701">
      <w:pPr>
        <w:ind w:left="-142"/>
        <w:rPr>
          <w:b/>
        </w:rPr>
      </w:pPr>
    </w:p>
    <w:p w14:paraId="2E1C6218" w14:textId="77777777" w:rsidR="00471420" w:rsidRDefault="00471420" w:rsidP="00182701">
      <w:pPr>
        <w:ind w:left="-142"/>
        <w:rPr>
          <w:b/>
        </w:rPr>
      </w:pPr>
    </w:p>
    <w:p w14:paraId="11EC03A5" w14:textId="77777777" w:rsidR="00471420" w:rsidRDefault="00471420" w:rsidP="00182701">
      <w:pPr>
        <w:ind w:left="-142"/>
        <w:rPr>
          <w:b/>
        </w:rPr>
      </w:pPr>
    </w:p>
    <w:p w14:paraId="26548B03" w14:textId="77777777" w:rsidR="00471420" w:rsidRDefault="00471420" w:rsidP="00182701">
      <w:pPr>
        <w:ind w:left="-142"/>
        <w:rPr>
          <w:b/>
        </w:rPr>
      </w:pPr>
    </w:p>
    <w:p w14:paraId="1465C32A" w14:textId="77777777" w:rsidR="00471420" w:rsidRDefault="00471420" w:rsidP="00182701">
      <w:pPr>
        <w:ind w:left="-142"/>
        <w:rPr>
          <w:b/>
        </w:rPr>
      </w:pPr>
    </w:p>
    <w:p w14:paraId="1EFCEA44" w14:textId="77777777" w:rsidR="00471420" w:rsidRDefault="00471420" w:rsidP="00182701">
      <w:pPr>
        <w:ind w:left="-142"/>
        <w:rPr>
          <w:b/>
        </w:rPr>
      </w:pPr>
    </w:p>
    <w:p w14:paraId="67B3FB88" w14:textId="77777777" w:rsidR="00471420" w:rsidRDefault="00471420" w:rsidP="00182701">
      <w:pPr>
        <w:ind w:left="-142"/>
        <w:rPr>
          <w:b/>
        </w:rPr>
      </w:pPr>
    </w:p>
    <w:p w14:paraId="7EC57F85" w14:textId="77777777" w:rsidR="00471420" w:rsidRDefault="00471420" w:rsidP="00182701">
      <w:pPr>
        <w:ind w:left="-142"/>
        <w:rPr>
          <w:b/>
        </w:rPr>
      </w:pPr>
    </w:p>
    <w:p w14:paraId="79BA1FD4" w14:textId="77777777" w:rsidR="00471420" w:rsidRDefault="00471420" w:rsidP="00182701">
      <w:pPr>
        <w:ind w:left="-142"/>
        <w:rPr>
          <w:b/>
        </w:rPr>
      </w:pPr>
    </w:p>
    <w:p w14:paraId="7463F46F" w14:textId="77777777" w:rsidR="00471420" w:rsidRDefault="00471420" w:rsidP="00182701">
      <w:pPr>
        <w:ind w:left="-142"/>
        <w:rPr>
          <w:b/>
        </w:rPr>
      </w:pPr>
    </w:p>
    <w:p w14:paraId="39A5403C" w14:textId="77777777" w:rsidR="00471420" w:rsidRDefault="00471420" w:rsidP="00182701">
      <w:pPr>
        <w:ind w:left="-142"/>
        <w:rPr>
          <w:b/>
        </w:rPr>
      </w:pPr>
    </w:p>
    <w:p w14:paraId="139E05A8" w14:textId="77777777" w:rsidR="00471420" w:rsidRDefault="00471420" w:rsidP="00182701">
      <w:pPr>
        <w:ind w:left="-142"/>
        <w:rPr>
          <w:b/>
        </w:rPr>
      </w:pPr>
    </w:p>
    <w:p w14:paraId="304BB8ED" w14:textId="77777777" w:rsidR="00B66F41" w:rsidRDefault="00B66F41" w:rsidP="00B66F41">
      <w:pPr>
        <w:rPr>
          <w:b/>
        </w:rPr>
      </w:pPr>
    </w:p>
    <w:p w14:paraId="64022D18" w14:textId="77777777" w:rsidR="00B66F41" w:rsidRDefault="00B66F41" w:rsidP="00B66F41">
      <w:pPr>
        <w:rPr>
          <w:b/>
        </w:rPr>
      </w:pPr>
    </w:p>
    <w:p w14:paraId="4288D91F" w14:textId="77777777" w:rsidR="00B66F41" w:rsidRDefault="00B66F41" w:rsidP="00B66F41">
      <w:pPr>
        <w:rPr>
          <w:b/>
        </w:rPr>
      </w:pPr>
    </w:p>
    <w:p w14:paraId="16FE4737" w14:textId="77777777" w:rsidR="00B66F41" w:rsidRDefault="00B66F41" w:rsidP="00B66F41">
      <w:pPr>
        <w:rPr>
          <w:b/>
        </w:rPr>
      </w:pPr>
    </w:p>
    <w:p w14:paraId="33FED15D" w14:textId="77777777" w:rsidR="00B66F41" w:rsidRDefault="00B66F41" w:rsidP="00B66F41">
      <w:pPr>
        <w:rPr>
          <w:b/>
        </w:rPr>
      </w:pPr>
    </w:p>
    <w:p w14:paraId="51B2A218" w14:textId="77777777" w:rsidR="00B66F41" w:rsidRDefault="00B66F41" w:rsidP="00B66F41">
      <w:pPr>
        <w:rPr>
          <w:b/>
        </w:rPr>
      </w:pPr>
    </w:p>
    <w:p w14:paraId="4D014D3B" w14:textId="77777777" w:rsidR="00471420" w:rsidRDefault="00471420" w:rsidP="00182701">
      <w:pPr>
        <w:ind w:left="-142"/>
        <w:rPr>
          <w:b/>
        </w:rPr>
      </w:pPr>
    </w:p>
    <w:p w14:paraId="45FCBA75" w14:textId="77777777" w:rsidR="00B66F41" w:rsidRDefault="00B66F41" w:rsidP="00182701">
      <w:pPr>
        <w:ind w:left="-142"/>
        <w:rPr>
          <w:b/>
        </w:rPr>
      </w:pPr>
    </w:p>
    <w:p w14:paraId="0B89F52C" w14:textId="77777777" w:rsidR="00551C36" w:rsidRDefault="00551C36" w:rsidP="00182701">
      <w:pPr>
        <w:ind w:left="-142"/>
        <w:rPr>
          <w:b/>
          <w:sz w:val="28"/>
          <w:szCs w:val="28"/>
        </w:rPr>
      </w:pPr>
    </w:p>
    <w:p w14:paraId="468F4438" w14:textId="77777777" w:rsidR="00471420" w:rsidRPr="00471420" w:rsidRDefault="00471420" w:rsidP="00182701">
      <w:pPr>
        <w:ind w:left="-142"/>
        <w:rPr>
          <w:b/>
          <w:sz w:val="28"/>
          <w:szCs w:val="28"/>
        </w:rPr>
      </w:pPr>
      <w:r w:rsidRPr="00471420">
        <w:rPr>
          <w:b/>
          <w:sz w:val="28"/>
          <w:szCs w:val="28"/>
        </w:rPr>
        <w:lastRenderedPageBreak/>
        <w:t>Appendix B</w:t>
      </w:r>
    </w:p>
    <w:p w14:paraId="0138EAC5" w14:textId="77777777" w:rsidR="00182701" w:rsidRDefault="00182701" w:rsidP="00182701">
      <w:pPr>
        <w:ind w:left="-142"/>
        <w:rPr>
          <w:b/>
        </w:rPr>
      </w:pPr>
      <w:r w:rsidRPr="00182701">
        <w:rPr>
          <w:b/>
        </w:rPr>
        <w:t>Option 2 –</w:t>
      </w:r>
      <w:r w:rsidR="00471420">
        <w:rPr>
          <w:b/>
        </w:rPr>
        <w:t xml:space="preserve"> Financial Analysis</w:t>
      </w:r>
      <w:r w:rsidR="00177E74">
        <w:rPr>
          <w:b/>
        </w:rPr>
        <w:t xml:space="preserve"> </w:t>
      </w:r>
      <w:r w:rsidR="00944BEE">
        <w:rPr>
          <w:b/>
        </w:rPr>
        <w:t>X</w:t>
      </w:r>
      <w:r w:rsidR="00B66F41" w:rsidRPr="00B66F41">
        <w:rPr>
          <w:b/>
        </w:rPr>
        <w:t xml:space="preserve"> </w:t>
      </w:r>
    </w:p>
    <w:p w14:paraId="7F93338C" w14:textId="77777777" w:rsidR="00B66F41" w:rsidRPr="00944BEE" w:rsidRDefault="00944BEE" w:rsidP="00182701">
      <w:pPr>
        <w:ind w:left="-142"/>
      </w:pPr>
      <w:r>
        <w:rPr>
          <w:noProof/>
        </w:rPr>
        <w:drawing>
          <wp:inline distT="0" distB="0" distL="0" distR="0" wp14:anchorId="17A5A163" wp14:editId="482D00D2">
            <wp:extent cx="5937663" cy="3844388"/>
            <wp:effectExtent l="0" t="0" r="635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5957682" cy="3857350"/>
                    </a:xfrm>
                    <a:prstGeom prst="rect">
                      <a:avLst/>
                    </a:prstGeom>
                    <a:ln>
                      <a:noFill/>
                    </a:ln>
                    <a:extLst>
                      <a:ext uri="{53640926-AAD7-44D8-BBD7-CCE9431645EC}">
                        <a14:shadowObscured xmlns:a14="http://schemas.microsoft.com/office/drawing/2010/main"/>
                      </a:ext>
                    </a:extLst>
                  </pic:spPr>
                </pic:pic>
              </a:graphicData>
            </a:graphic>
          </wp:inline>
        </w:drawing>
      </w:r>
    </w:p>
    <w:p w14:paraId="4D2D739A" w14:textId="77777777" w:rsidR="00944BEE" w:rsidRDefault="00944BEE" w:rsidP="00182701">
      <w:pPr>
        <w:ind w:left="-142"/>
        <w:rPr>
          <w:b/>
        </w:rPr>
      </w:pPr>
    </w:p>
    <w:p w14:paraId="63B8B5FB" w14:textId="77777777" w:rsidR="00B66F41" w:rsidRDefault="00B66F41" w:rsidP="00182701">
      <w:pPr>
        <w:ind w:left="-142"/>
        <w:rPr>
          <w:b/>
          <w:noProof/>
          <w:lang w:eastAsia="en-GB"/>
        </w:rPr>
      </w:pPr>
    </w:p>
    <w:p w14:paraId="402A529F" w14:textId="77777777" w:rsidR="0068577F" w:rsidRDefault="0068577F" w:rsidP="00182701">
      <w:pPr>
        <w:ind w:left="-142"/>
        <w:rPr>
          <w:b/>
          <w:noProof/>
          <w:lang w:eastAsia="en-GB"/>
        </w:rPr>
      </w:pPr>
    </w:p>
    <w:p w14:paraId="32B081F1" w14:textId="77777777" w:rsidR="00800417" w:rsidRDefault="00800417" w:rsidP="00182701">
      <w:pPr>
        <w:ind w:left="-142"/>
        <w:rPr>
          <w:b/>
          <w:noProof/>
          <w:lang w:eastAsia="en-GB"/>
        </w:rPr>
      </w:pPr>
    </w:p>
    <w:p w14:paraId="3875CEC5" w14:textId="77777777" w:rsidR="00944BEE" w:rsidRDefault="00944BEE" w:rsidP="00182701">
      <w:pPr>
        <w:ind w:left="-142"/>
        <w:rPr>
          <w:b/>
          <w:noProof/>
          <w:lang w:eastAsia="en-GB"/>
        </w:rPr>
      </w:pPr>
    </w:p>
    <w:p w14:paraId="1A8A3BB4" w14:textId="77777777" w:rsidR="00944BEE" w:rsidRDefault="00944BEE" w:rsidP="00182701">
      <w:pPr>
        <w:ind w:left="-142"/>
        <w:rPr>
          <w:b/>
          <w:noProof/>
          <w:lang w:eastAsia="en-GB"/>
        </w:rPr>
      </w:pPr>
    </w:p>
    <w:p w14:paraId="44211D97" w14:textId="77777777" w:rsidR="0068577F" w:rsidRDefault="0068577F" w:rsidP="00182701">
      <w:pPr>
        <w:ind w:left="-142"/>
        <w:rPr>
          <w:b/>
          <w:noProof/>
          <w:lang w:eastAsia="en-GB"/>
        </w:rPr>
      </w:pPr>
    </w:p>
    <w:p w14:paraId="45790259" w14:textId="77777777" w:rsidR="00944BEE" w:rsidRDefault="00944BEE" w:rsidP="00182701">
      <w:pPr>
        <w:ind w:left="-142"/>
        <w:rPr>
          <w:b/>
          <w:noProof/>
          <w:lang w:eastAsia="en-GB"/>
        </w:rPr>
      </w:pPr>
    </w:p>
    <w:p w14:paraId="4E5BD7AA" w14:textId="77777777" w:rsidR="00944BEE" w:rsidRDefault="00944BEE" w:rsidP="00182701">
      <w:pPr>
        <w:ind w:left="-142"/>
        <w:rPr>
          <w:b/>
          <w:noProof/>
          <w:lang w:eastAsia="en-GB"/>
        </w:rPr>
      </w:pPr>
    </w:p>
    <w:p w14:paraId="346D6B9A" w14:textId="77777777" w:rsidR="00944BEE" w:rsidRDefault="00944BEE" w:rsidP="00182701">
      <w:pPr>
        <w:ind w:left="-142"/>
        <w:rPr>
          <w:b/>
          <w:noProof/>
          <w:lang w:eastAsia="en-GB"/>
        </w:rPr>
      </w:pPr>
    </w:p>
    <w:p w14:paraId="64C5BA6D" w14:textId="77777777" w:rsidR="00944BEE" w:rsidRDefault="00944BEE" w:rsidP="00182701">
      <w:pPr>
        <w:ind w:left="-142"/>
        <w:rPr>
          <w:b/>
          <w:noProof/>
          <w:lang w:eastAsia="en-GB"/>
        </w:rPr>
      </w:pPr>
    </w:p>
    <w:p w14:paraId="108DCC61" w14:textId="77777777" w:rsidR="00944BEE" w:rsidRDefault="00944BEE" w:rsidP="00182701">
      <w:pPr>
        <w:ind w:left="-142"/>
        <w:rPr>
          <w:b/>
          <w:noProof/>
          <w:lang w:eastAsia="en-GB"/>
        </w:rPr>
      </w:pPr>
    </w:p>
    <w:p w14:paraId="2AE6647B" w14:textId="77777777" w:rsidR="00944BEE" w:rsidRDefault="00944BEE" w:rsidP="00182701">
      <w:pPr>
        <w:ind w:left="-142"/>
        <w:rPr>
          <w:b/>
          <w:noProof/>
          <w:lang w:eastAsia="en-GB"/>
        </w:rPr>
      </w:pPr>
    </w:p>
    <w:p w14:paraId="63A981D9" w14:textId="77777777" w:rsidR="00471420" w:rsidRDefault="00471420" w:rsidP="00471420">
      <w:pPr>
        <w:ind w:left="-142"/>
        <w:rPr>
          <w:b/>
          <w:sz w:val="28"/>
          <w:szCs w:val="28"/>
        </w:rPr>
      </w:pPr>
      <w:r w:rsidRPr="00471420">
        <w:rPr>
          <w:b/>
          <w:sz w:val="28"/>
          <w:szCs w:val="28"/>
        </w:rPr>
        <w:lastRenderedPageBreak/>
        <w:t>Appendix C</w:t>
      </w:r>
    </w:p>
    <w:p w14:paraId="78E74063" w14:textId="77777777" w:rsidR="00182701" w:rsidRPr="00471420" w:rsidRDefault="00944BEE" w:rsidP="00471420">
      <w:pPr>
        <w:ind w:left="-142"/>
        <w:rPr>
          <w:b/>
          <w:sz w:val="28"/>
          <w:szCs w:val="28"/>
        </w:rPr>
      </w:pPr>
      <w:bookmarkStart w:id="0" w:name="_GoBack"/>
      <w:r>
        <w:rPr>
          <w:noProof/>
        </w:rPr>
        <w:drawing>
          <wp:anchor distT="0" distB="0" distL="114300" distR="114300" simplePos="0" relativeHeight="251657216" behindDoc="1" locked="0" layoutInCell="1" allowOverlap="1" wp14:anchorId="0185586D" wp14:editId="07D89936">
            <wp:simplePos x="0" y="0"/>
            <wp:positionH relativeFrom="column">
              <wp:posOffset>-71252</wp:posOffset>
            </wp:positionH>
            <wp:positionV relativeFrom="paragraph">
              <wp:posOffset>382905</wp:posOffset>
            </wp:positionV>
            <wp:extent cx="5731510" cy="5432459"/>
            <wp:effectExtent l="0" t="0" r="2540" b="0"/>
            <wp:wrapTight wrapText="bothSides">
              <wp:wrapPolygon edited="0">
                <wp:start x="0" y="0"/>
                <wp:lineTo x="0" y="21512"/>
                <wp:lineTo x="21538" y="21512"/>
                <wp:lineTo x="2153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5731510" cy="54324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B64DE7" w:rsidRPr="00B64DE7">
        <w:rPr>
          <w:b/>
        </w:rPr>
        <w:t>Op</w:t>
      </w:r>
      <w:r w:rsidR="00182701" w:rsidRPr="00182701">
        <w:rPr>
          <w:b/>
        </w:rPr>
        <w:t xml:space="preserve">tion </w:t>
      </w:r>
      <w:proofErr w:type="gramStart"/>
      <w:r w:rsidR="00182701" w:rsidRPr="00182701">
        <w:rPr>
          <w:b/>
        </w:rPr>
        <w:t xml:space="preserve">3 </w:t>
      </w:r>
      <w:r w:rsidR="00B66F41">
        <w:rPr>
          <w:b/>
        </w:rPr>
        <w:t xml:space="preserve"> </w:t>
      </w:r>
      <w:r w:rsidR="00182701" w:rsidRPr="00182701">
        <w:rPr>
          <w:b/>
        </w:rPr>
        <w:t>–</w:t>
      </w:r>
      <w:proofErr w:type="gramEnd"/>
      <w:r w:rsidR="00182701" w:rsidRPr="00182701">
        <w:rPr>
          <w:b/>
        </w:rPr>
        <w:t xml:space="preserve"> </w:t>
      </w:r>
      <w:r w:rsidR="00B66F41">
        <w:rPr>
          <w:b/>
        </w:rPr>
        <w:t xml:space="preserve">Financial Analysis </w:t>
      </w:r>
      <w:r>
        <w:rPr>
          <w:b/>
        </w:rPr>
        <w:t>X</w:t>
      </w:r>
      <w:r w:rsidR="00B66F41" w:rsidRPr="00B66F41">
        <w:rPr>
          <w:b/>
        </w:rPr>
        <w:t xml:space="preserve"> </w:t>
      </w:r>
    </w:p>
    <w:p w14:paraId="5C61DD90" w14:textId="77777777" w:rsidR="00B64DE7" w:rsidRPr="00944BEE" w:rsidRDefault="00B64DE7"/>
    <w:sectPr w:rsidR="00B64DE7" w:rsidRPr="00944BEE" w:rsidSect="00B66F41">
      <w:headerReference w:type="default" r:id="rId15"/>
      <w:footerReference w:type="default" r:id="rId16"/>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54E75" w14:textId="77777777" w:rsidR="00F37DA6" w:rsidRDefault="00F37DA6" w:rsidP="001A16B8">
      <w:pPr>
        <w:spacing w:after="0" w:line="240" w:lineRule="auto"/>
      </w:pPr>
      <w:r>
        <w:separator/>
      </w:r>
    </w:p>
  </w:endnote>
  <w:endnote w:type="continuationSeparator" w:id="0">
    <w:p w14:paraId="45AFB220" w14:textId="77777777" w:rsidR="00F37DA6" w:rsidRDefault="00F37DA6" w:rsidP="001A1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204637"/>
      <w:docPartObj>
        <w:docPartGallery w:val="Page Numbers (Bottom of Page)"/>
        <w:docPartUnique/>
      </w:docPartObj>
    </w:sdtPr>
    <w:sdtEndPr>
      <w:rPr>
        <w:noProof/>
      </w:rPr>
    </w:sdtEndPr>
    <w:sdtContent>
      <w:p w14:paraId="5796FF4E" w14:textId="77777777" w:rsidR="00551C36" w:rsidRDefault="00551C36">
        <w:pPr>
          <w:pStyle w:val="Footer"/>
        </w:pPr>
        <w:r>
          <w:fldChar w:fldCharType="begin"/>
        </w:r>
        <w:r>
          <w:instrText xml:space="preserve"> PAGE   \* MERGEFORMAT </w:instrText>
        </w:r>
        <w:r>
          <w:fldChar w:fldCharType="separate"/>
        </w:r>
        <w:r>
          <w:rPr>
            <w:noProof/>
          </w:rPr>
          <w:t>8</w:t>
        </w:r>
        <w:r>
          <w:rPr>
            <w:noProof/>
          </w:rPr>
          <w:fldChar w:fldCharType="end"/>
        </w:r>
      </w:p>
    </w:sdtContent>
  </w:sdt>
  <w:p w14:paraId="56CD423B" w14:textId="77777777" w:rsidR="00551C36" w:rsidRDefault="00551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2A4AE" w14:textId="77777777" w:rsidR="00F37DA6" w:rsidRDefault="00F37DA6" w:rsidP="001A16B8">
      <w:pPr>
        <w:spacing w:after="0" w:line="240" w:lineRule="auto"/>
      </w:pPr>
      <w:r>
        <w:separator/>
      </w:r>
    </w:p>
  </w:footnote>
  <w:footnote w:type="continuationSeparator" w:id="0">
    <w:p w14:paraId="1824797C" w14:textId="77777777" w:rsidR="00F37DA6" w:rsidRDefault="00F37DA6" w:rsidP="001A1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E6B5D" w14:textId="77777777" w:rsidR="00551C36" w:rsidRDefault="00551C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1002"/>
    <w:multiLevelType w:val="hybridMultilevel"/>
    <w:tmpl w:val="AB4E75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430AD"/>
    <w:multiLevelType w:val="hybridMultilevel"/>
    <w:tmpl w:val="8B98A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927AC"/>
    <w:multiLevelType w:val="hybridMultilevel"/>
    <w:tmpl w:val="5234E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2A76DB"/>
    <w:multiLevelType w:val="hybridMultilevel"/>
    <w:tmpl w:val="E744C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570854"/>
    <w:multiLevelType w:val="hybridMultilevel"/>
    <w:tmpl w:val="43AC8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2D521D"/>
    <w:multiLevelType w:val="hybridMultilevel"/>
    <w:tmpl w:val="E2F8D006"/>
    <w:lvl w:ilvl="0" w:tplc="EF449F32">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2A3EF5"/>
    <w:multiLevelType w:val="hybridMultilevel"/>
    <w:tmpl w:val="1CB25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C16015"/>
    <w:multiLevelType w:val="hybridMultilevel"/>
    <w:tmpl w:val="9C86388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374AC1"/>
    <w:multiLevelType w:val="hybridMultilevel"/>
    <w:tmpl w:val="4F70CB20"/>
    <w:lvl w:ilvl="0" w:tplc="A4363472">
      <w:start w:val="1"/>
      <w:numFmt w:val="bullet"/>
      <w:lvlText w:val="-"/>
      <w:lvlJc w:val="left"/>
      <w:pPr>
        <w:ind w:left="720" w:hanging="360"/>
      </w:pPr>
      <w:rPr>
        <w:rFonts w:ascii="Calibri" w:eastAsia="STZhongsong" w:hAnsi="Calibri"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7C0A20"/>
    <w:multiLevelType w:val="hybridMultilevel"/>
    <w:tmpl w:val="9CF631C8"/>
    <w:lvl w:ilvl="0" w:tplc="BD4CB0F8">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7C69FC"/>
    <w:multiLevelType w:val="hybridMultilevel"/>
    <w:tmpl w:val="49F80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AC069EF"/>
    <w:multiLevelType w:val="hybridMultilevel"/>
    <w:tmpl w:val="1E2CF376"/>
    <w:lvl w:ilvl="0" w:tplc="6B5C2224">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DFD38C3"/>
    <w:multiLevelType w:val="hybridMultilevel"/>
    <w:tmpl w:val="C9B266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0F7B0E"/>
    <w:multiLevelType w:val="hybridMultilevel"/>
    <w:tmpl w:val="2A7E8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88715B"/>
    <w:multiLevelType w:val="hybridMultilevel"/>
    <w:tmpl w:val="F3A49B56"/>
    <w:lvl w:ilvl="0" w:tplc="08090001">
      <w:start w:val="1"/>
      <w:numFmt w:val="bullet"/>
      <w:lvlText w:val=""/>
      <w:lvlJc w:val="left"/>
      <w:pPr>
        <w:ind w:left="1496" w:hanging="360"/>
      </w:pPr>
      <w:rPr>
        <w:rFonts w:ascii="Symbol" w:hAnsi="Symbol" w:hint="default"/>
      </w:rPr>
    </w:lvl>
    <w:lvl w:ilvl="1" w:tplc="08090003">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15" w15:restartNumberingAfterBreak="0">
    <w:nsid w:val="2F632F59"/>
    <w:multiLevelType w:val="hybridMultilevel"/>
    <w:tmpl w:val="281C3720"/>
    <w:lvl w:ilvl="0" w:tplc="55DE8B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750AA5"/>
    <w:multiLevelType w:val="hybridMultilevel"/>
    <w:tmpl w:val="0BC49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96267"/>
    <w:multiLevelType w:val="hybridMultilevel"/>
    <w:tmpl w:val="CB74D9B0"/>
    <w:lvl w:ilvl="0" w:tplc="6B5C2224">
      <w:start w:val="1"/>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6092327"/>
    <w:multiLevelType w:val="hybridMultilevel"/>
    <w:tmpl w:val="986CFEB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85F5E05"/>
    <w:multiLevelType w:val="hybridMultilevel"/>
    <w:tmpl w:val="C6F40D86"/>
    <w:lvl w:ilvl="0" w:tplc="1074A0B4">
      <w:start w:val="7"/>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945252"/>
    <w:multiLevelType w:val="hybridMultilevel"/>
    <w:tmpl w:val="8F123A40"/>
    <w:lvl w:ilvl="0" w:tplc="6B5C2224">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7B6312"/>
    <w:multiLevelType w:val="hybridMultilevel"/>
    <w:tmpl w:val="D94E0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C266D9"/>
    <w:multiLevelType w:val="hybridMultilevel"/>
    <w:tmpl w:val="DA5A6C4E"/>
    <w:lvl w:ilvl="0" w:tplc="F50EB08E">
      <w:start w:val="9"/>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534CBF"/>
    <w:multiLevelType w:val="hybridMultilevel"/>
    <w:tmpl w:val="F57E6CD8"/>
    <w:lvl w:ilvl="0" w:tplc="004E076C">
      <w:start w:val="7"/>
      <w:numFmt w:val="decimal"/>
      <w:lvlText w:val="%1."/>
      <w:lvlJc w:val="left"/>
      <w:pPr>
        <w:ind w:left="394" w:hanging="360"/>
      </w:pPr>
      <w:rPr>
        <w:rFonts w:hint="default"/>
        <w:b w:val="0"/>
        <w:sz w:val="22"/>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4" w15:restartNumberingAfterBreak="0">
    <w:nsid w:val="4E612592"/>
    <w:multiLevelType w:val="hybridMultilevel"/>
    <w:tmpl w:val="FB6C0E14"/>
    <w:lvl w:ilvl="0" w:tplc="400EA49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E7498A"/>
    <w:multiLevelType w:val="hybridMultilevel"/>
    <w:tmpl w:val="112C2042"/>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1B">
      <w:start w:val="1"/>
      <w:numFmt w:val="lowerRoman"/>
      <w:lvlText w:val="%3."/>
      <w:lvlJc w:val="right"/>
      <w:pPr>
        <w:ind w:left="2214" w:hanging="180"/>
      </w:pPr>
    </w:lvl>
    <w:lvl w:ilvl="3" w:tplc="0809000F">
      <w:start w:val="1"/>
      <w:numFmt w:val="decimal"/>
      <w:lvlText w:val="%4."/>
      <w:lvlJc w:val="left"/>
      <w:pPr>
        <w:ind w:left="2934" w:hanging="360"/>
      </w:pPr>
    </w:lvl>
    <w:lvl w:ilvl="4" w:tplc="08090019">
      <w:start w:val="1"/>
      <w:numFmt w:val="lowerLetter"/>
      <w:lvlText w:val="%5."/>
      <w:lvlJc w:val="left"/>
      <w:pPr>
        <w:ind w:left="3654" w:hanging="360"/>
      </w:pPr>
    </w:lvl>
    <w:lvl w:ilvl="5" w:tplc="0809001B">
      <w:start w:val="1"/>
      <w:numFmt w:val="lowerRoman"/>
      <w:lvlText w:val="%6."/>
      <w:lvlJc w:val="right"/>
      <w:pPr>
        <w:ind w:left="4374" w:hanging="180"/>
      </w:pPr>
    </w:lvl>
    <w:lvl w:ilvl="6" w:tplc="0809000F">
      <w:start w:val="1"/>
      <w:numFmt w:val="decimal"/>
      <w:lvlText w:val="%7."/>
      <w:lvlJc w:val="left"/>
      <w:pPr>
        <w:ind w:left="5094" w:hanging="360"/>
      </w:pPr>
    </w:lvl>
    <w:lvl w:ilvl="7" w:tplc="08090019">
      <w:start w:val="1"/>
      <w:numFmt w:val="lowerLetter"/>
      <w:lvlText w:val="%8."/>
      <w:lvlJc w:val="left"/>
      <w:pPr>
        <w:ind w:left="5814" w:hanging="360"/>
      </w:pPr>
    </w:lvl>
    <w:lvl w:ilvl="8" w:tplc="0809001B">
      <w:start w:val="1"/>
      <w:numFmt w:val="lowerRoman"/>
      <w:lvlText w:val="%9."/>
      <w:lvlJc w:val="right"/>
      <w:pPr>
        <w:ind w:left="6534" w:hanging="180"/>
      </w:pPr>
    </w:lvl>
  </w:abstractNum>
  <w:abstractNum w:abstractNumId="26" w15:restartNumberingAfterBreak="0">
    <w:nsid w:val="50D40CEB"/>
    <w:multiLevelType w:val="hybridMultilevel"/>
    <w:tmpl w:val="95EE6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9A439E"/>
    <w:multiLevelType w:val="hybridMultilevel"/>
    <w:tmpl w:val="9C40D8A6"/>
    <w:lvl w:ilvl="0" w:tplc="597E96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AD2865"/>
    <w:multiLevelType w:val="hybridMultilevel"/>
    <w:tmpl w:val="727A3502"/>
    <w:lvl w:ilvl="0" w:tplc="597E96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BD6336"/>
    <w:multiLevelType w:val="hybridMultilevel"/>
    <w:tmpl w:val="CFA6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5E5BEB"/>
    <w:multiLevelType w:val="hybridMultilevel"/>
    <w:tmpl w:val="EE4ECED8"/>
    <w:lvl w:ilvl="0" w:tplc="8976F3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A5095F"/>
    <w:multiLevelType w:val="hybridMultilevel"/>
    <w:tmpl w:val="181C6A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FA33615"/>
    <w:multiLevelType w:val="hybridMultilevel"/>
    <w:tmpl w:val="8222BC76"/>
    <w:lvl w:ilvl="0" w:tplc="1B0AA2DC">
      <w:start w:val="7"/>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DB076F"/>
    <w:multiLevelType w:val="hybridMultilevel"/>
    <w:tmpl w:val="96441F2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DD3057A"/>
    <w:multiLevelType w:val="hybridMultilevel"/>
    <w:tmpl w:val="A360343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14494E"/>
    <w:multiLevelType w:val="hybridMultilevel"/>
    <w:tmpl w:val="2528CECE"/>
    <w:lvl w:ilvl="0" w:tplc="F32EAB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44099A"/>
    <w:multiLevelType w:val="hybridMultilevel"/>
    <w:tmpl w:val="252C86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F035ACE"/>
    <w:multiLevelType w:val="hybridMultilevel"/>
    <w:tmpl w:val="C1FC5F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30"/>
  </w:num>
  <w:num w:numId="4">
    <w:abstractNumId w:val="10"/>
  </w:num>
  <w:num w:numId="5">
    <w:abstractNumId w:val="4"/>
  </w:num>
  <w:num w:numId="6">
    <w:abstractNumId w:val="21"/>
  </w:num>
  <w:num w:numId="7">
    <w:abstractNumId w:val="25"/>
  </w:num>
  <w:num w:numId="8">
    <w:abstractNumId w:val="16"/>
  </w:num>
  <w:num w:numId="9">
    <w:abstractNumId w:val="0"/>
  </w:num>
  <w:num w:numId="10">
    <w:abstractNumId w:val="36"/>
  </w:num>
  <w:num w:numId="11">
    <w:abstractNumId w:val="8"/>
  </w:num>
  <w:num w:numId="12">
    <w:abstractNumId w:val="15"/>
  </w:num>
  <w:num w:numId="13">
    <w:abstractNumId w:val="27"/>
  </w:num>
  <w:num w:numId="14">
    <w:abstractNumId w:val="28"/>
  </w:num>
  <w:num w:numId="15">
    <w:abstractNumId w:val="13"/>
  </w:num>
  <w:num w:numId="16">
    <w:abstractNumId w:val="11"/>
  </w:num>
  <w:num w:numId="17">
    <w:abstractNumId w:val="17"/>
  </w:num>
  <w:num w:numId="18">
    <w:abstractNumId w:val="20"/>
  </w:num>
  <w:num w:numId="19">
    <w:abstractNumId w:val="7"/>
  </w:num>
  <w:num w:numId="20">
    <w:abstractNumId w:val="9"/>
  </w:num>
  <w:num w:numId="21">
    <w:abstractNumId w:val="34"/>
  </w:num>
  <w:num w:numId="22">
    <w:abstractNumId w:val="35"/>
  </w:num>
  <w:num w:numId="23">
    <w:abstractNumId w:val="5"/>
  </w:num>
  <w:num w:numId="24">
    <w:abstractNumId w:val="3"/>
  </w:num>
  <w:num w:numId="25">
    <w:abstractNumId w:val="24"/>
  </w:num>
  <w:num w:numId="26">
    <w:abstractNumId w:val="37"/>
  </w:num>
  <w:num w:numId="27">
    <w:abstractNumId w:val="29"/>
  </w:num>
  <w:num w:numId="28">
    <w:abstractNumId w:val="6"/>
  </w:num>
  <w:num w:numId="29">
    <w:abstractNumId w:val="26"/>
  </w:num>
  <w:num w:numId="30">
    <w:abstractNumId w:val="33"/>
  </w:num>
  <w:num w:numId="31">
    <w:abstractNumId w:val="18"/>
  </w:num>
  <w:num w:numId="32">
    <w:abstractNumId w:val="14"/>
  </w:num>
  <w:num w:numId="33">
    <w:abstractNumId w:val="31"/>
  </w:num>
  <w:num w:numId="34">
    <w:abstractNumId w:val="1"/>
  </w:num>
  <w:num w:numId="35">
    <w:abstractNumId w:val="2"/>
  </w:num>
  <w:num w:numId="36">
    <w:abstractNumId w:val="32"/>
  </w:num>
  <w:num w:numId="37">
    <w:abstractNumId w:val="19"/>
  </w:num>
  <w:num w:numId="38">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F21"/>
    <w:rsid w:val="00002CE7"/>
    <w:rsid w:val="00020EF2"/>
    <w:rsid w:val="00035036"/>
    <w:rsid w:val="000365C8"/>
    <w:rsid w:val="00041F38"/>
    <w:rsid w:val="00050757"/>
    <w:rsid w:val="00056999"/>
    <w:rsid w:val="000679FB"/>
    <w:rsid w:val="000760A5"/>
    <w:rsid w:val="00076763"/>
    <w:rsid w:val="00086FF6"/>
    <w:rsid w:val="00091ADF"/>
    <w:rsid w:val="00095F2A"/>
    <w:rsid w:val="000A2025"/>
    <w:rsid w:val="000B0389"/>
    <w:rsid w:val="000C7B5F"/>
    <w:rsid w:val="000D30F3"/>
    <w:rsid w:val="000E1842"/>
    <w:rsid w:val="000E3EAA"/>
    <w:rsid w:val="000E6C0E"/>
    <w:rsid w:val="00104C00"/>
    <w:rsid w:val="00106203"/>
    <w:rsid w:val="00112C1D"/>
    <w:rsid w:val="00137EFB"/>
    <w:rsid w:val="0014319D"/>
    <w:rsid w:val="00143EEF"/>
    <w:rsid w:val="00156CA9"/>
    <w:rsid w:val="00160FAE"/>
    <w:rsid w:val="00164275"/>
    <w:rsid w:val="001666E2"/>
    <w:rsid w:val="00174560"/>
    <w:rsid w:val="00176E18"/>
    <w:rsid w:val="00177E74"/>
    <w:rsid w:val="00182392"/>
    <w:rsid w:val="00182701"/>
    <w:rsid w:val="0019127D"/>
    <w:rsid w:val="00193B1B"/>
    <w:rsid w:val="00193C19"/>
    <w:rsid w:val="0019715E"/>
    <w:rsid w:val="001A16B8"/>
    <w:rsid w:val="001A6EB4"/>
    <w:rsid w:val="001C5DB1"/>
    <w:rsid w:val="001D5036"/>
    <w:rsid w:val="001E23BD"/>
    <w:rsid w:val="001E64CF"/>
    <w:rsid w:val="001F06D7"/>
    <w:rsid w:val="001F31CC"/>
    <w:rsid w:val="0020288E"/>
    <w:rsid w:val="002267FB"/>
    <w:rsid w:val="002366A5"/>
    <w:rsid w:val="00244F47"/>
    <w:rsid w:val="00250FE2"/>
    <w:rsid w:val="0025532D"/>
    <w:rsid w:val="0026293A"/>
    <w:rsid w:val="002734B3"/>
    <w:rsid w:val="00286C18"/>
    <w:rsid w:val="002A627B"/>
    <w:rsid w:val="002B1B13"/>
    <w:rsid w:val="002B5378"/>
    <w:rsid w:val="002D0297"/>
    <w:rsid w:val="002D0EDE"/>
    <w:rsid w:val="00303588"/>
    <w:rsid w:val="0030649E"/>
    <w:rsid w:val="00310E71"/>
    <w:rsid w:val="00312655"/>
    <w:rsid w:val="0031629E"/>
    <w:rsid w:val="00316D1C"/>
    <w:rsid w:val="00323D44"/>
    <w:rsid w:val="0033695D"/>
    <w:rsid w:val="003369BC"/>
    <w:rsid w:val="003422FC"/>
    <w:rsid w:val="00343829"/>
    <w:rsid w:val="003467E4"/>
    <w:rsid w:val="00346EE9"/>
    <w:rsid w:val="003510F1"/>
    <w:rsid w:val="00356017"/>
    <w:rsid w:val="00377E4C"/>
    <w:rsid w:val="003A2A89"/>
    <w:rsid w:val="003A6723"/>
    <w:rsid w:val="003C11F4"/>
    <w:rsid w:val="003C1817"/>
    <w:rsid w:val="003C748D"/>
    <w:rsid w:val="003E2D35"/>
    <w:rsid w:val="003F7470"/>
    <w:rsid w:val="0040239D"/>
    <w:rsid w:val="004119D5"/>
    <w:rsid w:val="00415F3C"/>
    <w:rsid w:val="00416F75"/>
    <w:rsid w:val="00424AB0"/>
    <w:rsid w:val="00432438"/>
    <w:rsid w:val="00434034"/>
    <w:rsid w:val="0043507A"/>
    <w:rsid w:val="004350AE"/>
    <w:rsid w:val="00444EC6"/>
    <w:rsid w:val="00446201"/>
    <w:rsid w:val="00452D46"/>
    <w:rsid w:val="00457CD0"/>
    <w:rsid w:val="00460ABA"/>
    <w:rsid w:val="00471420"/>
    <w:rsid w:val="00472941"/>
    <w:rsid w:val="00481EA0"/>
    <w:rsid w:val="004C3633"/>
    <w:rsid w:val="004C65E1"/>
    <w:rsid w:val="004D267E"/>
    <w:rsid w:val="004D567B"/>
    <w:rsid w:val="004D6F43"/>
    <w:rsid w:val="004E3BB6"/>
    <w:rsid w:val="004F1448"/>
    <w:rsid w:val="004F4838"/>
    <w:rsid w:val="0050085E"/>
    <w:rsid w:val="005022A5"/>
    <w:rsid w:val="005104ED"/>
    <w:rsid w:val="00511CA2"/>
    <w:rsid w:val="00512A45"/>
    <w:rsid w:val="0051470B"/>
    <w:rsid w:val="005148B8"/>
    <w:rsid w:val="00516A08"/>
    <w:rsid w:val="00517FE8"/>
    <w:rsid w:val="005222E7"/>
    <w:rsid w:val="00533820"/>
    <w:rsid w:val="00541391"/>
    <w:rsid w:val="00551458"/>
    <w:rsid w:val="00551C36"/>
    <w:rsid w:val="00574388"/>
    <w:rsid w:val="00576391"/>
    <w:rsid w:val="0057694A"/>
    <w:rsid w:val="0057760B"/>
    <w:rsid w:val="005823AD"/>
    <w:rsid w:val="00587924"/>
    <w:rsid w:val="00595DBC"/>
    <w:rsid w:val="005A1863"/>
    <w:rsid w:val="005B2AD3"/>
    <w:rsid w:val="005C0D31"/>
    <w:rsid w:val="005C5E66"/>
    <w:rsid w:val="005C7915"/>
    <w:rsid w:val="005D1079"/>
    <w:rsid w:val="005E74C9"/>
    <w:rsid w:val="005F3AC9"/>
    <w:rsid w:val="005F50ED"/>
    <w:rsid w:val="0061501E"/>
    <w:rsid w:val="006179B2"/>
    <w:rsid w:val="006258A2"/>
    <w:rsid w:val="0063017A"/>
    <w:rsid w:val="00637457"/>
    <w:rsid w:val="00637CF0"/>
    <w:rsid w:val="00645886"/>
    <w:rsid w:val="00652BC8"/>
    <w:rsid w:val="00660C6C"/>
    <w:rsid w:val="0067513C"/>
    <w:rsid w:val="00676E5F"/>
    <w:rsid w:val="0068577F"/>
    <w:rsid w:val="00691C7D"/>
    <w:rsid w:val="006A3AE6"/>
    <w:rsid w:val="006A411E"/>
    <w:rsid w:val="006B1B85"/>
    <w:rsid w:val="006C2BA2"/>
    <w:rsid w:val="006E3EC4"/>
    <w:rsid w:val="006F218B"/>
    <w:rsid w:val="007044F5"/>
    <w:rsid w:val="007067BE"/>
    <w:rsid w:val="00714601"/>
    <w:rsid w:val="00717AE2"/>
    <w:rsid w:val="00735570"/>
    <w:rsid w:val="0074266A"/>
    <w:rsid w:val="007454E2"/>
    <w:rsid w:val="00767873"/>
    <w:rsid w:val="00775075"/>
    <w:rsid w:val="007C1E1B"/>
    <w:rsid w:val="007C59D4"/>
    <w:rsid w:val="007C6484"/>
    <w:rsid w:val="007D4582"/>
    <w:rsid w:val="007D4A98"/>
    <w:rsid w:val="007D5562"/>
    <w:rsid w:val="007D7C66"/>
    <w:rsid w:val="007E6547"/>
    <w:rsid w:val="00800417"/>
    <w:rsid w:val="0080552C"/>
    <w:rsid w:val="008133DE"/>
    <w:rsid w:val="00826557"/>
    <w:rsid w:val="00830E04"/>
    <w:rsid w:val="00841C9C"/>
    <w:rsid w:val="008533AE"/>
    <w:rsid w:val="00882FF0"/>
    <w:rsid w:val="00884393"/>
    <w:rsid w:val="008944C3"/>
    <w:rsid w:val="008A346E"/>
    <w:rsid w:val="008C1744"/>
    <w:rsid w:val="008C27F8"/>
    <w:rsid w:val="008C307D"/>
    <w:rsid w:val="008C684F"/>
    <w:rsid w:val="008E036A"/>
    <w:rsid w:val="008E30E2"/>
    <w:rsid w:val="008F5F48"/>
    <w:rsid w:val="008F6B67"/>
    <w:rsid w:val="00907874"/>
    <w:rsid w:val="0092494C"/>
    <w:rsid w:val="00934596"/>
    <w:rsid w:val="009405C1"/>
    <w:rsid w:val="00944BEE"/>
    <w:rsid w:val="0095529F"/>
    <w:rsid w:val="00984B87"/>
    <w:rsid w:val="00986DA5"/>
    <w:rsid w:val="009940D7"/>
    <w:rsid w:val="00997A7E"/>
    <w:rsid w:val="00997B1B"/>
    <w:rsid w:val="009A19D9"/>
    <w:rsid w:val="009B3EF8"/>
    <w:rsid w:val="009C21F7"/>
    <w:rsid w:val="009E6CB6"/>
    <w:rsid w:val="009E79F8"/>
    <w:rsid w:val="009F1DA6"/>
    <w:rsid w:val="009F6299"/>
    <w:rsid w:val="00A03F37"/>
    <w:rsid w:val="00A11FB4"/>
    <w:rsid w:val="00A146D8"/>
    <w:rsid w:val="00A2536B"/>
    <w:rsid w:val="00A36E76"/>
    <w:rsid w:val="00A74F5D"/>
    <w:rsid w:val="00A803CE"/>
    <w:rsid w:val="00A823DD"/>
    <w:rsid w:val="00A8389A"/>
    <w:rsid w:val="00A87AA5"/>
    <w:rsid w:val="00AB1598"/>
    <w:rsid w:val="00AB35FB"/>
    <w:rsid w:val="00AB3C5C"/>
    <w:rsid w:val="00AB56CB"/>
    <w:rsid w:val="00AB7D4A"/>
    <w:rsid w:val="00AC2CB4"/>
    <w:rsid w:val="00AC5F21"/>
    <w:rsid w:val="00B00D04"/>
    <w:rsid w:val="00B01061"/>
    <w:rsid w:val="00B24D4D"/>
    <w:rsid w:val="00B428C8"/>
    <w:rsid w:val="00B45501"/>
    <w:rsid w:val="00B64102"/>
    <w:rsid w:val="00B64DE7"/>
    <w:rsid w:val="00B66F41"/>
    <w:rsid w:val="00B712BE"/>
    <w:rsid w:val="00B748FC"/>
    <w:rsid w:val="00B7491A"/>
    <w:rsid w:val="00B93595"/>
    <w:rsid w:val="00BA2EE8"/>
    <w:rsid w:val="00BA3135"/>
    <w:rsid w:val="00BB37E8"/>
    <w:rsid w:val="00BB6387"/>
    <w:rsid w:val="00BC4D42"/>
    <w:rsid w:val="00BD05D9"/>
    <w:rsid w:val="00BF07E7"/>
    <w:rsid w:val="00BF59A6"/>
    <w:rsid w:val="00C06F9C"/>
    <w:rsid w:val="00C17F1C"/>
    <w:rsid w:val="00C42775"/>
    <w:rsid w:val="00C50193"/>
    <w:rsid w:val="00C74BB0"/>
    <w:rsid w:val="00C848BA"/>
    <w:rsid w:val="00C848FA"/>
    <w:rsid w:val="00CC12E4"/>
    <w:rsid w:val="00CD5228"/>
    <w:rsid w:val="00CD5EFC"/>
    <w:rsid w:val="00CE3158"/>
    <w:rsid w:val="00CF622B"/>
    <w:rsid w:val="00CF6D2B"/>
    <w:rsid w:val="00D01F1B"/>
    <w:rsid w:val="00D02494"/>
    <w:rsid w:val="00D22A8B"/>
    <w:rsid w:val="00D253AA"/>
    <w:rsid w:val="00D64C87"/>
    <w:rsid w:val="00D91E13"/>
    <w:rsid w:val="00D96227"/>
    <w:rsid w:val="00D979B5"/>
    <w:rsid w:val="00DA43C7"/>
    <w:rsid w:val="00DA56F2"/>
    <w:rsid w:val="00DB7E6A"/>
    <w:rsid w:val="00DC1823"/>
    <w:rsid w:val="00DC7D33"/>
    <w:rsid w:val="00DD5C39"/>
    <w:rsid w:val="00DE0472"/>
    <w:rsid w:val="00DE3D5E"/>
    <w:rsid w:val="00DF6686"/>
    <w:rsid w:val="00E003DF"/>
    <w:rsid w:val="00E01C7B"/>
    <w:rsid w:val="00E03215"/>
    <w:rsid w:val="00E05745"/>
    <w:rsid w:val="00E171F7"/>
    <w:rsid w:val="00E307F0"/>
    <w:rsid w:val="00E5328D"/>
    <w:rsid w:val="00E65DEF"/>
    <w:rsid w:val="00E65E5D"/>
    <w:rsid w:val="00E701F6"/>
    <w:rsid w:val="00E71CDB"/>
    <w:rsid w:val="00E733E1"/>
    <w:rsid w:val="00E7442B"/>
    <w:rsid w:val="00EA51DE"/>
    <w:rsid w:val="00EB47F5"/>
    <w:rsid w:val="00EB67EE"/>
    <w:rsid w:val="00EC71FD"/>
    <w:rsid w:val="00ED04F4"/>
    <w:rsid w:val="00ED7F40"/>
    <w:rsid w:val="00EF48B7"/>
    <w:rsid w:val="00EF52DC"/>
    <w:rsid w:val="00F00108"/>
    <w:rsid w:val="00F05403"/>
    <w:rsid w:val="00F07FAD"/>
    <w:rsid w:val="00F12272"/>
    <w:rsid w:val="00F15EAF"/>
    <w:rsid w:val="00F23369"/>
    <w:rsid w:val="00F27A52"/>
    <w:rsid w:val="00F37DA6"/>
    <w:rsid w:val="00F41C97"/>
    <w:rsid w:val="00F55EBD"/>
    <w:rsid w:val="00F674FE"/>
    <w:rsid w:val="00F726D4"/>
    <w:rsid w:val="00F866A5"/>
    <w:rsid w:val="00F957EA"/>
    <w:rsid w:val="00FC405C"/>
    <w:rsid w:val="00FD7ACA"/>
    <w:rsid w:val="00FE4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664860"/>
  <w15:docId w15:val="{4D8F0438-07BC-49F4-9A95-461942A99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6D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5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16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6B8"/>
  </w:style>
  <w:style w:type="paragraph" w:styleId="Footer">
    <w:name w:val="footer"/>
    <w:basedOn w:val="Normal"/>
    <w:link w:val="FooterChar"/>
    <w:uiPriority w:val="99"/>
    <w:unhideWhenUsed/>
    <w:rsid w:val="001A16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6B8"/>
  </w:style>
  <w:style w:type="paragraph" w:styleId="BalloonText">
    <w:name w:val="Balloon Text"/>
    <w:basedOn w:val="Normal"/>
    <w:link w:val="BalloonTextChar"/>
    <w:uiPriority w:val="99"/>
    <w:semiHidden/>
    <w:unhideWhenUsed/>
    <w:rsid w:val="00EA51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1DE"/>
    <w:rPr>
      <w:rFonts w:ascii="Tahoma" w:hAnsi="Tahoma" w:cs="Tahoma"/>
      <w:sz w:val="16"/>
      <w:szCs w:val="16"/>
    </w:rPr>
  </w:style>
  <w:style w:type="paragraph" w:styleId="ListParagraph">
    <w:name w:val="List Paragraph"/>
    <w:basedOn w:val="Normal"/>
    <w:uiPriority w:val="34"/>
    <w:qFormat/>
    <w:rsid w:val="006F218B"/>
    <w:pPr>
      <w:ind w:left="720"/>
      <w:contextualSpacing/>
    </w:pPr>
  </w:style>
  <w:style w:type="paragraph" w:styleId="NoSpacing">
    <w:name w:val="No Spacing"/>
    <w:uiPriority w:val="1"/>
    <w:qFormat/>
    <w:rsid w:val="00E003DF"/>
    <w:pPr>
      <w:spacing w:after="0" w:line="240" w:lineRule="auto"/>
    </w:pPr>
  </w:style>
  <w:style w:type="paragraph" w:customStyle="1" w:styleId="MarginText">
    <w:name w:val="Margin Text"/>
    <w:basedOn w:val="Normal"/>
    <w:link w:val="MarginTextChar"/>
    <w:uiPriority w:val="99"/>
    <w:rsid w:val="0020288E"/>
    <w:pPr>
      <w:adjustRightInd w:val="0"/>
      <w:spacing w:after="240" w:line="240" w:lineRule="auto"/>
      <w:jc w:val="both"/>
    </w:pPr>
    <w:rPr>
      <w:rFonts w:ascii="Times New Roman" w:eastAsia="STZhongsong" w:hAnsi="Times New Roman" w:cs="Times New Roman"/>
      <w:lang w:eastAsia="zh-CN"/>
    </w:rPr>
  </w:style>
  <w:style w:type="character" w:customStyle="1" w:styleId="MarginTextChar">
    <w:name w:val="Margin Text Char"/>
    <w:link w:val="MarginText"/>
    <w:uiPriority w:val="99"/>
    <w:rsid w:val="0020288E"/>
    <w:rPr>
      <w:rFonts w:ascii="Times New Roman" w:eastAsia="STZhongsong" w:hAnsi="Times New Roman" w:cs="Times New Roman"/>
      <w:lang w:eastAsia="zh-CN"/>
    </w:rPr>
  </w:style>
  <w:style w:type="character" w:styleId="Hyperlink">
    <w:name w:val="Hyperlink"/>
    <w:basedOn w:val="DefaultParagraphFont"/>
    <w:uiPriority w:val="99"/>
    <w:unhideWhenUsed/>
    <w:rsid w:val="007D7C66"/>
    <w:rPr>
      <w:color w:val="0000FF" w:themeColor="hyperlink"/>
      <w:u w:val="single"/>
    </w:rPr>
  </w:style>
  <w:style w:type="character" w:styleId="CommentReference">
    <w:name w:val="annotation reference"/>
    <w:basedOn w:val="DefaultParagraphFont"/>
    <w:uiPriority w:val="99"/>
    <w:semiHidden/>
    <w:unhideWhenUsed/>
    <w:rsid w:val="009F1DA6"/>
    <w:rPr>
      <w:sz w:val="16"/>
      <w:szCs w:val="16"/>
    </w:rPr>
  </w:style>
  <w:style w:type="paragraph" w:styleId="CommentText">
    <w:name w:val="annotation text"/>
    <w:basedOn w:val="Normal"/>
    <w:link w:val="CommentTextChar"/>
    <w:uiPriority w:val="99"/>
    <w:semiHidden/>
    <w:unhideWhenUsed/>
    <w:rsid w:val="009F1DA6"/>
    <w:pPr>
      <w:spacing w:line="240" w:lineRule="auto"/>
    </w:pPr>
    <w:rPr>
      <w:sz w:val="20"/>
      <w:szCs w:val="20"/>
    </w:rPr>
  </w:style>
  <w:style w:type="character" w:customStyle="1" w:styleId="CommentTextChar">
    <w:name w:val="Comment Text Char"/>
    <w:basedOn w:val="DefaultParagraphFont"/>
    <w:link w:val="CommentText"/>
    <w:uiPriority w:val="99"/>
    <w:semiHidden/>
    <w:rsid w:val="009F1DA6"/>
    <w:rPr>
      <w:sz w:val="20"/>
      <w:szCs w:val="20"/>
    </w:rPr>
  </w:style>
  <w:style w:type="paragraph" w:styleId="CommentSubject">
    <w:name w:val="annotation subject"/>
    <w:basedOn w:val="CommentText"/>
    <w:next w:val="CommentText"/>
    <w:link w:val="CommentSubjectChar"/>
    <w:uiPriority w:val="99"/>
    <w:semiHidden/>
    <w:unhideWhenUsed/>
    <w:rsid w:val="009F1DA6"/>
    <w:rPr>
      <w:b/>
      <w:bCs/>
    </w:rPr>
  </w:style>
  <w:style w:type="character" w:customStyle="1" w:styleId="CommentSubjectChar">
    <w:name w:val="Comment Subject Char"/>
    <w:basedOn w:val="CommentTextChar"/>
    <w:link w:val="CommentSubject"/>
    <w:uiPriority w:val="99"/>
    <w:semiHidden/>
    <w:rsid w:val="009F1DA6"/>
    <w:rPr>
      <w:b/>
      <w:bCs/>
      <w:sz w:val="20"/>
      <w:szCs w:val="20"/>
    </w:rPr>
  </w:style>
  <w:style w:type="paragraph" w:styleId="Revision">
    <w:name w:val="Revision"/>
    <w:hidden/>
    <w:uiPriority w:val="99"/>
    <w:semiHidden/>
    <w:rsid w:val="0026293A"/>
    <w:pPr>
      <w:spacing w:after="0" w:line="240" w:lineRule="auto"/>
    </w:pPr>
  </w:style>
  <w:style w:type="paragraph" w:styleId="Caption">
    <w:name w:val="caption"/>
    <w:basedOn w:val="Normal"/>
    <w:next w:val="Normal"/>
    <w:uiPriority w:val="35"/>
    <w:unhideWhenUsed/>
    <w:qFormat/>
    <w:rsid w:val="003C748D"/>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768153">
      <w:bodyDiv w:val="1"/>
      <w:marLeft w:val="0"/>
      <w:marRight w:val="0"/>
      <w:marTop w:val="0"/>
      <w:marBottom w:val="0"/>
      <w:divBdr>
        <w:top w:val="none" w:sz="0" w:space="0" w:color="auto"/>
        <w:left w:val="none" w:sz="0" w:space="0" w:color="auto"/>
        <w:bottom w:val="none" w:sz="0" w:space="0" w:color="auto"/>
        <w:right w:val="none" w:sz="0" w:space="0" w:color="auto"/>
      </w:divBdr>
    </w:div>
    <w:div w:id="296182101">
      <w:bodyDiv w:val="1"/>
      <w:marLeft w:val="0"/>
      <w:marRight w:val="0"/>
      <w:marTop w:val="0"/>
      <w:marBottom w:val="0"/>
      <w:divBdr>
        <w:top w:val="none" w:sz="0" w:space="0" w:color="auto"/>
        <w:left w:val="none" w:sz="0" w:space="0" w:color="auto"/>
        <w:bottom w:val="none" w:sz="0" w:space="0" w:color="auto"/>
        <w:right w:val="none" w:sz="0" w:space="0" w:color="auto"/>
      </w:divBdr>
    </w:div>
    <w:div w:id="522982841">
      <w:bodyDiv w:val="1"/>
      <w:marLeft w:val="0"/>
      <w:marRight w:val="0"/>
      <w:marTop w:val="0"/>
      <w:marBottom w:val="0"/>
      <w:divBdr>
        <w:top w:val="none" w:sz="0" w:space="0" w:color="auto"/>
        <w:left w:val="none" w:sz="0" w:space="0" w:color="auto"/>
        <w:bottom w:val="none" w:sz="0" w:space="0" w:color="auto"/>
        <w:right w:val="none" w:sz="0" w:space="0" w:color="auto"/>
      </w:divBdr>
    </w:div>
    <w:div w:id="565382709">
      <w:bodyDiv w:val="1"/>
      <w:marLeft w:val="0"/>
      <w:marRight w:val="0"/>
      <w:marTop w:val="0"/>
      <w:marBottom w:val="0"/>
      <w:divBdr>
        <w:top w:val="none" w:sz="0" w:space="0" w:color="auto"/>
        <w:left w:val="none" w:sz="0" w:space="0" w:color="auto"/>
        <w:bottom w:val="none" w:sz="0" w:space="0" w:color="auto"/>
        <w:right w:val="none" w:sz="0" w:space="0" w:color="auto"/>
      </w:divBdr>
    </w:div>
    <w:div w:id="569586017">
      <w:bodyDiv w:val="1"/>
      <w:marLeft w:val="0"/>
      <w:marRight w:val="0"/>
      <w:marTop w:val="0"/>
      <w:marBottom w:val="0"/>
      <w:divBdr>
        <w:top w:val="none" w:sz="0" w:space="0" w:color="auto"/>
        <w:left w:val="none" w:sz="0" w:space="0" w:color="auto"/>
        <w:bottom w:val="none" w:sz="0" w:space="0" w:color="auto"/>
        <w:right w:val="none" w:sz="0" w:space="0" w:color="auto"/>
      </w:divBdr>
    </w:div>
    <w:div w:id="581378990">
      <w:bodyDiv w:val="1"/>
      <w:marLeft w:val="0"/>
      <w:marRight w:val="0"/>
      <w:marTop w:val="0"/>
      <w:marBottom w:val="0"/>
      <w:divBdr>
        <w:top w:val="none" w:sz="0" w:space="0" w:color="auto"/>
        <w:left w:val="none" w:sz="0" w:space="0" w:color="auto"/>
        <w:bottom w:val="none" w:sz="0" w:space="0" w:color="auto"/>
        <w:right w:val="none" w:sz="0" w:space="0" w:color="auto"/>
      </w:divBdr>
    </w:div>
    <w:div w:id="631326037">
      <w:bodyDiv w:val="1"/>
      <w:marLeft w:val="0"/>
      <w:marRight w:val="0"/>
      <w:marTop w:val="0"/>
      <w:marBottom w:val="0"/>
      <w:divBdr>
        <w:top w:val="none" w:sz="0" w:space="0" w:color="auto"/>
        <w:left w:val="none" w:sz="0" w:space="0" w:color="auto"/>
        <w:bottom w:val="none" w:sz="0" w:space="0" w:color="auto"/>
        <w:right w:val="none" w:sz="0" w:space="0" w:color="auto"/>
      </w:divBdr>
    </w:div>
    <w:div w:id="905146233">
      <w:bodyDiv w:val="1"/>
      <w:marLeft w:val="0"/>
      <w:marRight w:val="0"/>
      <w:marTop w:val="0"/>
      <w:marBottom w:val="0"/>
      <w:divBdr>
        <w:top w:val="none" w:sz="0" w:space="0" w:color="auto"/>
        <w:left w:val="none" w:sz="0" w:space="0" w:color="auto"/>
        <w:bottom w:val="none" w:sz="0" w:space="0" w:color="auto"/>
        <w:right w:val="none" w:sz="0" w:space="0" w:color="auto"/>
      </w:divBdr>
    </w:div>
    <w:div w:id="1039352633">
      <w:bodyDiv w:val="1"/>
      <w:marLeft w:val="0"/>
      <w:marRight w:val="0"/>
      <w:marTop w:val="0"/>
      <w:marBottom w:val="0"/>
      <w:divBdr>
        <w:top w:val="none" w:sz="0" w:space="0" w:color="auto"/>
        <w:left w:val="none" w:sz="0" w:space="0" w:color="auto"/>
        <w:bottom w:val="none" w:sz="0" w:space="0" w:color="auto"/>
        <w:right w:val="none" w:sz="0" w:space="0" w:color="auto"/>
      </w:divBdr>
    </w:div>
    <w:div w:id="1053313006">
      <w:bodyDiv w:val="1"/>
      <w:marLeft w:val="0"/>
      <w:marRight w:val="0"/>
      <w:marTop w:val="0"/>
      <w:marBottom w:val="0"/>
      <w:divBdr>
        <w:top w:val="none" w:sz="0" w:space="0" w:color="auto"/>
        <w:left w:val="none" w:sz="0" w:space="0" w:color="auto"/>
        <w:bottom w:val="none" w:sz="0" w:space="0" w:color="auto"/>
        <w:right w:val="none" w:sz="0" w:space="0" w:color="auto"/>
      </w:divBdr>
    </w:div>
    <w:div w:id="1434014080">
      <w:bodyDiv w:val="1"/>
      <w:marLeft w:val="0"/>
      <w:marRight w:val="0"/>
      <w:marTop w:val="0"/>
      <w:marBottom w:val="0"/>
      <w:divBdr>
        <w:top w:val="none" w:sz="0" w:space="0" w:color="auto"/>
        <w:left w:val="none" w:sz="0" w:space="0" w:color="auto"/>
        <w:bottom w:val="none" w:sz="0" w:space="0" w:color="auto"/>
        <w:right w:val="none" w:sz="0" w:space="0" w:color="auto"/>
      </w:divBdr>
    </w:div>
    <w:div w:id="1548057576">
      <w:bodyDiv w:val="1"/>
      <w:marLeft w:val="0"/>
      <w:marRight w:val="0"/>
      <w:marTop w:val="0"/>
      <w:marBottom w:val="0"/>
      <w:divBdr>
        <w:top w:val="none" w:sz="0" w:space="0" w:color="auto"/>
        <w:left w:val="none" w:sz="0" w:space="0" w:color="auto"/>
        <w:bottom w:val="none" w:sz="0" w:space="0" w:color="auto"/>
        <w:right w:val="none" w:sz="0" w:space="0" w:color="auto"/>
      </w:divBdr>
    </w:div>
    <w:div w:id="1823152318">
      <w:bodyDiv w:val="1"/>
      <w:marLeft w:val="0"/>
      <w:marRight w:val="0"/>
      <w:marTop w:val="0"/>
      <w:marBottom w:val="0"/>
      <w:divBdr>
        <w:top w:val="none" w:sz="0" w:space="0" w:color="auto"/>
        <w:left w:val="none" w:sz="0" w:space="0" w:color="auto"/>
        <w:bottom w:val="none" w:sz="0" w:space="0" w:color="auto"/>
        <w:right w:val="none" w:sz="0" w:space="0" w:color="auto"/>
      </w:divBdr>
    </w:div>
    <w:div w:id="1899509790">
      <w:bodyDiv w:val="1"/>
      <w:marLeft w:val="0"/>
      <w:marRight w:val="0"/>
      <w:marTop w:val="0"/>
      <w:marBottom w:val="0"/>
      <w:divBdr>
        <w:top w:val="none" w:sz="0" w:space="0" w:color="auto"/>
        <w:left w:val="none" w:sz="0" w:space="0" w:color="auto"/>
        <w:bottom w:val="none" w:sz="0" w:space="0" w:color="auto"/>
        <w:right w:val="none" w:sz="0" w:space="0" w:color="auto"/>
      </w:divBdr>
    </w:div>
    <w:div w:id="202146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a6456bd-dfb9-4e31-ab62-52dbdedb1b77">SJ4V57URNYWD-591-72</_dlc_DocId>
    <_dlc_DocIdUrl xmlns="9a6456bd-dfb9-4e31-ab62-52dbdedb1b77">
      <Url>http://pandora/docs/project_man_office/maternity_replacement/_layouts/DocIdRedir.aspx?ID=SJ4V57URNYWD-591-72</Url>
      <Description>SJ4V57URNYWD-591-72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BE4A0F0C1F864A80FD263149221A35" ma:contentTypeVersion="0" ma:contentTypeDescription="Create a new document." ma:contentTypeScope="" ma:versionID="a5e643bc7e272fb54f4bbc1fd54f675b">
  <xsd:schema xmlns:xsd="http://www.w3.org/2001/XMLSchema" xmlns:xs="http://www.w3.org/2001/XMLSchema" xmlns:p="http://schemas.microsoft.com/office/2006/metadata/properties" xmlns:ns2="9a6456bd-dfb9-4e31-ab62-52dbdedb1b77" targetNamespace="http://schemas.microsoft.com/office/2006/metadata/properties" ma:root="true" ma:fieldsID="b90933110ab617962a8757d6bc895089" ns2:_="">
    <xsd:import namespace="9a6456bd-dfb9-4e31-ab62-52dbdedb1b7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6456bd-dfb9-4e31-ab62-52dbdedb1b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21616-1E15-4736-BE6D-833765355C34}">
  <ds:schemaRefs>
    <ds:schemaRef ds:uri="http://schemas.microsoft.com/sharepoint/v3/contenttype/forms"/>
  </ds:schemaRefs>
</ds:datastoreItem>
</file>

<file path=customXml/itemProps2.xml><?xml version="1.0" encoding="utf-8"?>
<ds:datastoreItem xmlns:ds="http://schemas.openxmlformats.org/officeDocument/2006/customXml" ds:itemID="{EF354840-736F-4DEC-9521-4D9FF6F9492E}">
  <ds:schemaRefs>
    <ds:schemaRef ds:uri="http://schemas.microsoft.com/sharepoint/events"/>
  </ds:schemaRefs>
</ds:datastoreItem>
</file>

<file path=customXml/itemProps3.xml><?xml version="1.0" encoding="utf-8"?>
<ds:datastoreItem xmlns:ds="http://schemas.openxmlformats.org/officeDocument/2006/customXml" ds:itemID="{A7BF1F1D-99B3-4A90-8C9F-8894E0C84F69}">
  <ds:schemaRefs>
    <ds:schemaRef ds:uri="http://schemas.openxmlformats.org/package/2006/metadata/core-properties"/>
    <ds:schemaRef ds:uri="http://schemas.microsoft.com/office/2006/documentManagement/types"/>
    <ds:schemaRef ds:uri="http://purl.org/dc/dcmitype/"/>
    <ds:schemaRef ds:uri="http://www.w3.org/XML/1998/namespace"/>
    <ds:schemaRef ds:uri="http://schemas.microsoft.com/office/infopath/2007/PartnerControls"/>
    <ds:schemaRef ds:uri="http://purl.org/dc/terms/"/>
    <ds:schemaRef ds:uri="http://purl.org/dc/elements/1.1/"/>
    <ds:schemaRef ds:uri="9a6456bd-dfb9-4e31-ab62-52dbdedb1b77"/>
    <ds:schemaRef ds:uri="http://schemas.microsoft.com/office/2006/metadata/properties"/>
  </ds:schemaRefs>
</ds:datastoreItem>
</file>

<file path=customXml/itemProps4.xml><?xml version="1.0" encoding="utf-8"?>
<ds:datastoreItem xmlns:ds="http://schemas.openxmlformats.org/officeDocument/2006/customXml" ds:itemID="{46EFE77F-A7A3-44F9-B07B-2E614094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6456bd-dfb9-4e31-ab62-52dbdedb1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D9F9D7-2120-4074-AA82-842745C89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5452</Words>
  <Characters>29296</Characters>
  <Application>Microsoft Office Word</Application>
  <DocSecurity>0</DocSecurity>
  <Lines>244</Lines>
  <Paragraphs>69</Paragraphs>
  <ScaleCrop>false</ScaleCrop>
  <HeadingPairs>
    <vt:vector size="2" baseType="variant">
      <vt:variant>
        <vt:lpstr>Title</vt:lpstr>
      </vt:variant>
      <vt:variant>
        <vt:i4>1</vt:i4>
      </vt:variant>
    </vt:vector>
  </HeadingPairs>
  <TitlesOfParts>
    <vt:vector size="1" baseType="lpstr">
      <vt:lpstr/>
    </vt:vector>
  </TitlesOfParts>
  <Company>Gateshead Health NHS Foundation Trust</Company>
  <LinksUpToDate>false</LinksUpToDate>
  <CharactersWithSpaces>34679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Hilary.Matthews</dc:creator>
  <cp:lastModifiedBy>Ali Breese</cp:lastModifiedBy>
  <cp:revision>4</cp:revision>
  <cp:lastPrinted>2015-10-21T14:17:00Z</cp:lastPrinted>
  <dcterms:created xsi:type="dcterms:W3CDTF">2018-10-10T14:54:00Z</dcterms:created>
  <dcterms:modified xsi:type="dcterms:W3CDTF">2018-10-30T11:24:00Z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0x0101006ABE4A0F0C1F864A80FD263149221A35</vt:lpwstr>
  </property>
  <property fmtid="{D5CDD505-2E9C-101B-9397-08002B2CF9AE}" pid="3" name="_dlc_DocIdItemGuid">
    <vt:lpwstr>ed1fa69a-1807-449a-b9e1-36fbfc85eb1f</vt:lpwstr>
  </property>
</Properties>
</file>