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D0" w:rsidRDefault="00FE1907" w:rsidP="00F80871">
      <w:pPr>
        <w:spacing w:before="120" w:after="240"/>
        <w:ind w:right="-716"/>
        <w:rPr>
          <w:rFonts w:ascii="Arial" w:hAnsi="Arial" w:cs="Arial"/>
          <w:b/>
          <w:i/>
          <w:sz w:val="20"/>
        </w:rPr>
      </w:pPr>
      <w:r>
        <w:rPr>
          <w:noProof/>
          <w:lang w:eastAsia="en-GB"/>
        </w:rPr>
        <w:drawing>
          <wp:anchor distT="0" distB="0" distL="114300" distR="114300" simplePos="0" relativeHeight="251653120" behindDoc="1" locked="0" layoutInCell="1" allowOverlap="1" wp14:anchorId="15149F64" wp14:editId="53336CA9">
            <wp:simplePos x="0" y="0"/>
            <wp:positionH relativeFrom="column">
              <wp:posOffset>5209540</wp:posOffset>
            </wp:positionH>
            <wp:positionV relativeFrom="paragraph">
              <wp:posOffset>-251460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4D0" w:rsidRDefault="00F214D0" w:rsidP="00F214D0">
      <w:pPr>
        <w:spacing w:before="120" w:after="240"/>
        <w:ind w:right="-716"/>
        <w:rPr>
          <w:rFonts w:ascii="Arial" w:hAnsi="Arial" w:cs="Arial"/>
          <w:b/>
          <w:i/>
          <w:sz w:val="20"/>
        </w:rPr>
      </w:pPr>
    </w:p>
    <w:p w:rsidR="00F214D0" w:rsidRDefault="00F214D0" w:rsidP="00F214D0">
      <w:pPr>
        <w:spacing w:before="120" w:after="240"/>
        <w:ind w:right="-716"/>
        <w:rPr>
          <w:rFonts w:ascii="Arial" w:hAnsi="Arial" w:cs="Arial"/>
          <w:b/>
          <w:i/>
          <w:sz w:val="20"/>
        </w:rPr>
      </w:pPr>
    </w:p>
    <w:p w:rsidR="00FA2F06" w:rsidRDefault="00FA2F06" w:rsidP="00F214D0">
      <w:pPr>
        <w:spacing w:before="120" w:after="240"/>
        <w:ind w:right="-716"/>
        <w:rPr>
          <w:rFonts w:ascii="Arial" w:hAnsi="Arial" w:cs="Arial"/>
          <w:b/>
          <w:i/>
          <w:sz w:val="20"/>
        </w:rPr>
      </w:pPr>
      <w:r>
        <w:rPr>
          <w:noProof/>
          <w:lang w:eastAsia="en-GB"/>
        </w:rPr>
        <w:drawing>
          <wp:anchor distT="0" distB="0" distL="114300" distR="114300" simplePos="0" relativeHeight="251665408" behindDoc="0" locked="0" layoutInCell="1" allowOverlap="1" wp14:anchorId="465F34B7" wp14:editId="4D762B85">
            <wp:simplePos x="0" y="0"/>
            <wp:positionH relativeFrom="column">
              <wp:posOffset>-408940</wp:posOffset>
            </wp:positionH>
            <wp:positionV relativeFrom="paragraph">
              <wp:posOffset>132715</wp:posOffset>
            </wp:positionV>
            <wp:extent cx="6544800" cy="4280400"/>
            <wp:effectExtent l="0" t="0" r="8890" b="6350"/>
            <wp:wrapNone/>
            <wp:docPr id="14" name="Picture 14" descr="Cover picture"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NHS CB\Commissioning Strategy Directorate\Contracting &amp; Incentives\NHS Standard Contract\NHS Standard Contract 2019-20\Contract drafts FL\1 030518\NHSEng_BRI_1May18_0375 mat unit nurse.mc 0509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4800" cy="428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F06" w:rsidRDefault="00FA2F06" w:rsidP="00F214D0">
      <w:pPr>
        <w:spacing w:before="120" w:after="240"/>
        <w:ind w:right="-716"/>
        <w:rPr>
          <w:rFonts w:ascii="Arial" w:hAnsi="Arial" w:cs="Arial"/>
          <w:b/>
          <w:i/>
          <w:sz w:val="20"/>
        </w:rPr>
      </w:pPr>
    </w:p>
    <w:p w:rsidR="00FA2F06" w:rsidRDefault="00FA2F06" w:rsidP="00F214D0">
      <w:pPr>
        <w:spacing w:before="120" w:after="240"/>
        <w:ind w:right="-716"/>
        <w:rPr>
          <w:rFonts w:ascii="Arial" w:hAnsi="Arial" w:cs="Arial"/>
          <w:b/>
          <w:i/>
          <w:sz w:val="20"/>
        </w:rPr>
      </w:pPr>
    </w:p>
    <w:p w:rsidR="00FA2F06" w:rsidRDefault="00FA2F06" w:rsidP="00F214D0">
      <w:pPr>
        <w:spacing w:before="120" w:after="240"/>
        <w:ind w:right="-716"/>
        <w:rPr>
          <w:rFonts w:ascii="Arial" w:hAnsi="Arial" w:cs="Arial"/>
          <w:b/>
          <w:i/>
          <w:sz w:val="20"/>
        </w:rPr>
      </w:pPr>
    </w:p>
    <w:p w:rsidR="00FA2F06" w:rsidRDefault="00FA2F06" w:rsidP="00F214D0">
      <w:pPr>
        <w:spacing w:before="120" w:after="240"/>
        <w:ind w:right="-716"/>
        <w:rPr>
          <w:rFonts w:ascii="Arial" w:hAnsi="Arial" w:cs="Arial"/>
          <w:b/>
          <w:i/>
          <w:sz w:val="20"/>
        </w:rPr>
      </w:pPr>
    </w:p>
    <w:p w:rsidR="00FA2F06" w:rsidRDefault="00FA2F06" w:rsidP="00F214D0">
      <w:pPr>
        <w:spacing w:before="120" w:after="240"/>
        <w:ind w:right="-716"/>
        <w:rPr>
          <w:rFonts w:ascii="Arial" w:hAnsi="Arial" w:cs="Arial"/>
          <w:b/>
          <w:i/>
          <w:sz w:val="20"/>
        </w:rPr>
      </w:pPr>
    </w:p>
    <w:p w:rsidR="00FA2F06" w:rsidRDefault="00FA2F06" w:rsidP="00F214D0">
      <w:pPr>
        <w:spacing w:before="120" w:after="240"/>
        <w:ind w:right="-716"/>
        <w:rPr>
          <w:rFonts w:ascii="Arial" w:hAnsi="Arial" w:cs="Arial"/>
          <w:b/>
          <w:i/>
          <w:sz w:val="20"/>
        </w:rPr>
      </w:pPr>
    </w:p>
    <w:p w:rsidR="00FA2F06" w:rsidRDefault="00FA2F06" w:rsidP="00F214D0">
      <w:pPr>
        <w:spacing w:before="120" w:after="240"/>
        <w:ind w:right="-716"/>
        <w:rPr>
          <w:rFonts w:ascii="Arial" w:hAnsi="Arial" w:cs="Arial"/>
          <w:b/>
          <w:i/>
          <w:sz w:val="20"/>
        </w:rPr>
      </w:pPr>
    </w:p>
    <w:p w:rsidR="00FA2F06" w:rsidRDefault="00FA2F06" w:rsidP="00FA2F06">
      <w:pPr>
        <w:spacing w:before="120" w:after="240"/>
        <w:ind w:left="-426" w:right="-716"/>
        <w:jc w:val="left"/>
        <w:rPr>
          <w:rFonts w:ascii="Arial" w:hAnsi="Arial" w:cs="Arial"/>
          <w:b/>
          <w:color w:val="0072C6"/>
          <w:sz w:val="56"/>
          <w:szCs w:val="56"/>
          <w:lang w:val="en-US" w:eastAsia="ja-JP"/>
        </w:rPr>
      </w:pPr>
    </w:p>
    <w:p w:rsidR="00FA2F06" w:rsidRDefault="00FA2F06" w:rsidP="00FA2F06">
      <w:pPr>
        <w:spacing w:before="120" w:after="240"/>
        <w:ind w:left="-426" w:right="-716"/>
        <w:jc w:val="left"/>
        <w:rPr>
          <w:rFonts w:ascii="Arial" w:hAnsi="Arial" w:cs="Arial"/>
          <w:b/>
          <w:color w:val="0072C6"/>
          <w:sz w:val="56"/>
          <w:szCs w:val="56"/>
          <w:lang w:val="en-US" w:eastAsia="ja-JP"/>
        </w:rPr>
      </w:pPr>
    </w:p>
    <w:p w:rsidR="00FA2F06" w:rsidRDefault="00FA2F06" w:rsidP="00FA2F06">
      <w:pPr>
        <w:spacing w:before="120" w:after="240"/>
        <w:ind w:left="-426" w:right="-716"/>
        <w:jc w:val="left"/>
        <w:rPr>
          <w:rFonts w:ascii="Arial" w:hAnsi="Arial" w:cs="Arial"/>
          <w:b/>
          <w:color w:val="0072C6"/>
          <w:sz w:val="56"/>
          <w:szCs w:val="56"/>
          <w:lang w:val="en-US" w:eastAsia="ja-JP"/>
        </w:rPr>
      </w:pPr>
    </w:p>
    <w:p w:rsidR="00FA2F06" w:rsidRDefault="00FA2F06" w:rsidP="00FA2F06">
      <w:pPr>
        <w:spacing w:before="120" w:after="240"/>
        <w:ind w:left="-567" w:right="-716"/>
        <w:jc w:val="left"/>
        <w:rPr>
          <w:rFonts w:ascii="Arial" w:hAnsi="Arial" w:cs="Arial"/>
          <w:b/>
          <w:color w:val="0072C6"/>
          <w:sz w:val="56"/>
          <w:szCs w:val="56"/>
          <w:lang w:val="en-US" w:eastAsia="ja-JP"/>
        </w:rPr>
      </w:pPr>
    </w:p>
    <w:p w:rsidR="0036270B" w:rsidRPr="0036270B" w:rsidRDefault="0036270B" w:rsidP="0036270B">
      <w:pPr>
        <w:spacing w:line="240" w:lineRule="auto"/>
        <w:jc w:val="left"/>
        <w:rPr>
          <w:rFonts w:ascii="Arial" w:hAnsi="Arial"/>
          <w:b/>
          <w:bCs/>
          <w:color w:val="0072C6"/>
          <w:sz w:val="44"/>
          <w:szCs w:val="44"/>
        </w:rPr>
      </w:pPr>
      <w:r w:rsidRPr="0036270B">
        <w:rPr>
          <w:rFonts w:ascii="Arial" w:hAnsi="Arial"/>
          <w:b/>
          <w:bCs/>
          <w:color w:val="0072C6"/>
          <w:sz w:val="44"/>
          <w:szCs w:val="44"/>
        </w:rPr>
        <w:t>Template Sub-Contract for use with NHS Standard Contract 2019/20</w:t>
      </w:r>
    </w:p>
    <w:p w:rsidR="0036270B" w:rsidRPr="0036270B" w:rsidRDefault="0036270B" w:rsidP="0036270B">
      <w:pPr>
        <w:spacing w:line="240" w:lineRule="auto"/>
        <w:jc w:val="left"/>
        <w:rPr>
          <w:rFonts w:ascii="Arial" w:hAnsi="Arial"/>
          <w:b/>
          <w:bCs/>
          <w:color w:val="0072C6"/>
          <w:sz w:val="52"/>
          <w:szCs w:val="52"/>
        </w:rPr>
      </w:pPr>
      <w:r w:rsidRPr="0036270B">
        <w:rPr>
          <w:rFonts w:ascii="Arial" w:hAnsi="Arial"/>
          <w:b/>
          <w:bCs/>
          <w:color w:val="0072C6"/>
          <w:sz w:val="44"/>
          <w:szCs w:val="44"/>
        </w:rPr>
        <w:t>(Shorter Form)</w:t>
      </w:r>
    </w:p>
    <w:p w:rsidR="0036270B" w:rsidRPr="0036270B" w:rsidRDefault="0036270B" w:rsidP="0036270B">
      <w:pPr>
        <w:spacing w:line="240" w:lineRule="auto"/>
        <w:jc w:val="left"/>
        <w:rPr>
          <w:rFonts w:ascii="Arial" w:hAnsi="Arial"/>
          <w:b/>
          <w:bCs/>
          <w:color w:val="0072C6"/>
          <w:sz w:val="44"/>
          <w:szCs w:val="44"/>
        </w:rPr>
      </w:pPr>
    </w:p>
    <w:p w:rsidR="0036270B" w:rsidRPr="0036270B" w:rsidRDefault="0036270B" w:rsidP="0036270B">
      <w:pPr>
        <w:spacing w:line="240" w:lineRule="auto"/>
        <w:jc w:val="left"/>
        <w:rPr>
          <w:rFonts w:ascii="Arial" w:hAnsi="Arial"/>
          <w:b/>
          <w:bCs/>
          <w:color w:val="0072C6"/>
          <w:sz w:val="44"/>
          <w:szCs w:val="44"/>
        </w:rPr>
      </w:pPr>
      <w:r>
        <w:rPr>
          <w:rFonts w:ascii="Arial" w:hAnsi="Arial"/>
          <w:b/>
          <w:bCs/>
          <w:color w:val="0072C6"/>
          <w:sz w:val="44"/>
          <w:szCs w:val="44"/>
        </w:rPr>
        <w:t>TUPE Provisions</w:t>
      </w:r>
    </w:p>
    <w:p w:rsidR="00E14C23" w:rsidRDefault="00E14C23">
      <w:pPr>
        <w:spacing w:after="200" w:line="276" w:lineRule="auto"/>
        <w:jc w:val="left"/>
        <w:rPr>
          <w:rFonts w:ascii="Arial" w:hAnsi="Arial" w:cs="Arial"/>
          <w:b/>
          <w:sz w:val="32"/>
          <w:szCs w:val="32"/>
        </w:rPr>
      </w:pPr>
      <w:r>
        <w:rPr>
          <w:rFonts w:ascii="Arial" w:hAnsi="Arial" w:cs="Arial"/>
          <w:b/>
          <w:sz w:val="32"/>
          <w:szCs w:val="32"/>
        </w:rPr>
        <w:br w:type="page"/>
      </w:r>
    </w:p>
    <w:p w:rsidR="0036270B" w:rsidRPr="0036270B" w:rsidRDefault="0036270B" w:rsidP="0036270B">
      <w:pPr>
        <w:spacing w:line="240" w:lineRule="auto"/>
        <w:jc w:val="left"/>
        <w:rPr>
          <w:rFonts w:ascii="Arial" w:hAnsi="Arial"/>
          <w:b/>
          <w:bCs/>
          <w:sz w:val="28"/>
          <w:szCs w:val="28"/>
        </w:rPr>
      </w:pPr>
      <w:r w:rsidRPr="0036270B">
        <w:rPr>
          <w:rFonts w:ascii="Arial" w:hAnsi="Arial"/>
          <w:b/>
          <w:bCs/>
          <w:sz w:val="28"/>
          <w:szCs w:val="28"/>
        </w:rPr>
        <w:lastRenderedPageBreak/>
        <w:t>Template Sub-Contract for use with NHS Standard Contract 2019/20</w:t>
      </w:r>
    </w:p>
    <w:p w:rsidR="0036270B" w:rsidRPr="0036270B" w:rsidRDefault="0036270B" w:rsidP="0036270B">
      <w:pPr>
        <w:spacing w:line="240" w:lineRule="auto"/>
        <w:jc w:val="left"/>
        <w:rPr>
          <w:rFonts w:ascii="Arial" w:hAnsi="Arial"/>
          <w:b/>
          <w:bCs/>
          <w:sz w:val="28"/>
          <w:szCs w:val="28"/>
        </w:rPr>
      </w:pPr>
      <w:r w:rsidRPr="0036270B">
        <w:rPr>
          <w:rFonts w:ascii="Arial" w:hAnsi="Arial"/>
          <w:b/>
          <w:bCs/>
          <w:sz w:val="28"/>
          <w:szCs w:val="28"/>
        </w:rPr>
        <w:t>(Shorter Form)</w:t>
      </w:r>
    </w:p>
    <w:p w:rsidR="0036270B" w:rsidRPr="0036270B" w:rsidRDefault="0036270B" w:rsidP="0036270B">
      <w:pPr>
        <w:spacing w:line="240" w:lineRule="auto"/>
        <w:jc w:val="left"/>
        <w:rPr>
          <w:rFonts w:ascii="Arial" w:hAnsi="Arial"/>
          <w:b/>
          <w:bCs/>
          <w:sz w:val="28"/>
          <w:szCs w:val="28"/>
        </w:rPr>
      </w:pPr>
    </w:p>
    <w:p w:rsidR="0036270B" w:rsidRPr="0036270B" w:rsidRDefault="0036270B" w:rsidP="0036270B">
      <w:pPr>
        <w:spacing w:line="240" w:lineRule="auto"/>
        <w:jc w:val="left"/>
        <w:rPr>
          <w:rFonts w:ascii="Arial" w:hAnsi="Arial"/>
          <w:b/>
          <w:bCs/>
          <w:sz w:val="28"/>
          <w:szCs w:val="28"/>
        </w:rPr>
      </w:pPr>
      <w:r w:rsidRPr="0036270B">
        <w:rPr>
          <w:rFonts w:ascii="Arial" w:hAnsi="Arial"/>
          <w:b/>
          <w:bCs/>
          <w:sz w:val="28"/>
          <w:szCs w:val="28"/>
        </w:rPr>
        <w:t>TUPE Provisions</w:t>
      </w:r>
    </w:p>
    <w:p w:rsidR="0029386E" w:rsidRDefault="0029386E" w:rsidP="007D0819">
      <w:pPr>
        <w:pStyle w:val="Default"/>
        <w:rPr>
          <w:rFonts w:ascii="Arial" w:hAnsi="Arial" w:cs="Arial"/>
        </w:rPr>
      </w:pPr>
    </w:p>
    <w:p w:rsidR="007D0819" w:rsidRDefault="00E14C23" w:rsidP="007D0819">
      <w:pPr>
        <w:pStyle w:val="Default"/>
        <w:rPr>
          <w:rFonts w:ascii="Arial" w:hAnsi="Arial" w:cs="Arial"/>
        </w:rPr>
      </w:pPr>
      <w:r>
        <w:rPr>
          <w:rFonts w:ascii="Arial" w:hAnsi="Arial" w:cs="Arial"/>
        </w:rPr>
        <w:t>Published:</w:t>
      </w:r>
      <w:r>
        <w:rPr>
          <w:rFonts w:ascii="Arial" w:hAnsi="Arial" w:cs="Arial"/>
        </w:rPr>
        <w:tab/>
      </w:r>
      <w:r>
        <w:rPr>
          <w:rFonts w:ascii="Arial" w:hAnsi="Arial" w:cs="Arial"/>
        </w:rPr>
        <w:tab/>
      </w:r>
      <w:r w:rsidR="0036270B">
        <w:rPr>
          <w:rFonts w:ascii="Arial" w:hAnsi="Arial" w:cs="Arial"/>
        </w:rPr>
        <w:t>March</w:t>
      </w:r>
      <w:r>
        <w:rPr>
          <w:rFonts w:ascii="Arial" w:hAnsi="Arial" w:cs="Arial"/>
        </w:rPr>
        <w:t xml:space="preserve"> 2019</w:t>
      </w:r>
    </w:p>
    <w:p w:rsidR="0094331E" w:rsidRPr="007D0819" w:rsidRDefault="0094331E" w:rsidP="007D0819">
      <w:pPr>
        <w:pStyle w:val="Default"/>
        <w:rPr>
          <w:rFonts w:ascii="Arial" w:hAnsi="Arial" w:cs="Arial"/>
        </w:rPr>
      </w:pPr>
    </w:p>
    <w:p w:rsidR="007D0819" w:rsidRPr="007D0819" w:rsidRDefault="007D0819" w:rsidP="007D0819">
      <w:pPr>
        <w:pStyle w:val="Default"/>
        <w:rPr>
          <w:rFonts w:ascii="Arial" w:hAnsi="Arial" w:cs="Arial"/>
        </w:rPr>
      </w:pPr>
      <w:r w:rsidRPr="007D0819">
        <w:rPr>
          <w:rFonts w:ascii="Arial" w:hAnsi="Arial" w:cs="Arial"/>
        </w:rPr>
        <w:t>Prepared by:</w:t>
      </w:r>
      <w:r w:rsidRPr="007D0819">
        <w:rPr>
          <w:rFonts w:ascii="Arial" w:hAnsi="Arial" w:cs="Arial"/>
        </w:rPr>
        <w:tab/>
      </w:r>
      <w:r w:rsidRPr="007D0819">
        <w:rPr>
          <w:rFonts w:ascii="Arial" w:hAnsi="Arial" w:cs="Arial"/>
        </w:rPr>
        <w:tab/>
        <w:t>NHS Standard Contract Team</w:t>
      </w:r>
    </w:p>
    <w:p w:rsidR="007D0819" w:rsidRPr="007D0819" w:rsidRDefault="007D0819" w:rsidP="007D0819">
      <w:pPr>
        <w:pStyle w:val="Default"/>
        <w:ind w:left="1440" w:firstLine="720"/>
        <w:rPr>
          <w:rFonts w:ascii="Arial" w:hAnsi="Arial" w:cs="Arial"/>
        </w:rPr>
      </w:pPr>
      <w:r w:rsidRPr="007D0819">
        <w:rPr>
          <w:rFonts w:ascii="Arial" w:hAnsi="Arial" w:cs="Arial"/>
        </w:rPr>
        <w:t>NHS England</w:t>
      </w:r>
    </w:p>
    <w:p w:rsidR="007D0819" w:rsidRPr="007D0819" w:rsidRDefault="000D4F73" w:rsidP="007D0819">
      <w:pPr>
        <w:spacing w:line="240" w:lineRule="auto"/>
        <w:ind w:left="1440" w:firstLine="720"/>
        <w:rPr>
          <w:rFonts w:ascii="Arial" w:hAnsi="Arial" w:cs="Arial"/>
          <w:sz w:val="24"/>
          <w:szCs w:val="24"/>
        </w:rPr>
      </w:pPr>
      <w:hyperlink r:id="rId11" w:history="1">
        <w:r w:rsidR="007D0819" w:rsidRPr="007D0819">
          <w:rPr>
            <w:rStyle w:val="Hyperlink"/>
            <w:rFonts w:ascii="Arial" w:hAnsi="Arial" w:cs="Arial"/>
            <w:sz w:val="24"/>
            <w:szCs w:val="24"/>
          </w:rPr>
          <w:t>nhscb.contractshelp@nhs.net</w:t>
        </w:r>
      </w:hyperlink>
    </w:p>
    <w:p w:rsidR="007D0819" w:rsidRPr="007D0819" w:rsidRDefault="007D0819" w:rsidP="007D0819">
      <w:pPr>
        <w:spacing w:line="240" w:lineRule="auto"/>
        <w:rPr>
          <w:rFonts w:ascii="Arial" w:hAnsi="Arial" w:cs="Arial"/>
          <w:bCs/>
          <w:sz w:val="24"/>
          <w:szCs w:val="24"/>
        </w:rPr>
      </w:pPr>
    </w:p>
    <w:p w:rsidR="007D0819" w:rsidRPr="007D0819" w:rsidRDefault="007D0819" w:rsidP="007D0819">
      <w:pPr>
        <w:spacing w:line="240" w:lineRule="auto"/>
        <w:rPr>
          <w:rFonts w:ascii="Arial" w:hAnsi="Arial" w:cs="Arial"/>
          <w:bCs/>
          <w:sz w:val="24"/>
          <w:szCs w:val="24"/>
        </w:rPr>
      </w:pPr>
      <w:r w:rsidRPr="007D0819">
        <w:rPr>
          <w:rFonts w:ascii="Arial" w:hAnsi="Arial" w:cs="Arial"/>
          <w:bCs/>
          <w:sz w:val="24"/>
          <w:szCs w:val="24"/>
        </w:rPr>
        <w:t>Classification:</w:t>
      </w:r>
      <w:r w:rsidRPr="007D0819">
        <w:rPr>
          <w:rFonts w:ascii="Arial" w:hAnsi="Arial" w:cs="Arial"/>
          <w:bCs/>
          <w:sz w:val="24"/>
          <w:szCs w:val="24"/>
        </w:rPr>
        <w:tab/>
        <w:t>Official</w:t>
      </w:r>
    </w:p>
    <w:p w:rsidR="00FA2F06" w:rsidRDefault="00FA2F06" w:rsidP="00FA2F06">
      <w:pPr>
        <w:spacing w:line="240" w:lineRule="auto"/>
        <w:rPr>
          <w:rFonts w:ascii="Arial" w:hAnsi="Arial" w:cs="Arial"/>
          <w:bCs/>
          <w:sz w:val="24"/>
          <w:szCs w:val="24"/>
        </w:rPr>
      </w:pPr>
    </w:p>
    <w:p w:rsidR="00FA2F06" w:rsidRPr="007D0819" w:rsidRDefault="00FA2F06" w:rsidP="00FA2F06">
      <w:pPr>
        <w:spacing w:line="240" w:lineRule="auto"/>
        <w:rPr>
          <w:rFonts w:ascii="Arial" w:hAnsi="Arial" w:cs="Arial"/>
          <w:bCs/>
          <w:sz w:val="24"/>
          <w:szCs w:val="24"/>
        </w:rPr>
      </w:pPr>
      <w:r w:rsidRPr="007D0819">
        <w:rPr>
          <w:rFonts w:ascii="Arial" w:hAnsi="Arial" w:cs="Arial"/>
          <w:bCs/>
          <w:sz w:val="24"/>
          <w:szCs w:val="24"/>
        </w:rPr>
        <w:t>Publica</w:t>
      </w:r>
      <w:r w:rsidR="0036270B">
        <w:rPr>
          <w:rFonts w:ascii="Arial" w:hAnsi="Arial" w:cs="Arial"/>
          <w:bCs/>
          <w:sz w:val="24"/>
          <w:szCs w:val="24"/>
        </w:rPr>
        <w:t>tion Approval Number:</w:t>
      </w:r>
      <w:r w:rsidR="0036270B">
        <w:rPr>
          <w:rFonts w:ascii="Arial" w:hAnsi="Arial" w:cs="Arial"/>
          <w:bCs/>
          <w:sz w:val="24"/>
          <w:szCs w:val="24"/>
        </w:rPr>
        <w:tab/>
      </w:r>
      <w:r w:rsidRPr="00CD42E8">
        <w:rPr>
          <w:rFonts w:ascii="Arial" w:hAnsi="Arial" w:cs="Arial"/>
          <w:bCs/>
          <w:sz w:val="24"/>
          <w:szCs w:val="24"/>
        </w:rPr>
        <w:t>0</w:t>
      </w:r>
      <w:r w:rsidR="0036270B">
        <w:rPr>
          <w:rFonts w:ascii="Arial" w:hAnsi="Arial" w:cs="Arial"/>
          <w:bCs/>
          <w:sz w:val="24"/>
          <w:szCs w:val="24"/>
        </w:rPr>
        <w:t>00265</w:t>
      </w:r>
    </w:p>
    <w:p w:rsidR="00FC6648" w:rsidRDefault="00FC6648">
      <w:pPr>
        <w:spacing w:after="200" w:line="276" w:lineRule="auto"/>
        <w:jc w:val="left"/>
        <w:rPr>
          <w:rFonts w:ascii="Arial" w:hAnsi="Arial" w:cs="Arial"/>
          <w:bCs/>
          <w:szCs w:val="24"/>
        </w:rPr>
      </w:pPr>
    </w:p>
    <w:p w:rsidR="007D0819" w:rsidRDefault="00FC6648">
      <w:pPr>
        <w:spacing w:after="200" w:line="276" w:lineRule="auto"/>
        <w:jc w:val="left"/>
        <w:rPr>
          <w:rFonts w:ascii="Arial" w:hAnsi="Arial" w:cs="Arial"/>
          <w:bCs/>
          <w:szCs w:val="24"/>
        </w:rPr>
      </w:pPr>
      <w:r w:rsidRPr="00FC6648">
        <w:rPr>
          <w:rFonts w:ascii="Arial" w:hAnsi="Arial" w:cs="Arial"/>
          <w:bCs/>
          <w:sz w:val="24"/>
          <w:szCs w:val="24"/>
        </w:rPr>
        <w:t xml:space="preserve">This optional TUPE schedule is for use with the </w:t>
      </w:r>
      <w:r>
        <w:rPr>
          <w:rFonts w:ascii="Arial" w:hAnsi="Arial" w:cs="Arial"/>
          <w:bCs/>
          <w:sz w:val="24"/>
          <w:szCs w:val="24"/>
        </w:rPr>
        <w:t>‘T</w:t>
      </w:r>
      <w:r w:rsidRPr="00FC6648">
        <w:rPr>
          <w:rFonts w:ascii="Arial" w:hAnsi="Arial" w:cs="Arial"/>
          <w:bCs/>
          <w:sz w:val="24"/>
          <w:szCs w:val="24"/>
        </w:rPr>
        <w:t xml:space="preserve">emplate sub-contract for use with the NHS Standard Contract </w:t>
      </w:r>
      <w:r w:rsidR="00E14C23">
        <w:rPr>
          <w:rFonts w:ascii="Arial" w:hAnsi="Arial" w:cs="Arial"/>
          <w:bCs/>
          <w:sz w:val="24"/>
          <w:szCs w:val="24"/>
        </w:rPr>
        <w:t>2019/20</w:t>
      </w:r>
      <w:r w:rsidRPr="00FC6648">
        <w:rPr>
          <w:rFonts w:ascii="Arial" w:hAnsi="Arial" w:cs="Arial"/>
          <w:bCs/>
          <w:sz w:val="24"/>
          <w:szCs w:val="24"/>
        </w:rPr>
        <w:t xml:space="preserve"> (shorter-form)</w:t>
      </w:r>
      <w:r>
        <w:rPr>
          <w:rFonts w:ascii="Arial" w:hAnsi="Arial" w:cs="Arial"/>
          <w:bCs/>
          <w:sz w:val="24"/>
          <w:szCs w:val="24"/>
        </w:rPr>
        <w:t>’</w:t>
      </w:r>
      <w:r w:rsidRPr="00FC6648">
        <w:rPr>
          <w:rFonts w:ascii="Arial" w:hAnsi="Arial" w:cs="Arial"/>
          <w:bCs/>
          <w:sz w:val="24"/>
          <w:szCs w:val="24"/>
        </w:rPr>
        <w:t xml:space="preserve">, </w:t>
      </w:r>
      <w:r>
        <w:rPr>
          <w:rFonts w:ascii="Arial" w:hAnsi="Arial" w:cs="Arial"/>
          <w:bCs/>
          <w:sz w:val="24"/>
          <w:szCs w:val="24"/>
        </w:rPr>
        <w:t xml:space="preserve">which is </w:t>
      </w:r>
      <w:r w:rsidRPr="00FC6648">
        <w:rPr>
          <w:rFonts w:ascii="Arial" w:hAnsi="Arial" w:cs="Arial"/>
          <w:bCs/>
          <w:sz w:val="24"/>
          <w:szCs w:val="24"/>
        </w:rPr>
        <w:t xml:space="preserve">available on the NHS Standard Contract </w:t>
      </w:r>
      <w:hyperlink r:id="rId12" w:history="1">
        <w:r w:rsidRPr="00FC6648">
          <w:rPr>
            <w:rStyle w:val="Hyperlink"/>
            <w:rFonts w:ascii="Arial" w:hAnsi="Arial" w:cs="Arial"/>
            <w:bCs/>
            <w:sz w:val="24"/>
            <w:szCs w:val="24"/>
          </w:rPr>
          <w:t>web page</w:t>
        </w:r>
      </w:hyperlink>
      <w:r w:rsidR="009B6634">
        <w:rPr>
          <w:rFonts w:ascii="Arial" w:hAnsi="Arial" w:cs="Arial"/>
          <w:bCs/>
          <w:sz w:val="24"/>
          <w:szCs w:val="24"/>
        </w:rPr>
        <w:t>, alongside guidance in its use.</w:t>
      </w:r>
      <w:r w:rsidR="007D0819">
        <w:rPr>
          <w:rFonts w:ascii="Arial" w:hAnsi="Arial" w:cs="Arial"/>
          <w:bCs/>
          <w:szCs w:val="24"/>
        </w:rPr>
        <w:br w:type="page"/>
      </w:r>
    </w:p>
    <w:p w:rsidR="00910FB3" w:rsidRPr="00CB24B7" w:rsidRDefault="00910FB3" w:rsidP="00F80871">
      <w:pPr>
        <w:spacing w:before="120" w:after="240"/>
        <w:ind w:right="-716"/>
        <w:rPr>
          <w:rFonts w:ascii="Arial" w:hAnsi="Arial" w:cs="Arial"/>
          <w:b/>
          <w:i/>
          <w:sz w:val="24"/>
          <w:szCs w:val="24"/>
        </w:rPr>
      </w:pPr>
      <w:r w:rsidRPr="00CB24B7">
        <w:rPr>
          <w:rFonts w:ascii="Arial" w:hAnsi="Arial" w:cs="Arial"/>
          <w:b/>
          <w:i/>
          <w:sz w:val="24"/>
          <w:szCs w:val="24"/>
        </w:rPr>
        <w:lastRenderedPageBreak/>
        <w:t>At Service commencement</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w:t>
      </w:r>
      <w:r w:rsidR="0062021D" w:rsidRPr="00CB24B7">
        <w:rPr>
          <w:rFonts w:ascii="Arial" w:hAnsi="Arial" w:cs="Arial"/>
        </w:rPr>
        <w:t>Sub-Contractor</w:t>
      </w:r>
      <w:r w:rsidRPr="00CB24B7">
        <w:rPr>
          <w:rFonts w:ascii="Arial" w:hAnsi="Arial" w:cs="Arial"/>
        </w:rPr>
        <w:t xml:space="preserve"> must comply and must ensure that any </w:t>
      </w:r>
      <w:r w:rsidR="0062021D" w:rsidRPr="00CB24B7">
        <w:rPr>
          <w:rFonts w:ascii="Arial" w:hAnsi="Arial" w:cs="Arial"/>
        </w:rPr>
        <w:t>sub-contractor</w:t>
      </w:r>
      <w:r w:rsidRPr="00CB24B7">
        <w:rPr>
          <w:rFonts w:ascii="Arial" w:hAnsi="Arial" w:cs="Arial"/>
        </w:rPr>
        <w:t xml:space="preserve"> will comply with their respective obligations under TUPE and COSOP in relation to any persons who transfer to the employment of the </w:t>
      </w:r>
      <w:r w:rsidR="0062021D" w:rsidRPr="00CB24B7">
        <w:rPr>
          <w:rFonts w:ascii="Arial" w:hAnsi="Arial" w:cs="Arial"/>
        </w:rPr>
        <w:t>Sub-Contractor</w:t>
      </w:r>
      <w:r w:rsidRPr="00CB24B7">
        <w:rPr>
          <w:rFonts w:ascii="Arial" w:hAnsi="Arial" w:cs="Arial"/>
        </w:rPr>
        <w:t xml:space="preserve"> or that </w:t>
      </w:r>
      <w:r w:rsidR="0062021D" w:rsidRPr="00CB24B7">
        <w:rPr>
          <w:rFonts w:ascii="Arial" w:hAnsi="Arial" w:cs="Arial"/>
        </w:rPr>
        <w:t>sub-contractor</w:t>
      </w:r>
      <w:r w:rsidRPr="00CB24B7">
        <w:rPr>
          <w:rFonts w:ascii="Arial" w:hAnsi="Arial" w:cs="Arial"/>
        </w:rPr>
        <w:t xml:space="preserve"> by operation of TUPE and/or COSOP as a result of this Contract or any </w:t>
      </w:r>
      <w:r w:rsidR="00910FB3" w:rsidRPr="00CB24B7">
        <w:rPr>
          <w:rFonts w:ascii="Arial" w:hAnsi="Arial" w:cs="Arial"/>
        </w:rPr>
        <w:t>s</w:t>
      </w:r>
      <w:r w:rsidRPr="00CB24B7">
        <w:rPr>
          <w:rFonts w:ascii="Arial" w:hAnsi="Arial" w:cs="Arial"/>
        </w:rPr>
        <w:t>ub-</w:t>
      </w:r>
      <w:r w:rsidR="00910FB3" w:rsidRPr="00CB24B7">
        <w:rPr>
          <w:rFonts w:ascii="Arial" w:hAnsi="Arial" w:cs="Arial"/>
        </w:rPr>
        <w:t>c</w:t>
      </w:r>
      <w:r w:rsidRPr="00CB24B7">
        <w:rPr>
          <w:rFonts w:ascii="Arial" w:hAnsi="Arial" w:cs="Arial"/>
        </w:rPr>
        <w:t xml:space="preserve">ontract, and that the </w:t>
      </w:r>
      <w:r w:rsidR="0062021D" w:rsidRPr="00CB24B7">
        <w:rPr>
          <w:rFonts w:ascii="Arial" w:hAnsi="Arial" w:cs="Arial"/>
        </w:rPr>
        <w:t>Sub-Contractor</w:t>
      </w:r>
      <w:r w:rsidRPr="00CB24B7">
        <w:rPr>
          <w:rFonts w:ascii="Arial" w:hAnsi="Arial" w:cs="Arial"/>
        </w:rPr>
        <w:t xml:space="preserve"> or the relevant </w:t>
      </w:r>
      <w:r w:rsidR="0062021D" w:rsidRPr="00CB24B7">
        <w:rPr>
          <w:rFonts w:ascii="Arial" w:hAnsi="Arial" w:cs="Arial"/>
        </w:rPr>
        <w:t>sub-contractor</w:t>
      </w:r>
      <w:r w:rsidRPr="00CB24B7">
        <w:rPr>
          <w:rFonts w:ascii="Arial" w:hAnsi="Arial" w:cs="Arial"/>
        </w:rPr>
        <w:t xml:space="preserve"> (as appropriate) will ensure a smooth transfer of those persons to its employment. The </w:t>
      </w:r>
      <w:r w:rsidR="0062021D" w:rsidRPr="00CB24B7">
        <w:rPr>
          <w:rFonts w:ascii="Arial" w:hAnsi="Arial" w:cs="Arial"/>
        </w:rPr>
        <w:t>Sub-Contractor</w:t>
      </w:r>
      <w:r w:rsidRPr="00CB24B7">
        <w:rPr>
          <w:rFonts w:ascii="Arial" w:hAnsi="Arial" w:cs="Arial"/>
        </w:rPr>
        <w:t xml:space="preserve"> must indemnify and keep indemnified the </w:t>
      </w:r>
      <w:r w:rsidR="0062021D" w:rsidRPr="00CB24B7">
        <w:rPr>
          <w:rFonts w:ascii="Arial" w:hAnsi="Arial" w:cs="Arial"/>
        </w:rPr>
        <w:t>Head Provider</w:t>
      </w:r>
      <w:r w:rsidR="00B477C4" w:rsidRPr="00CB24B7">
        <w:rPr>
          <w:rFonts w:ascii="Arial" w:hAnsi="Arial" w:cs="Arial"/>
        </w:rPr>
        <w:t>, the Commissioner</w:t>
      </w:r>
      <w:r w:rsidRPr="00CB24B7">
        <w:rPr>
          <w:rFonts w:ascii="Arial" w:hAnsi="Arial" w:cs="Arial"/>
        </w:rPr>
        <w:t xml:space="preserve"> and any previous provider of services equivalent to the Services or any of them before the Service Commencement Date against any Losses in respect of:</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failure by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to comply with its obligations under TUPE and/or COSOP in connection with any relevant transfer under TUPE and/or COSOP;</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claim by any person that any proposed or actual substantial change by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to that person’s working conditions or any proposed measures on the part of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are to that person’s detriment, whether that claim arises before or after the date of any relevant transfer under TUPE and/or COSOP to the </w:t>
      </w:r>
      <w:r w:rsidR="0062021D" w:rsidRPr="00CB24B7">
        <w:rPr>
          <w:rFonts w:ascii="Arial" w:hAnsi="Arial" w:cs="Arial"/>
        </w:rPr>
        <w:t>Sub-Contractor</w:t>
      </w:r>
      <w:r w:rsidRPr="00CB24B7">
        <w:rPr>
          <w:rFonts w:ascii="Arial" w:hAnsi="Arial" w:cs="Arial"/>
        </w:rPr>
        <w:t xml:space="preserve"> and/or </w:t>
      </w:r>
      <w:r w:rsidR="0062021D" w:rsidRPr="00CB24B7">
        <w:rPr>
          <w:rFonts w:ascii="Arial" w:hAnsi="Arial" w:cs="Arial"/>
        </w:rPr>
        <w:t>sub-contractor</w:t>
      </w:r>
      <w:r w:rsidRPr="00CB24B7">
        <w:rPr>
          <w:rFonts w:ascii="Arial" w:hAnsi="Arial" w:cs="Arial"/>
        </w:rPr>
        <w:t>; and/or</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claim by any person in relation to any breach of contract arising from any proposed measures on the part of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whether that claim arises before or after the date of any relevant transfer under TUPE and/or COSOP to the </w:t>
      </w:r>
      <w:r w:rsidR="0062021D" w:rsidRPr="00CB24B7">
        <w:rPr>
          <w:rFonts w:ascii="Arial" w:hAnsi="Arial" w:cs="Arial"/>
        </w:rPr>
        <w:t>Sub-Contractor</w:t>
      </w:r>
      <w:r w:rsidRPr="00CB24B7">
        <w:rPr>
          <w:rFonts w:ascii="Arial" w:hAnsi="Arial" w:cs="Arial"/>
        </w:rPr>
        <w:t xml:space="preserve"> and/or </w:t>
      </w:r>
      <w:r w:rsidR="0062021D" w:rsidRPr="00CB24B7">
        <w:rPr>
          <w:rFonts w:ascii="Arial" w:hAnsi="Arial" w:cs="Arial"/>
        </w:rPr>
        <w:t>sub-contractor</w:t>
      </w:r>
      <w:r w:rsidRPr="00CB24B7">
        <w:rPr>
          <w:rFonts w:ascii="Arial" w:hAnsi="Arial" w:cs="Arial"/>
        </w:rPr>
        <w:t>.</w:t>
      </w:r>
    </w:p>
    <w:p w:rsidR="00F80871" w:rsidRPr="00CB24B7" w:rsidRDefault="00B953FF" w:rsidP="00F80871">
      <w:pPr>
        <w:pStyle w:val="ListParagraph"/>
        <w:numPr>
          <w:ilvl w:val="0"/>
          <w:numId w:val="1"/>
        </w:numPr>
        <w:spacing w:before="120" w:after="120"/>
        <w:ind w:left="357" w:right="-714" w:hanging="357"/>
        <w:jc w:val="both"/>
        <w:rPr>
          <w:rFonts w:ascii="Arial" w:hAnsi="Arial" w:cs="Arial"/>
        </w:rPr>
      </w:pPr>
      <w:bookmarkStart w:id="0" w:name="_Ref351484486"/>
      <w:r w:rsidRPr="00CB24B7">
        <w:rPr>
          <w:rFonts w:ascii="Arial" w:hAnsi="Arial" w:cs="Arial"/>
        </w:rPr>
        <w:t>Paragraphs</w:t>
      </w:r>
      <w:r w:rsidR="00910FB3" w:rsidRPr="00CB24B7">
        <w:rPr>
          <w:rFonts w:ascii="Arial" w:hAnsi="Arial" w:cs="Arial"/>
        </w:rPr>
        <w:t xml:space="preserve"> </w:t>
      </w:r>
      <w:r w:rsidR="00910FB3" w:rsidRPr="00CB24B7">
        <w:rPr>
          <w:rFonts w:ascii="Arial" w:hAnsi="Arial" w:cs="Arial"/>
        </w:rPr>
        <w:fldChar w:fldCharType="begin"/>
      </w:r>
      <w:r w:rsidR="00910FB3" w:rsidRPr="00CB24B7">
        <w:rPr>
          <w:rFonts w:ascii="Arial" w:hAnsi="Arial" w:cs="Arial"/>
        </w:rPr>
        <w:instrText xml:space="preserve"> REF _Ref406165676 \r \h </w:instrText>
      </w:r>
      <w:r w:rsidR="00F80871" w:rsidRPr="00CB24B7">
        <w:rPr>
          <w:rFonts w:ascii="Arial" w:hAnsi="Arial" w:cs="Arial"/>
        </w:rPr>
        <w:instrText xml:space="preserve"> \* MERGEFORMAT </w:instrText>
      </w:r>
      <w:r w:rsidR="00910FB3" w:rsidRPr="00CB24B7">
        <w:rPr>
          <w:rFonts w:ascii="Arial" w:hAnsi="Arial" w:cs="Arial"/>
        </w:rPr>
      </w:r>
      <w:r w:rsidR="00910FB3" w:rsidRPr="00CB24B7">
        <w:rPr>
          <w:rFonts w:ascii="Arial" w:hAnsi="Arial" w:cs="Arial"/>
        </w:rPr>
        <w:fldChar w:fldCharType="separate"/>
      </w:r>
      <w:r w:rsidR="00551EF2" w:rsidRPr="00CB24B7">
        <w:rPr>
          <w:rFonts w:ascii="Arial" w:hAnsi="Arial" w:cs="Arial"/>
        </w:rPr>
        <w:t>3</w:t>
      </w:r>
      <w:r w:rsidR="00910FB3" w:rsidRPr="00CB24B7">
        <w:rPr>
          <w:rFonts w:ascii="Arial" w:hAnsi="Arial" w:cs="Arial"/>
        </w:rPr>
        <w:fldChar w:fldCharType="end"/>
      </w:r>
      <w:r w:rsidR="00910FB3" w:rsidRPr="00CB24B7">
        <w:rPr>
          <w:rFonts w:ascii="Arial" w:hAnsi="Arial" w:cs="Arial"/>
        </w:rPr>
        <w:t xml:space="preserve"> to </w:t>
      </w:r>
      <w:r w:rsidR="00910FB3" w:rsidRPr="00CB24B7">
        <w:rPr>
          <w:rFonts w:ascii="Arial" w:hAnsi="Arial" w:cs="Arial"/>
        </w:rPr>
        <w:fldChar w:fldCharType="begin"/>
      </w:r>
      <w:r w:rsidR="00910FB3" w:rsidRPr="00CB24B7">
        <w:rPr>
          <w:rFonts w:ascii="Arial" w:hAnsi="Arial" w:cs="Arial"/>
        </w:rPr>
        <w:instrText xml:space="preserve"> REF _Ref406165694 \r \h </w:instrText>
      </w:r>
      <w:r w:rsidR="00F80871" w:rsidRPr="00CB24B7">
        <w:rPr>
          <w:rFonts w:ascii="Arial" w:hAnsi="Arial" w:cs="Arial"/>
        </w:rPr>
        <w:instrText xml:space="preserve"> \* MERGEFORMAT </w:instrText>
      </w:r>
      <w:r w:rsidR="00910FB3" w:rsidRPr="00CB24B7">
        <w:rPr>
          <w:rFonts w:ascii="Arial" w:hAnsi="Arial" w:cs="Arial"/>
        </w:rPr>
      </w:r>
      <w:r w:rsidR="00910FB3" w:rsidRPr="00CB24B7">
        <w:rPr>
          <w:rFonts w:ascii="Arial" w:hAnsi="Arial" w:cs="Arial"/>
        </w:rPr>
        <w:fldChar w:fldCharType="separate"/>
      </w:r>
      <w:r w:rsidR="00551EF2" w:rsidRPr="00CB24B7">
        <w:rPr>
          <w:rFonts w:ascii="Arial" w:hAnsi="Arial" w:cs="Arial"/>
        </w:rPr>
        <w:t>7</w:t>
      </w:r>
      <w:r w:rsidR="00910FB3" w:rsidRPr="00CB24B7">
        <w:rPr>
          <w:rFonts w:ascii="Arial" w:hAnsi="Arial" w:cs="Arial"/>
        </w:rPr>
        <w:fldChar w:fldCharType="end"/>
      </w:r>
      <w:r w:rsidR="00910FB3" w:rsidRPr="00CB24B7">
        <w:rPr>
          <w:rFonts w:ascii="Arial" w:hAnsi="Arial" w:cs="Arial"/>
        </w:rPr>
        <w:t xml:space="preserve"> </w:t>
      </w:r>
      <w:r w:rsidR="00665C41" w:rsidRPr="00CB24B7">
        <w:rPr>
          <w:rFonts w:ascii="Arial" w:hAnsi="Arial" w:cs="Arial"/>
        </w:rPr>
        <w:t>will</w:t>
      </w:r>
      <w:r w:rsidR="00910FB3" w:rsidRPr="00CB24B7">
        <w:rPr>
          <w:rFonts w:ascii="Arial" w:hAnsi="Arial" w:cs="Arial"/>
        </w:rPr>
        <w:t xml:space="preserve"> only apply where any employees of the Head Provider transfer to the Sub-Contractor or </w:t>
      </w:r>
      <w:r w:rsidRPr="00CB24B7">
        <w:rPr>
          <w:rFonts w:ascii="Arial" w:hAnsi="Arial" w:cs="Arial"/>
        </w:rPr>
        <w:t>its</w:t>
      </w:r>
      <w:r w:rsidR="00910FB3" w:rsidRPr="00CB24B7">
        <w:rPr>
          <w:rFonts w:ascii="Arial" w:hAnsi="Arial" w:cs="Arial"/>
        </w:rPr>
        <w:t xml:space="preserve"> </w:t>
      </w:r>
      <w:r w:rsidRPr="00CB24B7">
        <w:rPr>
          <w:rFonts w:ascii="Arial" w:hAnsi="Arial" w:cs="Arial"/>
        </w:rPr>
        <w:t>s</w:t>
      </w:r>
      <w:r w:rsidR="00910FB3" w:rsidRPr="00CB24B7">
        <w:rPr>
          <w:rFonts w:ascii="Arial" w:hAnsi="Arial" w:cs="Arial"/>
        </w:rPr>
        <w:t>ub-</w:t>
      </w:r>
      <w:r w:rsidRPr="00CB24B7">
        <w:rPr>
          <w:rFonts w:ascii="Arial" w:hAnsi="Arial" w:cs="Arial"/>
        </w:rPr>
        <w:t>c</w:t>
      </w:r>
      <w:r w:rsidR="00910FB3" w:rsidRPr="00CB24B7">
        <w:rPr>
          <w:rFonts w:ascii="Arial" w:hAnsi="Arial" w:cs="Arial"/>
        </w:rPr>
        <w:t>ontractor under TUPE on or before</w:t>
      </w:r>
      <w:r w:rsidR="00F80871" w:rsidRPr="00CB24B7">
        <w:rPr>
          <w:rFonts w:ascii="Arial" w:hAnsi="Arial" w:cs="Arial"/>
        </w:rPr>
        <w:t xml:space="preserve"> the Service Commencement Date. </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1" w:name="_Ref406165676"/>
      <w:r w:rsidRPr="00CB24B7">
        <w:rPr>
          <w:rFonts w:ascii="Arial" w:hAnsi="Arial" w:cs="Arial"/>
        </w:rPr>
        <w:t xml:space="preserve">The Transferring Employees will transfer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w:t>
      </w:r>
      <w:r w:rsidR="00B953FF" w:rsidRPr="00CB24B7">
        <w:rPr>
          <w:rFonts w:ascii="Arial" w:hAnsi="Arial" w:cs="Arial"/>
        </w:rPr>
        <w:t>c</w:t>
      </w:r>
      <w:r w:rsidRPr="00CB24B7">
        <w:rPr>
          <w:rFonts w:ascii="Arial" w:hAnsi="Arial" w:cs="Arial"/>
        </w:rPr>
        <w:t xml:space="preserve">ontractor under TUPE and/or COSOP on the Service Commencement Date and </w:t>
      </w:r>
      <w:r w:rsidR="00B953FF" w:rsidRPr="00CB24B7">
        <w:rPr>
          <w:rFonts w:ascii="Arial" w:hAnsi="Arial" w:cs="Arial"/>
        </w:rPr>
        <w:t>paragraphs</w:t>
      </w:r>
      <w:r w:rsidRPr="00CB24B7">
        <w:rPr>
          <w:rFonts w:ascii="Arial" w:hAnsi="Arial" w:cs="Arial"/>
        </w:rPr>
        <w:t xml:space="preserve"> </w:t>
      </w:r>
      <w:r w:rsidR="00B953FF" w:rsidRPr="00CB24B7">
        <w:rPr>
          <w:rFonts w:ascii="Arial" w:hAnsi="Arial" w:cs="Arial"/>
        </w:rPr>
        <w:fldChar w:fldCharType="begin"/>
      </w:r>
      <w:r w:rsidR="00B953FF" w:rsidRPr="00CB24B7">
        <w:rPr>
          <w:rFonts w:ascii="Arial" w:hAnsi="Arial" w:cs="Arial"/>
        </w:rPr>
        <w:instrText xml:space="preserve"> REF _Ref403559507 \r \h </w:instrText>
      </w:r>
      <w:r w:rsidR="00CB24B7">
        <w:rPr>
          <w:rFonts w:ascii="Arial" w:hAnsi="Arial" w:cs="Arial"/>
        </w:rPr>
        <w:instrText xml:space="preserve"> \* MERGEFORMAT </w:instrText>
      </w:r>
      <w:r w:rsidR="00B953FF" w:rsidRPr="00CB24B7">
        <w:rPr>
          <w:rFonts w:ascii="Arial" w:hAnsi="Arial" w:cs="Arial"/>
        </w:rPr>
      </w:r>
      <w:r w:rsidR="00B953FF" w:rsidRPr="00CB24B7">
        <w:rPr>
          <w:rFonts w:ascii="Arial" w:hAnsi="Arial" w:cs="Arial"/>
        </w:rPr>
        <w:fldChar w:fldCharType="separate"/>
      </w:r>
      <w:r w:rsidR="00551EF2" w:rsidRPr="00CB24B7">
        <w:rPr>
          <w:rFonts w:ascii="Arial" w:hAnsi="Arial" w:cs="Arial"/>
        </w:rPr>
        <w:t>4</w:t>
      </w:r>
      <w:r w:rsidR="00B953FF" w:rsidRPr="00CB24B7">
        <w:rPr>
          <w:rFonts w:ascii="Arial" w:hAnsi="Arial" w:cs="Arial"/>
        </w:rPr>
        <w:fldChar w:fldCharType="end"/>
      </w:r>
      <w:r w:rsidR="00B953FF" w:rsidRPr="00CB24B7">
        <w:rPr>
          <w:rFonts w:ascii="Arial" w:hAnsi="Arial" w:cs="Arial"/>
        </w:rPr>
        <w:t xml:space="preserve"> to </w:t>
      </w:r>
      <w:r w:rsidR="00B953FF" w:rsidRPr="00CB24B7">
        <w:rPr>
          <w:rFonts w:ascii="Arial" w:hAnsi="Arial" w:cs="Arial"/>
        </w:rPr>
        <w:fldChar w:fldCharType="begin"/>
      </w:r>
      <w:r w:rsidR="00B953FF" w:rsidRPr="00CB24B7">
        <w:rPr>
          <w:rFonts w:ascii="Arial" w:hAnsi="Arial" w:cs="Arial"/>
        </w:rPr>
        <w:instrText xml:space="preserve"> REF _Ref406165694 \r \h </w:instrText>
      </w:r>
      <w:r w:rsidR="00CB24B7">
        <w:rPr>
          <w:rFonts w:ascii="Arial" w:hAnsi="Arial" w:cs="Arial"/>
        </w:rPr>
        <w:instrText xml:space="preserve"> \* MERGEFORMAT </w:instrText>
      </w:r>
      <w:r w:rsidR="00B953FF" w:rsidRPr="00CB24B7">
        <w:rPr>
          <w:rFonts w:ascii="Arial" w:hAnsi="Arial" w:cs="Arial"/>
        </w:rPr>
      </w:r>
      <w:r w:rsidR="00B953FF" w:rsidRPr="00CB24B7">
        <w:rPr>
          <w:rFonts w:ascii="Arial" w:hAnsi="Arial" w:cs="Arial"/>
        </w:rPr>
        <w:fldChar w:fldCharType="separate"/>
      </w:r>
      <w:r w:rsidR="00551EF2" w:rsidRPr="00CB24B7">
        <w:rPr>
          <w:rFonts w:ascii="Arial" w:hAnsi="Arial" w:cs="Arial"/>
        </w:rPr>
        <w:t>7</w:t>
      </w:r>
      <w:r w:rsidR="00B953FF" w:rsidRPr="00CB24B7">
        <w:rPr>
          <w:rFonts w:ascii="Arial" w:hAnsi="Arial" w:cs="Arial"/>
        </w:rPr>
        <w:fldChar w:fldCharType="end"/>
      </w:r>
      <w:r w:rsidR="00B953FF" w:rsidRPr="00CB24B7">
        <w:rPr>
          <w:rFonts w:ascii="Arial" w:hAnsi="Arial" w:cs="Arial"/>
        </w:rPr>
        <w:t xml:space="preserve"> </w:t>
      </w:r>
      <w:r w:rsidRPr="00CB24B7">
        <w:rPr>
          <w:rFonts w:ascii="Arial" w:hAnsi="Arial" w:cs="Arial"/>
        </w:rPr>
        <w:t>shall apply.</w:t>
      </w:r>
      <w:bookmarkEnd w:id="1"/>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2" w:name="_Ref403559507"/>
      <w:bookmarkEnd w:id="0"/>
      <w:r w:rsidRPr="00CB24B7">
        <w:rPr>
          <w:rFonts w:ascii="Arial" w:hAnsi="Arial" w:cs="Arial"/>
        </w:rPr>
        <w:t>The Head Provider will on or before the Service Commencement Date:</w:t>
      </w:r>
      <w:bookmarkEnd w:id="2"/>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discharge all financial obligations owing to the Transferring Employees in respect of the period on or before the Service Commencement Date;</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procure that any loans or advances made by the Head Provider to the Transferring Employees before the Services Commencement Date are repaid to it;</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account to the proper authority for all PAYE tax deductions, pensions contributions and national insurance contributions payable in respect of the Transferring Employees in the period before the Service Commencement Date; and</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pay the Sub-Contractor the amount which would be payable to each of the Transferring Employees in lieu of accrued but untaken holiday entitlement as at the Service Commencement Date.</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3" w:name="_Ref176926198"/>
      <w:r w:rsidRPr="00CB24B7">
        <w:rPr>
          <w:rFonts w:ascii="Arial" w:hAnsi="Arial" w:cs="Arial"/>
        </w:rPr>
        <w:t xml:space="preserve">The </w:t>
      </w:r>
      <w:bookmarkEnd w:id="3"/>
      <w:r w:rsidRPr="00CB24B7">
        <w:rPr>
          <w:rFonts w:ascii="Arial" w:hAnsi="Arial" w:cs="Arial"/>
        </w:rPr>
        <w:t xml:space="preserve">Head Provider will comply with its obligations under TUPE and COSOP in relation to the Transferring Employees by operation of TUPE and/or COSOP and will ensure a smooth transfer of the Transferring Employees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w:t>
      </w:r>
      <w:r w:rsidR="00B953FF" w:rsidRPr="00CB24B7">
        <w:rPr>
          <w:rFonts w:ascii="Arial" w:hAnsi="Arial" w:cs="Arial"/>
        </w:rPr>
        <w:t>-</w:t>
      </w:r>
      <w:r w:rsidRPr="00CB24B7">
        <w:rPr>
          <w:rFonts w:ascii="Arial" w:hAnsi="Arial" w:cs="Arial"/>
        </w:rPr>
        <w:t>contractor.</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B953FF" w:rsidRPr="00CB24B7">
        <w:rPr>
          <w:rFonts w:ascii="Arial" w:hAnsi="Arial" w:cs="Arial"/>
        </w:rPr>
        <w:t>paragraph</w:t>
      </w:r>
      <w:r w:rsidRPr="00CB24B7">
        <w:rPr>
          <w:rFonts w:ascii="Arial" w:hAnsi="Arial" w:cs="Arial"/>
        </w:rPr>
        <w:t xml:space="preserve"> </w:t>
      </w:r>
      <w:r w:rsidRPr="00CB24B7">
        <w:rPr>
          <w:rFonts w:ascii="Arial" w:hAnsi="Arial" w:cs="Arial"/>
        </w:rPr>
        <w:fldChar w:fldCharType="begin"/>
      </w:r>
      <w:r w:rsidRPr="00CB24B7">
        <w:rPr>
          <w:rFonts w:ascii="Arial" w:hAnsi="Arial" w:cs="Arial"/>
        </w:rPr>
        <w:instrText xml:space="preserve"> REF _Ref406165694 \w \h </w:instrText>
      </w:r>
      <w:r w:rsidR="00F80871" w:rsidRPr="00CB24B7">
        <w:rPr>
          <w:rFonts w:ascii="Arial" w:hAnsi="Arial" w:cs="Arial"/>
        </w:rPr>
        <w:instrText xml:space="preserve"> \* MERGEFORMAT </w:instrText>
      </w:r>
      <w:r w:rsidRPr="00CB24B7">
        <w:rPr>
          <w:rFonts w:ascii="Arial" w:hAnsi="Arial" w:cs="Arial"/>
        </w:rPr>
      </w:r>
      <w:r w:rsidRPr="00CB24B7">
        <w:rPr>
          <w:rFonts w:ascii="Arial" w:hAnsi="Arial" w:cs="Arial"/>
        </w:rPr>
        <w:fldChar w:fldCharType="separate"/>
      </w:r>
      <w:r w:rsidR="00551EF2" w:rsidRPr="00CB24B7">
        <w:rPr>
          <w:rFonts w:ascii="Arial" w:hAnsi="Arial" w:cs="Arial"/>
        </w:rPr>
        <w:t>7</w:t>
      </w:r>
      <w:r w:rsidRPr="00CB24B7">
        <w:rPr>
          <w:rFonts w:ascii="Arial" w:hAnsi="Arial" w:cs="Arial"/>
        </w:rPr>
        <w:fldChar w:fldCharType="end"/>
      </w:r>
      <w:r w:rsidRPr="00CB24B7">
        <w:rPr>
          <w:rFonts w:ascii="Arial" w:hAnsi="Arial" w:cs="Arial"/>
        </w:rPr>
        <w:t xml:space="preserve"> prior to the Service Commencement Date save for where such act or omission results from complying with the instructions of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and save for where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fail to comply with its obligations under regulation 13 of TUPE. </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4" w:name="_Ref400717643"/>
      <w:bookmarkStart w:id="5" w:name="_Ref406165694"/>
      <w:r w:rsidRPr="00CB24B7">
        <w:rPr>
          <w:rFonts w:ascii="Arial" w:hAnsi="Arial" w:cs="Arial"/>
        </w:rPr>
        <w:t xml:space="preserve">If any person who is an employee of the Head Provider who is not a Transferring Employee claims or it is determined that their contract of employment has been transferred from the Head Provider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ub-contractor pursuant to TUPE, or claims that their employment would have so transferred had they not resigned</w:t>
      </w:r>
      <w:bookmarkEnd w:id="4"/>
      <w:r w:rsidRPr="00CB24B7">
        <w:rPr>
          <w:rFonts w:ascii="Arial" w:hAnsi="Arial" w:cs="Arial"/>
        </w:rPr>
        <w:t xml:space="preserve">,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must employ that person in accordance with its obligations and duties under TUPE and </w:t>
      </w:r>
      <w:r w:rsidR="00665C41" w:rsidRPr="00CB24B7">
        <w:rPr>
          <w:rFonts w:ascii="Arial" w:hAnsi="Arial" w:cs="Arial"/>
        </w:rPr>
        <w:t>will</w:t>
      </w:r>
      <w:r w:rsidRPr="00CB24B7">
        <w:rPr>
          <w:rFonts w:ascii="Arial" w:hAnsi="Arial" w:cs="Arial"/>
        </w:rPr>
        <w:t xml:space="preserve"> be responsible for all liabilities arising in respect of any such person from the Service Commencement Date unless the Head Provider offers employment to such person and the offer is accepted.</w:t>
      </w:r>
      <w:bookmarkEnd w:id="5"/>
    </w:p>
    <w:p w:rsidR="00910FB3" w:rsidRPr="00CB24B7" w:rsidRDefault="00910FB3" w:rsidP="00B953FF">
      <w:pPr>
        <w:spacing w:before="120" w:after="240"/>
        <w:ind w:right="-716"/>
        <w:rPr>
          <w:rFonts w:ascii="Arial" w:hAnsi="Arial" w:cs="Arial"/>
          <w:b/>
          <w:i/>
          <w:sz w:val="24"/>
          <w:szCs w:val="24"/>
        </w:rPr>
      </w:pPr>
      <w:r w:rsidRPr="00CB24B7">
        <w:rPr>
          <w:rFonts w:ascii="Arial" w:hAnsi="Arial" w:cs="Arial"/>
          <w:b/>
          <w:i/>
          <w:sz w:val="24"/>
          <w:szCs w:val="24"/>
        </w:rPr>
        <w:t xml:space="preserve">At the end of the </w:t>
      </w:r>
      <w:r w:rsidR="00B953FF" w:rsidRPr="00CB24B7">
        <w:rPr>
          <w:rFonts w:ascii="Arial" w:hAnsi="Arial" w:cs="Arial"/>
          <w:b/>
          <w:i/>
          <w:sz w:val="24"/>
          <w:szCs w:val="24"/>
        </w:rPr>
        <w:t>Sub-</w:t>
      </w:r>
      <w:r w:rsidRPr="00CB24B7">
        <w:rPr>
          <w:rFonts w:ascii="Arial" w:hAnsi="Arial" w:cs="Arial"/>
          <w:b/>
          <w:i/>
          <w:sz w:val="24"/>
          <w:szCs w:val="24"/>
        </w:rPr>
        <w:t>Contract</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If the </w:t>
      </w:r>
      <w:r w:rsidR="0062021D" w:rsidRPr="00CB24B7">
        <w:rPr>
          <w:rFonts w:ascii="Arial" w:hAnsi="Arial" w:cs="Arial"/>
        </w:rPr>
        <w:t>Head Provider</w:t>
      </w:r>
      <w:r w:rsidRPr="00CB24B7">
        <w:rPr>
          <w:rFonts w:ascii="Arial" w:hAnsi="Arial" w:cs="Arial"/>
        </w:rPr>
        <w:t xml:space="preserve"> notifies the </w:t>
      </w:r>
      <w:r w:rsidR="0062021D" w:rsidRPr="00CB24B7">
        <w:rPr>
          <w:rFonts w:ascii="Arial" w:hAnsi="Arial" w:cs="Arial"/>
        </w:rPr>
        <w:t>Sub-Contractor</w:t>
      </w:r>
      <w:r w:rsidRPr="00CB24B7">
        <w:rPr>
          <w:rFonts w:ascii="Arial" w:hAnsi="Arial" w:cs="Arial"/>
        </w:rPr>
        <w:t xml:space="preserve"> that </w:t>
      </w:r>
      <w:r w:rsidR="00910FB3" w:rsidRPr="00CB24B7">
        <w:rPr>
          <w:rFonts w:ascii="Arial" w:hAnsi="Arial" w:cs="Arial"/>
        </w:rPr>
        <w:t>the</w:t>
      </w:r>
      <w:r w:rsidRPr="00CB24B7">
        <w:rPr>
          <w:rFonts w:ascii="Arial" w:hAnsi="Arial" w:cs="Arial"/>
        </w:rPr>
        <w:t xml:space="preserve"> </w:t>
      </w:r>
      <w:r w:rsidR="0062021D" w:rsidRPr="00CB24B7">
        <w:rPr>
          <w:rFonts w:ascii="Arial" w:hAnsi="Arial" w:cs="Arial"/>
        </w:rPr>
        <w:t>Head Provider</w:t>
      </w:r>
      <w:r w:rsidRPr="00CB24B7">
        <w:rPr>
          <w:rFonts w:ascii="Arial" w:hAnsi="Arial" w:cs="Arial"/>
        </w:rPr>
        <w:t xml:space="preserve"> </w:t>
      </w:r>
      <w:r w:rsidR="00910FB3" w:rsidRPr="00CB24B7">
        <w:rPr>
          <w:rFonts w:ascii="Arial" w:hAnsi="Arial" w:cs="Arial"/>
        </w:rPr>
        <w:t xml:space="preserve">(or the Commissioner) </w:t>
      </w:r>
      <w:r w:rsidRPr="00CB24B7">
        <w:rPr>
          <w:rFonts w:ascii="Arial" w:hAnsi="Arial" w:cs="Arial"/>
        </w:rPr>
        <w:t xml:space="preserve">intends to tender or retender any </w:t>
      </w:r>
      <w:r w:rsidR="00B953FF" w:rsidRPr="00CB24B7">
        <w:rPr>
          <w:rFonts w:ascii="Arial" w:hAnsi="Arial" w:cs="Arial"/>
        </w:rPr>
        <w:t xml:space="preserve">Sub-Contract </w:t>
      </w:r>
      <w:r w:rsidRPr="00CB24B7">
        <w:rPr>
          <w:rFonts w:ascii="Arial" w:hAnsi="Arial" w:cs="Arial"/>
        </w:rPr>
        <w:t xml:space="preserve">Services, the </w:t>
      </w:r>
      <w:r w:rsidR="0062021D" w:rsidRPr="00CB24B7">
        <w:rPr>
          <w:rFonts w:ascii="Arial" w:hAnsi="Arial" w:cs="Arial"/>
        </w:rPr>
        <w:t>Sub-Contractor</w:t>
      </w:r>
      <w:r w:rsidRPr="00CB24B7">
        <w:rPr>
          <w:rFonts w:ascii="Arial" w:hAnsi="Arial" w:cs="Arial"/>
        </w:rPr>
        <w:t xml:space="preserve"> must within </w:t>
      </w:r>
      <w:r w:rsidR="00C25925" w:rsidRPr="00CB24B7">
        <w:rPr>
          <w:rFonts w:ascii="Arial" w:hAnsi="Arial" w:cs="Arial"/>
        </w:rPr>
        <w:t xml:space="preserve">15 </w:t>
      </w:r>
      <w:r w:rsidRPr="00CB24B7">
        <w:rPr>
          <w:rFonts w:ascii="Arial" w:hAnsi="Arial" w:cs="Arial"/>
        </w:rPr>
        <w:t xml:space="preserve">Operational Days following written request (unless otherwise agreed in writing) provide the </w:t>
      </w:r>
      <w:r w:rsidR="0062021D" w:rsidRPr="00CB24B7">
        <w:rPr>
          <w:rFonts w:ascii="Arial" w:hAnsi="Arial" w:cs="Arial"/>
        </w:rPr>
        <w:t>Head Provider</w:t>
      </w:r>
      <w:r w:rsidRPr="00CB24B7">
        <w:rPr>
          <w:rFonts w:ascii="Arial" w:hAnsi="Arial" w:cs="Arial"/>
        </w:rPr>
        <w:t xml:space="preserve"> with anonymised details (as set out in Regulation 11(2) of TUPE) of Staff engaged in the provision of the relevant </w:t>
      </w:r>
      <w:r w:rsidR="00B953FF" w:rsidRPr="00CB24B7">
        <w:rPr>
          <w:rFonts w:ascii="Arial" w:hAnsi="Arial" w:cs="Arial"/>
        </w:rPr>
        <w:t xml:space="preserve">Sub-Contract </w:t>
      </w:r>
      <w:r w:rsidRPr="00CB24B7">
        <w:rPr>
          <w:rFonts w:ascii="Arial" w:hAnsi="Arial" w:cs="Arial"/>
        </w:rPr>
        <w:t xml:space="preserve">Services who may be subject to TUPE. The </w:t>
      </w:r>
      <w:r w:rsidR="0062021D" w:rsidRPr="00CB24B7">
        <w:rPr>
          <w:rFonts w:ascii="Arial" w:hAnsi="Arial" w:cs="Arial"/>
        </w:rPr>
        <w:t>Sub-Contractor</w:t>
      </w:r>
      <w:r w:rsidRPr="00CB24B7">
        <w:rPr>
          <w:rFonts w:ascii="Arial" w:hAnsi="Arial" w:cs="Arial"/>
        </w:rPr>
        <w:t xml:space="preserve"> must indemnify and keep indemnified the </w:t>
      </w:r>
      <w:r w:rsidR="0062021D" w:rsidRPr="00CB24B7">
        <w:rPr>
          <w:rFonts w:ascii="Arial" w:hAnsi="Arial" w:cs="Arial"/>
        </w:rPr>
        <w:t>Head Provider</w:t>
      </w:r>
      <w:r w:rsidR="00B477C4" w:rsidRPr="00CB24B7">
        <w:rPr>
          <w:rFonts w:ascii="Arial" w:hAnsi="Arial" w:cs="Arial"/>
        </w:rPr>
        <w:t>, the Commissioner</w:t>
      </w:r>
      <w:r w:rsidRPr="00CB24B7">
        <w:rPr>
          <w:rFonts w:ascii="Arial" w:hAnsi="Arial" w:cs="Arial"/>
        </w:rPr>
        <w:t xml:space="preserve"> and, at the </w:t>
      </w:r>
      <w:r w:rsidR="0062021D" w:rsidRPr="00CB24B7">
        <w:rPr>
          <w:rFonts w:ascii="Arial" w:hAnsi="Arial" w:cs="Arial"/>
        </w:rPr>
        <w:t>Head Provider</w:t>
      </w:r>
      <w:r w:rsidRPr="00CB24B7">
        <w:rPr>
          <w:rFonts w:ascii="Arial" w:hAnsi="Arial" w:cs="Arial"/>
        </w:rPr>
        <w:t xml:space="preserve">’s request, any new provider who provides any services equivalent to the </w:t>
      </w:r>
      <w:r w:rsidR="00B953FF" w:rsidRPr="00CB24B7">
        <w:rPr>
          <w:rFonts w:ascii="Arial" w:hAnsi="Arial" w:cs="Arial"/>
        </w:rPr>
        <w:t xml:space="preserve">Sub-Contract </w:t>
      </w:r>
      <w:r w:rsidRPr="00CB24B7">
        <w:rPr>
          <w:rFonts w:ascii="Arial" w:hAnsi="Arial" w:cs="Arial"/>
        </w:rPr>
        <w:t xml:space="preserve">Services or any of them after expiry or termination of this </w:t>
      </w:r>
      <w:r w:rsidR="00B953FF" w:rsidRPr="00CB24B7">
        <w:rPr>
          <w:rFonts w:ascii="Arial" w:hAnsi="Arial" w:cs="Arial"/>
        </w:rPr>
        <w:t>Sub-</w:t>
      </w:r>
      <w:r w:rsidRPr="00CB24B7">
        <w:rPr>
          <w:rFonts w:ascii="Arial" w:hAnsi="Arial" w:cs="Arial"/>
        </w:rPr>
        <w:t xml:space="preserve">Contract or termination of a </w:t>
      </w:r>
      <w:r w:rsidR="00B953FF" w:rsidRPr="00CB24B7">
        <w:rPr>
          <w:rFonts w:ascii="Arial" w:hAnsi="Arial" w:cs="Arial"/>
        </w:rPr>
        <w:t xml:space="preserve">Sub-Contract </w:t>
      </w:r>
      <w:r w:rsidRPr="00CB24B7">
        <w:rPr>
          <w:rFonts w:ascii="Arial" w:hAnsi="Arial" w:cs="Arial"/>
        </w:rPr>
        <w:t>Service, against any Losses in respect any inaccuracy in or omission from the information provided under this Schedule.</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During the 3 months immediately preceding the expiry of this </w:t>
      </w:r>
      <w:r w:rsidR="00B953FF" w:rsidRPr="00CB24B7">
        <w:rPr>
          <w:rFonts w:ascii="Arial" w:hAnsi="Arial" w:cs="Arial"/>
        </w:rPr>
        <w:t>Sub-</w:t>
      </w:r>
      <w:r w:rsidRPr="00CB24B7">
        <w:rPr>
          <w:rFonts w:ascii="Arial" w:hAnsi="Arial" w:cs="Arial"/>
        </w:rPr>
        <w:t xml:space="preserve">Contract or at any time following a notice of termination of this </w:t>
      </w:r>
      <w:r w:rsidR="00B953FF" w:rsidRPr="00CB24B7">
        <w:rPr>
          <w:rFonts w:ascii="Arial" w:hAnsi="Arial" w:cs="Arial"/>
        </w:rPr>
        <w:t>Sub-</w:t>
      </w:r>
      <w:proofErr w:type="spellStart"/>
      <w:r w:rsidRPr="00CB24B7">
        <w:rPr>
          <w:rFonts w:ascii="Arial" w:hAnsi="Arial" w:cs="Arial"/>
        </w:rPr>
        <w:t>Contract or</w:t>
      </w:r>
      <w:proofErr w:type="spellEnd"/>
      <w:r w:rsidRPr="00CB24B7">
        <w:rPr>
          <w:rFonts w:ascii="Arial" w:hAnsi="Arial" w:cs="Arial"/>
        </w:rPr>
        <w:t xml:space="preserve"> of any </w:t>
      </w:r>
      <w:r w:rsidR="00B953FF" w:rsidRPr="00CB24B7">
        <w:rPr>
          <w:rFonts w:ascii="Arial" w:hAnsi="Arial" w:cs="Arial"/>
        </w:rPr>
        <w:t xml:space="preserve">Sub-Contract </w:t>
      </w:r>
      <w:r w:rsidRPr="00CB24B7">
        <w:rPr>
          <w:rFonts w:ascii="Arial" w:hAnsi="Arial" w:cs="Arial"/>
        </w:rPr>
        <w:t xml:space="preserve">Service being given, the </w:t>
      </w:r>
      <w:r w:rsidR="0062021D" w:rsidRPr="00CB24B7">
        <w:rPr>
          <w:rFonts w:ascii="Arial" w:hAnsi="Arial" w:cs="Arial"/>
        </w:rPr>
        <w:t>Sub-Contractor</w:t>
      </w:r>
      <w:r w:rsidRPr="00CB24B7">
        <w:rPr>
          <w:rFonts w:ascii="Arial" w:hAnsi="Arial" w:cs="Arial"/>
        </w:rPr>
        <w:t xml:space="preserve"> must not and must procure that its </w:t>
      </w:r>
      <w:r w:rsidR="0062021D" w:rsidRPr="00CB24B7">
        <w:rPr>
          <w:rFonts w:ascii="Arial" w:hAnsi="Arial" w:cs="Arial"/>
        </w:rPr>
        <w:t>sub-contractor</w:t>
      </w:r>
      <w:r w:rsidRPr="00CB24B7">
        <w:rPr>
          <w:rFonts w:ascii="Arial" w:hAnsi="Arial" w:cs="Arial"/>
        </w:rPr>
        <w:t xml:space="preserve">s do not, without the prior written consent of the </w:t>
      </w:r>
      <w:r w:rsidR="0062021D" w:rsidRPr="00CB24B7">
        <w:rPr>
          <w:rFonts w:ascii="Arial" w:hAnsi="Arial" w:cs="Arial"/>
        </w:rPr>
        <w:t>Head Provider</w:t>
      </w:r>
      <w:r w:rsidRPr="00CB24B7">
        <w:rPr>
          <w:rFonts w:ascii="Arial" w:hAnsi="Arial" w:cs="Arial"/>
        </w:rPr>
        <w:t xml:space="preserve"> (that consent not to be unreasonably withheld or delayed), in relation to any persons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terminate or give notice to terminate the employment of any person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(other than for gross misconduct); </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increase or reduce the total number of people employed or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by the </w:t>
      </w:r>
      <w:r w:rsidR="0062021D" w:rsidRPr="00CB24B7">
        <w:rPr>
          <w:rFonts w:ascii="Arial" w:hAnsi="Arial" w:cs="Arial"/>
        </w:rPr>
        <w:t>Sub-Contractor</w:t>
      </w:r>
      <w:r w:rsidRPr="00CB24B7">
        <w:rPr>
          <w:rFonts w:ascii="Arial" w:hAnsi="Arial" w:cs="Arial"/>
        </w:rPr>
        <w:t xml:space="preserve"> and any </w:t>
      </w:r>
      <w:r w:rsidR="0062021D" w:rsidRPr="00CB24B7">
        <w:rPr>
          <w:rFonts w:ascii="Arial" w:hAnsi="Arial" w:cs="Arial"/>
        </w:rPr>
        <w:t>sub-contractor</w:t>
      </w:r>
      <w:r w:rsidRPr="00CB24B7">
        <w:rPr>
          <w:rFonts w:ascii="Arial" w:hAnsi="Arial" w:cs="Arial"/>
        </w:rPr>
        <w:t xml:space="preserve"> by more than 5% (except in the ordinary course of business); </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propose, make or promise to make any material change to the remuneration or other terms and conditions of employment of the individuals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replace or relocate any persons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or reassign any of them to duties unconnected with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 and/or</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assign or redeploy to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any person who was not previously a member of Staff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6" w:name="_Ref403559521"/>
      <w:r w:rsidRPr="00CB24B7">
        <w:rPr>
          <w:rFonts w:ascii="Arial" w:hAnsi="Arial" w:cs="Arial"/>
        </w:rPr>
        <w:t xml:space="preserve">Paragraphs </w:t>
      </w:r>
      <w:r w:rsidRPr="00CB24B7">
        <w:rPr>
          <w:rFonts w:ascii="Arial" w:hAnsi="Arial" w:cs="Arial"/>
        </w:rPr>
        <w:fldChar w:fldCharType="begin"/>
      </w:r>
      <w:r w:rsidRPr="00CB24B7">
        <w:rPr>
          <w:rFonts w:ascii="Arial" w:hAnsi="Arial" w:cs="Arial"/>
        </w:rPr>
        <w:instrText xml:space="preserve"> REF _Ref406165912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11</w:t>
      </w:r>
      <w:r w:rsidRPr="00CB24B7">
        <w:rPr>
          <w:rFonts w:ascii="Arial" w:hAnsi="Arial" w:cs="Arial"/>
        </w:rPr>
        <w:fldChar w:fldCharType="end"/>
      </w:r>
      <w:r w:rsidRPr="00CB24B7">
        <w:rPr>
          <w:rFonts w:ascii="Arial" w:hAnsi="Arial" w:cs="Arial"/>
        </w:rPr>
        <w:t xml:space="preserve"> to </w:t>
      </w:r>
      <w:r w:rsidRPr="00CB24B7">
        <w:rPr>
          <w:rFonts w:ascii="Arial" w:hAnsi="Arial" w:cs="Arial"/>
        </w:rPr>
        <w:fldChar w:fldCharType="begin"/>
      </w:r>
      <w:r w:rsidRPr="00CB24B7">
        <w:rPr>
          <w:rFonts w:ascii="Arial" w:hAnsi="Arial" w:cs="Arial"/>
        </w:rPr>
        <w:instrText xml:space="preserve"> REF _Ref406165944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15</w:t>
      </w:r>
      <w:r w:rsidRPr="00CB24B7">
        <w:rPr>
          <w:rFonts w:ascii="Arial" w:hAnsi="Arial" w:cs="Arial"/>
        </w:rPr>
        <w:fldChar w:fldCharType="end"/>
      </w:r>
      <w:r w:rsidRPr="00CB24B7">
        <w:rPr>
          <w:rFonts w:ascii="Arial" w:hAnsi="Arial" w:cs="Arial"/>
        </w:rPr>
        <w:t xml:space="preserve"> </w:t>
      </w:r>
      <w:r w:rsidR="00665C41" w:rsidRPr="00CB24B7">
        <w:rPr>
          <w:rFonts w:ascii="Arial" w:hAnsi="Arial" w:cs="Arial"/>
        </w:rPr>
        <w:t>will</w:t>
      </w:r>
      <w:r w:rsidRPr="00CB24B7">
        <w:rPr>
          <w:rFonts w:ascii="Arial" w:hAnsi="Arial" w:cs="Arial"/>
        </w:rPr>
        <w:t xml:space="preserve"> only apply where any employees of the Sub-Contractor or a Third Party Sub-Contractor transfer to the Head Provider on or immediately following the expiry or earlier termination of this Sub-Contract in whole or in part.</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7" w:name="_Ref406165912"/>
      <w:r w:rsidRPr="00CB24B7">
        <w:rPr>
          <w:rFonts w:ascii="Arial" w:hAnsi="Arial" w:cs="Arial"/>
        </w:rPr>
        <w:t xml:space="preserve">The Subsequent Transferring Employees will transfer to the Head Provider under TUPE and/or COSOP on the Subsequent Service Transfer Date and Sub-Contract General Conditions </w:t>
      </w:r>
      <w:r w:rsidRPr="00CB24B7">
        <w:rPr>
          <w:rFonts w:ascii="Arial" w:hAnsi="Arial" w:cs="Arial"/>
        </w:rPr>
        <w:fldChar w:fldCharType="begin"/>
      </w:r>
      <w:r w:rsidRPr="00CB24B7">
        <w:rPr>
          <w:rFonts w:ascii="Arial" w:hAnsi="Arial" w:cs="Arial"/>
        </w:rPr>
        <w:instrText xml:space="preserve"> REF _Ref469391702 \r \h </w:instrText>
      </w:r>
      <w:r w:rsidR="00CB24B7">
        <w:rPr>
          <w:rFonts w:ascii="Arial" w:hAnsi="Arial" w:cs="Arial"/>
        </w:rPr>
        <w:instrText xml:space="preserve">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12</w:t>
      </w:r>
      <w:r w:rsidRPr="00CB24B7">
        <w:rPr>
          <w:rFonts w:ascii="Arial" w:hAnsi="Arial" w:cs="Arial"/>
        </w:rPr>
        <w:fldChar w:fldCharType="end"/>
      </w:r>
      <w:r w:rsidRPr="00CB24B7">
        <w:rPr>
          <w:rFonts w:ascii="Arial" w:hAnsi="Arial" w:cs="Arial"/>
        </w:rPr>
        <w:t xml:space="preserve"> to </w:t>
      </w:r>
      <w:r w:rsidRPr="00CB24B7">
        <w:rPr>
          <w:rFonts w:ascii="Arial" w:hAnsi="Arial" w:cs="Arial"/>
        </w:rPr>
        <w:fldChar w:fldCharType="begin"/>
      </w:r>
      <w:r w:rsidRPr="00CB24B7">
        <w:rPr>
          <w:rFonts w:ascii="Arial" w:hAnsi="Arial" w:cs="Arial"/>
        </w:rPr>
        <w:instrText xml:space="preserve"> REF _Ref406165944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15</w:t>
      </w:r>
      <w:r w:rsidRPr="00CB24B7">
        <w:rPr>
          <w:rFonts w:ascii="Arial" w:hAnsi="Arial" w:cs="Arial"/>
        </w:rPr>
        <w:fldChar w:fldCharType="end"/>
      </w:r>
      <w:r w:rsidRPr="00CB24B7">
        <w:rPr>
          <w:rFonts w:ascii="Arial" w:hAnsi="Arial" w:cs="Arial"/>
        </w:rPr>
        <w:t xml:space="preserve"> shall apply.</w:t>
      </w:r>
      <w:bookmarkEnd w:id="7"/>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8" w:name="_Ref469391702"/>
      <w:r w:rsidRPr="00CB24B7">
        <w:rPr>
          <w:rFonts w:ascii="Arial" w:hAnsi="Arial" w:cs="Arial"/>
        </w:rPr>
        <w:t>The Sub-Contractor will or will procure that a Third Party Sub-Contractor will on or before the Subsequent Service Transfer Date:</w:t>
      </w:r>
      <w:bookmarkEnd w:id="8"/>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discharge all financial obligations owing to the Subsequent Transferring Employees in respect of the period on or before the Subsequent Service Commencement Date;</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procure that any loans or advances made by the Sub-Contractor or a Third Party Sub-Contractor to the Subsequent Transferring Employees on or before the Subsequent Service Transfer Date are repaid to it;</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account to the proper authority for all PAYE tax deductions, pensions contributions and national insurance contributions payable in respect of the Subsequent Transferring Employees in the period before the Subsequent Service Transfer Date; and</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pay the Head Provider the amount which would be payable to each of the Subsequent Transferring Employees in lieu of accrued but untaken holiday entitlement as at the Subsequent Service Transfer Date.</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The Sub-Contractor will or will procure that a Third Party Sub-Contractor will comply with their respective obligations under TUPE and COSOP in relation to the Subsequent Transferring Employees and will ensure a smooth transfer of the Subsequent Transferring Employees to the Head Provider.</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Sub-Contractor will or will procure that a Third Party Sub-Contractor will indemnify and keep indemnified the Head Provider in relation to any Losses arising out of or in connection with any claim which arises as a result of any act or omission of the Sub-Contractor or Third Party 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9" w:name="_Ref406165944"/>
      <w:r w:rsidRPr="00CB24B7">
        <w:rPr>
          <w:rFonts w:ascii="Arial" w:hAnsi="Arial" w:cs="Arial"/>
        </w:rPr>
        <w:t>The Sub-Contractor will or will procure that a Third Party Sub-Contractor will indemnify and keep indemnified the Head Provider in relation to any person who is an employee of the Sub-Contractor or Third Party Sub-Contractor who is not a Subsequent Transferring Employee is found to or it is alleged to transfer to the Head Provider under TUPE and/or COSOP</w:t>
      </w:r>
      <w:bookmarkEnd w:id="9"/>
      <w:r w:rsidRPr="00CB24B7">
        <w:rPr>
          <w:rFonts w:ascii="Arial" w:hAnsi="Arial" w:cs="Arial"/>
        </w:rPr>
        <w:t xml:space="preserve">. </w:t>
      </w:r>
    </w:p>
    <w:bookmarkEnd w:id="6"/>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In this Schedule:</w:t>
      </w:r>
    </w:p>
    <w:p w:rsidR="00F92B95" w:rsidRPr="00CB24B7" w:rsidRDefault="00F92B95" w:rsidP="003568AC">
      <w:pPr>
        <w:pStyle w:val="ListParagraph"/>
        <w:spacing w:before="120" w:after="120"/>
        <w:ind w:left="357" w:right="-714"/>
        <w:jc w:val="both"/>
        <w:rPr>
          <w:rFonts w:ascii="Arial" w:hAnsi="Arial" w:cs="Arial"/>
        </w:rPr>
      </w:pPr>
      <w:r w:rsidRPr="00CB24B7">
        <w:rPr>
          <w:rFonts w:ascii="Arial" w:hAnsi="Arial" w:cs="Arial"/>
          <w:b/>
        </w:rPr>
        <w:t>COSOP</w:t>
      </w:r>
      <w:r w:rsidRPr="00CB24B7">
        <w:rPr>
          <w:rFonts w:ascii="Arial" w:hAnsi="Arial" w:cs="Arial"/>
        </w:rPr>
        <w:t xml:space="preserve"> means the Cabinet Office Statement of Practice </w:t>
      </w:r>
      <w:r w:rsidRPr="00CB24B7">
        <w:rPr>
          <w:rFonts w:ascii="Arial" w:hAnsi="Arial" w:cs="Arial"/>
          <w:i/>
        </w:rPr>
        <w:t xml:space="preserve">Staff Transfers in the Public Sector </w:t>
      </w:r>
      <w:r w:rsidRPr="00CB24B7">
        <w:rPr>
          <w:rFonts w:ascii="Arial" w:hAnsi="Arial" w:cs="Arial"/>
        </w:rPr>
        <w:t>January 2000</w:t>
      </w:r>
    </w:p>
    <w:p w:rsidR="00451BA6" w:rsidRPr="00CB24B7" w:rsidRDefault="00CB24B7" w:rsidP="003568AC">
      <w:pPr>
        <w:pStyle w:val="ListParagraph"/>
        <w:spacing w:before="120" w:after="120"/>
        <w:ind w:left="357" w:right="-714"/>
        <w:jc w:val="both"/>
        <w:rPr>
          <w:rFonts w:ascii="Arial" w:hAnsi="Arial" w:cs="Arial"/>
        </w:rPr>
      </w:pPr>
      <w:r w:rsidRPr="00CB24B7">
        <w:rPr>
          <w:rFonts w:ascii="Arial" w:hAnsi="Arial" w:cs="Arial"/>
          <w:b/>
        </w:rPr>
        <w:t>Subsequent</w:t>
      </w:r>
      <w:r w:rsidR="00451BA6" w:rsidRPr="00CB24B7">
        <w:rPr>
          <w:rFonts w:ascii="Arial" w:hAnsi="Arial" w:cs="Arial"/>
          <w:b/>
        </w:rPr>
        <w:t xml:space="preserve"> Service Transfer Date</w:t>
      </w:r>
      <w:r w:rsidR="00F80871" w:rsidRPr="00CB24B7">
        <w:rPr>
          <w:rFonts w:ascii="Arial" w:hAnsi="Arial" w:cs="Arial"/>
        </w:rPr>
        <w:t xml:space="preserve"> means </w:t>
      </w:r>
      <w:r w:rsidR="00451BA6" w:rsidRPr="00CB24B7">
        <w:rPr>
          <w:rFonts w:ascii="Arial" w:hAnsi="Arial" w:cs="Arial"/>
        </w:rPr>
        <w:t xml:space="preserve">the point in time, if any, at </w:t>
      </w:r>
      <w:r w:rsidR="002353F0" w:rsidRPr="00CB24B7">
        <w:rPr>
          <w:rFonts w:ascii="Arial" w:hAnsi="Arial" w:cs="Arial"/>
        </w:rPr>
        <w:t xml:space="preserve">which services </w:t>
      </w:r>
      <w:r w:rsidR="00451BA6" w:rsidRPr="00CB24B7">
        <w:rPr>
          <w:rFonts w:ascii="Arial" w:hAnsi="Arial" w:cs="Arial"/>
        </w:rPr>
        <w:t>equivalent to the Sub-Contracted Services (either in whole or in part) are first provided by the Head Provider, giving rise to a relevant transfer under TUPE and/or COSOP</w:t>
      </w:r>
    </w:p>
    <w:p w:rsidR="00451BA6" w:rsidRPr="00CB24B7" w:rsidRDefault="00451BA6" w:rsidP="003568AC">
      <w:pPr>
        <w:pStyle w:val="ListParagraph"/>
        <w:spacing w:before="120" w:after="120"/>
        <w:ind w:left="357" w:right="-714"/>
        <w:jc w:val="both"/>
        <w:rPr>
          <w:rFonts w:ascii="Arial" w:hAnsi="Arial" w:cs="Arial"/>
        </w:rPr>
      </w:pPr>
      <w:r w:rsidRPr="00CB24B7">
        <w:rPr>
          <w:rFonts w:ascii="Arial" w:hAnsi="Arial" w:cs="Arial"/>
          <w:b/>
        </w:rPr>
        <w:t>Subsequent Transferring Employees</w:t>
      </w:r>
      <w:r w:rsidR="00F80871" w:rsidRPr="00CB24B7">
        <w:rPr>
          <w:rFonts w:ascii="Arial" w:hAnsi="Arial" w:cs="Arial"/>
        </w:rPr>
        <w:t xml:space="preserve"> means </w:t>
      </w:r>
      <w:r w:rsidRPr="00CB24B7">
        <w:rPr>
          <w:rFonts w:ascii="Arial" w:hAnsi="Arial" w:cs="Arial"/>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p w:rsidR="00451BA6" w:rsidRPr="00CB24B7" w:rsidRDefault="00451BA6" w:rsidP="003568AC">
      <w:pPr>
        <w:pStyle w:val="ListParagraph"/>
        <w:spacing w:before="120" w:after="120"/>
        <w:ind w:left="357" w:right="-714"/>
        <w:jc w:val="both"/>
        <w:rPr>
          <w:rFonts w:ascii="Arial" w:hAnsi="Arial" w:cs="Arial"/>
        </w:rPr>
      </w:pPr>
      <w:r w:rsidRPr="00CB24B7">
        <w:rPr>
          <w:rFonts w:ascii="Arial" w:hAnsi="Arial" w:cs="Arial"/>
          <w:b/>
        </w:rPr>
        <w:t>Transferring Employees</w:t>
      </w:r>
      <w:r w:rsidR="00F80871" w:rsidRPr="00CB24B7">
        <w:rPr>
          <w:rFonts w:ascii="Arial" w:hAnsi="Arial" w:cs="Arial"/>
        </w:rPr>
        <w:t xml:space="preserve"> means </w:t>
      </w:r>
      <w:r w:rsidRPr="00CB24B7">
        <w:rPr>
          <w:rFonts w:ascii="Arial" w:hAnsi="Arial" w:cs="Arial"/>
        </w:rPr>
        <w:t xml:space="preserve">those employees transferring from the Head Provider to the Sub-Contractor or any Third Party Sub-Contractor under TUPE and/or COSOP and listed in </w:t>
      </w:r>
      <w:r w:rsidR="00F80871" w:rsidRPr="00CB24B7">
        <w:rPr>
          <w:rFonts w:ascii="Arial" w:hAnsi="Arial" w:cs="Arial"/>
        </w:rPr>
        <w:t>Part B of this Schedule</w:t>
      </w:r>
      <w:r w:rsidRPr="00CB24B7">
        <w:rPr>
          <w:rFonts w:ascii="Arial" w:hAnsi="Arial" w:cs="Arial"/>
        </w:rPr>
        <w:t xml:space="preserve"> entitled Head Provider Employees</w:t>
      </w:r>
    </w:p>
    <w:p w:rsidR="00F80871" w:rsidRPr="00CB24B7" w:rsidRDefault="00F80871" w:rsidP="003568AC">
      <w:pPr>
        <w:pStyle w:val="ListParagraph"/>
        <w:spacing w:before="120" w:after="120"/>
        <w:ind w:left="357" w:right="-714"/>
        <w:jc w:val="both"/>
        <w:rPr>
          <w:rFonts w:ascii="Arial" w:hAnsi="Arial" w:cs="Arial"/>
        </w:rPr>
      </w:pPr>
      <w:r w:rsidRPr="00CB24B7">
        <w:rPr>
          <w:rFonts w:ascii="Arial" w:hAnsi="Arial" w:cs="Arial"/>
          <w:b/>
        </w:rPr>
        <w:t xml:space="preserve">TUPE </w:t>
      </w:r>
      <w:r w:rsidRPr="00CB24B7">
        <w:rPr>
          <w:rFonts w:ascii="Arial" w:hAnsi="Arial" w:cs="Arial"/>
        </w:rPr>
        <w:t>means</w:t>
      </w:r>
      <w:r w:rsidRPr="00CB24B7">
        <w:rPr>
          <w:rFonts w:ascii="Arial" w:hAnsi="Arial" w:cs="Arial"/>
          <w:b/>
        </w:rPr>
        <w:t xml:space="preserve"> </w:t>
      </w:r>
      <w:r w:rsidRPr="00CB24B7">
        <w:rPr>
          <w:rFonts w:ascii="Arial" w:hAnsi="Arial" w:cs="Arial"/>
        </w:rPr>
        <w:t xml:space="preserve">the Transfer of Undertakings (Protection of Employment) Regulations 2006 and EC Council Directive 77/187 </w:t>
      </w:r>
    </w:p>
    <w:p w:rsidR="00F92B95" w:rsidRPr="00CB24B7" w:rsidRDefault="00F92B95" w:rsidP="00F92B95">
      <w:pPr>
        <w:pStyle w:val="DHBodycopy"/>
        <w:spacing w:line="240" w:lineRule="auto"/>
        <w:rPr>
          <w:rFonts w:cs="Arial"/>
          <w:szCs w:val="24"/>
        </w:rPr>
      </w:pPr>
    </w:p>
    <w:p w:rsidR="00095427" w:rsidRPr="00CB24B7" w:rsidRDefault="009775B5" w:rsidP="004D18B2">
      <w:pPr>
        <w:rPr>
          <w:rFonts w:ascii="Arial" w:hAnsi="Arial" w:cs="Arial"/>
          <w:b/>
          <w:sz w:val="24"/>
          <w:szCs w:val="24"/>
        </w:rPr>
      </w:pPr>
      <w:r w:rsidRPr="00CB24B7">
        <w:rPr>
          <w:rFonts w:ascii="Arial" w:hAnsi="Arial" w:cs="Arial"/>
          <w:b/>
          <w:sz w:val="24"/>
          <w:szCs w:val="24"/>
        </w:rPr>
        <w:t>Part B – Head Provider's Employees</w:t>
      </w:r>
    </w:p>
    <w:p w:rsidR="009775B5" w:rsidRPr="00CB24B7" w:rsidRDefault="009775B5" w:rsidP="004D18B2">
      <w:pPr>
        <w:rPr>
          <w:rFonts w:ascii="Arial" w:hAnsi="Arial" w:cs="Arial"/>
          <w:sz w:val="24"/>
          <w:szCs w:val="24"/>
        </w:rPr>
      </w:pPr>
    </w:p>
    <w:p w:rsidR="009775B5" w:rsidRDefault="009775B5" w:rsidP="004D18B2">
      <w:pPr>
        <w:rPr>
          <w:rFonts w:ascii="Arial" w:hAnsi="Arial" w:cs="Arial"/>
          <w:sz w:val="24"/>
          <w:szCs w:val="24"/>
        </w:rPr>
      </w:pPr>
      <w:r w:rsidRPr="00CB24B7">
        <w:rPr>
          <w:rFonts w:ascii="Arial" w:hAnsi="Arial" w:cs="Arial"/>
          <w:sz w:val="24"/>
          <w:szCs w:val="24"/>
        </w:rPr>
        <w:t>Insert list of Transferring Employees or state 'Not Applicable'</w:t>
      </w:r>
    </w:p>
    <w:p w:rsidR="0029386E" w:rsidRP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Pr="0029386E" w:rsidRDefault="0029386E" w:rsidP="004D18B2">
      <w:pPr>
        <w:rPr>
          <w:rFonts w:ascii="Arial" w:hAnsi="Arial" w:cs="Arial"/>
          <w:sz w:val="24"/>
          <w:szCs w:val="24"/>
        </w:rPr>
      </w:pPr>
    </w:p>
    <w:p w:rsidR="0029386E" w:rsidRPr="0029386E" w:rsidRDefault="0029386E" w:rsidP="0029386E">
      <w:pPr>
        <w:pStyle w:val="DHBodycopy"/>
        <w:rPr>
          <w:rFonts w:cs="Arial"/>
          <w:szCs w:val="24"/>
        </w:rPr>
      </w:pPr>
      <w:r w:rsidRPr="0029386E">
        <w:rPr>
          <w:rFonts w:cs="Arial"/>
          <w:szCs w:val="24"/>
        </w:rPr>
        <w:t>© Crown copyright 2016</w:t>
      </w:r>
    </w:p>
    <w:p w:rsidR="0029386E" w:rsidRPr="0029386E" w:rsidRDefault="0094331E" w:rsidP="0029386E">
      <w:pPr>
        <w:pStyle w:val="DHBodycopy"/>
        <w:rPr>
          <w:rFonts w:cs="Arial"/>
          <w:szCs w:val="24"/>
        </w:rPr>
      </w:pPr>
      <w:r>
        <w:rPr>
          <w:rFonts w:cs="Arial"/>
          <w:szCs w:val="24"/>
        </w:rPr>
        <w:t>Updated</w:t>
      </w:r>
      <w:r w:rsidR="0029386E" w:rsidRPr="0029386E">
        <w:rPr>
          <w:rFonts w:cs="Arial"/>
          <w:szCs w:val="24"/>
        </w:rPr>
        <w:t xml:space="preserve">: </w:t>
      </w:r>
      <w:r w:rsidR="0036270B">
        <w:rPr>
          <w:rFonts w:cs="Arial"/>
          <w:szCs w:val="24"/>
        </w:rPr>
        <w:t>March</w:t>
      </w:r>
      <w:bookmarkStart w:id="10" w:name="_GoBack"/>
      <w:bookmarkEnd w:id="10"/>
      <w:r w:rsidR="00E14C23">
        <w:rPr>
          <w:rFonts w:cs="Arial"/>
          <w:szCs w:val="24"/>
        </w:rPr>
        <w:t xml:space="preserve"> 2019</w:t>
      </w:r>
    </w:p>
    <w:p w:rsidR="0029386E" w:rsidRPr="0029386E" w:rsidRDefault="0029386E" w:rsidP="0029386E">
      <w:pPr>
        <w:pStyle w:val="DHBodycopy"/>
        <w:rPr>
          <w:rFonts w:cs="Arial"/>
          <w:szCs w:val="24"/>
        </w:rPr>
      </w:pPr>
      <w:r w:rsidRPr="0029386E">
        <w:rPr>
          <w:rFonts w:cs="Arial"/>
          <w:szCs w:val="24"/>
        </w:rPr>
        <w:t>Published in electronic format only</w:t>
      </w:r>
    </w:p>
    <w:sectPr w:rsidR="0029386E" w:rsidRPr="0029386E" w:rsidSect="00F92B9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F0" w:rsidRDefault="002353F0" w:rsidP="002353F0">
      <w:pPr>
        <w:spacing w:line="240" w:lineRule="auto"/>
      </w:pPr>
      <w:r>
        <w:separator/>
      </w:r>
    </w:p>
  </w:endnote>
  <w:endnote w:type="continuationSeparator" w:id="0">
    <w:p w:rsidR="002353F0" w:rsidRDefault="002353F0" w:rsidP="0023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0B" w:rsidRDefault="00362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23604"/>
      <w:docPartObj>
        <w:docPartGallery w:val="Page Numbers (Bottom of Page)"/>
        <w:docPartUnique/>
      </w:docPartObj>
    </w:sdtPr>
    <w:sdtEndPr>
      <w:rPr>
        <w:rFonts w:ascii="Arial" w:hAnsi="Arial" w:cs="Arial"/>
        <w:noProof/>
        <w:sz w:val="20"/>
      </w:rPr>
    </w:sdtEndPr>
    <w:sdtContent>
      <w:p w:rsidR="00CB24B7" w:rsidRPr="00CB24B7" w:rsidRDefault="00CB24B7">
        <w:pPr>
          <w:pStyle w:val="Footer"/>
          <w:jc w:val="right"/>
          <w:rPr>
            <w:rFonts w:ascii="Arial" w:hAnsi="Arial" w:cs="Arial"/>
            <w:sz w:val="20"/>
          </w:rPr>
        </w:pPr>
        <w:r w:rsidRPr="00CB24B7">
          <w:rPr>
            <w:rFonts w:ascii="Arial" w:hAnsi="Arial" w:cs="Arial"/>
            <w:sz w:val="20"/>
          </w:rPr>
          <w:fldChar w:fldCharType="begin"/>
        </w:r>
        <w:r w:rsidRPr="00CB24B7">
          <w:rPr>
            <w:rFonts w:ascii="Arial" w:hAnsi="Arial" w:cs="Arial"/>
            <w:sz w:val="20"/>
          </w:rPr>
          <w:instrText xml:space="preserve"> PAGE   \* MERGEFORMAT </w:instrText>
        </w:r>
        <w:r w:rsidRPr="00CB24B7">
          <w:rPr>
            <w:rFonts w:ascii="Arial" w:hAnsi="Arial" w:cs="Arial"/>
            <w:sz w:val="20"/>
          </w:rPr>
          <w:fldChar w:fldCharType="separate"/>
        </w:r>
        <w:r w:rsidR="0036270B">
          <w:rPr>
            <w:rFonts w:ascii="Arial" w:hAnsi="Arial" w:cs="Arial"/>
            <w:noProof/>
            <w:sz w:val="20"/>
          </w:rPr>
          <w:t>6</w:t>
        </w:r>
        <w:r w:rsidRPr="00CB24B7">
          <w:rPr>
            <w:rFonts w:ascii="Arial" w:hAnsi="Arial" w:cs="Arial"/>
            <w:noProof/>
            <w:sz w:val="20"/>
          </w:rPr>
          <w:fldChar w:fldCharType="end"/>
        </w:r>
      </w:p>
    </w:sdtContent>
  </w:sdt>
  <w:p w:rsidR="002353F0" w:rsidRDefault="00CB24B7" w:rsidP="00E14C23">
    <w:pPr>
      <w:pStyle w:val="Header"/>
    </w:pPr>
    <w:r>
      <w:rPr>
        <w:rFonts w:ascii="Arial" w:hAnsi="Arial" w:cs="Arial"/>
        <w:sz w:val="16"/>
        <w:szCs w:val="16"/>
      </w:rPr>
      <w:t>TEMPLATE SUB-CONTRACT (</w:t>
    </w:r>
    <w:r w:rsidR="00E14C23">
      <w:rPr>
        <w:rFonts w:ascii="Arial" w:hAnsi="Arial" w:cs="Arial"/>
        <w:sz w:val="16"/>
        <w:szCs w:val="16"/>
      </w:rPr>
      <w:t>2019/20</w:t>
    </w:r>
    <w:r>
      <w:rPr>
        <w:rFonts w:ascii="Arial" w:hAnsi="Arial" w:cs="Arial"/>
        <w:sz w:val="16"/>
        <w:szCs w:val="16"/>
      </w:rPr>
      <w:t xml:space="preserve"> Shorter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0B" w:rsidRDefault="00362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F0" w:rsidRDefault="002353F0" w:rsidP="002353F0">
      <w:pPr>
        <w:spacing w:line="240" w:lineRule="auto"/>
      </w:pPr>
      <w:r>
        <w:separator/>
      </w:r>
    </w:p>
  </w:footnote>
  <w:footnote w:type="continuationSeparator" w:id="0">
    <w:p w:rsidR="002353F0" w:rsidRDefault="002353F0" w:rsidP="002353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0B" w:rsidRDefault="003627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0B" w:rsidRDefault="003627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0B" w:rsidRDefault="003627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82A7E5F"/>
    <w:multiLevelType w:val="multilevel"/>
    <w:tmpl w:val="EB6411DE"/>
    <w:lvl w:ilvl="0">
      <w:start w:val="1"/>
      <w:numFmt w:val="decimal"/>
      <w:lvlText w:val="%1."/>
      <w:lvlJc w:val="left"/>
      <w:pPr>
        <w:ind w:left="518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95"/>
    <w:rsid w:val="000402AB"/>
    <w:rsid w:val="00051C34"/>
    <w:rsid w:val="00054E41"/>
    <w:rsid w:val="00057824"/>
    <w:rsid w:val="000650BE"/>
    <w:rsid w:val="0007140E"/>
    <w:rsid w:val="00087F8B"/>
    <w:rsid w:val="00095263"/>
    <w:rsid w:val="00095427"/>
    <w:rsid w:val="000A57E7"/>
    <w:rsid w:val="000C48C4"/>
    <w:rsid w:val="000D102C"/>
    <w:rsid w:val="000D1E68"/>
    <w:rsid w:val="000E71A4"/>
    <w:rsid w:val="000F4720"/>
    <w:rsid w:val="00100CF3"/>
    <w:rsid w:val="00112209"/>
    <w:rsid w:val="0011781C"/>
    <w:rsid w:val="00140D40"/>
    <w:rsid w:val="001551EC"/>
    <w:rsid w:val="00160A6A"/>
    <w:rsid w:val="00180446"/>
    <w:rsid w:val="00180648"/>
    <w:rsid w:val="00184531"/>
    <w:rsid w:val="001D7663"/>
    <w:rsid w:val="001F19BB"/>
    <w:rsid w:val="00203ACD"/>
    <w:rsid w:val="00207C23"/>
    <w:rsid w:val="002206E6"/>
    <w:rsid w:val="00227020"/>
    <w:rsid w:val="002304FE"/>
    <w:rsid w:val="00230801"/>
    <w:rsid w:val="002353F0"/>
    <w:rsid w:val="002467B1"/>
    <w:rsid w:val="00253CD4"/>
    <w:rsid w:val="00284A17"/>
    <w:rsid w:val="0029386E"/>
    <w:rsid w:val="002A5C6B"/>
    <w:rsid w:val="002C1562"/>
    <w:rsid w:val="002D0D93"/>
    <w:rsid w:val="002F1CD1"/>
    <w:rsid w:val="0030027B"/>
    <w:rsid w:val="00305F25"/>
    <w:rsid w:val="0032727D"/>
    <w:rsid w:val="003305D6"/>
    <w:rsid w:val="003359E7"/>
    <w:rsid w:val="0034248D"/>
    <w:rsid w:val="0034331E"/>
    <w:rsid w:val="00343339"/>
    <w:rsid w:val="00345E5A"/>
    <w:rsid w:val="003568AC"/>
    <w:rsid w:val="0036270B"/>
    <w:rsid w:val="00393E85"/>
    <w:rsid w:val="003B18AE"/>
    <w:rsid w:val="003E7656"/>
    <w:rsid w:val="004060AD"/>
    <w:rsid w:val="004139DF"/>
    <w:rsid w:val="00421388"/>
    <w:rsid w:val="00424030"/>
    <w:rsid w:val="00431BAA"/>
    <w:rsid w:val="00443C54"/>
    <w:rsid w:val="00447834"/>
    <w:rsid w:val="00450858"/>
    <w:rsid w:val="00451BA6"/>
    <w:rsid w:val="0045437A"/>
    <w:rsid w:val="004552D5"/>
    <w:rsid w:val="00472CEC"/>
    <w:rsid w:val="00472D21"/>
    <w:rsid w:val="00480225"/>
    <w:rsid w:val="004839A8"/>
    <w:rsid w:val="004926D4"/>
    <w:rsid w:val="0049369A"/>
    <w:rsid w:val="00493DFE"/>
    <w:rsid w:val="004D0771"/>
    <w:rsid w:val="004D0A78"/>
    <w:rsid w:val="004D0D75"/>
    <w:rsid w:val="004D18B2"/>
    <w:rsid w:val="004D1ADA"/>
    <w:rsid w:val="004D454C"/>
    <w:rsid w:val="004F23D3"/>
    <w:rsid w:val="004F296D"/>
    <w:rsid w:val="004F531F"/>
    <w:rsid w:val="004F5DE5"/>
    <w:rsid w:val="004F74C3"/>
    <w:rsid w:val="00512EAB"/>
    <w:rsid w:val="00514934"/>
    <w:rsid w:val="00514EFD"/>
    <w:rsid w:val="00522C21"/>
    <w:rsid w:val="005409E5"/>
    <w:rsid w:val="0054581A"/>
    <w:rsid w:val="005468A3"/>
    <w:rsid w:val="005469CC"/>
    <w:rsid w:val="00551EF2"/>
    <w:rsid w:val="0055235E"/>
    <w:rsid w:val="005553B2"/>
    <w:rsid w:val="00562879"/>
    <w:rsid w:val="0057024B"/>
    <w:rsid w:val="00590EE1"/>
    <w:rsid w:val="005B5E55"/>
    <w:rsid w:val="005C52AA"/>
    <w:rsid w:val="005C753C"/>
    <w:rsid w:val="005C79CF"/>
    <w:rsid w:val="005D4745"/>
    <w:rsid w:val="005E0E58"/>
    <w:rsid w:val="005F037E"/>
    <w:rsid w:val="005F1C82"/>
    <w:rsid w:val="006041FA"/>
    <w:rsid w:val="0062021D"/>
    <w:rsid w:val="00635E18"/>
    <w:rsid w:val="006615DA"/>
    <w:rsid w:val="00665C41"/>
    <w:rsid w:val="00666198"/>
    <w:rsid w:val="006668CC"/>
    <w:rsid w:val="00676427"/>
    <w:rsid w:val="00682E1F"/>
    <w:rsid w:val="006860DC"/>
    <w:rsid w:val="0069508C"/>
    <w:rsid w:val="00696813"/>
    <w:rsid w:val="006A0D17"/>
    <w:rsid w:val="006B36A2"/>
    <w:rsid w:val="006C565D"/>
    <w:rsid w:val="006D240A"/>
    <w:rsid w:val="006F1ADE"/>
    <w:rsid w:val="007023D1"/>
    <w:rsid w:val="00710E16"/>
    <w:rsid w:val="00716145"/>
    <w:rsid w:val="00750268"/>
    <w:rsid w:val="0075738A"/>
    <w:rsid w:val="00761C76"/>
    <w:rsid w:val="00771568"/>
    <w:rsid w:val="00776A86"/>
    <w:rsid w:val="0078047A"/>
    <w:rsid w:val="0078352E"/>
    <w:rsid w:val="007979FF"/>
    <w:rsid w:val="007A7371"/>
    <w:rsid w:val="007C082A"/>
    <w:rsid w:val="007D0819"/>
    <w:rsid w:val="007D64A8"/>
    <w:rsid w:val="007E0CF0"/>
    <w:rsid w:val="007E6C71"/>
    <w:rsid w:val="007E6E32"/>
    <w:rsid w:val="008144FD"/>
    <w:rsid w:val="00831D2C"/>
    <w:rsid w:val="008528DF"/>
    <w:rsid w:val="008557C2"/>
    <w:rsid w:val="00875BE6"/>
    <w:rsid w:val="008805CA"/>
    <w:rsid w:val="008843F9"/>
    <w:rsid w:val="008852E0"/>
    <w:rsid w:val="00891B13"/>
    <w:rsid w:val="00896291"/>
    <w:rsid w:val="008A2037"/>
    <w:rsid w:val="008B2DD8"/>
    <w:rsid w:val="008C154F"/>
    <w:rsid w:val="008C3CCA"/>
    <w:rsid w:val="008D3911"/>
    <w:rsid w:val="008D4AFC"/>
    <w:rsid w:val="008D6652"/>
    <w:rsid w:val="008F0B1B"/>
    <w:rsid w:val="008F59A2"/>
    <w:rsid w:val="009006C4"/>
    <w:rsid w:val="00900D6F"/>
    <w:rsid w:val="009027C2"/>
    <w:rsid w:val="009050D9"/>
    <w:rsid w:val="00910FB3"/>
    <w:rsid w:val="00920AEB"/>
    <w:rsid w:val="009254F2"/>
    <w:rsid w:val="009330C2"/>
    <w:rsid w:val="00940A08"/>
    <w:rsid w:val="00941CFA"/>
    <w:rsid w:val="0094331E"/>
    <w:rsid w:val="00950EA1"/>
    <w:rsid w:val="0095418A"/>
    <w:rsid w:val="009546B8"/>
    <w:rsid w:val="00974196"/>
    <w:rsid w:val="009775B5"/>
    <w:rsid w:val="0098502D"/>
    <w:rsid w:val="00986FCB"/>
    <w:rsid w:val="009A1452"/>
    <w:rsid w:val="009A27E8"/>
    <w:rsid w:val="009A375E"/>
    <w:rsid w:val="009B60ED"/>
    <w:rsid w:val="009B6634"/>
    <w:rsid w:val="009B73E6"/>
    <w:rsid w:val="009C1209"/>
    <w:rsid w:val="009C4976"/>
    <w:rsid w:val="009C5771"/>
    <w:rsid w:val="009C6FB9"/>
    <w:rsid w:val="009D2DAA"/>
    <w:rsid w:val="009E23F9"/>
    <w:rsid w:val="009E4E67"/>
    <w:rsid w:val="009E787E"/>
    <w:rsid w:val="00A11453"/>
    <w:rsid w:val="00A11E50"/>
    <w:rsid w:val="00A23759"/>
    <w:rsid w:val="00A34160"/>
    <w:rsid w:val="00A42D34"/>
    <w:rsid w:val="00A456BA"/>
    <w:rsid w:val="00A50373"/>
    <w:rsid w:val="00A52899"/>
    <w:rsid w:val="00A60170"/>
    <w:rsid w:val="00A61654"/>
    <w:rsid w:val="00A66A21"/>
    <w:rsid w:val="00A8503F"/>
    <w:rsid w:val="00A90643"/>
    <w:rsid w:val="00A95DD0"/>
    <w:rsid w:val="00A9741B"/>
    <w:rsid w:val="00AA2105"/>
    <w:rsid w:val="00AA628D"/>
    <w:rsid w:val="00AB28BB"/>
    <w:rsid w:val="00AB4B72"/>
    <w:rsid w:val="00AC1ADC"/>
    <w:rsid w:val="00AC3A23"/>
    <w:rsid w:val="00AC6E57"/>
    <w:rsid w:val="00AD09F3"/>
    <w:rsid w:val="00AD219E"/>
    <w:rsid w:val="00AF067D"/>
    <w:rsid w:val="00AF3021"/>
    <w:rsid w:val="00B00A79"/>
    <w:rsid w:val="00B04C39"/>
    <w:rsid w:val="00B07F65"/>
    <w:rsid w:val="00B20542"/>
    <w:rsid w:val="00B31AFD"/>
    <w:rsid w:val="00B345BD"/>
    <w:rsid w:val="00B477C4"/>
    <w:rsid w:val="00B532EE"/>
    <w:rsid w:val="00B609B5"/>
    <w:rsid w:val="00B821EA"/>
    <w:rsid w:val="00B94FD3"/>
    <w:rsid w:val="00B953FF"/>
    <w:rsid w:val="00B95549"/>
    <w:rsid w:val="00BA031F"/>
    <w:rsid w:val="00BA2D74"/>
    <w:rsid w:val="00BA3F15"/>
    <w:rsid w:val="00BA69CF"/>
    <w:rsid w:val="00BB28F0"/>
    <w:rsid w:val="00BB2EEB"/>
    <w:rsid w:val="00C06C5C"/>
    <w:rsid w:val="00C07B57"/>
    <w:rsid w:val="00C22DD2"/>
    <w:rsid w:val="00C25925"/>
    <w:rsid w:val="00C25F0B"/>
    <w:rsid w:val="00C36111"/>
    <w:rsid w:val="00C52DE4"/>
    <w:rsid w:val="00C533DB"/>
    <w:rsid w:val="00C54A4A"/>
    <w:rsid w:val="00C55159"/>
    <w:rsid w:val="00C7173C"/>
    <w:rsid w:val="00C808BC"/>
    <w:rsid w:val="00CA0DAF"/>
    <w:rsid w:val="00CA1DB6"/>
    <w:rsid w:val="00CA5F9D"/>
    <w:rsid w:val="00CB0DDE"/>
    <w:rsid w:val="00CB1536"/>
    <w:rsid w:val="00CB24B7"/>
    <w:rsid w:val="00CC54D7"/>
    <w:rsid w:val="00CD42E8"/>
    <w:rsid w:val="00CF1C88"/>
    <w:rsid w:val="00D00A31"/>
    <w:rsid w:val="00D06C59"/>
    <w:rsid w:val="00D0710E"/>
    <w:rsid w:val="00D30D38"/>
    <w:rsid w:val="00D43DEA"/>
    <w:rsid w:val="00D702AA"/>
    <w:rsid w:val="00D7122A"/>
    <w:rsid w:val="00D83A85"/>
    <w:rsid w:val="00D91E1E"/>
    <w:rsid w:val="00D93D66"/>
    <w:rsid w:val="00DD6E4C"/>
    <w:rsid w:val="00DE3E5C"/>
    <w:rsid w:val="00DE7904"/>
    <w:rsid w:val="00DF089A"/>
    <w:rsid w:val="00DF399B"/>
    <w:rsid w:val="00DF5CEA"/>
    <w:rsid w:val="00E14C23"/>
    <w:rsid w:val="00E1697E"/>
    <w:rsid w:val="00E22847"/>
    <w:rsid w:val="00E243CC"/>
    <w:rsid w:val="00E24E7E"/>
    <w:rsid w:val="00E30BF4"/>
    <w:rsid w:val="00E328A4"/>
    <w:rsid w:val="00E3745E"/>
    <w:rsid w:val="00E8488A"/>
    <w:rsid w:val="00E9174B"/>
    <w:rsid w:val="00E93FAD"/>
    <w:rsid w:val="00EB1236"/>
    <w:rsid w:val="00EF06E8"/>
    <w:rsid w:val="00EF6011"/>
    <w:rsid w:val="00EF6428"/>
    <w:rsid w:val="00F0711F"/>
    <w:rsid w:val="00F07990"/>
    <w:rsid w:val="00F214D0"/>
    <w:rsid w:val="00F33F83"/>
    <w:rsid w:val="00F44041"/>
    <w:rsid w:val="00F5122A"/>
    <w:rsid w:val="00F6432A"/>
    <w:rsid w:val="00F74F88"/>
    <w:rsid w:val="00F80871"/>
    <w:rsid w:val="00F92B95"/>
    <w:rsid w:val="00F97783"/>
    <w:rsid w:val="00FA2F06"/>
    <w:rsid w:val="00FA5251"/>
    <w:rsid w:val="00FB24B1"/>
    <w:rsid w:val="00FB5465"/>
    <w:rsid w:val="00FC6648"/>
    <w:rsid w:val="00FD61DC"/>
    <w:rsid w:val="00FE01C3"/>
    <w:rsid w:val="00FE1907"/>
    <w:rsid w:val="00FE281B"/>
    <w:rsid w:val="00FE298A"/>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8288">
      <w:bodyDiv w:val="1"/>
      <w:marLeft w:val="0"/>
      <w:marRight w:val="0"/>
      <w:marTop w:val="0"/>
      <w:marBottom w:val="0"/>
      <w:divBdr>
        <w:top w:val="none" w:sz="0" w:space="0" w:color="auto"/>
        <w:left w:val="none" w:sz="0" w:space="0" w:color="auto"/>
        <w:bottom w:val="none" w:sz="0" w:space="0" w:color="auto"/>
        <w:right w:val="none" w:sz="0" w:space="0" w:color="auto"/>
      </w:divBdr>
    </w:div>
    <w:div w:id="932127940">
      <w:bodyDiv w:val="1"/>
      <w:marLeft w:val="0"/>
      <w:marRight w:val="0"/>
      <w:marTop w:val="0"/>
      <w:marBottom w:val="0"/>
      <w:divBdr>
        <w:top w:val="none" w:sz="0" w:space="0" w:color="auto"/>
        <w:left w:val="none" w:sz="0" w:space="0" w:color="auto"/>
        <w:bottom w:val="none" w:sz="0" w:space="0" w:color="auto"/>
        <w:right w:val="none" w:sz="0" w:space="0" w:color="auto"/>
      </w:divBdr>
    </w:div>
    <w:div w:id="1591350433">
      <w:bodyDiv w:val="1"/>
      <w:marLeft w:val="0"/>
      <w:marRight w:val="0"/>
      <w:marTop w:val="0"/>
      <w:marBottom w:val="0"/>
      <w:divBdr>
        <w:top w:val="none" w:sz="0" w:space="0" w:color="auto"/>
        <w:left w:val="none" w:sz="0" w:space="0" w:color="auto"/>
        <w:bottom w:val="none" w:sz="0" w:space="0" w:color="auto"/>
        <w:right w:val="none" w:sz="0" w:space="0" w:color="auto"/>
      </w:divBdr>
    </w:div>
    <w:div w:id="1932854048">
      <w:bodyDiv w:val="1"/>
      <w:marLeft w:val="0"/>
      <w:marRight w:val="0"/>
      <w:marTop w:val="0"/>
      <w:marBottom w:val="0"/>
      <w:divBdr>
        <w:top w:val="none" w:sz="0" w:space="0" w:color="auto"/>
        <w:left w:val="none" w:sz="0" w:space="0" w:color="auto"/>
        <w:bottom w:val="none" w:sz="0" w:space="0" w:color="auto"/>
        <w:right w:val="none" w:sz="0" w:space="0" w:color="auto"/>
      </w:divBdr>
    </w:div>
    <w:div w:id="20601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gland.nhs.uk/nhs-standard-contract/19-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80C5-CD01-44F1-B801-F6CDF714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1848</Words>
  <Characters>10112</Characters>
  <Application>Microsoft Office Word</Application>
  <DocSecurity>0</DocSecurity>
  <Lines>361</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2019-03-06T19:18:00Z</dcterms:created>
  <dcterms:modified xsi:type="dcterms:W3CDTF">2019-03-06T19:18:00Z</dcterms:modified>
</cp:coreProperties>
</file>