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EE8B" w14:textId="77777777" w:rsidR="00B0307B" w:rsidRPr="009F7A8D" w:rsidRDefault="009F7A8D" w:rsidP="009F7A8D">
      <w:pPr>
        <w:pStyle w:val="Heading1"/>
        <w:rPr>
          <w:b/>
          <w:sz w:val="28"/>
        </w:rPr>
      </w:pPr>
      <w:r w:rsidRPr="009F7A8D">
        <w:rPr>
          <w:b/>
          <w:sz w:val="28"/>
        </w:rPr>
        <w:t xml:space="preserve">Managing a Healthy Weight in Adult Medium &amp; Low Secure Services </w:t>
      </w:r>
      <w:r w:rsidR="00CE15DE" w:rsidRPr="009F7A8D">
        <w:rPr>
          <w:b/>
          <w:sz w:val="28"/>
        </w:rPr>
        <w:t xml:space="preserve">CQUIN </w:t>
      </w:r>
      <w:r w:rsidRPr="009F7A8D">
        <w:rPr>
          <w:b/>
          <w:sz w:val="28"/>
        </w:rPr>
        <w:t>–</w:t>
      </w:r>
      <w:r w:rsidR="00CE15DE" w:rsidRPr="009F7A8D">
        <w:rPr>
          <w:b/>
          <w:sz w:val="28"/>
        </w:rPr>
        <w:t xml:space="preserve"> </w:t>
      </w:r>
      <w:r w:rsidRPr="009F7A8D">
        <w:rPr>
          <w:b/>
          <w:sz w:val="28"/>
        </w:rPr>
        <w:t>National Reporting Template</w:t>
      </w:r>
      <w:r w:rsidR="00D51062" w:rsidRPr="009F7A8D">
        <w:rPr>
          <w:b/>
          <w:sz w:val="28"/>
        </w:rPr>
        <w:t xml:space="preserve"> – 2019/20 </w:t>
      </w:r>
    </w:p>
    <w:tbl>
      <w:tblPr>
        <w:tblStyle w:val="TableGrid"/>
        <w:tblpPr w:leftFromText="180" w:rightFromText="180" w:vertAnchor="text" w:horzAnchor="margin" w:tblpY="540"/>
        <w:tblW w:w="9826" w:type="dxa"/>
        <w:tblLook w:val="04A0" w:firstRow="1" w:lastRow="0" w:firstColumn="1" w:lastColumn="0" w:noHBand="0" w:noVBand="1"/>
      </w:tblPr>
      <w:tblGrid>
        <w:gridCol w:w="5009"/>
        <w:gridCol w:w="4817"/>
      </w:tblGrid>
      <w:tr w:rsidR="009C1A64" w14:paraId="6A97985B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2E88F881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Provider</w:t>
            </w:r>
          </w:p>
        </w:tc>
        <w:tc>
          <w:tcPr>
            <w:tcW w:w="4817" w:type="dxa"/>
            <w:vAlign w:val="center"/>
          </w:tcPr>
          <w:p w14:paraId="57B23492" w14:textId="77777777" w:rsidR="009C1A64" w:rsidRP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  <w:i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3FC6DC5B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54BCDAA9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Service name (including ward names)</w:t>
            </w:r>
          </w:p>
        </w:tc>
        <w:tc>
          <w:tcPr>
            <w:tcW w:w="4817" w:type="dxa"/>
            <w:vAlign w:val="center"/>
          </w:tcPr>
          <w:p w14:paraId="6C1D6C0B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36D678AC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4B005A5C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Level of security (medium/low)</w:t>
            </w:r>
          </w:p>
        </w:tc>
        <w:tc>
          <w:tcPr>
            <w:tcW w:w="4817" w:type="dxa"/>
            <w:vAlign w:val="center"/>
          </w:tcPr>
          <w:p w14:paraId="67976A50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6E9B4615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5CE030C1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Male/Female</w:t>
            </w:r>
          </w:p>
        </w:tc>
        <w:tc>
          <w:tcPr>
            <w:tcW w:w="4817" w:type="dxa"/>
            <w:vAlign w:val="center"/>
          </w:tcPr>
          <w:p w14:paraId="1FBB46E3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4D61882A" w14:textId="77777777" w:rsidTr="009C1A64">
        <w:trPr>
          <w:trHeight w:val="538"/>
        </w:trPr>
        <w:tc>
          <w:tcPr>
            <w:tcW w:w="5009" w:type="dxa"/>
            <w:vAlign w:val="center"/>
          </w:tcPr>
          <w:p w14:paraId="55DC88BE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Service Type – (LD, Autism, MI, PD, Secure ABI, Secure Deaf, WEMSS)</w:t>
            </w:r>
          </w:p>
        </w:tc>
        <w:tc>
          <w:tcPr>
            <w:tcW w:w="4817" w:type="dxa"/>
            <w:vAlign w:val="center"/>
          </w:tcPr>
          <w:p w14:paraId="0876B745" w14:textId="77777777" w:rsidR="009C1A64" w:rsidRDefault="009C1A64" w:rsidP="009C1A64">
            <w:pPr>
              <w:pStyle w:val="ListParagraph"/>
              <w:ind w:hanging="72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297C2E" w14:paraId="289E251A" w14:textId="77777777" w:rsidTr="009C1A64">
        <w:trPr>
          <w:trHeight w:val="538"/>
        </w:trPr>
        <w:tc>
          <w:tcPr>
            <w:tcW w:w="5009" w:type="dxa"/>
            <w:vAlign w:val="center"/>
          </w:tcPr>
          <w:p w14:paraId="5974B796" w14:textId="7534A85E" w:rsidR="00297C2E" w:rsidRDefault="00297C2E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Number of commissioned beds in service </w:t>
            </w:r>
          </w:p>
        </w:tc>
        <w:tc>
          <w:tcPr>
            <w:tcW w:w="4817" w:type="dxa"/>
            <w:vAlign w:val="center"/>
          </w:tcPr>
          <w:p w14:paraId="6DB3DFD0" w14:textId="1A6BCB5D" w:rsidR="00297C2E" w:rsidRPr="009C1A64" w:rsidRDefault="00462A0F" w:rsidP="009C1A64">
            <w:pPr>
              <w:pStyle w:val="ListParagraph"/>
              <w:ind w:hanging="720"/>
              <w:contextualSpacing w:val="0"/>
              <w:rPr>
                <w:rFonts w:eastAsia="Times New Roman"/>
                <w:i/>
                <w:color w:val="A6A6A6" w:themeColor="background1" w:themeShade="A6"/>
              </w:rPr>
            </w:pPr>
            <w:r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1269666A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31B192A5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Name of lead in provider completing template</w:t>
            </w:r>
          </w:p>
        </w:tc>
        <w:tc>
          <w:tcPr>
            <w:tcW w:w="4817" w:type="dxa"/>
            <w:vAlign w:val="center"/>
          </w:tcPr>
          <w:p w14:paraId="04538030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6FE7484C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708AB417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NHS E Commissioning Team managing contract</w:t>
            </w:r>
          </w:p>
        </w:tc>
        <w:tc>
          <w:tcPr>
            <w:tcW w:w="4817" w:type="dxa"/>
            <w:vAlign w:val="center"/>
          </w:tcPr>
          <w:p w14:paraId="142BD06B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  <w:tr w:rsidR="009C1A64" w14:paraId="20995664" w14:textId="77777777" w:rsidTr="009C1A64">
        <w:trPr>
          <w:trHeight w:val="568"/>
        </w:trPr>
        <w:tc>
          <w:tcPr>
            <w:tcW w:w="5009" w:type="dxa"/>
            <w:vAlign w:val="center"/>
          </w:tcPr>
          <w:p w14:paraId="16CD8AFE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Name of Lead for contract from NHS E Commissioning Team</w:t>
            </w:r>
          </w:p>
        </w:tc>
        <w:tc>
          <w:tcPr>
            <w:tcW w:w="4817" w:type="dxa"/>
            <w:vAlign w:val="center"/>
          </w:tcPr>
          <w:p w14:paraId="6659DDA8" w14:textId="77777777" w:rsidR="009C1A64" w:rsidRDefault="009C1A64" w:rsidP="009C1A64">
            <w:pPr>
              <w:pStyle w:val="ListParagraph"/>
              <w:ind w:left="0"/>
              <w:contextualSpacing w:val="0"/>
              <w:rPr>
                <w:rFonts w:eastAsia="Times New Roman"/>
              </w:rPr>
            </w:pPr>
            <w:r w:rsidRPr="009C1A64">
              <w:rPr>
                <w:rFonts w:eastAsia="Times New Roman"/>
                <w:i/>
                <w:color w:val="A6A6A6" w:themeColor="background1" w:themeShade="A6"/>
              </w:rPr>
              <w:t>Enter text</w:t>
            </w:r>
          </w:p>
        </w:tc>
      </w:tr>
    </w:tbl>
    <w:p w14:paraId="3594046F" w14:textId="77777777" w:rsidR="009F7A8D" w:rsidRPr="009F7A8D" w:rsidRDefault="00C01D99" w:rsidP="009F7A8D">
      <w:pPr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7B85D3" wp14:editId="2AC9E91D">
                <wp:simplePos x="0" y="0"/>
                <wp:positionH relativeFrom="column">
                  <wp:posOffset>635</wp:posOffset>
                </wp:positionH>
                <wp:positionV relativeFrom="paragraph">
                  <wp:posOffset>70485</wp:posOffset>
                </wp:positionV>
                <wp:extent cx="6164580" cy="15240"/>
                <wp:effectExtent l="57150" t="19050" r="83820" b="11811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1524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A91454" id="Straight Connector 19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55pt" to="485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" strokecolor="#4472c4 [3204]" strokeweight=".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0A7AE274" w14:textId="77777777" w:rsidR="009C1A64" w:rsidRPr="006F7A2D" w:rsidRDefault="009C1A64" w:rsidP="006F7A2D">
      <w:pPr>
        <w:spacing w:after="0" w:line="240" w:lineRule="auto"/>
        <w:rPr>
          <w:rFonts w:eastAsia="Times New Roman"/>
        </w:rPr>
      </w:pPr>
    </w:p>
    <w:p w14:paraId="274E4499" w14:textId="33F28DEC" w:rsidR="009F7A8D" w:rsidRPr="009F7A8D" w:rsidRDefault="009F7A8D" w:rsidP="009F7A8D">
      <w:pPr>
        <w:pStyle w:val="Heading2"/>
        <w:rPr>
          <w:b/>
          <w:sz w:val="24"/>
        </w:rPr>
      </w:pPr>
      <w:r w:rsidRPr="009F7A8D">
        <w:rPr>
          <w:b/>
          <w:sz w:val="24"/>
        </w:rPr>
        <w:t>Quarter 1</w:t>
      </w:r>
      <w:r w:rsidR="00FB5CF2">
        <w:rPr>
          <w:b/>
          <w:sz w:val="24"/>
        </w:rPr>
        <w:t xml:space="preserve"> and Quarter 2</w:t>
      </w:r>
    </w:p>
    <w:p w14:paraId="00AA6DDD" w14:textId="658801EB" w:rsidR="00F62CF9" w:rsidRPr="00905BA2" w:rsidRDefault="00A55A8A" w:rsidP="00905BA2">
      <w:pPr>
        <w:pStyle w:val="Heading3"/>
        <w:numPr>
          <w:ilvl w:val="0"/>
          <w:numId w:val="9"/>
        </w:numPr>
        <w:ind w:left="284" w:hanging="284"/>
        <w:rPr>
          <w:b/>
        </w:rPr>
      </w:pPr>
      <w:r w:rsidRPr="009F7A8D">
        <w:rPr>
          <w:b/>
        </w:rPr>
        <w:t xml:space="preserve">Narrative Report </w:t>
      </w:r>
      <w:r w:rsidR="00905BA2">
        <w:rPr>
          <w:b/>
        </w:rPr>
        <w:t xml:space="preserve">- </w:t>
      </w:r>
      <w:r w:rsidR="00F62CF9" w:rsidRPr="00905BA2">
        <w:rPr>
          <w:b/>
        </w:rPr>
        <w:t xml:space="preserve">provide </w:t>
      </w:r>
      <w:r w:rsidR="000426B4" w:rsidRPr="00905BA2">
        <w:rPr>
          <w:b/>
        </w:rPr>
        <w:t xml:space="preserve">a narrative </w:t>
      </w:r>
      <w:r w:rsidRPr="00905BA2">
        <w:rPr>
          <w:b/>
        </w:rPr>
        <w:t>report providing</w:t>
      </w:r>
      <w:r w:rsidR="003D29FA" w:rsidRPr="00905BA2">
        <w:rPr>
          <w:b/>
        </w:rPr>
        <w:t xml:space="preserve"> the following information</w:t>
      </w:r>
      <w:r w:rsidR="00FB5CF2">
        <w:rPr>
          <w:b/>
        </w:rPr>
        <w:t xml:space="preserve"> for each quarter </w:t>
      </w:r>
    </w:p>
    <w:p w14:paraId="25456751" w14:textId="77777777" w:rsidR="009F7A8D" w:rsidRPr="00A55A8A" w:rsidRDefault="009F7A8D" w:rsidP="009F7A8D">
      <w:pPr>
        <w:pStyle w:val="ListParagraph"/>
        <w:ind w:left="0"/>
        <w:rPr>
          <w:b/>
        </w:rPr>
      </w:pPr>
    </w:p>
    <w:p w14:paraId="72995276" w14:textId="03FA3327" w:rsidR="00F62CF9" w:rsidRDefault="00914394" w:rsidP="009F7A8D">
      <w:pPr>
        <w:pStyle w:val="ListParagraph"/>
        <w:numPr>
          <w:ilvl w:val="0"/>
          <w:numId w:val="1"/>
        </w:numPr>
        <w:ind w:left="284" w:hanging="284"/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59264" behindDoc="0" locked="0" layoutInCell="1" allowOverlap="1" wp14:anchorId="1F00C1F2" wp14:editId="091976C1">
                <wp:simplePos x="0" y="0"/>
                <wp:positionH relativeFrom="column">
                  <wp:posOffset>160655</wp:posOffset>
                </wp:positionH>
                <wp:positionV relativeFrom="paragraph">
                  <wp:posOffset>441416</wp:posOffset>
                </wp:positionV>
                <wp:extent cx="6019200" cy="1731600"/>
                <wp:effectExtent l="0" t="0" r="19685" b="2159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2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8584F" w14:textId="77777777" w:rsidR="00914394" w:rsidRPr="007C4617" w:rsidRDefault="007C4617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C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4.75pt;width:473.95pt;height:136.35pt;z-index:251659264;visibility:visible;mso-wrap-style:square;mso-width-percent:0;mso-height-percent:0;mso-wrap-distance-left:9pt;mso-wrap-distance-top:5.65pt;mso-wrap-distance-right:9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">
                <v:textbox>
                  <w:txbxContent>
                    <w:p w14:paraId="7978584F" w14:textId="77777777" w:rsidR="00914394" w:rsidRPr="007C4617" w:rsidRDefault="007C4617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426B4">
        <w:t>Establish and describe baseline position, identify and articulate changes required within service to deliver ambition within CQUIN. Include narrative that illustrates robust understanding of why change is required.</w:t>
      </w:r>
    </w:p>
    <w:p w14:paraId="7EFD5B82" w14:textId="486094BB" w:rsidR="009F7A8D" w:rsidRDefault="000B72F3" w:rsidP="007C4617">
      <w:pPr>
        <w:pStyle w:val="ListParagraph"/>
        <w:numPr>
          <w:ilvl w:val="0"/>
          <w:numId w:val="1"/>
        </w:numPr>
        <w:ind w:left="284" w:hanging="284"/>
      </w:pPr>
      <w:r>
        <w:t>Provide</w:t>
      </w:r>
      <w:bookmarkStart w:id="0" w:name="_GoBack"/>
      <w:bookmarkEnd w:id="0"/>
      <w:r w:rsidR="00372062">
        <w:t xml:space="preserve"> information about existing programmes/ and work already taking place. </w:t>
      </w:r>
      <w:r w:rsidR="000426B4">
        <w:t>Describe the</w:t>
      </w:r>
      <w:r w:rsidR="00372062">
        <w:t xml:space="preserve"> plans around new co</w:t>
      </w:r>
      <w:r w:rsidR="000426B4">
        <w:t>-produced programme</w:t>
      </w:r>
      <w:r w:rsidR="00372062">
        <w:t xml:space="preserve">s being </w:t>
      </w:r>
      <w:r w:rsidR="00FB5CF2">
        <w:t>established –</w:t>
      </w:r>
      <w:r w:rsidR="000426B4">
        <w:t xml:space="preserve"> including relevant metrics</w:t>
      </w:r>
      <w:r w:rsidR="00A55A8A">
        <w:t xml:space="preserve"> (as described below)</w:t>
      </w:r>
      <w:r w:rsidR="000426B4">
        <w:t xml:space="preserve">, delivery mechanisms/approach and the resources required to deliver against the plan within the programme, against the baseline established. </w:t>
      </w:r>
    </w:p>
    <w:p w14:paraId="174E2922" w14:textId="77777777" w:rsidR="00462A0F" w:rsidRPr="00D359FE" w:rsidRDefault="00462A0F" w:rsidP="000B72F3">
      <w:pPr>
        <w:ind w:firstLine="284"/>
      </w:pPr>
      <w:bookmarkStart w:id="1" w:name="_Hlk10110944"/>
      <w:bookmarkStart w:id="2" w:name="_Hlk10110945"/>
      <w:r w:rsidRPr="00D359FE">
        <w:t>Please include information under headings related to the developed work streams: -</w:t>
      </w:r>
    </w:p>
    <w:p w14:paraId="2C8CB76C" w14:textId="77777777" w:rsidR="00462A0F" w:rsidRPr="00D359FE" w:rsidRDefault="00462A0F" w:rsidP="00D359FE">
      <w:pPr>
        <w:pStyle w:val="ListParagraph"/>
        <w:numPr>
          <w:ilvl w:val="0"/>
          <w:numId w:val="20"/>
        </w:numPr>
      </w:pPr>
      <w:r w:rsidRPr="00D359FE">
        <w:t>Food and Nutrition</w:t>
      </w:r>
    </w:p>
    <w:p w14:paraId="2D657B4F" w14:textId="77777777" w:rsidR="00462A0F" w:rsidRPr="00D359FE" w:rsidRDefault="00462A0F" w:rsidP="00D359FE">
      <w:pPr>
        <w:pStyle w:val="ListParagraph"/>
        <w:numPr>
          <w:ilvl w:val="0"/>
          <w:numId w:val="20"/>
        </w:numPr>
      </w:pPr>
      <w:r w:rsidRPr="00D359FE">
        <w:t xml:space="preserve">Physical Activity </w:t>
      </w:r>
    </w:p>
    <w:p w14:paraId="29384DB5" w14:textId="77777777" w:rsidR="00462A0F" w:rsidRPr="00D359FE" w:rsidRDefault="00462A0F" w:rsidP="00D359FE">
      <w:pPr>
        <w:pStyle w:val="ListParagraph"/>
        <w:numPr>
          <w:ilvl w:val="0"/>
          <w:numId w:val="20"/>
        </w:numPr>
      </w:pPr>
      <w:r w:rsidRPr="00D359FE">
        <w:t>Treatment Interventions (including medication)</w:t>
      </w:r>
    </w:p>
    <w:p w14:paraId="7009E195" w14:textId="77777777" w:rsidR="00462A0F" w:rsidRPr="00D359FE" w:rsidRDefault="00462A0F" w:rsidP="00D359FE">
      <w:pPr>
        <w:pStyle w:val="ListParagraph"/>
        <w:numPr>
          <w:ilvl w:val="0"/>
          <w:numId w:val="20"/>
        </w:numPr>
      </w:pPr>
      <w:r w:rsidRPr="00D359FE">
        <w:t>Workforce (skills, knowledge and confidence)</w:t>
      </w:r>
      <w:bookmarkEnd w:id="1"/>
      <w:bookmarkEnd w:id="2"/>
    </w:p>
    <w:p w14:paraId="151A8328" w14:textId="29E8E04A" w:rsidR="00462A0F" w:rsidRDefault="00462A0F" w:rsidP="00462A0F">
      <w:pPr>
        <w:pStyle w:val="ListParagraph"/>
        <w:ind w:left="284"/>
      </w:pPr>
    </w:p>
    <w:p w14:paraId="3C87382E" w14:textId="00DCAEA7" w:rsidR="00462A0F" w:rsidRDefault="00D359FE" w:rsidP="00462A0F">
      <w:pPr>
        <w:pStyle w:val="ListParagraph"/>
        <w:ind w:left="284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71755" distB="144145" distL="114300" distR="114300" simplePos="0" relativeHeight="251665920" behindDoc="0" locked="0" layoutInCell="1" allowOverlap="1" wp14:anchorId="0A6B5AB3" wp14:editId="5CF18DF4">
                <wp:simplePos x="0" y="0"/>
                <wp:positionH relativeFrom="page">
                  <wp:align>center</wp:align>
                </wp:positionH>
                <wp:positionV relativeFrom="paragraph">
                  <wp:posOffset>75656</wp:posOffset>
                </wp:positionV>
                <wp:extent cx="6019200" cy="1731600"/>
                <wp:effectExtent l="0" t="0" r="19685" b="2159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2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5595A" w14:textId="77777777" w:rsidR="00D359FE" w:rsidRPr="007C4617" w:rsidRDefault="00D359FE" w:rsidP="00D359FE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B5AB3" id="_x0000_s1027" type="#_x0000_t202" style="position:absolute;left:0;text-align:left;margin-left:0;margin-top:5.95pt;width:473.95pt;height:136.35pt;z-index:251665920;visibility:visible;mso-wrap-style:square;mso-width-percent:0;mso-height-percent:0;mso-wrap-distance-left:9pt;mso-wrap-distance-top:5.65pt;mso-wrap-distance-right:9pt;mso-wrap-distance-bottom:11.35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">
                <v:textbox>
                  <w:txbxContent>
                    <w:p w14:paraId="2815595A" w14:textId="77777777" w:rsidR="00D359FE" w:rsidRPr="007C4617" w:rsidRDefault="00D359FE" w:rsidP="00D359FE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AC7C57" w14:textId="6928F3C8" w:rsidR="00CF453D" w:rsidRDefault="000426B4" w:rsidP="009F7A8D">
      <w:pPr>
        <w:pStyle w:val="ListParagraph"/>
        <w:numPr>
          <w:ilvl w:val="0"/>
          <w:numId w:val="1"/>
        </w:numPr>
        <w:ind w:left="284" w:hanging="284"/>
      </w:pPr>
      <w:r>
        <w:t xml:space="preserve">Describe the </w:t>
      </w:r>
      <w:r w:rsidR="00CF453D">
        <w:t xml:space="preserve">governance process (including reporting and communication) that will oversee the programme, ensuring that is includes experts by experience. Describe the corporate/ senior clinical and management commitment to the programme as part of the governance process, clearly identifying the senior people involved, their job title and role within organisation. </w:t>
      </w:r>
    </w:p>
    <w:p w14:paraId="6C2B0805" w14:textId="52C59282" w:rsidR="009F7A8D" w:rsidRDefault="00462A0F" w:rsidP="007C4617">
      <w:pPr>
        <w:pStyle w:val="ListParagraph"/>
        <w:ind w:left="568" w:hanging="284"/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61312" behindDoc="0" locked="0" layoutInCell="1" allowOverlap="1" wp14:anchorId="2A753A85" wp14:editId="00926F7B">
                <wp:simplePos x="0" y="0"/>
                <wp:positionH relativeFrom="margin">
                  <wp:posOffset>156210</wp:posOffset>
                </wp:positionH>
                <wp:positionV relativeFrom="paragraph">
                  <wp:posOffset>262890</wp:posOffset>
                </wp:positionV>
                <wp:extent cx="6019165" cy="1480185"/>
                <wp:effectExtent l="0" t="0" r="19685" b="2476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48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097C2" w14:textId="33DE0127" w:rsidR="008850A6" w:rsidRPr="00462A0F" w:rsidRDefault="00462A0F" w:rsidP="00462A0F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462A0F">
                              <w:rPr>
                                <w:i/>
                                <w:color w:val="A6A6A6" w:themeColor="background1" w:themeShade="A6"/>
                              </w:rPr>
                              <w:t xml:space="preserve">Enter text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53A85" id="_x0000_s1028" type="#_x0000_t202" style="position:absolute;left:0;text-align:left;margin-left:12.3pt;margin-top:20.7pt;width:473.95pt;height:116.55pt;z-index:251661312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">
                <v:textbox>
                  <w:txbxContent>
                    <w:p w14:paraId="700097C2" w14:textId="33DE0127" w:rsidR="008850A6" w:rsidRPr="00462A0F" w:rsidRDefault="00462A0F" w:rsidP="00462A0F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462A0F">
                        <w:rPr>
                          <w:i/>
                          <w:color w:val="A6A6A6" w:themeColor="background1" w:themeShade="A6"/>
                        </w:rPr>
                        <w:t xml:space="preserve">Enter text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DF8FAB" w14:textId="0D5D9ABE" w:rsidR="009F7A8D" w:rsidRDefault="009F7A8D" w:rsidP="009F7A8D">
      <w:pPr>
        <w:pStyle w:val="ListParagraph"/>
        <w:ind w:left="284" w:hanging="284"/>
      </w:pPr>
    </w:p>
    <w:p w14:paraId="209763AC" w14:textId="55D0F509" w:rsidR="009F7A8D" w:rsidRDefault="00CF453D" w:rsidP="009F7A8D">
      <w:pPr>
        <w:pStyle w:val="ListParagraph"/>
        <w:numPr>
          <w:ilvl w:val="0"/>
          <w:numId w:val="1"/>
        </w:numPr>
        <w:ind w:left="284" w:hanging="284"/>
      </w:pPr>
      <w:r>
        <w:t xml:space="preserve">Articulate how the service is engaging with the work of the Adult Secure Clinical Reference Group, and associated Task and Finish Group. </w:t>
      </w:r>
      <w:r w:rsidR="00ED4FDE">
        <w:t xml:space="preserve">The Adult Secure CRG Task and Finish Group has provided information to </w:t>
      </w:r>
      <w:r w:rsidR="00FB5CF2">
        <w:t xml:space="preserve">contracted </w:t>
      </w:r>
      <w:r w:rsidR="00ED4FDE">
        <w:t>providers via regional spec</w:t>
      </w:r>
      <w:r w:rsidR="00FB5CF2">
        <w:t>ialised</w:t>
      </w:r>
      <w:r w:rsidR="00ED4FDE">
        <w:t xml:space="preserve"> </w:t>
      </w:r>
      <w:r w:rsidR="00FB5CF2">
        <w:t>commissioning contracting</w:t>
      </w:r>
      <w:r w:rsidR="00ED4FDE">
        <w:t xml:space="preserve"> teams. </w:t>
      </w:r>
    </w:p>
    <w:p w14:paraId="62132B3E" w14:textId="7904CAF1" w:rsidR="00FB5CF2" w:rsidRDefault="00FB5CF2" w:rsidP="00FB5CF2">
      <w:pPr>
        <w:pStyle w:val="ListParagraph"/>
        <w:ind w:left="284"/>
      </w:pPr>
      <w:r>
        <w:t>Providers can engage with the T&amp;F group by: -</w:t>
      </w:r>
    </w:p>
    <w:p w14:paraId="34765159" w14:textId="73676B4E" w:rsidR="00FB5CF2" w:rsidRDefault="00FB5CF2" w:rsidP="00462A0F">
      <w:pPr>
        <w:pStyle w:val="ListParagraph"/>
        <w:numPr>
          <w:ilvl w:val="0"/>
          <w:numId w:val="18"/>
        </w:numPr>
      </w:pPr>
      <w:r>
        <w:t xml:space="preserve">contributing to the development of guidelines and commenting on drafts. </w:t>
      </w:r>
    </w:p>
    <w:p w14:paraId="2C4DAA7C" w14:textId="52C64924" w:rsidR="00FB5CF2" w:rsidRDefault="00FB5CF2" w:rsidP="00FB5CF2">
      <w:pPr>
        <w:pStyle w:val="ListParagraph"/>
        <w:numPr>
          <w:ilvl w:val="0"/>
          <w:numId w:val="18"/>
        </w:numPr>
      </w:pPr>
      <w:r>
        <w:t>Supporting the involvement of service users and carers in this work</w:t>
      </w:r>
    </w:p>
    <w:p w14:paraId="545D44C5" w14:textId="2D24EF3F" w:rsidR="00FB5CF2" w:rsidRDefault="00462A0F" w:rsidP="00462A0F">
      <w:pPr>
        <w:pStyle w:val="ListParagraph"/>
        <w:numPr>
          <w:ilvl w:val="0"/>
          <w:numId w:val="18"/>
        </w:numPr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44416" behindDoc="0" locked="0" layoutInCell="1" allowOverlap="1" wp14:anchorId="48E97477" wp14:editId="610E3BD1">
                <wp:simplePos x="0" y="0"/>
                <wp:positionH relativeFrom="margin">
                  <wp:posOffset>177800</wp:posOffset>
                </wp:positionH>
                <wp:positionV relativeFrom="paragraph">
                  <wp:posOffset>559526</wp:posOffset>
                </wp:positionV>
                <wp:extent cx="6019165" cy="1409700"/>
                <wp:effectExtent l="0" t="0" r="19685" b="1905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E831" w14:textId="77777777" w:rsidR="007C4617" w:rsidRPr="007C4617" w:rsidRDefault="007C4617" w:rsidP="007C4617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97477" id="Text Box 3" o:spid="_x0000_s1029" type="#_x0000_t202" style="position:absolute;left:0;text-align:left;margin-left:14pt;margin-top:44.05pt;width:473.95pt;height:111pt;z-index:251644416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">
                <v:textbox>
                  <w:txbxContent>
                    <w:p w14:paraId="5F32E831" w14:textId="77777777" w:rsidR="007C4617" w:rsidRPr="007C4617" w:rsidRDefault="007C4617" w:rsidP="007C4617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5CF2">
        <w:t xml:space="preserve">Sharing good practice examples and ideas – this can be directly with the T&amp;F grp or via the </w:t>
      </w:r>
      <w:proofErr w:type="spellStart"/>
      <w:r w:rsidR="00FB5CF2">
        <w:t>RcPsych</w:t>
      </w:r>
      <w:proofErr w:type="spellEnd"/>
      <w:r w:rsidR="00FB5CF2">
        <w:t xml:space="preserve"> Forensic Quality Network Knowledge Hub. </w:t>
      </w:r>
    </w:p>
    <w:p w14:paraId="7CFB0EAA" w14:textId="77777777" w:rsidR="00D359FE" w:rsidRDefault="00D359FE" w:rsidP="00D359FE">
      <w:pPr>
        <w:pStyle w:val="ListParagraph"/>
        <w:ind w:left="1004"/>
      </w:pPr>
    </w:p>
    <w:p w14:paraId="6AD77B13" w14:textId="04F04A91" w:rsidR="00590DB8" w:rsidRPr="009F7A8D" w:rsidRDefault="00590DB8" w:rsidP="009F7A8D">
      <w:pPr>
        <w:pStyle w:val="Heading3"/>
        <w:numPr>
          <w:ilvl w:val="0"/>
          <w:numId w:val="9"/>
        </w:numPr>
        <w:ind w:left="284" w:hanging="284"/>
        <w:rPr>
          <w:b/>
        </w:rPr>
      </w:pPr>
      <w:r w:rsidRPr="009F7A8D">
        <w:rPr>
          <w:b/>
        </w:rPr>
        <w:t xml:space="preserve">Information to be included in each submission (benchmarking data) with the narrative report – each quarter 1,2,3 and 4. </w:t>
      </w:r>
    </w:p>
    <w:p w14:paraId="67996D94" w14:textId="3254E017" w:rsidR="00590DB8" w:rsidRDefault="00590DB8" w:rsidP="00905BA2">
      <w:pPr>
        <w:pStyle w:val="ListParagraph"/>
        <w:numPr>
          <w:ilvl w:val="0"/>
          <w:numId w:val="8"/>
        </w:numPr>
        <w:spacing w:before="40" w:after="40" w:line="240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Patient scores on Simple Physical Activity Questionnaire (S</w:t>
      </w:r>
      <w:r w:rsidR="00902528">
        <w:rPr>
          <w:rFonts w:cs="Arial"/>
          <w:szCs w:val="24"/>
        </w:rPr>
        <w:t>IM</w:t>
      </w:r>
      <w:r>
        <w:rPr>
          <w:rFonts w:cs="Arial"/>
          <w:szCs w:val="24"/>
        </w:rPr>
        <w:t xml:space="preserve">PAQ), BMI, and Warwick Edinburgh </w:t>
      </w:r>
      <w:r w:rsidRPr="00C12470">
        <w:rPr>
          <w:rFonts w:cs="Arial"/>
          <w:szCs w:val="24"/>
        </w:rPr>
        <w:t>M</w:t>
      </w:r>
      <w:r>
        <w:rPr>
          <w:rFonts w:cs="Arial"/>
          <w:szCs w:val="24"/>
        </w:rPr>
        <w:t xml:space="preserve">ental </w:t>
      </w:r>
      <w:r w:rsidRPr="00C12470">
        <w:rPr>
          <w:rFonts w:cs="Arial"/>
          <w:szCs w:val="24"/>
        </w:rPr>
        <w:t>W</w:t>
      </w:r>
      <w:r>
        <w:rPr>
          <w:rFonts w:cs="Arial"/>
          <w:szCs w:val="24"/>
        </w:rPr>
        <w:t xml:space="preserve">ellbeing </w:t>
      </w:r>
      <w:r w:rsidRPr="00C12470">
        <w:rPr>
          <w:rFonts w:cs="Arial"/>
          <w:szCs w:val="24"/>
        </w:rPr>
        <w:t>S</w:t>
      </w:r>
      <w:r>
        <w:rPr>
          <w:rFonts w:cs="Arial"/>
          <w:szCs w:val="24"/>
        </w:rPr>
        <w:t>core (WEMWS) showing changes over time</w:t>
      </w:r>
    </w:p>
    <w:p w14:paraId="3AD7B933" w14:textId="55C2094C" w:rsidR="003A30CA" w:rsidRDefault="00590DB8" w:rsidP="00905BA2">
      <w:pPr>
        <w:pStyle w:val="ListParagraph"/>
        <w:numPr>
          <w:ilvl w:val="0"/>
          <w:numId w:val="8"/>
        </w:numPr>
        <w:spacing w:before="40" w:after="40" w:line="240" w:lineRule="auto"/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>Number of eligible patients receiving lifestyle intervention programme</w:t>
      </w:r>
      <w:r w:rsidR="005C7779">
        <w:rPr>
          <w:rFonts w:cs="Arial"/>
          <w:szCs w:val="24"/>
        </w:rPr>
        <w:t>. This could include liaison with local tertiary obesity and weight management services and initiation of specific medical treatments for obesity.</w:t>
      </w:r>
    </w:p>
    <w:p w14:paraId="040DB357" w14:textId="5E160CA0" w:rsidR="00590DB8" w:rsidRDefault="00D359FE" w:rsidP="00905BA2">
      <w:pPr>
        <w:pStyle w:val="ListParagraph"/>
        <w:numPr>
          <w:ilvl w:val="0"/>
          <w:numId w:val="8"/>
        </w:numPr>
        <w:spacing w:before="40" w:after="40" w:line="240" w:lineRule="auto"/>
        <w:ind w:left="284" w:hanging="284"/>
        <w:rPr>
          <w:rFonts w:cs="Arial"/>
          <w:szCs w:val="24"/>
        </w:rPr>
      </w:pPr>
      <w:bookmarkStart w:id="3" w:name="_Hlk10109345"/>
      <w:r>
        <w:rPr>
          <w:noProof/>
          <w:lang w:eastAsia="en-GB"/>
        </w:rPr>
        <w:lastRenderedPageBreak/>
        <mc:AlternateContent>
          <mc:Choice Requires="wps">
            <w:drawing>
              <wp:anchor distT="71755" distB="144145" distL="114300" distR="114300" simplePos="0" relativeHeight="251646464" behindDoc="0" locked="0" layoutInCell="1" allowOverlap="1" wp14:anchorId="292AAAB2" wp14:editId="4FE7FF44">
                <wp:simplePos x="0" y="0"/>
                <wp:positionH relativeFrom="margin">
                  <wp:posOffset>177800</wp:posOffset>
                </wp:positionH>
                <wp:positionV relativeFrom="paragraph">
                  <wp:posOffset>853440</wp:posOffset>
                </wp:positionV>
                <wp:extent cx="6019165" cy="2699385"/>
                <wp:effectExtent l="0" t="0" r="19685" b="2476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36092" w14:textId="77777777" w:rsidR="007C4617" w:rsidRPr="007C4617" w:rsidRDefault="007C4617" w:rsidP="007C4617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AAAB2" id="Text Box 4" o:spid="_x0000_s1030" type="#_x0000_t202" style="position:absolute;left:0;text-align:left;margin-left:14pt;margin-top:67.2pt;width:473.95pt;height:212.55pt;z-index:251646464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">
                <v:textbox>
                  <w:txbxContent>
                    <w:p w14:paraId="62036092" w14:textId="77777777" w:rsidR="007C4617" w:rsidRPr="007C4617" w:rsidRDefault="007C4617" w:rsidP="007C4617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A30CA">
        <w:rPr>
          <w:rFonts w:cs="Arial"/>
          <w:szCs w:val="24"/>
        </w:rPr>
        <w:t xml:space="preserve">Recognising that new programmes will take some time for outcomes to be evident, please </w:t>
      </w:r>
      <w:r w:rsidR="00FB5CF2">
        <w:rPr>
          <w:rFonts w:cs="Arial"/>
          <w:szCs w:val="24"/>
        </w:rPr>
        <w:t>also</w:t>
      </w:r>
      <w:r w:rsidR="003A30CA">
        <w:rPr>
          <w:rFonts w:cs="Arial"/>
          <w:szCs w:val="24"/>
        </w:rPr>
        <w:t xml:space="preserve"> </w:t>
      </w:r>
      <w:r w:rsidR="00FB5CF2">
        <w:rPr>
          <w:rFonts w:cs="Arial"/>
          <w:szCs w:val="24"/>
        </w:rPr>
        <w:t>include</w:t>
      </w:r>
      <w:r w:rsidR="003A30CA">
        <w:rPr>
          <w:rFonts w:cs="Arial"/>
          <w:szCs w:val="24"/>
        </w:rPr>
        <w:t xml:space="preserve"> any data related </w:t>
      </w:r>
      <w:r w:rsidR="00FB5CF2">
        <w:rPr>
          <w:rFonts w:cs="Arial"/>
          <w:szCs w:val="24"/>
        </w:rPr>
        <w:t>to</w:t>
      </w:r>
      <w:r w:rsidR="003A30CA">
        <w:rPr>
          <w:rFonts w:cs="Arial"/>
          <w:szCs w:val="24"/>
        </w:rPr>
        <w:t xml:space="preserve"> programmes already in place. Please include the number of p</w:t>
      </w:r>
      <w:r w:rsidR="00FB5CF2">
        <w:rPr>
          <w:rFonts w:cs="Arial"/>
          <w:szCs w:val="24"/>
        </w:rPr>
        <w:t>a</w:t>
      </w:r>
      <w:r w:rsidR="003A30CA">
        <w:rPr>
          <w:rFonts w:cs="Arial"/>
          <w:szCs w:val="24"/>
        </w:rPr>
        <w:t>t</w:t>
      </w:r>
      <w:r w:rsidR="00FB5CF2">
        <w:rPr>
          <w:rFonts w:cs="Arial"/>
          <w:szCs w:val="24"/>
        </w:rPr>
        <w:t>ient</w:t>
      </w:r>
      <w:r w:rsidR="003A30CA">
        <w:rPr>
          <w:rFonts w:cs="Arial"/>
          <w:szCs w:val="24"/>
        </w:rPr>
        <w:t>s who have benefitted fro</w:t>
      </w:r>
      <w:r w:rsidR="00FB5CF2">
        <w:rPr>
          <w:rFonts w:cs="Arial"/>
          <w:szCs w:val="24"/>
        </w:rPr>
        <w:t>m</w:t>
      </w:r>
      <w:r w:rsidR="003A30CA">
        <w:rPr>
          <w:rFonts w:cs="Arial"/>
          <w:szCs w:val="24"/>
        </w:rPr>
        <w:t xml:space="preserve"> these programmes in 2018/19 where this data is available. </w:t>
      </w:r>
    </w:p>
    <w:bookmarkEnd w:id="3"/>
    <w:p w14:paraId="1CA5CBA7" w14:textId="15C267D5" w:rsidR="00590DB8" w:rsidRPr="000B7ABC" w:rsidRDefault="00590DB8" w:rsidP="007C4617">
      <w:pPr>
        <w:ind w:firstLine="284"/>
        <w:rPr>
          <w:b/>
        </w:rPr>
      </w:pPr>
      <w:r>
        <w:rPr>
          <w:rFonts w:cs="Arial"/>
          <w:szCs w:val="24"/>
        </w:rPr>
        <w:t xml:space="preserve">Note- reference information included in the Appendix to the </w:t>
      </w:r>
      <w:hyperlink r:id="rId6" w:history="1">
        <w:r w:rsidRPr="002D5F23">
          <w:rPr>
            <w:rStyle w:val="Hyperlink"/>
            <w:rFonts w:cs="Arial"/>
            <w:szCs w:val="24"/>
          </w:rPr>
          <w:t>CQUIN</w:t>
        </w:r>
      </w:hyperlink>
      <w:r>
        <w:rPr>
          <w:rFonts w:cs="Arial"/>
          <w:szCs w:val="24"/>
        </w:rPr>
        <w:t xml:space="preserve"> </w:t>
      </w:r>
    </w:p>
    <w:p w14:paraId="7F868F49" w14:textId="77777777" w:rsidR="00462A0F" w:rsidRDefault="007C4617" w:rsidP="00462A0F">
      <w:pPr>
        <w:rPr>
          <w:b/>
        </w:rPr>
      </w:pPr>
      <w:r>
        <w:rPr>
          <w:b/>
        </w:rPr>
        <w:tab/>
      </w:r>
    </w:p>
    <w:p w14:paraId="2A4F3AF9" w14:textId="77777777" w:rsidR="00462A0F" w:rsidRDefault="00462A0F" w:rsidP="00462A0F">
      <w:pPr>
        <w:rPr>
          <w:b/>
        </w:rPr>
      </w:pPr>
    </w:p>
    <w:p w14:paraId="419BD4FA" w14:textId="77777777" w:rsidR="00D359FE" w:rsidRDefault="00D359FE">
      <w:pPr>
        <w:rPr>
          <w:b/>
        </w:rPr>
      </w:pPr>
      <w:r>
        <w:rPr>
          <w:b/>
        </w:rPr>
        <w:br w:type="page"/>
      </w:r>
    </w:p>
    <w:p w14:paraId="79A2F93A" w14:textId="42408E31" w:rsidR="009F7A8D" w:rsidRPr="00D359FE" w:rsidRDefault="00CF453D" w:rsidP="00D359FE">
      <w:pPr>
        <w:pStyle w:val="Heading2"/>
        <w:rPr>
          <w:b/>
          <w:sz w:val="24"/>
        </w:rPr>
      </w:pPr>
      <w:r w:rsidRPr="00D359FE">
        <w:rPr>
          <w:b/>
          <w:sz w:val="24"/>
        </w:rPr>
        <w:lastRenderedPageBreak/>
        <w:t xml:space="preserve">Quarter 3 </w:t>
      </w:r>
    </w:p>
    <w:p w14:paraId="7C40169C" w14:textId="6894A84C" w:rsidR="00CF453D" w:rsidRPr="009F7A8D" w:rsidRDefault="009F7A8D" w:rsidP="009F7A8D">
      <w:pPr>
        <w:pStyle w:val="Heading3"/>
        <w:rPr>
          <w:b/>
          <w:i/>
          <w:sz w:val="22"/>
          <w:szCs w:val="22"/>
        </w:rPr>
      </w:pPr>
      <w:r w:rsidRPr="009F7A8D">
        <w:rPr>
          <w:b/>
          <w:sz w:val="22"/>
          <w:szCs w:val="22"/>
        </w:rPr>
        <w:t>A.</w:t>
      </w:r>
      <w:r w:rsidR="00A55A8A" w:rsidRPr="009F7A8D">
        <w:rPr>
          <w:b/>
          <w:sz w:val="22"/>
          <w:szCs w:val="22"/>
        </w:rPr>
        <w:t xml:space="preserve"> </w:t>
      </w:r>
      <w:r w:rsidRPr="009F7A8D">
        <w:rPr>
          <w:b/>
          <w:sz w:val="22"/>
          <w:szCs w:val="22"/>
        </w:rPr>
        <w:t>N</w:t>
      </w:r>
      <w:r w:rsidR="00A55A8A" w:rsidRPr="009F7A8D">
        <w:rPr>
          <w:b/>
          <w:sz w:val="22"/>
          <w:szCs w:val="22"/>
        </w:rPr>
        <w:t>arrative</w:t>
      </w:r>
      <w:r w:rsidR="00556245" w:rsidRPr="009F7A8D">
        <w:rPr>
          <w:b/>
          <w:sz w:val="22"/>
          <w:szCs w:val="22"/>
        </w:rPr>
        <w:t xml:space="preserve"> </w:t>
      </w:r>
      <w:r w:rsidR="00CF453D" w:rsidRPr="009F7A8D">
        <w:rPr>
          <w:b/>
          <w:sz w:val="22"/>
          <w:szCs w:val="22"/>
        </w:rPr>
        <w:t>report</w:t>
      </w:r>
    </w:p>
    <w:p w14:paraId="41B05848" w14:textId="0ED7142B" w:rsidR="002F0B88" w:rsidRDefault="004073E0" w:rsidP="00D359FE">
      <w:pPr>
        <w:pStyle w:val="ListParagraph"/>
        <w:numPr>
          <w:ilvl w:val="0"/>
          <w:numId w:val="2"/>
        </w:numPr>
        <w:ind w:left="284" w:hanging="284"/>
      </w:pPr>
      <w:r w:rsidRPr="00462A0F">
        <w:t>Describe the implementation of the programme, identifying where</w:t>
      </w:r>
      <w:r w:rsidR="001515B7" w:rsidRPr="00462A0F">
        <w:t>,</w:t>
      </w:r>
      <w:r w:rsidRPr="00462A0F">
        <w:t xml:space="preserve"> how </w:t>
      </w:r>
      <w:r w:rsidR="001515B7" w:rsidRPr="00462A0F">
        <w:t xml:space="preserve">and why </w:t>
      </w:r>
      <w:r w:rsidRPr="00462A0F">
        <w:t>change has occurred.</w:t>
      </w:r>
      <w:r w:rsidR="001F6957" w:rsidRPr="00462A0F">
        <w:t xml:space="preserve"> Where interventions have already been in place for some time, please describe those interventions.</w:t>
      </w:r>
    </w:p>
    <w:p w14:paraId="25379481" w14:textId="036E45C3" w:rsidR="002F0B88" w:rsidRDefault="003D29FA" w:rsidP="002F0B88">
      <w:pPr>
        <w:pStyle w:val="ListParagraph"/>
        <w:numPr>
          <w:ilvl w:val="0"/>
          <w:numId w:val="2"/>
        </w:numPr>
        <w:ind w:left="284" w:hanging="284"/>
      </w:pPr>
      <w:r>
        <w:t xml:space="preserve">Explain how the drivers most likely </w:t>
      </w:r>
      <w:r w:rsidR="004073E0">
        <w:t xml:space="preserve">to </w:t>
      </w:r>
      <w:r>
        <w:t>affect change have been identified and how this reflects the advice of dieti</w:t>
      </w:r>
      <w:r w:rsidR="005222BA">
        <w:t>t</w:t>
      </w:r>
      <w:r>
        <w:t xml:space="preserve">ians, </w:t>
      </w:r>
      <w:r w:rsidR="00A55A8A">
        <w:t>and other professionals, heathier</w:t>
      </w:r>
      <w:r>
        <w:t xml:space="preserve"> food provision and uptake.</w:t>
      </w:r>
    </w:p>
    <w:p w14:paraId="6048E43D" w14:textId="067ED4B5" w:rsidR="002F0B88" w:rsidRDefault="004073E0" w:rsidP="002F0B88">
      <w:pPr>
        <w:pStyle w:val="ListParagraph"/>
        <w:numPr>
          <w:ilvl w:val="0"/>
          <w:numId w:val="2"/>
        </w:numPr>
        <w:ind w:left="284" w:hanging="284"/>
      </w:pPr>
      <w:r>
        <w:t>Include evidence of progress made against the programme – include changes at corporate, service, ward and patient level, reference these to the baseline established in quarter 1</w:t>
      </w:r>
      <w:r w:rsidR="001515B7">
        <w:t xml:space="preserve"> and 2. </w:t>
      </w:r>
    </w:p>
    <w:p w14:paraId="6768EE05" w14:textId="4AB2E29E" w:rsidR="004073E0" w:rsidRDefault="00D359FE" w:rsidP="002F0B88">
      <w:pPr>
        <w:pStyle w:val="ListParagraph"/>
        <w:numPr>
          <w:ilvl w:val="0"/>
          <w:numId w:val="2"/>
        </w:numPr>
        <w:ind w:left="284" w:hanging="284"/>
      </w:pPr>
      <w:r w:rsidRPr="00462A0F"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50560" behindDoc="0" locked="0" layoutInCell="1" allowOverlap="1" wp14:anchorId="71C6F794" wp14:editId="072DF64C">
                <wp:simplePos x="0" y="0"/>
                <wp:positionH relativeFrom="page">
                  <wp:posOffset>716824</wp:posOffset>
                </wp:positionH>
                <wp:positionV relativeFrom="paragraph">
                  <wp:posOffset>451485</wp:posOffset>
                </wp:positionV>
                <wp:extent cx="6019165" cy="1437005"/>
                <wp:effectExtent l="0" t="0" r="19685" b="10795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0C5D6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F794" id="Text Box 9" o:spid="_x0000_s1031" type="#_x0000_t202" style="position:absolute;left:0;text-align:left;margin-left:56.45pt;margin-top:35.55pt;width:473.95pt;height:113.15pt;z-index:251650560;visibility:visible;mso-wrap-style:square;mso-width-percent:0;mso-height-percent:0;mso-wrap-distance-left:9pt;mso-wrap-distance-top:5.65pt;mso-wrap-distance-right:9pt;mso-wrap-distance-bottom:11.3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">
                <v:textbox>
                  <w:txbxContent>
                    <w:p w14:paraId="4B30C5D6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073E0">
        <w:t>Articulate how the service is engaging with the work of the Adult Secure Clinical Reference Group, and associated Task and Finish Group.</w:t>
      </w:r>
    </w:p>
    <w:p w14:paraId="3F802B4E" w14:textId="77777777" w:rsidR="002F0B88" w:rsidRDefault="002F0B88" w:rsidP="002F0B88">
      <w:pPr>
        <w:pStyle w:val="ListParagraph"/>
        <w:ind w:left="284"/>
      </w:pPr>
    </w:p>
    <w:p w14:paraId="2EF66F33" w14:textId="77777777" w:rsidR="00462A0F" w:rsidRPr="00D359FE" w:rsidRDefault="00462A0F" w:rsidP="00D359FE">
      <w:pPr>
        <w:pStyle w:val="ListParagraph"/>
        <w:numPr>
          <w:ilvl w:val="0"/>
          <w:numId w:val="2"/>
        </w:numPr>
        <w:ind w:left="284" w:hanging="284"/>
      </w:pPr>
      <w:r w:rsidRPr="00D359FE">
        <w:t>Please include information under headings related to the developed work streams: -</w:t>
      </w:r>
    </w:p>
    <w:p w14:paraId="3F14B86A" w14:textId="77777777" w:rsidR="00462A0F" w:rsidRPr="00D359FE" w:rsidRDefault="00462A0F" w:rsidP="00D359FE">
      <w:pPr>
        <w:pStyle w:val="ListParagraph"/>
        <w:numPr>
          <w:ilvl w:val="0"/>
          <w:numId w:val="21"/>
        </w:numPr>
      </w:pPr>
      <w:r w:rsidRPr="00D359FE">
        <w:t>Food and Nutrition</w:t>
      </w:r>
    </w:p>
    <w:p w14:paraId="18F39FE3" w14:textId="77777777" w:rsidR="00462A0F" w:rsidRPr="00D359FE" w:rsidRDefault="00462A0F" w:rsidP="00D359FE">
      <w:pPr>
        <w:pStyle w:val="ListParagraph"/>
        <w:numPr>
          <w:ilvl w:val="0"/>
          <w:numId w:val="21"/>
        </w:numPr>
      </w:pPr>
      <w:r w:rsidRPr="00D359FE">
        <w:t xml:space="preserve">Physical Activity </w:t>
      </w:r>
    </w:p>
    <w:p w14:paraId="55499816" w14:textId="1D3DDD73" w:rsidR="00462A0F" w:rsidRPr="00D359FE" w:rsidRDefault="00462A0F" w:rsidP="00D359FE">
      <w:pPr>
        <w:pStyle w:val="ListParagraph"/>
        <w:numPr>
          <w:ilvl w:val="0"/>
          <w:numId w:val="21"/>
        </w:numPr>
      </w:pPr>
      <w:r w:rsidRPr="00D359FE">
        <w:t>Treatment Interventions (including medication)</w:t>
      </w:r>
    </w:p>
    <w:p w14:paraId="035C6EEB" w14:textId="69655972" w:rsidR="00462A0F" w:rsidRPr="00D359FE" w:rsidRDefault="00D359FE" w:rsidP="00D359FE">
      <w:pPr>
        <w:pStyle w:val="ListParagraph"/>
        <w:numPr>
          <w:ilvl w:val="0"/>
          <w:numId w:val="21"/>
        </w:numPr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54656" behindDoc="0" locked="0" layoutInCell="1" allowOverlap="1" wp14:anchorId="3179AC6F" wp14:editId="622DF279">
                <wp:simplePos x="0" y="0"/>
                <wp:positionH relativeFrom="margin">
                  <wp:posOffset>177800</wp:posOffset>
                </wp:positionH>
                <wp:positionV relativeFrom="paragraph">
                  <wp:posOffset>385445</wp:posOffset>
                </wp:positionV>
                <wp:extent cx="6019165" cy="1882775"/>
                <wp:effectExtent l="0" t="0" r="19685" b="2222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88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0FCFB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9AC6F" id="Text Box 10" o:spid="_x0000_s1032" type="#_x0000_t202" style="position:absolute;left:0;text-align:left;margin-left:14pt;margin-top:30.35pt;width:473.95pt;height:148.25pt;z-index:251654656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">
                <v:textbox>
                  <w:txbxContent>
                    <w:p w14:paraId="2CE0FCFB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62A0F" w:rsidRPr="00D359FE">
        <w:t>Workforce (skills, knowledge and confidence)</w:t>
      </w:r>
    </w:p>
    <w:p w14:paraId="330A21FC" w14:textId="19126994" w:rsidR="004073E0" w:rsidRDefault="004073E0" w:rsidP="00D359FE">
      <w:pPr>
        <w:ind w:left="360"/>
      </w:pPr>
    </w:p>
    <w:p w14:paraId="26C68170" w14:textId="77777777" w:rsidR="00590DB8" w:rsidRPr="009F7A8D" w:rsidRDefault="00590DB8" w:rsidP="009F7A8D">
      <w:pPr>
        <w:pStyle w:val="Heading3"/>
        <w:numPr>
          <w:ilvl w:val="0"/>
          <w:numId w:val="10"/>
        </w:numPr>
        <w:ind w:left="284" w:hanging="284"/>
        <w:rPr>
          <w:b/>
          <w:sz w:val="22"/>
          <w:szCs w:val="22"/>
        </w:rPr>
      </w:pPr>
      <w:r w:rsidRPr="009F7A8D">
        <w:rPr>
          <w:b/>
          <w:sz w:val="22"/>
          <w:szCs w:val="22"/>
        </w:rPr>
        <w:t xml:space="preserve">Information to be included in each submission (benchmarking data) with the narrative report – each quarter 1,2,3 and 4. </w:t>
      </w:r>
    </w:p>
    <w:p w14:paraId="286064B4" w14:textId="16D81F7A" w:rsidR="00590DB8" w:rsidRDefault="00FB5CF2" w:rsidP="00462A0F">
      <w:pPr>
        <w:pStyle w:val="ListParagraph"/>
        <w:spacing w:before="40" w:after="40" w:line="240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1. </w:t>
      </w:r>
      <w:r w:rsidR="00590DB8">
        <w:rPr>
          <w:rFonts w:cs="Arial"/>
          <w:szCs w:val="24"/>
        </w:rPr>
        <w:t>Patient scores on Simple Physical Activity Questionnaire (S</w:t>
      </w:r>
      <w:r w:rsidR="00902528">
        <w:rPr>
          <w:rFonts w:cs="Arial"/>
          <w:szCs w:val="24"/>
        </w:rPr>
        <w:t>IM</w:t>
      </w:r>
      <w:r w:rsidR="00590DB8">
        <w:rPr>
          <w:rFonts w:cs="Arial"/>
          <w:szCs w:val="24"/>
        </w:rPr>
        <w:t xml:space="preserve">PAQ), BMI, and Warwick Edinburgh </w:t>
      </w:r>
      <w:r w:rsidR="00590DB8" w:rsidRPr="00C12470">
        <w:rPr>
          <w:rFonts w:cs="Arial"/>
          <w:szCs w:val="24"/>
        </w:rPr>
        <w:t>M</w:t>
      </w:r>
      <w:r w:rsidR="00590DB8">
        <w:rPr>
          <w:rFonts w:cs="Arial"/>
          <w:szCs w:val="24"/>
        </w:rPr>
        <w:t xml:space="preserve">ental </w:t>
      </w:r>
      <w:r w:rsidR="00590DB8" w:rsidRPr="00C12470">
        <w:rPr>
          <w:rFonts w:cs="Arial"/>
          <w:szCs w:val="24"/>
        </w:rPr>
        <w:t>W</w:t>
      </w:r>
      <w:r w:rsidR="00590DB8">
        <w:rPr>
          <w:rFonts w:cs="Arial"/>
          <w:szCs w:val="24"/>
        </w:rPr>
        <w:t xml:space="preserve">ellbeing </w:t>
      </w:r>
      <w:r w:rsidR="00590DB8" w:rsidRPr="00C12470">
        <w:rPr>
          <w:rFonts w:cs="Arial"/>
          <w:szCs w:val="24"/>
        </w:rPr>
        <w:t>S</w:t>
      </w:r>
      <w:r w:rsidR="00590DB8">
        <w:rPr>
          <w:rFonts w:cs="Arial"/>
          <w:szCs w:val="24"/>
        </w:rPr>
        <w:t>core (WEMWS) showing changes over time</w:t>
      </w:r>
    </w:p>
    <w:p w14:paraId="7070D780" w14:textId="50680C22" w:rsidR="005C7779" w:rsidRPr="005C7779" w:rsidRDefault="00D359FE" w:rsidP="005C7779">
      <w:pPr>
        <w:spacing w:before="40" w:after="40" w:line="240" w:lineRule="auto"/>
        <w:ind w:left="284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56704" behindDoc="0" locked="0" layoutInCell="1" allowOverlap="1" wp14:anchorId="13D7D2D0" wp14:editId="66F43751">
                <wp:simplePos x="0" y="0"/>
                <wp:positionH relativeFrom="margin">
                  <wp:posOffset>210639</wp:posOffset>
                </wp:positionH>
                <wp:positionV relativeFrom="paragraph">
                  <wp:posOffset>590550</wp:posOffset>
                </wp:positionV>
                <wp:extent cx="6019165" cy="1207770"/>
                <wp:effectExtent l="0" t="0" r="19685" b="1143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9">
                        <w:txbxContent>
                          <w:p w14:paraId="3A922140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7D2D0" id="Text Box 13" o:spid="_x0000_s1033" type="#_x0000_t202" style="position:absolute;left:0;text-align:left;margin-left:16.6pt;margin-top:46.5pt;width:473.95pt;height:95.1pt;z-index:251656704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">
                <v:textbox style="mso-next-textbox:#Text Box 7">
                  <w:txbxContent>
                    <w:p w14:paraId="3A922140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5CF2" w:rsidRPr="005C7779">
        <w:rPr>
          <w:rFonts w:cs="Arial"/>
          <w:szCs w:val="24"/>
        </w:rPr>
        <w:t xml:space="preserve">2. </w:t>
      </w:r>
      <w:r w:rsidR="00590DB8" w:rsidRPr="005C7779">
        <w:rPr>
          <w:rFonts w:cs="Arial"/>
          <w:szCs w:val="24"/>
        </w:rPr>
        <w:t>Number of eligible patients receiving lifestyle intervention programme</w:t>
      </w:r>
      <w:r w:rsidR="005C7779" w:rsidRPr="005C7779">
        <w:rPr>
          <w:rFonts w:cs="Arial"/>
          <w:szCs w:val="24"/>
        </w:rPr>
        <w:t>. This could include liaison with local tertiary obesity and weight management services and initiation of specific medical treatments for obesity.</w:t>
      </w:r>
    </w:p>
    <w:p w14:paraId="15041E04" w14:textId="55006631" w:rsidR="00590DB8" w:rsidRDefault="00590DB8" w:rsidP="00FB5CF2">
      <w:pPr>
        <w:pStyle w:val="ListParagraph"/>
        <w:spacing w:before="40" w:after="40" w:line="240" w:lineRule="auto"/>
        <w:ind w:left="284"/>
        <w:rPr>
          <w:rFonts w:cs="Arial"/>
          <w:szCs w:val="24"/>
        </w:rPr>
      </w:pPr>
    </w:p>
    <w:p w14:paraId="5A004403" w14:textId="1311AC22" w:rsidR="00590DB8" w:rsidRDefault="00D359FE" w:rsidP="00D359FE">
      <w:pPr>
        <w:spacing w:before="40" w:after="40" w:line="240" w:lineRule="auto"/>
        <w:rPr>
          <w:rFonts w:cs="Arial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71755" distB="144145" distL="114300" distR="114300" simplePos="0" relativeHeight="251672064" behindDoc="0" locked="0" layoutInCell="1" allowOverlap="1" wp14:anchorId="2E4B329A" wp14:editId="10CD9D32">
                <wp:simplePos x="0" y="0"/>
                <wp:positionH relativeFrom="margin">
                  <wp:posOffset>210185</wp:posOffset>
                </wp:positionH>
                <wp:positionV relativeFrom="paragraph">
                  <wp:posOffset>233045</wp:posOffset>
                </wp:positionV>
                <wp:extent cx="6019165" cy="2089785"/>
                <wp:effectExtent l="0" t="0" r="19685" b="24765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208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9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329A" id="Text Box 7" o:spid="_x0000_s1034" type="#_x0000_t202" style="position:absolute;margin-left:16.55pt;margin-top:18.35pt;width:473.95pt;height:164.55pt;z-index:251672064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">
                <v:textbox>
                  <w:txbxContent/>
                </v:textbox>
                <w10:wrap type="topAndBottom" anchorx="margin"/>
              </v:shape>
            </w:pict>
          </mc:Fallback>
        </mc:AlternateContent>
      </w:r>
      <w:r w:rsidR="00590DB8">
        <w:rPr>
          <w:rFonts w:cs="Arial"/>
          <w:szCs w:val="24"/>
        </w:rPr>
        <w:t xml:space="preserve">Note- reference information included in the Appendix to the </w:t>
      </w:r>
      <w:hyperlink r:id="rId7" w:history="1">
        <w:r w:rsidR="00590DB8" w:rsidRPr="002D5F23">
          <w:rPr>
            <w:rStyle w:val="Hyperlink"/>
            <w:rFonts w:cs="Arial"/>
            <w:szCs w:val="24"/>
          </w:rPr>
          <w:t>CQUIN</w:t>
        </w:r>
      </w:hyperlink>
    </w:p>
    <w:p w14:paraId="573E08A5" w14:textId="77777777" w:rsidR="002F0B88" w:rsidRPr="000B7ABC" w:rsidRDefault="002F0B88" w:rsidP="002F0B88">
      <w:pPr>
        <w:ind w:firstLine="284"/>
        <w:rPr>
          <w:b/>
        </w:rPr>
      </w:pPr>
    </w:p>
    <w:p w14:paraId="01DE8ED1" w14:textId="77777777" w:rsidR="004073E0" w:rsidRPr="004073E0" w:rsidRDefault="004073E0" w:rsidP="004073E0">
      <w:pPr>
        <w:pStyle w:val="ListParagraph"/>
        <w:rPr>
          <w:b/>
        </w:rPr>
      </w:pPr>
    </w:p>
    <w:p w14:paraId="20E1F19B" w14:textId="77777777" w:rsidR="00D359FE" w:rsidRDefault="00D359FE">
      <w:pPr>
        <w:rPr>
          <w:b/>
        </w:rPr>
      </w:pPr>
      <w:r>
        <w:rPr>
          <w:b/>
        </w:rPr>
        <w:br w:type="page"/>
      </w:r>
    </w:p>
    <w:p w14:paraId="3AFB7523" w14:textId="0AFCD772" w:rsidR="009F7A8D" w:rsidRPr="009F7A8D" w:rsidRDefault="004073E0" w:rsidP="00462A0F">
      <w:pPr>
        <w:rPr>
          <w:b/>
        </w:rPr>
      </w:pPr>
      <w:r w:rsidRPr="009F7A8D">
        <w:rPr>
          <w:b/>
        </w:rPr>
        <w:lastRenderedPageBreak/>
        <w:t>Quarter 4</w:t>
      </w:r>
    </w:p>
    <w:p w14:paraId="5BC99103" w14:textId="77777777" w:rsidR="004073E0" w:rsidRPr="009F7A8D" w:rsidRDefault="009F7A8D" w:rsidP="009F7A8D">
      <w:pPr>
        <w:pStyle w:val="Heading3"/>
        <w:numPr>
          <w:ilvl w:val="0"/>
          <w:numId w:val="12"/>
        </w:numPr>
        <w:ind w:left="284" w:hanging="284"/>
        <w:rPr>
          <w:b/>
          <w:sz w:val="22"/>
          <w:szCs w:val="22"/>
        </w:rPr>
      </w:pPr>
      <w:r w:rsidRPr="009F7A8D">
        <w:rPr>
          <w:b/>
          <w:sz w:val="22"/>
          <w:szCs w:val="22"/>
        </w:rPr>
        <w:t>N</w:t>
      </w:r>
      <w:r w:rsidR="004073E0" w:rsidRPr="009F7A8D">
        <w:rPr>
          <w:b/>
          <w:sz w:val="22"/>
          <w:szCs w:val="22"/>
        </w:rPr>
        <w:t xml:space="preserve">arrative report at quarter end </w:t>
      </w:r>
    </w:p>
    <w:p w14:paraId="5ECCFD00" w14:textId="77777777" w:rsidR="009F7A8D" w:rsidRDefault="002F0B88" w:rsidP="002F0B88">
      <w:pPr>
        <w:pStyle w:val="ListParagraph"/>
        <w:numPr>
          <w:ilvl w:val="0"/>
          <w:numId w:val="5"/>
        </w:numPr>
        <w:ind w:left="284" w:hanging="284"/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87936" behindDoc="0" locked="0" layoutInCell="1" allowOverlap="1" wp14:anchorId="14DE3E96" wp14:editId="2D13AEB9">
                <wp:simplePos x="0" y="0"/>
                <wp:positionH relativeFrom="margin">
                  <wp:posOffset>137160</wp:posOffset>
                </wp:positionH>
                <wp:positionV relativeFrom="paragraph">
                  <wp:posOffset>447040</wp:posOffset>
                </wp:positionV>
                <wp:extent cx="6019200" cy="1731600"/>
                <wp:effectExtent l="0" t="0" r="19685" b="21590"/>
                <wp:wrapTopAndBottom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2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039F9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E3E96" id="Text Box 15" o:spid="_x0000_s1035" type="#_x0000_t202" style="position:absolute;left:0;text-align:left;margin-left:10.8pt;margin-top:35.2pt;width:473.95pt;height:136.35pt;z-index:251687936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">
                <v:textbox>
                  <w:txbxContent>
                    <w:p w14:paraId="425039F9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73E0">
        <w:t xml:space="preserve">Provide a co-produced </w:t>
      </w:r>
      <w:r w:rsidR="00A55A8A">
        <w:t xml:space="preserve">(with experts by experience) </w:t>
      </w:r>
      <w:r w:rsidR="004073E0">
        <w:t>annual report by service – reflecting on the change</w:t>
      </w:r>
      <w:r w:rsidR="00A55A8A">
        <w:t xml:space="preserve">s throughout the year. </w:t>
      </w:r>
    </w:p>
    <w:p w14:paraId="7912CBD4" w14:textId="39ED94AB" w:rsidR="009F7A8D" w:rsidRDefault="002F0B88" w:rsidP="002F0B88">
      <w:pPr>
        <w:pStyle w:val="ListParagraph"/>
        <w:numPr>
          <w:ilvl w:val="0"/>
          <w:numId w:val="5"/>
        </w:numPr>
        <w:ind w:left="284" w:hanging="284"/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58752" behindDoc="0" locked="0" layoutInCell="1" allowOverlap="1" wp14:anchorId="6722CBD1" wp14:editId="7CA6CFC2">
                <wp:simplePos x="0" y="0"/>
                <wp:positionH relativeFrom="margin">
                  <wp:posOffset>121920</wp:posOffset>
                </wp:positionH>
                <wp:positionV relativeFrom="paragraph">
                  <wp:posOffset>2249170</wp:posOffset>
                </wp:positionV>
                <wp:extent cx="6019200" cy="1731600"/>
                <wp:effectExtent l="0" t="0" r="19685" b="21590"/>
                <wp:wrapTopAndBottom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200" cy="173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F7F7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CBD1" id="Text Box 16" o:spid="_x0000_s1036" type="#_x0000_t202" style="position:absolute;left:0;text-align:left;margin-left:9.6pt;margin-top:177.1pt;width:473.95pt;height:136.35pt;z-index:251658752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">
                <v:textbox>
                  <w:txbxContent>
                    <w:p w14:paraId="3DDEF7F7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073E0">
        <w:t>Include a description of the impact and evaluation</w:t>
      </w:r>
      <w:r w:rsidR="00A55A8A">
        <w:t xml:space="preserve"> that has taken place</w:t>
      </w:r>
      <w:r w:rsidR="004073E0">
        <w:t xml:space="preserve">. </w:t>
      </w:r>
    </w:p>
    <w:p w14:paraId="61227442" w14:textId="6A6D42C1" w:rsidR="00A55A8A" w:rsidRPr="004073E0" w:rsidRDefault="00D359FE" w:rsidP="00A55A8A">
      <w:pPr>
        <w:pStyle w:val="ListParagraph"/>
        <w:numPr>
          <w:ilvl w:val="0"/>
          <w:numId w:val="5"/>
        </w:numPr>
        <w:ind w:left="284" w:hanging="284"/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60800" behindDoc="0" locked="0" layoutInCell="1" allowOverlap="1" wp14:anchorId="2AB39140" wp14:editId="54204F5B">
                <wp:simplePos x="0" y="0"/>
                <wp:positionH relativeFrom="margin">
                  <wp:posOffset>129540</wp:posOffset>
                </wp:positionH>
                <wp:positionV relativeFrom="paragraph">
                  <wp:posOffset>2345599</wp:posOffset>
                </wp:positionV>
                <wp:extent cx="6019165" cy="1731010"/>
                <wp:effectExtent l="0" t="0" r="19685" b="2159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3668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39140" id="Text Box 17" o:spid="_x0000_s1037" type="#_x0000_t202" style="position:absolute;left:0;text-align:left;margin-left:10.2pt;margin-top:184.7pt;width:473.95pt;height:136.3pt;z-index:251660800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">
                <v:textbox>
                  <w:txbxContent>
                    <w:p w14:paraId="5E3C3668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0B88">
        <w:t>E</w:t>
      </w:r>
      <w:r w:rsidR="00A55A8A">
        <w:t xml:space="preserve">xplain how this work will </w:t>
      </w:r>
      <w:r w:rsidR="001515B7">
        <w:t xml:space="preserve">be </w:t>
      </w:r>
      <w:r w:rsidR="00A55A8A">
        <w:t xml:space="preserve">built upon in 2020/21. </w:t>
      </w:r>
    </w:p>
    <w:p w14:paraId="12C359E0" w14:textId="77777777" w:rsidR="00556245" w:rsidRPr="009F7A8D" w:rsidRDefault="00556245" w:rsidP="009F7A8D">
      <w:pPr>
        <w:pStyle w:val="Heading3"/>
        <w:numPr>
          <w:ilvl w:val="0"/>
          <w:numId w:val="12"/>
        </w:numPr>
        <w:ind w:left="284" w:hanging="284"/>
        <w:rPr>
          <w:b/>
          <w:sz w:val="22"/>
          <w:szCs w:val="22"/>
        </w:rPr>
      </w:pPr>
      <w:r w:rsidRPr="009F7A8D">
        <w:rPr>
          <w:b/>
          <w:sz w:val="22"/>
          <w:szCs w:val="22"/>
        </w:rPr>
        <w:t xml:space="preserve">Information to be included in </w:t>
      </w:r>
      <w:r w:rsidR="00A55A8A" w:rsidRPr="009F7A8D">
        <w:rPr>
          <w:b/>
          <w:sz w:val="22"/>
          <w:szCs w:val="22"/>
        </w:rPr>
        <w:t xml:space="preserve">each </w:t>
      </w:r>
      <w:r w:rsidRPr="009F7A8D">
        <w:rPr>
          <w:b/>
          <w:sz w:val="22"/>
          <w:szCs w:val="22"/>
        </w:rPr>
        <w:t>submission</w:t>
      </w:r>
      <w:r w:rsidR="00A55A8A" w:rsidRPr="009F7A8D">
        <w:rPr>
          <w:b/>
          <w:sz w:val="22"/>
          <w:szCs w:val="22"/>
        </w:rPr>
        <w:t xml:space="preserve"> (benchmarking data) </w:t>
      </w:r>
      <w:r w:rsidR="000B7ABC" w:rsidRPr="009F7A8D">
        <w:rPr>
          <w:b/>
          <w:sz w:val="22"/>
          <w:szCs w:val="22"/>
        </w:rPr>
        <w:t xml:space="preserve">with the narrative report </w:t>
      </w:r>
      <w:r w:rsidRPr="009F7A8D">
        <w:rPr>
          <w:b/>
          <w:sz w:val="22"/>
          <w:szCs w:val="22"/>
        </w:rPr>
        <w:t>– each quarter 1,2,3 a</w:t>
      </w:r>
      <w:r w:rsidR="000B7ABC" w:rsidRPr="009F7A8D">
        <w:rPr>
          <w:b/>
          <w:sz w:val="22"/>
          <w:szCs w:val="22"/>
        </w:rPr>
        <w:t>n</w:t>
      </w:r>
      <w:r w:rsidRPr="009F7A8D">
        <w:rPr>
          <w:b/>
          <w:sz w:val="22"/>
          <w:szCs w:val="22"/>
        </w:rPr>
        <w:t xml:space="preserve">d 4. </w:t>
      </w:r>
    </w:p>
    <w:p w14:paraId="6B5BA949" w14:textId="0C05D830" w:rsidR="009F7A8D" w:rsidRPr="009F7A8D" w:rsidRDefault="00FB5CF2" w:rsidP="00462A0F">
      <w:pPr>
        <w:pStyle w:val="ListParagraph"/>
        <w:spacing w:before="40" w:after="40" w:line="240" w:lineRule="auto"/>
        <w:ind w:left="284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="000B7ABC">
        <w:rPr>
          <w:rFonts w:cs="Arial"/>
          <w:szCs w:val="24"/>
        </w:rPr>
        <w:t>Patient scores on Simple Physical Activity Questionnaire (S</w:t>
      </w:r>
      <w:r w:rsidR="00902528">
        <w:rPr>
          <w:rFonts w:cs="Arial"/>
          <w:szCs w:val="24"/>
        </w:rPr>
        <w:t>IM</w:t>
      </w:r>
      <w:r w:rsidR="000B7ABC">
        <w:rPr>
          <w:rFonts w:cs="Arial"/>
          <w:szCs w:val="24"/>
        </w:rPr>
        <w:t xml:space="preserve">PAQ), BMI, and Warwick Edinburgh </w:t>
      </w:r>
      <w:r w:rsidR="000B7ABC" w:rsidRPr="00C12470">
        <w:rPr>
          <w:rFonts w:cs="Arial"/>
          <w:szCs w:val="24"/>
        </w:rPr>
        <w:t>M</w:t>
      </w:r>
      <w:r w:rsidR="000B7ABC">
        <w:rPr>
          <w:rFonts w:cs="Arial"/>
          <w:szCs w:val="24"/>
        </w:rPr>
        <w:t xml:space="preserve">ental </w:t>
      </w:r>
      <w:r w:rsidR="000B7ABC" w:rsidRPr="00C12470">
        <w:rPr>
          <w:rFonts w:cs="Arial"/>
          <w:szCs w:val="24"/>
        </w:rPr>
        <w:t>W</w:t>
      </w:r>
      <w:r w:rsidR="000B7ABC">
        <w:rPr>
          <w:rFonts w:cs="Arial"/>
          <w:szCs w:val="24"/>
        </w:rPr>
        <w:t xml:space="preserve">ellbeing </w:t>
      </w:r>
      <w:r w:rsidR="000B7ABC" w:rsidRPr="00C12470">
        <w:rPr>
          <w:rFonts w:cs="Arial"/>
          <w:szCs w:val="24"/>
        </w:rPr>
        <w:t>S</w:t>
      </w:r>
      <w:r w:rsidR="000B7ABC">
        <w:rPr>
          <w:rFonts w:cs="Arial"/>
          <w:szCs w:val="24"/>
        </w:rPr>
        <w:t>core (WEMWS) showing changes over time</w:t>
      </w:r>
    </w:p>
    <w:p w14:paraId="1D260B7C" w14:textId="12946DF8" w:rsidR="005C7779" w:rsidRDefault="00D359FE" w:rsidP="005C7779">
      <w:pPr>
        <w:pStyle w:val="ListParagraph"/>
        <w:spacing w:before="40" w:after="40" w:line="240" w:lineRule="auto"/>
        <w:ind w:left="284"/>
        <w:rPr>
          <w:rFonts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71755" distB="144145" distL="114300" distR="114300" simplePos="0" relativeHeight="251663872" behindDoc="0" locked="0" layoutInCell="1" allowOverlap="1" wp14:anchorId="0F5D6627" wp14:editId="32AE9C45">
                <wp:simplePos x="0" y="0"/>
                <wp:positionH relativeFrom="margin">
                  <wp:posOffset>199390</wp:posOffset>
                </wp:positionH>
                <wp:positionV relativeFrom="paragraph">
                  <wp:posOffset>553539</wp:posOffset>
                </wp:positionV>
                <wp:extent cx="6019165" cy="1458595"/>
                <wp:effectExtent l="0" t="0" r="19685" b="27305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145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3">
                        <w:txbxContent>
                          <w:p w14:paraId="68CC7649" w14:textId="77777777" w:rsidR="002F0B88" w:rsidRPr="007C4617" w:rsidRDefault="002F0B88" w:rsidP="002F0B88">
                            <w:pPr>
                              <w:rPr>
                                <w:i/>
                                <w:color w:val="A6A6A6" w:themeColor="background1" w:themeShade="A6"/>
                              </w:rPr>
                            </w:pPr>
                            <w:r w:rsidRPr="007C4617">
                              <w:rPr>
                                <w:i/>
                                <w:color w:val="A6A6A6" w:themeColor="background1" w:themeShade="A6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D6627" id="Text Box 18" o:spid="_x0000_s1038" type="#_x0000_t202" style="position:absolute;left:0;text-align:left;margin-left:15.7pt;margin-top:43.6pt;width:473.95pt;height:114.85pt;z-index:251663872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">
                <v:textbox style="mso-next-textbox:#Text Box 6">
                  <w:txbxContent>
                    <w:p w14:paraId="68CC7649" w14:textId="77777777" w:rsidR="002F0B88" w:rsidRPr="007C4617" w:rsidRDefault="002F0B88" w:rsidP="002F0B88">
                      <w:pPr>
                        <w:rPr>
                          <w:i/>
                          <w:color w:val="A6A6A6" w:themeColor="background1" w:themeShade="A6"/>
                        </w:rPr>
                      </w:pPr>
                      <w:r w:rsidRPr="007C4617">
                        <w:rPr>
                          <w:i/>
                          <w:color w:val="A6A6A6" w:themeColor="background1" w:themeShade="A6"/>
                        </w:rPr>
                        <w:t>Enter text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B5CF2">
        <w:rPr>
          <w:rFonts w:cs="Arial"/>
          <w:szCs w:val="24"/>
        </w:rPr>
        <w:t>2.</w:t>
      </w:r>
      <w:r w:rsidR="005C7779">
        <w:rPr>
          <w:rFonts w:cs="Arial"/>
          <w:szCs w:val="24"/>
        </w:rPr>
        <w:t xml:space="preserve"> </w:t>
      </w:r>
      <w:r w:rsidR="000B7ABC">
        <w:rPr>
          <w:rFonts w:cs="Arial"/>
          <w:szCs w:val="24"/>
        </w:rPr>
        <w:t>Number of eligible patients receiving lifestyle intervention programme</w:t>
      </w:r>
      <w:r w:rsidR="005C7779">
        <w:rPr>
          <w:rFonts w:cs="Arial"/>
          <w:szCs w:val="24"/>
        </w:rPr>
        <w:t>. This could include liaison with local tertiary obesity and weight management services and initiation of specific medical treatments for obesity.</w:t>
      </w:r>
    </w:p>
    <w:p w14:paraId="0D17F8E4" w14:textId="7D8F867A" w:rsidR="000B7ABC" w:rsidRDefault="00D359FE" w:rsidP="00D359FE">
      <w:pPr>
        <w:spacing w:before="40" w:after="40" w:line="240" w:lineRule="auto"/>
        <w:rPr>
          <w:rFonts w:cs="Arial"/>
          <w:szCs w:val="24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71755" distB="144145" distL="114300" distR="114300" simplePos="0" relativeHeight="251668992" behindDoc="0" locked="0" layoutInCell="1" allowOverlap="1" wp14:anchorId="57DBF27D" wp14:editId="211FFD95">
                <wp:simplePos x="0" y="0"/>
                <wp:positionH relativeFrom="margin">
                  <wp:posOffset>177800</wp:posOffset>
                </wp:positionH>
                <wp:positionV relativeFrom="paragraph">
                  <wp:posOffset>211455</wp:posOffset>
                </wp:positionV>
                <wp:extent cx="6019165" cy="2786380"/>
                <wp:effectExtent l="0" t="0" r="19685" b="139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165" cy="278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3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F27D" id="Text Box 6" o:spid="_x0000_s1039" type="#_x0000_t202" style="position:absolute;margin-left:14pt;margin-top:16.65pt;width:473.95pt;height:219.4pt;z-index:251668992;visibility:visible;mso-wrap-style:square;mso-width-percent:0;mso-height-percent:0;mso-wrap-distance-left:9pt;mso-wrap-distance-top:5.65pt;mso-wrap-distance-right:9pt;mso-wrap-distance-bottom:11.35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">
                <v:textbox>
                  <w:txbxContent/>
                </v:textbox>
                <w10:wrap type="topAndBottom" anchorx="margin"/>
              </v:shape>
            </w:pict>
          </mc:Fallback>
        </mc:AlternateContent>
      </w:r>
      <w:r w:rsidR="000B7ABC">
        <w:rPr>
          <w:rFonts w:cs="Arial"/>
          <w:szCs w:val="24"/>
        </w:rPr>
        <w:t xml:space="preserve">Note- reference information included in the Appendix to the </w:t>
      </w:r>
      <w:hyperlink r:id="rId8" w:history="1">
        <w:r w:rsidR="000B7ABC" w:rsidRPr="002D5F23">
          <w:rPr>
            <w:rStyle w:val="Hyperlink"/>
            <w:rFonts w:cs="Arial"/>
            <w:szCs w:val="24"/>
          </w:rPr>
          <w:t>CQUIN</w:t>
        </w:r>
      </w:hyperlink>
    </w:p>
    <w:p w14:paraId="6BB3F2EE" w14:textId="77777777" w:rsidR="002F0B88" w:rsidRPr="000B7ABC" w:rsidRDefault="002F0B88" w:rsidP="002F0B88">
      <w:pPr>
        <w:rPr>
          <w:b/>
        </w:rPr>
      </w:pPr>
    </w:p>
    <w:sectPr w:rsidR="002F0B88" w:rsidRPr="000B7ABC" w:rsidSect="00C01D99">
      <w:pgSz w:w="11906" w:h="16838"/>
      <w:pgMar w:top="284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37A7"/>
    <w:multiLevelType w:val="hybridMultilevel"/>
    <w:tmpl w:val="8180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3A83"/>
    <w:multiLevelType w:val="hybridMultilevel"/>
    <w:tmpl w:val="DC820936"/>
    <w:lvl w:ilvl="0" w:tplc="D10418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94B8C"/>
    <w:multiLevelType w:val="hybridMultilevel"/>
    <w:tmpl w:val="2BB88D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DF4"/>
    <w:multiLevelType w:val="hybridMultilevel"/>
    <w:tmpl w:val="9430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77005"/>
    <w:multiLevelType w:val="hybridMultilevel"/>
    <w:tmpl w:val="04C69C3A"/>
    <w:lvl w:ilvl="0" w:tplc="D10418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30728"/>
    <w:multiLevelType w:val="hybridMultilevel"/>
    <w:tmpl w:val="8FF2D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86EC6"/>
    <w:multiLevelType w:val="hybridMultilevel"/>
    <w:tmpl w:val="26A867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22F6"/>
    <w:multiLevelType w:val="hybridMultilevel"/>
    <w:tmpl w:val="A2C4AD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32F5"/>
    <w:multiLevelType w:val="hybridMultilevel"/>
    <w:tmpl w:val="BBD0B56E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3126D"/>
    <w:multiLevelType w:val="hybridMultilevel"/>
    <w:tmpl w:val="3E6E518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6658B"/>
    <w:multiLevelType w:val="hybridMultilevel"/>
    <w:tmpl w:val="88F82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3775C"/>
    <w:multiLevelType w:val="hybridMultilevel"/>
    <w:tmpl w:val="9B127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B4E6C"/>
    <w:multiLevelType w:val="hybridMultilevel"/>
    <w:tmpl w:val="7360BE0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2381B13"/>
    <w:multiLevelType w:val="hybridMultilevel"/>
    <w:tmpl w:val="8E8AC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A4B9D"/>
    <w:multiLevelType w:val="hybridMultilevel"/>
    <w:tmpl w:val="05DAC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D3D1A"/>
    <w:multiLevelType w:val="hybridMultilevel"/>
    <w:tmpl w:val="E95869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044C5"/>
    <w:multiLevelType w:val="hybridMultilevel"/>
    <w:tmpl w:val="E190C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58E8"/>
    <w:multiLevelType w:val="hybridMultilevel"/>
    <w:tmpl w:val="9B127F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5230A"/>
    <w:multiLevelType w:val="hybridMultilevel"/>
    <w:tmpl w:val="587E4C4C"/>
    <w:lvl w:ilvl="0" w:tplc="DDA0C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435258"/>
    <w:multiLevelType w:val="hybridMultilevel"/>
    <w:tmpl w:val="D938EEBE"/>
    <w:lvl w:ilvl="0" w:tplc="D10418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804E6"/>
    <w:multiLevelType w:val="hybridMultilevel"/>
    <w:tmpl w:val="3D741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2"/>
  </w:num>
  <w:num w:numId="5">
    <w:abstractNumId w:val="3"/>
  </w:num>
  <w:num w:numId="6">
    <w:abstractNumId w:val="9"/>
  </w:num>
  <w:num w:numId="7">
    <w:abstractNumId w:val="16"/>
  </w:num>
  <w:num w:numId="8">
    <w:abstractNumId w:val="4"/>
  </w:num>
  <w:num w:numId="9">
    <w:abstractNumId w:val="6"/>
  </w:num>
  <w:num w:numId="10">
    <w:abstractNumId w:val="8"/>
  </w:num>
  <w:num w:numId="11">
    <w:abstractNumId w:val="18"/>
  </w:num>
  <w:num w:numId="12">
    <w:abstractNumId w:val="7"/>
  </w:num>
  <w:num w:numId="13">
    <w:abstractNumId w:val="15"/>
  </w:num>
  <w:num w:numId="14">
    <w:abstractNumId w:val="11"/>
  </w:num>
  <w:num w:numId="15">
    <w:abstractNumId w:val="5"/>
  </w:num>
  <w:num w:numId="16">
    <w:abstractNumId w:val="1"/>
  </w:num>
  <w:num w:numId="17">
    <w:abstractNumId w:val="19"/>
  </w:num>
  <w:num w:numId="18">
    <w:abstractNumId w:val="12"/>
  </w:num>
  <w:num w:numId="19">
    <w:abstractNumId w:val="0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62"/>
    <w:rsid w:val="000426B4"/>
    <w:rsid w:val="000728FE"/>
    <w:rsid w:val="000B72F3"/>
    <w:rsid w:val="000B7ABC"/>
    <w:rsid w:val="001515B7"/>
    <w:rsid w:val="00195D63"/>
    <w:rsid w:val="001F6957"/>
    <w:rsid w:val="00297C2E"/>
    <w:rsid w:val="002D5F23"/>
    <w:rsid w:val="002F0B88"/>
    <w:rsid w:val="00372062"/>
    <w:rsid w:val="003A30CA"/>
    <w:rsid w:val="003D29FA"/>
    <w:rsid w:val="004073E0"/>
    <w:rsid w:val="00462A0F"/>
    <w:rsid w:val="00507E52"/>
    <w:rsid w:val="005222BA"/>
    <w:rsid w:val="0053010C"/>
    <w:rsid w:val="005554D6"/>
    <w:rsid w:val="00556245"/>
    <w:rsid w:val="00590DB8"/>
    <w:rsid w:val="005C7779"/>
    <w:rsid w:val="005D3DFB"/>
    <w:rsid w:val="006F7A2D"/>
    <w:rsid w:val="007C4617"/>
    <w:rsid w:val="0082396E"/>
    <w:rsid w:val="008850A6"/>
    <w:rsid w:val="00902528"/>
    <w:rsid w:val="00905BA2"/>
    <w:rsid w:val="00914394"/>
    <w:rsid w:val="00961823"/>
    <w:rsid w:val="009C1A64"/>
    <w:rsid w:val="009F7A8D"/>
    <w:rsid w:val="00A55A8A"/>
    <w:rsid w:val="00A76938"/>
    <w:rsid w:val="00B0307B"/>
    <w:rsid w:val="00B803E4"/>
    <w:rsid w:val="00C01D99"/>
    <w:rsid w:val="00CE15DE"/>
    <w:rsid w:val="00CE2BCD"/>
    <w:rsid w:val="00CF453D"/>
    <w:rsid w:val="00D359FE"/>
    <w:rsid w:val="00D51062"/>
    <w:rsid w:val="00E667D3"/>
    <w:rsid w:val="00E840CD"/>
    <w:rsid w:val="00ED4FDE"/>
    <w:rsid w:val="00F62CF9"/>
    <w:rsid w:val="00FB5CF2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5CC50"/>
  <w15:docId w15:val="{D9AD2ABC-B599-468E-AFA2-0E176E4D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A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7A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7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426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B7ABC"/>
  </w:style>
  <w:style w:type="character" w:customStyle="1" w:styleId="Heading1Char">
    <w:name w:val="Heading 1 Char"/>
    <w:basedOn w:val="DefaultParagraphFont"/>
    <w:link w:val="Heading1"/>
    <w:uiPriority w:val="9"/>
    <w:rsid w:val="009F7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7A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F7A8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F7A8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D5F2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5F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F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2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B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and.nhs.uk/wp-content/uploads/2019/03/PSS4-Healthy-Weight-in-Adult-Secure-MH-Services-PSS-CQUIN-Indicator-1920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ngland.nhs.uk/wp-content/uploads/2019/03/PSS4-Healthy-Weight-in-Adult-Secure-MH-Services-PSS-CQUIN-Indicator-192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gland.nhs.uk/wp-content/uploads/2019/03/PSS4-Healthy-Weight-in-Adult-Secure-MH-Services-PSS-CQUIN-Indicator-1920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51B2-7484-4DD0-833E-5E00C5DA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Davies</dc:creator>
  <cp:lastModifiedBy>Jennifer Towers</cp:lastModifiedBy>
  <cp:revision>2</cp:revision>
  <dcterms:created xsi:type="dcterms:W3CDTF">2019-06-03T09:52:00Z</dcterms:created>
  <dcterms:modified xsi:type="dcterms:W3CDTF">2019-06-03T09:52:00Z</dcterms:modified>
</cp:coreProperties>
</file>