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3C82" w:rsidRPr="00711A32" w:rsidRDefault="00711A32" w:rsidP="00775507">
      <w:pPr>
        <w:jc w:val="center"/>
        <w:rPr>
          <w:rFonts w:asciiTheme="majorHAnsi" w:eastAsiaTheme="majorEastAsia" w:hAnsiTheme="majorHAnsi" w:cstheme="majorBidi"/>
          <w:b/>
          <w:color w:val="2F5496" w:themeColor="accent1" w:themeShade="BF"/>
          <w:sz w:val="28"/>
          <w:szCs w:val="32"/>
        </w:rPr>
      </w:pPr>
      <w:r>
        <w:rPr>
          <w:noProof/>
          <w:sz w:val="20"/>
        </w:rPr>
        <mc:AlternateContent>
          <mc:Choice Requires="wps">
            <w:drawing>
              <wp:anchor distT="0" distB="0" distL="114300" distR="114300" simplePos="0" relativeHeight="251659264" behindDoc="0" locked="0" layoutInCell="1" allowOverlap="1" wp14:anchorId="5DC64DEE" wp14:editId="1BA88180">
                <wp:simplePos x="0" y="0"/>
                <wp:positionH relativeFrom="margin">
                  <wp:align>center</wp:align>
                </wp:positionH>
                <wp:positionV relativeFrom="paragraph">
                  <wp:posOffset>377190</wp:posOffset>
                </wp:positionV>
                <wp:extent cx="6164580" cy="15240"/>
                <wp:effectExtent l="57150" t="19050" r="83820" b="118110"/>
                <wp:wrapNone/>
                <wp:docPr id="19" name="Straight Connector 19"/>
                <wp:cNvGraphicFramePr/>
                <a:graphic xmlns:a="http://schemas.openxmlformats.org/drawingml/2006/main">
                  <a:graphicData uri="http://schemas.microsoft.com/office/word/2010/wordprocessingShape">
                    <wps:wsp>
                      <wps:cNvCnPr/>
                      <wps:spPr>
                        <a:xfrm flipV="1">
                          <a:off x="0" y="0"/>
                          <a:ext cx="6164580" cy="15240"/>
                        </a:xfrm>
                        <a:prstGeom prst="line">
                          <a:avLst/>
                        </a:prstGeom>
                        <a:effectLst>
                          <a:outerShdw blurRad="50800" dist="38100" dir="5400000" algn="t"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57F721" id="Straight Connector 19" o:spid="_x0000_s1026" style="position:absolute;flip:y;z-index:251659264;visibility:visible;mso-wrap-style:square;mso-wrap-distance-left:9pt;mso-wrap-distance-top:0;mso-wrap-distance-right:9pt;mso-wrap-distance-bottom:0;mso-position-horizontal:center;mso-position-horizontal-relative:margin;mso-position-vertical:absolute;mso-position-vertical-relative:text" from="0,29.7pt" to="485.4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" strokecolor="#4472c4 [3204]" strokeweight=".5pt">
                <v:stroke joinstyle="miter"/>
                <v:shadow on="t" color="black" opacity="26214f" origin=",-.5" offset="0,3pt"/>
                <w10:wrap anchorx="margin"/>
              </v:line>
            </w:pict>
          </mc:Fallback>
        </mc:AlternateContent>
      </w:r>
      <w:r w:rsidR="00D8385B">
        <w:rPr>
          <w:rFonts w:asciiTheme="majorHAnsi" w:eastAsiaTheme="majorEastAsia" w:hAnsiTheme="majorHAnsi" w:cstheme="majorBidi"/>
          <w:b/>
          <w:color w:val="2F5496" w:themeColor="accent1" w:themeShade="BF"/>
          <w:sz w:val="28"/>
          <w:szCs w:val="32"/>
        </w:rPr>
        <w:t>CAMHS T4 staff training</w:t>
      </w:r>
      <w:r w:rsidR="00775507" w:rsidRPr="00711A32">
        <w:rPr>
          <w:rFonts w:asciiTheme="majorHAnsi" w:eastAsiaTheme="majorEastAsia" w:hAnsiTheme="majorHAnsi" w:cstheme="majorBidi"/>
          <w:b/>
          <w:color w:val="2F5496" w:themeColor="accent1" w:themeShade="BF"/>
          <w:sz w:val="28"/>
          <w:szCs w:val="32"/>
        </w:rPr>
        <w:t xml:space="preserve"> CQUIN Reporting Template 2019-20</w:t>
      </w:r>
    </w:p>
    <w:p w:rsidR="00775507" w:rsidRDefault="00775507" w:rsidP="00775507">
      <w:pPr>
        <w:jc w:val="center"/>
        <w:rPr>
          <w:b/>
        </w:rPr>
      </w:pPr>
    </w:p>
    <w:tbl>
      <w:tblPr>
        <w:tblStyle w:val="TableGrid"/>
        <w:tblW w:w="0" w:type="auto"/>
        <w:tblLook w:val="04A0" w:firstRow="1" w:lastRow="0" w:firstColumn="1" w:lastColumn="0" w:noHBand="0" w:noVBand="1"/>
      </w:tblPr>
      <w:tblGrid>
        <w:gridCol w:w="4956"/>
        <w:gridCol w:w="4956"/>
      </w:tblGrid>
      <w:tr w:rsidR="00DB789D" w:rsidTr="00DB789D">
        <w:trPr>
          <w:trHeight w:val="454"/>
        </w:trPr>
        <w:tc>
          <w:tcPr>
            <w:tcW w:w="4956" w:type="dxa"/>
            <w:vAlign w:val="center"/>
          </w:tcPr>
          <w:p w:rsidR="00DB789D" w:rsidRPr="00DB789D" w:rsidRDefault="00DB789D" w:rsidP="00DB789D">
            <w:r>
              <w:t>Provider</w:t>
            </w:r>
          </w:p>
        </w:tc>
        <w:tc>
          <w:tcPr>
            <w:tcW w:w="4956" w:type="dxa"/>
            <w:vAlign w:val="center"/>
          </w:tcPr>
          <w:p w:rsidR="00DB789D" w:rsidRPr="00DB789D" w:rsidRDefault="00DB789D" w:rsidP="00DB789D">
            <w:pPr>
              <w:rPr>
                <w:i/>
                <w:color w:val="A6A6A6" w:themeColor="background1" w:themeShade="A6"/>
              </w:rPr>
            </w:pPr>
            <w:r w:rsidRPr="007C4617">
              <w:rPr>
                <w:i/>
                <w:color w:val="A6A6A6" w:themeColor="background1" w:themeShade="A6"/>
              </w:rPr>
              <w:t>Enter text</w:t>
            </w:r>
          </w:p>
        </w:tc>
      </w:tr>
      <w:tr w:rsidR="00DB789D" w:rsidTr="00DB789D">
        <w:trPr>
          <w:trHeight w:val="454"/>
        </w:trPr>
        <w:tc>
          <w:tcPr>
            <w:tcW w:w="4956" w:type="dxa"/>
            <w:vAlign w:val="center"/>
          </w:tcPr>
          <w:p w:rsidR="00DB789D" w:rsidRPr="00DB789D" w:rsidRDefault="00DB789D" w:rsidP="00DB789D">
            <w:r>
              <w:t>Service name (including ward names)</w:t>
            </w:r>
          </w:p>
        </w:tc>
        <w:tc>
          <w:tcPr>
            <w:tcW w:w="4956" w:type="dxa"/>
            <w:vAlign w:val="center"/>
          </w:tcPr>
          <w:p w:rsidR="00DB789D" w:rsidRPr="00DB789D" w:rsidRDefault="00DB789D" w:rsidP="00DB789D">
            <w:pPr>
              <w:rPr>
                <w:i/>
                <w:color w:val="A6A6A6" w:themeColor="background1" w:themeShade="A6"/>
              </w:rPr>
            </w:pPr>
            <w:r w:rsidRPr="007C4617">
              <w:rPr>
                <w:i/>
                <w:color w:val="A6A6A6" w:themeColor="background1" w:themeShade="A6"/>
              </w:rPr>
              <w:t>Enter text</w:t>
            </w:r>
          </w:p>
        </w:tc>
      </w:tr>
      <w:tr w:rsidR="00DB789D" w:rsidTr="00DB789D">
        <w:trPr>
          <w:trHeight w:val="454"/>
        </w:trPr>
        <w:tc>
          <w:tcPr>
            <w:tcW w:w="4956" w:type="dxa"/>
            <w:vAlign w:val="center"/>
          </w:tcPr>
          <w:p w:rsidR="00DB789D" w:rsidRPr="00DB789D" w:rsidRDefault="00DB789D" w:rsidP="00DB789D">
            <w:r>
              <w:t>Level of security (medium/low/non-secure)</w:t>
            </w:r>
          </w:p>
        </w:tc>
        <w:tc>
          <w:tcPr>
            <w:tcW w:w="4956" w:type="dxa"/>
            <w:vAlign w:val="center"/>
          </w:tcPr>
          <w:p w:rsidR="00DB789D" w:rsidRDefault="00DB789D" w:rsidP="00DB789D">
            <w:pPr>
              <w:rPr>
                <w:b/>
              </w:rPr>
            </w:pPr>
            <w:r w:rsidRPr="007C4617">
              <w:rPr>
                <w:i/>
                <w:color w:val="A6A6A6" w:themeColor="background1" w:themeShade="A6"/>
              </w:rPr>
              <w:t>Enter tex</w:t>
            </w:r>
            <w:r>
              <w:rPr>
                <w:i/>
                <w:color w:val="A6A6A6" w:themeColor="background1" w:themeShade="A6"/>
              </w:rPr>
              <w:t>t</w:t>
            </w:r>
          </w:p>
        </w:tc>
      </w:tr>
      <w:tr w:rsidR="00DB789D" w:rsidTr="00DB789D">
        <w:trPr>
          <w:trHeight w:val="454"/>
        </w:trPr>
        <w:tc>
          <w:tcPr>
            <w:tcW w:w="4956" w:type="dxa"/>
            <w:vAlign w:val="center"/>
          </w:tcPr>
          <w:p w:rsidR="00DB789D" w:rsidRPr="00DB789D" w:rsidRDefault="00DB789D" w:rsidP="00DB789D">
            <w:r>
              <w:t>Male/Female</w:t>
            </w:r>
          </w:p>
        </w:tc>
        <w:tc>
          <w:tcPr>
            <w:tcW w:w="4956" w:type="dxa"/>
            <w:vAlign w:val="center"/>
          </w:tcPr>
          <w:p w:rsidR="00DB789D" w:rsidRPr="00DB789D" w:rsidRDefault="00DB789D" w:rsidP="00DB789D">
            <w:pPr>
              <w:rPr>
                <w:i/>
                <w:color w:val="A6A6A6" w:themeColor="background1" w:themeShade="A6"/>
              </w:rPr>
            </w:pPr>
            <w:r w:rsidRPr="007C4617">
              <w:rPr>
                <w:i/>
                <w:color w:val="A6A6A6" w:themeColor="background1" w:themeShade="A6"/>
              </w:rPr>
              <w:t>Enter text</w:t>
            </w:r>
          </w:p>
        </w:tc>
      </w:tr>
      <w:tr w:rsidR="00DB789D" w:rsidTr="00DB789D">
        <w:trPr>
          <w:trHeight w:val="454"/>
        </w:trPr>
        <w:tc>
          <w:tcPr>
            <w:tcW w:w="4956" w:type="dxa"/>
            <w:vAlign w:val="center"/>
          </w:tcPr>
          <w:p w:rsidR="00DB789D" w:rsidRPr="00DB789D" w:rsidRDefault="00DB789D" w:rsidP="00DB789D">
            <w:r>
              <w:t>Service Type</w:t>
            </w:r>
          </w:p>
        </w:tc>
        <w:tc>
          <w:tcPr>
            <w:tcW w:w="4956" w:type="dxa"/>
            <w:vAlign w:val="center"/>
          </w:tcPr>
          <w:p w:rsidR="00DB789D" w:rsidRPr="00DB789D" w:rsidRDefault="00DB789D" w:rsidP="00DB789D">
            <w:pPr>
              <w:rPr>
                <w:i/>
                <w:color w:val="A6A6A6" w:themeColor="background1" w:themeShade="A6"/>
              </w:rPr>
            </w:pPr>
            <w:r w:rsidRPr="007C4617">
              <w:rPr>
                <w:i/>
                <w:color w:val="A6A6A6" w:themeColor="background1" w:themeShade="A6"/>
              </w:rPr>
              <w:t>Enter text</w:t>
            </w:r>
          </w:p>
        </w:tc>
      </w:tr>
      <w:tr w:rsidR="00DB789D" w:rsidTr="00DB789D">
        <w:trPr>
          <w:trHeight w:val="454"/>
        </w:trPr>
        <w:tc>
          <w:tcPr>
            <w:tcW w:w="4956" w:type="dxa"/>
            <w:vAlign w:val="center"/>
          </w:tcPr>
          <w:p w:rsidR="00DB789D" w:rsidRPr="00DB789D" w:rsidRDefault="00DB789D" w:rsidP="00DB789D">
            <w:r>
              <w:t>Name of lead in provider completing template</w:t>
            </w:r>
          </w:p>
        </w:tc>
        <w:tc>
          <w:tcPr>
            <w:tcW w:w="4956" w:type="dxa"/>
            <w:vAlign w:val="center"/>
          </w:tcPr>
          <w:p w:rsidR="00DB789D" w:rsidRPr="00DB789D" w:rsidRDefault="00DB789D" w:rsidP="00DB789D">
            <w:pPr>
              <w:rPr>
                <w:i/>
                <w:color w:val="A6A6A6" w:themeColor="background1" w:themeShade="A6"/>
              </w:rPr>
            </w:pPr>
            <w:r w:rsidRPr="007C4617">
              <w:rPr>
                <w:i/>
                <w:color w:val="A6A6A6" w:themeColor="background1" w:themeShade="A6"/>
              </w:rPr>
              <w:t>Enter text</w:t>
            </w:r>
          </w:p>
        </w:tc>
      </w:tr>
      <w:tr w:rsidR="00DB789D" w:rsidTr="00DB789D">
        <w:trPr>
          <w:trHeight w:val="454"/>
        </w:trPr>
        <w:tc>
          <w:tcPr>
            <w:tcW w:w="4956" w:type="dxa"/>
            <w:vAlign w:val="center"/>
          </w:tcPr>
          <w:p w:rsidR="00DB789D" w:rsidRPr="00DB789D" w:rsidRDefault="00DB789D" w:rsidP="00DB789D">
            <w:r>
              <w:t>NHS E Commissioning Team managing contract</w:t>
            </w:r>
          </w:p>
        </w:tc>
        <w:tc>
          <w:tcPr>
            <w:tcW w:w="4956" w:type="dxa"/>
            <w:vAlign w:val="center"/>
          </w:tcPr>
          <w:p w:rsidR="00DB789D" w:rsidRPr="00DB789D" w:rsidRDefault="00DB789D" w:rsidP="00DB789D">
            <w:pPr>
              <w:rPr>
                <w:i/>
                <w:color w:val="A6A6A6" w:themeColor="background1" w:themeShade="A6"/>
              </w:rPr>
            </w:pPr>
            <w:r w:rsidRPr="007C4617">
              <w:rPr>
                <w:i/>
                <w:color w:val="A6A6A6" w:themeColor="background1" w:themeShade="A6"/>
              </w:rPr>
              <w:t>Enter text</w:t>
            </w:r>
          </w:p>
        </w:tc>
      </w:tr>
      <w:tr w:rsidR="00DB789D" w:rsidTr="00DB789D">
        <w:trPr>
          <w:trHeight w:val="454"/>
        </w:trPr>
        <w:tc>
          <w:tcPr>
            <w:tcW w:w="4956" w:type="dxa"/>
            <w:vAlign w:val="center"/>
          </w:tcPr>
          <w:p w:rsidR="00DB789D" w:rsidRPr="00DB789D" w:rsidRDefault="00DB789D" w:rsidP="00DB789D">
            <w:r>
              <w:t>Name of Lead for contract from NHS E Commissioning Team</w:t>
            </w:r>
          </w:p>
        </w:tc>
        <w:tc>
          <w:tcPr>
            <w:tcW w:w="4956" w:type="dxa"/>
            <w:vAlign w:val="center"/>
          </w:tcPr>
          <w:p w:rsidR="00DB789D" w:rsidRPr="00DB789D" w:rsidRDefault="00DB789D" w:rsidP="00DB789D">
            <w:pPr>
              <w:rPr>
                <w:i/>
                <w:color w:val="A6A6A6" w:themeColor="background1" w:themeShade="A6"/>
              </w:rPr>
            </w:pPr>
            <w:r w:rsidRPr="007C4617">
              <w:rPr>
                <w:i/>
                <w:color w:val="A6A6A6" w:themeColor="background1" w:themeShade="A6"/>
              </w:rPr>
              <w:t>Enter text</w:t>
            </w:r>
          </w:p>
        </w:tc>
      </w:tr>
    </w:tbl>
    <w:p w:rsidR="00DB789D" w:rsidRDefault="00DB789D" w:rsidP="00711A32">
      <w:pPr>
        <w:pStyle w:val="Heading2"/>
        <w:rPr>
          <w:b/>
        </w:rPr>
      </w:pPr>
    </w:p>
    <w:p w:rsidR="00CB18A2" w:rsidRDefault="00CB18A2" w:rsidP="00CB18A2">
      <w:r>
        <w:t>See appendix for detail on what good looks like.</w:t>
      </w:r>
    </w:p>
    <w:p w:rsidR="002B4B37" w:rsidRPr="00CB18A2" w:rsidRDefault="002B4B37" w:rsidP="00CB18A2"/>
    <w:p w:rsidR="00711A32" w:rsidRPr="00711A32" w:rsidRDefault="00711A32" w:rsidP="00711A32">
      <w:pPr>
        <w:pStyle w:val="Heading2"/>
        <w:rPr>
          <w:b/>
        </w:rPr>
      </w:pPr>
      <w:r w:rsidRPr="00711A32">
        <w:rPr>
          <w:b/>
        </w:rPr>
        <w:t>Quarter 1</w:t>
      </w:r>
    </w:p>
    <w:p w:rsidR="00711A32" w:rsidRPr="00C05CA4" w:rsidRDefault="006A190E" w:rsidP="0089728C">
      <w:pPr>
        <w:pStyle w:val="Heading3"/>
        <w:spacing w:after="120"/>
        <w:rPr>
          <w:b/>
        </w:rPr>
      </w:pPr>
      <w:r w:rsidRPr="00711A32">
        <w:rPr>
          <w:b/>
        </w:rPr>
        <w:t>Trigger 1</w:t>
      </w:r>
    </w:p>
    <w:p w:rsidR="00D8385B" w:rsidRDefault="00D8385B" w:rsidP="002B4B37">
      <w:pPr>
        <w:pStyle w:val="ListParagraph"/>
        <w:numPr>
          <w:ilvl w:val="0"/>
          <w:numId w:val="15"/>
        </w:numPr>
      </w:pPr>
      <w:r>
        <w:t xml:space="preserve">Using Training Needs Analysis, complete review of existing staff teams (including bank and agency staff, and health care support workers) to: </w:t>
      </w:r>
    </w:p>
    <w:p w:rsidR="00D8385B" w:rsidRDefault="00D8385B" w:rsidP="00D8385B">
      <w:pPr>
        <w:pStyle w:val="ListParagraph"/>
        <w:numPr>
          <w:ilvl w:val="0"/>
          <w:numId w:val="9"/>
        </w:numPr>
      </w:pPr>
      <w:r>
        <w:t xml:space="preserve">Identify the capability to deliver psychologically informed care </w:t>
      </w:r>
    </w:p>
    <w:p w:rsidR="00D8385B" w:rsidRDefault="00D8385B" w:rsidP="00D8385B">
      <w:pPr>
        <w:pStyle w:val="ListParagraph"/>
        <w:numPr>
          <w:ilvl w:val="0"/>
          <w:numId w:val="9"/>
        </w:numPr>
      </w:pPr>
      <w:r>
        <w:t xml:space="preserve">Identify underutilised treatment skills  </w:t>
      </w:r>
    </w:p>
    <w:p w:rsidR="00D8385B" w:rsidRDefault="00D8385B" w:rsidP="00D8385B">
      <w:pPr>
        <w:pStyle w:val="ListParagraph"/>
        <w:numPr>
          <w:ilvl w:val="0"/>
          <w:numId w:val="9"/>
        </w:numPr>
      </w:pPr>
      <w:r>
        <w:t xml:space="preserve">Identify variations and inconsistencies in practice in and between service teams at an individual and team level including those between service shift teams </w:t>
      </w:r>
    </w:p>
    <w:p w:rsidR="00CC669B" w:rsidRDefault="00CC669B" w:rsidP="00D8385B"/>
    <w:p w:rsidR="00D8385B" w:rsidRDefault="002B4B37" w:rsidP="00D8385B">
      <w:r>
        <w:t>Please complete the training needs analysis spreadsheet (version 2) which is attached separately</w:t>
      </w:r>
      <w:r>
        <w:rPr>
          <w:rStyle w:val="FootnoteReference"/>
        </w:rPr>
        <w:footnoteReference w:id="1"/>
      </w:r>
      <w:r>
        <w:t>.</w:t>
      </w:r>
    </w:p>
    <w:p w:rsidR="00362933" w:rsidRDefault="00362933" w:rsidP="00D8385B"/>
    <w:p w:rsidR="00493138" w:rsidRDefault="00493138" w:rsidP="002B4B37">
      <w:pPr>
        <w:pStyle w:val="ListParagraph"/>
        <w:numPr>
          <w:ilvl w:val="0"/>
          <w:numId w:val="15"/>
        </w:numPr>
      </w:pPr>
      <w:r>
        <w:t>To identify treatment needs and draw out themes</w:t>
      </w:r>
      <w:r w:rsidR="002B4B37">
        <w:t>, please</w:t>
      </w:r>
      <w:r>
        <w:t xml:space="preserve"> complete a clinical audit of formulations and CPA notes and plans for  </w:t>
      </w:r>
    </w:p>
    <w:p w:rsidR="00493138" w:rsidRDefault="00493138" w:rsidP="00493138">
      <w:pPr>
        <w:pStyle w:val="ListParagraph"/>
        <w:numPr>
          <w:ilvl w:val="0"/>
          <w:numId w:val="9"/>
        </w:numPr>
      </w:pPr>
      <w:r>
        <w:t xml:space="preserve">the last 30 GA/PICU admissions  </w:t>
      </w:r>
    </w:p>
    <w:p w:rsidR="00775507" w:rsidRDefault="00493138" w:rsidP="00493138">
      <w:pPr>
        <w:pStyle w:val="ListParagraph"/>
        <w:numPr>
          <w:ilvl w:val="0"/>
          <w:numId w:val="9"/>
        </w:numPr>
      </w:pPr>
      <w:r>
        <w:t xml:space="preserve">the last 12 months admissions for medium and low secure services </w:t>
      </w:r>
    </w:p>
    <w:p w:rsidR="002B4B37" w:rsidRDefault="002B4B37" w:rsidP="00493138"/>
    <w:p w:rsidR="002258AC" w:rsidRDefault="002B4B37" w:rsidP="002B4B37">
      <w:pPr>
        <w:pStyle w:val="ListParagraph"/>
        <w:numPr>
          <w:ilvl w:val="0"/>
          <w:numId w:val="15"/>
        </w:numPr>
      </w:pPr>
      <w:r>
        <w:t>Please provide governance documents to demonstrate e</w:t>
      </w:r>
      <w:r w:rsidR="002258AC" w:rsidRPr="002258AC">
        <w:t>stablish</w:t>
      </w:r>
      <w:r>
        <w:t>ment of</w:t>
      </w:r>
      <w:r w:rsidR="002258AC" w:rsidRPr="002258AC">
        <w:t xml:space="preserve"> service/organisational governance infrastructure, reporting and communication processes needed to oversee and deliver service change programme over years 1 and 2 </w:t>
      </w:r>
    </w:p>
    <w:p w:rsidR="002B4B37" w:rsidRDefault="002B4B37" w:rsidP="00493138"/>
    <w:p w:rsidR="00A40DB1" w:rsidRDefault="00A40DB1">
      <w:r>
        <w:br w:type="page"/>
      </w:r>
    </w:p>
    <w:p w:rsidR="002258AC" w:rsidRDefault="00A40DB1" w:rsidP="002B4B37">
      <w:pPr>
        <w:pStyle w:val="ListParagraph"/>
        <w:numPr>
          <w:ilvl w:val="0"/>
          <w:numId w:val="15"/>
        </w:numPr>
      </w:pPr>
      <w:r>
        <w:lastRenderedPageBreak/>
        <w:t>Please set out</w:t>
      </w:r>
      <w:bookmarkStart w:id="0" w:name="_GoBack"/>
      <w:bookmarkEnd w:id="0"/>
      <w:r>
        <w:t xml:space="preserve"> how </w:t>
      </w:r>
      <w:r w:rsidR="002258AC" w:rsidRPr="002258AC">
        <w:t>partnership opportunities with other local providers to support delivery</w:t>
      </w:r>
      <w:r>
        <w:t xml:space="preserve"> have been identified and formed</w:t>
      </w:r>
      <w:r w:rsidR="002B4B37">
        <w:t>:</w:t>
      </w:r>
    </w:p>
    <w:p w:rsidR="00711A32" w:rsidRDefault="00A40DB1" w:rsidP="00493138">
      <w:r>
        <w:rPr>
          <w:noProof/>
        </w:rPr>
        <mc:AlternateContent>
          <mc:Choice Requires="wps">
            <w:drawing>
              <wp:anchor distT="71755" distB="144145" distL="114300" distR="114300" simplePos="0" relativeHeight="251681792" behindDoc="0" locked="0" layoutInCell="1" allowOverlap="1" wp14:anchorId="41DFBA6A" wp14:editId="3EFF44FB">
                <wp:simplePos x="0" y="0"/>
                <wp:positionH relativeFrom="margin">
                  <wp:posOffset>104775</wp:posOffset>
                </wp:positionH>
                <wp:positionV relativeFrom="paragraph">
                  <wp:posOffset>218440</wp:posOffset>
                </wp:positionV>
                <wp:extent cx="6019165" cy="1962150"/>
                <wp:effectExtent l="0" t="0" r="19685" b="1905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165" cy="1962150"/>
                        </a:xfrm>
                        <a:prstGeom prst="rect">
                          <a:avLst/>
                        </a:prstGeom>
                        <a:solidFill>
                          <a:srgbClr val="FFFFFF"/>
                        </a:solidFill>
                        <a:ln w="9525">
                          <a:solidFill>
                            <a:srgbClr val="000000"/>
                          </a:solidFill>
                          <a:miter lim="800000"/>
                          <a:headEnd/>
                          <a:tailEnd/>
                        </a:ln>
                      </wps:spPr>
                      <wps:txbx>
                        <w:txbxContent>
                          <w:p w:rsidR="00C65D71" w:rsidRPr="007C4617" w:rsidRDefault="00C65D71" w:rsidP="002258AC">
                            <w:pPr>
                              <w:rPr>
                                <w:i/>
                                <w:color w:val="A6A6A6" w:themeColor="background1" w:themeShade="A6"/>
                              </w:rPr>
                            </w:pPr>
                            <w:r w:rsidRPr="007C4617">
                              <w:rPr>
                                <w:i/>
                                <w:color w:val="A6A6A6" w:themeColor="background1" w:themeShade="A6"/>
                              </w:rPr>
                              <w:t>Enter text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DFBA6A" id="_x0000_t202" coordsize="21600,21600" o:spt="202" path="m,l,21600r21600,l21600,xe">
                <v:stroke joinstyle="miter"/>
                <v:path gradientshapeok="t" o:connecttype="rect"/>
              </v:shapetype>
              <v:shape id="Text Box 2" o:spid="_x0000_s1026" type="#_x0000_t202" style="position:absolute;margin-left:8.25pt;margin-top:17.2pt;width:473.95pt;height:154.5pt;z-index:251681792;visibility:visible;mso-wrap-style:square;mso-width-percent:0;mso-height-percent:0;mso-wrap-distance-left:9pt;mso-wrap-distance-top:5.65pt;mso-wrap-distance-right:9pt;mso-wrap-distance-bottom:11.35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">
                <v:textbox>
                  <w:txbxContent>
                    <w:p w:rsidR="00C65D71" w:rsidRPr="007C4617" w:rsidRDefault="00C65D71" w:rsidP="002258AC">
                      <w:pPr>
                        <w:rPr>
                          <w:i/>
                          <w:color w:val="A6A6A6" w:themeColor="background1" w:themeShade="A6"/>
                        </w:rPr>
                      </w:pPr>
                      <w:r w:rsidRPr="007C4617">
                        <w:rPr>
                          <w:i/>
                          <w:color w:val="A6A6A6" w:themeColor="background1" w:themeShade="A6"/>
                        </w:rPr>
                        <w:t>Enter text</w:t>
                      </w:r>
                    </w:p>
                  </w:txbxContent>
                </v:textbox>
                <w10:wrap type="topAndBottom" anchorx="margin"/>
              </v:shape>
            </w:pict>
          </mc:Fallback>
        </mc:AlternateContent>
      </w:r>
      <w:r w:rsidR="00711A32">
        <w:br w:type="page"/>
      </w:r>
    </w:p>
    <w:p w:rsidR="00B52899" w:rsidRPr="00C05CA4" w:rsidRDefault="00711A32" w:rsidP="00711A32">
      <w:pPr>
        <w:pStyle w:val="Heading2"/>
        <w:rPr>
          <w:b/>
        </w:rPr>
      </w:pPr>
      <w:r w:rsidRPr="00C05CA4">
        <w:rPr>
          <w:b/>
        </w:rPr>
        <w:lastRenderedPageBreak/>
        <w:t>Quarter 2</w:t>
      </w:r>
    </w:p>
    <w:p w:rsidR="00C96A7D" w:rsidRPr="00C96A7D" w:rsidRDefault="00711A32" w:rsidP="0089728C">
      <w:pPr>
        <w:pStyle w:val="Heading2"/>
        <w:spacing w:after="180"/>
        <w:rPr>
          <w:b/>
          <w:sz w:val="24"/>
        </w:rPr>
      </w:pPr>
      <w:r w:rsidRPr="00711A32">
        <w:rPr>
          <w:b/>
          <w:sz w:val="24"/>
        </w:rPr>
        <w:t xml:space="preserve">Trigger </w:t>
      </w:r>
      <w:r w:rsidR="00C2459D">
        <w:rPr>
          <w:b/>
          <w:sz w:val="24"/>
        </w:rPr>
        <w:t>2</w:t>
      </w:r>
    </w:p>
    <w:p w:rsidR="00E946B8" w:rsidRDefault="00E946B8" w:rsidP="00E946B8">
      <w:pPr>
        <w:pStyle w:val="ListParagraph"/>
        <w:numPr>
          <w:ilvl w:val="0"/>
          <w:numId w:val="2"/>
        </w:numPr>
        <w:ind w:left="284" w:hanging="284"/>
      </w:pPr>
      <w:r>
        <w:t xml:space="preserve">Identify appropriate opportunities for staff to utilise all treatment skills  </w:t>
      </w:r>
    </w:p>
    <w:p w:rsidR="00E946B8" w:rsidRDefault="00AB2981" w:rsidP="00E946B8">
      <w:pPr>
        <w:pStyle w:val="ListParagraph"/>
        <w:numPr>
          <w:ilvl w:val="0"/>
          <w:numId w:val="2"/>
        </w:numPr>
        <w:ind w:left="284" w:hanging="284"/>
      </w:pPr>
      <w:r>
        <w:rPr>
          <w:noProof/>
        </w:rPr>
        <mc:AlternateContent>
          <mc:Choice Requires="wps">
            <w:drawing>
              <wp:anchor distT="71755" distB="144145" distL="114300" distR="114300" simplePos="0" relativeHeight="251683840" behindDoc="0" locked="0" layoutInCell="1" allowOverlap="1" wp14:anchorId="5816CDDF" wp14:editId="7DE4B920">
                <wp:simplePos x="0" y="0"/>
                <wp:positionH relativeFrom="margin">
                  <wp:posOffset>130810</wp:posOffset>
                </wp:positionH>
                <wp:positionV relativeFrom="paragraph">
                  <wp:posOffset>441325</wp:posOffset>
                </wp:positionV>
                <wp:extent cx="6019165" cy="952500"/>
                <wp:effectExtent l="0" t="0" r="19685" b="1905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165" cy="952500"/>
                        </a:xfrm>
                        <a:prstGeom prst="rect">
                          <a:avLst/>
                        </a:prstGeom>
                        <a:solidFill>
                          <a:srgbClr val="FFFFFF"/>
                        </a:solidFill>
                        <a:ln w="9525">
                          <a:solidFill>
                            <a:srgbClr val="000000"/>
                          </a:solidFill>
                          <a:miter lim="800000"/>
                          <a:headEnd/>
                          <a:tailEnd/>
                        </a:ln>
                      </wps:spPr>
                      <wps:txbx>
                        <w:txbxContent>
                          <w:p w:rsidR="00C65D71" w:rsidRPr="007C4617" w:rsidRDefault="00C65D71" w:rsidP="00C65D71">
                            <w:pPr>
                              <w:rPr>
                                <w:i/>
                                <w:color w:val="A6A6A6" w:themeColor="background1" w:themeShade="A6"/>
                              </w:rPr>
                            </w:pPr>
                            <w:r w:rsidRPr="007C4617">
                              <w:rPr>
                                <w:i/>
                                <w:color w:val="A6A6A6" w:themeColor="background1" w:themeShade="A6"/>
                              </w:rPr>
                              <w:t xml:space="preserve">Enter </w:t>
                            </w:r>
                            <w:r w:rsidR="00AB2981">
                              <w:rPr>
                                <w:i/>
                                <w:color w:val="A6A6A6" w:themeColor="background1" w:themeShade="A6"/>
                              </w:rPr>
                              <w:t>detail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16CDDF" id="_x0000_s1027" type="#_x0000_t202" style="position:absolute;left:0;text-align:left;margin-left:10.3pt;margin-top:34.75pt;width:473.95pt;height:75pt;z-index:251683840;visibility:visible;mso-wrap-style:square;mso-width-percent:0;mso-height-percent:0;mso-wrap-distance-left:9pt;mso-wrap-distance-top:5.65pt;mso-wrap-distance-right:9pt;mso-wrap-distance-bottom:11.35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">
                <v:textbox>
                  <w:txbxContent>
                    <w:p w:rsidR="00C65D71" w:rsidRPr="007C4617" w:rsidRDefault="00C65D71" w:rsidP="00C65D71">
                      <w:pPr>
                        <w:rPr>
                          <w:i/>
                          <w:color w:val="A6A6A6" w:themeColor="background1" w:themeShade="A6"/>
                        </w:rPr>
                      </w:pPr>
                      <w:r w:rsidRPr="007C4617">
                        <w:rPr>
                          <w:i/>
                          <w:color w:val="A6A6A6" w:themeColor="background1" w:themeShade="A6"/>
                        </w:rPr>
                        <w:t xml:space="preserve">Enter </w:t>
                      </w:r>
                      <w:r w:rsidR="00AB2981">
                        <w:rPr>
                          <w:i/>
                          <w:color w:val="A6A6A6" w:themeColor="background1" w:themeShade="A6"/>
                        </w:rPr>
                        <w:t>detail</w:t>
                      </w:r>
                    </w:p>
                  </w:txbxContent>
                </v:textbox>
                <w10:wrap type="topAndBottom" anchorx="margin"/>
              </v:shape>
            </w:pict>
          </mc:Fallback>
        </mc:AlternateContent>
      </w:r>
      <w:r w:rsidR="00E946B8">
        <w:t>Identify metrics required to demonstrate progress in delivery taking account of chosen training option and requirement to deliver for all new and existing staff</w:t>
      </w:r>
    </w:p>
    <w:p w:rsidR="00C65D71" w:rsidRDefault="00E946B8" w:rsidP="00AB2981">
      <w:r>
        <w:t>Address identified inconsistencies in whole team practice, audit outcomes, skill and capability gaps through one of the following options</w:t>
      </w:r>
    </w:p>
    <w:p w:rsidR="00E946B8" w:rsidRDefault="00E946B8" w:rsidP="00E946B8">
      <w:pPr>
        <w:pStyle w:val="ListParagraph"/>
        <w:numPr>
          <w:ilvl w:val="0"/>
          <w:numId w:val="2"/>
        </w:numPr>
        <w:ind w:left="284" w:hanging="284"/>
      </w:pPr>
      <w:r>
        <w:t>OPTION 1 (HEI Collaborative in place locally)</w:t>
      </w:r>
    </w:p>
    <w:p w:rsidR="00E946B8" w:rsidRDefault="00E946B8" w:rsidP="00C65D71">
      <w:pPr>
        <w:pStyle w:val="ListParagraph"/>
        <w:ind w:left="284"/>
      </w:pPr>
      <w:r>
        <w:t xml:space="preserve">Establish formal link to most local HEI IAPT Training Collaborative  </w:t>
      </w:r>
    </w:p>
    <w:p w:rsidR="00E946B8" w:rsidRDefault="00E946B8" w:rsidP="00C65D71">
      <w:pPr>
        <w:pStyle w:val="ListParagraph"/>
        <w:ind w:left="284"/>
      </w:pPr>
      <w:r>
        <w:t>Using the outcome of the TNA Service to engage the HEI Collaborative training service to participate in Tier 4 CYP IAPT training phased to start before end of Q4</w:t>
      </w:r>
    </w:p>
    <w:p w:rsidR="00C65D71" w:rsidRDefault="00C65D71" w:rsidP="00C65D71">
      <w:pPr>
        <w:pStyle w:val="ListParagraph"/>
        <w:ind w:left="284"/>
      </w:pPr>
      <w:r>
        <w:rPr>
          <w:noProof/>
        </w:rPr>
        <mc:AlternateContent>
          <mc:Choice Requires="wps">
            <w:drawing>
              <wp:anchor distT="71755" distB="144145" distL="114300" distR="114300" simplePos="0" relativeHeight="251685888" behindDoc="0" locked="0" layoutInCell="1" allowOverlap="1" wp14:anchorId="5816CDDF" wp14:editId="7DE4B920">
                <wp:simplePos x="0" y="0"/>
                <wp:positionH relativeFrom="margin">
                  <wp:align>center</wp:align>
                </wp:positionH>
                <wp:positionV relativeFrom="paragraph">
                  <wp:posOffset>245110</wp:posOffset>
                </wp:positionV>
                <wp:extent cx="6019165" cy="1150620"/>
                <wp:effectExtent l="0" t="0" r="19685" b="11430"/>
                <wp:wrapTopAndBottom/>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165" cy="1150620"/>
                        </a:xfrm>
                        <a:prstGeom prst="rect">
                          <a:avLst/>
                        </a:prstGeom>
                        <a:solidFill>
                          <a:srgbClr val="FFFFFF"/>
                        </a:solidFill>
                        <a:ln w="9525">
                          <a:solidFill>
                            <a:srgbClr val="000000"/>
                          </a:solidFill>
                          <a:miter lim="800000"/>
                          <a:headEnd/>
                          <a:tailEnd/>
                        </a:ln>
                      </wps:spPr>
                      <wps:txbx>
                        <w:txbxContent>
                          <w:p w:rsidR="00C65D71" w:rsidRPr="007C4617" w:rsidRDefault="00C65D71" w:rsidP="00C65D71">
                            <w:pPr>
                              <w:rPr>
                                <w:i/>
                                <w:color w:val="A6A6A6" w:themeColor="background1" w:themeShade="A6"/>
                              </w:rPr>
                            </w:pPr>
                            <w:r w:rsidRPr="007C4617">
                              <w:rPr>
                                <w:i/>
                                <w:color w:val="A6A6A6" w:themeColor="background1" w:themeShade="A6"/>
                              </w:rPr>
                              <w:t xml:space="preserve">Enter </w:t>
                            </w:r>
                            <w:r w:rsidR="00AB2981">
                              <w:rPr>
                                <w:i/>
                                <w:color w:val="A6A6A6" w:themeColor="background1" w:themeShade="A6"/>
                              </w:rPr>
                              <w:t>detail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16CDDF" id="_x0000_s1028" type="#_x0000_t202" style="position:absolute;left:0;text-align:left;margin-left:0;margin-top:19.3pt;width:473.95pt;height:90.6pt;z-index:251685888;visibility:visible;mso-wrap-style:square;mso-width-percent:0;mso-height-percent:0;mso-wrap-distance-left:9pt;mso-wrap-distance-top:5.65pt;mso-wrap-distance-right:9pt;mso-wrap-distance-bottom:11.35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">
                <v:textbox>
                  <w:txbxContent>
                    <w:p w:rsidR="00C65D71" w:rsidRPr="007C4617" w:rsidRDefault="00C65D71" w:rsidP="00C65D71">
                      <w:pPr>
                        <w:rPr>
                          <w:i/>
                          <w:color w:val="A6A6A6" w:themeColor="background1" w:themeShade="A6"/>
                        </w:rPr>
                      </w:pPr>
                      <w:r w:rsidRPr="007C4617">
                        <w:rPr>
                          <w:i/>
                          <w:color w:val="A6A6A6" w:themeColor="background1" w:themeShade="A6"/>
                        </w:rPr>
                        <w:t xml:space="preserve">Enter </w:t>
                      </w:r>
                      <w:r w:rsidR="00AB2981">
                        <w:rPr>
                          <w:i/>
                          <w:color w:val="A6A6A6" w:themeColor="background1" w:themeShade="A6"/>
                        </w:rPr>
                        <w:t>detail</w:t>
                      </w:r>
                    </w:p>
                  </w:txbxContent>
                </v:textbox>
                <w10:wrap type="topAndBottom" anchorx="margin"/>
              </v:shape>
            </w:pict>
          </mc:Fallback>
        </mc:AlternateContent>
      </w:r>
      <w:r w:rsidR="00E946B8">
        <w:t>training on effective team formulation to be included in the module</w:t>
      </w:r>
    </w:p>
    <w:p w:rsidR="00E946B8" w:rsidRDefault="00E946B8" w:rsidP="00E946B8">
      <w:pPr>
        <w:pStyle w:val="ListParagraph"/>
        <w:numPr>
          <w:ilvl w:val="0"/>
          <w:numId w:val="2"/>
        </w:numPr>
        <w:ind w:left="284" w:hanging="284"/>
      </w:pPr>
      <w:r>
        <w:t>OPTION 2 (No HEI collaboratives locally)</w:t>
      </w:r>
    </w:p>
    <w:p w:rsidR="00C65D71" w:rsidRDefault="00C65D71" w:rsidP="00C65D71">
      <w:pPr>
        <w:pStyle w:val="ListParagraph"/>
        <w:ind w:left="284"/>
      </w:pPr>
      <w:r>
        <w:rPr>
          <w:noProof/>
        </w:rPr>
        <mc:AlternateContent>
          <mc:Choice Requires="wps">
            <w:drawing>
              <wp:anchor distT="71755" distB="144145" distL="114300" distR="114300" simplePos="0" relativeHeight="251667456" behindDoc="0" locked="0" layoutInCell="1" allowOverlap="1" wp14:anchorId="50AB39FB" wp14:editId="53DC24FA">
                <wp:simplePos x="0" y="0"/>
                <wp:positionH relativeFrom="margin">
                  <wp:posOffset>130810</wp:posOffset>
                </wp:positionH>
                <wp:positionV relativeFrom="paragraph">
                  <wp:posOffset>2100580</wp:posOffset>
                </wp:positionV>
                <wp:extent cx="6019165" cy="266700"/>
                <wp:effectExtent l="0" t="0" r="19685" b="1905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165" cy="266700"/>
                        </a:xfrm>
                        <a:prstGeom prst="rect">
                          <a:avLst/>
                        </a:prstGeom>
                        <a:solidFill>
                          <a:srgbClr val="FFFFFF"/>
                        </a:solidFill>
                        <a:ln w="9525">
                          <a:solidFill>
                            <a:srgbClr val="000000"/>
                          </a:solidFill>
                          <a:miter lim="800000"/>
                          <a:headEnd/>
                          <a:tailEnd/>
                        </a:ln>
                      </wps:spPr>
                      <wps:txbx>
                        <w:txbxContent>
                          <w:p w:rsidR="00C65D71" w:rsidRPr="007C4617" w:rsidRDefault="00C65D71" w:rsidP="00C96A7D">
                            <w:pPr>
                              <w:rPr>
                                <w:i/>
                                <w:color w:val="A6A6A6" w:themeColor="background1" w:themeShade="A6"/>
                              </w:rPr>
                            </w:pPr>
                            <w:r w:rsidRPr="007C4617">
                              <w:rPr>
                                <w:i/>
                                <w:color w:val="A6A6A6" w:themeColor="background1" w:themeShade="A6"/>
                              </w:rPr>
                              <w:t xml:space="preserve">Enter </w:t>
                            </w:r>
                            <w:r>
                              <w:rPr>
                                <w:i/>
                                <w:color w:val="A6A6A6" w:themeColor="background1" w:themeShade="A6"/>
                              </w:rPr>
                              <w:t>start 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AB39FB" id="_x0000_s1029" type="#_x0000_t202" style="position:absolute;left:0;text-align:left;margin-left:10.3pt;margin-top:165.4pt;width:473.95pt;height:21pt;z-index:251667456;visibility:visible;mso-wrap-style:square;mso-width-percent:0;mso-height-percent:0;mso-wrap-distance-left:9pt;mso-wrap-distance-top:5.65pt;mso-wrap-distance-right:9pt;mso-wrap-distance-bottom:11.35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">
                <v:textbox>
                  <w:txbxContent>
                    <w:p w:rsidR="00C65D71" w:rsidRPr="007C4617" w:rsidRDefault="00C65D71" w:rsidP="00C96A7D">
                      <w:pPr>
                        <w:rPr>
                          <w:i/>
                          <w:color w:val="A6A6A6" w:themeColor="background1" w:themeShade="A6"/>
                        </w:rPr>
                      </w:pPr>
                      <w:r w:rsidRPr="007C4617">
                        <w:rPr>
                          <w:i/>
                          <w:color w:val="A6A6A6" w:themeColor="background1" w:themeShade="A6"/>
                        </w:rPr>
                        <w:t xml:space="preserve">Enter </w:t>
                      </w:r>
                      <w:r>
                        <w:rPr>
                          <w:i/>
                          <w:color w:val="A6A6A6" w:themeColor="background1" w:themeShade="A6"/>
                        </w:rPr>
                        <w:t>start date</w:t>
                      </w:r>
                    </w:p>
                  </w:txbxContent>
                </v:textbox>
                <w10:wrap type="topAndBottom" anchorx="margin"/>
              </v:shape>
            </w:pict>
          </mc:Fallback>
        </mc:AlternateContent>
      </w:r>
      <w:r>
        <w:rPr>
          <w:noProof/>
        </w:rPr>
        <mc:AlternateContent>
          <mc:Choice Requires="wps">
            <w:drawing>
              <wp:anchor distT="71755" distB="144145" distL="114300" distR="114300" simplePos="0" relativeHeight="251687936" behindDoc="0" locked="0" layoutInCell="1" allowOverlap="1" wp14:anchorId="5816CDDF" wp14:editId="7DE4B920">
                <wp:simplePos x="0" y="0"/>
                <wp:positionH relativeFrom="margin">
                  <wp:align>center</wp:align>
                </wp:positionH>
                <wp:positionV relativeFrom="paragraph">
                  <wp:posOffset>615950</wp:posOffset>
                </wp:positionV>
                <wp:extent cx="6019165" cy="1059180"/>
                <wp:effectExtent l="0" t="0" r="19685" b="26670"/>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165" cy="1059180"/>
                        </a:xfrm>
                        <a:prstGeom prst="rect">
                          <a:avLst/>
                        </a:prstGeom>
                        <a:solidFill>
                          <a:srgbClr val="FFFFFF"/>
                        </a:solidFill>
                        <a:ln w="9525">
                          <a:solidFill>
                            <a:srgbClr val="000000"/>
                          </a:solidFill>
                          <a:miter lim="800000"/>
                          <a:headEnd/>
                          <a:tailEnd/>
                        </a:ln>
                      </wps:spPr>
                      <wps:txbx>
                        <w:txbxContent>
                          <w:p w:rsidR="00C65D71" w:rsidRPr="007C4617" w:rsidRDefault="00C65D71" w:rsidP="00C65D71">
                            <w:pPr>
                              <w:rPr>
                                <w:i/>
                                <w:color w:val="A6A6A6" w:themeColor="background1" w:themeShade="A6"/>
                              </w:rPr>
                            </w:pPr>
                            <w:r w:rsidRPr="007C4617">
                              <w:rPr>
                                <w:i/>
                                <w:color w:val="A6A6A6" w:themeColor="background1" w:themeShade="A6"/>
                              </w:rPr>
                              <w:t xml:space="preserve">Enter </w:t>
                            </w:r>
                            <w:r w:rsidR="00AB2981">
                              <w:rPr>
                                <w:i/>
                                <w:color w:val="A6A6A6" w:themeColor="background1" w:themeShade="A6"/>
                              </w:rPr>
                              <w:t>detail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16CDDF" id="_x0000_s1030" type="#_x0000_t202" style="position:absolute;left:0;text-align:left;margin-left:0;margin-top:48.5pt;width:473.95pt;height:83.4pt;z-index:251687936;visibility:visible;mso-wrap-style:square;mso-width-percent:0;mso-height-percent:0;mso-wrap-distance-left:9pt;mso-wrap-distance-top:5.65pt;mso-wrap-distance-right:9pt;mso-wrap-distance-bottom:11.35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">
                <v:textbox>
                  <w:txbxContent>
                    <w:p w:rsidR="00C65D71" w:rsidRPr="007C4617" w:rsidRDefault="00C65D71" w:rsidP="00C65D71">
                      <w:pPr>
                        <w:rPr>
                          <w:i/>
                          <w:color w:val="A6A6A6" w:themeColor="background1" w:themeShade="A6"/>
                        </w:rPr>
                      </w:pPr>
                      <w:r w:rsidRPr="007C4617">
                        <w:rPr>
                          <w:i/>
                          <w:color w:val="A6A6A6" w:themeColor="background1" w:themeShade="A6"/>
                        </w:rPr>
                        <w:t xml:space="preserve">Enter </w:t>
                      </w:r>
                      <w:r w:rsidR="00AB2981">
                        <w:rPr>
                          <w:i/>
                          <w:color w:val="A6A6A6" w:themeColor="background1" w:themeShade="A6"/>
                        </w:rPr>
                        <w:t>detail</w:t>
                      </w:r>
                    </w:p>
                  </w:txbxContent>
                </v:textbox>
                <w10:wrap type="topAndBottom" anchorx="margin"/>
              </v:shape>
            </w:pict>
          </mc:Fallback>
        </mc:AlternateContent>
      </w:r>
      <w:r w:rsidR="00E946B8">
        <w:t>Establish local team training package in line with Tier 4 IAPT principles to achieve compliance with the TNA including module on effective team formulation and identifying opportunities for training input from Clinical Psychologists service members</w:t>
      </w:r>
    </w:p>
    <w:p w:rsidR="00C65D71" w:rsidRDefault="00E946B8" w:rsidP="00C65D71">
      <w:pPr>
        <w:pStyle w:val="ListParagraph"/>
        <w:numPr>
          <w:ilvl w:val="0"/>
          <w:numId w:val="2"/>
        </w:numPr>
        <w:ind w:left="284" w:hanging="284"/>
      </w:pPr>
      <w:r>
        <w:t>Phased implementation of team training to start before end of Q4.</w:t>
      </w:r>
    </w:p>
    <w:p w:rsidR="00E946B8" w:rsidRDefault="002B4B37" w:rsidP="00E946B8">
      <w:pPr>
        <w:pStyle w:val="ListParagraph"/>
        <w:numPr>
          <w:ilvl w:val="0"/>
          <w:numId w:val="2"/>
        </w:numPr>
        <w:ind w:left="284" w:hanging="284"/>
      </w:pPr>
      <w:r>
        <w:t>Please send a q</w:t>
      </w:r>
      <w:r w:rsidR="00E946B8">
        <w:t>uarterly report of achievement</w:t>
      </w:r>
    </w:p>
    <w:p w:rsidR="009B1641" w:rsidRPr="006A190E" w:rsidRDefault="009B1641" w:rsidP="00C96A7D">
      <w:pPr>
        <w:pStyle w:val="ListParagraph"/>
        <w:ind w:left="284"/>
      </w:pPr>
      <w:bookmarkStart w:id="1" w:name="_Hlk7697632"/>
    </w:p>
    <w:bookmarkEnd w:id="1"/>
    <w:p w:rsidR="009B1641" w:rsidRDefault="009B1641">
      <w:pPr>
        <w:rPr>
          <w:b/>
        </w:rPr>
      </w:pPr>
      <w:r>
        <w:rPr>
          <w:b/>
        </w:rPr>
        <w:br w:type="page"/>
      </w:r>
    </w:p>
    <w:p w:rsidR="00775507" w:rsidRPr="009B1641" w:rsidRDefault="00C05CA4" w:rsidP="009B1641">
      <w:pPr>
        <w:pStyle w:val="Heading2"/>
        <w:rPr>
          <w:b/>
        </w:rPr>
      </w:pPr>
      <w:r w:rsidRPr="009B1641">
        <w:rPr>
          <w:b/>
        </w:rPr>
        <w:lastRenderedPageBreak/>
        <w:t xml:space="preserve">Quarter </w:t>
      </w:r>
      <w:r w:rsidR="00A769D6">
        <w:rPr>
          <w:b/>
        </w:rPr>
        <w:t>3</w:t>
      </w:r>
    </w:p>
    <w:p w:rsidR="00F00727" w:rsidRPr="00C05CA4" w:rsidRDefault="00C05CA4" w:rsidP="0089728C">
      <w:pPr>
        <w:pStyle w:val="Heading3"/>
        <w:rPr>
          <w:b/>
        </w:rPr>
      </w:pPr>
      <w:r w:rsidRPr="00C05CA4">
        <w:rPr>
          <w:b/>
        </w:rPr>
        <w:t xml:space="preserve">Trigger </w:t>
      </w:r>
      <w:r w:rsidR="00F17D2F">
        <w:rPr>
          <w:b/>
        </w:rPr>
        <w:t>2</w:t>
      </w:r>
    </w:p>
    <w:p w:rsidR="00F17D2F" w:rsidRPr="00F17D2F" w:rsidRDefault="00F17D2F" w:rsidP="00F17D2F">
      <w:pPr>
        <w:pStyle w:val="ListParagraph"/>
        <w:numPr>
          <w:ilvl w:val="0"/>
          <w:numId w:val="3"/>
        </w:numPr>
        <w:ind w:left="284" w:hanging="284"/>
      </w:pPr>
      <w:r>
        <w:rPr>
          <w:noProof/>
        </w:rPr>
        <mc:AlternateContent>
          <mc:Choice Requires="wps">
            <w:drawing>
              <wp:anchor distT="71755" distB="144145" distL="114300" distR="114300" simplePos="0" relativeHeight="251689984" behindDoc="0" locked="0" layoutInCell="1" allowOverlap="1" wp14:anchorId="3FB1787E" wp14:editId="166849BA">
                <wp:simplePos x="0" y="0"/>
                <wp:positionH relativeFrom="margin">
                  <wp:align>left</wp:align>
                </wp:positionH>
                <wp:positionV relativeFrom="paragraph">
                  <wp:posOffset>262890</wp:posOffset>
                </wp:positionV>
                <wp:extent cx="6019165" cy="266700"/>
                <wp:effectExtent l="0" t="0" r="19685" b="19050"/>
                <wp:wrapTopAndBottom/>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165" cy="266700"/>
                        </a:xfrm>
                        <a:prstGeom prst="rect">
                          <a:avLst/>
                        </a:prstGeom>
                        <a:solidFill>
                          <a:srgbClr val="FFFFFF"/>
                        </a:solidFill>
                        <a:ln w="9525">
                          <a:solidFill>
                            <a:srgbClr val="000000"/>
                          </a:solidFill>
                          <a:miter lim="800000"/>
                          <a:headEnd/>
                          <a:tailEnd/>
                        </a:ln>
                      </wps:spPr>
                      <wps:txbx>
                        <w:txbxContent>
                          <w:p w:rsidR="00F17D2F" w:rsidRPr="007C4617" w:rsidRDefault="00F17D2F" w:rsidP="00F17D2F">
                            <w:pPr>
                              <w:rPr>
                                <w:i/>
                                <w:color w:val="A6A6A6" w:themeColor="background1" w:themeShade="A6"/>
                              </w:rPr>
                            </w:pPr>
                            <w:r w:rsidRPr="007C4617">
                              <w:rPr>
                                <w:i/>
                                <w:color w:val="A6A6A6" w:themeColor="background1" w:themeShade="A6"/>
                              </w:rPr>
                              <w:t xml:space="preserve">Enter </w:t>
                            </w:r>
                            <w:r>
                              <w:rPr>
                                <w:i/>
                                <w:color w:val="A6A6A6" w:themeColor="background1" w:themeShade="A6"/>
                              </w:rPr>
                              <w:t>start date (if not confirmed in Q2)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B1787E" id="_x0000_s1031" type="#_x0000_t202" style="position:absolute;left:0;text-align:left;margin-left:0;margin-top:20.7pt;width:473.95pt;height:21pt;z-index:251689984;visibility:visible;mso-wrap-style:square;mso-width-percent:0;mso-height-percent:0;mso-wrap-distance-left:9pt;mso-wrap-distance-top:5.65pt;mso-wrap-distance-right:9pt;mso-wrap-distance-bottom:11.35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">
                <v:textbox>
                  <w:txbxContent>
                    <w:p w:rsidR="00F17D2F" w:rsidRPr="007C4617" w:rsidRDefault="00F17D2F" w:rsidP="00F17D2F">
                      <w:pPr>
                        <w:rPr>
                          <w:i/>
                          <w:color w:val="A6A6A6" w:themeColor="background1" w:themeShade="A6"/>
                        </w:rPr>
                      </w:pPr>
                      <w:r w:rsidRPr="007C4617">
                        <w:rPr>
                          <w:i/>
                          <w:color w:val="A6A6A6" w:themeColor="background1" w:themeShade="A6"/>
                        </w:rPr>
                        <w:t xml:space="preserve">Enter </w:t>
                      </w:r>
                      <w:r>
                        <w:rPr>
                          <w:i/>
                          <w:color w:val="A6A6A6" w:themeColor="background1" w:themeShade="A6"/>
                        </w:rPr>
                        <w:t>start date (if not confirmed in Q2)</w:t>
                      </w:r>
                    </w:p>
                  </w:txbxContent>
                </v:textbox>
                <w10:wrap type="topAndBottom" anchorx="margin"/>
              </v:shape>
            </w:pict>
          </mc:Fallback>
        </mc:AlternateContent>
      </w:r>
      <w:r w:rsidRPr="00F17D2F">
        <w:t>Phased implementation of team training to start before end of Q4</w:t>
      </w:r>
    </w:p>
    <w:p w:rsidR="00F17D2F" w:rsidRDefault="002B4B37" w:rsidP="00F17D2F">
      <w:pPr>
        <w:pStyle w:val="ListParagraph"/>
        <w:numPr>
          <w:ilvl w:val="0"/>
          <w:numId w:val="3"/>
        </w:numPr>
        <w:ind w:left="284" w:hanging="284"/>
      </w:pPr>
      <w:r>
        <w:t>Please send a q</w:t>
      </w:r>
      <w:r w:rsidR="00F17D2F" w:rsidRPr="00F17D2F">
        <w:t>uarterly report of achievement</w:t>
      </w:r>
    </w:p>
    <w:p w:rsidR="002258AC" w:rsidRDefault="002258AC" w:rsidP="009B1641">
      <w:pPr>
        <w:pStyle w:val="ListParagraph"/>
        <w:ind w:left="284"/>
      </w:pPr>
    </w:p>
    <w:p w:rsidR="002258AC" w:rsidRDefault="002258AC" w:rsidP="009B1641">
      <w:pPr>
        <w:pStyle w:val="ListParagraph"/>
        <w:ind w:left="284"/>
      </w:pPr>
    </w:p>
    <w:p w:rsidR="00F17D2F" w:rsidRDefault="00F17D2F">
      <w:r>
        <w:br w:type="page"/>
      </w:r>
    </w:p>
    <w:p w:rsidR="00F17D2F" w:rsidRPr="009B1641" w:rsidRDefault="00F17D2F" w:rsidP="00F17D2F">
      <w:pPr>
        <w:pStyle w:val="Heading2"/>
        <w:rPr>
          <w:b/>
        </w:rPr>
      </w:pPr>
      <w:r w:rsidRPr="009B1641">
        <w:rPr>
          <w:b/>
        </w:rPr>
        <w:lastRenderedPageBreak/>
        <w:t xml:space="preserve">Quarter </w:t>
      </w:r>
      <w:r>
        <w:rPr>
          <w:b/>
        </w:rPr>
        <w:t>4</w:t>
      </w:r>
    </w:p>
    <w:p w:rsidR="00F17D2F" w:rsidRPr="00C05CA4" w:rsidRDefault="00F17D2F" w:rsidP="0089728C">
      <w:pPr>
        <w:pStyle w:val="Heading3"/>
        <w:rPr>
          <w:b/>
        </w:rPr>
      </w:pPr>
      <w:r w:rsidRPr="00C05CA4">
        <w:rPr>
          <w:b/>
        </w:rPr>
        <w:t xml:space="preserve">Trigger </w:t>
      </w:r>
      <w:r w:rsidR="00C2459D">
        <w:rPr>
          <w:b/>
        </w:rPr>
        <w:t>3</w:t>
      </w:r>
    </w:p>
    <w:p w:rsidR="00C2459D" w:rsidRDefault="00C2459D" w:rsidP="00C2459D">
      <w:r>
        <w:t>Evidence that implementation of action taken in Q1, Q2 and Q3 in line with Option 1 or Option 2 has contributed to delivery of organisational training plan and targets for staff participation in training</w:t>
      </w:r>
    </w:p>
    <w:p w:rsidR="00C2459D" w:rsidRDefault="00C2459D" w:rsidP="00C2459D">
      <w:pPr>
        <w:pStyle w:val="ListParagraph"/>
        <w:numPr>
          <w:ilvl w:val="0"/>
          <w:numId w:val="9"/>
        </w:numPr>
      </w:pPr>
      <w:r>
        <w:t xml:space="preserve">Achievement against agreed metrics </w:t>
      </w:r>
    </w:p>
    <w:p w:rsidR="00F17D2F" w:rsidRDefault="00C2459D" w:rsidP="00C2459D">
      <w:pPr>
        <w:pStyle w:val="ListParagraph"/>
        <w:numPr>
          <w:ilvl w:val="0"/>
          <w:numId w:val="9"/>
        </w:numPr>
      </w:pPr>
      <w:r>
        <w:t>Recommendations for further action to deliver whole service consistency in approaches to treatment practice and team behaviours including identification of remedial action to remove barriers to implementation</w:t>
      </w:r>
    </w:p>
    <w:p w:rsidR="007C068A" w:rsidRDefault="007C068A">
      <w:r>
        <w:br w:type="page"/>
      </w:r>
    </w:p>
    <w:p w:rsidR="00C92099" w:rsidRDefault="007C068A" w:rsidP="0089728C">
      <w:pPr>
        <w:pStyle w:val="ListParagraph"/>
        <w:tabs>
          <w:tab w:val="left" w:pos="709"/>
        </w:tabs>
        <w:ind w:left="0"/>
        <w:rPr>
          <w:rFonts w:asciiTheme="majorHAnsi" w:eastAsiaTheme="majorEastAsia" w:hAnsiTheme="majorHAnsi" w:cstheme="majorBidi"/>
          <w:b/>
          <w:color w:val="2F5496" w:themeColor="accent1" w:themeShade="BF"/>
          <w:sz w:val="26"/>
          <w:szCs w:val="26"/>
        </w:rPr>
      </w:pPr>
      <w:r w:rsidRPr="007C068A">
        <w:rPr>
          <w:rFonts w:asciiTheme="majorHAnsi" w:eastAsiaTheme="majorEastAsia" w:hAnsiTheme="majorHAnsi" w:cstheme="majorBidi"/>
          <w:b/>
          <w:color w:val="2F5496" w:themeColor="accent1" w:themeShade="BF"/>
          <w:sz w:val="26"/>
          <w:szCs w:val="26"/>
        </w:rPr>
        <w:lastRenderedPageBreak/>
        <w:t>Appendix – What good looks like</w:t>
      </w:r>
    </w:p>
    <w:p w:rsidR="007C068A" w:rsidRPr="005C498B" w:rsidRDefault="0089728C" w:rsidP="005C498B">
      <w:pPr>
        <w:spacing w:after="0" w:line="240" w:lineRule="auto"/>
        <w:rPr>
          <w:color w:val="000000" w:themeColor="text1"/>
        </w:rPr>
      </w:pPr>
      <w:r w:rsidRPr="005C498B">
        <w:rPr>
          <w:noProof/>
          <w:color w:val="000000" w:themeColor="text1"/>
        </w:rPr>
        <mc:AlternateContent>
          <mc:Choice Requires="wps">
            <w:drawing>
              <wp:anchor distT="0" distB="0" distL="114300" distR="114300" simplePos="0" relativeHeight="251695104" behindDoc="0" locked="0" layoutInCell="1" allowOverlap="1" wp14:anchorId="1AE1B1A3" wp14:editId="5F688CA2">
                <wp:simplePos x="0" y="0"/>
                <wp:positionH relativeFrom="margin">
                  <wp:align>left</wp:align>
                </wp:positionH>
                <wp:positionV relativeFrom="paragraph">
                  <wp:posOffset>220345</wp:posOffset>
                </wp:positionV>
                <wp:extent cx="6141720" cy="289560"/>
                <wp:effectExtent l="0" t="0" r="0" b="0"/>
                <wp:wrapSquare wrapText="bothSides"/>
                <wp:docPr id="17" name="Rectangle 17"/>
                <wp:cNvGraphicFramePr/>
                <a:graphic xmlns:a="http://schemas.openxmlformats.org/drawingml/2006/main">
                  <a:graphicData uri="http://schemas.microsoft.com/office/word/2010/wordprocessingShape">
                    <wps:wsp>
                      <wps:cNvSpPr/>
                      <wps:spPr>
                        <a:xfrm>
                          <a:off x="0" y="0"/>
                          <a:ext cx="6141720" cy="289560"/>
                        </a:xfrm>
                        <a:prstGeom prst="rect">
                          <a:avLst/>
                        </a:prstGeom>
                        <a:solidFill>
                          <a:schemeClr val="bg1">
                            <a:lumMod val="75000"/>
                            <a:alpha val="28000"/>
                          </a:schemeClr>
                        </a:solidFill>
                        <a:ln>
                          <a:noFill/>
                        </a:ln>
                      </wps:spPr>
                      <wps:style>
                        <a:lnRef idx="2">
                          <a:schemeClr val="accent3">
                            <a:shade val="50000"/>
                          </a:schemeClr>
                        </a:lnRef>
                        <a:fillRef idx="1">
                          <a:schemeClr val="accent3"/>
                        </a:fillRef>
                        <a:effectRef idx="0">
                          <a:schemeClr val="accent3"/>
                        </a:effectRef>
                        <a:fontRef idx="minor">
                          <a:schemeClr val="lt1"/>
                        </a:fontRef>
                      </wps:style>
                      <wps:txbx>
                        <w:txbxContent>
                          <w:p w:rsidR="007C068A" w:rsidRPr="007C068A" w:rsidRDefault="007C068A" w:rsidP="00E15973">
                            <w:pPr>
                              <w:rPr>
                                <w:color w:val="000000" w:themeColor="text1"/>
                              </w:rPr>
                            </w:pPr>
                            <w:r w:rsidRPr="007C068A">
                              <w:rPr>
                                <w:color w:val="000000" w:themeColor="text1"/>
                              </w:rPr>
                              <w:t>Include description of training needs met through in-house training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AE1B1A3" id="Rectangle 17" o:spid="_x0000_s1032" style="position:absolute;margin-left:0;margin-top:17.35pt;width:483.6pt;height:22.8pt;z-index:2516951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" fillcolor="#bfbfbf [2412]" stroked="f" strokeweight="1pt">
                <v:fill opacity="18247f"/>
                <v:textbox>
                  <w:txbxContent>
                    <w:p w:rsidR="007C068A" w:rsidRPr="007C068A" w:rsidRDefault="007C068A" w:rsidP="00E15973">
                      <w:pPr>
                        <w:rPr>
                          <w:color w:val="000000" w:themeColor="text1"/>
                        </w:rPr>
                      </w:pPr>
                      <w:r w:rsidRPr="007C068A">
                        <w:rPr>
                          <w:color w:val="000000" w:themeColor="text1"/>
                        </w:rPr>
                        <w:t>Include description of training needs met through in-house training</w:t>
                      </w:r>
                    </w:p>
                  </w:txbxContent>
                </v:textbox>
                <w10:wrap type="square" anchorx="margin"/>
              </v:rect>
            </w:pict>
          </mc:Fallback>
        </mc:AlternateContent>
      </w:r>
      <w:r w:rsidR="007C068A" w:rsidRPr="005C498B">
        <w:rPr>
          <w:color w:val="000000" w:themeColor="text1"/>
        </w:rPr>
        <w:t>Trigger 1</w:t>
      </w:r>
      <w:r w:rsidR="005C498B" w:rsidRPr="005C498B">
        <w:rPr>
          <w:color w:val="000000" w:themeColor="text1"/>
        </w:rPr>
        <w:t xml:space="preserve"> – Training Needs Analysis</w:t>
      </w:r>
    </w:p>
    <w:p w:rsidR="005C498B" w:rsidRDefault="005C498B" w:rsidP="005C498B">
      <w:pPr>
        <w:spacing w:after="0" w:line="240" w:lineRule="auto"/>
        <w:rPr>
          <w:color w:val="000000" w:themeColor="text1"/>
        </w:rPr>
      </w:pPr>
    </w:p>
    <w:p w:rsidR="005C498B" w:rsidRDefault="005C498B" w:rsidP="005C498B">
      <w:pPr>
        <w:spacing w:after="0" w:line="240" w:lineRule="auto"/>
        <w:rPr>
          <w:color w:val="000000" w:themeColor="text1"/>
        </w:rPr>
      </w:pPr>
      <w:r w:rsidRPr="005C498B">
        <w:rPr>
          <w:noProof/>
          <w:color w:val="000000" w:themeColor="text1"/>
        </w:rPr>
        <mc:AlternateContent>
          <mc:Choice Requires="wps">
            <w:drawing>
              <wp:anchor distT="0" distB="0" distL="114300" distR="114300" simplePos="0" relativeHeight="251696128" behindDoc="0" locked="0" layoutInCell="1" allowOverlap="1" wp14:anchorId="0B762EB2" wp14:editId="4FEA0BCD">
                <wp:simplePos x="0" y="0"/>
                <wp:positionH relativeFrom="margin">
                  <wp:align>left</wp:align>
                </wp:positionH>
                <wp:positionV relativeFrom="paragraph">
                  <wp:posOffset>252095</wp:posOffset>
                </wp:positionV>
                <wp:extent cx="6141720" cy="1958340"/>
                <wp:effectExtent l="0" t="0" r="0" b="3810"/>
                <wp:wrapSquare wrapText="bothSides"/>
                <wp:docPr id="18" name="Rectangle 18"/>
                <wp:cNvGraphicFramePr/>
                <a:graphic xmlns:a="http://schemas.openxmlformats.org/drawingml/2006/main">
                  <a:graphicData uri="http://schemas.microsoft.com/office/word/2010/wordprocessingShape">
                    <wps:wsp>
                      <wps:cNvSpPr/>
                      <wps:spPr>
                        <a:xfrm>
                          <a:off x="0" y="0"/>
                          <a:ext cx="6141720" cy="1958340"/>
                        </a:xfrm>
                        <a:prstGeom prst="rect">
                          <a:avLst/>
                        </a:prstGeom>
                        <a:solidFill>
                          <a:schemeClr val="bg1">
                            <a:lumMod val="75000"/>
                            <a:alpha val="28000"/>
                          </a:schemeClr>
                        </a:solidFill>
                        <a:ln>
                          <a:noFill/>
                        </a:ln>
                      </wps:spPr>
                      <wps:style>
                        <a:lnRef idx="2">
                          <a:schemeClr val="accent3">
                            <a:shade val="50000"/>
                          </a:schemeClr>
                        </a:lnRef>
                        <a:fillRef idx="1">
                          <a:schemeClr val="accent3"/>
                        </a:fillRef>
                        <a:effectRef idx="0">
                          <a:schemeClr val="accent3"/>
                        </a:effectRef>
                        <a:fontRef idx="minor">
                          <a:schemeClr val="lt1"/>
                        </a:fontRef>
                      </wps:style>
                      <wps:txbx>
                        <w:txbxContent>
                          <w:p w:rsidR="007C068A" w:rsidRPr="007C068A" w:rsidRDefault="007C068A" w:rsidP="007C068A">
                            <w:pPr>
                              <w:spacing w:after="0" w:line="240" w:lineRule="auto"/>
                              <w:rPr>
                                <w:rFonts w:eastAsia="Times New Roman"/>
                                <w:color w:val="000000" w:themeColor="text1"/>
                              </w:rPr>
                            </w:pPr>
                            <w:r w:rsidRPr="007C068A">
                              <w:rPr>
                                <w:rFonts w:eastAsia="Times New Roman"/>
                                <w:color w:val="000000" w:themeColor="text1"/>
                              </w:rPr>
                              <w:t xml:space="preserve">The initial CPA will identify unmet needs.  These could include the need for completing a comprehensive formulation or the need to treat a diagnosable mental disorder with evidence-based treatments eg Psychosis, ED, Depression, Anxiety. This reflects 2 possible alternative functions of a Tier 4 admission and the trigger criteria is that the provider supplies evidence that they are providing at least one of these functions for an admission: </w:t>
                            </w:r>
                          </w:p>
                          <w:p w:rsidR="007C068A" w:rsidRPr="007C068A" w:rsidRDefault="007C068A" w:rsidP="00F367AE">
                            <w:pPr>
                              <w:pStyle w:val="ListParagraph"/>
                              <w:numPr>
                                <w:ilvl w:val="1"/>
                                <w:numId w:val="1"/>
                              </w:numPr>
                              <w:spacing w:after="0" w:line="240" w:lineRule="auto"/>
                              <w:ind w:left="567" w:hanging="567"/>
                              <w:contextualSpacing w:val="0"/>
                              <w:rPr>
                                <w:color w:val="000000" w:themeColor="text1"/>
                              </w:rPr>
                            </w:pPr>
                            <w:r w:rsidRPr="007C068A">
                              <w:rPr>
                                <w:color w:val="000000" w:themeColor="text1"/>
                              </w:rPr>
                              <w:t xml:space="preserve">comprehensive formulation: provider will need to show that a formulation has been identified at initial CPA as being necessary for this admission, completed during the admission AND that the CPA notes (for the CPA post formulation being completed) reflect needs having been identified (whether it be for treatment within tier 4 or for post discharge care) and </w:t>
                            </w:r>
                          </w:p>
                          <w:p w:rsidR="007C068A" w:rsidRPr="007C068A" w:rsidRDefault="007C068A" w:rsidP="00F367AE">
                            <w:pPr>
                              <w:pStyle w:val="ListParagraph"/>
                              <w:numPr>
                                <w:ilvl w:val="1"/>
                                <w:numId w:val="1"/>
                              </w:numPr>
                              <w:spacing w:after="0" w:line="240" w:lineRule="auto"/>
                              <w:ind w:left="567" w:hanging="567"/>
                              <w:contextualSpacing w:val="0"/>
                              <w:rPr>
                                <w:color w:val="000000" w:themeColor="text1"/>
                              </w:rPr>
                            </w:pPr>
                            <w:r w:rsidRPr="007C068A">
                              <w:rPr>
                                <w:color w:val="000000" w:themeColor="text1"/>
                              </w:rPr>
                              <w:t>care/ treatment directed at an already assessed and identified need for Tier 4 care i.e. most likely an identifiable diagnosable mental disorder.</w:t>
                            </w:r>
                          </w:p>
                          <w:p w:rsidR="007C068A" w:rsidRPr="007C068A" w:rsidRDefault="007C068A" w:rsidP="007C068A">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762EB2" id="Rectangle 18" o:spid="_x0000_s1033" style="position:absolute;margin-left:0;margin-top:19.85pt;width:483.6pt;height:154.2pt;z-index:25169612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" fillcolor="#bfbfbf [2412]" stroked="f" strokeweight="1pt">
                <v:fill opacity="18247f"/>
                <v:textbox>
                  <w:txbxContent>
                    <w:p w:rsidR="007C068A" w:rsidRPr="007C068A" w:rsidRDefault="007C068A" w:rsidP="007C068A">
                      <w:pPr>
                        <w:spacing w:after="0" w:line="240" w:lineRule="auto"/>
                        <w:rPr>
                          <w:rFonts w:eastAsia="Times New Roman"/>
                          <w:color w:val="000000" w:themeColor="text1"/>
                        </w:rPr>
                      </w:pPr>
                      <w:r w:rsidRPr="007C068A">
                        <w:rPr>
                          <w:rFonts w:eastAsia="Times New Roman"/>
                          <w:color w:val="000000" w:themeColor="text1"/>
                        </w:rPr>
                        <w:t xml:space="preserve">The initial CPA will identify unmet needs.  These could include the need for completing a comprehensive formulation or the need to treat a diagnosable mental disorder with evidence-based treatments eg Psychosis, ED, Depression, Anxiety. This reflects 2 possible alternative functions of a Tier 4 admission and the trigger criteria is that the provider supplies evidence that they are providing at least one of these functions for an admission: </w:t>
                      </w:r>
                    </w:p>
                    <w:p w:rsidR="007C068A" w:rsidRPr="007C068A" w:rsidRDefault="007C068A" w:rsidP="00F367AE">
                      <w:pPr>
                        <w:pStyle w:val="ListParagraph"/>
                        <w:numPr>
                          <w:ilvl w:val="1"/>
                          <w:numId w:val="1"/>
                        </w:numPr>
                        <w:spacing w:after="0" w:line="240" w:lineRule="auto"/>
                        <w:ind w:left="567" w:hanging="567"/>
                        <w:contextualSpacing w:val="0"/>
                        <w:rPr>
                          <w:color w:val="000000" w:themeColor="text1"/>
                        </w:rPr>
                      </w:pPr>
                      <w:r w:rsidRPr="007C068A">
                        <w:rPr>
                          <w:color w:val="000000" w:themeColor="text1"/>
                        </w:rPr>
                        <w:t xml:space="preserve">comprehensive formulation: provider will need to show that a formulation has been identified at initial CPA as being necessary for this admission, completed during the admission AND that the CPA notes (for the CPA post formulation being completed) reflect needs having been identified (whether it be for treatment within tier 4 or for post discharge care) and </w:t>
                      </w:r>
                    </w:p>
                    <w:p w:rsidR="007C068A" w:rsidRPr="007C068A" w:rsidRDefault="007C068A" w:rsidP="00F367AE">
                      <w:pPr>
                        <w:pStyle w:val="ListParagraph"/>
                        <w:numPr>
                          <w:ilvl w:val="1"/>
                          <w:numId w:val="1"/>
                        </w:numPr>
                        <w:spacing w:after="0" w:line="240" w:lineRule="auto"/>
                        <w:ind w:left="567" w:hanging="567"/>
                        <w:contextualSpacing w:val="0"/>
                        <w:rPr>
                          <w:color w:val="000000" w:themeColor="text1"/>
                        </w:rPr>
                      </w:pPr>
                      <w:r w:rsidRPr="007C068A">
                        <w:rPr>
                          <w:color w:val="000000" w:themeColor="text1"/>
                        </w:rPr>
                        <w:t>care/ treatment directed at an already assessed and identified need for Tier 4 care i.e. most likely an identifiable diagnosable mental disorder.</w:t>
                      </w:r>
                    </w:p>
                    <w:p w:rsidR="007C068A" w:rsidRPr="007C068A" w:rsidRDefault="007C068A" w:rsidP="007C068A">
                      <w:pPr>
                        <w:rPr>
                          <w:color w:val="000000" w:themeColor="text1"/>
                        </w:rPr>
                      </w:pPr>
                    </w:p>
                  </w:txbxContent>
                </v:textbox>
                <w10:wrap type="square" anchorx="margin"/>
              </v:rect>
            </w:pict>
          </mc:Fallback>
        </mc:AlternateContent>
      </w:r>
      <w:r w:rsidRPr="005C498B">
        <w:rPr>
          <w:color w:val="000000" w:themeColor="text1"/>
        </w:rPr>
        <w:t>Trigger 1</w:t>
      </w:r>
    </w:p>
    <w:p w:rsidR="005C498B" w:rsidRDefault="005C498B" w:rsidP="005C498B">
      <w:pPr>
        <w:spacing w:after="0" w:line="240" w:lineRule="auto"/>
        <w:rPr>
          <w:color w:val="000000" w:themeColor="text1"/>
        </w:rPr>
      </w:pPr>
    </w:p>
    <w:p w:rsidR="005C498B" w:rsidRPr="005C498B" w:rsidRDefault="005C498B" w:rsidP="005C498B">
      <w:pPr>
        <w:spacing w:after="0" w:line="240" w:lineRule="auto"/>
        <w:rPr>
          <w:color w:val="000000" w:themeColor="text1"/>
        </w:rPr>
      </w:pPr>
      <w:r w:rsidRPr="005C498B">
        <w:rPr>
          <w:noProof/>
        </w:rPr>
        <mc:AlternateContent>
          <mc:Choice Requires="wps">
            <w:drawing>
              <wp:anchor distT="0" distB="0" distL="114300" distR="114300" simplePos="0" relativeHeight="251700224" behindDoc="0" locked="0" layoutInCell="1" allowOverlap="1" wp14:anchorId="540A3665" wp14:editId="26D59849">
                <wp:simplePos x="0" y="0"/>
                <wp:positionH relativeFrom="margin">
                  <wp:align>left</wp:align>
                </wp:positionH>
                <wp:positionV relativeFrom="paragraph">
                  <wp:posOffset>269240</wp:posOffset>
                </wp:positionV>
                <wp:extent cx="6141720" cy="762000"/>
                <wp:effectExtent l="0" t="0" r="0" b="0"/>
                <wp:wrapSquare wrapText="bothSides"/>
                <wp:docPr id="21" name="Rectangle 21"/>
                <wp:cNvGraphicFramePr/>
                <a:graphic xmlns:a="http://schemas.openxmlformats.org/drawingml/2006/main">
                  <a:graphicData uri="http://schemas.microsoft.com/office/word/2010/wordprocessingShape">
                    <wps:wsp>
                      <wps:cNvSpPr/>
                      <wps:spPr>
                        <a:xfrm>
                          <a:off x="0" y="0"/>
                          <a:ext cx="6141720" cy="762000"/>
                        </a:xfrm>
                        <a:prstGeom prst="rect">
                          <a:avLst/>
                        </a:prstGeom>
                        <a:solidFill>
                          <a:schemeClr val="bg1">
                            <a:lumMod val="75000"/>
                            <a:alpha val="28000"/>
                          </a:schemeClr>
                        </a:solidFill>
                        <a:ln>
                          <a:noFill/>
                        </a:ln>
                      </wps:spPr>
                      <wps:style>
                        <a:lnRef idx="2">
                          <a:schemeClr val="accent3">
                            <a:shade val="50000"/>
                          </a:schemeClr>
                        </a:lnRef>
                        <a:fillRef idx="1">
                          <a:schemeClr val="accent3"/>
                        </a:fillRef>
                        <a:effectRef idx="0">
                          <a:schemeClr val="accent3"/>
                        </a:effectRef>
                        <a:fontRef idx="minor">
                          <a:schemeClr val="lt1"/>
                        </a:fontRef>
                      </wps:style>
                      <wps:txbx>
                        <w:txbxContent>
                          <w:p w:rsidR="007C068A" w:rsidRPr="007C068A" w:rsidRDefault="007C068A" w:rsidP="007C068A">
                            <w:pPr>
                              <w:spacing w:after="0" w:line="240" w:lineRule="auto"/>
                              <w:rPr>
                                <w:rFonts w:eastAsia="Times New Roman"/>
                                <w:color w:val="000000" w:themeColor="text1"/>
                              </w:rPr>
                            </w:pPr>
                            <w:r w:rsidRPr="007C068A">
                              <w:rPr>
                                <w:rFonts w:eastAsia="Times New Roman"/>
                                <w:color w:val="000000" w:themeColor="text1"/>
                              </w:rPr>
                              <w:t>Increased number of comprehensive formulations identifying a range of treatment needs ie  these needs could be met within inpatient or post discharge.  Other good indicators could include service changes;   trainee knowledge and skills;  improved ward atmosphere and data from safety thermometer, reduced frequency of using restrictive practices.         </w:t>
                            </w:r>
                          </w:p>
                          <w:p w:rsidR="007C068A" w:rsidRPr="007C068A" w:rsidRDefault="007C068A" w:rsidP="007C068A">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0A3665" id="Rectangle 21" o:spid="_x0000_s1034" style="position:absolute;margin-left:0;margin-top:21.2pt;width:483.6pt;height:60pt;z-index:25170022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" fillcolor="#bfbfbf [2412]" stroked="f" strokeweight="1pt">
                <v:fill opacity="18247f"/>
                <v:textbox>
                  <w:txbxContent>
                    <w:p w:rsidR="007C068A" w:rsidRPr="007C068A" w:rsidRDefault="007C068A" w:rsidP="007C068A">
                      <w:pPr>
                        <w:spacing w:after="0" w:line="240" w:lineRule="auto"/>
                        <w:rPr>
                          <w:rFonts w:eastAsia="Times New Roman"/>
                          <w:color w:val="000000" w:themeColor="text1"/>
                        </w:rPr>
                      </w:pPr>
                      <w:r w:rsidRPr="007C068A">
                        <w:rPr>
                          <w:rFonts w:eastAsia="Times New Roman"/>
                          <w:color w:val="000000" w:themeColor="text1"/>
                        </w:rPr>
                        <w:t>Increased number of comprehensive formulations identifying a range of treatment needs ie  these needs could be met within inpatient or post discharge.  Other good indicators could include service changes;   trainee knowledge and skills;  improved ward atmosphere and data from safety thermometer, reduced frequency of using restrictive practices.         </w:t>
                      </w:r>
                    </w:p>
                    <w:p w:rsidR="007C068A" w:rsidRPr="007C068A" w:rsidRDefault="007C068A" w:rsidP="007C068A">
                      <w:pPr>
                        <w:rPr>
                          <w:color w:val="000000" w:themeColor="text1"/>
                        </w:rPr>
                      </w:pPr>
                    </w:p>
                  </w:txbxContent>
                </v:textbox>
                <w10:wrap type="square" anchorx="margin"/>
              </v:rect>
            </w:pict>
          </mc:Fallback>
        </mc:AlternateContent>
      </w:r>
      <w:r w:rsidRPr="005C498B">
        <w:rPr>
          <w:color w:val="000000" w:themeColor="text1"/>
        </w:rPr>
        <w:t>Trigger 2</w:t>
      </w:r>
    </w:p>
    <w:p w:rsidR="005C498B" w:rsidRDefault="005C498B" w:rsidP="005C498B">
      <w:pPr>
        <w:spacing w:after="0" w:line="240" w:lineRule="auto"/>
        <w:rPr>
          <w:color w:val="000000" w:themeColor="text1"/>
        </w:rPr>
      </w:pPr>
    </w:p>
    <w:p w:rsidR="005C498B" w:rsidRPr="005C498B" w:rsidRDefault="005C498B" w:rsidP="005C498B">
      <w:pPr>
        <w:spacing w:after="0" w:line="240" w:lineRule="auto"/>
        <w:rPr>
          <w:color w:val="000000" w:themeColor="text1"/>
        </w:rPr>
      </w:pPr>
      <w:r w:rsidRPr="005C498B">
        <w:rPr>
          <w:noProof/>
          <w:color w:val="000000" w:themeColor="text1"/>
        </w:rPr>
        <mc:AlternateContent>
          <mc:Choice Requires="wps">
            <w:drawing>
              <wp:anchor distT="0" distB="0" distL="114300" distR="114300" simplePos="0" relativeHeight="251698176" behindDoc="0" locked="0" layoutInCell="1" allowOverlap="1" wp14:anchorId="2ED5E7E4" wp14:editId="5F2DD97D">
                <wp:simplePos x="0" y="0"/>
                <wp:positionH relativeFrom="margin">
                  <wp:align>left</wp:align>
                </wp:positionH>
                <wp:positionV relativeFrom="paragraph">
                  <wp:posOffset>242570</wp:posOffset>
                </wp:positionV>
                <wp:extent cx="6141720" cy="1303020"/>
                <wp:effectExtent l="0" t="0" r="0" b="0"/>
                <wp:wrapSquare wrapText="bothSides"/>
                <wp:docPr id="20" name="Rectangle 20"/>
                <wp:cNvGraphicFramePr/>
                <a:graphic xmlns:a="http://schemas.openxmlformats.org/drawingml/2006/main">
                  <a:graphicData uri="http://schemas.microsoft.com/office/word/2010/wordprocessingShape">
                    <wps:wsp>
                      <wps:cNvSpPr/>
                      <wps:spPr>
                        <a:xfrm>
                          <a:off x="0" y="0"/>
                          <a:ext cx="6141720" cy="1303020"/>
                        </a:xfrm>
                        <a:prstGeom prst="rect">
                          <a:avLst/>
                        </a:prstGeom>
                        <a:solidFill>
                          <a:schemeClr val="bg1">
                            <a:lumMod val="75000"/>
                            <a:alpha val="28000"/>
                          </a:schemeClr>
                        </a:solidFill>
                        <a:ln>
                          <a:noFill/>
                        </a:ln>
                      </wps:spPr>
                      <wps:style>
                        <a:lnRef idx="2">
                          <a:schemeClr val="accent3">
                            <a:shade val="50000"/>
                          </a:schemeClr>
                        </a:lnRef>
                        <a:fillRef idx="1">
                          <a:schemeClr val="accent3"/>
                        </a:fillRef>
                        <a:effectRef idx="0">
                          <a:schemeClr val="accent3"/>
                        </a:effectRef>
                        <a:fontRef idx="minor">
                          <a:schemeClr val="lt1"/>
                        </a:fontRef>
                      </wps:style>
                      <wps:txbx>
                        <w:txbxContent>
                          <w:p w:rsidR="007C068A" w:rsidRPr="007C068A" w:rsidRDefault="007C068A" w:rsidP="007C068A">
                            <w:pPr>
                              <w:spacing w:after="0" w:line="240" w:lineRule="auto"/>
                              <w:rPr>
                                <w:rFonts w:eastAsia="Times New Roman"/>
                                <w:color w:val="000000" w:themeColor="text1"/>
                              </w:rPr>
                            </w:pPr>
                            <w:r w:rsidRPr="007C068A">
                              <w:rPr>
                                <w:rFonts w:eastAsia="Times New Roman"/>
                                <w:color w:val="000000" w:themeColor="text1"/>
                              </w:rPr>
                              <w:t xml:space="preserve">A description of the outcomes that the Unit would want to see as a result of undertaking the training of staff identified through training evaluation </w:t>
                            </w:r>
                          </w:p>
                          <w:p w:rsidR="007C068A" w:rsidRPr="007C068A" w:rsidRDefault="007C068A" w:rsidP="007C068A">
                            <w:pPr>
                              <w:numPr>
                                <w:ilvl w:val="1"/>
                                <w:numId w:val="12"/>
                              </w:numPr>
                              <w:tabs>
                                <w:tab w:val="clear" w:pos="1440"/>
                                <w:tab w:val="num" w:pos="993"/>
                              </w:tabs>
                              <w:spacing w:after="0" w:line="240" w:lineRule="auto"/>
                              <w:ind w:left="567" w:hanging="567"/>
                              <w:rPr>
                                <w:rFonts w:eastAsia="Times New Roman"/>
                                <w:color w:val="000000" w:themeColor="text1"/>
                              </w:rPr>
                            </w:pPr>
                            <w:r w:rsidRPr="007C068A">
                              <w:rPr>
                                <w:rFonts w:eastAsia="Times New Roman"/>
                                <w:color w:val="000000" w:themeColor="text1"/>
                              </w:rPr>
                              <w:t>Specific metrics such as improvements in the Safety Thermometer</w:t>
                            </w:r>
                          </w:p>
                          <w:p w:rsidR="007C068A" w:rsidRPr="007C068A" w:rsidRDefault="007C068A" w:rsidP="007C068A">
                            <w:pPr>
                              <w:numPr>
                                <w:ilvl w:val="1"/>
                                <w:numId w:val="12"/>
                              </w:numPr>
                              <w:tabs>
                                <w:tab w:val="clear" w:pos="1440"/>
                                <w:tab w:val="num" w:pos="993"/>
                              </w:tabs>
                              <w:spacing w:after="0" w:line="240" w:lineRule="auto"/>
                              <w:ind w:left="567" w:hanging="567"/>
                              <w:rPr>
                                <w:rFonts w:eastAsia="Times New Roman"/>
                                <w:color w:val="000000" w:themeColor="text1"/>
                              </w:rPr>
                            </w:pPr>
                            <w:r w:rsidRPr="007C068A">
                              <w:rPr>
                                <w:rFonts w:eastAsia="Times New Roman"/>
                                <w:color w:val="000000" w:themeColor="text1"/>
                              </w:rPr>
                              <w:t xml:space="preserve">Reductions in frequency of restrictive practises </w:t>
                            </w:r>
                          </w:p>
                          <w:p w:rsidR="007C068A" w:rsidRPr="007C068A" w:rsidRDefault="007C068A" w:rsidP="007C068A">
                            <w:pPr>
                              <w:numPr>
                                <w:ilvl w:val="1"/>
                                <w:numId w:val="12"/>
                              </w:numPr>
                              <w:tabs>
                                <w:tab w:val="clear" w:pos="1440"/>
                                <w:tab w:val="num" w:pos="993"/>
                              </w:tabs>
                              <w:spacing w:after="0" w:line="240" w:lineRule="auto"/>
                              <w:ind w:left="567" w:hanging="567"/>
                              <w:rPr>
                                <w:rFonts w:eastAsia="Times New Roman"/>
                                <w:color w:val="000000" w:themeColor="text1"/>
                              </w:rPr>
                            </w:pPr>
                            <w:r w:rsidRPr="007C068A">
                              <w:rPr>
                                <w:rFonts w:eastAsia="Times New Roman"/>
                                <w:color w:val="000000" w:themeColor="text1"/>
                              </w:rPr>
                              <w:t>Changes in trainee knowledge, trainee skills</w:t>
                            </w:r>
                          </w:p>
                          <w:p w:rsidR="007C068A" w:rsidRPr="007C068A" w:rsidRDefault="007C068A" w:rsidP="007C068A">
                            <w:pPr>
                              <w:pStyle w:val="ListParagraph"/>
                              <w:numPr>
                                <w:ilvl w:val="0"/>
                                <w:numId w:val="13"/>
                              </w:numPr>
                              <w:tabs>
                                <w:tab w:val="num" w:pos="993"/>
                              </w:tabs>
                              <w:spacing w:after="0" w:line="240" w:lineRule="auto"/>
                              <w:ind w:left="567" w:hanging="567"/>
                              <w:contextualSpacing w:val="0"/>
                              <w:rPr>
                                <w:color w:val="000000" w:themeColor="text1"/>
                              </w:rPr>
                            </w:pPr>
                            <w:r w:rsidRPr="007C068A">
                              <w:rPr>
                                <w:rFonts w:eastAsia="Times New Roman"/>
                                <w:color w:val="000000" w:themeColor="text1"/>
                              </w:rPr>
                              <w:t xml:space="preserve">Ward atmosphere  </w:t>
                            </w:r>
                          </w:p>
                          <w:p w:rsidR="007C068A" w:rsidRPr="007C068A" w:rsidRDefault="007C068A" w:rsidP="007C068A">
                            <w:pPr>
                              <w:pStyle w:val="ListParagraph"/>
                              <w:numPr>
                                <w:ilvl w:val="0"/>
                                <w:numId w:val="13"/>
                              </w:numPr>
                              <w:tabs>
                                <w:tab w:val="num" w:pos="993"/>
                              </w:tabs>
                              <w:spacing w:after="0" w:line="240" w:lineRule="auto"/>
                              <w:ind w:left="567" w:hanging="567"/>
                              <w:contextualSpacing w:val="0"/>
                              <w:rPr>
                                <w:color w:val="000000" w:themeColor="text1"/>
                              </w:rPr>
                            </w:pPr>
                            <w:r w:rsidRPr="007C068A">
                              <w:rPr>
                                <w:rFonts w:eastAsia="Times New Roman"/>
                                <w:color w:val="000000" w:themeColor="text1"/>
                              </w:rPr>
                              <w:t>An evaluation of the impact of training via interviewing staff and YP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ED5E7E4" id="Rectangle 20" o:spid="_x0000_s1035" style="position:absolute;margin-left:0;margin-top:19.1pt;width:483.6pt;height:102.6pt;z-index:25169817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" fillcolor="#bfbfbf [2412]" stroked="f" strokeweight="1pt">
                <v:fill opacity="18247f"/>
                <v:textbox>
                  <w:txbxContent>
                    <w:p w:rsidR="007C068A" w:rsidRPr="007C068A" w:rsidRDefault="007C068A" w:rsidP="007C068A">
                      <w:pPr>
                        <w:spacing w:after="0" w:line="240" w:lineRule="auto"/>
                        <w:rPr>
                          <w:rFonts w:eastAsia="Times New Roman"/>
                          <w:color w:val="000000" w:themeColor="text1"/>
                        </w:rPr>
                      </w:pPr>
                      <w:r w:rsidRPr="007C068A">
                        <w:rPr>
                          <w:rFonts w:eastAsia="Times New Roman"/>
                          <w:color w:val="000000" w:themeColor="text1"/>
                        </w:rPr>
                        <w:t xml:space="preserve">A description of the outcomes that the Unit would want to see as a result of undertaking the training of staff identified through training evaluation </w:t>
                      </w:r>
                    </w:p>
                    <w:p w:rsidR="007C068A" w:rsidRPr="007C068A" w:rsidRDefault="007C068A" w:rsidP="007C068A">
                      <w:pPr>
                        <w:numPr>
                          <w:ilvl w:val="1"/>
                          <w:numId w:val="12"/>
                        </w:numPr>
                        <w:tabs>
                          <w:tab w:val="clear" w:pos="1440"/>
                          <w:tab w:val="num" w:pos="993"/>
                        </w:tabs>
                        <w:spacing w:after="0" w:line="240" w:lineRule="auto"/>
                        <w:ind w:left="567" w:hanging="567"/>
                        <w:rPr>
                          <w:rFonts w:eastAsia="Times New Roman"/>
                          <w:color w:val="000000" w:themeColor="text1"/>
                        </w:rPr>
                      </w:pPr>
                      <w:r w:rsidRPr="007C068A">
                        <w:rPr>
                          <w:rFonts w:eastAsia="Times New Roman"/>
                          <w:color w:val="000000" w:themeColor="text1"/>
                        </w:rPr>
                        <w:t>Specific metrics such as improvements in the Safety Thermometer</w:t>
                      </w:r>
                    </w:p>
                    <w:p w:rsidR="007C068A" w:rsidRPr="007C068A" w:rsidRDefault="007C068A" w:rsidP="007C068A">
                      <w:pPr>
                        <w:numPr>
                          <w:ilvl w:val="1"/>
                          <w:numId w:val="12"/>
                        </w:numPr>
                        <w:tabs>
                          <w:tab w:val="clear" w:pos="1440"/>
                          <w:tab w:val="num" w:pos="993"/>
                        </w:tabs>
                        <w:spacing w:after="0" w:line="240" w:lineRule="auto"/>
                        <w:ind w:left="567" w:hanging="567"/>
                        <w:rPr>
                          <w:rFonts w:eastAsia="Times New Roman"/>
                          <w:color w:val="000000" w:themeColor="text1"/>
                        </w:rPr>
                      </w:pPr>
                      <w:r w:rsidRPr="007C068A">
                        <w:rPr>
                          <w:rFonts w:eastAsia="Times New Roman"/>
                          <w:color w:val="000000" w:themeColor="text1"/>
                        </w:rPr>
                        <w:t xml:space="preserve">Reductions in frequency of restrictive practises </w:t>
                      </w:r>
                    </w:p>
                    <w:p w:rsidR="007C068A" w:rsidRPr="007C068A" w:rsidRDefault="007C068A" w:rsidP="007C068A">
                      <w:pPr>
                        <w:numPr>
                          <w:ilvl w:val="1"/>
                          <w:numId w:val="12"/>
                        </w:numPr>
                        <w:tabs>
                          <w:tab w:val="clear" w:pos="1440"/>
                          <w:tab w:val="num" w:pos="993"/>
                        </w:tabs>
                        <w:spacing w:after="0" w:line="240" w:lineRule="auto"/>
                        <w:ind w:left="567" w:hanging="567"/>
                        <w:rPr>
                          <w:rFonts w:eastAsia="Times New Roman"/>
                          <w:color w:val="000000" w:themeColor="text1"/>
                        </w:rPr>
                      </w:pPr>
                      <w:r w:rsidRPr="007C068A">
                        <w:rPr>
                          <w:rFonts w:eastAsia="Times New Roman"/>
                          <w:color w:val="000000" w:themeColor="text1"/>
                        </w:rPr>
                        <w:t>Changes in trainee knowledge, trainee skills</w:t>
                      </w:r>
                    </w:p>
                    <w:p w:rsidR="007C068A" w:rsidRPr="007C068A" w:rsidRDefault="007C068A" w:rsidP="007C068A">
                      <w:pPr>
                        <w:pStyle w:val="ListParagraph"/>
                        <w:numPr>
                          <w:ilvl w:val="0"/>
                          <w:numId w:val="13"/>
                        </w:numPr>
                        <w:tabs>
                          <w:tab w:val="num" w:pos="993"/>
                        </w:tabs>
                        <w:spacing w:after="0" w:line="240" w:lineRule="auto"/>
                        <w:ind w:left="567" w:hanging="567"/>
                        <w:contextualSpacing w:val="0"/>
                        <w:rPr>
                          <w:color w:val="000000" w:themeColor="text1"/>
                        </w:rPr>
                      </w:pPr>
                      <w:r w:rsidRPr="007C068A">
                        <w:rPr>
                          <w:rFonts w:eastAsia="Times New Roman"/>
                          <w:color w:val="000000" w:themeColor="text1"/>
                        </w:rPr>
                        <w:t xml:space="preserve">Ward atmosphere  </w:t>
                      </w:r>
                    </w:p>
                    <w:p w:rsidR="007C068A" w:rsidRPr="007C068A" w:rsidRDefault="007C068A" w:rsidP="007C068A">
                      <w:pPr>
                        <w:pStyle w:val="ListParagraph"/>
                        <w:numPr>
                          <w:ilvl w:val="0"/>
                          <w:numId w:val="13"/>
                        </w:numPr>
                        <w:tabs>
                          <w:tab w:val="num" w:pos="993"/>
                        </w:tabs>
                        <w:spacing w:after="0" w:line="240" w:lineRule="auto"/>
                        <w:ind w:left="567" w:hanging="567"/>
                        <w:contextualSpacing w:val="0"/>
                        <w:rPr>
                          <w:color w:val="000000" w:themeColor="text1"/>
                        </w:rPr>
                      </w:pPr>
                      <w:r w:rsidRPr="007C068A">
                        <w:rPr>
                          <w:rFonts w:eastAsia="Times New Roman"/>
                          <w:color w:val="000000" w:themeColor="text1"/>
                        </w:rPr>
                        <w:t>An evaluation of the impact of training via interviewing staff and YP  </w:t>
                      </w:r>
                    </w:p>
                  </w:txbxContent>
                </v:textbox>
                <w10:wrap type="square" anchorx="margin"/>
              </v:rect>
            </w:pict>
          </mc:Fallback>
        </mc:AlternateContent>
      </w:r>
      <w:r w:rsidRPr="005C498B">
        <w:rPr>
          <w:color w:val="000000" w:themeColor="text1"/>
        </w:rPr>
        <w:t>Trigger 3</w:t>
      </w:r>
    </w:p>
    <w:sectPr w:rsidR="005C498B" w:rsidRPr="005C498B" w:rsidSect="00711A32">
      <w:footerReference w:type="default" r:id="rId8"/>
      <w:pgSz w:w="11906" w:h="16838"/>
      <w:pgMar w:top="426" w:right="991"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5D71" w:rsidRDefault="00C65D71" w:rsidP="002B740C">
      <w:pPr>
        <w:spacing w:after="0" w:line="240" w:lineRule="auto"/>
      </w:pPr>
      <w:r>
        <w:separator/>
      </w:r>
    </w:p>
  </w:endnote>
  <w:endnote w:type="continuationSeparator" w:id="0">
    <w:p w:rsidR="00C65D71" w:rsidRDefault="00C65D71" w:rsidP="002B7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5111469"/>
      <w:docPartObj>
        <w:docPartGallery w:val="Page Numbers (Bottom of Page)"/>
        <w:docPartUnique/>
      </w:docPartObj>
    </w:sdtPr>
    <w:sdtEndPr>
      <w:rPr>
        <w:noProof/>
      </w:rPr>
    </w:sdtEndPr>
    <w:sdtContent>
      <w:p w:rsidR="00C65D71" w:rsidRDefault="00C65D7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C65D71" w:rsidRDefault="00C65D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5D71" w:rsidRDefault="00C65D71" w:rsidP="002B740C">
      <w:pPr>
        <w:spacing w:after="0" w:line="240" w:lineRule="auto"/>
      </w:pPr>
      <w:r>
        <w:separator/>
      </w:r>
    </w:p>
  </w:footnote>
  <w:footnote w:type="continuationSeparator" w:id="0">
    <w:p w:rsidR="00C65D71" w:rsidRDefault="00C65D71" w:rsidP="002B740C">
      <w:pPr>
        <w:spacing w:after="0" w:line="240" w:lineRule="auto"/>
      </w:pPr>
      <w:r>
        <w:continuationSeparator/>
      </w:r>
    </w:p>
  </w:footnote>
  <w:footnote w:id="1">
    <w:p w:rsidR="002B4B37" w:rsidRDefault="002B4B37">
      <w:pPr>
        <w:pStyle w:val="FootnoteText"/>
      </w:pPr>
      <w:r>
        <w:rPr>
          <w:rStyle w:val="FootnoteReference"/>
        </w:rPr>
        <w:footnoteRef/>
      </w:r>
      <w:r>
        <w:t xml:space="preserve"> Please return an</w:t>
      </w:r>
      <w:r w:rsidR="00A40DB1">
        <w:t>y</w:t>
      </w:r>
      <w:r>
        <w:t xml:space="preserve"> additional documents as separate attachments as unfortunately NHS Mail does not accept Word documents with embedded files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244B8"/>
    <w:multiLevelType w:val="multilevel"/>
    <w:tmpl w:val="0DFCBC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304447"/>
    <w:multiLevelType w:val="hybridMultilevel"/>
    <w:tmpl w:val="9F1C6A34"/>
    <w:lvl w:ilvl="0" w:tplc="7C64B01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DD0C1F"/>
    <w:multiLevelType w:val="hybridMultilevel"/>
    <w:tmpl w:val="869470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F52C6D"/>
    <w:multiLevelType w:val="multilevel"/>
    <w:tmpl w:val="33FCB67A"/>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BB1B6F"/>
    <w:multiLevelType w:val="hybridMultilevel"/>
    <w:tmpl w:val="054A34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3B0E8F"/>
    <w:multiLevelType w:val="hybridMultilevel"/>
    <w:tmpl w:val="49F6E078"/>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6" w15:restartNumberingAfterBreak="0">
    <w:nsid w:val="33CF421F"/>
    <w:multiLevelType w:val="hybridMultilevel"/>
    <w:tmpl w:val="B9E2BE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F55527"/>
    <w:multiLevelType w:val="hybridMultilevel"/>
    <w:tmpl w:val="F620D25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A7063D3"/>
    <w:multiLevelType w:val="hybridMultilevel"/>
    <w:tmpl w:val="6162763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F03A6F"/>
    <w:multiLevelType w:val="hybridMultilevel"/>
    <w:tmpl w:val="CD6403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33313B3"/>
    <w:multiLevelType w:val="hybridMultilevel"/>
    <w:tmpl w:val="5B62214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9D621B6"/>
    <w:multiLevelType w:val="hybridMultilevel"/>
    <w:tmpl w:val="C452EEB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C776EB4"/>
    <w:multiLevelType w:val="multilevel"/>
    <w:tmpl w:val="95CEAA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63C28D2"/>
    <w:multiLevelType w:val="hybridMultilevel"/>
    <w:tmpl w:val="56C8D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EA6D51"/>
    <w:multiLevelType w:val="hybridMultilevel"/>
    <w:tmpl w:val="2CB8F52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6"/>
  </w:num>
  <w:num w:numId="3">
    <w:abstractNumId w:val="13"/>
  </w:num>
  <w:num w:numId="4">
    <w:abstractNumId w:val="14"/>
  </w:num>
  <w:num w:numId="5">
    <w:abstractNumId w:val="7"/>
  </w:num>
  <w:num w:numId="6">
    <w:abstractNumId w:val="10"/>
  </w:num>
  <w:num w:numId="7">
    <w:abstractNumId w:val="8"/>
  </w:num>
  <w:num w:numId="8">
    <w:abstractNumId w:val="11"/>
  </w:num>
  <w:num w:numId="9">
    <w:abstractNumId w:val="1"/>
  </w:num>
  <w:num w:numId="10">
    <w:abstractNumId w:val="12"/>
  </w:num>
  <w:num w:numId="11">
    <w:abstractNumId w:val="3"/>
    <w:lvlOverride w:ilvl="0"/>
    <w:lvlOverride w:ilvl="1">
      <w:startOverride w:val="1"/>
    </w:lvlOverride>
    <w:lvlOverride w:ilvl="2"/>
    <w:lvlOverride w:ilvl="3"/>
    <w:lvlOverride w:ilvl="4"/>
    <w:lvlOverride w:ilvl="5"/>
    <w:lvlOverride w:ilvl="6"/>
    <w:lvlOverride w:ilvl="7"/>
    <w:lvlOverride w:ilvl="8"/>
  </w:num>
  <w:num w:numId="12">
    <w:abstractNumId w:val="0"/>
  </w:num>
  <w:num w:numId="13">
    <w:abstractNumId w:val="5"/>
  </w:num>
  <w:num w:numId="14">
    <w:abstractNumId w:val="9"/>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507"/>
    <w:rsid w:val="001747AA"/>
    <w:rsid w:val="001F07B0"/>
    <w:rsid w:val="002258AC"/>
    <w:rsid w:val="00276AB5"/>
    <w:rsid w:val="002B4B37"/>
    <w:rsid w:val="002B740C"/>
    <w:rsid w:val="00336E0F"/>
    <w:rsid w:val="00362933"/>
    <w:rsid w:val="00396C99"/>
    <w:rsid w:val="003D3952"/>
    <w:rsid w:val="00493138"/>
    <w:rsid w:val="00494085"/>
    <w:rsid w:val="00531253"/>
    <w:rsid w:val="005C498B"/>
    <w:rsid w:val="006836D8"/>
    <w:rsid w:val="006A190E"/>
    <w:rsid w:val="006E6243"/>
    <w:rsid w:val="00711A32"/>
    <w:rsid w:val="00716212"/>
    <w:rsid w:val="00765548"/>
    <w:rsid w:val="00775507"/>
    <w:rsid w:val="007C068A"/>
    <w:rsid w:val="007E3C82"/>
    <w:rsid w:val="0082042F"/>
    <w:rsid w:val="00863262"/>
    <w:rsid w:val="00877906"/>
    <w:rsid w:val="0089728C"/>
    <w:rsid w:val="009317EB"/>
    <w:rsid w:val="00936939"/>
    <w:rsid w:val="00957692"/>
    <w:rsid w:val="009810AB"/>
    <w:rsid w:val="009B1641"/>
    <w:rsid w:val="00A40DB1"/>
    <w:rsid w:val="00A769D6"/>
    <w:rsid w:val="00AB2981"/>
    <w:rsid w:val="00B106B8"/>
    <w:rsid w:val="00B52899"/>
    <w:rsid w:val="00C05CA4"/>
    <w:rsid w:val="00C2459D"/>
    <w:rsid w:val="00C65D71"/>
    <w:rsid w:val="00C92099"/>
    <w:rsid w:val="00C96A7D"/>
    <w:rsid w:val="00CB18A2"/>
    <w:rsid w:val="00CC669B"/>
    <w:rsid w:val="00D30E92"/>
    <w:rsid w:val="00D37854"/>
    <w:rsid w:val="00D56A02"/>
    <w:rsid w:val="00D8385B"/>
    <w:rsid w:val="00DA49E3"/>
    <w:rsid w:val="00DB789D"/>
    <w:rsid w:val="00E15973"/>
    <w:rsid w:val="00E377B6"/>
    <w:rsid w:val="00E946B8"/>
    <w:rsid w:val="00F00727"/>
    <w:rsid w:val="00F17D2F"/>
    <w:rsid w:val="00F852BB"/>
    <w:rsid w:val="00FB587E"/>
    <w:rsid w:val="00FE4D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797C1EEE"/>
  <w15:chartTrackingRefBased/>
  <w15:docId w15:val="{079E377F-DFA5-4AAD-B9C9-1E2234D65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711A3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11A3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5507"/>
    <w:pPr>
      <w:ind w:left="720"/>
      <w:contextualSpacing/>
    </w:pPr>
  </w:style>
  <w:style w:type="paragraph" w:styleId="Header">
    <w:name w:val="header"/>
    <w:basedOn w:val="Normal"/>
    <w:link w:val="HeaderChar"/>
    <w:uiPriority w:val="99"/>
    <w:unhideWhenUsed/>
    <w:rsid w:val="002B74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740C"/>
  </w:style>
  <w:style w:type="paragraph" w:styleId="Footer">
    <w:name w:val="footer"/>
    <w:basedOn w:val="Normal"/>
    <w:link w:val="FooterChar"/>
    <w:uiPriority w:val="99"/>
    <w:unhideWhenUsed/>
    <w:rsid w:val="002B74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740C"/>
  </w:style>
  <w:style w:type="character" w:customStyle="1" w:styleId="Heading2Char">
    <w:name w:val="Heading 2 Char"/>
    <w:basedOn w:val="DefaultParagraphFont"/>
    <w:link w:val="Heading2"/>
    <w:uiPriority w:val="9"/>
    <w:rsid w:val="00711A3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11A32"/>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DB7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B4B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4B37"/>
    <w:rPr>
      <w:sz w:val="20"/>
      <w:szCs w:val="20"/>
    </w:rPr>
  </w:style>
  <w:style w:type="character" w:styleId="FootnoteReference">
    <w:name w:val="footnote reference"/>
    <w:basedOn w:val="DefaultParagraphFont"/>
    <w:uiPriority w:val="99"/>
    <w:semiHidden/>
    <w:unhideWhenUsed/>
    <w:rsid w:val="002B4B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156081">
      <w:bodyDiv w:val="1"/>
      <w:marLeft w:val="0"/>
      <w:marRight w:val="0"/>
      <w:marTop w:val="0"/>
      <w:marBottom w:val="0"/>
      <w:divBdr>
        <w:top w:val="none" w:sz="0" w:space="0" w:color="auto"/>
        <w:left w:val="none" w:sz="0" w:space="0" w:color="auto"/>
        <w:bottom w:val="none" w:sz="0" w:space="0" w:color="auto"/>
        <w:right w:val="none" w:sz="0" w:space="0" w:color="auto"/>
      </w:divBdr>
    </w:div>
    <w:div w:id="387727904">
      <w:bodyDiv w:val="1"/>
      <w:marLeft w:val="0"/>
      <w:marRight w:val="0"/>
      <w:marTop w:val="0"/>
      <w:marBottom w:val="0"/>
      <w:divBdr>
        <w:top w:val="none" w:sz="0" w:space="0" w:color="auto"/>
        <w:left w:val="none" w:sz="0" w:space="0" w:color="auto"/>
        <w:bottom w:val="none" w:sz="0" w:space="0" w:color="auto"/>
        <w:right w:val="none" w:sz="0" w:space="0" w:color="auto"/>
      </w:divBdr>
    </w:div>
    <w:div w:id="749153557">
      <w:bodyDiv w:val="1"/>
      <w:marLeft w:val="0"/>
      <w:marRight w:val="0"/>
      <w:marTop w:val="0"/>
      <w:marBottom w:val="0"/>
      <w:divBdr>
        <w:top w:val="none" w:sz="0" w:space="0" w:color="auto"/>
        <w:left w:val="none" w:sz="0" w:space="0" w:color="auto"/>
        <w:bottom w:val="none" w:sz="0" w:space="0" w:color="auto"/>
        <w:right w:val="none" w:sz="0" w:space="0" w:color="auto"/>
      </w:divBdr>
    </w:div>
    <w:div w:id="750472715">
      <w:bodyDiv w:val="1"/>
      <w:marLeft w:val="0"/>
      <w:marRight w:val="0"/>
      <w:marTop w:val="0"/>
      <w:marBottom w:val="0"/>
      <w:divBdr>
        <w:top w:val="none" w:sz="0" w:space="0" w:color="auto"/>
        <w:left w:val="none" w:sz="0" w:space="0" w:color="auto"/>
        <w:bottom w:val="none" w:sz="0" w:space="0" w:color="auto"/>
        <w:right w:val="none" w:sz="0" w:space="0" w:color="auto"/>
      </w:divBdr>
    </w:div>
    <w:div w:id="872767212">
      <w:bodyDiv w:val="1"/>
      <w:marLeft w:val="0"/>
      <w:marRight w:val="0"/>
      <w:marTop w:val="0"/>
      <w:marBottom w:val="0"/>
      <w:divBdr>
        <w:top w:val="none" w:sz="0" w:space="0" w:color="auto"/>
        <w:left w:val="none" w:sz="0" w:space="0" w:color="auto"/>
        <w:bottom w:val="none" w:sz="0" w:space="0" w:color="auto"/>
        <w:right w:val="none" w:sz="0" w:space="0" w:color="auto"/>
      </w:divBdr>
    </w:div>
    <w:div w:id="1166937953">
      <w:bodyDiv w:val="1"/>
      <w:marLeft w:val="0"/>
      <w:marRight w:val="0"/>
      <w:marTop w:val="0"/>
      <w:marBottom w:val="0"/>
      <w:divBdr>
        <w:top w:val="none" w:sz="0" w:space="0" w:color="auto"/>
        <w:left w:val="none" w:sz="0" w:space="0" w:color="auto"/>
        <w:bottom w:val="none" w:sz="0" w:space="0" w:color="auto"/>
        <w:right w:val="none" w:sz="0" w:space="0" w:color="auto"/>
      </w:divBdr>
    </w:div>
    <w:div w:id="1241019809">
      <w:bodyDiv w:val="1"/>
      <w:marLeft w:val="0"/>
      <w:marRight w:val="0"/>
      <w:marTop w:val="0"/>
      <w:marBottom w:val="0"/>
      <w:divBdr>
        <w:top w:val="none" w:sz="0" w:space="0" w:color="auto"/>
        <w:left w:val="none" w:sz="0" w:space="0" w:color="auto"/>
        <w:bottom w:val="none" w:sz="0" w:space="0" w:color="auto"/>
        <w:right w:val="none" w:sz="0" w:space="0" w:color="auto"/>
      </w:divBdr>
    </w:div>
    <w:div w:id="1429691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98747A-0747-4015-B8F9-9E403EDD5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514</Words>
  <Characters>2933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Man</dc:creator>
  <cp:keywords/>
  <dc:description/>
  <cp:lastModifiedBy>Anna Everton</cp:lastModifiedBy>
  <cp:revision>3</cp:revision>
  <dcterms:created xsi:type="dcterms:W3CDTF">2019-08-07T10:09:00Z</dcterms:created>
  <dcterms:modified xsi:type="dcterms:W3CDTF">2019-08-07T13:23:00Z</dcterms:modified>
</cp:coreProperties>
</file>