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C82" w:rsidRPr="00711A32" w:rsidRDefault="00711A32" w:rsidP="00775507">
      <w:pPr>
        <w:jc w:val="center"/>
        <w:rPr>
          <w:rFonts w:asciiTheme="majorHAnsi" w:eastAsiaTheme="majorEastAsia" w:hAnsiTheme="majorHAnsi" w:cstheme="majorBidi"/>
          <w:b/>
          <w:color w:val="2F5496" w:themeColor="accent1" w:themeShade="BF"/>
          <w:sz w:val="28"/>
          <w:szCs w:val="32"/>
        </w:rPr>
      </w:pPr>
      <w:r>
        <w:rPr>
          <w:noProof/>
          <w:sz w:val="20"/>
        </w:rPr>
        <mc:AlternateContent>
          <mc:Choice Requires="wps">
            <w:drawing>
              <wp:anchor distT="0" distB="0" distL="114300" distR="114300" simplePos="0" relativeHeight="251659264" behindDoc="0" locked="0" layoutInCell="1" allowOverlap="1" wp14:anchorId="5DC64DEE" wp14:editId="1BA88180">
                <wp:simplePos x="0" y="0"/>
                <wp:positionH relativeFrom="margin">
                  <wp:align>center</wp:align>
                </wp:positionH>
                <wp:positionV relativeFrom="paragraph">
                  <wp:posOffset>377190</wp:posOffset>
                </wp:positionV>
                <wp:extent cx="6164580" cy="15240"/>
                <wp:effectExtent l="57150" t="19050" r="83820" b="118110"/>
                <wp:wrapNone/>
                <wp:docPr id="19" name="Straight Connector 19"/>
                <wp:cNvGraphicFramePr/>
                <a:graphic xmlns:a="http://schemas.openxmlformats.org/drawingml/2006/main">
                  <a:graphicData uri="http://schemas.microsoft.com/office/word/2010/wordprocessingShape">
                    <wps:wsp>
                      <wps:cNvCnPr/>
                      <wps:spPr>
                        <a:xfrm flipV="1">
                          <a:off x="0" y="0"/>
                          <a:ext cx="6164580" cy="15240"/>
                        </a:xfrm>
                        <a:prstGeom prst="line">
                          <a:avLst/>
                        </a:prstGeom>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57F721" id="Straight Connector 19"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29.7pt" to="485.4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" strokecolor="#4472c4 [3204]" strokeweight=".5pt">
                <v:stroke joinstyle="miter"/>
                <v:shadow on="t" color="black" opacity="26214f" origin=",-.5" offset="0,3pt"/>
                <w10:wrap anchorx="margin"/>
              </v:line>
            </w:pict>
          </mc:Fallback>
        </mc:AlternateContent>
      </w:r>
      <w:r w:rsidR="00957692" w:rsidRPr="00711A32">
        <w:rPr>
          <w:rFonts w:asciiTheme="majorHAnsi" w:eastAsiaTheme="majorEastAsia" w:hAnsiTheme="majorHAnsi" w:cstheme="majorBidi"/>
          <w:b/>
          <w:color w:val="2F5496" w:themeColor="accent1" w:themeShade="BF"/>
          <w:sz w:val="28"/>
          <w:szCs w:val="32"/>
        </w:rPr>
        <w:t xml:space="preserve"> </w:t>
      </w:r>
      <w:r>
        <w:rPr>
          <w:rFonts w:asciiTheme="majorHAnsi" w:eastAsiaTheme="majorEastAsia" w:hAnsiTheme="majorHAnsi" w:cstheme="majorBidi"/>
          <w:b/>
          <w:color w:val="2F5496" w:themeColor="accent1" w:themeShade="BF"/>
          <w:sz w:val="28"/>
          <w:szCs w:val="32"/>
        </w:rPr>
        <w:t>d/</w:t>
      </w:r>
      <w:r w:rsidR="00775507" w:rsidRPr="00711A32">
        <w:rPr>
          <w:rFonts w:asciiTheme="majorHAnsi" w:eastAsiaTheme="majorEastAsia" w:hAnsiTheme="majorHAnsi" w:cstheme="majorBidi"/>
          <w:b/>
          <w:color w:val="2F5496" w:themeColor="accent1" w:themeShade="BF"/>
          <w:sz w:val="28"/>
          <w:szCs w:val="32"/>
        </w:rPr>
        <w:t>Deaf</w:t>
      </w:r>
      <w:r>
        <w:rPr>
          <w:rFonts w:asciiTheme="majorHAnsi" w:eastAsiaTheme="majorEastAsia" w:hAnsiTheme="majorHAnsi" w:cstheme="majorBidi"/>
          <w:b/>
          <w:color w:val="2F5496" w:themeColor="accent1" w:themeShade="BF"/>
          <w:sz w:val="28"/>
          <w:szCs w:val="32"/>
        </w:rPr>
        <w:t xml:space="preserve"> Communications</w:t>
      </w:r>
      <w:r w:rsidR="00775507" w:rsidRPr="00711A32">
        <w:rPr>
          <w:rFonts w:asciiTheme="majorHAnsi" w:eastAsiaTheme="majorEastAsia" w:hAnsiTheme="majorHAnsi" w:cstheme="majorBidi"/>
          <w:b/>
          <w:color w:val="2F5496" w:themeColor="accent1" w:themeShade="BF"/>
          <w:sz w:val="28"/>
          <w:szCs w:val="32"/>
        </w:rPr>
        <w:t xml:space="preserve"> CQUIN Reporting Template 2019-20</w:t>
      </w:r>
    </w:p>
    <w:p w:rsidR="00775507" w:rsidRDefault="00775507" w:rsidP="00775507">
      <w:pPr>
        <w:jc w:val="center"/>
        <w:rPr>
          <w:b/>
        </w:rPr>
      </w:pPr>
    </w:p>
    <w:tbl>
      <w:tblPr>
        <w:tblStyle w:val="TableGrid"/>
        <w:tblW w:w="0" w:type="auto"/>
        <w:tblLook w:val="04A0" w:firstRow="1" w:lastRow="0" w:firstColumn="1" w:lastColumn="0" w:noHBand="0" w:noVBand="1"/>
      </w:tblPr>
      <w:tblGrid>
        <w:gridCol w:w="4956"/>
        <w:gridCol w:w="4956"/>
      </w:tblGrid>
      <w:tr w:rsidR="00DB789D" w:rsidTr="00DB789D">
        <w:trPr>
          <w:trHeight w:val="454"/>
        </w:trPr>
        <w:tc>
          <w:tcPr>
            <w:tcW w:w="4956" w:type="dxa"/>
            <w:vAlign w:val="center"/>
          </w:tcPr>
          <w:p w:rsidR="00DB789D" w:rsidRPr="00DB789D" w:rsidRDefault="00DB789D" w:rsidP="00DB789D">
            <w:r>
              <w:t>Provider</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r w:rsidR="00DB789D" w:rsidTr="00DB789D">
        <w:trPr>
          <w:trHeight w:val="454"/>
        </w:trPr>
        <w:tc>
          <w:tcPr>
            <w:tcW w:w="4956" w:type="dxa"/>
            <w:vAlign w:val="center"/>
          </w:tcPr>
          <w:p w:rsidR="00DB789D" w:rsidRPr="00DB789D" w:rsidRDefault="00DB789D" w:rsidP="00DB789D">
            <w:r>
              <w:t>Service name (including ward names)</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r w:rsidR="00DB789D" w:rsidTr="00DB789D">
        <w:trPr>
          <w:trHeight w:val="454"/>
        </w:trPr>
        <w:tc>
          <w:tcPr>
            <w:tcW w:w="4956" w:type="dxa"/>
            <w:vAlign w:val="center"/>
          </w:tcPr>
          <w:p w:rsidR="00DB789D" w:rsidRPr="00DB789D" w:rsidRDefault="00DB789D" w:rsidP="00DB789D">
            <w:r>
              <w:t>Level of security (medium/low/non-secure)</w:t>
            </w:r>
          </w:p>
        </w:tc>
        <w:tc>
          <w:tcPr>
            <w:tcW w:w="4956" w:type="dxa"/>
            <w:vAlign w:val="center"/>
          </w:tcPr>
          <w:p w:rsidR="00DB789D" w:rsidRDefault="00DB789D" w:rsidP="00DB789D">
            <w:pPr>
              <w:rPr>
                <w:b/>
              </w:rPr>
            </w:pPr>
            <w:r w:rsidRPr="007C4617">
              <w:rPr>
                <w:i/>
                <w:color w:val="A6A6A6" w:themeColor="background1" w:themeShade="A6"/>
              </w:rPr>
              <w:t>Enter tex</w:t>
            </w:r>
            <w:r>
              <w:rPr>
                <w:i/>
                <w:color w:val="A6A6A6" w:themeColor="background1" w:themeShade="A6"/>
              </w:rPr>
              <w:t>t</w:t>
            </w:r>
          </w:p>
        </w:tc>
      </w:tr>
      <w:tr w:rsidR="00DB789D" w:rsidTr="00DB789D">
        <w:trPr>
          <w:trHeight w:val="454"/>
        </w:trPr>
        <w:tc>
          <w:tcPr>
            <w:tcW w:w="4956" w:type="dxa"/>
            <w:vAlign w:val="center"/>
          </w:tcPr>
          <w:p w:rsidR="00DB789D" w:rsidRPr="00DB789D" w:rsidRDefault="00DB789D" w:rsidP="00DB789D">
            <w:r>
              <w:t>Male/Female</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r w:rsidR="00DB789D" w:rsidTr="00DB789D">
        <w:trPr>
          <w:trHeight w:val="454"/>
        </w:trPr>
        <w:tc>
          <w:tcPr>
            <w:tcW w:w="4956" w:type="dxa"/>
            <w:vAlign w:val="center"/>
          </w:tcPr>
          <w:p w:rsidR="00DB789D" w:rsidRPr="00DB789D" w:rsidRDefault="00DB789D" w:rsidP="00DB789D">
            <w:r>
              <w:t>Service Type</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r w:rsidR="00DB789D" w:rsidTr="00DB789D">
        <w:trPr>
          <w:trHeight w:val="454"/>
        </w:trPr>
        <w:tc>
          <w:tcPr>
            <w:tcW w:w="4956" w:type="dxa"/>
            <w:vAlign w:val="center"/>
          </w:tcPr>
          <w:p w:rsidR="00DB789D" w:rsidRPr="00DB789D" w:rsidRDefault="00DB789D" w:rsidP="00DB789D">
            <w:r>
              <w:t>Name of lead in provider completing template</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r w:rsidR="00DB789D" w:rsidTr="00DB789D">
        <w:trPr>
          <w:trHeight w:val="454"/>
        </w:trPr>
        <w:tc>
          <w:tcPr>
            <w:tcW w:w="4956" w:type="dxa"/>
            <w:vAlign w:val="center"/>
          </w:tcPr>
          <w:p w:rsidR="00DB789D" w:rsidRPr="00DB789D" w:rsidRDefault="00DB789D" w:rsidP="00DB789D">
            <w:r>
              <w:t>NHS E Commissioning Team managing contract</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r w:rsidR="00DB789D" w:rsidTr="00DB789D">
        <w:trPr>
          <w:trHeight w:val="454"/>
        </w:trPr>
        <w:tc>
          <w:tcPr>
            <w:tcW w:w="4956" w:type="dxa"/>
            <w:vAlign w:val="center"/>
          </w:tcPr>
          <w:p w:rsidR="00DB789D" w:rsidRPr="00DB789D" w:rsidRDefault="00DB789D" w:rsidP="00DB789D">
            <w:r>
              <w:t>Name of Lead for contract from NHS E Commissioning Team</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bl>
    <w:p w:rsidR="00DB789D" w:rsidRDefault="00DB789D" w:rsidP="00711A32">
      <w:pPr>
        <w:pStyle w:val="Heading2"/>
        <w:rPr>
          <w:b/>
        </w:rPr>
      </w:pPr>
    </w:p>
    <w:p w:rsidR="00711A32" w:rsidRDefault="00711A32" w:rsidP="00711A32">
      <w:pPr>
        <w:pStyle w:val="Heading2"/>
        <w:rPr>
          <w:b/>
        </w:rPr>
      </w:pPr>
      <w:r w:rsidRPr="00711A32">
        <w:rPr>
          <w:b/>
        </w:rPr>
        <w:t>Quarter 1</w:t>
      </w:r>
    </w:p>
    <w:tbl>
      <w:tblPr>
        <w:tblStyle w:val="TableGrid"/>
        <w:tblW w:w="0" w:type="auto"/>
        <w:tblLook w:val="04A0" w:firstRow="1" w:lastRow="0" w:firstColumn="1" w:lastColumn="0" w:noHBand="0" w:noVBand="1"/>
      </w:tblPr>
      <w:tblGrid>
        <w:gridCol w:w="1696"/>
        <w:gridCol w:w="8216"/>
      </w:tblGrid>
      <w:tr w:rsidR="00D0774A" w:rsidTr="00D0774A">
        <w:tc>
          <w:tcPr>
            <w:tcW w:w="1696" w:type="dxa"/>
            <w:vMerge w:val="restart"/>
          </w:tcPr>
          <w:p w:rsidR="00D0774A" w:rsidRDefault="00D0774A" w:rsidP="00DF1D21">
            <w:r>
              <w:t>Trigger 1 part 1</w:t>
            </w:r>
          </w:p>
        </w:tc>
        <w:tc>
          <w:tcPr>
            <w:tcW w:w="8216" w:type="dxa"/>
          </w:tcPr>
          <w:p w:rsidR="00D0774A" w:rsidRDefault="00D0774A" w:rsidP="00DF1D21">
            <w:r>
              <w:t>E</w:t>
            </w:r>
            <w:r w:rsidRPr="00775507">
              <w:t>vidence that skills profiling exercise has been completed</w:t>
            </w:r>
            <w:r>
              <w:t>,</w:t>
            </w:r>
            <w:r w:rsidRPr="00775507">
              <w:t xml:space="preserve"> training needs</w:t>
            </w:r>
            <w:r>
              <w:t xml:space="preserve"> identified</w:t>
            </w:r>
          </w:p>
        </w:tc>
      </w:tr>
      <w:tr w:rsidR="00D0774A" w:rsidTr="00D0774A">
        <w:trPr>
          <w:trHeight w:val="2675"/>
        </w:trPr>
        <w:tc>
          <w:tcPr>
            <w:tcW w:w="1696" w:type="dxa"/>
            <w:vMerge/>
          </w:tcPr>
          <w:p w:rsidR="00D0774A" w:rsidRDefault="00D0774A" w:rsidP="00DF1D21"/>
        </w:tc>
        <w:tc>
          <w:tcPr>
            <w:tcW w:w="8216" w:type="dxa"/>
          </w:tcPr>
          <w:p w:rsidR="00D0774A" w:rsidRPr="00D0774A" w:rsidRDefault="00D0774A" w:rsidP="00DF1D21">
            <w:pPr>
              <w:rPr>
                <w:i/>
              </w:rPr>
            </w:pPr>
            <w:r w:rsidRPr="00D0774A">
              <w:rPr>
                <w:i/>
                <w:color w:val="A6A6A6" w:themeColor="background1" w:themeShade="A6"/>
              </w:rPr>
              <w:t>Enter text</w:t>
            </w:r>
          </w:p>
        </w:tc>
      </w:tr>
      <w:tr w:rsidR="00D0774A" w:rsidTr="00D0774A">
        <w:tc>
          <w:tcPr>
            <w:tcW w:w="1696" w:type="dxa"/>
            <w:vMerge/>
          </w:tcPr>
          <w:p w:rsidR="00D0774A" w:rsidRDefault="00D0774A" w:rsidP="00DF1D21"/>
        </w:tc>
        <w:tc>
          <w:tcPr>
            <w:tcW w:w="8216" w:type="dxa"/>
          </w:tcPr>
          <w:p w:rsidR="00D0774A" w:rsidRDefault="00D0774A" w:rsidP="00DF1D21">
            <w:r>
              <w:t>Outcome of skills profiling exercise</w:t>
            </w:r>
          </w:p>
        </w:tc>
      </w:tr>
      <w:tr w:rsidR="00D0774A" w:rsidTr="00D0774A">
        <w:trPr>
          <w:trHeight w:val="3116"/>
        </w:trPr>
        <w:tc>
          <w:tcPr>
            <w:tcW w:w="1696" w:type="dxa"/>
            <w:vMerge/>
            <w:tcBorders>
              <w:bottom w:val="single" w:sz="4" w:space="0" w:color="auto"/>
            </w:tcBorders>
          </w:tcPr>
          <w:p w:rsidR="00D0774A" w:rsidRDefault="00D0774A" w:rsidP="00DF1D21"/>
        </w:tc>
        <w:tc>
          <w:tcPr>
            <w:tcW w:w="8216" w:type="dxa"/>
            <w:tcBorders>
              <w:bottom w:val="single" w:sz="4" w:space="0" w:color="auto"/>
            </w:tcBorders>
          </w:tcPr>
          <w:p w:rsidR="00D0774A" w:rsidRDefault="00D0774A" w:rsidP="00DF1D21">
            <w:r w:rsidRPr="00D0774A">
              <w:rPr>
                <w:i/>
                <w:color w:val="A6A6A6" w:themeColor="background1" w:themeShade="A6"/>
              </w:rPr>
              <w:t>Enter text</w:t>
            </w:r>
          </w:p>
        </w:tc>
      </w:tr>
      <w:tr w:rsidR="00DF1D21" w:rsidTr="00873A47">
        <w:trPr>
          <w:trHeight w:val="2819"/>
        </w:trPr>
        <w:tc>
          <w:tcPr>
            <w:tcW w:w="1696" w:type="dxa"/>
            <w:tcBorders>
              <w:top w:val="single" w:sz="4" w:space="0" w:color="auto"/>
              <w:left w:val="nil"/>
              <w:bottom w:val="single" w:sz="4" w:space="0" w:color="auto"/>
              <w:right w:val="nil"/>
            </w:tcBorders>
          </w:tcPr>
          <w:p w:rsidR="00DF1D21" w:rsidRDefault="00DF1D21" w:rsidP="00DF1D21"/>
        </w:tc>
        <w:tc>
          <w:tcPr>
            <w:tcW w:w="8216" w:type="dxa"/>
            <w:tcBorders>
              <w:top w:val="single" w:sz="4" w:space="0" w:color="auto"/>
              <w:left w:val="nil"/>
              <w:bottom w:val="single" w:sz="4" w:space="0" w:color="auto"/>
              <w:right w:val="nil"/>
            </w:tcBorders>
          </w:tcPr>
          <w:p w:rsidR="00DF1D21" w:rsidRDefault="00DF1D21" w:rsidP="00DF1D21"/>
        </w:tc>
      </w:tr>
      <w:tr w:rsidR="00D0774A" w:rsidTr="00D0774A">
        <w:tc>
          <w:tcPr>
            <w:tcW w:w="1696" w:type="dxa"/>
            <w:vMerge w:val="restart"/>
            <w:tcBorders>
              <w:top w:val="single" w:sz="4" w:space="0" w:color="auto"/>
            </w:tcBorders>
          </w:tcPr>
          <w:p w:rsidR="00D0774A" w:rsidRDefault="00D0774A" w:rsidP="00DF1D21">
            <w:r>
              <w:lastRenderedPageBreak/>
              <w:t xml:space="preserve">Trigger </w:t>
            </w:r>
            <w:proofErr w:type="gramStart"/>
            <w:r>
              <w:t>1 part</w:t>
            </w:r>
            <w:proofErr w:type="gramEnd"/>
            <w:r>
              <w:t xml:space="preserve"> 2</w:t>
            </w:r>
            <w:r w:rsidR="00873A47">
              <w:t>a</w:t>
            </w:r>
          </w:p>
        </w:tc>
        <w:tc>
          <w:tcPr>
            <w:tcW w:w="8216" w:type="dxa"/>
            <w:tcBorders>
              <w:top w:val="single" w:sz="4" w:space="0" w:color="auto"/>
            </w:tcBorders>
          </w:tcPr>
          <w:p w:rsidR="00D0774A" w:rsidRDefault="00D0774A" w:rsidP="00DF1D21">
            <w:r>
              <w:t xml:space="preserve">Outcome of audit of patient communication assessments </w:t>
            </w:r>
            <w:r w:rsidRPr="009317EB">
              <w:t xml:space="preserve">identifying number of patients </w:t>
            </w:r>
            <w:r>
              <w:t>related</w:t>
            </w:r>
          </w:p>
        </w:tc>
      </w:tr>
      <w:tr w:rsidR="00D0774A" w:rsidTr="00873A47">
        <w:trPr>
          <w:trHeight w:val="2688"/>
        </w:trPr>
        <w:tc>
          <w:tcPr>
            <w:tcW w:w="1696" w:type="dxa"/>
            <w:vMerge/>
          </w:tcPr>
          <w:p w:rsidR="00D0774A" w:rsidRDefault="00D0774A" w:rsidP="00DF1D21"/>
        </w:tc>
        <w:tc>
          <w:tcPr>
            <w:tcW w:w="8216" w:type="dxa"/>
          </w:tcPr>
          <w:p w:rsidR="00D0774A" w:rsidRDefault="00D0774A" w:rsidP="00DF1D21">
            <w:r w:rsidRPr="00D0774A">
              <w:rPr>
                <w:i/>
                <w:color w:val="A6A6A6" w:themeColor="background1" w:themeShade="A6"/>
              </w:rPr>
              <w:t>Enter text</w:t>
            </w:r>
          </w:p>
        </w:tc>
      </w:tr>
    </w:tbl>
    <w:p w:rsidR="00775507" w:rsidRDefault="00775507" w:rsidP="00C96A7D">
      <w:pPr>
        <w:pStyle w:val="ListParagraph"/>
        <w:ind w:left="0"/>
      </w:pPr>
    </w:p>
    <w:p w:rsidR="006E6243" w:rsidRDefault="008F3C84">
      <w:r>
        <w:t>Please a</w:t>
      </w:r>
      <w:r w:rsidR="009B1641">
        <w:t xml:space="preserve">ttach </w:t>
      </w:r>
      <w:r>
        <w:t xml:space="preserve">any </w:t>
      </w:r>
      <w:r w:rsidR="009B1641">
        <w:t>additional evidence</w:t>
      </w:r>
      <w:r>
        <w:t xml:space="preserve"> separately. </w:t>
      </w:r>
    </w:p>
    <w:p w:rsidR="00711A32" w:rsidRDefault="00711A32">
      <w:r>
        <w:br w:type="page"/>
      </w:r>
    </w:p>
    <w:p w:rsidR="00B52899" w:rsidRDefault="00711A32" w:rsidP="00711A32">
      <w:pPr>
        <w:pStyle w:val="Heading2"/>
        <w:rPr>
          <w:b/>
        </w:rPr>
      </w:pPr>
      <w:r w:rsidRPr="00C05CA4">
        <w:rPr>
          <w:b/>
        </w:rPr>
        <w:lastRenderedPageBreak/>
        <w:t>Quarter 2</w:t>
      </w:r>
    </w:p>
    <w:tbl>
      <w:tblPr>
        <w:tblStyle w:val="TableGrid"/>
        <w:tblW w:w="0" w:type="auto"/>
        <w:tblLook w:val="04A0" w:firstRow="1" w:lastRow="0" w:firstColumn="1" w:lastColumn="0" w:noHBand="0" w:noVBand="1"/>
      </w:tblPr>
      <w:tblGrid>
        <w:gridCol w:w="1838"/>
        <w:gridCol w:w="8074"/>
      </w:tblGrid>
      <w:tr w:rsidR="00873A47" w:rsidTr="00873A47">
        <w:tc>
          <w:tcPr>
            <w:tcW w:w="1838" w:type="dxa"/>
            <w:vMerge w:val="restart"/>
          </w:tcPr>
          <w:p w:rsidR="00873A47" w:rsidRDefault="00873A47" w:rsidP="00873A47">
            <w:r>
              <w:t xml:space="preserve">Trigger </w:t>
            </w:r>
            <w:proofErr w:type="gramStart"/>
            <w:r>
              <w:t>1 part</w:t>
            </w:r>
            <w:proofErr w:type="gramEnd"/>
            <w:r>
              <w:t xml:space="preserve"> 2b</w:t>
            </w:r>
          </w:p>
        </w:tc>
        <w:tc>
          <w:tcPr>
            <w:tcW w:w="8074" w:type="dxa"/>
          </w:tcPr>
          <w:p w:rsidR="00873A47" w:rsidRDefault="00873A47" w:rsidP="00873A47">
            <w:r>
              <w:t>organis</w:t>
            </w:r>
            <w:r w:rsidRPr="00531253">
              <w:t xml:space="preserve">ational portrait setting out roles/responsibilities assigned to named individuals and meeting/committee structure that shows accountability </w:t>
            </w:r>
            <w:r>
              <w:t xml:space="preserve">and decision-making </w:t>
            </w:r>
            <w:r w:rsidRPr="00531253">
              <w:t>structures and identifies responsibility for attending provider network/Deaf Advisory Group</w:t>
            </w:r>
            <w:r>
              <w:t xml:space="preserve"> in Quarter 3</w:t>
            </w:r>
          </w:p>
        </w:tc>
      </w:tr>
      <w:tr w:rsidR="00873A47" w:rsidTr="00873A47">
        <w:trPr>
          <w:trHeight w:val="2668"/>
        </w:trPr>
        <w:tc>
          <w:tcPr>
            <w:tcW w:w="1838" w:type="dxa"/>
            <w:vMerge/>
          </w:tcPr>
          <w:p w:rsidR="00873A47" w:rsidRDefault="00873A47" w:rsidP="00873A47"/>
        </w:tc>
        <w:tc>
          <w:tcPr>
            <w:tcW w:w="8074" w:type="dxa"/>
          </w:tcPr>
          <w:p w:rsidR="00873A47" w:rsidRDefault="00873A47" w:rsidP="00873A47">
            <w:r w:rsidRPr="00873A47">
              <w:rPr>
                <w:i/>
                <w:color w:val="A6A6A6" w:themeColor="background1" w:themeShade="A6"/>
              </w:rPr>
              <w:t>Enter text</w:t>
            </w:r>
          </w:p>
        </w:tc>
      </w:tr>
      <w:tr w:rsidR="00873A47" w:rsidTr="00873A47">
        <w:tc>
          <w:tcPr>
            <w:tcW w:w="1838" w:type="dxa"/>
            <w:vMerge w:val="restart"/>
          </w:tcPr>
          <w:p w:rsidR="00873A47" w:rsidRDefault="00873A47" w:rsidP="00873A47">
            <w:r>
              <w:t>Trigger 1 part 3</w:t>
            </w:r>
          </w:p>
        </w:tc>
        <w:tc>
          <w:tcPr>
            <w:tcW w:w="8074" w:type="dxa"/>
          </w:tcPr>
          <w:p w:rsidR="00873A47" w:rsidRDefault="00873A47" w:rsidP="00873A47">
            <w:r>
              <w:t>Set out progress against plan metrics and active participation in network/DAG with evidence of co-production in delivery</w:t>
            </w:r>
          </w:p>
          <w:p w:rsidR="00873A47" w:rsidRDefault="00873A47" w:rsidP="00873A47"/>
        </w:tc>
      </w:tr>
      <w:tr w:rsidR="00873A47" w:rsidTr="00873A47">
        <w:trPr>
          <w:trHeight w:val="2576"/>
        </w:trPr>
        <w:tc>
          <w:tcPr>
            <w:tcW w:w="1838" w:type="dxa"/>
            <w:vMerge/>
            <w:tcBorders>
              <w:bottom w:val="single" w:sz="4" w:space="0" w:color="auto"/>
            </w:tcBorders>
          </w:tcPr>
          <w:p w:rsidR="00873A47" w:rsidRDefault="00873A47" w:rsidP="00873A47"/>
        </w:tc>
        <w:tc>
          <w:tcPr>
            <w:tcW w:w="8074" w:type="dxa"/>
            <w:tcBorders>
              <w:bottom w:val="single" w:sz="4" w:space="0" w:color="auto"/>
            </w:tcBorders>
          </w:tcPr>
          <w:p w:rsidR="00873A47" w:rsidRDefault="00873A47" w:rsidP="00873A47">
            <w:r w:rsidRPr="00873A47">
              <w:rPr>
                <w:i/>
                <w:color w:val="A6A6A6" w:themeColor="background1" w:themeShade="A6"/>
              </w:rPr>
              <w:t>Enter text</w:t>
            </w:r>
          </w:p>
        </w:tc>
      </w:tr>
      <w:tr w:rsidR="00873A47" w:rsidTr="00873A47">
        <w:tc>
          <w:tcPr>
            <w:tcW w:w="1838" w:type="dxa"/>
            <w:vMerge w:val="restart"/>
          </w:tcPr>
          <w:p w:rsidR="00873A47" w:rsidRDefault="00873A47" w:rsidP="00873A47">
            <w:r>
              <w:t>Trigger 1 part 4</w:t>
            </w:r>
          </w:p>
        </w:tc>
        <w:tc>
          <w:tcPr>
            <w:tcW w:w="8074" w:type="dxa"/>
          </w:tcPr>
          <w:p w:rsidR="00873A47" w:rsidRDefault="007F40E2" w:rsidP="00873A47">
            <w:r>
              <w:t xml:space="preserve">Provide details of </w:t>
            </w:r>
            <w:r w:rsidR="00873A47">
              <w:t>or</w:t>
            </w:r>
            <w:r w:rsidR="00873A47" w:rsidRPr="00531253">
              <w:t xml:space="preserve">ganisational plan in response to baseline assessment outcomes </w:t>
            </w:r>
            <w:r w:rsidR="00873A47">
              <w:t>conducted in Q1</w:t>
            </w:r>
            <w:r>
              <w:t>,</w:t>
            </w:r>
            <w:r w:rsidR="00873A47">
              <w:t xml:space="preserve"> </w:t>
            </w:r>
            <w:r w:rsidR="00873A47" w:rsidRPr="00531253">
              <w:t>including delivery metrics, timescale and allocation of financial resources</w:t>
            </w:r>
            <w:r w:rsidR="00873A47">
              <w:t xml:space="preserve"> </w:t>
            </w:r>
            <w:r w:rsidR="00873A47" w:rsidRPr="009317EB">
              <w:t>and approach to co-production</w:t>
            </w:r>
            <w:r>
              <w:t>.</w:t>
            </w:r>
          </w:p>
          <w:p w:rsidR="00873A47" w:rsidRDefault="00873A47" w:rsidP="00873A47">
            <w:r>
              <w:t>Include data showing n</w:t>
            </w:r>
            <w:r w:rsidRPr="00F00727">
              <w:t>o</w:t>
            </w:r>
            <w:r>
              <w:t>.</w:t>
            </w:r>
            <w:r w:rsidRPr="00F00727">
              <w:t xml:space="preserve"> patients admitted in Q</w:t>
            </w:r>
            <w:r>
              <w:t>1</w:t>
            </w:r>
            <w:r w:rsidRPr="00F00727">
              <w:t>, provid</w:t>
            </w:r>
            <w:r>
              <w:t>e</w:t>
            </w:r>
            <w:r w:rsidRPr="00F00727">
              <w:t xml:space="preserve"> evidence and data evidence of assessments completed</w:t>
            </w:r>
          </w:p>
          <w:p w:rsidR="00873A47" w:rsidRDefault="00873A47" w:rsidP="00873A47"/>
        </w:tc>
      </w:tr>
      <w:tr w:rsidR="00873A47" w:rsidTr="00873A47">
        <w:trPr>
          <w:trHeight w:val="3757"/>
        </w:trPr>
        <w:tc>
          <w:tcPr>
            <w:tcW w:w="1838" w:type="dxa"/>
            <w:vMerge/>
            <w:tcBorders>
              <w:bottom w:val="single" w:sz="4" w:space="0" w:color="auto"/>
            </w:tcBorders>
          </w:tcPr>
          <w:p w:rsidR="00873A47" w:rsidRDefault="00873A47" w:rsidP="00873A47"/>
        </w:tc>
        <w:tc>
          <w:tcPr>
            <w:tcW w:w="8074" w:type="dxa"/>
            <w:tcBorders>
              <w:bottom w:val="single" w:sz="4" w:space="0" w:color="auto"/>
            </w:tcBorders>
          </w:tcPr>
          <w:p w:rsidR="00873A47" w:rsidRDefault="00873A47" w:rsidP="00873A47">
            <w:r w:rsidRPr="00873A47">
              <w:rPr>
                <w:i/>
                <w:color w:val="A6A6A6" w:themeColor="background1" w:themeShade="A6"/>
              </w:rPr>
              <w:t>Enter text</w:t>
            </w:r>
          </w:p>
        </w:tc>
      </w:tr>
      <w:tr w:rsidR="00873A47" w:rsidTr="00873A47">
        <w:trPr>
          <w:trHeight w:val="1556"/>
        </w:trPr>
        <w:tc>
          <w:tcPr>
            <w:tcW w:w="1838" w:type="dxa"/>
            <w:tcBorders>
              <w:top w:val="single" w:sz="4" w:space="0" w:color="auto"/>
              <w:left w:val="nil"/>
              <w:bottom w:val="single" w:sz="4" w:space="0" w:color="auto"/>
              <w:right w:val="nil"/>
            </w:tcBorders>
          </w:tcPr>
          <w:p w:rsidR="00873A47" w:rsidRDefault="00873A47" w:rsidP="00873A47"/>
        </w:tc>
        <w:tc>
          <w:tcPr>
            <w:tcW w:w="8074" w:type="dxa"/>
            <w:tcBorders>
              <w:top w:val="single" w:sz="4" w:space="0" w:color="auto"/>
              <w:left w:val="nil"/>
              <w:bottom w:val="single" w:sz="4" w:space="0" w:color="auto"/>
              <w:right w:val="nil"/>
            </w:tcBorders>
          </w:tcPr>
          <w:p w:rsidR="00873A47" w:rsidRDefault="00873A47" w:rsidP="00873A47"/>
        </w:tc>
      </w:tr>
      <w:tr w:rsidR="00873A47" w:rsidTr="00873A47">
        <w:tc>
          <w:tcPr>
            <w:tcW w:w="1838" w:type="dxa"/>
            <w:vMerge w:val="restart"/>
            <w:tcBorders>
              <w:top w:val="single" w:sz="4" w:space="0" w:color="auto"/>
            </w:tcBorders>
          </w:tcPr>
          <w:p w:rsidR="00873A47" w:rsidRDefault="00873A47" w:rsidP="00873A47">
            <w:r>
              <w:lastRenderedPageBreak/>
              <w:t>Trigger 3 part 1</w:t>
            </w:r>
          </w:p>
        </w:tc>
        <w:tc>
          <w:tcPr>
            <w:tcW w:w="8074" w:type="dxa"/>
            <w:tcBorders>
              <w:top w:val="single" w:sz="4" w:space="0" w:color="auto"/>
            </w:tcBorders>
          </w:tcPr>
          <w:p w:rsidR="00873A47" w:rsidRDefault="00873A47" w:rsidP="00873A47">
            <w:r>
              <w:t>Provide e</w:t>
            </w:r>
            <w:r w:rsidRPr="006A190E">
              <w:t xml:space="preserve">vidence that evaluation </w:t>
            </w:r>
            <w:r>
              <w:t>tools have been developed and preparations made for reporting in Q4 including evidence of co-production</w:t>
            </w:r>
          </w:p>
        </w:tc>
      </w:tr>
      <w:tr w:rsidR="00873A47" w:rsidTr="00873A47">
        <w:trPr>
          <w:trHeight w:val="3549"/>
        </w:trPr>
        <w:tc>
          <w:tcPr>
            <w:tcW w:w="1838" w:type="dxa"/>
            <w:vMerge/>
          </w:tcPr>
          <w:p w:rsidR="00873A47" w:rsidRDefault="00873A47" w:rsidP="00873A47"/>
        </w:tc>
        <w:tc>
          <w:tcPr>
            <w:tcW w:w="8074" w:type="dxa"/>
          </w:tcPr>
          <w:p w:rsidR="00873A47" w:rsidRDefault="00873A47" w:rsidP="00873A47">
            <w:r w:rsidRPr="00873A47">
              <w:rPr>
                <w:i/>
                <w:color w:val="A6A6A6" w:themeColor="background1" w:themeShade="A6"/>
              </w:rPr>
              <w:t>Enter text</w:t>
            </w:r>
          </w:p>
        </w:tc>
      </w:tr>
    </w:tbl>
    <w:p w:rsidR="00C96A7D" w:rsidRDefault="00C96A7D" w:rsidP="00873A47">
      <w:bookmarkStart w:id="0" w:name="_Hlk7697632"/>
    </w:p>
    <w:p w:rsidR="00C96A7D" w:rsidRDefault="008F3C84" w:rsidP="00C96A7D">
      <w:pPr>
        <w:pStyle w:val="ListParagraph"/>
        <w:ind w:left="284"/>
      </w:pPr>
      <w:r>
        <w:t>Please a</w:t>
      </w:r>
      <w:r w:rsidR="009B1641">
        <w:t xml:space="preserve">ttach </w:t>
      </w:r>
      <w:r>
        <w:t xml:space="preserve">any </w:t>
      </w:r>
      <w:r w:rsidR="009B1641">
        <w:t>additional evidence</w:t>
      </w:r>
      <w:r>
        <w:t xml:space="preserve"> separately.</w:t>
      </w:r>
    </w:p>
    <w:bookmarkEnd w:id="0"/>
    <w:p w:rsidR="009B1641" w:rsidRDefault="009B1641">
      <w:pPr>
        <w:rPr>
          <w:b/>
        </w:rPr>
      </w:pPr>
      <w:r>
        <w:rPr>
          <w:b/>
        </w:rPr>
        <w:br w:type="page"/>
      </w:r>
    </w:p>
    <w:p w:rsidR="00873A47" w:rsidRPr="009B1641" w:rsidRDefault="00873A47" w:rsidP="00873A47">
      <w:pPr>
        <w:pStyle w:val="Heading2"/>
        <w:rPr>
          <w:b/>
        </w:rPr>
      </w:pPr>
      <w:r w:rsidRPr="009B1641">
        <w:rPr>
          <w:b/>
        </w:rPr>
        <w:lastRenderedPageBreak/>
        <w:t xml:space="preserve">Quarter </w:t>
      </w:r>
      <w:r>
        <w:rPr>
          <w:b/>
        </w:rPr>
        <w:t>3</w:t>
      </w:r>
    </w:p>
    <w:tbl>
      <w:tblPr>
        <w:tblStyle w:val="TableGrid"/>
        <w:tblW w:w="0" w:type="auto"/>
        <w:tblLook w:val="04A0" w:firstRow="1" w:lastRow="0" w:firstColumn="1" w:lastColumn="0" w:noHBand="0" w:noVBand="1"/>
      </w:tblPr>
      <w:tblGrid>
        <w:gridCol w:w="1129"/>
        <w:gridCol w:w="8783"/>
      </w:tblGrid>
      <w:tr w:rsidR="004C5F4E" w:rsidTr="001A084B">
        <w:tc>
          <w:tcPr>
            <w:tcW w:w="1129" w:type="dxa"/>
            <w:vMerge w:val="restart"/>
          </w:tcPr>
          <w:p w:rsidR="004C5F4E" w:rsidRDefault="004C5F4E" w:rsidP="001A084B">
            <w:r>
              <w:t>Trigger 2 part 1</w:t>
            </w:r>
          </w:p>
        </w:tc>
        <w:tc>
          <w:tcPr>
            <w:tcW w:w="8783" w:type="dxa"/>
          </w:tcPr>
          <w:p w:rsidR="004C5F4E" w:rsidRDefault="004C5F4E" w:rsidP="001A084B">
            <w:r>
              <w:t>Provide a narrative report setting out progress against plan metrics</w:t>
            </w:r>
          </w:p>
          <w:p w:rsidR="004C5F4E" w:rsidRDefault="004C5F4E" w:rsidP="001A084B"/>
        </w:tc>
      </w:tr>
      <w:tr w:rsidR="004C5F4E" w:rsidTr="001A084B">
        <w:trPr>
          <w:trHeight w:val="2788"/>
        </w:trPr>
        <w:tc>
          <w:tcPr>
            <w:tcW w:w="1129" w:type="dxa"/>
            <w:vMerge/>
          </w:tcPr>
          <w:p w:rsidR="004C5F4E" w:rsidRDefault="004C5F4E" w:rsidP="001A084B"/>
        </w:tc>
        <w:tc>
          <w:tcPr>
            <w:tcW w:w="8783" w:type="dxa"/>
          </w:tcPr>
          <w:p w:rsidR="004C5F4E" w:rsidRDefault="004C5F4E" w:rsidP="001A084B">
            <w:pPr>
              <w:spacing w:after="160" w:line="259" w:lineRule="auto"/>
            </w:pPr>
            <w:r w:rsidRPr="007F40E2">
              <w:rPr>
                <w:i/>
                <w:color w:val="A6A6A6" w:themeColor="background1" w:themeShade="A6"/>
              </w:rPr>
              <w:t>Enter text</w:t>
            </w:r>
          </w:p>
        </w:tc>
      </w:tr>
      <w:tr w:rsidR="004C5F4E" w:rsidTr="004C5F4E">
        <w:tc>
          <w:tcPr>
            <w:tcW w:w="1129" w:type="dxa"/>
          </w:tcPr>
          <w:p w:rsidR="004C5F4E" w:rsidRDefault="004C5F4E" w:rsidP="001A084B">
            <w:r>
              <w:t>Trigger 2 part 2</w:t>
            </w:r>
          </w:p>
        </w:tc>
        <w:tc>
          <w:tcPr>
            <w:tcW w:w="8783" w:type="dxa"/>
          </w:tcPr>
          <w:p w:rsidR="004C5F4E" w:rsidRDefault="004C5F4E" w:rsidP="001A084B">
            <w:r>
              <w:t>Provide evidence of active participation in network/DAG</w:t>
            </w:r>
          </w:p>
          <w:p w:rsidR="004C5F4E" w:rsidRDefault="004C5F4E" w:rsidP="001A084B"/>
        </w:tc>
      </w:tr>
      <w:tr w:rsidR="004C5F4E" w:rsidTr="0046342C">
        <w:trPr>
          <w:trHeight w:val="1986"/>
        </w:trPr>
        <w:tc>
          <w:tcPr>
            <w:tcW w:w="1129" w:type="dxa"/>
          </w:tcPr>
          <w:p w:rsidR="004C5F4E" w:rsidRDefault="004C5F4E" w:rsidP="001A084B"/>
        </w:tc>
        <w:tc>
          <w:tcPr>
            <w:tcW w:w="8783" w:type="dxa"/>
          </w:tcPr>
          <w:p w:rsidR="004C5F4E" w:rsidRDefault="004C5F4E" w:rsidP="001A084B">
            <w:r w:rsidRPr="007F40E2">
              <w:rPr>
                <w:i/>
                <w:color w:val="A6A6A6" w:themeColor="background1" w:themeShade="A6"/>
              </w:rPr>
              <w:t>Enter text</w:t>
            </w:r>
          </w:p>
        </w:tc>
      </w:tr>
    </w:tbl>
    <w:p w:rsidR="00873A47" w:rsidRDefault="00873A47" w:rsidP="009B1641">
      <w:pPr>
        <w:pStyle w:val="Heading2"/>
        <w:rPr>
          <w:b/>
        </w:rPr>
      </w:pPr>
    </w:p>
    <w:p w:rsidR="008F3C84" w:rsidRDefault="008F3C84" w:rsidP="008F3C84">
      <w:pPr>
        <w:pStyle w:val="ListParagraph"/>
        <w:ind w:left="284"/>
      </w:pPr>
      <w:r>
        <w:t>Please attach any additional evidence separately.</w:t>
      </w:r>
    </w:p>
    <w:p w:rsidR="0046342C" w:rsidRDefault="0046342C" w:rsidP="0046342C">
      <w:pPr>
        <w:rPr>
          <w:b/>
        </w:rPr>
      </w:pPr>
      <w:r>
        <w:rPr>
          <w:b/>
        </w:rPr>
        <w:br w:type="page"/>
      </w:r>
    </w:p>
    <w:p w:rsidR="00775507" w:rsidRDefault="00C05CA4" w:rsidP="009B1641">
      <w:pPr>
        <w:pStyle w:val="Heading2"/>
        <w:rPr>
          <w:b/>
        </w:rPr>
      </w:pPr>
      <w:r w:rsidRPr="009B1641">
        <w:rPr>
          <w:b/>
        </w:rPr>
        <w:lastRenderedPageBreak/>
        <w:t>Quarter 4</w:t>
      </w:r>
    </w:p>
    <w:tbl>
      <w:tblPr>
        <w:tblStyle w:val="TableGrid"/>
        <w:tblW w:w="0" w:type="auto"/>
        <w:tblLook w:val="04A0" w:firstRow="1" w:lastRow="0" w:firstColumn="1" w:lastColumn="0" w:noHBand="0" w:noVBand="1"/>
      </w:tblPr>
      <w:tblGrid>
        <w:gridCol w:w="1129"/>
        <w:gridCol w:w="8783"/>
      </w:tblGrid>
      <w:tr w:rsidR="007F40E2" w:rsidTr="007F40E2">
        <w:tc>
          <w:tcPr>
            <w:tcW w:w="1129" w:type="dxa"/>
            <w:vMerge w:val="restart"/>
          </w:tcPr>
          <w:p w:rsidR="007F40E2" w:rsidRDefault="007F40E2" w:rsidP="007F40E2">
            <w:r>
              <w:t>Trigger 2 part 1</w:t>
            </w:r>
          </w:p>
        </w:tc>
        <w:tc>
          <w:tcPr>
            <w:tcW w:w="8783" w:type="dxa"/>
          </w:tcPr>
          <w:p w:rsidR="007F40E2" w:rsidRDefault="007F40E2" w:rsidP="007F40E2">
            <w:r>
              <w:t>Provide a narrative report setting out progress against plan metrics</w:t>
            </w:r>
          </w:p>
          <w:p w:rsidR="007F40E2" w:rsidRDefault="007F40E2" w:rsidP="007F40E2"/>
        </w:tc>
      </w:tr>
      <w:tr w:rsidR="007F40E2" w:rsidTr="007F40E2">
        <w:trPr>
          <w:trHeight w:val="2788"/>
        </w:trPr>
        <w:tc>
          <w:tcPr>
            <w:tcW w:w="1129" w:type="dxa"/>
            <w:vMerge/>
          </w:tcPr>
          <w:p w:rsidR="007F40E2" w:rsidRDefault="007F40E2" w:rsidP="007F40E2"/>
        </w:tc>
        <w:tc>
          <w:tcPr>
            <w:tcW w:w="8783" w:type="dxa"/>
          </w:tcPr>
          <w:p w:rsidR="007F40E2" w:rsidRDefault="007F40E2" w:rsidP="007F40E2">
            <w:pPr>
              <w:spacing w:after="160" w:line="259" w:lineRule="auto"/>
            </w:pPr>
            <w:r w:rsidRPr="007F40E2">
              <w:rPr>
                <w:i/>
                <w:color w:val="A6A6A6" w:themeColor="background1" w:themeShade="A6"/>
              </w:rPr>
              <w:t>Enter text</w:t>
            </w:r>
          </w:p>
        </w:tc>
      </w:tr>
      <w:tr w:rsidR="007F40E2" w:rsidTr="007F40E2">
        <w:tc>
          <w:tcPr>
            <w:tcW w:w="1129" w:type="dxa"/>
          </w:tcPr>
          <w:p w:rsidR="007F40E2" w:rsidRDefault="007F40E2" w:rsidP="007F40E2">
            <w:r>
              <w:t>Trigger 2 part 2</w:t>
            </w:r>
          </w:p>
        </w:tc>
        <w:tc>
          <w:tcPr>
            <w:tcW w:w="8783" w:type="dxa"/>
          </w:tcPr>
          <w:p w:rsidR="007F40E2" w:rsidRDefault="007F40E2" w:rsidP="007F40E2">
            <w:r>
              <w:t>Provide evidence of active participation in network/DAG</w:t>
            </w:r>
          </w:p>
          <w:p w:rsidR="007F40E2" w:rsidRDefault="007F40E2" w:rsidP="007F40E2"/>
        </w:tc>
      </w:tr>
      <w:tr w:rsidR="007F40E2" w:rsidTr="004C5F4E">
        <w:trPr>
          <w:trHeight w:val="1560"/>
        </w:trPr>
        <w:tc>
          <w:tcPr>
            <w:tcW w:w="1129" w:type="dxa"/>
            <w:tcBorders>
              <w:bottom w:val="single" w:sz="4" w:space="0" w:color="auto"/>
            </w:tcBorders>
          </w:tcPr>
          <w:p w:rsidR="007F40E2" w:rsidRDefault="007F40E2" w:rsidP="007F40E2"/>
        </w:tc>
        <w:tc>
          <w:tcPr>
            <w:tcW w:w="8783" w:type="dxa"/>
            <w:tcBorders>
              <w:bottom w:val="single" w:sz="4" w:space="0" w:color="auto"/>
            </w:tcBorders>
          </w:tcPr>
          <w:p w:rsidR="007F40E2" w:rsidRDefault="007F40E2" w:rsidP="007F40E2">
            <w:r w:rsidRPr="007F40E2">
              <w:rPr>
                <w:i/>
                <w:color w:val="A6A6A6" w:themeColor="background1" w:themeShade="A6"/>
              </w:rPr>
              <w:t>Enter text</w:t>
            </w:r>
          </w:p>
        </w:tc>
      </w:tr>
      <w:tr w:rsidR="007F40E2" w:rsidTr="007F40E2">
        <w:tc>
          <w:tcPr>
            <w:tcW w:w="1129" w:type="dxa"/>
            <w:vMerge w:val="restart"/>
          </w:tcPr>
          <w:p w:rsidR="007F40E2" w:rsidRDefault="007F40E2" w:rsidP="007F40E2">
            <w:r>
              <w:t>Trigger 2 part 3 &amp; 4</w:t>
            </w:r>
          </w:p>
        </w:tc>
        <w:tc>
          <w:tcPr>
            <w:tcW w:w="8783" w:type="dxa"/>
          </w:tcPr>
          <w:p w:rsidR="007F40E2" w:rsidRDefault="007F40E2" w:rsidP="007F40E2">
            <w:r>
              <w:t xml:space="preserve">Number of new </w:t>
            </w:r>
            <w:r w:rsidRPr="00F00727">
              <w:t xml:space="preserve">patients admitted in </w:t>
            </w:r>
            <w:r>
              <w:t>previous quarter and evidence of completed communication assessment for all</w:t>
            </w:r>
          </w:p>
          <w:p w:rsidR="007F40E2" w:rsidRDefault="007F40E2" w:rsidP="007F40E2">
            <w:r>
              <w:t>Number of existing patients and % with completed All About Me Recovery Plan</w:t>
            </w:r>
          </w:p>
          <w:p w:rsidR="007F40E2" w:rsidRDefault="007F40E2" w:rsidP="007F40E2">
            <w:r>
              <w:t>Number of new of patients admitted in previous quarter and % with completed All About Me Recovery</w:t>
            </w:r>
          </w:p>
        </w:tc>
      </w:tr>
      <w:tr w:rsidR="007F40E2" w:rsidTr="004C5F4E">
        <w:trPr>
          <w:trHeight w:val="2467"/>
        </w:trPr>
        <w:tc>
          <w:tcPr>
            <w:tcW w:w="1129" w:type="dxa"/>
            <w:vMerge/>
            <w:tcBorders>
              <w:bottom w:val="single" w:sz="4" w:space="0" w:color="auto"/>
            </w:tcBorders>
          </w:tcPr>
          <w:p w:rsidR="007F40E2" w:rsidRDefault="007F40E2" w:rsidP="007F40E2"/>
        </w:tc>
        <w:tc>
          <w:tcPr>
            <w:tcW w:w="8783" w:type="dxa"/>
            <w:tcBorders>
              <w:bottom w:val="single" w:sz="4" w:space="0" w:color="auto"/>
            </w:tcBorders>
          </w:tcPr>
          <w:p w:rsidR="007F40E2" w:rsidRDefault="007F40E2" w:rsidP="007F40E2">
            <w:pPr>
              <w:spacing w:after="160" w:line="259" w:lineRule="auto"/>
            </w:pPr>
            <w:r w:rsidRPr="007F40E2">
              <w:rPr>
                <w:i/>
                <w:color w:val="A6A6A6" w:themeColor="background1" w:themeShade="A6"/>
              </w:rPr>
              <w:t>Enter text</w:t>
            </w:r>
          </w:p>
        </w:tc>
      </w:tr>
      <w:tr w:rsidR="007F40E2" w:rsidTr="004C5F4E">
        <w:trPr>
          <w:trHeight w:val="1127"/>
        </w:trPr>
        <w:tc>
          <w:tcPr>
            <w:tcW w:w="1129" w:type="dxa"/>
            <w:tcBorders>
              <w:top w:val="single" w:sz="4" w:space="0" w:color="auto"/>
              <w:left w:val="nil"/>
              <w:bottom w:val="single" w:sz="4" w:space="0" w:color="auto"/>
              <w:right w:val="nil"/>
            </w:tcBorders>
          </w:tcPr>
          <w:p w:rsidR="007F40E2" w:rsidRDefault="007F40E2" w:rsidP="007F40E2"/>
        </w:tc>
        <w:tc>
          <w:tcPr>
            <w:tcW w:w="8783" w:type="dxa"/>
            <w:tcBorders>
              <w:top w:val="single" w:sz="4" w:space="0" w:color="auto"/>
              <w:left w:val="nil"/>
              <w:bottom w:val="single" w:sz="4" w:space="0" w:color="auto"/>
              <w:right w:val="nil"/>
            </w:tcBorders>
          </w:tcPr>
          <w:p w:rsidR="007F40E2" w:rsidRDefault="007F40E2" w:rsidP="007F40E2"/>
        </w:tc>
      </w:tr>
      <w:tr w:rsidR="007F40E2" w:rsidTr="004C5F4E">
        <w:tc>
          <w:tcPr>
            <w:tcW w:w="1129" w:type="dxa"/>
            <w:tcBorders>
              <w:top w:val="single" w:sz="4" w:space="0" w:color="auto"/>
            </w:tcBorders>
          </w:tcPr>
          <w:p w:rsidR="007F40E2" w:rsidRDefault="004C5F4E" w:rsidP="007F40E2">
            <w:r>
              <w:t>Trigger 3 part 2</w:t>
            </w:r>
          </w:p>
        </w:tc>
        <w:tc>
          <w:tcPr>
            <w:tcW w:w="8783" w:type="dxa"/>
            <w:tcBorders>
              <w:top w:val="single" w:sz="4" w:space="0" w:color="auto"/>
            </w:tcBorders>
          </w:tcPr>
          <w:p w:rsidR="007F40E2" w:rsidRDefault="004C5F4E" w:rsidP="007F40E2">
            <w:r>
              <w:rPr>
                <w:rFonts w:ascii="Calibri" w:eastAsia="Times New Roman" w:hAnsi="Calibri" w:cs="Calibri"/>
                <w:color w:val="000000"/>
                <w:lang w:eastAsia="en-GB"/>
              </w:rPr>
              <w:t>Provide e</w:t>
            </w:r>
            <w:r w:rsidRPr="004B2BD0">
              <w:rPr>
                <w:rFonts w:ascii="Calibri" w:eastAsia="Times New Roman" w:hAnsi="Calibri" w:cs="Calibri"/>
                <w:color w:val="000000"/>
                <w:lang w:eastAsia="en-GB"/>
              </w:rPr>
              <w:t xml:space="preserve">valuation of impact and refreshed change programme reflecting outcome for implementation from Q1 year 2  </w:t>
            </w:r>
          </w:p>
        </w:tc>
      </w:tr>
      <w:tr w:rsidR="007F40E2" w:rsidTr="004C5F4E">
        <w:trPr>
          <w:trHeight w:val="2839"/>
        </w:trPr>
        <w:tc>
          <w:tcPr>
            <w:tcW w:w="1129" w:type="dxa"/>
          </w:tcPr>
          <w:p w:rsidR="007F40E2" w:rsidRDefault="007F40E2" w:rsidP="007F40E2"/>
        </w:tc>
        <w:tc>
          <w:tcPr>
            <w:tcW w:w="8783" w:type="dxa"/>
          </w:tcPr>
          <w:p w:rsidR="007F40E2" w:rsidRDefault="004C5F4E" w:rsidP="004C5F4E">
            <w:pPr>
              <w:spacing w:after="160" w:line="259" w:lineRule="auto"/>
            </w:pPr>
            <w:r w:rsidRPr="004C5F4E">
              <w:rPr>
                <w:i/>
                <w:color w:val="A6A6A6" w:themeColor="background1" w:themeShade="A6"/>
              </w:rPr>
              <w:t>Enter text</w:t>
            </w:r>
          </w:p>
        </w:tc>
      </w:tr>
      <w:tr w:rsidR="004C5F4E" w:rsidTr="007F40E2">
        <w:tc>
          <w:tcPr>
            <w:tcW w:w="1129" w:type="dxa"/>
          </w:tcPr>
          <w:p w:rsidR="004C5F4E" w:rsidRDefault="004C5F4E" w:rsidP="004C5F4E">
            <w:r>
              <w:t>Trigger 3 part 3</w:t>
            </w:r>
          </w:p>
        </w:tc>
        <w:tc>
          <w:tcPr>
            <w:tcW w:w="8783" w:type="dxa"/>
          </w:tcPr>
          <w:p w:rsidR="004C5F4E" w:rsidRDefault="004C5F4E" w:rsidP="004C5F4E">
            <w:r>
              <w:t xml:space="preserve">Co-produced annual report of progress over previous quarters including outcome of evaluation and updated delivery plan in response to findings including embedded evidence of </w:t>
            </w:r>
            <w:r>
              <w:lastRenderedPageBreak/>
              <w:t>achievement against metrics for continued implementation of communications assessments for all new patients and roll out of All About Me Recovery Plans. Include case vignettes demonstrating impact for carers and patients.</w:t>
            </w:r>
          </w:p>
          <w:p w:rsidR="004C5F4E" w:rsidRDefault="004C5F4E" w:rsidP="004C5F4E"/>
        </w:tc>
      </w:tr>
      <w:tr w:rsidR="004C5F4E" w:rsidTr="004C5F4E">
        <w:trPr>
          <w:trHeight w:val="3302"/>
        </w:trPr>
        <w:tc>
          <w:tcPr>
            <w:tcW w:w="1129" w:type="dxa"/>
          </w:tcPr>
          <w:p w:rsidR="004C5F4E" w:rsidRDefault="004C5F4E" w:rsidP="004C5F4E"/>
        </w:tc>
        <w:tc>
          <w:tcPr>
            <w:tcW w:w="8783" w:type="dxa"/>
          </w:tcPr>
          <w:p w:rsidR="004C5F4E" w:rsidRDefault="004C5F4E" w:rsidP="004C5F4E">
            <w:pPr>
              <w:spacing w:after="160" w:line="259" w:lineRule="auto"/>
            </w:pPr>
            <w:r w:rsidRPr="004C5F4E">
              <w:rPr>
                <w:i/>
                <w:color w:val="A6A6A6" w:themeColor="background1" w:themeShade="A6"/>
              </w:rPr>
              <w:t>Enter text</w:t>
            </w:r>
          </w:p>
        </w:tc>
      </w:tr>
    </w:tbl>
    <w:p w:rsidR="007F40E2" w:rsidRPr="007F40E2" w:rsidRDefault="007F40E2" w:rsidP="007F40E2"/>
    <w:p w:rsidR="008F3C84" w:rsidRDefault="008F3C84" w:rsidP="008F3C84">
      <w:pPr>
        <w:pStyle w:val="ListParagraph"/>
        <w:ind w:left="284"/>
      </w:pPr>
      <w:r>
        <w:t>Please attach any additional evidence separately.</w:t>
      </w:r>
    </w:p>
    <w:p w:rsidR="00DF1D21" w:rsidRPr="0046342C" w:rsidRDefault="00DF1D21">
      <w:pPr>
        <w:rPr>
          <w:b/>
        </w:rPr>
      </w:pPr>
      <w:bookmarkStart w:id="1" w:name="_GoBack"/>
      <w:bookmarkEnd w:id="1"/>
      <w:r>
        <w:br w:type="page"/>
      </w:r>
    </w:p>
    <w:p w:rsidR="00DF1D21" w:rsidRDefault="00DF1D21">
      <w:pPr>
        <w:sectPr w:rsidR="00DF1D21" w:rsidSect="00711A32">
          <w:footerReference w:type="default" r:id="rId7"/>
          <w:pgSz w:w="11906" w:h="16838"/>
          <w:pgMar w:top="426" w:right="991" w:bottom="1440" w:left="993" w:header="708" w:footer="708" w:gutter="0"/>
          <w:cols w:space="708"/>
          <w:docGrid w:linePitch="360"/>
        </w:sectPr>
      </w:pPr>
    </w:p>
    <w:p w:rsidR="00DF1D21" w:rsidRDefault="00DF1D21" w:rsidP="00DF1D21">
      <w:pPr>
        <w:pStyle w:val="Heading2"/>
      </w:pPr>
      <w:bookmarkStart w:id="2" w:name="_Toc11856209"/>
      <w:r>
        <w:lastRenderedPageBreak/>
        <w:t>Appendix: PSS5 d/Deaf Communications</w:t>
      </w:r>
      <w:bookmarkEnd w:id="2"/>
      <w:r>
        <w:t xml:space="preserve"> Triggers Y1</w:t>
      </w:r>
    </w:p>
    <w:tbl>
      <w:tblPr>
        <w:tblpPr w:leftFromText="180" w:rightFromText="180" w:vertAnchor="page" w:horzAnchor="margin" w:tblpXSpec="center" w:tblpY="1721"/>
        <w:tblW w:w="14459" w:type="dxa"/>
        <w:tblLook w:val="04A0" w:firstRow="1" w:lastRow="0" w:firstColumn="1" w:lastColumn="0" w:noHBand="0" w:noVBand="1"/>
      </w:tblPr>
      <w:tblGrid>
        <w:gridCol w:w="976"/>
        <w:gridCol w:w="9372"/>
        <w:gridCol w:w="976"/>
        <w:gridCol w:w="1090"/>
        <w:gridCol w:w="2045"/>
      </w:tblGrid>
      <w:tr w:rsidR="00DF1D21" w:rsidRPr="00DF1D21" w:rsidTr="00DF1D21">
        <w:trPr>
          <w:trHeight w:val="288"/>
        </w:trPr>
        <w:tc>
          <w:tcPr>
            <w:tcW w:w="976" w:type="dxa"/>
            <w:tcBorders>
              <w:top w:val="single" w:sz="4" w:space="0" w:color="8EA9DB"/>
              <w:left w:val="nil"/>
              <w:bottom w:val="single" w:sz="4" w:space="0" w:color="8EA9DB"/>
              <w:right w:val="nil"/>
            </w:tcBorders>
            <w:shd w:val="clear" w:color="4472C4" w:fill="4472C4"/>
            <w:noWrap/>
            <w:vAlign w:val="center"/>
            <w:hideMark/>
          </w:tcPr>
          <w:p w:rsidR="00DF1D21" w:rsidRPr="00DF1D21" w:rsidRDefault="00DF1D21" w:rsidP="00DF1D21">
            <w:pPr>
              <w:spacing w:after="0" w:line="240" w:lineRule="auto"/>
              <w:rPr>
                <w:rFonts w:ascii="Calibri" w:eastAsia="Times New Roman" w:hAnsi="Calibri" w:cs="Calibri"/>
                <w:b/>
                <w:bCs/>
                <w:color w:val="FFFFFF"/>
                <w:sz w:val="20"/>
                <w:lang w:eastAsia="en-GB"/>
              </w:rPr>
            </w:pPr>
            <w:r w:rsidRPr="00DF1D21">
              <w:rPr>
                <w:rFonts w:ascii="Calibri" w:eastAsia="Times New Roman" w:hAnsi="Calibri" w:cs="Calibri"/>
                <w:b/>
                <w:bCs/>
                <w:color w:val="FFFFFF"/>
                <w:sz w:val="20"/>
                <w:lang w:eastAsia="en-GB"/>
              </w:rPr>
              <w:t>Trigger</w:t>
            </w:r>
          </w:p>
        </w:tc>
        <w:tc>
          <w:tcPr>
            <w:tcW w:w="9372" w:type="dxa"/>
            <w:tcBorders>
              <w:top w:val="single" w:sz="4" w:space="0" w:color="8EA9DB"/>
              <w:left w:val="nil"/>
              <w:bottom w:val="single" w:sz="4" w:space="0" w:color="8EA9DB"/>
              <w:right w:val="nil"/>
            </w:tcBorders>
            <w:shd w:val="clear" w:color="4472C4" w:fill="4472C4"/>
            <w:noWrap/>
            <w:vAlign w:val="center"/>
            <w:hideMark/>
          </w:tcPr>
          <w:p w:rsidR="00DF1D21" w:rsidRPr="00DF1D21" w:rsidRDefault="00DF1D21" w:rsidP="00DF1D21">
            <w:pPr>
              <w:spacing w:after="0" w:line="240" w:lineRule="auto"/>
              <w:jc w:val="center"/>
              <w:rPr>
                <w:rFonts w:ascii="Calibri" w:eastAsia="Times New Roman" w:hAnsi="Calibri" w:cs="Calibri"/>
                <w:b/>
                <w:bCs/>
                <w:color w:val="FFFFFF"/>
                <w:sz w:val="20"/>
                <w:lang w:eastAsia="en-GB"/>
              </w:rPr>
            </w:pPr>
            <w:r w:rsidRPr="00DF1D21">
              <w:rPr>
                <w:rFonts w:ascii="Calibri" w:eastAsia="Times New Roman" w:hAnsi="Calibri" w:cs="Calibri"/>
                <w:b/>
                <w:bCs/>
                <w:color w:val="FFFFFF"/>
                <w:sz w:val="20"/>
                <w:lang w:eastAsia="en-GB"/>
              </w:rPr>
              <w:t>Sub trigger requirement (extracted from published CQUIN indicator template)</w:t>
            </w:r>
          </w:p>
        </w:tc>
        <w:tc>
          <w:tcPr>
            <w:tcW w:w="976" w:type="dxa"/>
            <w:tcBorders>
              <w:top w:val="single" w:sz="4" w:space="0" w:color="8EA9DB"/>
              <w:left w:val="nil"/>
              <w:bottom w:val="single" w:sz="4" w:space="0" w:color="8EA9DB"/>
              <w:right w:val="nil"/>
            </w:tcBorders>
            <w:shd w:val="clear" w:color="4472C4" w:fill="4472C4"/>
            <w:noWrap/>
            <w:vAlign w:val="center"/>
            <w:hideMark/>
          </w:tcPr>
          <w:p w:rsidR="00DF1D21" w:rsidRPr="00DF1D21" w:rsidRDefault="00DF1D21" w:rsidP="00DF1D21">
            <w:pPr>
              <w:spacing w:after="0" w:line="240" w:lineRule="auto"/>
              <w:jc w:val="center"/>
              <w:rPr>
                <w:rFonts w:ascii="Calibri" w:eastAsia="Times New Roman" w:hAnsi="Calibri" w:cs="Calibri"/>
                <w:b/>
                <w:bCs/>
                <w:color w:val="FFFFFF"/>
                <w:sz w:val="20"/>
                <w:lang w:eastAsia="en-GB"/>
              </w:rPr>
            </w:pPr>
            <w:r w:rsidRPr="00DF1D21">
              <w:rPr>
                <w:rFonts w:ascii="Calibri" w:eastAsia="Times New Roman" w:hAnsi="Calibri" w:cs="Calibri"/>
                <w:b/>
                <w:bCs/>
                <w:color w:val="FFFFFF"/>
                <w:sz w:val="20"/>
                <w:lang w:eastAsia="en-GB"/>
              </w:rPr>
              <w:t>Qs</w:t>
            </w:r>
          </w:p>
        </w:tc>
        <w:tc>
          <w:tcPr>
            <w:tcW w:w="1090" w:type="dxa"/>
            <w:tcBorders>
              <w:top w:val="single" w:sz="4" w:space="0" w:color="8EA9DB"/>
              <w:left w:val="nil"/>
              <w:bottom w:val="single" w:sz="4" w:space="0" w:color="8EA9DB"/>
              <w:right w:val="nil"/>
            </w:tcBorders>
            <w:shd w:val="clear" w:color="4472C4" w:fill="4472C4"/>
          </w:tcPr>
          <w:p w:rsidR="00DF1D21" w:rsidRPr="00DF1D21" w:rsidRDefault="00DF1D21" w:rsidP="00DF1D21">
            <w:pPr>
              <w:spacing w:after="0" w:line="240" w:lineRule="auto"/>
              <w:jc w:val="center"/>
              <w:rPr>
                <w:rFonts w:ascii="Calibri" w:eastAsia="Times New Roman" w:hAnsi="Calibri" w:cs="Calibri"/>
                <w:b/>
                <w:bCs/>
                <w:color w:val="FFFFFF"/>
                <w:sz w:val="20"/>
                <w:lang w:eastAsia="en-GB"/>
              </w:rPr>
            </w:pPr>
            <w:r w:rsidRPr="00DF1D21">
              <w:rPr>
                <w:rFonts w:ascii="Calibri" w:eastAsia="Times New Roman" w:hAnsi="Calibri" w:cs="Calibri"/>
                <w:b/>
                <w:bCs/>
                <w:color w:val="FFFFFF"/>
                <w:sz w:val="20"/>
                <w:lang w:eastAsia="en-GB"/>
              </w:rPr>
              <w:t>Value (% of year)</w:t>
            </w:r>
          </w:p>
        </w:tc>
        <w:tc>
          <w:tcPr>
            <w:tcW w:w="2045" w:type="dxa"/>
            <w:tcBorders>
              <w:top w:val="single" w:sz="4" w:space="0" w:color="8EA9DB"/>
              <w:left w:val="nil"/>
              <w:bottom w:val="single" w:sz="4" w:space="0" w:color="8EA9DB"/>
              <w:right w:val="nil"/>
            </w:tcBorders>
            <w:shd w:val="clear" w:color="4472C4" w:fill="4472C4"/>
            <w:vAlign w:val="center"/>
          </w:tcPr>
          <w:p w:rsidR="00DF1D21" w:rsidRPr="00DF1D21" w:rsidRDefault="00DF1D21" w:rsidP="00DF1D21">
            <w:pPr>
              <w:spacing w:after="0" w:line="240" w:lineRule="auto"/>
              <w:jc w:val="center"/>
              <w:rPr>
                <w:rFonts w:ascii="Calibri" w:eastAsia="Times New Roman" w:hAnsi="Calibri" w:cs="Calibri"/>
                <w:b/>
                <w:bCs/>
                <w:color w:val="FFFFFF"/>
                <w:sz w:val="20"/>
                <w:lang w:eastAsia="en-GB"/>
              </w:rPr>
            </w:pPr>
            <w:r w:rsidRPr="00DF1D21">
              <w:rPr>
                <w:rFonts w:ascii="Calibri" w:eastAsia="Times New Roman" w:hAnsi="Calibri" w:cs="Calibri"/>
                <w:b/>
                <w:bCs/>
                <w:color w:val="FFFFFF"/>
                <w:sz w:val="20"/>
                <w:lang w:eastAsia="en-GB"/>
              </w:rPr>
              <w:t>Reporting detail</w:t>
            </w:r>
          </w:p>
        </w:tc>
      </w:tr>
      <w:tr w:rsidR="00DF1D21" w:rsidRPr="00DF1D21" w:rsidTr="00DF1D21">
        <w:trPr>
          <w:trHeight w:val="1081"/>
        </w:trPr>
        <w:tc>
          <w:tcPr>
            <w:tcW w:w="976" w:type="dxa"/>
            <w:vMerge w:val="restart"/>
            <w:tcBorders>
              <w:top w:val="single" w:sz="4" w:space="0" w:color="8EA9DB"/>
              <w:left w:val="nil"/>
              <w:right w:val="nil"/>
            </w:tcBorders>
            <w:shd w:val="clear" w:color="D9E1F2" w:fill="D9E1F2"/>
            <w:noWrap/>
            <w:vAlign w:val="center"/>
            <w:hideMark/>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Trigger 1</w:t>
            </w:r>
          </w:p>
        </w:tc>
        <w:tc>
          <w:tcPr>
            <w:tcW w:w="9372" w:type="dxa"/>
            <w:tcBorders>
              <w:top w:val="single" w:sz="4" w:space="0" w:color="8EA9DB"/>
              <w:left w:val="nil"/>
              <w:right w:val="nil"/>
            </w:tcBorders>
            <w:shd w:val="clear" w:color="D9E1F2" w:fill="D9E1F2"/>
            <w:noWrap/>
            <w:hideMark/>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 xml:space="preserve">Using guidance in appendix, each provider  </w:t>
            </w:r>
            <w:r w:rsidRPr="00DF1D21">
              <w:rPr>
                <w:rFonts w:ascii="Calibri" w:eastAsia="Times New Roman" w:hAnsi="Calibri" w:cs="Calibri"/>
                <w:color w:val="000000"/>
                <w:sz w:val="20"/>
                <w:lang w:eastAsia="en-GB"/>
              </w:rPr>
              <w:br/>
              <w:t xml:space="preserve">1. Establish baseline service position of team skills and capabilities to undertake communication assessments and implement All About Me Recovery Tool and/or the Deaf CAMHS Assessment and identify change required </w:t>
            </w:r>
            <w:r w:rsidRPr="00DF1D21">
              <w:rPr>
                <w:rFonts w:ascii="Calibri" w:eastAsia="Times New Roman" w:hAnsi="Calibri" w:cs="Calibri"/>
                <w:color w:val="000000"/>
                <w:sz w:val="20"/>
                <w:lang w:eastAsia="en-GB"/>
              </w:rPr>
              <w:br/>
              <w:t xml:space="preserve">2a. Complete baseline quantitative and qualitative audit of patient communication assessments </w:t>
            </w:r>
          </w:p>
        </w:tc>
        <w:tc>
          <w:tcPr>
            <w:tcW w:w="976" w:type="dxa"/>
            <w:tcBorders>
              <w:top w:val="single" w:sz="4" w:space="0" w:color="8EA9DB"/>
              <w:left w:val="nil"/>
              <w:bottom w:val="single" w:sz="4" w:space="0" w:color="8EAADB" w:themeColor="accent1" w:themeTint="99"/>
              <w:right w:val="nil"/>
            </w:tcBorders>
            <w:shd w:val="clear" w:color="D9E1F2" w:fill="D9E1F2"/>
            <w:noWrap/>
            <w:vAlign w:val="center"/>
            <w:hideMark/>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Y1Q1</w:t>
            </w:r>
          </w:p>
        </w:tc>
        <w:tc>
          <w:tcPr>
            <w:tcW w:w="1090" w:type="dxa"/>
            <w:tcBorders>
              <w:top w:val="single" w:sz="4" w:space="0" w:color="8EA9DB"/>
              <w:left w:val="nil"/>
              <w:bottom w:val="single" w:sz="4" w:space="0" w:color="8EAADB" w:themeColor="accent1" w:themeTint="99"/>
              <w:right w:val="nil"/>
            </w:tcBorders>
            <w:shd w:val="clear" w:color="D9E1F2" w:fill="D9E1F2"/>
            <w:vAlign w:val="center"/>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5%</w:t>
            </w:r>
          </w:p>
        </w:tc>
        <w:tc>
          <w:tcPr>
            <w:tcW w:w="2045" w:type="dxa"/>
            <w:vMerge w:val="restart"/>
            <w:tcBorders>
              <w:top w:val="single" w:sz="4" w:space="0" w:color="8EA9DB"/>
              <w:left w:val="nil"/>
              <w:right w:val="nil"/>
            </w:tcBorders>
            <w:shd w:val="clear" w:color="D9E1F2" w:fill="D9E1F2"/>
            <w:vAlign w:val="center"/>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Trigger 1-3: All data collected via national template.</w:t>
            </w:r>
          </w:p>
        </w:tc>
      </w:tr>
      <w:tr w:rsidR="00DF1D21" w:rsidRPr="00DF1D21" w:rsidTr="00DF1D21">
        <w:trPr>
          <w:trHeight w:val="1272"/>
        </w:trPr>
        <w:tc>
          <w:tcPr>
            <w:tcW w:w="976" w:type="dxa"/>
            <w:vMerge/>
            <w:tcBorders>
              <w:left w:val="nil"/>
              <w:bottom w:val="single" w:sz="4" w:space="0" w:color="auto"/>
              <w:right w:val="nil"/>
            </w:tcBorders>
            <w:shd w:val="clear" w:color="D9E1F2" w:fill="D9E1F2"/>
            <w:noWrap/>
            <w:vAlign w:val="center"/>
          </w:tcPr>
          <w:p w:rsidR="00DF1D21" w:rsidRPr="00DF1D21" w:rsidRDefault="00DF1D21" w:rsidP="00DF1D21">
            <w:pPr>
              <w:spacing w:after="0" w:line="240" w:lineRule="auto"/>
              <w:rPr>
                <w:rFonts w:ascii="Calibri" w:eastAsia="Times New Roman" w:hAnsi="Calibri" w:cs="Calibri"/>
                <w:color w:val="000000"/>
                <w:sz w:val="20"/>
                <w:lang w:eastAsia="en-GB"/>
              </w:rPr>
            </w:pPr>
          </w:p>
        </w:tc>
        <w:tc>
          <w:tcPr>
            <w:tcW w:w="9372" w:type="dxa"/>
            <w:tcBorders>
              <w:left w:val="nil"/>
              <w:bottom w:val="single" w:sz="4" w:space="0" w:color="8EA9DB"/>
              <w:right w:val="nil"/>
            </w:tcBorders>
            <w:shd w:val="clear" w:color="auto" w:fill="auto"/>
            <w:noWrap/>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2b. Establish service/organisational governance infrastructure, reporting, engagement and communication processes needed to oversee and deliver service change programme over years 1 and 2</w:t>
            </w:r>
          </w:p>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 xml:space="preserve">3. Evidence of work with national deaf provider network and Deaf Advisory Group to enable sharing of national intelligence and development of inter-organisational working, design and delivery of national training programme  </w:t>
            </w:r>
          </w:p>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4. Agree the required local service change programme including local training plan, outcome metrics, delivery mechanisms/approach and resources to deliver improvements against baseline in each service</w:t>
            </w:r>
          </w:p>
        </w:tc>
        <w:tc>
          <w:tcPr>
            <w:tcW w:w="976" w:type="dxa"/>
            <w:tcBorders>
              <w:top w:val="single" w:sz="4" w:space="0" w:color="8EAADB" w:themeColor="accent1" w:themeTint="99"/>
              <w:left w:val="nil"/>
              <w:bottom w:val="single" w:sz="4" w:space="0" w:color="8EA9DB"/>
              <w:right w:val="nil"/>
            </w:tcBorders>
            <w:shd w:val="clear" w:color="auto" w:fill="auto"/>
            <w:noWrap/>
            <w:vAlign w:val="center"/>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Y1Q2</w:t>
            </w:r>
          </w:p>
        </w:tc>
        <w:tc>
          <w:tcPr>
            <w:tcW w:w="1090" w:type="dxa"/>
            <w:tcBorders>
              <w:top w:val="single" w:sz="4" w:space="0" w:color="8EAADB" w:themeColor="accent1" w:themeTint="99"/>
              <w:left w:val="nil"/>
              <w:bottom w:val="single" w:sz="4" w:space="0" w:color="8EA9DB"/>
              <w:right w:val="nil"/>
            </w:tcBorders>
            <w:shd w:val="clear" w:color="auto" w:fill="auto"/>
            <w:vAlign w:val="center"/>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5%</w:t>
            </w:r>
          </w:p>
        </w:tc>
        <w:tc>
          <w:tcPr>
            <w:tcW w:w="2045" w:type="dxa"/>
            <w:vMerge/>
            <w:tcBorders>
              <w:left w:val="nil"/>
              <w:right w:val="nil"/>
            </w:tcBorders>
            <w:shd w:val="clear" w:color="D9E1F2" w:fill="D9E1F2"/>
            <w:vAlign w:val="center"/>
          </w:tcPr>
          <w:p w:rsidR="00DF1D21" w:rsidRPr="00DF1D21" w:rsidRDefault="00DF1D21" w:rsidP="00DF1D21">
            <w:pPr>
              <w:spacing w:after="0" w:line="240" w:lineRule="auto"/>
              <w:rPr>
                <w:rFonts w:ascii="Calibri" w:eastAsia="Times New Roman" w:hAnsi="Calibri" w:cs="Calibri"/>
                <w:color w:val="000000"/>
                <w:sz w:val="20"/>
                <w:lang w:eastAsia="en-GB"/>
              </w:rPr>
            </w:pPr>
          </w:p>
        </w:tc>
      </w:tr>
      <w:tr w:rsidR="00DF1D21" w:rsidRPr="00DF1D21" w:rsidTr="00DF1D21">
        <w:trPr>
          <w:trHeight w:val="1126"/>
        </w:trPr>
        <w:tc>
          <w:tcPr>
            <w:tcW w:w="976" w:type="dxa"/>
            <w:vMerge w:val="restart"/>
            <w:tcBorders>
              <w:top w:val="single" w:sz="4" w:space="0" w:color="auto"/>
              <w:left w:val="nil"/>
              <w:right w:val="nil"/>
            </w:tcBorders>
            <w:shd w:val="clear" w:color="auto" w:fill="auto"/>
            <w:noWrap/>
            <w:vAlign w:val="center"/>
            <w:hideMark/>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Trigger 2</w:t>
            </w:r>
          </w:p>
        </w:tc>
        <w:tc>
          <w:tcPr>
            <w:tcW w:w="9372" w:type="dxa"/>
            <w:vMerge w:val="restart"/>
            <w:tcBorders>
              <w:top w:val="single" w:sz="4" w:space="0" w:color="8EA9DB"/>
              <w:left w:val="nil"/>
              <w:right w:val="nil"/>
            </w:tcBorders>
            <w:shd w:val="clear" w:color="auto" w:fill="auto"/>
            <w:noWrap/>
            <w:hideMark/>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 xml:space="preserve">Using guidance in the appendix, provider to demonstrate </w:t>
            </w:r>
            <w:r w:rsidRPr="00DF1D21">
              <w:rPr>
                <w:rFonts w:ascii="Calibri" w:eastAsia="Times New Roman" w:hAnsi="Calibri" w:cs="Calibri"/>
                <w:color w:val="000000"/>
                <w:sz w:val="20"/>
                <w:lang w:eastAsia="en-GB"/>
              </w:rPr>
              <w:br/>
              <w:t xml:space="preserve">1. Active implementation of change programme including use of All About Me and/or Deaf CAMHS Assessment, team training and delivery of communications assessments against agreed programme metrics  </w:t>
            </w:r>
            <w:r w:rsidRPr="00DF1D21">
              <w:rPr>
                <w:rFonts w:ascii="Calibri" w:eastAsia="Times New Roman" w:hAnsi="Calibri" w:cs="Calibri"/>
                <w:color w:val="000000"/>
                <w:sz w:val="20"/>
                <w:lang w:eastAsia="en-GB"/>
              </w:rPr>
              <w:br/>
              <w:t xml:space="preserve">2. Evidence of active contribution to work of National Deaf Advisory Group and National Provider Network  </w:t>
            </w:r>
            <w:r w:rsidRPr="00DF1D21">
              <w:rPr>
                <w:rFonts w:ascii="Calibri" w:eastAsia="Times New Roman" w:hAnsi="Calibri" w:cs="Calibri"/>
                <w:color w:val="000000"/>
                <w:sz w:val="20"/>
                <w:lang w:eastAsia="en-GB"/>
              </w:rPr>
              <w:br/>
              <w:t xml:space="preserve">3. Sunburst Tool Communications assessment/CAMHS Communication Profiles completed for &gt;25% of existing patients by end of Q4 and all new admissions in previous quarter </w:t>
            </w:r>
            <w:r w:rsidRPr="00DF1D21">
              <w:rPr>
                <w:rFonts w:ascii="Calibri" w:eastAsia="Times New Roman" w:hAnsi="Calibri" w:cs="Calibri"/>
                <w:color w:val="000000"/>
                <w:sz w:val="20"/>
                <w:lang w:eastAsia="en-GB"/>
              </w:rPr>
              <w:br/>
              <w:t>4. All About Me Recovery planning used for &gt;25% of existing patients by end of Q4 and 100% of new patients admitted in previous quarter</w:t>
            </w:r>
          </w:p>
        </w:tc>
        <w:tc>
          <w:tcPr>
            <w:tcW w:w="976" w:type="dxa"/>
            <w:tcBorders>
              <w:top w:val="single" w:sz="4" w:space="0" w:color="8EA9DB"/>
              <w:left w:val="nil"/>
              <w:bottom w:val="single" w:sz="4" w:space="0" w:color="8EAADB" w:themeColor="accent1" w:themeTint="99"/>
              <w:right w:val="nil"/>
            </w:tcBorders>
            <w:shd w:val="clear" w:color="auto" w:fill="auto"/>
            <w:noWrap/>
            <w:vAlign w:val="center"/>
            <w:hideMark/>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Y1Q3</w:t>
            </w:r>
          </w:p>
        </w:tc>
        <w:tc>
          <w:tcPr>
            <w:tcW w:w="1090" w:type="dxa"/>
            <w:tcBorders>
              <w:top w:val="single" w:sz="4" w:space="0" w:color="8EA9DB"/>
              <w:left w:val="nil"/>
              <w:bottom w:val="single" w:sz="4" w:space="0" w:color="8EAADB" w:themeColor="accent1" w:themeTint="99"/>
              <w:right w:val="nil"/>
            </w:tcBorders>
            <w:vAlign w:val="center"/>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0%</w:t>
            </w:r>
          </w:p>
        </w:tc>
        <w:tc>
          <w:tcPr>
            <w:tcW w:w="2045" w:type="dxa"/>
            <w:vMerge/>
            <w:tcBorders>
              <w:left w:val="nil"/>
              <w:right w:val="nil"/>
            </w:tcBorders>
          </w:tcPr>
          <w:p w:rsidR="00DF1D21" w:rsidRPr="00DF1D21" w:rsidRDefault="00DF1D21" w:rsidP="00DF1D21">
            <w:pPr>
              <w:spacing w:after="0" w:line="240" w:lineRule="auto"/>
              <w:rPr>
                <w:rFonts w:ascii="Calibri" w:eastAsia="Times New Roman" w:hAnsi="Calibri" w:cs="Calibri"/>
                <w:color w:val="000000"/>
                <w:sz w:val="20"/>
                <w:lang w:eastAsia="en-GB"/>
              </w:rPr>
            </w:pPr>
          </w:p>
        </w:tc>
      </w:tr>
      <w:tr w:rsidR="00DF1D21" w:rsidRPr="00DF1D21" w:rsidTr="00DF1D21">
        <w:trPr>
          <w:trHeight w:val="722"/>
        </w:trPr>
        <w:tc>
          <w:tcPr>
            <w:tcW w:w="976" w:type="dxa"/>
            <w:vMerge/>
            <w:tcBorders>
              <w:left w:val="nil"/>
              <w:bottom w:val="single" w:sz="4" w:space="0" w:color="8EA9DB"/>
              <w:right w:val="nil"/>
            </w:tcBorders>
            <w:shd w:val="clear" w:color="auto" w:fill="auto"/>
            <w:noWrap/>
            <w:vAlign w:val="center"/>
          </w:tcPr>
          <w:p w:rsidR="00DF1D21" w:rsidRPr="00DF1D21" w:rsidRDefault="00DF1D21" w:rsidP="00DF1D21">
            <w:pPr>
              <w:spacing w:after="0" w:line="240" w:lineRule="auto"/>
              <w:rPr>
                <w:rFonts w:ascii="Calibri" w:eastAsia="Times New Roman" w:hAnsi="Calibri" w:cs="Calibri"/>
                <w:color w:val="000000"/>
                <w:sz w:val="20"/>
                <w:lang w:eastAsia="en-GB"/>
              </w:rPr>
            </w:pPr>
          </w:p>
        </w:tc>
        <w:tc>
          <w:tcPr>
            <w:tcW w:w="9372" w:type="dxa"/>
            <w:vMerge/>
            <w:tcBorders>
              <w:left w:val="nil"/>
              <w:bottom w:val="single" w:sz="4" w:space="0" w:color="8EA9DB"/>
              <w:right w:val="nil"/>
            </w:tcBorders>
            <w:shd w:val="clear" w:color="auto" w:fill="auto"/>
            <w:noWrap/>
          </w:tcPr>
          <w:p w:rsidR="00DF1D21" w:rsidRPr="00DF1D21" w:rsidRDefault="00DF1D21" w:rsidP="00DF1D21">
            <w:pPr>
              <w:spacing w:after="0" w:line="240" w:lineRule="auto"/>
              <w:rPr>
                <w:rFonts w:ascii="Calibri" w:eastAsia="Times New Roman" w:hAnsi="Calibri" w:cs="Calibri"/>
                <w:color w:val="000000"/>
                <w:sz w:val="20"/>
                <w:lang w:eastAsia="en-GB"/>
              </w:rPr>
            </w:pPr>
          </w:p>
        </w:tc>
        <w:tc>
          <w:tcPr>
            <w:tcW w:w="976" w:type="dxa"/>
            <w:tcBorders>
              <w:top w:val="single" w:sz="4" w:space="0" w:color="8EAADB" w:themeColor="accent1" w:themeTint="99"/>
              <w:left w:val="nil"/>
              <w:bottom w:val="single" w:sz="4" w:space="0" w:color="8EA9DB"/>
              <w:right w:val="nil"/>
            </w:tcBorders>
            <w:shd w:val="clear" w:color="auto" w:fill="D9E2F3" w:themeFill="accent1" w:themeFillTint="33"/>
            <w:noWrap/>
            <w:vAlign w:val="center"/>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Y1Q4</w:t>
            </w:r>
          </w:p>
        </w:tc>
        <w:tc>
          <w:tcPr>
            <w:tcW w:w="1090" w:type="dxa"/>
            <w:tcBorders>
              <w:top w:val="single" w:sz="4" w:space="0" w:color="8EAADB" w:themeColor="accent1" w:themeTint="99"/>
              <w:left w:val="nil"/>
              <w:bottom w:val="single" w:sz="4" w:space="0" w:color="8EA9DB"/>
              <w:right w:val="nil"/>
            </w:tcBorders>
            <w:shd w:val="clear" w:color="auto" w:fill="D9E2F3" w:themeFill="accent1" w:themeFillTint="33"/>
            <w:vAlign w:val="center"/>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80%</w:t>
            </w:r>
          </w:p>
        </w:tc>
        <w:tc>
          <w:tcPr>
            <w:tcW w:w="2045" w:type="dxa"/>
            <w:vMerge/>
            <w:tcBorders>
              <w:left w:val="nil"/>
              <w:right w:val="nil"/>
            </w:tcBorders>
          </w:tcPr>
          <w:p w:rsidR="00DF1D21" w:rsidRPr="00DF1D21" w:rsidRDefault="00DF1D21" w:rsidP="00DF1D21">
            <w:pPr>
              <w:spacing w:after="0" w:line="240" w:lineRule="auto"/>
              <w:rPr>
                <w:rFonts w:ascii="Calibri" w:eastAsia="Times New Roman" w:hAnsi="Calibri" w:cs="Calibri"/>
                <w:color w:val="000000"/>
                <w:sz w:val="20"/>
                <w:lang w:eastAsia="en-GB"/>
              </w:rPr>
            </w:pPr>
          </w:p>
        </w:tc>
      </w:tr>
      <w:tr w:rsidR="00DF1D21" w:rsidRPr="00DF1D21" w:rsidTr="00DF1D21">
        <w:trPr>
          <w:trHeight w:val="536"/>
        </w:trPr>
        <w:tc>
          <w:tcPr>
            <w:tcW w:w="976" w:type="dxa"/>
            <w:vMerge w:val="restart"/>
            <w:tcBorders>
              <w:top w:val="single" w:sz="4" w:space="0" w:color="8EA9DB"/>
              <w:left w:val="nil"/>
              <w:right w:val="nil"/>
            </w:tcBorders>
            <w:shd w:val="clear" w:color="auto" w:fill="D9E2F3" w:themeFill="accent1" w:themeFillTint="33"/>
            <w:noWrap/>
            <w:vAlign w:val="center"/>
            <w:hideMark/>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Trigger 3</w:t>
            </w:r>
          </w:p>
        </w:tc>
        <w:tc>
          <w:tcPr>
            <w:tcW w:w="9372" w:type="dxa"/>
            <w:vMerge w:val="restart"/>
            <w:tcBorders>
              <w:top w:val="single" w:sz="4" w:space="0" w:color="8EA9DB"/>
              <w:left w:val="nil"/>
              <w:right w:val="nil"/>
            </w:tcBorders>
            <w:shd w:val="clear" w:color="auto" w:fill="D9E2F3" w:themeFill="accent1" w:themeFillTint="33"/>
            <w:noWrap/>
            <w:hideMark/>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1. Evidence of development of evaluation tools and preparation for reporting in Q4</w:t>
            </w:r>
          </w:p>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 xml:space="preserve">2. Evaluation of impact and refreshed change programme reflecting outcome for implementation from Q1 year </w:t>
            </w:r>
            <w:r w:rsidRPr="00DF1D21">
              <w:rPr>
                <w:rFonts w:ascii="Calibri" w:eastAsia="Times New Roman" w:hAnsi="Calibri" w:cs="Calibri"/>
                <w:color w:val="000000"/>
                <w:sz w:val="20"/>
                <w:lang w:eastAsia="en-GB"/>
              </w:rPr>
              <w:br/>
              <w:t xml:space="preserve">3. Annual report co-produced with patients, staff and carers/families – reflecting on changes made and impact with recommendations for continued action in year 2 </w:t>
            </w:r>
          </w:p>
        </w:tc>
        <w:tc>
          <w:tcPr>
            <w:tcW w:w="976" w:type="dxa"/>
            <w:tcBorders>
              <w:top w:val="single" w:sz="4" w:space="0" w:color="8EA9DB"/>
              <w:left w:val="nil"/>
              <w:bottom w:val="single" w:sz="4" w:space="0" w:color="8EAADB" w:themeColor="accent1" w:themeTint="99"/>
              <w:right w:val="nil"/>
            </w:tcBorders>
            <w:shd w:val="clear" w:color="auto" w:fill="D9E2F3" w:themeFill="accent1" w:themeFillTint="33"/>
            <w:noWrap/>
            <w:vAlign w:val="center"/>
            <w:hideMark/>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Y1Q2</w:t>
            </w:r>
          </w:p>
        </w:tc>
        <w:tc>
          <w:tcPr>
            <w:tcW w:w="1090" w:type="dxa"/>
            <w:tcBorders>
              <w:top w:val="single" w:sz="4" w:space="0" w:color="8EA9DB"/>
              <w:left w:val="nil"/>
              <w:bottom w:val="single" w:sz="4" w:space="0" w:color="8EAADB" w:themeColor="accent1" w:themeTint="99"/>
              <w:right w:val="nil"/>
            </w:tcBorders>
            <w:shd w:val="clear" w:color="auto" w:fill="D9E2F3" w:themeFill="accent1" w:themeFillTint="33"/>
            <w:vAlign w:val="center"/>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0%</w:t>
            </w:r>
          </w:p>
        </w:tc>
        <w:tc>
          <w:tcPr>
            <w:tcW w:w="2045" w:type="dxa"/>
            <w:vMerge/>
            <w:tcBorders>
              <w:left w:val="nil"/>
              <w:right w:val="nil"/>
            </w:tcBorders>
            <w:shd w:val="clear" w:color="auto" w:fill="FFFFFF" w:themeFill="background1"/>
          </w:tcPr>
          <w:p w:rsidR="00DF1D21" w:rsidRPr="00DF1D21" w:rsidRDefault="00DF1D21" w:rsidP="00DF1D21">
            <w:pPr>
              <w:spacing w:after="0" w:line="240" w:lineRule="auto"/>
              <w:rPr>
                <w:rFonts w:ascii="Calibri" w:eastAsia="Times New Roman" w:hAnsi="Calibri" w:cs="Calibri"/>
                <w:color w:val="000000"/>
                <w:sz w:val="20"/>
                <w:lang w:eastAsia="en-GB"/>
              </w:rPr>
            </w:pPr>
          </w:p>
        </w:tc>
      </w:tr>
      <w:tr w:rsidR="00DF1D21" w:rsidRPr="00DF1D21" w:rsidTr="00DF1D21">
        <w:trPr>
          <w:trHeight w:val="490"/>
        </w:trPr>
        <w:tc>
          <w:tcPr>
            <w:tcW w:w="976" w:type="dxa"/>
            <w:vMerge/>
            <w:tcBorders>
              <w:left w:val="nil"/>
              <w:bottom w:val="single" w:sz="4" w:space="0" w:color="8EA9DB"/>
              <w:right w:val="nil"/>
            </w:tcBorders>
            <w:shd w:val="clear" w:color="auto" w:fill="D9E2F3" w:themeFill="accent1" w:themeFillTint="33"/>
            <w:noWrap/>
            <w:vAlign w:val="center"/>
          </w:tcPr>
          <w:p w:rsidR="00DF1D21" w:rsidRPr="00DF1D21" w:rsidRDefault="00DF1D21" w:rsidP="00DF1D21">
            <w:pPr>
              <w:spacing w:after="0" w:line="240" w:lineRule="auto"/>
              <w:rPr>
                <w:rFonts w:ascii="Calibri" w:eastAsia="Times New Roman" w:hAnsi="Calibri" w:cs="Calibri"/>
                <w:color w:val="000000"/>
                <w:sz w:val="20"/>
                <w:lang w:eastAsia="en-GB"/>
              </w:rPr>
            </w:pPr>
          </w:p>
        </w:tc>
        <w:tc>
          <w:tcPr>
            <w:tcW w:w="9372" w:type="dxa"/>
            <w:vMerge/>
            <w:tcBorders>
              <w:left w:val="nil"/>
              <w:bottom w:val="single" w:sz="4" w:space="0" w:color="8EA9DB"/>
              <w:right w:val="nil"/>
            </w:tcBorders>
            <w:shd w:val="clear" w:color="auto" w:fill="D9E2F3" w:themeFill="accent1" w:themeFillTint="33"/>
            <w:noWrap/>
            <w:vAlign w:val="bottom"/>
          </w:tcPr>
          <w:p w:rsidR="00DF1D21" w:rsidRPr="00DF1D21" w:rsidRDefault="00DF1D21" w:rsidP="00DF1D21">
            <w:pPr>
              <w:spacing w:after="0" w:line="240" w:lineRule="auto"/>
              <w:rPr>
                <w:rFonts w:ascii="Calibri" w:eastAsia="Times New Roman" w:hAnsi="Calibri" w:cs="Calibri"/>
                <w:color w:val="000000"/>
                <w:sz w:val="20"/>
                <w:lang w:eastAsia="en-GB"/>
              </w:rPr>
            </w:pPr>
          </w:p>
        </w:tc>
        <w:tc>
          <w:tcPr>
            <w:tcW w:w="976" w:type="dxa"/>
            <w:tcBorders>
              <w:top w:val="single" w:sz="4" w:space="0" w:color="8EAADB" w:themeColor="accent1" w:themeTint="99"/>
              <w:left w:val="nil"/>
              <w:bottom w:val="single" w:sz="4" w:space="0" w:color="8EA9DB"/>
              <w:right w:val="nil"/>
            </w:tcBorders>
            <w:shd w:val="clear" w:color="auto" w:fill="FFFFFF" w:themeFill="background1"/>
            <w:noWrap/>
            <w:vAlign w:val="center"/>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Y1Q4</w:t>
            </w:r>
          </w:p>
        </w:tc>
        <w:tc>
          <w:tcPr>
            <w:tcW w:w="1090" w:type="dxa"/>
            <w:tcBorders>
              <w:top w:val="single" w:sz="4" w:space="0" w:color="8EAADB" w:themeColor="accent1" w:themeTint="99"/>
              <w:left w:val="nil"/>
              <w:bottom w:val="single" w:sz="4" w:space="0" w:color="8EA9DB"/>
              <w:right w:val="nil"/>
            </w:tcBorders>
            <w:shd w:val="clear" w:color="auto" w:fill="FFFFFF" w:themeFill="background1"/>
            <w:vAlign w:val="center"/>
          </w:tcPr>
          <w:p w:rsidR="00DF1D21" w:rsidRPr="00DF1D21" w:rsidRDefault="00DF1D21" w:rsidP="00DF1D21">
            <w:pPr>
              <w:spacing w:after="0" w:line="240" w:lineRule="auto"/>
              <w:rPr>
                <w:rFonts w:ascii="Calibri" w:eastAsia="Times New Roman" w:hAnsi="Calibri" w:cs="Calibri"/>
                <w:color w:val="000000"/>
                <w:sz w:val="20"/>
                <w:lang w:eastAsia="en-GB"/>
              </w:rPr>
            </w:pPr>
            <w:r w:rsidRPr="00DF1D21">
              <w:rPr>
                <w:rFonts w:ascii="Calibri" w:eastAsia="Times New Roman" w:hAnsi="Calibri" w:cs="Calibri"/>
                <w:color w:val="000000"/>
                <w:sz w:val="20"/>
                <w:lang w:eastAsia="en-GB"/>
              </w:rPr>
              <w:t>10%</w:t>
            </w:r>
          </w:p>
        </w:tc>
        <w:tc>
          <w:tcPr>
            <w:tcW w:w="2045" w:type="dxa"/>
            <w:vMerge/>
            <w:tcBorders>
              <w:left w:val="nil"/>
              <w:bottom w:val="single" w:sz="4" w:space="0" w:color="8EA9DB"/>
              <w:right w:val="nil"/>
            </w:tcBorders>
            <w:shd w:val="clear" w:color="auto" w:fill="FFFFFF" w:themeFill="background1"/>
          </w:tcPr>
          <w:p w:rsidR="00DF1D21" w:rsidRPr="00DF1D21" w:rsidRDefault="00DF1D21" w:rsidP="00DF1D21">
            <w:pPr>
              <w:spacing w:after="0" w:line="240" w:lineRule="auto"/>
              <w:rPr>
                <w:rFonts w:ascii="Calibri" w:eastAsia="Times New Roman" w:hAnsi="Calibri" w:cs="Calibri"/>
                <w:color w:val="000000"/>
                <w:sz w:val="20"/>
                <w:lang w:eastAsia="en-GB"/>
              </w:rPr>
            </w:pPr>
          </w:p>
        </w:tc>
      </w:tr>
    </w:tbl>
    <w:p w:rsidR="00DF1D21" w:rsidRPr="00DF1D21" w:rsidRDefault="00DF1D21" w:rsidP="00DF1D21"/>
    <w:sectPr w:rsidR="00DF1D21" w:rsidRPr="00DF1D21" w:rsidSect="00DF1D21">
      <w:pgSz w:w="16838" w:h="11906" w:orient="landscape"/>
      <w:pgMar w:top="993" w:right="426" w:bottom="99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243" w:rsidRDefault="006E6243" w:rsidP="002B740C">
      <w:pPr>
        <w:spacing w:after="0" w:line="240" w:lineRule="auto"/>
      </w:pPr>
      <w:r>
        <w:separator/>
      </w:r>
    </w:p>
  </w:endnote>
  <w:endnote w:type="continuationSeparator" w:id="0">
    <w:p w:rsidR="006E6243" w:rsidRDefault="006E6243" w:rsidP="002B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111469"/>
      <w:docPartObj>
        <w:docPartGallery w:val="Page Numbers (Bottom of Page)"/>
        <w:docPartUnique/>
      </w:docPartObj>
    </w:sdtPr>
    <w:sdtEndPr>
      <w:rPr>
        <w:noProof/>
      </w:rPr>
    </w:sdtEndPr>
    <w:sdtContent>
      <w:p w:rsidR="006E6243" w:rsidRDefault="006E62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E6243" w:rsidRDefault="006E6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243" w:rsidRDefault="006E6243" w:rsidP="002B740C">
      <w:pPr>
        <w:spacing w:after="0" w:line="240" w:lineRule="auto"/>
      </w:pPr>
      <w:r>
        <w:separator/>
      </w:r>
    </w:p>
  </w:footnote>
  <w:footnote w:type="continuationSeparator" w:id="0">
    <w:p w:rsidR="006E6243" w:rsidRDefault="006E6243" w:rsidP="002B7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D0C1F"/>
    <w:multiLevelType w:val="hybridMultilevel"/>
    <w:tmpl w:val="8694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F421F"/>
    <w:multiLevelType w:val="hybridMultilevel"/>
    <w:tmpl w:val="B9E2B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55527"/>
    <w:multiLevelType w:val="hybridMultilevel"/>
    <w:tmpl w:val="F620D2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063D3"/>
    <w:multiLevelType w:val="hybridMultilevel"/>
    <w:tmpl w:val="616276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3313B3"/>
    <w:multiLevelType w:val="hybridMultilevel"/>
    <w:tmpl w:val="5B6221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D621B6"/>
    <w:multiLevelType w:val="hybridMultilevel"/>
    <w:tmpl w:val="C452EE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3C28D2"/>
    <w:multiLevelType w:val="hybridMultilevel"/>
    <w:tmpl w:val="56C8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A6D51"/>
    <w:multiLevelType w:val="hybridMultilevel"/>
    <w:tmpl w:val="2CB8F5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07"/>
    <w:rsid w:val="001747AA"/>
    <w:rsid w:val="001F07B0"/>
    <w:rsid w:val="002B740C"/>
    <w:rsid w:val="00396C99"/>
    <w:rsid w:val="003D3952"/>
    <w:rsid w:val="0046342C"/>
    <w:rsid w:val="00494085"/>
    <w:rsid w:val="004C5F4E"/>
    <w:rsid w:val="00531253"/>
    <w:rsid w:val="006836D8"/>
    <w:rsid w:val="006A190E"/>
    <w:rsid w:val="006E6243"/>
    <w:rsid w:val="00711A32"/>
    <w:rsid w:val="00716212"/>
    <w:rsid w:val="00765548"/>
    <w:rsid w:val="00775507"/>
    <w:rsid w:val="007E3C82"/>
    <w:rsid w:val="007F40E2"/>
    <w:rsid w:val="0082042F"/>
    <w:rsid w:val="00863262"/>
    <w:rsid w:val="00873A47"/>
    <w:rsid w:val="00877906"/>
    <w:rsid w:val="008F3C84"/>
    <w:rsid w:val="009317EB"/>
    <w:rsid w:val="00936939"/>
    <w:rsid w:val="00957692"/>
    <w:rsid w:val="009810AB"/>
    <w:rsid w:val="009B1641"/>
    <w:rsid w:val="00B106B8"/>
    <w:rsid w:val="00B52899"/>
    <w:rsid w:val="00B57D25"/>
    <w:rsid w:val="00C05CA4"/>
    <w:rsid w:val="00C92099"/>
    <w:rsid w:val="00C96A7D"/>
    <w:rsid w:val="00D0774A"/>
    <w:rsid w:val="00D37854"/>
    <w:rsid w:val="00D56A02"/>
    <w:rsid w:val="00DA49E3"/>
    <w:rsid w:val="00DB789D"/>
    <w:rsid w:val="00DF1D21"/>
    <w:rsid w:val="00E377B6"/>
    <w:rsid w:val="00F00727"/>
    <w:rsid w:val="00F852BB"/>
    <w:rsid w:val="00FB587E"/>
    <w:rsid w:val="00FE4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B6FA6F9"/>
  <w15:chartTrackingRefBased/>
  <w15:docId w15:val="{079E377F-DFA5-4AAD-B9C9-1E2234D6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11A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1A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507"/>
    <w:pPr>
      <w:ind w:left="720"/>
      <w:contextualSpacing/>
    </w:pPr>
  </w:style>
  <w:style w:type="paragraph" w:styleId="Header">
    <w:name w:val="header"/>
    <w:basedOn w:val="Normal"/>
    <w:link w:val="HeaderChar"/>
    <w:uiPriority w:val="99"/>
    <w:unhideWhenUsed/>
    <w:rsid w:val="002B7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40C"/>
  </w:style>
  <w:style w:type="paragraph" w:styleId="Footer">
    <w:name w:val="footer"/>
    <w:basedOn w:val="Normal"/>
    <w:link w:val="FooterChar"/>
    <w:uiPriority w:val="99"/>
    <w:unhideWhenUsed/>
    <w:rsid w:val="002B7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40C"/>
  </w:style>
  <w:style w:type="character" w:customStyle="1" w:styleId="Heading2Char">
    <w:name w:val="Heading 2 Char"/>
    <w:basedOn w:val="DefaultParagraphFont"/>
    <w:link w:val="Heading2"/>
    <w:uiPriority w:val="9"/>
    <w:rsid w:val="00711A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1A3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DB7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15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Man</dc:creator>
  <cp:keywords/>
  <dc:description/>
  <cp:lastModifiedBy>Anna Everton</cp:lastModifiedBy>
  <cp:revision>4</cp:revision>
  <dcterms:created xsi:type="dcterms:W3CDTF">2019-06-30T22:02:00Z</dcterms:created>
  <dcterms:modified xsi:type="dcterms:W3CDTF">2019-08-07T15:28:00Z</dcterms:modified>
</cp:coreProperties>
</file>