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F78C0" w:rsidRDefault="000F78C0" w:rsidP="000F78C0">
      <w:pPr>
        <w:jc w:val="center"/>
        <w:rPr>
          <w:color w:val="2E74B5" w:themeColor="accent1" w:themeShade="BF"/>
        </w:rPr>
      </w:pPr>
    </w:p>
    <w:p w14:paraId="0202BA89" w14:textId="77777777" w:rsidR="000F78C0" w:rsidRDefault="000F78C0" w:rsidP="000F78C0">
      <w:pPr>
        <w:jc w:val="center"/>
        <w:rPr>
          <w:color w:val="2E74B5" w:themeColor="accent1" w:themeShade="BF"/>
        </w:rPr>
      </w:pPr>
      <w:r w:rsidRPr="00E66C77">
        <w:rPr>
          <w:color w:val="2E74B5" w:themeColor="accent1" w:themeShade="BF"/>
        </w:rPr>
        <w:t>Annex 2</w:t>
      </w:r>
      <w:r>
        <w:rPr>
          <w:color w:val="2E74B5" w:themeColor="accent1" w:themeShade="BF"/>
        </w:rPr>
        <w:t>6</w:t>
      </w:r>
      <w:r w:rsidRPr="00E66C77">
        <w:rPr>
          <w:color w:val="2E74B5" w:themeColor="accent1" w:themeShade="BF"/>
        </w:rPr>
        <w:t xml:space="preserve"> B 7.5.3</w:t>
      </w:r>
    </w:p>
    <w:p w14:paraId="0A37501D" w14:textId="77777777" w:rsidR="000F78C0" w:rsidRDefault="000F78C0" w:rsidP="000F78C0">
      <w:pPr>
        <w:rPr>
          <w:color w:val="2E74B5" w:themeColor="accent1" w:themeShade="BF"/>
        </w:rPr>
      </w:pPr>
    </w:p>
    <w:p w14:paraId="3B3A8ACC" w14:textId="77777777" w:rsidR="00282ED5" w:rsidRPr="000F78C0" w:rsidRDefault="000F78C0" w:rsidP="000F78C0">
      <w:pPr>
        <w:jc w:val="center"/>
        <w:rPr>
          <w:color w:val="2E74B5" w:themeColor="accent1" w:themeShade="BF"/>
          <w:sz w:val="32"/>
          <w:szCs w:val="32"/>
        </w:rPr>
      </w:pPr>
      <w:r w:rsidRPr="000F78C0">
        <w:rPr>
          <w:color w:val="2E74B5" w:themeColor="accent1" w:themeShade="BF"/>
          <w:sz w:val="32"/>
          <w:szCs w:val="32"/>
        </w:rPr>
        <w:t>Sample terms of reference for an appeal panel</w:t>
      </w:r>
    </w:p>
    <w:p w14:paraId="27BC77C8" w14:textId="77777777" w:rsidR="00C80AD8" w:rsidRPr="002F73F3" w:rsidRDefault="00C80AD8" w:rsidP="00C80AD8">
      <w:pPr>
        <w:spacing w:line="660" w:lineRule="exact"/>
        <w:rPr>
          <w:rFonts w:asciiTheme="minorBidi" w:eastAsia="Calibri" w:hAnsiTheme="minorBidi" w:cstheme="minorBidi"/>
          <w:b/>
          <w:bCs w:val="0"/>
          <w:color w:val="0072C6"/>
          <w:szCs w:val="24"/>
        </w:rPr>
      </w:pPr>
      <w:r w:rsidRPr="002F73F3">
        <w:rPr>
          <w:rFonts w:asciiTheme="minorBidi" w:eastAsia="Calibri" w:hAnsiTheme="minorBidi" w:cstheme="minorBidi"/>
          <w:b/>
          <w:bCs w:val="0"/>
          <w:color w:val="0072C6"/>
          <w:szCs w:val="24"/>
        </w:rPr>
        <w:t>Sample Terms of Reference</w:t>
      </w:r>
    </w:p>
    <w:p w14:paraId="5DAB6C7B" w14:textId="77777777" w:rsidR="00C80AD8" w:rsidRPr="002F73F3" w:rsidRDefault="00C80AD8" w:rsidP="00C80AD8">
      <w:pPr>
        <w:spacing w:line="500" w:lineRule="exact"/>
        <w:rPr>
          <w:rFonts w:asciiTheme="minorBidi" w:hAnsiTheme="minorBidi" w:cstheme="minorBidi"/>
          <w:bCs w:val="0"/>
          <w:color w:val="A00054"/>
          <w:szCs w:val="24"/>
        </w:rPr>
      </w:pPr>
    </w:p>
    <w:p w14:paraId="5FAEF2A1" w14:textId="77777777" w:rsidR="00C80AD8" w:rsidRPr="002F73F3" w:rsidRDefault="00C80AD8" w:rsidP="00C80AD8">
      <w:pPr>
        <w:rPr>
          <w:rFonts w:asciiTheme="minorBidi" w:hAnsiTheme="minorBidi" w:cstheme="minorBidi"/>
          <w:szCs w:val="24"/>
        </w:rPr>
      </w:pPr>
      <w:r w:rsidRPr="002F73F3">
        <w:rPr>
          <w:rFonts w:asciiTheme="minorBidi" w:hAnsiTheme="minorBidi" w:cstheme="minorBidi"/>
          <w:b/>
          <w:color w:val="A00054"/>
          <w:szCs w:val="24"/>
        </w:rPr>
        <w:t xml:space="preserve">Special Allocation Scheme Appeal Panel </w:t>
      </w:r>
    </w:p>
    <w:p w14:paraId="02EB378F" w14:textId="77777777" w:rsidR="00761928" w:rsidRPr="002F73F3" w:rsidRDefault="00761928" w:rsidP="00761928">
      <w:pPr>
        <w:tabs>
          <w:tab w:val="right" w:pos="14580"/>
        </w:tabs>
        <w:spacing w:before="60" w:after="60"/>
        <w:ind w:right="-108"/>
        <w:textboxTightWrap w:val="allLines"/>
        <w:rPr>
          <w:rFonts w:asciiTheme="minorBidi" w:eastAsia="SimSun" w:hAnsiTheme="minorBidi" w:cstheme="minorBidi"/>
          <w:b/>
          <w:color w:val="A00054"/>
          <w:szCs w:val="24"/>
          <w:lang w:eastAsia="en-GB"/>
        </w:rPr>
      </w:pPr>
    </w:p>
    <w:p w14:paraId="6A05A809" w14:textId="77777777" w:rsidR="00761928" w:rsidRPr="002F73F3" w:rsidRDefault="00761928">
      <w:pPr>
        <w:rPr>
          <w:rFonts w:asciiTheme="minorBidi" w:hAnsiTheme="minorBidi" w:cstheme="minorBidi"/>
          <w:szCs w:val="24"/>
        </w:rPr>
      </w:pPr>
    </w:p>
    <w:p w14:paraId="2D4ACC3A" w14:textId="77777777" w:rsidR="00637A77" w:rsidRPr="002F73F3" w:rsidRDefault="0063556E" w:rsidP="00637A77">
      <w:pPr>
        <w:tabs>
          <w:tab w:val="left" w:pos="4890"/>
        </w:tabs>
        <w:spacing w:after="120"/>
        <w:rPr>
          <w:rFonts w:asciiTheme="minorBidi" w:hAnsiTheme="minorBidi" w:cstheme="minorBidi"/>
          <w:b/>
          <w:color w:val="0072C6"/>
          <w:szCs w:val="24"/>
        </w:rPr>
      </w:pPr>
      <w:r w:rsidRPr="002F73F3">
        <w:rPr>
          <w:rFonts w:asciiTheme="minorBidi" w:hAnsiTheme="minorBidi" w:cstheme="minorBidi"/>
          <w:b/>
          <w:color w:val="0072C6"/>
          <w:szCs w:val="24"/>
        </w:rPr>
        <w:t>1</w:t>
      </w:r>
      <w:r w:rsidR="00EC47AE" w:rsidRPr="002F73F3">
        <w:rPr>
          <w:rFonts w:asciiTheme="minorBidi" w:hAnsiTheme="minorBidi" w:cstheme="minorBidi"/>
          <w:b/>
          <w:color w:val="0072C6"/>
          <w:szCs w:val="24"/>
        </w:rPr>
        <w:t>.</w:t>
      </w:r>
      <w:r w:rsidRPr="002F73F3">
        <w:rPr>
          <w:rFonts w:asciiTheme="minorBidi" w:hAnsiTheme="minorBidi" w:cstheme="minorBidi"/>
          <w:b/>
          <w:color w:val="0072C6"/>
          <w:szCs w:val="24"/>
        </w:rPr>
        <w:t xml:space="preserve"> Purpose</w:t>
      </w:r>
    </w:p>
    <w:p w14:paraId="36965093" w14:textId="77777777" w:rsidR="00905E87" w:rsidRPr="002F73F3" w:rsidRDefault="00C56C3C" w:rsidP="0014658B">
      <w:pPr>
        <w:pStyle w:val="Pa41"/>
        <w:numPr>
          <w:ilvl w:val="1"/>
          <w:numId w:val="14"/>
        </w:numPr>
        <w:spacing w:after="160" w:line="276" w:lineRule="auto"/>
        <w:jc w:val="both"/>
        <w:rPr>
          <w:rFonts w:asciiTheme="minorBidi" w:hAnsiTheme="minorBidi" w:cstheme="minorBidi"/>
          <w:bCs/>
          <w:lang w:val="en-US"/>
        </w:rPr>
      </w:pPr>
      <w:r w:rsidRPr="002F73F3">
        <w:rPr>
          <w:rFonts w:asciiTheme="minorBidi" w:hAnsiTheme="minorBidi" w:cstheme="minorBidi"/>
          <w:bCs/>
          <w:lang w:val="en-US"/>
        </w:rPr>
        <w:t xml:space="preserve">An </w:t>
      </w:r>
      <w:r w:rsidR="00193297" w:rsidRPr="002F73F3">
        <w:rPr>
          <w:rFonts w:asciiTheme="minorBidi" w:hAnsiTheme="minorBidi" w:cstheme="minorBidi"/>
          <w:bCs/>
          <w:lang w:val="en-US"/>
        </w:rPr>
        <w:t xml:space="preserve">Appeal Panel </w:t>
      </w:r>
      <w:r w:rsidR="00AE47EA" w:rsidRPr="002F73F3">
        <w:rPr>
          <w:rFonts w:asciiTheme="minorBidi" w:hAnsiTheme="minorBidi" w:cstheme="minorBidi"/>
          <w:bCs/>
          <w:lang w:val="en-US"/>
        </w:rPr>
        <w:t xml:space="preserve">will consider </w:t>
      </w:r>
      <w:r w:rsidR="00905E87" w:rsidRPr="002F73F3">
        <w:rPr>
          <w:rFonts w:asciiTheme="minorBidi" w:hAnsiTheme="minorBidi" w:cstheme="minorBidi"/>
          <w:bCs/>
          <w:lang w:val="en-US"/>
        </w:rPr>
        <w:t xml:space="preserve">appeals – </w:t>
      </w:r>
    </w:p>
    <w:p w14:paraId="48C939E4" w14:textId="77777777" w:rsidR="00C56C3C" w:rsidRPr="002F73F3" w:rsidRDefault="00C56C3C" w:rsidP="0014658B">
      <w:pPr>
        <w:pStyle w:val="Pa41"/>
        <w:numPr>
          <w:ilvl w:val="0"/>
          <w:numId w:val="12"/>
        </w:numPr>
        <w:spacing w:after="160" w:line="276" w:lineRule="auto"/>
        <w:jc w:val="both"/>
        <w:rPr>
          <w:rFonts w:asciiTheme="minorBidi" w:hAnsiTheme="minorBidi" w:cstheme="minorBidi"/>
          <w:bCs/>
          <w:lang w:val="en-US"/>
        </w:rPr>
      </w:pPr>
      <w:r w:rsidRPr="002F73F3">
        <w:rPr>
          <w:rFonts w:asciiTheme="minorBidi" w:hAnsiTheme="minorBidi" w:cstheme="minorBidi"/>
          <w:bCs/>
          <w:lang w:val="en-US"/>
        </w:rPr>
        <w:t>By a patient being immediately removed from a GP Practice as a result on an incident reported to the police</w:t>
      </w:r>
    </w:p>
    <w:p w14:paraId="0D107ED1" w14:textId="77777777" w:rsidR="00905E87" w:rsidRPr="002F73F3" w:rsidRDefault="00905E87" w:rsidP="0014658B">
      <w:pPr>
        <w:pStyle w:val="Pa41"/>
        <w:numPr>
          <w:ilvl w:val="0"/>
          <w:numId w:val="12"/>
        </w:numPr>
        <w:spacing w:after="160" w:line="276" w:lineRule="auto"/>
        <w:jc w:val="both"/>
        <w:rPr>
          <w:rFonts w:asciiTheme="minorBidi" w:hAnsiTheme="minorBidi" w:cstheme="minorBidi"/>
          <w:bCs/>
          <w:lang w:val="en-US"/>
        </w:rPr>
      </w:pPr>
      <w:r w:rsidRPr="002F73F3">
        <w:rPr>
          <w:rFonts w:asciiTheme="minorBidi" w:hAnsiTheme="minorBidi" w:cstheme="minorBidi"/>
          <w:bCs/>
          <w:lang w:val="en-US"/>
        </w:rPr>
        <w:t xml:space="preserve">By a </w:t>
      </w:r>
      <w:r w:rsidR="00AE47EA" w:rsidRPr="002F73F3">
        <w:rPr>
          <w:rFonts w:asciiTheme="minorBidi" w:hAnsiTheme="minorBidi" w:cstheme="minorBidi"/>
          <w:bCs/>
          <w:lang w:val="en-US"/>
        </w:rPr>
        <w:t xml:space="preserve">patient against being placed on the Special Allocation Scheme (SAS). </w:t>
      </w:r>
    </w:p>
    <w:p w14:paraId="3A82ADD9" w14:textId="77777777" w:rsidR="00905E87" w:rsidRPr="002F73F3" w:rsidRDefault="00905E87" w:rsidP="0014658B">
      <w:pPr>
        <w:pStyle w:val="Pa41"/>
        <w:numPr>
          <w:ilvl w:val="0"/>
          <w:numId w:val="12"/>
        </w:numPr>
        <w:spacing w:after="160" w:line="276" w:lineRule="auto"/>
        <w:jc w:val="both"/>
        <w:rPr>
          <w:rFonts w:asciiTheme="minorBidi" w:hAnsiTheme="minorBidi" w:cstheme="minorBidi"/>
          <w:bCs/>
          <w:lang w:val="en-US"/>
        </w:rPr>
      </w:pPr>
      <w:r w:rsidRPr="002F73F3">
        <w:rPr>
          <w:rFonts w:asciiTheme="minorBidi" w:hAnsiTheme="minorBidi" w:cstheme="minorBidi"/>
          <w:bCs/>
          <w:lang w:val="en-US"/>
        </w:rPr>
        <w:t xml:space="preserve">By a </w:t>
      </w:r>
      <w:r w:rsidR="00AE47EA" w:rsidRPr="002F73F3">
        <w:rPr>
          <w:rFonts w:asciiTheme="minorBidi" w:hAnsiTheme="minorBidi" w:cstheme="minorBidi"/>
          <w:bCs/>
          <w:lang w:val="en-US"/>
        </w:rPr>
        <w:t xml:space="preserve">patient where the annual review by the SAS Provider </w:t>
      </w:r>
      <w:r w:rsidRPr="002F73F3">
        <w:rPr>
          <w:rFonts w:asciiTheme="minorBidi" w:hAnsiTheme="minorBidi" w:cstheme="minorBidi"/>
          <w:bCs/>
          <w:lang w:val="en-US"/>
        </w:rPr>
        <w:t xml:space="preserve">concludes that the patient remains on the scheme. </w:t>
      </w:r>
    </w:p>
    <w:p w14:paraId="5A39BBE3" w14:textId="77777777" w:rsidR="00AE51E6" w:rsidRPr="002F73F3" w:rsidRDefault="00AE51E6" w:rsidP="00AE51E6">
      <w:pPr>
        <w:rPr>
          <w:rFonts w:asciiTheme="minorBidi" w:hAnsiTheme="minorBidi" w:cstheme="minorBidi"/>
          <w:szCs w:val="24"/>
          <w:lang w:val="en-US" w:eastAsia="en-GB"/>
        </w:rPr>
      </w:pPr>
    </w:p>
    <w:p w14:paraId="5D27793B" w14:textId="77777777" w:rsidR="0063556E" w:rsidRPr="002F73F3" w:rsidRDefault="0063556E" w:rsidP="002B59A9">
      <w:pPr>
        <w:tabs>
          <w:tab w:val="left" w:pos="4890"/>
        </w:tabs>
        <w:spacing w:after="120"/>
        <w:jc w:val="both"/>
        <w:rPr>
          <w:rFonts w:asciiTheme="minorBidi" w:hAnsiTheme="minorBidi" w:cstheme="minorBidi"/>
          <w:b/>
          <w:color w:val="0072C6"/>
          <w:szCs w:val="24"/>
        </w:rPr>
      </w:pPr>
      <w:r w:rsidRPr="002F73F3">
        <w:rPr>
          <w:rFonts w:asciiTheme="minorBidi" w:hAnsiTheme="minorBidi" w:cstheme="minorBidi"/>
          <w:b/>
          <w:color w:val="0072C6"/>
          <w:szCs w:val="24"/>
        </w:rPr>
        <w:t>2</w:t>
      </w:r>
      <w:r w:rsidR="005A769B" w:rsidRPr="002F73F3">
        <w:rPr>
          <w:rFonts w:asciiTheme="minorBidi" w:hAnsiTheme="minorBidi" w:cstheme="minorBidi"/>
          <w:b/>
          <w:color w:val="0072C6"/>
          <w:szCs w:val="24"/>
        </w:rPr>
        <w:t>.</w:t>
      </w:r>
      <w:r w:rsidRPr="002F73F3">
        <w:rPr>
          <w:rFonts w:asciiTheme="minorBidi" w:hAnsiTheme="minorBidi" w:cstheme="minorBidi"/>
          <w:b/>
          <w:color w:val="0072C6"/>
          <w:szCs w:val="24"/>
        </w:rPr>
        <w:t xml:space="preserve"> Duties and Responsibilities</w:t>
      </w:r>
    </w:p>
    <w:p w14:paraId="41C8F396" w14:textId="77777777" w:rsidR="00AE51E6" w:rsidRPr="002F73F3" w:rsidRDefault="00AE51E6" w:rsidP="002B59A9">
      <w:pPr>
        <w:jc w:val="both"/>
        <w:rPr>
          <w:rFonts w:asciiTheme="minorBidi" w:hAnsiTheme="minorBidi" w:cstheme="minorBidi"/>
          <w:szCs w:val="24"/>
          <w:lang w:eastAsia="en-GB"/>
        </w:rPr>
      </w:pPr>
    </w:p>
    <w:p w14:paraId="2FA8D983" w14:textId="77777777" w:rsidR="009C5AF1" w:rsidRPr="002F73F3" w:rsidRDefault="009C5AF1" w:rsidP="0014658B">
      <w:pPr>
        <w:pStyle w:val="ListParagraph"/>
        <w:numPr>
          <w:ilvl w:val="1"/>
          <w:numId w:val="15"/>
        </w:numPr>
        <w:jc w:val="both"/>
        <w:rPr>
          <w:rFonts w:asciiTheme="minorBidi" w:hAnsiTheme="minorBidi"/>
          <w:sz w:val="24"/>
          <w:szCs w:val="24"/>
          <w:lang w:eastAsia="en-GB"/>
        </w:rPr>
      </w:pPr>
      <w:r w:rsidRPr="002F73F3">
        <w:rPr>
          <w:rFonts w:asciiTheme="minorBidi" w:hAnsiTheme="minorBidi"/>
          <w:sz w:val="24"/>
          <w:szCs w:val="24"/>
          <w:lang w:eastAsia="en-GB"/>
        </w:rPr>
        <w:t xml:space="preserve">The function of the Appeal Panel will be to objectively review </w:t>
      </w:r>
      <w:r w:rsidR="00880AE7" w:rsidRPr="002F73F3">
        <w:rPr>
          <w:rFonts w:asciiTheme="minorBidi" w:hAnsiTheme="minorBidi"/>
          <w:sz w:val="24"/>
          <w:szCs w:val="24"/>
          <w:lang w:eastAsia="en-GB"/>
        </w:rPr>
        <w:t>–</w:t>
      </w:r>
    </w:p>
    <w:p w14:paraId="72A3D3EC" w14:textId="77777777" w:rsidR="009C5AF1" w:rsidRPr="002F73F3" w:rsidRDefault="009C5AF1" w:rsidP="002B59A9">
      <w:pPr>
        <w:jc w:val="both"/>
        <w:rPr>
          <w:rFonts w:asciiTheme="minorBidi" w:hAnsiTheme="minorBidi" w:cstheme="minorBidi"/>
          <w:szCs w:val="24"/>
          <w:lang w:eastAsia="en-GB"/>
        </w:rPr>
      </w:pPr>
    </w:p>
    <w:p w14:paraId="7F2C7933" w14:textId="77777777" w:rsidR="009C5AF1" w:rsidRPr="002F73F3" w:rsidRDefault="001C216E" w:rsidP="0014658B">
      <w:pPr>
        <w:pStyle w:val="ListParagraph"/>
        <w:numPr>
          <w:ilvl w:val="0"/>
          <w:numId w:val="13"/>
        </w:numPr>
        <w:jc w:val="both"/>
        <w:rPr>
          <w:rFonts w:asciiTheme="minorBidi" w:hAnsiTheme="minorBidi"/>
          <w:sz w:val="24"/>
          <w:szCs w:val="24"/>
          <w:lang w:eastAsia="en-GB"/>
        </w:rPr>
      </w:pPr>
      <w:r w:rsidRPr="002F73F3">
        <w:rPr>
          <w:rFonts w:asciiTheme="minorBidi" w:hAnsiTheme="minorBidi"/>
          <w:sz w:val="24"/>
          <w:szCs w:val="24"/>
          <w:lang w:eastAsia="en-GB"/>
        </w:rPr>
        <w:t>T</w:t>
      </w:r>
      <w:r w:rsidR="009C5AF1" w:rsidRPr="002F73F3">
        <w:rPr>
          <w:rFonts w:asciiTheme="minorBidi" w:hAnsiTheme="minorBidi"/>
          <w:sz w:val="24"/>
          <w:szCs w:val="24"/>
          <w:lang w:eastAsia="en-GB"/>
        </w:rPr>
        <w:t xml:space="preserve">he evidence from the practice </w:t>
      </w:r>
      <w:r w:rsidRPr="002F73F3">
        <w:rPr>
          <w:rFonts w:asciiTheme="minorBidi" w:hAnsiTheme="minorBidi"/>
          <w:sz w:val="24"/>
          <w:szCs w:val="24"/>
          <w:lang w:eastAsia="en-GB"/>
        </w:rPr>
        <w:t xml:space="preserve">that removed and referred the patient to the SAS </w:t>
      </w:r>
      <w:r w:rsidR="009C5AF1" w:rsidRPr="002F73F3">
        <w:rPr>
          <w:rFonts w:asciiTheme="minorBidi" w:hAnsiTheme="minorBidi"/>
          <w:sz w:val="24"/>
          <w:szCs w:val="24"/>
          <w:lang w:eastAsia="en-GB"/>
        </w:rPr>
        <w:t xml:space="preserve">and the </w:t>
      </w:r>
      <w:r w:rsidR="00C56C3C" w:rsidRPr="002F73F3">
        <w:rPr>
          <w:rFonts w:asciiTheme="minorBidi" w:hAnsiTheme="minorBidi"/>
          <w:sz w:val="24"/>
          <w:szCs w:val="24"/>
          <w:lang w:eastAsia="en-GB"/>
        </w:rPr>
        <w:t xml:space="preserve">information provided by the </w:t>
      </w:r>
      <w:r w:rsidR="009C5AF1" w:rsidRPr="002F73F3">
        <w:rPr>
          <w:rFonts w:asciiTheme="minorBidi" w:hAnsiTheme="minorBidi"/>
          <w:sz w:val="24"/>
          <w:szCs w:val="24"/>
          <w:lang w:eastAsia="en-GB"/>
        </w:rPr>
        <w:t>patient</w:t>
      </w:r>
      <w:r w:rsidRPr="002F73F3">
        <w:rPr>
          <w:rFonts w:asciiTheme="minorBidi" w:hAnsiTheme="minorBidi"/>
          <w:sz w:val="24"/>
          <w:szCs w:val="24"/>
          <w:lang w:eastAsia="en-GB"/>
        </w:rPr>
        <w:t xml:space="preserve"> disputing the referral,</w:t>
      </w:r>
      <w:r w:rsidR="009C5AF1" w:rsidRPr="002F73F3">
        <w:rPr>
          <w:rFonts w:asciiTheme="minorBidi" w:hAnsiTheme="minorBidi"/>
          <w:sz w:val="24"/>
          <w:szCs w:val="24"/>
          <w:lang w:eastAsia="en-GB"/>
        </w:rPr>
        <w:t xml:space="preserve"> to decide whether or not the decision to place the patient on the scheme was appropriate</w:t>
      </w:r>
      <w:r w:rsidRPr="002F73F3">
        <w:rPr>
          <w:rFonts w:asciiTheme="minorBidi" w:hAnsiTheme="minorBidi"/>
          <w:sz w:val="24"/>
          <w:szCs w:val="24"/>
          <w:lang w:eastAsia="en-GB"/>
        </w:rPr>
        <w:t>.</w:t>
      </w:r>
    </w:p>
    <w:p w14:paraId="0D0B940D" w14:textId="77777777" w:rsidR="009C5AF1" w:rsidRPr="002F73F3" w:rsidRDefault="009C5AF1" w:rsidP="002B59A9">
      <w:pPr>
        <w:jc w:val="both"/>
        <w:rPr>
          <w:rFonts w:asciiTheme="minorBidi" w:hAnsiTheme="minorBidi" w:cstheme="minorBidi"/>
          <w:szCs w:val="24"/>
          <w:lang w:eastAsia="en-GB"/>
        </w:rPr>
      </w:pPr>
    </w:p>
    <w:p w14:paraId="3371AF7F" w14:textId="77777777" w:rsidR="001C216E" w:rsidRPr="002F73F3" w:rsidRDefault="001C216E" w:rsidP="0014658B">
      <w:pPr>
        <w:pStyle w:val="ListParagraph"/>
        <w:numPr>
          <w:ilvl w:val="0"/>
          <w:numId w:val="13"/>
        </w:numPr>
        <w:jc w:val="both"/>
        <w:rPr>
          <w:rFonts w:asciiTheme="minorBidi" w:hAnsiTheme="minorBidi"/>
          <w:sz w:val="24"/>
          <w:szCs w:val="24"/>
          <w:lang w:eastAsia="en-GB"/>
        </w:rPr>
      </w:pPr>
      <w:r w:rsidRPr="002F73F3">
        <w:rPr>
          <w:rFonts w:asciiTheme="minorBidi" w:hAnsiTheme="minorBidi"/>
          <w:sz w:val="24"/>
          <w:szCs w:val="24"/>
          <w:lang w:eastAsia="en-GB"/>
        </w:rPr>
        <w:t>The evidence from the SAS provider detailing the reasons why the patient should remain on the Scheme and the patient giving reasons why s/he should be discharged from the Scheme, to decide whether the patient can be safely discharged from the Scheme.</w:t>
      </w:r>
    </w:p>
    <w:p w14:paraId="0E27B00A" w14:textId="77777777" w:rsidR="009C5AF1" w:rsidRPr="002F73F3" w:rsidRDefault="009C5AF1" w:rsidP="002B59A9">
      <w:pPr>
        <w:jc w:val="both"/>
        <w:rPr>
          <w:rFonts w:asciiTheme="minorBidi" w:hAnsiTheme="minorBidi" w:cstheme="minorBidi"/>
          <w:szCs w:val="24"/>
          <w:lang w:eastAsia="en-GB"/>
        </w:rPr>
      </w:pPr>
    </w:p>
    <w:p w14:paraId="23D493AF" w14:textId="77777777" w:rsidR="001C216E" w:rsidRPr="002F73F3" w:rsidRDefault="001C216E" w:rsidP="0014658B">
      <w:pPr>
        <w:pStyle w:val="ListParagraph"/>
        <w:numPr>
          <w:ilvl w:val="1"/>
          <w:numId w:val="15"/>
        </w:numPr>
        <w:rPr>
          <w:rFonts w:asciiTheme="minorBidi" w:hAnsiTheme="minorBidi"/>
          <w:sz w:val="24"/>
          <w:szCs w:val="24"/>
          <w:lang w:eastAsia="en-GB"/>
        </w:rPr>
      </w:pPr>
      <w:r w:rsidRPr="002F73F3">
        <w:rPr>
          <w:rFonts w:asciiTheme="minorBidi" w:hAnsiTheme="minorBidi"/>
          <w:sz w:val="24"/>
          <w:szCs w:val="24"/>
          <w:lang w:eastAsia="en-GB"/>
        </w:rPr>
        <w:t xml:space="preserve">The Panel may request any further evidence or information that it deems to be necessary and relevant to consider each appeal. This may include, in the case of an appeal by the patient against being placed on the Scheme, a risk assessment and statement from the SAS Provider in relation to the patient. </w:t>
      </w:r>
    </w:p>
    <w:p w14:paraId="60061E4C" w14:textId="77777777" w:rsidR="00AE51E6" w:rsidRPr="002F73F3" w:rsidRDefault="00AE51E6" w:rsidP="00AE51E6">
      <w:pPr>
        <w:pStyle w:val="ListParagraph"/>
        <w:ind w:left="360"/>
        <w:rPr>
          <w:rFonts w:asciiTheme="minorBidi" w:hAnsiTheme="minorBidi"/>
          <w:sz w:val="24"/>
          <w:szCs w:val="24"/>
          <w:lang w:eastAsia="en-GB"/>
        </w:rPr>
      </w:pPr>
    </w:p>
    <w:p w14:paraId="3FFA4A05" w14:textId="77777777" w:rsidR="00AE51E6" w:rsidRPr="002F73F3" w:rsidRDefault="00AE51E6" w:rsidP="0014658B">
      <w:pPr>
        <w:pStyle w:val="ListParagraph"/>
        <w:numPr>
          <w:ilvl w:val="1"/>
          <w:numId w:val="15"/>
        </w:numPr>
        <w:rPr>
          <w:rFonts w:asciiTheme="minorBidi" w:hAnsiTheme="minorBidi"/>
          <w:sz w:val="24"/>
          <w:szCs w:val="24"/>
          <w:lang w:eastAsia="en-GB"/>
        </w:rPr>
      </w:pPr>
      <w:r w:rsidRPr="002F73F3">
        <w:rPr>
          <w:rFonts w:asciiTheme="minorBidi" w:hAnsiTheme="minorBidi"/>
          <w:sz w:val="24"/>
          <w:szCs w:val="24"/>
          <w:lang w:eastAsia="en-GB"/>
        </w:rPr>
        <w:t xml:space="preserve">Panel members must fully appraise themselves with the requirements of Immediate Removals </w:t>
      </w:r>
      <w:r w:rsidR="0007174B" w:rsidRPr="002F73F3">
        <w:rPr>
          <w:rFonts w:asciiTheme="minorBidi" w:hAnsiTheme="minorBidi"/>
          <w:sz w:val="24"/>
          <w:szCs w:val="24"/>
          <w:lang w:eastAsia="en-GB"/>
        </w:rPr>
        <w:t xml:space="preserve">and referral into the SAS </w:t>
      </w:r>
      <w:r w:rsidRPr="002F73F3">
        <w:rPr>
          <w:rFonts w:asciiTheme="minorBidi" w:hAnsiTheme="minorBidi"/>
          <w:sz w:val="24"/>
          <w:szCs w:val="24"/>
          <w:lang w:eastAsia="en-GB"/>
        </w:rPr>
        <w:t>by practices</w:t>
      </w:r>
      <w:r w:rsidR="0007174B" w:rsidRPr="002F73F3">
        <w:rPr>
          <w:rFonts w:asciiTheme="minorBidi" w:hAnsiTheme="minorBidi"/>
          <w:sz w:val="24"/>
          <w:szCs w:val="24"/>
          <w:lang w:eastAsia="en-GB"/>
        </w:rPr>
        <w:t xml:space="preserve"> (Annex B)</w:t>
      </w:r>
      <w:r w:rsidRPr="002F73F3">
        <w:rPr>
          <w:rFonts w:asciiTheme="minorBidi" w:hAnsiTheme="minorBidi"/>
          <w:sz w:val="24"/>
          <w:szCs w:val="24"/>
          <w:lang w:eastAsia="en-GB"/>
        </w:rPr>
        <w:t xml:space="preserve"> and the Special Allocation Scheme.</w:t>
      </w:r>
    </w:p>
    <w:p w14:paraId="44EAFD9C" w14:textId="77777777" w:rsidR="00AE51E6" w:rsidRPr="002F73F3" w:rsidRDefault="00AE51E6" w:rsidP="00AE51E6">
      <w:pPr>
        <w:pStyle w:val="ListParagraph"/>
        <w:rPr>
          <w:rFonts w:asciiTheme="minorBidi" w:hAnsiTheme="minorBidi"/>
          <w:sz w:val="24"/>
          <w:szCs w:val="24"/>
          <w:lang w:eastAsia="en-GB"/>
        </w:rPr>
      </w:pPr>
    </w:p>
    <w:p w14:paraId="125FCCF9" w14:textId="77777777" w:rsidR="00880AE7" w:rsidRPr="002F73F3" w:rsidRDefault="00880AE7" w:rsidP="0014658B">
      <w:pPr>
        <w:pStyle w:val="ListParagraph"/>
        <w:numPr>
          <w:ilvl w:val="1"/>
          <w:numId w:val="15"/>
        </w:numPr>
        <w:rPr>
          <w:rFonts w:asciiTheme="minorBidi" w:hAnsiTheme="minorBidi"/>
          <w:sz w:val="24"/>
          <w:szCs w:val="24"/>
          <w:lang w:eastAsia="en-GB"/>
        </w:rPr>
      </w:pPr>
      <w:r w:rsidRPr="002F73F3">
        <w:rPr>
          <w:rFonts w:asciiTheme="minorBidi" w:hAnsiTheme="minorBidi"/>
          <w:sz w:val="24"/>
          <w:szCs w:val="24"/>
          <w:lang w:eastAsia="en-GB"/>
        </w:rPr>
        <w:lastRenderedPageBreak/>
        <w:t xml:space="preserve">The Panel will have due consideration of the safety of general practice staff, NHS Staff, patients, members of the public using NHS services and premises. </w:t>
      </w:r>
    </w:p>
    <w:p w14:paraId="4B94D5A5" w14:textId="77777777" w:rsidR="00457A6F" w:rsidRPr="002F73F3" w:rsidRDefault="00457A6F" w:rsidP="00457A6F">
      <w:pPr>
        <w:pStyle w:val="ListParagraph"/>
        <w:rPr>
          <w:rFonts w:asciiTheme="minorBidi" w:hAnsiTheme="minorBidi"/>
          <w:sz w:val="24"/>
          <w:szCs w:val="24"/>
          <w:lang w:eastAsia="en-GB"/>
        </w:rPr>
      </w:pPr>
    </w:p>
    <w:p w14:paraId="267AA44B" w14:textId="53ED941C" w:rsidR="00457A6F" w:rsidRPr="002F73F3" w:rsidRDefault="00457A6F" w:rsidP="4E42A6A8">
      <w:pPr>
        <w:pStyle w:val="ListParagraph"/>
        <w:numPr>
          <w:ilvl w:val="1"/>
          <w:numId w:val="15"/>
        </w:numPr>
        <w:rPr>
          <w:rFonts w:asciiTheme="minorBidi" w:hAnsiTheme="minorBidi"/>
          <w:sz w:val="24"/>
          <w:szCs w:val="24"/>
          <w:lang w:eastAsia="en-GB"/>
        </w:rPr>
      </w:pPr>
      <w:r w:rsidRPr="4E42A6A8">
        <w:rPr>
          <w:rFonts w:asciiTheme="minorBidi" w:hAnsiTheme="minorBidi"/>
          <w:sz w:val="24"/>
          <w:szCs w:val="24"/>
          <w:lang w:eastAsia="en-GB"/>
        </w:rPr>
        <w:t xml:space="preserve">The Appeal Panel will be accountable to the </w:t>
      </w:r>
      <w:r w:rsidR="1B35B21F" w:rsidRPr="4E42A6A8">
        <w:rPr>
          <w:rFonts w:asciiTheme="minorBidi" w:hAnsiTheme="minorBidi"/>
          <w:sz w:val="24"/>
          <w:szCs w:val="24"/>
          <w:lang w:eastAsia="en-GB"/>
        </w:rPr>
        <w:t>ICB</w:t>
      </w:r>
      <w:r w:rsidRPr="4E42A6A8">
        <w:rPr>
          <w:rFonts w:asciiTheme="minorBidi" w:hAnsiTheme="minorBidi"/>
          <w:sz w:val="24"/>
          <w:szCs w:val="24"/>
          <w:lang w:eastAsia="en-GB"/>
        </w:rPr>
        <w:t xml:space="preserve"> in which the </w:t>
      </w:r>
      <w:r w:rsidR="00080D43" w:rsidRPr="4E42A6A8">
        <w:rPr>
          <w:rFonts w:asciiTheme="minorBidi" w:hAnsiTheme="minorBidi"/>
          <w:sz w:val="24"/>
          <w:szCs w:val="24"/>
          <w:lang w:eastAsia="en-GB"/>
        </w:rPr>
        <w:t>patient resides.</w:t>
      </w:r>
    </w:p>
    <w:p w14:paraId="3DEEC669" w14:textId="77777777" w:rsidR="00080D43" w:rsidRPr="002F73F3" w:rsidRDefault="00080D43" w:rsidP="00080D43">
      <w:pPr>
        <w:pStyle w:val="ListParagraph"/>
        <w:rPr>
          <w:rFonts w:asciiTheme="minorBidi" w:hAnsiTheme="minorBidi"/>
          <w:sz w:val="24"/>
          <w:szCs w:val="24"/>
          <w:lang w:eastAsia="en-GB"/>
        </w:rPr>
      </w:pPr>
    </w:p>
    <w:p w14:paraId="72D2A353" w14:textId="77777777" w:rsidR="0084331A" w:rsidRPr="000F78C0" w:rsidRDefault="00080D43" w:rsidP="000F78C0">
      <w:pPr>
        <w:pStyle w:val="ListParagraph"/>
        <w:numPr>
          <w:ilvl w:val="1"/>
          <w:numId w:val="15"/>
        </w:numPr>
        <w:rPr>
          <w:rFonts w:asciiTheme="minorBidi" w:hAnsiTheme="minorBidi"/>
          <w:sz w:val="24"/>
          <w:szCs w:val="24"/>
          <w:lang w:eastAsia="en-GB"/>
        </w:rPr>
      </w:pPr>
      <w:r w:rsidRPr="002F73F3">
        <w:rPr>
          <w:rFonts w:asciiTheme="minorBidi" w:hAnsiTheme="minorBidi"/>
          <w:sz w:val="24"/>
          <w:szCs w:val="24"/>
          <w:lang w:eastAsia="en-GB"/>
        </w:rPr>
        <w:t>Decisions made by the panel will be the final decisions in respect of primary medical services provision for the patient.</w:t>
      </w:r>
    </w:p>
    <w:p w14:paraId="3656B9AB" w14:textId="77777777" w:rsidR="0084331A" w:rsidRPr="002F73F3" w:rsidRDefault="0084331A" w:rsidP="0084331A">
      <w:pPr>
        <w:rPr>
          <w:rFonts w:asciiTheme="minorBidi" w:hAnsiTheme="minorBidi" w:cstheme="minorBidi"/>
          <w:szCs w:val="24"/>
          <w:lang w:eastAsia="en-GB"/>
        </w:rPr>
      </w:pPr>
    </w:p>
    <w:p w14:paraId="4C0162FE" w14:textId="77777777" w:rsidR="0063556E" w:rsidRPr="002F73F3" w:rsidRDefault="0063556E" w:rsidP="002B59A9">
      <w:pPr>
        <w:tabs>
          <w:tab w:val="left" w:pos="4890"/>
        </w:tabs>
        <w:spacing w:after="120"/>
        <w:jc w:val="both"/>
        <w:rPr>
          <w:rFonts w:asciiTheme="minorBidi" w:hAnsiTheme="minorBidi" w:cstheme="minorBidi"/>
          <w:b/>
          <w:color w:val="0072C6"/>
          <w:szCs w:val="24"/>
        </w:rPr>
      </w:pPr>
      <w:r w:rsidRPr="002F73F3">
        <w:rPr>
          <w:rFonts w:asciiTheme="minorBidi" w:hAnsiTheme="minorBidi" w:cstheme="minorBidi"/>
          <w:b/>
          <w:color w:val="0072C6"/>
          <w:szCs w:val="24"/>
        </w:rPr>
        <w:t>3</w:t>
      </w:r>
      <w:r w:rsidR="00EC47AE" w:rsidRPr="002F73F3">
        <w:rPr>
          <w:rFonts w:asciiTheme="minorBidi" w:hAnsiTheme="minorBidi" w:cstheme="minorBidi"/>
          <w:b/>
          <w:color w:val="0072C6"/>
          <w:szCs w:val="24"/>
        </w:rPr>
        <w:t>.</w:t>
      </w:r>
      <w:r w:rsidRPr="002F73F3">
        <w:rPr>
          <w:rFonts w:asciiTheme="minorBidi" w:hAnsiTheme="minorBidi" w:cstheme="minorBidi"/>
          <w:b/>
          <w:color w:val="0072C6"/>
          <w:szCs w:val="24"/>
        </w:rPr>
        <w:t xml:space="preserve"> Membership </w:t>
      </w:r>
    </w:p>
    <w:p w14:paraId="35D7BFBA" w14:textId="77777777" w:rsidR="005A6BB7" w:rsidRPr="002F73F3" w:rsidRDefault="005A6BB7" w:rsidP="0014658B">
      <w:pPr>
        <w:pStyle w:val="ListParagraph"/>
        <w:numPr>
          <w:ilvl w:val="1"/>
          <w:numId w:val="17"/>
        </w:numPr>
        <w:jc w:val="both"/>
        <w:rPr>
          <w:rFonts w:asciiTheme="minorBidi" w:hAnsiTheme="minorBidi"/>
          <w:sz w:val="24"/>
          <w:szCs w:val="24"/>
        </w:rPr>
      </w:pPr>
      <w:r w:rsidRPr="002F73F3">
        <w:rPr>
          <w:rFonts w:asciiTheme="minorBidi" w:hAnsiTheme="minorBidi"/>
          <w:sz w:val="24"/>
          <w:szCs w:val="24"/>
        </w:rPr>
        <w:t xml:space="preserve">The </w:t>
      </w:r>
      <w:r w:rsidR="007635C7" w:rsidRPr="002F73F3">
        <w:rPr>
          <w:rFonts w:asciiTheme="minorBidi" w:hAnsiTheme="minorBidi"/>
          <w:sz w:val="24"/>
          <w:szCs w:val="24"/>
        </w:rPr>
        <w:t xml:space="preserve">membership of the Panel </w:t>
      </w:r>
      <w:r w:rsidR="00C56C3C" w:rsidRPr="002F73F3">
        <w:rPr>
          <w:rFonts w:asciiTheme="minorBidi" w:hAnsiTheme="minorBidi"/>
          <w:sz w:val="24"/>
          <w:szCs w:val="24"/>
        </w:rPr>
        <w:t xml:space="preserve">should </w:t>
      </w:r>
      <w:r w:rsidR="007635C7" w:rsidRPr="002F73F3">
        <w:rPr>
          <w:rFonts w:asciiTheme="minorBidi" w:hAnsiTheme="minorBidi"/>
          <w:sz w:val="24"/>
          <w:szCs w:val="24"/>
        </w:rPr>
        <w:t xml:space="preserve">consist of: </w:t>
      </w:r>
    </w:p>
    <w:p w14:paraId="45FB0818" w14:textId="77777777" w:rsidR="003058E5" w:rsidRPr="002F73F3" w:rsidRDefault="003058E5" w:rsidP="003058E5">
      <w:pPr>
        <w:pStyle w:val="ListParagraph"/>
        <w:jc w:val="both"/>
        <w:rPr>
          <w:rFonts w:asciiTheme="minorBidi" w:hAnsiTheme="minorBidi"/>
          <w:sz w:val="24"/>
          <w:szCs w:val="24"/>
        </w:rPr>
      </w:pPr>
    </w:p>
    <w:p w14:paraId="0412EEA4" w14:textId="77777777" w:rsidR="00EC47AE" w:rsidRPr="002F73F3" w:rsidRDefault="007635C7" w:rsidP="0014658B">
      <w:pPr>
        <w:pStyle w:val="ListParagraph"/>
        <w:numPr>
          <w:ilvl w:val="0"/>
          <w:numId w:val="11"/>
        </w:numPr>
        <w:jc w:val="both"/>
        <w:rPr>
          <w:rFonts w:asciiTheme="minorBidi" w:hAnsiTheme="minorBidi"/>
          <w:sz w:val="24"/>
          <w:szCs w:val="24"/>
        </w:rPr>
      </w:pPr>
      <w:r w:rsidRPr="002F73F3">
        <w:rPr>
          <w:rFonts w:asciiTheme="minorBidi" w:hAnsiTheme="minorBidi"/>
          <w:sz w:val="24"/>
          <w:szCs w:val="24"/>
        </w:rPr>
        <w:t xml:space="preserve">Clinical </w:t>
      </w:r>
      <w:r w:rsidR="00877C8A" w:rsidRPr="002F73F3">
        <w:rPr>
          <w:rFonts w:asciiTheme="minorBidi" w:hAnsiTheme="minorBidi"/>
          <w:sz w:val="24"/>
          <w:szCs w:val="24"/>
        </w:rPr>
        <w:t>Lead -</w:t>
      </w:r>
      <w:r w:rsidR="000A6598" w:rsidRPr="002F73F3">
        <w:rPr>
          <w:rFonts w:asciiTheme="minorBidi" w:hAnsiTheme="minorBidi"/>
          <w:sz w:val="24"/>
          <w:szCs w:val="24"/>
        </w:rPr>
        <w:t xml:space="preserve"> Chair</w:t>
      </w:r>
    </w:p>
    <w:p w14:paraId="5E86CE1B" w14:textId="3344D8C9" w:rsidR="00EC47AE" w:rsidRPr="002F73F3" w:rsidRDefault="007635C7" w:rsidP="4E42A6A8">
      <w:pPr>
        <w:pStyle w:val="ListParagraph"/>
        <w:numPr>
          <w:ilvl w:val="0"/>
          <w:numId w:val="11"/>
        </w:numPr>
        <w:jc w:val="both"/>
        <w:rPr>
          <w:rFonts w:asciiTheme="minorBidi" w:hAnsiTheme="minorBidi"/>
          <w:sz w:val="24"/>
          <w:szCs w:val="24"/>
        </w:rPr>
      </w:pPr>
      <w:r w:rsidRPr="4E42A6A8">
        <w:rPr>
          <w:rFonts w:asciiTheme="minorBidi" w:hAnsiTheme="minorBidi"/>
          <w:sz w:val="24"/>
          <w:szCs w:val="24"/>
        </w:rPr>
        <w:t xml:space="preserve">Commissioning Lead, </w:t>
      </w:r>
      <w:r w:rsidR="1B35B21F" w:rsidRPr="4E42A6A8">
        <w:rPr>
          <w:rFonts w:asciiTheme="minorBidi" w:hAnsiTheme="minorBidi"/>
          <w:sz w:val="24"/>
          <w:szCs w:val="24"/>
        </w:rPr>
        <w:t>ICB</w:t>
      </w:r>
    </w:p>
    <w:p w14:paraId="4C9F4F58" w14:textId="77777777" w:rsidR="00501306" w:rsidRPr="002F73F3" w:rsidRDefault="007635C7" w:rsidP="0014658B">
      <w:pPr>
        <w:pStyle w:val="ListParagraph"/>
        <w:numPr>
          <w:ilvl w:val="0"/>
          <w:numId w:val="11"/>
        </w:numPr>
        <w:jc w:val="both"/>
        <w:rPr>
          <w:rFonts w:asciiTheme="minorBidi" w:hAnsiTheme="minorBidi"/>
          <w:sz w:val="24"/>
          <w:szCs w:val="24"/>
        </w:rPr>
      </w:pPr>
      <w:r w:rsidRPr="002F73F3">
        <w:rPr>
          <w:rFonts w:asciiTheme="minorBidi" w:hAnsiTheme="minorBidi"/>
          <w:sz w:val="24"/>
          <w:szCs w:val="24"/>
        </w:rPr>
        <w:t>Lay Representative</w:t>
      </w:r>
    </w:p>
    <w:p w14:paraId="049F31CB" w14:textId="77777777" w:rsidR="003058E5" w:rsidRPr="002F73F3" w:rsidRDefault="003058E5" w:rsidP="003058E5">
      <w:pPr>
        <w:pStyle w:val="ListParagraph"/>
        <w:jc w:val="both"/>
        <w:rPr>
          <w:rFonts w:asciiTheme="minorBidi" w:hAnsiTheme="minorBidi"/>
          <w:sz w:val="24"/>
          <w:szCs w:val="24"/>
        </w:rPr>
      </w:pPr>
    </w:p>
    <w:p w14:paraId="0E117E2F" w14:textId="77777777" w:rsidR="00FB04DC" w:rsidRPr="002F73F3" w:rsidRDefault="00FB04DC" w:rsidP="0014658B">
      <w:pPr>
        <w:pStyle w:val="ListParagraph"/>
        <w:numPr>
          <w:ilvl w:val="1"/>
          <w:numId w:val="16"/>
        </w:numPr>
        <w:jc w:val="both"/>
        <w:rPr>
          <w:rFonts w:asciiTheme="minorBidi" w:hAnsiTheme="minorBidi"/>
          <w:sz w:val="24"/>
          <w:szCs w:val="24"/>
        </w:rPr>
      </w:pPr>
      <w:r w:rsidRPr="002F73F3">
        <w:rPr>
          <w:rFonts w:asciiTheme="minorBidi" w:hAnsiTheme="minorBidi"/>
          <w:sz w:val="24"/>
          <w:szCs w:val="24"/>
        </w:rPr>
        <w:t>Additional membership may be considered by the Panel and could include for example LMC representative.</w:t>
      </w:r>
    </w:p>
    <w:p w14:paraId="53128261" w14:textId="77777777" w:rsidR="00FB04DC" w:rsidRPr="002F73F3" w:rsidRDefault="00FB04DC" w:rsidP="00FB04DC">
      <w:pPr>
        <w:pStyle w:val="ListParagraph"/>
        <w:ind w:left="360"/>
        <w:jc w:val="both"/>
        <w:rPr>
          <w:rFonts w:asciiTheme="minorBidi" w:hAnsiTheme="minorBidi"/>
          <w:sz w:val="24"/>
          <w:szCs w:val="24"/>
        </w:rPr>
      </w:pPr>
    </w:p>
    <w:p w14:paraId="3C3C2D11" w14:textId="77777777" w:rsidR="00AE51E6" w:rsidRPr="002F73F3" w:rsidRDefault="007635C7" w:rsidP="0014658B">
      <w:pPr>
        <w:pStyle w:val="ListParagraph"/>
        <w:numPr>
          <w:ilvl w:val="1"/>
          <w:numId w:val="16"/>
        </w:numPr>
        <w:jc w:val="both"/>
        <w:rPr>
          <w:rFonts w:asciiTheme="minorBidi" w:hAnsiTheme="minorBidi"/>
          <w:sz w:val="24"/>
          <w:szCs w:val="24"/>
        </w:rPr>
      </w:pPr>
      <w:r w:rsidRPr="002F73F3">
        <w:rPr>
          <w:rFonts w:asciiTheme="minorBidi" w:hAnsiTheme="minorBidi"/>
          <w:sz w:val="24"/>
          <w:szCs w:val="24"/>
        </w:rPr>
        <w:t>Quorum for the Panel will be a minimum of 3 and must include at least the Clinical Lead (Chair) and one Commissioning Lead.</w:t>
      </w:r>
    </w:p>
    <w:p w14:paraId="62486C05" w14:textId="77777777" w:rsidR="003058E5" w:rsidRPr="002F73F3" w:rsidRDefault="003058E5" w:rsidP="003058E5">
      <w:pPr>
        <w:pStyle w:val="ListParagraph"/>
        <w:ind w:left="360"/>
        <w:jc w:val="both"/>
        <w:rPr>
          <w:rFonts w:asciiTheme="minorBidi" w:hAnsiTheme="minorBidi"/>
          <w:sz w:val="24"/>
          <w:szCs w:val="24"/>
        </w:rPr>
      </w:pPr>
    </w:p>
    <w:p w14:paraId="079DFFC3" w14:textId="01B739CE" w:rsidR="00880AE7" w:rsidRPr="002F73F3" w:rsidRDefault="00880AE7" w:rsidP="4E42A6A8">
      <w:pPr>
        <w:pStyle w:val="ListParagraph"/>
        <w:numPr>
          <w:ilvl w:val="1"/>
          <w:numId w:val="16"/>
        </w:numPr>
        <w:jc w:val="both"/>
        <w:rPr>
          <w:rFonts w:asciiTheme="minorBidi" w:hAnsiTheme="minorBidi"/>
          <w:sz w:val="24"/>
          <w:szCs w:val="24"/>
        </w:rPr>
      </w:pPr>
      <w:r w:rsidRPr="4E42A6A8">
        <w:rPr>
          <w:rFonts w:asciiTheme="minorBidi" w:hAnsiTheme="minorBidi"/>
          <w:sz w:val="24"/>
          <w:szCs w:val="24"/>
        </w:rPr>
        <w:t xml:space="preserve">The Lay Representative may be nominated from the appropriate </w:t>
      </w:r>
      <w:r w:rsidR="1B35B21F" w:rsidRPr="4E42A6A8">
        <w:rPr>
          <w:rFonts w:asciiTheme="minorBidi" w:hAnsiTheme="minorBidi"/>
          <w:sz w:val="24"/>
          <w:szCs w:val="24"/>
        </w:rPr>
        <w:t>ICB</w:t>
      </w:r>
      <w:r w:rsidRPr="4E42A6A8">
        <w:rPr>
          <w:rFonts w:asciiTheme="minorBidi" w:hAnsiTheme="minorBidi"/>
          <w:sz w:val="24"/>
          <w:szCs w:val="24"/>
        </w:rPr>
        <w:t xml:space="preserve"> area for each individual appeal.</w:t>
      </w:r>
      <w:r w:rsidR="003058E5" w:rsidRPr="4E42A6A8">
        <w:rPr>
          <w:rFonts w:asciiTheme="minorBidi" w:hAnsiTheme="minorBidi"/>
          <w:sz w:val="24"/>
          <w:szCs w:val="24"/>
        </w:rPr>
        <w:t xml:space="preserve"> </w:t>
      </w:r>
    </w:p>
    <w:p w14:paraId="4101652C" w14:textId="77777777" w:rsidR="003058E5" w:rsidRPr="002F73F3" w:rsidRDefault="003058E5" w:rsidP="003058E5">
      <w:pPr>
        <w:pStyle w:val="ListParagraph"/>
        <w:rPr>
          <w:rFonts w:asciiTheme="minorBidi" w:hAnsiTheme="minorBidi"/>
          <w:sz w:val="24"/>
          <w:szCs w:val="24"/>
        </w:rPr>
      </w:pPr>
    </w:p>
    <w:p w14:paraId="16E4D336" w14:textId="77777777" w:rsidR="003058E5" w:rsidRPr="002F73F3" w:rsidRDefault="003058E5" w:rsidP="0014658B">
      <w:pPr>
        <w:pStyle w:val="ListParagraph"/>
        <w:numPr>
          <w:ilvl w:val="1"/>
          <w:numId w:val="16"/>
        </w:numPr>
        <w:jc w:val="both"/>
        <w:rPr>
          <w:rFonts w:asciiTheme="minorBidi" w:hAnsiTheme="minorBidi"/>
          <w:sz w:val="24"/>
          <w:szCs w:val="24"/>
        </w:rPr>
      </w:pPr>
      <w:r w:rsidRPr="002F73F3">
        <w:rPr>
          <w:rFonts w:asciiTheme="minorBidi" w:hAnsiTheme="minorBidi"/>
          <w:sz w:val="24"/>
          <w:szCs w:val="24"/>
        </w:rPr>
        <w:t xml:space="preserve">Any conflicts of interest perceived or otherwise must be declared and if appropriate the panel member must remove themselves from the Panel considering the case. Where quorum is required an appropriate replacement must be appointed. </w:t>
      </w:r>
    </w:p>
    <w:p w14:paraId="4B99056E" w14:textId="77777777" w:rsidR="007635C7" w:rsidRPr="002F73F3" w:rsidRDefault="007635C7" w:rsidP="00457A6F">
      <w:pPr>
        <w:jc w:val="both"/>
        <w:rPr>
          <w:rFonts w:asciiTheme="minorBidi" w:hAnsiTheme="minorBidi" w:cstheme="minorBidi"/>
          <w:szCs w:val="24"/>
        </w:rPr>
      </w:pPr>
    </w:p>
    <w:p w14:paraId="4F4758C8" w14:textId="77777777" w:rsidR="0063556E" w:rsidRPr="002F73F3" w:rsidRDefault="0063556E" w:rsidP="002B59A9">
      <w:pPr>
        <w:tabs>
          <w:tab w:val="left" w:pos="4890"/>
        </w:tabs>
        <w:spacing w:after="120"/>
        <w:jc w:val="both"/>
        <w:rPr>
          <w:rFonts w:asciiTheme="minorBidi" w:hAnsiTheme="minorBidi" w:cstheme="minorBidi"/>
          <w:b/>
          <w:color w:val="0072C6"/>
          <w:szCs w:val="24"/>
        </w:rPr>
      </w:pPr>
      <w:r w:rsidRPr="002F73F3">
        <w:rPr>
          <w:rFonts w:asciiTheme="minorBidi" w:hAnsiTheme="minorBidi" w:cstheme="minorBidi"/>
          <w:b/>
          <w:color w:val="0072C6"/>
          <w:szCs w:val="24"/>
        </w:rPr>
        <w:t>4</w:t>
      </w:r>
      <w:r w:rsidR="005A769B" w:rsidRPr="002F73F3">
        <w:rPr>
          <w:rFonts w:asciiTheme="minorBidi" w:hAnsiTheme="minorBidi" w:cstheme="minorBidi"/>
          <w:b/>
          <w:color w:val="0072C6"/>
          <w:szCs w:val="24"/>
        </w:rPr>
        <w:t>.</w:t>
      </w:r>
      <w:r w:rsidRPr="002F73F3">
        <w:rPr>
          <w:rFonts w:asciiTheme="minorBidi" w:hAnsiTheme="minorBidi" w:cstheme="minorBidi"/>
          <w:b/>
          <w:color w:val="0072C6"/>
          <w:szCs w:val="24"/>
        </w:rPr>
        <w:t xml:space="preserve"> </w:t>
      </w:r>
      <w:r w:rsidR="005A769B" w:rsidRPr="002F73F3">
        <w:rPr>
          <w:rFonts w:asciiTheme="minorBidi" w:hAnsiTheme="minorBidi" w:cstheme="minorBidi"/>
          <w:b/>
          <w:color w:val="0072C6"/>
          <w:szCs w:val="24"/>
        </w:rPr>
        <w:t>Meetings</w:t>
      </w:r>
    </w:p>
    <w:p w14:paraId="4A78596B" w14:textId="77777777" w:rsidR="00457A6F" w:rsidRPr="002F73F3" w:rsidRDefault="00501306" w:rsidP="0014658B">
      <w:pPr>
        <w:pStyle w:val="ListParagraph"/>
        <w:numPr>
          <w:ilvl w:val="1"/>
          <w:numId w:val="18"/>
        </w:numPr>
        <w:jc w:val="both"/>
        <w:rPr>
          <w:rFonts w:asciiTheme="minorBidi" w:hAnsiTheme="minorBidi"/>
          <w:sz w:val="24"/>
          <w:szCs w:val="24"/>
        </w:rPr>
      </w:pPr>
      <w:r w:rsidRPr="002F73F3">
        <w:rPr>
          <w:rFonts w:asciiTheme="minorBidi" w:hAnsiTheme="minorBidi"/>
          <w:sz w:val="24"/>
          <w:szCs w:val="24"/>
        </w:rPr>
        <w:t xml:space="preserve">The </w:t>
      </w:r>
      <w:r w:rsidR="00457A6F" w:rsidRPr="002F73F3">
        <w:rPr>
          <w:rFonts w:asciiTheme="minorBidi" w:hAnsiTheme="minorBidi"/>
          <w:sz w:val="24"/>
          <w:szCs w:val="24"/>
        </w:rPr>
        <w:t>Panel will convene as and when necessary</w:t>
      </w:r>
    </w:p>
    <w:p w14:paraId="1299C43A" w14:textId="77777777" w:rsidR="00457A6F" w:rsidRPr="002F73F3" w:rsidRDefault="00457A6F" w:rsidP="00457A6F">
      <w:pPr>
        <w:pStyle w:val="ListParagraph"/>
        <w:ind w:left="360"/>
        <w:jc w:val="both"/>
        <w:rPr>
          <w:rFonts w:asciiTheme="minorBidi" w:hAnsiTheme="minorBidi"/>
          <w:sz w:val="24"/>
          <w:szCs w:val="24"/>
        </w:rPr>
      </w:pPr>
    </w:p>
    <w:p w14:paraId="7138D0F1" w14:textId="77777777" w:rsidR="00457A6F" w:rsidRPr="002F73F3" w:rsidRDefault="00457A6F" w:rsidP="0014658B">
      <w:pPr>
        <w:pStyle w:val="ListParagraph"/>
        <w:numPr>
          <w:ilvl w:val="1"/>
          <w:numId w:val="18"/>
        </w:numPr>
        <w:jc w:val="both"/>
        <w:rPr>
          <w:rFonts w:asciiTheme="minorBidi" w:hAnsiTheme="minorBidi"/>
          <w:sz w:val="24"/>
          <w:szCs w:val="24"/>
        </w:rPr>
      </w:pPr>
      <w:r w:rsidRPr="002F73F3">
        <w:rPr>
          <w:rFonts w:asciiTheme="minorBidi" w:hAnsiTheme="minorBidi"/>
          <w:sz w:val="24"/>
          <w:szCs w:val="24"/>
        </w:rPr>
        <w:t xml:space="preserve">Should there be an immediate need the Panel may consider a virtual meeting </w:t>
      </w:r>
    </w:p>
    <w:p w14:paraId="29D6B04F" w14:textId="77777777" w:rsidR="0094246D" w:rsidRPr="002F73F3" w:rsidRDefault="005A769B" w:rsidP="00457A6F">
      <w:pPr>
        <w:pStyle w:val="ListParagraph"/>
        <w:jc w:val="both"/>
        <w:rPr>
          <w:rFonts w:asciiTheme="minorBidi" w:hAnsiTheme="minorBidi"/>
          <w:sz w:val="24"/>
          <w:szCs w:val="24"/>
        </w:rPr>
      </w:pPr>
      <w:r w:rsidRPr="002F73F3">
        <w:rPr>
          <w:rFonts w:asciiTheme="minorBidi" w:hAnsiTheme="minorBidi"/>
          <w:sz w:val="24"/>
          <w:szCs w:val="24"/>
        </w:rPr>
        <w:t xml:space="preserve"> </w:t>
      </w:r>
    </w:p>
    <w:p w14:paraId="3085EAE4" w14:textId="77777777" w:rsidR="0094246D" w:rsidRPr="002F73F3" w:rsidRDefault="0076762F" w:rsidP="002B59A9">
      <w:pPr>
        <w:spacing w:after="120"/>
        <w:jc w:val="both"/>
        <w:rPr>
          <w:rFonts w:asciiTheme="minorBidi" w:hAnsiTheme="minorBidi" w:cstheme="minorBidi"/>
          <w:b/>
          <w:color w:val="0072C6"/>
          <w:szCs w:val="24"/>
        </w:rPr>
      </w:pPr>
      <w:r w:rsidRPr="002F73F3">
        <w:rPr>
          <w:rFonts w:asciiTheme="minorBidi" w:hAnsiTheme="minorBidi" w:cstheme="minorBidi"/>
          <w:b/>
          <w:color w:val="0072C6"/>
          <w:szCs w:val="24"/>
        </w:rPr>
        <w:t>5</w:t>
      </w:r>
      <w:r w:rsidR="0094246D" w:rsidRPr="002F73F3">
        <w:rPr>
          <w:rFonts w:asciiTheme="minorBidi" w:hAnsiTheme="minorBidi" w:cstheme="minorBidi"/>
          <w:b/>
          <w:color w:val="0072C6"/>
          <w:szCs w:val="24"/>
        </w:rPr>
        <w:t xml:space="preserve">. </w:t>
      </w:r>
      <w:r w:rsidR="002B59A9" w:rsidRPr="002F73F3">
        <w:rPr>
          <w:rFonts w:asciiTheme="minorBidi" w:hAnsiTheme="minorBidi" w:cstheme="minorBidi"/>
          <w:b/>
          <w:color w:val="0072C6"/>
          <w:szCs w:val="24"/>
        </w:rPr>
        <w:t>A</w:t>
      </w:r>
      <w:r w:rsidR="00457A6F" w:rsidRPr="002F73F3">
        <w:rPr>
          <w:rFonts w:asciiTheme="minorBidi" w:hAnsiTheme="minorBidi" w:cstheme="minorBidi"/>
          <w:b/>
          <w:color w:val="0072C6"/>
          <w:szCs w:val="24"/>
        </w:rPr>
        <w:t xml:space="preserve">dministration </w:t>
      </w:r>
    </w:p>
    <w:p w14:paraId="798FC5B4" w14:textId="77777777" w:rsidR="00457A6F" w:rsidRPr="002F73F3" w:rsidRDefault="00457A6F" w:rsidP="0014658B">
      <w:pPr>
        <w:pStyle w:val="ListParagraph"/>
        <w:numPr>
          <w:ilvl w:val="1"/>
          <w:numId w:val="19"/>
        </w:numPr>
        <w:rPr>
          <w:rFonts w:asciiTheme="minorBidi" w:hAnsiTheme="minorBidi"/>
          <w:sz w:val="24"/>
          <w:szCs w:val="24"/>
        </w:rPr>
      </w:pPr>
      <w:r w:rsidRPr="002F73F3">
        <w:rPr>
          <w:rFonts w:asciiTheme="minorBidi" w:hAnsiTheme="minorBidi"/>
          <w:sz w:val="24"/>
          <w:szCs w:val="24"/>
        </w:rPr>
        <w:t>The Panel will be supported by the Primary Care Commissioning Team</w:t>
      </w:r>
    </w:p>
    <w:p w14:paraId="4DDBEF00" w14:textId="77777777" w:rsidR="00457A6F" w:rsidRPr="002F73F3" w:rsidRDefault="00457A6F" w:rsidP="00457A6F">
      <w:pPr>
        <w:pStyle w:val="ListParagraph"/>
        <w:ind w:left="360"/>
        <w:rPr>
          <w:rFonts w:asciiTheme="minorBidi" w:hAnsiTheme="minorBidi"/>
          <w:sz w:val="24"/>
          <w:szCs w:val="24"/>
        </w:rPr>
      </w:pPr>
    </w:p>
    <w:p w14:paraId="3666C493" w14:textId="77777777" w:rsidR="00457A6F" w:rsidRPr="002F73F3" w:rsidRDefault="00457A6F" w:rsidP="0014658B">
      <w:pPr>
        <w:pStyle w:val="ListParagraph"/>
        <w:numPr>
          <w:ilvl w:val="1"/>
          <w:numId w:val="19"/>
        </w:numPr>
        <w:rPr>
          <w:rFonts w:asciiTheme="minorBidi" w:hAnsiTheme="minorBidi"/>
          <w:sz w:val="24"/>
          <w:szCs w:val="24"/>
        </w:rPr>
      </w:pPr>
      <w:r w:rsidRPr="002F73F3">
        <w:rPr>
          <w:rFonts w:asciiTheme="minorBidi" w:hAnsiTheme="minorBidi"/>
          <w:sz w:val="24"/>
          <w:szCs w:val="24"/>
        </w:rPr>
        <w:t>Minutes of the Panel meeting will be recorded by a member of the Primary Care Commissioning Team</w:t>
      </w:r>
    </w:p>
    <w:p w14:paraId="3461D779" w14:textId="77777777" w:rsidR="00457A6F" w:rsidRPr="002F73F3" w:rsidRDefault="00457A6F" w:rsidP="00457A6F">
      <w:pPr>
        <w:pStyle w:val="ListParagraph"/>
        <w:rPr>
          <w:rFonts w:asciiTheme="minorBidi" w:hAnsiTheme="minorBidi"/>
          <w:sz w:val="24"/>
          <w:szCs w:val="24"/>
        </w:rPr>
      </w:pPr>
    </w:p>
    <w:p w14:paraId="66C6425E" w14:textId="77777777" w:rsidR="00A5279B" w:rsidRPr="000F78C0" w:rsidRDefault="00457A6F" w:rsidP="00D25B94">
      <w:pPr>
        <w:pStyle w:val="ListParagraph"/>
        <w:numPr>
          <w:ilvl w:val="1"/>
          <w:numId w:val="19"/>
        </w:numPr>
        <w:jc w:val="both"/>
        <w:rPr>
          <w:rFonts w:asciiTheme="minorBidi" w:hAnsiTheme="minorBidi"/>
          <w:szCs w:val="24"/>
        </w:rPr>
      </w:pPr>
      <w:r w:rsidRPr="000F78C0">
        <w:rPr>
          <w:rFonts w:asciiTheme="minorBidi" w:hAnsiTheme="minorBidi"/>
          <w:sz w:val="24"/>
          <w:szCs w:val="24"/>
        </w:rPr>
        <w:t>The process to be followed for administering appeals is shown in Annex A.</w:t>
      </w:r>
    </w:p>
    <w:p w14:paraId="7DCAF8BA" w14:textId="77777777" w:rsidR="005B3750" w:rsidRPr="002F73F3" w:rsidRDefault="005B3750" w:rsidP="005B3750">
      <w:pPr>
        <w:spacing w:line="660" w:lineRule="exact"/>
        <w:jc w:val="right"/>
        <w:rPr>
          <w:rFonts w:asciiTheme="minorBidi" w:eastAsia="Calibri" w:hAnsiTheme="minorBidi" w:cstheme="minorBidi"/>
          <w:b/>
          <w:bCs w:val="0"/>
          <w:color w:val="0072C6"/>
          <w:szCs w:val="24"/>
        </w:rPr>
      </w:pPr>
      <w:r w:rsidRPr="002F73F3">
        <w:rPr>
          <w:rFonts w:asciiTheme="minorBidi" w:eastAsia="Calibri" w:hAnsiTheme="minorBidi" w:cstheme="minorBidi"/>
          <w:b/>
          <w:bCs w:val="0"/>
          <w:color w:val="0072C6"/>
          <w:szCs w:val="24"/>
        </w:rPr>
        <w:t>Annex A</w:t>
      </w:r>
    </w:p>
    <w:p w14:paraId="2763270F" w14:textId="77777777" w:rsidR="005B3750" w:rsidRPr="002F73F3" w:rsidRDefault="005B3750" w:rsidP="005B3750">
      <w:pPr>
        <w:spacing w:line="660" w:lineRule="exact"/>
        <w:rPr>
          <w:rFonts w:asciiTheme="minorBidi" w:eastAsia="Calibri" w:hAnsiTheme="minorBidi" w:cstheme="minorBidi"/>
          <w:b/>
          <w:bCs w:val="0"/>
          <w:color w:val="0072C6"/>
          <w:szCs w:val="24"/>
        </w:rPr>
      </w:pPr>
      <w:r w:rsidRPr="002F73F3">
        <w:rPr>
          <w:rFonts w:asciiTheme="minorBidi" w:eastAsia="Calibri" w:hAnsiTheme="minorBidi" w:cstheme="minorBidi"/>
          <w:b/>
          <w:bCs w:val="0"/>
          <w:color w:val="0072C6"/>
          <w:szCs w:val="24"/>
        </w:rPr>
        <w:lastRenderedPageBreak/>
        <w:t>Terms of Reference - Administration</w:t>
      </w:r>
    </w:p>
    <w:p w14:paraId="3CF2D8B6" w14:textId="77777777" w:rsidR="005B3750" w:rsidRPr="002F73F3" w:rsidRDefault="005B3750" w:rsidP="005B3750">
      <w:pPr>
        <w:spacing w:line="500" w:lineRule="exact"/>
        <w:rPr>
          <w:rFonts w:asciiTheme="minorBidi" w:hAnsiTheme="minorBidi" w:cstheme="minorBidi"/>
          <w:bCs w:val="0"/>
          <w:color w:val="A00054"/>
          <w:szCs w:val="24"/>
        </w:rPr>
      </w:pPr>
    </w:p>
    <w:p w14:paraId="4E1B699C" w14:textId="77777777" w:rsidR="005B3750" w:rsidRPr="002F73F3" w:rsidRDefault="005B3750" w:rsidP="005B3750">
      <w:pPr>
        <w:rPr>
          <w:rFonts w:asciiTheme="minorBidi" w:hAnsiTheme="minorBidi" w:cstheme="minorBidi"/>
          <w:szCs w:val="24"/>
        </w:rPr>
      </w:pPr>
      <w:r w:rsidRPr="002F73F3">
        <w:rPr>
          <w:rFonts w:asciiTheme="minorBidi" w:hAnsiTheme="minorBidi" w:cstheme="minorBidi"/>
          <w:b/>
          <w:color w:val="A00054"/>
          <w:szCs w:val="24"/>
        </w:rPr>
        <w:t xml:space="preserve">Special Allocation Scheme Appeal Panel </w:t>
      </w:r>
    </w:p>
    <w:p w14:paraId="0FB78278" w14:textId="77777777" w:rsidR="00A5279B" w:rsidRPr="002F73F3" w:rsidRDefault="00A5279B" w:rsidP="002B59A9">
      <w:pPr>
        <w:jc w:val="both"/>
        <w:rPr>
          <w:rFonts w:asciiTheme="minorBidi" w:hAnsiTheme="minorBidi" w:cstheme="minorBidi"/>
          <w:szCs w:val="24"/>
        </w:rPr>
      </w:pPr>
    </w:p>
    <w:p w14:paraId="1FC39945" w14:textId="77777777" w:rsidR="005B3750" w:rsidRPr="002F73F3" w:rsidRDefault="005B3750" w:rsidP="002B59A9">
      <w:pPr>
        <w:jc w:val="both"/>
        <w:rPr>
          <w:rFonts w:asciiTheme="minorBidi" w:hAnsiTheme="minorBidi" w:cstheme="minorBidi"/>
          <w:szCs w:val="24"/>
        </w:rPr>
      </w:pPr>
    </w:p>
    <w:p w14:paraId="0562CB0E" w14:textId="77777777" w:rsidR="005B3750" w:rsidRPr="002F73F3" w:rsidRDefault="005B3750" w:rsidP="002B59A9">
      <w:pPr>
        <w:jc w:val="both"/>
        <w:rPr>
          <w:rFonts w:asciiTheme="minorBidi" w:hAnsiTheme="minorBidi" w:cstheme="minorBidi"/>
          <w:szCs w:val="24"/>
        </w:rPr>
      </w:pPr>
    </w:p>
    <w:p w14:paraId="7B17F624" w14:textId="77777777" w:rsidR="005B3750" w:rsidRPr="002F73F3" w:rsidRDefault="005B3750" w:rsidP="007F67F8">
      <w:pPr>
        <w:outlineLvl w:val="0"/>
        <w:rPr>
          <w:rFonts w:asciiTheme="minorBidi" w:hAnsiTheme="minorBidi" w:cstheme="minorBidi"/>
          <w:b/>
          <w:color w:val="C0504D"/>
          <w:kern w:val="32"/>
          <w:szCs w:val="24"/>
        </w:rPr>
      </w:pPr>
      <w:r w:rsidRPr="002F73F3">
        <w:rPr>
          <w:rFonts w:asciiTheme="minorBidi" w:hAnsiTheme="minorBidi" w:cstheme="minorBidi"/>
          <w:b/>
          <w:color w:val="C0504D"/>
          <w:kern w:val="32"/>
          <w:szCs w:val="24"/>
        </w:rPr>
        <w:t>Appeals Process</w:t>
      </w:r>
    </w:p>
    <w:p w14:paraId="34CE0A41" w14:textId="77777777" w:rsidR="005B3750" w:rsidRPr="002F73F3" w:rsidRDefault="005B3750" w:rsidP="005B3750">
      <w:pPr>
        <w:tabs>
          <w:tab w:val="left" w:pos="454"/>
          <w:tab w:val="left" w:pos="1134"/>
        </w:tabs>
        <w:rPr>
          <w:rFonts w:asciiTheme="minorBidi" w:hAnsiTheme="minorBidi" w:cstheme="minorBidi"/>
          <w:b/>
          <w:szCs w:val="24"/>
        </w:rPr>
      </w:pPr>
    </w:p>
    <w:p w14:paraId="2137659F" w14:textId="77777777" w:rsidR="00FB04DC" w:rsidRPr="002F73F3" w:rsidRDefault="00FB04DC"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Patients have the right to appeal against </w:t>
      </w:r>
    </w:p>
    <w:p w14:paraId="12CB5ED1" w14:textId="77777777" w:rsidR="00C56C3C" w:rsidRPr="002F73F3" w:rsidRDefault="00C56C3C" w:rsidP="0014658B">
      <w:pPr>
        <w:numPr>
          <w:ilvl w:val="0"/>
          <w:numId w:val="20"/>
        </w:numPr>
        <w:tabs>
          <w:tab w:val="left" w:pos="454"/>
          <w:tab w:val="left" w:pos="1134"/>
        </w:tabs>
        <w:contextualSpacing/>
        <w:rPr>
          <w:rFonts w:asciiTheme="minorBidi" w:hAnsiTheme="minorBidi" w:cstheme="minorBidi"/>
          <w:szCs w:val="24"/>
        </w:rPr>
      </w:pPr>
      <w:r w:rsidRPr="002F73F3">
        <w:rPr>
          <w:rFonts w:asciiTheme="minorBidi" w:hAnsiTheme="minorBidi" w:cstheme="minorBidi"/>
          <w:szCs w:val="24"/>
        </w:rPr>
        <w:t>Being immediately removed from a practice as a result of an incident that was reported to the police</w:t>
      </w:r>
    </w:p>
    <w:p w14:paraId="13725B72" w14:textId="77777777" w:rsidR="00FB04DC" w:rsidRPr="002F73F3" w:rsidRDefault="00FB04DC" w:rsidP="0014658B">
      <w:pPr>
        <w:numPr>
          <w:ilvl w:val="0"/>
          <w:numId w:val="20"/>
        </w:numPr>
        <w:tabs>
          <w:tab w:val="left" w:pos="454"/>
          <w:tab w:val="left" w:pos="1134"/>
        </w:tabs>
        <w:contextualSpacing/>
        <w:rPr>
          <w:rFonts w:asciiTheme="minorBidi" w:hAnsiTheme="minorBidi" w:cstheme="minorBidi"/>
          <w:szCs w:val="24"/>
        </w:rPr>
      </w:pPr>
      <w:r w:rsidRPr="002F73F3">
        <w:rPr>
          <w:rFonts w:asciiTheme="minorBidi" w:hAnsiTheme="minorBidi" w:cstheme="minorBidi"/>
          <w:szCs w:val="24"/>
        </w:rPr>
        <w:t xml:space="preserve">being placed on the scheme </w:t>
      </w:r>
    </w:p>
    <w:p w14:paraId="4D3FC0FC" w14:textId="77777777" w:rsidR="005B3750" w:rsidRPr="002F73F3" w:rsidRDefault="005B3750" w:rsidP="0014658B">
      <w:pPr>
        <w:numPr>
          <w:ilvl w:val="0"/>
          <w:numId w:val="20"/>
        </w:numPr>
        <w:tabs>
          <w:tab w:val="left" w:pos="454"/>
          <w:tab w:val="left" w:pos="1134"/>
        </w:tabs>
        <w:contextualSpacing/>
        <w:rPr>
          <w:rFonts w:asciiTheme="minorBidi" w:hAnsiTheme="minorBidi" w:cstheme="minorBidi"/>
          <w:szCs w:val="24"/>
        </w:rPr>
      </w:pPr>
      <w:r w:rsidRPr="002F73F3">
        <w:rPr>
          <w:rFonts w:asciiTheme="minorBidi" w:hAnsiTheme="minorBidi" w:cstheme="minorBidi"/>
          <w:szCs w:val="24"/>
        </w:rPr>
        <w:t>remain</w:t>
      </w:r>
      <w:r w:rsidR="009153F4" w:rsidRPr="002F73F3">
        <w:rPr>
          <w:rFonts w:asciiTheme="minorBidi" w:hAnsiTheme="minorBidi" w:cstheme="minorBidi"/>
          <w:szCs w:val="24"/>
        </w:rPr>
        <w:t>ing</w:t>
      </w:r>
      <w:r w:rsidRPr="002F73F3">
        <w:rPr>
          <w:rFonts w:asciiTheme="minorBidi" w:hAnsiTheme="minorBidi" w:cstheme="minorBidi"/>
          <w:szCs w:val="24"/>
        </w:rPr>
        <w:t xml:space="preserve"> on the s</w:t>
      </w:r>
      <w:r w:rsidR="009153F4" w:rsidRPr="002F73F3">
        <w:rPr>
          <w:rFonts w:asciiTheme="minorBidi" w:hAnsiTheme="minorBidi" w:cstheme="minorBidi"/>
          <w:szCs w:val="24"/>
        </w:rPr>
        <w:t>cheme</w:t>
      </w:r>
    </w:p>
    <w:p w14:paraId="62EBF3C5" w14:textId="77777777" w:rsidR="009153F4" w:rsidRPr="002F73F3" w:rsidRDefault="009153F4" w:rsidP="009153F4">
      <w:pPr>
        <w:tabs>
          <w:tab w:val="left" w:pos="454"/>
          <w:tab w:val="left" w:pos="1134"/>
        </w:tabs>
        <w:ind w:left="720"/>
        <w:contextualSpacing/>
        <w:rPr>
          <w:rFonts w:asciiTheme="minorBidi" w:hAnsiTheme="minorBidi" w:cstheme="minorBidi"/>
          <w:szCs w:val="24"/>
        </w:rPr>
      </w:pPr>
    </w:p>
    <w:p w14:paraId="43C13838" w14:textId="77777777" w:rsidR="005B5DC8" w:rsidRPr="002F73F3" w:rsidRDefault="00C56C3C"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Appeal should be in </w:t>
      </w:r>
      <w:r w:rsidR="005B3750" w:rsidRPr="002F73F3">
        <w:rPr>
          <w:rFonts w:asciiTheme="minorBidi" w:hAnsiTheme="minorBidi"/>
          <w:sz w:val="24"/>
          <w:szCs w:val="24"/>
        </w:rPr>
        <w:t xml:space="preserve">writing </w:t>
      </w:r>
      <w:r w:rsidRPr="002F73F3">
        <w:rPr>
          <w:rFonts w:asciiTheme="minorBidi" w:hAnsiTheme="minorBidi"/>
          <w:sz w:val="24"/>
          <w:szCs w:val="24"/>
        </w:rPr>
        <w:t>unless the patient is unable to do so, in which case they should be supported to provide their appeal by alternative means.</w:t>
      </w:r>
    </w:p>
    <w:p w14:paraId="6D98A12B" w14:textId="77777777" w:rsidR="005B5DC8" w:rsidRPr="002F73F3" w:rsidRDefault="005B5DC8" w:rsidP="009153F4">
      <w:pPr>
        <w:tabs>
          <w:tab w:val="left" w:pos="454"/>
          <w:tab w:val="left" w:pos="1134"/>
        </w:tabs>
        <w:contextualSpacing/>
        <w:rPr>
          <w:rFonts w:asciiTheme="minorBidi" w:eastAsia="Arial" w:hAnsiTheme="minorBidi" w:cstheme="minorBidi"/>
          <w:szCs w:val="24"/>
          <w:lang w:eastAsia="en-GB" w:bidi="en-GB"/>
        </w:rPr>
      </w:pPr>
    </w:p>
    <w:p w14:paraId="27631B99" w14:textId="77777777" w:rsidR="00C56C3C" w:rsidRPr="002F73F3" w:rsidRDefault="00C56C3C" w:rsidP="00C56C3C">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The contact details for any appeal will have been provided in the patient communication informing them of their removal and allocation to a SAS</w:t>
      </w:r>
    </w:p>
    <w:p w14:paraId="2946DB82" w14:textId="77777777" w:rsidR="00C56C3C" w:rsidRPr="002F73F3" w:rsidRDefault="00C56C3C" w:rsidP="00C56C3C">
      <w:pPr>
        <w:pStyle w:val="ListParagraph"/>
        <w:rPr>
          <w:rFonts w:asciiTheme="minorBidi" w:hAnsiTheme="minorBidi"/>
          <w:sz w:val="24"/>
          <w:szCs w:val="24"/>
        </w:rPr>
      </w:pPr>
    </w:p>
    <w:p w14:paraId="50F6EC5E" w14:textId="77777777" w:rsidR="005B5DC8" w:rsidRPr="002F73F3" w:rsidRDefault="005B5DC8" w:rsidP="00E856CA">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An appeal by the patient should be made </w:t>
      </w:r>
      <w:r w:rsidRPr="002F73F3">
        <w:rPr>
          <w:rFonts w:asciiTheme="minorBidi" w:hAnsiTheme="minorBidi"/>
          <w:b/>
          <w:sz w:val="24"/>
          <w:szCs w:val="24"/>
          <w:u w:val="single"/>
        </w:rPr>
        <w:t>within</w:t>
      </w:r>
      <w:r w:rsidR="00E856CA" w:rsidRPr="002F73F3">
        <w:rPr>
          <w:rFonts w:asciiTheme="minorBidi" w:hAnsiTheme="minorBidi"/>
          <w:b/>
          <w:sz w:val="24"/>
          <w:szCs w:val="24"/>
          <w:u w:val="single"/>
        </w:rPr>
        <w:t xml:space="preserve"> 28 days</w:t>
      </w:r>
      <w:r w:rsidR="00E856CA" w:rsidRPr="002F73F3">
        <w:rPr>
          <w:rFonts w:asciiTheme="minorBidi" w:hAnsiTheme="minorBidi"/>
          <w:sz w:val="24"/>
          <w:szCs w:val="24"/>
        </w:rPr>
        <w:t xml:space="preserve"> for both being </w:t>
      </w:r>
      <w:r w:rsidRPr="002F73F3">
        <w:rPr>
          <w:rFonts w:asciiTheme="minorBidi" w:hAnsiTheme="minorBidi"/>
          <w:sz w:val="24"/>
          <w:szCs w:val="24"/>
        </w:rPr>
        <w:t>placed on the scheme</w:t>
      </w:r>
      <w:r w:rsidR="00E856CA" w:rsidRPr="002F73F3">
        <w:rPr>
          <w:rFonts w:asciiTheme="minorBidi" w:hAnsiTheme="minorBidi"/>
          <w:sz w:val="24"/>
          <w:szCs w:val="24"/>
        </w:rPr>
        <w:t xml:space="preserve"> or </w:t>
      </w:r>
      <w:r w:rsidRPr="002F73F3">
        <w:rPr>
          <w:rFonts w:asciiTheme="minorBidi" w:hAnsiTheme="minorBidi"/>
          <w:sz w:val="24"/>
          <w:szCs w:val="24"/>
        </w:rPr>
        <w:t>appealing against remaining on the scheme</w:t>
      </w:r>
    </w:p>
    <w:p w14:paraId="5997CC1D" w14:textId="77777777" w:rsidR="005B5DC8" w:rsidRPr="002F73F3" w:rsidRDefault="005B5DC8" w:rsidP="009153F4">
      <w:pPr>
        <w:tabs>
          <w:tab w:val="left" w:pos="454"/>
          <w:tab w:val="left" w:pos="1134"/>
        </w:tabs>
        <w:contextualSpacing/>
        <w:rPr>
          <w:rFonts w:asciiTheme="minorBidi" w:hAnsiTheme="minorBidi" w:cstheme="minorBidi"/>
          <w:szCs w:val="24"/>
        </w:rPr>
      </w:pPr>
    </w:p>
    <w:p w14:paraId="2DEEA2D6" w14:textId="77777777" w:rsidR="005B5DC8" w:rsidRPr="002F73F3" w:rsidRDefault="005B5DC8"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Appeals will be received by the </w:t>
      </w:r>
      <w:r w:rsidR="00C56C3C" w:rsidRPr="002F73F3">
        <w:rPr>
          <w:rFonts w:asciiTheme="minorBidi" w:hAnsiTheme="minorBidi"/>
          <w:sz w:val="24"/>
          <w:szCs w:val="24"/>
        </w:rPr>
        <w:t>commissioner</w:t>
      </w:r>
      <w:r w:rsidRPr="002F73F3">
        <w:rPr>
          <w:rFonts w:asciiTheme="minorBidi" w:hAnsiTheme="minorBidi"/>
          <w:sz w:val="24"/>
          <w:szCs w:val="24"/>
        </w:rPr>
        <w:t xml:space="preserve"> and acknowledged, preferably by email or by post and an email address will be requested (although not mandatory), within 7 working days.</w:t>
      </w:r>
    </w:p>
    <w:p w14:paraId="285497F3" w14:textId="77777777" w:rsidR="002B295D" w:rsidRPr="002F73F3" w:rsidRDefault="002B295D" w:rsidP="002B295D">
      <w:pPr>
        <w:tabs>
          <w:tab w:val="left" w:pos="454"/>
          <w:tab w:val="left" w:pos="1134"/>
        </w:tabs>
        <w:contextualSpacing/>
        <w:rPr>
          <w:rFonts w:asciiTheme="minorBidi" w:hAnsiTheme="minorBidi" w:cstheme="minorBidi"/>
          <w:b/>
          <w:szCs w:val="24"/>
        </w:rPr>
      </w:pPr>
      <w:r w:rsidRPr="002F73F3">
        <w:rPr>
          <w:rFonts w:asciiTheme="minorBidi" w:hAnsiTheme="minorBidi" w:cstheme="minorBidi"/>
          <w:b/>
          <w:szCs w:val="24"/>
        </w:rPr>
        <w:t>Patient Appealing against removal and allocation to a Special Allocation Scheme</w:t>
      </w:r>
    </w:p>
    <w:p w14:paraId="110FFD37" w14:textId="77777777" w:rsidR="005B5DC8" w:rsidRPr="002F73F3" w:rsidRDefault="005B5DC8" w:rsidP="009153F4">
      <w:pPr>
        <w:tabs>
          <w:tab w:val="left" w:pos="454"/>
          <w:tab w:val="left" w:pos="1134"/>
        </w:tabs>
        <w:contextualSpacing/>
        <w:rPr>
          <w:rFonts w:asciiTheme="minorBidi" w:hAnsiTheme="minorBidi" w:cstheme="minorBidi"/>
          <w:szCs w:val="24"/>
        </w:rPr>
      </w:pPr>
    </w:p>
    <w:p w14:paraId="25CBD227" w14:textId="77777777" w:rsidR="005B5DC8" w:rsidRPr="002F73F3" w:rsidRDefault="003F3EDF"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The </w:t>
      </w:r>
      <w:r w:rsidR="00C56C3C" w:rsidRPr="002F73F3">
        <w:rPr>
          <w:rFonts w:asciiTheme="minorBidi" w:hAnsiTheme="minorBidi"/>
          <w:sz w:val="24"/>
          <w:szCs w:val="24"/>
        </w:rPr>
        <w:t xml:space="preserve">appeal panel </w:t>
      </w:r>
      <w:r w:rsidRPr="002F73F3">
        <w:rPr>
          <w:rFonts w:asciiTheme="minorBidi" w:hAnsiTheme="minorBidi"/>
          <w:sz w:val="24"/>
          <w:szCs w:val="24"/>
        </w:rPr>
        <w:t xml:space="preserve">will </w:t>
      </w:r>
      <w:r w:rsidR="00C56C3C" w:rsidRPr="002F73F3">
        <w:rPr>
          <w:rFonts w:asciiTheme="minorBidi" w:hAnsiTheme="minorBidi"/>
          <w:sz w:val="24"/>
          <w:szCs w:val="24"/>
        </w:rPr>
        <w:t xml:space="preserve">notify </w:t>
      </w:r>
      <w:r w:rsidRPr="002F73F3">
        <w:rPr>
          <w:rFonts w:asciiTheme="minorBidi" w:hAnsiTheme="minorBidi"/>
          <w:sz w:val="24"/>
          <w:szCs w:val="24"/>
        </w:rPr>
        <w:t>the practice that removed the patient</w:t>
      </w:r>
      <w:r w:rsidR="00C56C3C" w:rsidRPr="002F73F3">
        <w:rPr>
          <w:rFonts w:asciiTheme="minorBidi" w:hAnsiTheme="minorBidi"/>
          <w:sz w:val="24"/>
          <w:szCs w:val="24"/>
        </w:rPr>
        <w:t xml:space="preserve"> of the appeal and request any additional information required which should be returned </w:t>
      </w:r>
      <w:r w:rsidRPr="002F73F3">
        <w:rPr>
          <w:rFonts w:asciiTheme="minorBidi" w:hAnsiTheme="minorBidi"/>
          <w:sz w:val="24"/>
          <w:szCs w:val="24"/>
        </w:rPr>
        <w:t xml:space="preserve">within </w:t>
      </w:r>
      <w:r w:rsidR="00C56C3C" w:rsidRPr="002F73F3">
        <w:rPr>
          <w:rFonts w:asciiTheme="minorBidi" w:hAnsiTheme="minorBidi"/>
          <w:sz w:val="24"/>
          <w:szCs w:val="24"/>
        </w:rPr>
        <w:t>7</w:t>
      </w:r>
      <w:r w:rsidRPr="002F73F3">
        <w:rPr>
          <w:rFonts w:asciiTheme="minorBidi" w:hAnsiTheme="minorBidi"/>
          <w:sz w:val="24"/>
          <w:szCs w:val="24"/>
        </w:rPr>
        <w:t xml:space="preserve"> days.</w:t>
      </w:r>
    </w:p>
    <w:p w14:paraId="6B699379" w14:textId="77777777" w:rsidR="005B5DC8" w:rsidRPr="002F73F3" w:rsidRDefault="005B5DC8" w:rsidP="009153F4">
      <w:pPr>
        <w:tabs>
          <w:tab w:val="left" w:pos="454"/>
          <w:tab w:val="left" w:pos="1134"/>
        </w:tabs>
        <w:contextualSpacing/>
        <w:rPr>
          <w:rFonts w:asciiTheme="minorBidi" w:hAnsiTheme="minorBidi" w:cstheme="minorBidi"/>
          <w:szCs w:val="24"/>
        </w:rPr>
      </w:pPr>
    </w:p>
    <w:p w14:paraId="470FC760" w14:textId="77777777" w:rsidR="005B3750" w:rsidRPr="002F73F3" w:rsidRDefault="003F3EDF"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A</w:t>
      </w:r>
      <w:r w:rsidR="005B3750" w:rsidRPr="002F73F3">
        <w:rPr>
          <w:rFonts w:asciiTheme="minorBidi" w:hAnsiTheme="minorBidi"/>
          <w:sz w:val="24"/>
          <w:szCs w:val="24"/>
        </w:rPr>
        <w:t xml:space="preserve">n Appeal Panel will be convened within 28 days of receiving </w:t>
      </w:r>
      <w:r w:rsidR="00C56C3C" w:rsidRPr="002F73F3">
        <w:rPr>
          <w:rFonts w:asciiTheme="minorBidi" w:hAnsiTheme="minorBidi"/>
          <w:sz w:val="24"/>
          <w:szCs w:val="24"/>
        </w:rPr>
        <w:t>the patient appeal</w:t>
      </w:r>
    </w:p>
    <w:p w14:paraId="3FE9F23F" w14:textId="77777777" w:rsidR="009153F4" w:rsidRPr="002F73F3" w:rsidRDefault="009153F4" w:rsidP="009153F4">
      <w:pPr>
        <w:tabs>
          <w:tab w:val="left" w:pos="454"/>
          <w:tab w:val="left" w:pos="1134"/>
        </w:tabs>
        <w:contextualSpacing/>
        <w:rPr>
          <w:rFonts w:asciiTheme="minorBidi" w:hAnsiTheme="minorBidi" w:cstheme="minorBidi"/>
          <w:szCs w:val="24"/>
        </w:rPr>
      </w:pPr>
    </w:p>
    <w:p w14:paraId="7F1699AD" w14:textId="77777777" w:rsidR="003F3EDF" w:rsidRPr="002F73F3" w:rsidRDefault="003F3EDF"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Papers should be made available to the Panel at least 5 days before the Panel convenes.</w:t>
      </w:r>
    </w:p>
    <w:p w14:paraId="1F72F646" w14:textId="77777777" w:rsidR="000625A2" w:rsidRDefault="000625A2" w:rsidP="009153F4">
      <w:pPr>
        <w:tabs>
          <w:tab w:val="left" w:pos="454"/>
          <w:tab w:val="left" w:pos="1134"/>
        </w:tabs>
        <w:contextualSpacing/>
        <w:rPr>
          <w:rFonts w:asciiTheme="minorBidi" w:hAnsiTheme="minorBidi" w:cstheme="minorBidi"/>
          <w:szCs w:val="24"/>
        </w:rPr>
      </w:pPr>
    </w:p>
    <w:p w14:paraId="08CE6F91" w14:textId="77777777" w:rsidR="000F78C0" w:rsidRPr="002F73F3" w:rsidRDefault="000F78C0" w:rsidP="009153F4">
      <w:pPr>
        <w:tabs>
          <w:tab w:val="left" w:pos="454"/>
          <w:tab w:val="left" w:pos="1134"/>
        </w:tabs>
        <w:contextualSpacing/>
        <w:rPr>
          <w:rFonts w:asciiTheme="minorBidi" w:hAnsiTheme="minorBidi" w:cstheme="minorBidi"/>
          <w:szCs w:val="24"/>
        </w:rPr>
      </w:pPr>
    </w:p>
    <w:p w14:paraId="6E18915B" w14:textId="77777777" w:rsidR="007F67F8" w:rsidRPr="002F73F3" w:rsidRDefault="00C91CF6" w:rsidP="009153F4">
      <w:pPr>
        <w:tabs>
          <w:tab w:val="left" w:pos="454"/>
          <w:tab w:val="left" w:pos="1134"/>
        </w:tabs>
        <w:contextualSpacing/>
        <w:rPr>
          <w:rFonts w:asciiTheme="minorBidi" w:hAnsiTheme="minorBidi" w:cstheme="minorBidi"/>
          <w:color w:val="FF0000"/>
          <w:szCs w:val="24"/>
        </w:rPr>
      </w:pPr>
      <w:r w:rsidRPr="002F73F3">
        <w:rPr>
          <w:rFonts w:asciiTheme="minorBidi" w:hAnsiTheme="minorBidi" w:cstheme="minorBidi"/>
          <w:color w:val="FF0000"/>
          <w:szCs w:val="24"/>
        </w:rPr>
        <w:t xml:space="preserve">To note: </w:t>
      </w:r>
    </w:p>
    <w:p w14:paraId="0EFDB320" w14:textId="77777777" w:rsidR="00C91CF6" w:rsidRPr="002F73F3" w:rsidRDefault="00C91CF6" w:rsidP="009153F4">
      <w:pPr>
        <w:tabs>
          <w:tab w:val="left" w:pos="454"/>
          <w:tab w:val="left" w:pos="1134"/>
        </w:tabs>
        <w:contextualSpacing/>
        <w:rPr>
          <w:rFonts w:asciiTheme="minorBidi" w:hAnsiTheme="minorBidi" w:cstheme="minorBidi"/>
          <w:color w:val="FF0000"/>
          <w:szCs w:val="24"/>
        </w:rPr>
      </w:pPr>
      <w:r w:rsidRPr="002F73F3">
        <w:rPr>
          <w:rFonts w:asciiTheme="minorBidi" w:hAnsiTheme="minorBidi" w:cstheme="minorBidi"/>
          <w:color w:val="FF0000"/>
          <w:szCs w:val="24"/>
        </w:rPr>
        <w:lastRenderedPageBreak/>
        <w:t>The appeal process does not delay the immediate removal of a patient following an incident that has been reported the police and the commissioner (via PCSE)</w:t>
      </w:r>
    </w:p>
    <w:p w14:paraId="61CDCEAD" w14:textId="77777777" w:rsidR="00C91CF6" w:rsidRPr="002F73F3" w:rsidRDefault="00C91CF6" w:rsidP="009153F4">
      <w:pPr>
        <w:tabs>
          <w:tab w:val="left" w:pos="454"/>
          <w:tab w:val="left" w:pos="1134"/>
        </w:tabs>
        <w:contextualSpacing/>
        <w:rPr>
          <w:rFonts w:asciiTheme="minorBidi" w:hAnsiTheme="minorBidi" w:cstheme="minorBidi"/>
          <w:szCs w:val="24"/>
        </w:rPr>
      </w:pPr>
    </w:p>
    <w:p w14:paraId="5268063B" w14:textId="77777777" w:rsidR="000625A2" w:rsidRPr="002F73F3" w:rsidRDefault="000625A2"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On reviewing the papers submitted the Panel may decide to get further information or request that the SAS Provider </w:t>
      </w:r>
      <w:proofErr w:type="gramStart"/>
      <w:r w:rsidRPr="002F73F3">
        <w:rPr>
          <w:rFonts w:asciiTheme="minorBidi" w:hAnsiTheme="minorBidi"/>
          <w:sz w:val="24"/>
          <w:szCs w:val="24"/>
        </w:rPr>
        <w:t>under takes</w:t>
      </w:r>
      <w:proofErr w:type="gramEnd"/>
      <w:r w:rsidRPr="002F73F3">
        <w:rPr>
          <w:rFonts w:asciiTheme="minorBidi" w:hAnsiTheme="minorBidi"/>
          <w:sz w:val="24"/>
          <w:szCs w:val="24"/>
        </w:rPr>
        <w:t xml:space="preserve"> a risk assessment of the patient and provide statement in relation to the patient. This would normally involve the patient presenting to the Provider for an assessment.</w:t>
      </w:r>
    </w:p>
    <w:p w14:paraId="6BB9E253" w14:textId="77777777" w:rsidR="000625A2" w:rsidRPr="002F73F3" w:rsidRDefault="000625A2" w:rsidP="009153F4">
      <w:pPr>
        <w:tabs>
          <w:tab w:val="left" w:pos="454"/>
          <w:tab w:val="left" w:pos="1134"/>
        </w:tabs>
        <w:contextualSpacing/>
        <w:rPr>
          <w:rFonts w:asciiTheme="minorBidi" w:hAnsiTheme="minorBidi" w:cstheme="minorBidi"/>
          <w:szCs w:val="24"/>
        </w:rPr>
      </w:pPr>
    </w:p>
    <w:p w14:paraId="41007086" w14:textId="77777777" w:rsidR="000625A2" w:rsidRPr="002F73F3" w:rsidRDefault="000625A2"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The main issue for the Panel to address is to ensure that the criteria listed in Annex B has been met.</w:t>
      </w:r>
    </w:p>
    <w:p w14:paraId="23DE523C" w14:textId="77777777" w:rsidR="000625A2" w:rsidRPr="002F73F3" w:rsidRDefault="000625A2" w:rsidP="009153F4">
      <w:pPr>
        <w:tabs>
          <w:tab w:val="left" w:pos="454"/>
          <w:tab w:val="left" w:pos="1134"/>
        </w:tabs>
        <w:contextualSpacing/>
        <w:rPr>
          <w:rFonts w:asciiTheme="minorBidi" w:hAnsiTheme="minorBidi" w:cstheme="minorBidi"/>
          <w:szCs w:val="24"/>
        </w:rPr>
      </w:pPr>
    </w:p>
    <w:p w14:paraId="5AB2A66C" w14:textId="77777777" w:rsidR="000625A2" w:rsidRPr="002F73F3" w:rsidRDefault="000625A2"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The Panel </w:t>
      </w:r>
      <w:r w:rsidR="00C91CF6" w:rsidRPr="002F73F3">
        <w:rPr>
          <w:rFonts w:asciiTheme="minorBidi" w:hAnsiTheme="minorBidi"/>
          <w:sz w:val="24"/>
          <w:szCs w:val="24"/>
        </w:rPr>
        <w:t xml:space="preserve">will consider the evidence submitted and </w:t>
      </w:r>
      <w:r w:rsidRPr="002F73F3">
        <w:rPr>
          <w:rFonts w:asciiTheme="minorBidi" w:hAnsiTheme="minorBidi"/>
          <w:sz w:val="24"/>
          <w:szCs w:val="24"/>
        </w:rPr>
        <w:t xml:space="preserve">can decide to either – </w:t>
      </w:r>
    </w:p>
    <w:p w14:paraId="52E56223" w14:textId="77777777" w:rsidR="000625A2" w:rsidRPr="002F73F3" w:rsidRDefault="000625A2" w:rsidP="009153F4">
      <w:pPr>
        <w:tabs>
          <w:tab w:val="left" w:pos="454"/>
          <w:tab w:val="left" w:pos="1134"/>
        </w:tabs>
        <w:contextualSpacing/>
        <w:rPr>
          <w:rFonts w:asciiTheme="minorBidi" w:hAnsiTheme="minorBidi" w:cstheme="minorBidi"/>
          <w:szCs w:val="24"/>
        </w:rPr>
      </w:pPr>
    </w:p>
    <w:p w14:paraId="1716EAF0" w14:textId="77777777" w:rsidR="000625A2" w:rsidRPr="002F73F3" w:rsidRDefault="00C56C3C" w:rsidP="0014658B">
      <w:pPr>
        <w:pStyle w:val="ListParagraph"/>
        <w:numPr>
          <w:ilvl w:val="0"/>
          <w:numId w:val="24"/>
        </w:numPr>
        <w:tabs>
          <w:tab w:val="left" w:pos="454"/>
          <w:tab w:val="left" w:pos="1134"/>
        </w:tabs>
        <w:rPr>
          <w:rFonts w:asciiTheme="minorBidi" w:hAnsiTheme="minorBidi"/>
          <w:sz w:val="24"/>
          <w:szCs w:val="24"/>
        </w:rPr>
      </w:pPr>
      <w:r w:rsidRPr="002F73F3">
        <w:rPr>
          <w:rFonts w:asciiTheme="minorBidi" w:hAnsiTheme="minorBidi"/>
          <w:sz w:val="24"/>
          <w:szCs w:val="24"/>
        </w:rPr>
        <w:t xml:space="preserve">Reject </w:t>
      </w:r>
      <w:r w:rsidR="000625A2" w:rsidRPr="002F73F3">
        <w:rPr>
          <w:rFonts w:asciiTheme="minorBidi" w:hAnsiTheme="minorBidi"/>
          <w:sz w:val="24"/>
          <w:szCs w:val="24"/>
        </w:rPr>
        <w:t>the patient’s appeal. The patient then stays on the scheme and will be reviewed by the provider in line with the service specification.</w:t>
      </w:r>
    </w:p>
    <w:p w14:paraId="19CEFE3C" w14:textId="77777777" w:rsidR="002B295D" w:rsidRPr="002F73F3" w:rsidRDefault="000625A2" w:rsidP="0014658B">
      <w:pPr>
        <w:pStyle w:val="ListParagraph"/>
        <w:numPr>
          <w:ilvl w:val="0"/>
          <w:numId w:val="24"/>
        </w:numPr>
        <w:tabs>
          <w:tab w:val="left" w:pos="454"/>
          <w:tab w:val="left" w:pos="1134"/>
        </w:tabs>
        <w:rPr>
          <w:rFonts w:asciiTheme="minorBidi" w:hAnsiTheme="minorBidi"/>
          <w:sz w:val="24"/>
          <w:szCs w:val="24"/>
        </w:rPr>
      </w:pPr>
      <w:r w:rsidRPr="002F73F3">
        <w:rPr>
          <w:rFonts w:asciiTheme="minorBidi" w:hAnsiTheme="minorBidi"/>
          <w:sz w:val="24"/>
          <w:szCs w:val="24"/>
        </w:rPr>
        <w:t>To uphold the patient’</w:t>
      </w:r>
      <w:r w:rsidR="00C91CF6" w:rsidRPr="002F73F3">
        <w:rPr>
          <w:rFonts w:asciiTheme="minorBidi" w:hAnsiTheme="minorBidi"/>
          <w:sz w:val="24"/>
          <w:szCs w:val="24"/>
        </w:rPr>
        <w:t>s appeal.</w:t>
      </w:r>
      <w:r w:rsidR="00C56C3C" w:rsidRPr="002F73F3">
        <w:rPr>
          <w:rFonts w:asciiTheme="minorBidi" w:hAnsiTheme="minorBidi"/>
          <w:sz w:val="24"/>
          <w:szCs w:val="24"/>
        </w:rPr>
        <w:t xml:space="preserve"> </w:t>
      </w:r>
    </w:p>
    <w:p w14:paraId="70A623C5" w14:textId="77777777" w:rsidR="00C56C3C" w:rsidRPr="002F73F3" w:rsidRDefault="00C56C3C" w:rsidP="002B295D">
      <w:pPr>
        <w:pStyle w:val="ListParagraph"/>
        <w:numPr>
          <w:ilvl w:val="1"/>
          <w:numId w:val="24"/>
        </w:numPr>
        <w:tabs>
          <w:tab w:val="left" w:pos="454"/>
          <w:tab w:val="left" w:pos="1134"/>
        </w:tabs>
        <w:rPr>
          <w:rFonts w:asciiTheme="minorBidi" w:hAnsiTheme="minorBidi"/>
          <w:sz w:val="24"/>
          <w:szCs w:val="24"/>
        </w:rPr>
      </w:pPr>
      <w:r w:rsidRPr="002F73F3">
        <w:rPr>
          <w:rFonts w:asciiTheme="minorBidi" w:hAnsiTheme="minorBidi"/>
          <w:sz w:val="24"/>
          <w:szCs w:val="24"/>
        </w:rPr>
        <w:t>Depending on the reason for upholding an appeal, the commissioner may engage the removing practice to ascertain if they are willing to re-register the patient</w:t>
      </w:r>
      <w:r w:rsidR="002B295D" w:rsidRPr="002F73F3">
        <w:rPr>
          <w:rFonts w:asciiTheme="minorBidi" w:hAnsiTheme="minorBidi"/>
          <w:sz w:val="24"/>
          <w:szCs w:val="24"/>
        </w:rPr>
        <w:t>, or;</w:t>
      </w:r>
    </w:p>
    <w:p w14:paraId="48E6330D" w14:textId="77777777" w:rsidR="002B295D" w:rsidRPr="002F73F3" w:rsidRDefault="00C91CF6" w:rsidP="002B295D">
      <w:pPr>
        <w:pStyle w:val="ListParagraph"/>
        <w:numPr>
          <w:ilvl w:val="1"/>
          <w:numId w:val="24"/>
        </w:numPr>
        <w:tabs>
          <w:tab w:val="left" w:pos="454"/>
          <w:tab w:val="left" w:pos="1134"/>
        </w:tabs>
        <w:rPr>
          <w:rFonts w:asciiTheme="minorBidi" w:hAnsiTheme="minorBidi"/>
          <w:sz w:val="24"/>
          <w:szCs w:val="24"/>
        </w:rPr>
      </w:pPr>
      <w:r w:rsidRPr="002F73F3">
        <w:rPr>
          <w:rFonts w:asciiTheme="minorBidi" w:hAnsiTheme="minorBidi"/>
          <w:sz w:val="24"/>
          <w:szCs w:val="24"/>
        </w:rPr>
        <w:t xml:space="preserve">The patient will be </w:t>
      </w:r>
      <w:r w:rsidR="002B295D" w:rsidRPr="002F73F3">
        <w:rPr>
          <w:rFonts w:asciiTheme="minorBidi" w:hAnsiTheme="minorBidi"/>
          <w:sz w:val="24"/>
          <w:szCs w:val="24"/>
        </w:rPr>
        <w:t xml:space="preserve">provided </w:t>
      </w:r>
      <w:r w:rsidRPr="002F73F3">
        <w:rPr>
          <w:rFonts w:asciiTheme="minorBidi" w:hAnsiTheme="minorBidi"/>
          <w:sz w:val="24"/>
          <w:szCs w:val="24"/>
        </w:rPr>
        <w:t xml:space="preserve">a list of practices in their area where they may register without restriction. </w:t>
      </w:r>
      <w:r w:rsidR="002B295D" w:rsidRPr="002F73F3">
        <w:rPr>
          <w:rFonts w:asciiTheme="minorBidi" w:hAnsiTheme="minorBidi"/>
          <w:sz w:val="24"/>
          <w:szCs w:val="24"/>
        </w:rPr>
        <w:t xml:space="preserve">The commissioner </w:t>
      </w:r>
      <w:r w:rsidRPr="002F73F3">
        <w:rPr>
          <w:rFonts w:asciiTheme="minorBidi" w:hAnsiTheme="minorBidi"/>
          <w:sz w:val="24"/>
          <w:szCs w:val="24"/>
        </w:rPr>
        <w:t>will inform PCSE to remove the flag from the patient’s medical record</w:t>
      </w:r>
      <w:r w:rsidR="002B295D" w:rsidRPr="002F73F3">
        <w:rPr>
          <w:rFonts w:asciiTheme="minorBidi" w:hAnsiTheme="minorBidi"/>
          <w:sz w:val="24"/>
          <w:szCs w:val="24"/>
        </w:rPr>
        <w:t xml:space="preserve"> to allow them to register freely</w:t>
      </w:r>
      <w:r w:rsidRPr="002F73F3">
        <w:rPr>
          <w:rFonts w:asciiTheme="minorBidi" w:hAnsiTheme="minorBidi"/>
          <w:sz w:val="24"/>
          <w:szCs w:val="24"/>
        </w:rPr>
        <w:t xml:space="preserve">. </w:t>
      </w:r>
    </w:p>
    <w:p w14:paraId="3D93B19B" w14:textId="4083F16A" w:rsidR="000625A2" w:rsidRPr="002F73F3" w:rsidRDefault="00C91CF6" w:rsidP="002B295D">
      <w:pPr>
        <w:pStyle w:val="ListParagraph"/>
        <w:numPr>
          <w:ilvl w:val="1"/>
          <w:numId w:val="24"/>
        </w:numPr>
        <w:tabs>
          <w:tab w:val="left" w:pos="454"/>
          <w:tab w:val="left" w:pos="1134"/>
        </w:tabs>
        <w:rPr>
          <w:rFonts w:asciiTheme="minorBidi" w:hAnsiTheme="minorBidi"/>
          <w:sz w:val="24"/>
          <w:szCs w:val="24"/>
        </w:rPr>
      </w:pPr>
      <w:r w:rsidRPr="002F73F3">
        <w:rPr>
          <w:rFonts w:asciiTheme="minorBidi" w:hAnsiTheme="minorBidi"/>
          <w:sz w:val="24"/>
          <w:szCs w:val="24"/>
        </w:rPr>
        <w:t xml:space="preserve">Should the patient have difficulty registering the normal process to support registration by </w:t>
      </w:r>
      <w:r w:rsidR="00910763">
        <w:rPr>
          <w:rFonts w:asciiTheme="minorBidi" w:hAnsiTheme="minorBidi"/>
          <w:sz w:val="24"/>
          <w:szCs w:val="24"/>
        </w:rPr>
        <w:t>the ICB</w:t>
      </w:r>
      <w:r w:rsidRPr="002F73F3">
        <w:rPr>
          <w:rFonts w:asciiTheme="minorBidi" w:hAnsiTheme="minorBidi"/>
          <w:sz w:val="24"/>
          <w:szCs w:val="24"/>
        </w:rPr>
        <w:t xml:space="preserve"> will be implemented.</w:t>
      </w:r>
    </w:p>
    <w:p w14:paraId="07547A01" w14:textId="77777777" w:rsidR="00C91CF6" w:rsidRPr="002F73F3" w:rsidRDefault="00C91CF6" w:rsidP="009153F4">
      <w:pPr>
        <w:tabs>
          <w:tab w:val="left" w:pos="454"/>
          <w:tab w:val="left" w:pos="1134"/>
        </w:tabs>
        <w:contextualSpacing/>
        <w:rPr>
          <w:rFonts w:asciiTheme="minorBidi" w:hAnsiTheme="minorBidi" w:cstheme="minorBidi"/>
          <w:szCs w:val="24"/>
        </w:rPr>
      </w:pPr>
    </w:p>
    <w:p w14:paraId="5E2C139C" w14:textId="77777777" w:rsidR="00C91CF6" w:rsidRPr="002F73F3" w:rsidRDefault="002B295D"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Patient will be informed with 14</w:t>
      </w:r>
      <w:r w:rsidR="00C91CF6" w:rsidRPr="002F73F3">
        <w:rPr>
          <w:rFonts w:asciiTheme="minorBidi" w:hAnsiTheme="minorBidi"/>
          <w:sz w:val="24"/>
          <w:szCs w:val="24"/>
        </w:rPr>
        <w:t xml:space="preserve"> days of Panel decision</w:t>
      </w:r>
      <w:r w:rsidR="00080D43" w:rsidRPr="002F73F3">
        <w:rPr>
          <w:rFonts w:asciiTheme="minorBidi" w:hAnsiTheme="minorBidi"/>
          <w:sz w:val="24"/>
          <w:szCs w:val="24"/>
        </w:rPr>
        <w:t xml:space="preserve"> detailing the reasons for the panel’s decision</w:t>
      </w:r>
      <w:r w:rsidR="00C91CF6" w:rsidRPr="002F73F3">
        <w:rPr>
          <w:rFonts w:asciiTheme="minorBidi" w:hAnsiTheme="minorBidi"/>
          <w:sz w:val="24"/>
          <w:szCs w:val="24"/>
        </w:rPr>
        <w:t>.</w:t>
      </w:r>
    </w:p>
    <w:p w14:paraId="5043CB0F" w14:textId="77777777" w:rsidR="00080D43" w:rsidRPr="002F73F3" w:rsidRDefault="00080D43" w:rsidP="009153F4">
      <w:pPr>
        <w:tabs>
          <w:tab w:val="left" w:pos="454"/>
          <w:tab w:val="left" w:pos="1134"/>
        </w:tabs>
        <w:contextualSpacing/>
        <w:rPr>
          <w:rFonts w:asciiTheme="minorBidi" w:hAnsiTheme="minorBidi" w:cstheme="minorBidi"/>
          <w:szCs w:val="24"/>
        </w:rPr>
      </w:pPr>
    </w:p>
    <w:p w14:paraId="4F21DEEE" w14:textId="77777777" w:rsidR="00C91CF6" w:rsidRPr="002F73F3" w:rsidRDefault="00C91CF6"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Referring practice will also be informed of the Panel’s decision.</w:t>
      </w:r>
    </w:p>
    <w:p w14:paraId="07459315" w14:textId="77777777" w:rsidR="00C91CF6" w:rsidRPr="002F73F3" w:rsidRDefault="00C91CF6" w:rsidP="009153F4">
      <w:pPr>
        <w:tabs>
          <w:tab w:val="left" w:pos="454"/>
          <w:tab w:val="left" w:pos="1134"/>
        </w:tabs>
        <w:contextualSpacing/>
        <w:rPr>
          <w:rFonts w:asciiTheme="minorBidi" w:hAnsiTheme="minorBidi" w:cstheme="minorBidi"/>
          <w:szCs w:val="24"/>
        </w:rPr>
      </w:pPr>
    </w:p>
    <w:p w14:paraId="6537F28F" w14:textId="77777777" w:rsidR="007F67F8" w:rsidRPr="002F73F3" w:rsidRDefault="007F67F8" w:rsidP="009153F4">
      <w:pPr>
        <w:tabs>
          <w:tab w:val="left" w:pos="454"/>
          <w:tab w:val="left" w:pos="1134"/>
        </w:tabs>
        <w:contextualSpacing/>
        <w:rPr>
          <w:rFonts w:asciiTheme="minorBidi" w:hAnsiTheme="minorBidi" w:cstheme="minorBidi"/>
          <w:szCs w:val="24"/>
        </w:rPr>
      </w:pPr>
    </w:p>
    <w:p w14:paraId="6DFB9E20" w14:textId="77777777" w:rsidR="007F67F8" w:rsidRPr="002F73F3" w:rsidRDefault="007F67F8" w:rsidP="009153F4">
      <w:pPr>
        <w:tabs>
          <w:tab w:val="left" w:pos="454"/>
          <w:tab w:val="left" w:pos="1134"/>
        </w:tabs>
        <w:contextualSpacing/>
        <w:rPr>
          <w:rFonts w:asciiTheme="minorBidi" w:hAnsiTheme="minorBidi" w:cstheme="minorBidi"/>
          <w:szCs w:val="24"/>
        </w:rPr>
      </w:pPr>
    </w:p>
    <w:p w14:paraId="6C69183B" w14:textId="77777777" w:rsidR="00C91CF6" w:rsidRPr="002F73F3" w:rsidRDefault="00C91CF6" w:rsidP="009153F4">
      <w:pPr>
        <w:tabs>
          <w:tab w:val="left" w:pos="454"/>
          <w:tab w:val="left" w:pos="1134"/>
        </w:tabs>
        <w:contextualSpacing/>
        <w:rPr>
          <w:rFonts w:asciiTheme="minorBidi" w:hAnsiTheme="minorBidi" w:cstheme="minorBidi"/>
          <w:b/>
          <w:szCs w:val="24"/>
        </w:rPr>
      </w:pPr>
      <w:r w:rsidRPr="002F73F3">
        <w:rPr>
          <w:rFonts w:asciiTheme="minorBidi" w:hAnsiTheme="minorBidi" w:cstheme="minorBidi"/>
          <w:b/>
          <w:szCs w:val="24"/>
        </w:rPr>
        <w:t>Patient Appealing against remaining on Special Allocation Scheme</w:t>
      </w:r>
    </w:p>
    <w:p w14:paraId="70DF9E56" w14:textId="77777777" w:rsidR="007F67F8" w:rsidRPr="002F73F3" w:rsidRDefault="007F67F8" w:rsidP="009153F4">
      <w:pPr>
        <w:tabs>
          <w:tab w:val="left" w:pos="454"/>
          <w:tab w:val="left" w:pos="1134"/>
        </w:tabs>
        <w:contextualSpacing/>
        <w:rPr>
          <w:rFonts w:asciiTheme="minorBidi" w:hAnsiTheme="minorBidi" w:cstheme="minorBidi"/>
          <w:szCs w:val="24"/>
        </w:rPr>
      </w:pPr>
    </w:p>
    <w:p w14:paraId="734CA9F0" w14:textId="77777777" w:rsidR="00C91CF6" w:rsidRPr="002F73F3" w:rsidRDefault="00470612"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A </w:t>
      </w:r>
      <w:r w:rsidR="00C91CF6" w:rsidRPr="002F73F3">
        <w:rPr>
          <w:rFonts w:asciiTheme="minorBidi" w:hAnsiTheme="minorBidi"/>
          <w:sz w:val="24"/>
          <w:szCs w:val="24"/>
        </w:rPr>
        <w:t xml:space="preserve">patient </w:t>
      </w:r>
      <w:r w:rsidRPr="002F73F3">
        <w:rPr>
          <w:rFonts w:asciiTheme="minorBidi" w:hAnsiTheme="minorBidi"/>
          <w:sz w:val="24"/>
          <w:szCs w:val="24"/>
        </w:rPr>
        <w:t xml:space="preserve">on the scheme will normally stay on the scheme for a minimum of 12 months and </w:t>
      </w:r>
      <w:r w:rsidR="00C91CF6" w:rsidRPr="002F73F3">
        <w:rPr>
          <w:rFonts w:asciiTheme="minorBidi" w:hAnsiTheme="minorBidi"/>
          <w:sz w:val="24"/>
          <w:szCs w:val="24"/>
        </w:rPr>
        <w:t xml:space="preserve">must have undergone at least </w:t>
      </w:r>
      <w:r w:rsidRPr="002F73F3">
        <w:rPr>
          <w:rFonts w:asciiTheme="minorBidi" w:hAnsiTheme="minorBidi"/>
          <w:sz w:val="24"/>
          <w:szCs w:val="24"/>
        </w:rPr>
        <w:t xml:space="preserve">2 reviews. Where the provider thinks appropriate to consider discharge before the minimum 12 months has elapsed, at </w:t>
      </w:r>
      <w:r w:rsidR="00375F37" w:rsidRPr="002F73F3">
        <w:rPr>
          <w:rFonts w:asciiTheme="minorBidi" w:hAnsiTheme="minorBidi"/>
          <w:sz w:val="24"/>
          <w:szCs w:val="24"/>
        </w:rPr>
        <w:t xml:space="preserve">least </w:t>
      </w:r>
      <w:r w:rsidRPr="002F73F3">
        <w:rPr>
          <w:rFonts w:asciiTheme="minorBidi" w:hAnsiTheme="minorBidi"/>
          <w:sz w:val="24"/>
          <w:szCs w:val="24"/>
        </w:rPr>
        <w:t>3 reviews must have carried out in the previous 6 months.</w:t>
      </w:r>
    </w:p>
    <w:p w14:paraId="44E871BC" w14:textId="77777777" w:rsidR="00470612" w:rsidRPr="002F73F3" w:rsidRDefault="00470612" w:rsidP="009153F4">
      <w:pPr>
        <w:tabs>
          <w:tab w:val="left" w:pos="454"/>
          <w:tab w:val="left" w:pos="1134"/>
        </w:tabs>
        <w:contextualSpacing/>
        <w:rPr>
          <w:rFonts w:asciiTheme="minorBidi" w:hAnsiTheme="minorBidi" w:cstheme="minorBidi"/>
          <w:szCs w:val="24"/>
        </w:rPr>
      </w:pPr>
    </w:p>
    <w:p w14:paraId="220706A7" w14:textId="77777777" w:rsidR="00470612" w:rsidRPr="002F73F3" w:rsidRDefault="00470612"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After carrying out the reviews, if the provider considers that the patient should remain on the scheme, the patient may appeal.</w:t>
      </w:r>
    </w:p>
    <w:p w14:paraId="144A5D23" w14:textId="77777777" w:rsidR="00470612" w:rsidRPr="002F73F3" w:rsidRDefault="00470612" w:rsidP="009153F4">
      <w:pPr>
        <w:tabs>
          <w:tab w:val="left" w:pos="454"/>
          <w:tab w:val="left" w:pos="1134"/>
        </w:tabs>
        <w:contextualSpacing/>
        <w:rPr>
          <w:rFonts w:asciiTheme="minorBidi" w:hAnsiTheme="minorBidi" w:cstheme="minorBidi"/>
          <w:szCs w:val="24"/>
        </w:rPr>
      </w:pPr>
    </w:p>
    <w:p w14:paraId="602A6BE0" w14:textId="77777777" w:rsidR="002B295D" w:rsidRPr="002F73F3" w:rsidRDefault="002B295D" w:rsidP="002B295D">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lastRenderedPageBreak/>
        <w:t>The patient should appeal in writing unless the patient is unable to do so, in which case they should be supported to provide their appeal by alternative means.</w:t>
      </w:r>
    </w:p>
    <w:p w14:paraId="738610EB" w14:textId="77777777" w:rsidR="00551DC5" w:rsidRPr="002F73F3" w:rsidRDefault="00551DC5" w:rsidP="009153F4">
      <w:pPr>
        <w:tabs>
          <w:tab w:val="left" w:pos="454"/>
          <w:tab w:val="left" w:pos="1134"/>
        </w:tabs>
        <w:contextualSpacing/>
        <w:rPr>
          <w:rFonts w:asciiTheme="minorBidi" w:hAnsiTheme="minorBidi" w:cstheme="minorBidi"/>
          <w:szCs w:val="24"/>
        </w:rPr>
      </w:pPr>
    </w:p>
    <w:p w14:paraId="08F22799" w14:textId="77777777" w:rsidR="00551DC5" w:rsidRPr="002F73F3" w:rsidRDefault="00551DC5"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The Scheme provider will be requ</w:t>
      </w:r>
      <w:r w:rsidR="00375F37" w:rsidRPr="002F73F3">
        <w:rPr>
          <w:rFonts w:asciiTheme="minorBidi" w:hAnsiTheme="minorBidi"/>
          <w:sz w:val="24"/>
          <w:szCs w:val="24"/>
        </w:rPr>
        <w:t>ired</w:t>
      </w:r>
      <w:r w:rsidRPr="002F73F3">
        <w:rPr>
          <w:rFonts w:asciiTheme="minorBidi" w:hAnsiTheme="minorBidi"/>
          <w:sz w:val="24"/>
          <w:szCs w:val="24"/>
        </w:rPr>
        <w:t xml:space="preserve"> to submit</w:t>
      </w:r>
      <w:r w:rsidR="00C42926" w:rsidRPr="002F73F3">
        <w:rPr>
          <w:rFonts w:asciiTheme="minorBidi" w:hAnsiTheme="minorBidi"/>
          <w:sz w:val="24"/>
          <w:szCs w:val="24"/>
        </w:rPr>
        <w:t xml:space="preserve"> a report to the panel to explain why the provider has assessed that the patient should remain on the scheme. This report will include:</w:t>
      </w:r>
    </w:p>
    <w:p w14:paraId="637805D2" w14:textId="77777777" w:rsidR="00C42926" w:rsidRPr="002F73F3" w:rsidRDefault="00C42926" w:rsidP="009153F4">
      <w:pPr>
        <w:tabs>
          <w:tab w:val="left" w:pos="454"/>
          <w:tab w:val="left" w:pos="1134"/>
        </w:tabs>
        <w:contextualSpacing/>
        <w:rPr>
          <w:rFonts w:asciiTheme="minorBidi" w:hAnsiTheme="minorBidi" w:cstheme="minorBidi"/>
          <w:szCs w:val="24"/>
        </w:rPr>
      </w:pPr>
    </w:p>
    <w:p w14:paraId="1F74E43F" w14:textId="77777777" w:rsidR="00C42926" w:rsidRPr="002F73F3" w:rsidRDefault="00C42926" w:rsidP="007F67F8">
      <w:pPr>
        <w:pStyle w:val="ListParagraph"/>
        <w:numPr>
          <w:ilvl w:val="0"/>
          <w:numId w:val="29"/>
        </w:numPr>
        <w:tabs>
          <w:tab w:val="left" w:pos="454"/>
          <w:tab w:val="left" w:pos="1134"/>
        </w:tabs>
        <w:rPr>
          <w:rFonts w:asciiTheme="minorBidi" w:hAnsiTheme="minorBidi"/>
          <w:sz w:val="24"/>
          <w:szCs w:val="24"/>
        </w:rPr>
      </w:pPr>
      <w:r w:rsidRPr="002F73F3">
        <w:rPr>
          <w:rFonts w:asciiTheme="minorBidi" w:hAnsiTheme="minorBidi"/>
          <w:sz w:val="24"/>
          <w:szCs w:val="24"/>
        </w:rPr>
        <w:t>reviews conducted within the previous 12 months, or 3 reviews where the patient has been on the scheme for less than 12 months</w:t>
      </w:r>
    </w:p>
    <w:p w14:paraId="01D2EF9B" w14:textId="77777777" w:rsidR="00C42926" w:rsidRPr="002F73F3" w:rsidRDefault="00C42926" w:rsidP="007F67F8">
      <w:pPr>
        <w:pStyle w:val="ListParagraph"/>
        <w:numPr>
          <w:ilvl w:val="0"/>
          <w:numId w:val="29"/>
        </w:numPr>
        <w:tabs>
          <w:tab w:val="left" w:pos="454"/>
          <w:tab w:val="left" w:pos="1134"/>
        </w:tabs>
        <w:rPr>
          <w:rFonts w:asciiTheme="minorBidi" w:hAnsiTheme="minorBidi"/>
          <w:sz w:val="24"/>
          <w:szCs w:val="24"/>
        </w:rPr>
      </w:pPr>
      <w:r w:rsidRPr="002F73F3">
        <w:rPr>
          <w:rFonts w:asciiTheme="minorBidi" w:hAnsiTheme="minorBidi"/>
          <w:sz w:val="24"/>
          <w:szCs w:val="24"/>
        </w:rPr>
        <w:t>the risk assessments carried out for this patient within the previous 12 months</w:t>
      </w:r>
    </w:p>
    <w:p w14:paraId="6D2D9AC9" w14:textId="77777777" w:rsidR="00C42926" w:rsidRPr="002F73F3" w:rsidRDefault="00C42926" w:rsidP="007F67F8">
      <w:pPr>
        <w:pStyle w:val="ListParagraph"/>
        <w:numPr>
          <w:ilvl w:val="0"/>
          <w:numId w:val="29"/>
        </w:numPr>
        <w:tabs>
          <w:tab w:val="left" w:pos="454"/>
          <w:tab w:val="left" w:pos="1134"/>
        </w:tabs>
        <w:rPr>
          <w:rFonts w:asciiTheme="minorBidi" w:hAnsiTheme="minorBidi"/>
          <w:sz w:val="24"/>
          <w:szCs w:val="24"/>
        </w:rPr>
      </w:pPr>
      <w:r w:rsidRPr="002F73F3">
        <w:rPr>
          <w:rFonts w:asciiTheme="minorBidi" w:hAnsiTheme="minorBidi"/>
          <w:sz w:val="24"/>
          <w:szCs w:val="24"/>
        </w:rPr>
        <w:t>any other issues that the provider deems relevant, which may include treatments that are currently on going or planned for the patient</w:t>
      </w:r>
    </w:p>
    <w:p w14:paraId="1646DB05" w14:textId="77777777" w:rsidR="00C42926" w:rsidRPr="002F73F3" w:rsidRDefault="00C42926" w:rsidP="007F67F8">
      <w:pPr>
        <w:pStyle w:val="ListParagraph"/>
        <w:numPr>
          <w:ilvl w:val="0"/>
          <w:numId w:val="29"/>
        </w:numPr>
        <w:tabs>
          <w:tab w:val="left" w:pos="454"/>
          <w:tab w:val="left" w:pos="1134"/>
        </w:tabs>
        <w:rPr>
          <w:rFonts w:asciiTheme="minorBidi" w:hAnsiTheme="minorBidi"/>
          <w:sz w:val="24"/>
          <w:szCs w:val="24"/>
        </w:rPr>
      </w:pPr>
      <w:r w:rsidRPr="002F73F3">
        <w:rPr>
          <w:rFonts w:asciiTheme="minorBidi" w:hAnsiTheme="minorBidi"/>
          <w:sz w:val="24"/>
          <w:szCs w:val="24"/>
        </w:rPr>
        <w:t>any other relevant information from other providers NHS services</w:t>
      </w:r>
    </w:p>
    <w:p w14:paraId="463F29E8" w14:textId="77777777" w:rsidR="007F67F8" w:rsidRPr="002F73F3" w:rsidRDefault="007F67F8" w:rsidP="00C42926">
      <w:pPr>
        <w:tabs>
          <w:tab w:val="left" w:pos="454"/>
          <w:tab w:val="left" w:pos="1134"/>
        </w:tabs>
        <w:contextualSpacing/>
        <w:rPr>
          <w:rFonts w:asciiTheme="minorBidi" w:hAnsiTheme="minorBidi" w:cstheme="minorBidi"/>
          <w:szCs w:val="24"/>
        </w:rPr>
      </w:pPr>
    </w:p>
    <w:p w14:paraId="7DFCA452" w14:textId="77777777" w:rsidR="00C42926" w:rsidRPr="002F73F3" w:rsidRDefault="00C42926"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An Appeal Panel will be convened within 28 days of receiving </w:t>
      </w:r>
      <w:r w:rsidR="002B295D" w:rsidRPr="002F73F3">
        <w:rPr>
          <w:rFonts w:asciiTheme="minorBidi" w:hAnsiTheme="minorBidi"/>
          <w:sz w:val="24"/>
          <w:szCs w:val="24"/>
        </w:rPr>
        <w:t>the patients appeal</w:t>
      </w:r>
    </w:p>
    <w:p w14:paraId="3B7B4B86" w14:textId="77777777" w:rsidR="00C42926" w:rsidRPr="002F73F3" w:rsidRDefault="00C42926" w:rsidP="00C42926">
      <w:pPr>
        <w:tabs>
          <w:tab w:val="left" w:pos="454"/>
          <w:tab w:val="left" w:pos="1134"/>
        </w:tabs>
        <w:contextualSpacing/>
        <w:rPr>
          <w:rFonts w:asciiTheme="minorBidi" w:hAnsiTheme="minorBidi" w:cstheme="minorBidi"/>
          <w:szCs w:val="24"/>
        </w:rPr>
      </w:pPr>
    </w:p>
    <w:p w14:paraId="53759692" w14:textId="77777777" w:rsidR="00C42926" w:rsidRPr="002F73F3" w:rsidRDefault="00C42926"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Papers should be made available to the Panel at least 5 days before the Panel convenes.</w:t>
      </w:r>
    </w:p>
    <w:p w14:paraId="3A0FF5F2" w14:textId="77777777" w:rsidR="00C42926" w:rsidRPr="002F73F3" w:rsidRDefault="00C42926" w:rsidP="00C42926">
      <w:pPr>
        <w:tabs>
          <w:tab w:val="left" w:pos="454"/>
          <w:tab w:val="left" w:pos="1134"/>
        </w:tabs>
        <w:contextualSpacing/>
        <w:rPr>
          <w:rFonts w:asciiTheme="minorBidi" w:hAnsiTheme="minorBidi" w:cstheme="minorBidi"/>
          <w:szCs w:val="24"/>
        </w:rPr>
      </w:pPr>
    </w:p>
    <w:p w14:paraId="0F56BE9F" w14:textId="77777777" w:rsidR="00C91CF6" w:rsidRPr="002F73F3" w:rsidRDefault="00C42926"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On reviewing the papers submitted the Panel may decide to get further information or request that the</w:t>
      </w:r>
      <w:r w:rsidR="00E71034" w:rsidRPr="002F73F3">
        <w:rPr>
          <w:rFonts w:asciiTheme="minorBidi" w:hAnsiTheme="minorBidi"/>
          <w:sz w:val="24"/>
          <w:szCs w:val="24"/>
        </w:rPr>
        <w:t xml:space="preserve"> Scheme p</w:t>
      </w:r>
      <w:r w:rsidRPr="002F73F3">
        <w:rPr>
          <w:rFonts w:asciiTheme="minorBidi" w:hAnsiTheme="minorBidi"/>
          <w:sz w:val="24"/>
          <w:szCs w:val="24"/>
        </w:rPr>
        <w:t xml:space="preserve">rovider </w:t>
      </w:r>
      <w:proofErr w:type="gramStart"/>
      <w:r w:rsidRPr="002F73F3">
        <w:rPr>
          <w:rFonts w:asciiTheme="minorBidi" w:hAnsiTheme="minorBidi"/>
          <w:sz w:val="24"/>
          <w:szCs w:val="24"/>
        </w:rPr>
        <w:t>under takes</w:t>
      </w:r>
      <w:proofErr w:type="gramEnd"/>
      <w:r w:rsidRPr="002F73F3">
        <w:rPr>
          <w:rFonts w:asciiTheme="minorBidi" w:hAnsiTheme="minorBidi"/>
          <w:sz w:val="24"/>
          <w:szCs w:val="24"/>
        </w:rPr>
        <w:t xml:space="preserve"> a </w:t>
      </w:r>
      <w:r w:rsidR="00E71034" w:rsidRPr="002F73F3">
        <w:rPr>
          <w:rFonts w:asciiTheme="minorBidi" w:hAnsiTheme="minorBidi"/>
          <w:sz w:val="24"/>
          <w:szCs w:val="24"/>
        </w:rPr>
        <w:t>further review and risk assessment of the patient</w:t>
      </w:r>
      <w:r w:rsidRPr="002F73F3">
        <w:rPr>
          <w:rFonts w:asciiTheme="minorBidi" w:hAnsiTheme="minorBidi"/>
          <w:sz w:val="24"/>
          <w:szCs w:val="24"/>
        </w:rPr>
        <w:t>.</w:t>
      </w:r>
    </w:p>
    <w:p w14:paraId="5630AD66" w14:textId="77777777" w:rsidR="00E71034" w:rsidRPr="002F73F3" w:rsidRDefault="00E71034" w:rsidP="00E71034">
      <w:pPr>
        <w:tabs>
          <w:tab w:val="left" w:pos="142"/>
        </w:tabs>
        <w:autoSpaceDE w:val="0"/>
        <w:autoSpaceDN w:val="0"/>
        <w:adjustRightInd w:val="0"/>
        <w:contextualSpacing/>
        <w:rPr>
          <w:rFonts w:asciiTheme="minorBidi" w:hAnsiTheme="minorBidi" w:cstheme="minorBidi"/>
          <w:szCs w:val="24"/>
        </w:rPr>
      </w:pPr>
    </w:p>
    <w:p w14:paraId="69C8EA29" w14:textId="77777777" w:rsidR="00080D43" w:rsidRPr="002F73F3" w:rsidRDefault="00080D43" w:rsidP="007F67F8">
      <w:pPr>
        <w:pStyle w:val="ListParagraph"/>
        <w:numPr>
          <w:ilvl w:val="0"/>
          <w:numId w:val="28"/>
        </w:numPr>
        <w:tabs>
          <w:tab w:val="left" w:pos="454"/>
          <w:tab w:val="left" w:pos="1134"/>
        </w:tabs>
        <w:rPr>
          <w:rFonts w:asciiTheme="minorBidi" w:hAnsiTheme="minorBidi"/>
          <w:sz w:val="24"/>
          <w:szCs w:val="24"/>
        </w:rPr>
      </w:pPr>
      <w:r w:rsidRPr="002F73F3">
        <w:rPr>
          <w:rFonts w:asciiTheme="minorBidi" w:hAnsiTheme="minorBidi"/>
          <w:sz w:val="24"/>
          <w:szCs w:val="24"/>
        </w:rPr>
        <w:t xml:space="preserve">The Panel will consider the evidence submitted and can decide to either – </w:t>
      </w:r>
    </w:p>
    <w:p w14:paraId="61829076" w14:textId="77777777" w:rsidR="00080D43" w:rsidRPr="002F73F3" w:rsidRDefault="00080D43" w:rsidP="00080D43">
      <w:pPr>
        <w:tabs>
          <w:tab w:val="left" w:pos="454"/>
          <w:tab w:val="left" w:pos="1134"/>
        </w:tabs>
        <w:contextualSpacing/>
        <w:rPr>
          <w:rFonts w:asciiTheme="minorBidi" w:hAnsiTheme="minorBidi" w:cstheme="minorBidi"/>
          <w:szCs w:val="24"/>
        </w:rPr>
      </w:pPr>
    </w:p>
    <w:p w14:paraId="28F3DB79" w14:textId="77777777" w:rsidR="002B295D" w:rsidRPr="002F73F3" w:rsidRDefault="00080D43" w:rsidP="002B295D">
      <w:pPr>
        <w:pStyle w:val="ListParagraph"/>
        <w:numPr>
          <w:ilvl w:val="0"/>
          <w:numId w:val="24"/>
        </w:numPr>
        <w:tabs>
          <w:tab w:val="left" w:pos="454"/>
          <w:tab w:val="left" w:pos="1134"/>
        </w:tabs>
        <w:rPr>
          <w:rFonts w:asciiTheme="minorBidi" w:hAnsiTheme="minorBidi"/>
          <w:sz w:val="24"/>
          <w:szCs w:val="24"/>
        </w:rPr>
      </w:pPr>
      <w:r w:rsidRPr="002F73F3">
        <w:rPr>
          <w:rFonts w:asciiTheme="minorBidi" w:hAnsiTheme="minorBidi"/>
          <w:sz w:val="24"/>
          <w:szCs w:val="24"/>
        </w:rPr>
        <w:t xml:space="preserve">To uphold the patient’s appeal. The patient will then be “discharged” from the scheme and given a list of practices in their area where they may register without restriction. </w:t>
      </w:r>
      <w:r w:rsidR="002B295D" w:rsidRPr="002F73F3">
        <w:rPr>
          <w:rFonts w:asciiTheme="minorBidi" w:hAnsiTheme="minorBidi"/>
          <w:sz w:val="24"/>
          <w:szCs w:val="24"/>
        </w:rPr>
        <w:t xml:space="preserve">The commissioner will inform PCSE to remove the flag from the patient’s medical record to allow them to register freely. </w:t>
      </w:r>
    </w:p>
    <w:p w14:paraId="2BA226A1" w14:textId="77777777" w:rsidR="00080D43" w:rsidRPr="002F73F3" w:rsidRDefault="00080D43" w:rsidP="002B295D">
      <w:pPr>
        <w:pStyle w:val="ListParagraph"/>
        <w:tabs>
          <w:tab w:val="left" w:pos="454"/>
          <w:tab w:val="left" w:pos="1134"/>
        </w:tabs>
        <w:ind w:left="1440"/>
        <w:rPr>
          <w:rFonts w:asciiTheme="minorBidi" w:hAnsiTheme="minorBidi"/>
          <w:sz w:val="24"/>
          <w:szCs w:val="24"/>
        </w:rPr>
      </w:pPr>
    </w:p>
    <w:p w14:paraId="69D26704" w14:textId="77777777" w:rsidR="00080D43" w:rsidRPr="002F73F3" w:rsidRDefault="00080D43" w:rsidP="0014658B">
      <w:pPr>
        <w:pStyle w:val="ListParagraph"/>
        <w:numPr>
          <w:ilvl w:val="0"/>
          <w:numId w:val="24"/>
        </w:numPr>
        <w:tabs>
          <w:tab w:val="left" w:pos="454"/>
          <w:tab w:val="left" w:pos="1134"/>
        </w:tabs>
        <w:rPr>
          <w:rFonts w:asciiTheme="minorBidi" w:hAnsiTheme="minorBidi"/>
          <w:sz w:val="24"/>
          <w:szCs w:val="24"/>
        </w:rPr>
      </w:pPr>
      <w:r w:rsidRPr="002F73F3">
        <w:rPr>
          <w:rFonts w:asciiTheme="minorBidi" w:hAnsiTheme="minorBidi"/>
          <w:sz w:val="24"/>
          <w:szCs w:val="24"/>
        </w:rPr>
        <w:t>To confirm the report from the Scheme provider and refuse the patient’s appeal. The patient then stays on the scheme and will be subject to review by the provider in line with the service specification.</w:t>
      </w:r>
    </w:p>
    <w:p w14:paraId="17AD93B2" w14:textId="77777777" w:rsidR="00080D43" w:rsidRPr="002F73F3" w:rsidRDefault="00080D43" w:rsidP="00080D43">
      <w:pPr>
        <w:tabs>
          <w:tab w:val="left" w:pos="454"/>
          <w:tab w:val="left" w:pos="1134"/>
        </w:tabs>
        <w:contextualSpacing/>
        <w:rPr>
          <w:rFonts w:asciiTheme="minorBidi" w:hAnsiTheme="minorBidi" w:cstheme="minorBidi"/>
          <w:szCs w:val="24"/>
        </w:rPr>
      </w:pPr>
    </w:p>
    <w:p w14:paraId="513610E3" w14:textId="77777777" w:rsidR="005B3750" w:rsidRPr="000F78C0" w:rsidRDefault="00080D43" w:rsidP="00E34694">
      <w:pPr>
        <w:pStyle w:val="ListParagraph"/>
        <w:numPr>
          <w:ilvl w:val="0"/>
          <w:numId w:val="28"/>
        </w:numPr>
        <w:tabs>
          <w:tab w:val="left" w:pos="142"/>
          <w:tab w:val="left" w:pos="454"/>
          <w:tab w:val="num" w:pos="709"/>
          <w:tab w:val="left" w:pos="1134"/>
        </w:tabs>
        <w:autoSpaceDE w:val="0"/>
        <w:autoSpaceDN w:val="0"/>
        <w:adjustRightInd w:val="0"/>
        <w:jc w:val="both"/>
        <w:rPr>
          <w:rFonts w:asciiTheme="minorBidi" w:hAnsiTheme="minorBidi"/>
          <w:szCs w:val="24"/>
        </w:rPr>
      </w:pPr>
      <w:r w:rsidRPr="000F78C0">
        <w:rPr>
          <w:rFonts w:asciiTheme="minorBidi" w:hAnsiTheme="minorBidi"/>
          <w:sz w:val="24"/>
          <w:szCs w:val="24"/>
        </w:rPr>
        <w:t xml:space="preserve">Patient and the scheme </w:t>
      </w:r>
      <w:r w:rsidR="002B295D" w:rsidRPr="000F78C0">
        <w:rPr>
          <w:rFonts w:asciiTheme="minorBidi" w:hAnsiTheme="minorBidi"/>
          <w:sz w:val="24"/>
          <w:szCs w:val="24"/>
        </w:rPr>
        <w:t>provider will be informed with 14</w:t>
      </w:r>
      <w:r w:rsidRPr="000F78C0">
        <w:rPr>
          <w:rFonts w:asciiTheme="minorBidi" w:hAnsiTheme="minorBidi"/>
          <w:sz w:val="24"/>
          <w:szCs w:val="24"/>
        </w:rPr>
        <w:t xml:space="preserve"> days of Panel decision detailing the reasons for the panel’s decision.</w:t>
      </w:r>
    </w:p>
    <w:p w14:paraId="0DE4B5B7" w14:textId="77777777" w:rsidR="007F67F8" w:rsidRPr="002F73F3" w:rsidRDefault="007F67F8">
      <w:pPr>
        <w:spacing w:after="160" w:line="259" w:lineRule="auto"/>
        <w:rPr>
          <w:rFonts w:asciiTheme="minorBidi" w:hAnsiTheme="minorBidi" w:cstheme="minorBidi"/>
          <w:szCs w:val="24"/>
        </w:rPr>
      </w:pPr>
      <w:r w:rsidRPr="002F73F3">
        <w:rPr>
          <w:rFonts w:asciiTheme="minorBidi" w:hAnsiTheme="minorBidi" w:cstheme="minorBidi"/>
          <w:szCs w:val="24"/>
        </w:rPr>
        <w:br w:type="page"/>
      </w:r>
    </w:p>
    <w:p w14:paraId="762C6910" w14:textId="77777777" w:rsidR="00080D43" w:rsidRPr="002F73F3" w:rsidRDefault="00080D43" w:rsidP="00080D43">
      <w:pPr>
        <w:spacing w:line="660" w:lineRule="exact"/>
        <w:jc w:val="right"/>
        <w:rPr>
          <w:rFonts w:asciiTheme="minorBidi" w:eastAsia="Calibri" w:hAnsiTheme="minorBidi" w:cstheme="minorBidi"/>
          <w:b/>
          <w:bCs w:val="0"/>
          <w:color w:val="0072C6"/>
          <w:szCs w:val="24"/>
        </w:rPr>
      </w:pPr>
      <w:r w:rsidRPr="002F73F3">
        <w:rPr>
          <w:rFonts w:asciiTheme="minorBidi" w:eastAsia="Calibri" w:hAnsiTheme="minorBidi" w:cstheme="minorBidi"/>
          <w:b/>
          <w:bCs w:val="0"/>
          <w:color w:val="0072C6"/>
          <w:szCs w:val="24"/>
        </w:rPr>
        <w:lastRenderedPageBreak/>
        <w:t>Annex B</w:t>
      </w:r>
    </w:p>
    <w:p w14:paraId="1EAA8F24" w14:textId="77777777" w:rsidR="00080D43" w:rsidRPr="002F73F3" w:rsidRDefault="00080D43" w:rsidP="00080D43">
      <w:pPr>
        <w:spacing w:line="660" w:lineRule="exact"/>
        <w:rPr>
          <w:rFonts w:asciiTheme="minorBidi" w:eastAsia="Calibri" w:hAnsiTheme="minorBidi" w:cstheme="minorBidi"/>
          <w:b/>
          <w:bCs w:val="0"/>
          <w:color w:val="0072C6"/>
          <w:szCs w:val="24"/>
        </w:rPr>
      </w:pPr>
      <w:r w:rsidRPr="002F73F3">
        <w:rPr>
          <w:rFonts w:asciiTheme="minorBidi" w:eastAsia="Calibri" w:hAnsiTheme="minorBidi" w:cstheme="minorBidi"/>
          <w:b/>
          <w:bCs w:val="0"/>
          <w:color w:val="0072C6"/>
          <w:szCs w:val="24"/>
        </w:rPr>
        <w:t>Terms of Reference</w:t>
      </w:r>
      <w:r w:rsidR="0007174B" w:rsidRPr="002F73F3">
        <w:rPr>
          <w:rFonts w:asciiTheme="minorBidi" w:eastAsia="Calibri" w:hAnsiTheme="minorBidi" w:cstheme="minorBidi"/>
          <w:b/>
          <w:bCs w:val="0"/>
          <w:color w:val="0072C6"/>
          <w:szCs w:val="24"/>
        </w:rPr>
        <w:t xml:space="preserve"> - </w:t>
      </w:r>
      <w:r w:rsidR="0007174B" w:rsidRPr="002F73F3">
        <w:rPr>
          <w:rFonts w:asciiTheme="minorBidi" w:eastAsia="Calibri" w:hAnsiTheme="minorBidi" w:cstheme="minorBidi"/>
          <w:b/>
          <w:color w:val="0072C6"/>
          <w:szCs w:val="24"/>
        </w:rPr>
        <w:t>Referral into the SAS</w:t>
      </w:r>
    </w:p>
    <w:p w14:paraId="66204FF1" w14:textId="77777777" w:rsidR="00080D43" w:rsidRPr="002F73F3" w:rsidRDefault="00080D43" w:rsidP="00080D43">
      <w:pPr>
        <w:spacing w:line="500" w:lineRule="exact"/>
        <w:rPr>
          <w:rFonts w:asciiTheme="minorBidi" w:hAnsiTheme="minorBidi" w:cstheme="minorBidi"/>
          <w:bCs w:val="0"/>
          <w:color w:val="A00054"/>
          <w:szCs w:val="24"/>
        </w:rPr>
      </w:pPr>
    </w:p>
    <w:p w14:paraId="2264D3E2" w14:textId="77777777" w:rsidR="00080D43" w:rsidRPr="002F73F3" w:rsidRDefault="00A37BA9" w:rsidP="00080D43">
      <w:pPr>
        <w:rPr>
          <w:rFonts w:asciiTheme="minorBidi" w:hAnsiTheme="minorBidi" w:cstheme="minorBidi"/>
          <w:b/>
          <w:color w:val="A00054"/>
          <w:szCs w:val="24"/>
        </w:rPr>
      </w:pPr>
      <w:proofErr w:type="gramStart"/>
      <w:r w:rsidRPr="002F73F3">
        <w:rPr>
          <w:rFonts w:asciiTheme="minorBidi" w:hAnsiTheme="minorBidi" w:cstheme="minorBidi"/>
          <w:b/>
          <w:color w:val="A00054"/>
          <w:szCs w:val="24"/>
        </w:rPr>
        <w:t>South West</w:t>
      </w:r>
      <w:proofErr w:type="gramEnd"/>
      <w:r w:rsidRPr="002F73F3">
        <w:rPr>
          <w:rFonts w:asciiTheme="minorBidi" w:hAnsiTheme="minorBidi" w:cstheme="minorBidi"/>
          <w:b/>
          <w:color w:val="A00054"/>
          <w:szCs w:val="24"/>
        </w:rPr>
        <w:t xml:space="preserve"> London</w:t>
      </w:r>
    </w:p>
    <w:p w14:paraId="06606FDF" w14:textId="77777777" w:rsidR="00080D43" w:rsidRPr="002F73F3" w:rsidRDefault="00080D43" w:rsidP="00080D43">
      <w:pPr>
        <w:rPr>
          <w:rFonts w:asciiTheme="minorBidi" w:hAnsiTheme="minorBidi" w:cstheme="minorBidi"/>
          <w:szCs w:val="24"/>
        </w:rPr>
      </w:pPr>
      <w:r w:rsidRPr="002F73F3">
        <w:rPr>
          <w:rFonts w:asciiTheme="minorBidi" w:hAnsiTheme="minorBidi" w:cstheme="minorBidi"/>
          <w:b/>
          <w:color w:val="A00054"/>
          <w:szCs w:val="24"/>
        </w:rPr>
        <w:t xml:space="preserve">Special Allocation Scheme Appeal Panel </w:t>
      </w:r>
    </w:p>
    <w:p w14:paraId="2DBF0D7D" w14:textId="77777777" w:rsidR="005B3750" w:rsidRPr="002F73F3" w:rsidRDefault="005B3750" w:rsidP="002B59A9">
      <w:pPr>
        <w:jc w:val="both"/>
        <w:rPr>
          <w:rFonts w:asciiTheme="minorBidi" w:hAnsiTheme="minorBidi" w:cstheme="minorBidi"/>
          <w:szCs w:val="24"/>
        </w:rPr>
      </w:pPr>
    </w:p>
    <w:p w14:paraId="6298F77D" w14:textId="77777777" w:rsidR="0007174B" w:rsidRPr="002F73F3" w:rsidRDefault="0007174B" w:rsidP="0007174B">
      <w:pPr>
        <w:pStyle w:val="SchedClauses"/>
        <w:spacing w:line="276" w:lineRule="auto"/>
        <w:jc w:val="left"/>
        <w:rPr>
          <w:rFonts w:asciiTheme="minorBidi" w:hAnsiTheme="minorBidi" w:cstheme="minorBidi"/>
          <w:sz w:val="24"/>
          <w:szCs w:val="24"/>
        </w:rPr>
      </w:pPr>
      <w:r w:rsidRPr="002F73F3">
        <w:rPr>
          <w:rFonts w:asciiTheme="minorBidi" w:hAnsiTheme="minorBidi" w:cstheme="minorBidi"/>
          <w:sz w:val="24"/>
          <w:szCs w:val="24"/>
        </w:rPr>
        <w:t>The following are extracts taken from the NHS England London Region Special Allocation Scheme Framework and the NHS England Primary Medical Care Policy and Guidance</w:t>
      </w:r>
      <w:r w:rsidR="00DB69BB" w:rsidRPr="002F73F3">
        <w:rPr>
          <w:rFonts w:asciiTheme="minorBidi" w:hAnsiTheme="minorBidi" w:cstheme="minorBidi"/>
          <w:sz w:val="24"/>
          <w:szCs w:val="24"/>
        </w:rPr>
        <w:t xml:space="preserve"> (November 2017):</w:t>
      </w:r>
    </w:p>
    <w:p w14:paraId="3149F6F7" w14:textId="77777777" w:rsidR="0007174B" w:rsidRPr="002F73F3" w:rsidRDefault="0007174B" w:rsidP="0014658B">
      <w:pPr>
        <w:pStyle w:val="SchedClauses"/>
        <w:numPr>
          <w:ilvl w:val="0"/>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The Regulations regarding the removal of patients who are violent is specific in terminology and the Regulations require that GMS and PMS contracts provide for "Removal from the list of patients who are violent". </w:t>
      </w:r>
    </w:p>
    <w:p w14:paraId="7E87BA31" w14:textId="77777777" w:rsidR="0007174B" w:rsidRPr="002F73F3" w:rsidRDefault="0007174B" w:rsidP="0014658B">
      <w:pPr>
        <w:pStyle w:val="SchedClauses"/>
        <w:numPr>
          <w:ilvl w:val="0"/>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However, within the Regulations it is further specified that the grounds on which a contractor may request that a person be removed from its list of patients with immediate effect are that "the person has committed an </w:t>
      </w:r>
      <w:r w:rsidRPr="002F73F3">
        <w:rPr>
          <w:rFonts w:asciiTheme="minorBidi" w:hAnsiTheme="minorBidi" w:cstheme="minorBidi"/>
          <w:b/>
          <w:sz w:val="24"/>
          <w:szCs w:val="24"/>
          <w:u w:val="single"/>
        </w:rPr>
        <w:t xml:space="preserve">act of violence against </w:t>
      </w:r>
      <w:r w:rsidRPr="002F73F3">
        <w:rPr>
          <w:rFonts w:asciiTheme="minorBidi" w:hAnsiTheme="minorBidi" w:cstheme="minorBidi"/>
          <w:sz w:val="24"/>
          <w:szCs w:val="24"/>
        </w:rPr>
        <w:t xml:space="preserve">any of the persons specified in subparagraph (2) </w:t>
      </w:r>
      <w:r w:rsidRPr="002F73F3">
        <w:rPr>
          <w:rFonts w:asciiTheme="minorBidi" w:hAnsiTheme="minorBidi" w:cstheme="minorBidi"/>
          <w:b/>
          <w:sz w:val="24"/>
          <w:szCs w:val="24"/>
          <w:u w:val="single"/>
        </w:rPr>
        <w:t>or has behaved in such a way that any of those persons has feared for their safety"</w:t>
      </w:r>
      <w:r w:rsidRPr="002F73F3">
        <w:rPr>
          <w:rFonts w:asciiTheme="minorBidi" w:hAnsiTheme="minorBidi" w:cstheme="minorBidi"/>
          <w:sz w:val="24"/>
          <w:szCs w:val="24"/>
        </w:rPr>
        <w:t>.</w:t>
      </w:r>
    </w:p>
    <w:p w14:paraId="291C509B" w14:textId="77777777" w:rsidR="0007174B" w:rsidRPr="002F73F3" w:rsidRDefault="0007174B" w:rsidP="0014658B">
      <w:pPr>
        <w:pStyle w:val="SchedClauses"/>
        <w:numPr>
          <w:ilvl w:val="0"/>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The Commissioner should therefore be clear that violence does not have to be physical or actual. It can be perceived, threatened or indeed a perceived threat of violence. A person's fear for their safety can also be actual or perceived.  If a patient's behaviour is such that it warrants removal from the patient list and placing them on a SAS (if they wish to continue receiving primary medical care), then the Regulations require that the incident is reported to the police.</w:t>
      </w:r>
    </w:p>
    <w:p w14:paraId="010FCC8B" w14:textId="77777777" w:rsidR="0007174B" w:rsidRPr="002F73F3" w:rsidRDefault="0007174B" w:rsidP="0014658B">
      <w:pPr>
        <w:pStyle w:val="SchedClauses"/>
        <w:numPr>
          <w:ilvl w:val="0"/>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In the case of the patients whose behaviour is disruptive but falling short of the above grounds, Commissioners should discuss with the practice if the patient should instead be removed from the practice on the alternative ground of irrevocable breakdown in the relationship between the person and the contractor see paragraph 24, Schedule 3, Part 2 of the GMS Regulations and paragraph 23, Schedule 2, Part 2 of the PMS Regulations). </w:t>
      </w:r>
    </w:p>
    <w:p w14:paraId="3D3EC99A" w14:textId="77777777" w:rsidR="0007174B" w:rsidRPr="002F73F3" w:rsidRDefault="0007174B" w:rsidP="0014658B">
      <w:pPr>
        <w:pStyle w:val="SchedClauses"/>
        <w:numPr>
          <w:ilvl w:val="0"/>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All practices need to be fully aware of and understand the process for immediate removal of a patient. The following guidance is taken directly from the Primary Medical Care Policy and Guidance – </w:t>
      </w:r>
    </w:p>
    <w:p w14:paraId="0F2971D0" w14:textId="77777777" w:rsidR="0007174B" w:rsidRPr="002F73F3" w:rsidRDefault="0007174B" w:rsidP="0014658B">
      <w:pPr>
        <w:pStyle w:val="SchedClauses"/>
        <w:numPr>
          <w:ilvl w:val="0"/>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In summary, where a patient's behaviour is deemed within the scope of this section (i.e. SAS):</w:t>
      </w:r>
    </w:p>
    <w:p w14:paraId="26A8EE75" w14:textId="20D138A4" w:rsidR="0007174B" w:rsidRPr="002F73F3" w:rsidRDefault="0007174B" w:rsidP="0014658B">
      <w:pPr>
        <w:pStyle w:val="SchedClauses"/>
        <w:numPr>
          <w:ilvl w:val="1"/>
          <w:numId w:val="26"/>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The Regulations require that, for a patient to be removed from a practice list, the practice must report the incident to the police.  The following </w:t>
      </w:r>
      <w:r w:rsidR="00877C8A" w:rsidRPr="002F73F3">
        <w:rPr>
          <w:rFonts w:asciiTheme="minorBidi" w:hAnsiTheme="minorBidi" w:cstheme="minorBidi"/>
          <w:sz w:val="24"/>
          <w:szCs w:val="24"/>
        </w:rPr>
        <w:t>10-point</w:t>
      </w:r>
      <w:r w:rsidRPr="002F73F3">
        <w:rPr>
          <w:rFonts w:asciiTheme="minorBidi" w:hAnsiTheme="minorBidi" w:cstheme="minorBidi"/>
          <w:sz w:val="24"/>
          <w:szCs w:val="24"/>
        </w:rPr>
        <w:t xml:space="preserve"> </w:t>
      </w:r>
      <w:r w:rsidRPr="002F73F3">
        <w:rPr>
          <w:rFonts w:asciiTheme="minorBidi" w:hAnsiTheme="minorBidi" w:cstheme="minorBidi"/>
          <w:sz w:val="24"/>
          <w:szCs w:val="24"/>
        </w:rPr>
        <w:lastRenderedPageBreak/>
        <w:t>process is designed to work in all but very exceptional circumstances. Those infrequent and exceptional cases relate solely to commissioner instigated allocations (for example a patient that falls within the remit of a SAS allocation, but with no recent removal from a GP Practice i.e. previously unregistered).</w:t>
      </w:r>
    </w:p>
    <w:p w14:paraId="08298FAE"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The Practice calls the police to report the incident (which is required under the regulation) and obtain a response (if required) and police incident number. Where possible this should be at the time of reporting but in any case, a police incident number must be included within written report provided by the practice within 7 days (a contractual requirement under ‘reasonable requests for information’).</w:t>
      </w:r>
    </w:p>
    <w:p w14:paraId="644EDF55" w14:textId="1576A9D9" w:rsidR="0007174B" w:rsidRPr="002F73F3" w:rsidRDefault="0007174B" w:rsidP="0014658B">
      <w:pPr>
        <w:pStyle w:val="SchedClauses"/>
        <w:widowControl/>
        <w:numPr>
          <w:ilvl w:val="0"/>
          <w:numId w:val="27"/>
        </w:numPr>
        <w:spacing w:line="276" w:lineRule="auto"/>
        <w:jc w:val="left"/>
        <w:rPr>
          <w:rFonts w:asciiTheme="minorBidi" w:hAnsiTheme="minorBidi" w:cstheme="minorBidi"/>
          <w:color w:val="FF0000"/>
          <w:sz w:val="24"/>
          <w:szCs w:val="24"/>
        </w:rPr>
      </w:pPr>
      <w:r w:rsidRPr="002F73F3">
        <w:rPr>
          <w:rFonts w:asciiTheme="minorBidi" w:hAnsiTheme="minorBidi" w:cstheme="minorBidi"/>
          <w:sz w:val="24"/>
          <w:szCs w:val="24"/>
        </w:rPr>
        <w:t xml:space="preserve">The Practice requests an immediate removal from Primary Care Support England ("PCSE") service provided by Capita at. This request can be by phone (visit </w:t>
      </w:r>
      <w:hyperlink r:id="rId12" w:history="1">
        <w:r w:rsidRPr="002F73F3">
          <w:rPr>
            <w:rFonts w:asciiTheme="minorBidi" w:hAnsiTheme="minorBidi" w:cstheme="minorBidi"/>
            <w:color w:val="0000FF"/>
            <w:sz w:val="24"/>
            <w:szCs w:val="24"/>
            <w:u w:val="single"/>
          </w:rPr>
          <w:t>https://pcse.england.nhs.uk/contact-us/</w:t>
        </w:r>
      </w:hyperlink>
      <w:r w:rsidRPr="002F73F3">
        <w:rPr>
          <w:rFonts w:asciiTheme="minorBidi" w:hAnsiTheme="minorBidi" w:cstheme="minorBidi"/>
          <w:sz w:val="24"/>
          <w:szCs w:val="24"/>
        </w:rPr>
        <w:t xml:space="preserve"> for contact details) or email </w:t>
      </w:r>
      <w:hyperlink r:id="rId13" w:history="1">
        <w:r w:rsidRPr="002F73F3">
          <w:rPr>
            <w:rFonts w:asciiTheme="minorBidi" w:hAnsiTheme="minorBidi" w:cstheme="minorBidi"/>
            <w:color w:val="0000FF"/>
            <w:sz w:val="24"/>
            <w:szCs w:val="24"/>
            <w:u w:val="single"/>
          </w:rPr>
          <w:t>pcse.immediateremovals@nhs.net</w:t>
        </w:r>
      </w:hyperlink>
      <w:r w:rsidRPr="002F73F3">
        <w:rPr>
          <w:rFonts w:asciiTheme="minorBidi" w:hAnsiTheme="minorBidi" w:cstheme="minorBidi"/>
          <w:sz w:val="24"/>
          <w:szCs w:val="24"/>
        </w:rPr>
        <w:t xml:space="preserve">. PCSE will request the police incident number [Note: this is different from a crime reference number, which can only be allocated by the police once it has been established that a crime has been committed. The police will however record an incident number on police systems for all incidents according to Home Office Counting Rules ("HOCR")]. If the Practice does not have a police incident number at this point (which should be in exceptional circumstances only), the Practice will be asked to provide details of the date, time and mechanism (i.e. 999, 111, local number) via which the incident was reported to the police. </w:t>
      </w:r>
      <w:r w:rsidRPr="002F73F3">
        <w:rPr>
          <w:rFonts w:asciiTheme="minorBidi" w:hAnsiTheme="minorBidi" w:cstheme="minorBidi"/>
          <w:b/>
          <w:color w:val="FF0000"/>
          <w:sz w:val="24"/>
          <w:szCs w:val="24"/>
        </w:rPr>
        <w:t>The absence of an incident number will not delay the immediate removal of a patient</w:t>
      </w:r>
      <w:r w:rsidRPr="002F73F3">
        <w:rPr>
          <w:rFonts w:asciiTheme="minorBidi" w:hAnsiTheme="minorBidi" w:cstheme="minorBidi"/>
          <w:color w:val="FF0000"/>
          <w:sz w:val="24"/>
          <w:szCs w:val="24"/>
        </w:rPr>
        <w:t xml:space="preserve">. </w:t>
      </w:r>
    </w:p>
    <w:p w14:paraId="70B8D876"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PCSE removes the patient from the Practice list and informs the appropriate Commissioner.</w:t>
      </w:r>
    </w:p>
    <w:p w14:paraId="25131665"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The Regulations require that the Practice notifies the patient in writing that a request for removal has been made, unless to do so would harm the patient's physical or mental health or put other's on the Practice premises at risk.</w:t>
      </w:r>
    </w:p>
    <w:p w14:paraId="49CE90EF"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PCSE allocates the patient to a local SAS provider. Commissioners are responsible for commissioning SAS either from GPs or other provider.</w:t>
      </w:r>
    </w:p>
    <w:p w14:paraId="5432D85E"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PCSE notifies the patient in writing (standard letter at Appendix 6) that they have been removed from the Practice list (as per the Regulations (25.7)) and also, allocated to the SAS provider.</w:t>
      </w:r>
    </w:p>
    <w:p w14:paraId="0EAE7E35"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The Practice provides a follow up report in writing to the Commissioner (sample available at Appendix 2), within 24 hours where possible but </w:t>
      </w:r>
      <w:r w:rsidRPr="002F73F3">
        <w:rPr>
          <w:rFonts w:asciiTheme="minorBidi" w:hAnsiTheme="minorBidi" w:cstheme="minorBidi"/>
          <w:sz w:val="24"/>
          <w:szCs w:val="24"/>
        </w:rPr>
        <w:lastRenderedPageBreak/>
        <w:t xml:space="preserve">before the end of a period of seven days beginning with the date on which notice was given. Where the Practice was unable to provide a police incident number initially; the practice will be asked to include this in the report (under the contractual requirement for reasonable requests for information). </w:t>
      </w:r>
    </w:p>
    <w:p w14:paraId="5EFD2101"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Following 7 days from the incident, the Commissioner and PCSE will liaise to ensure an incident number has been received (either by PCSE or via the written practice report to the Commissioner). In the event an incident number has not been provided, the Commissioner will contact the provider to ensure one has been obtained and provided.</w:t>
      </w:r>
    </w:p>
    <w:p w14:paraId="3C32FD7A" w14:textId="77777777" w:rsidR="0007174B" w:rsidRPr="002F73F3" w:rsidRDefault="00877C8A"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The SAS</w:t>
      </w:r>
      <w:r w:rsidR="0007174B" w:rsidRPr="002F73F3">
        <w:rPr>
          <w:rFonts w:asciiTheme="minorBidi" w:hAnsiTheme="minorBidi" w:cstheme="minorBidi"/>
          <w:sz w:val="24"/>
          <w:szCs w:val="24"/>
        </w:rPr>
        <w:t xml:space="preserve"> provider will ensure risk assessment and regular monitoring is in place to enable the patient to be repatriated back in to </w:t>
      </w:r>
      <w:proofErr w:type="gramStart"/>
      <w:r w:rsidR="0007174B" w:rsidRPr="002F73F3">
        <w:rPr>
          <w:rFonts w:asciiTheme="minorBidi" w:hAnsiTheme="minorBidi" w:cstheme="minorBidi"/>
          <w:sz w:val="24"/>
          <w:szCs w:val="24"/>
        </w:rPr>
        <w:t>main stream</w:t>
      </w:r>
      <w:proofErr w:type="gramEnd"/>
      <w:r w:rsidR="0007174B" w:rsidRPr="002F73F3">
        <w:rPr>
          <w:rFonts w:asciiTheme="minorBidi" w:hAnsiTheme="minorBidi" w:cstheme="minorBidi"/>
          <w:sz w:val="24"/>
          <w:szCs w:val="24"/>
        </w:rPr>
        <w:t xml:space="preserve"> Primary Care as soon as is feasible.</w:t>
      </w:r>
    </w:p>
    <w:p w14:paraId="00B2066B" w14:textId="77777777" w:rsidR="0007174B" w:rsidRPr="002F73F3" w:rsidRDefault="0007174B" w:rsidP="0014658B">
      <w:pPr>
        <w:pStyle w:val="SchedClauses"/>
        <w:widowControl/>
        <w:numPr>
          <w:ilvl w:val="0"/>
          <w:numId w:val="27"/>
        </w:numPr>
        <w:spacing w:line="276" w:lineRule="auto"/>
        <w:jc w:val="left"/>
        <w:rPr>
          <w:rFonts w:asciiTheme="minorBidi" w:hAnsiTheme="minorBidi" w:cstheme="minorBidi"/>
          <w:sz w:val="24"/>
          <w:szCs w:val="24"/>
        </w:rPr>
      </w:pPr>
      <w:r w:rsidRPr="002F73F3">
        <w:rPr>
          <w:rFonts w:asciiTheme="minorBidi" w:hAnsiTheme="minorBidi" w:cstheme="minorBidi"/>
          <w:sz w:val="24"/>
          <w:szCs w:val="24"/>
        </w:rPr>
        <w:t xml:space="preserve">The SAS provider will notify PCSE when choice has been returned to the patient and they have been removed from the SAS. This will ensure the patients records are amended accordingly (i.e. VP flag removed from patient record) allowing them to re-register at their chosen practice. [Note: Commissioners should ensure this is included in any future SAS contracts awarded and where possible, seek to </w:t>
      </w:r>
      <w:proofErr w:type="gramStart"/>
      <w:r w:rsidRPr="002F73F3">
        <w:rPr>
          <w:rFonts w:asciiTheme="minorBidi" w:hAnsiTheme="minorBidi" w:cstheme="minorBidi"/>
          <w:sz w:val="24"/>
          <w:szCs w:val="24"/>
        </w:rPr>
        <w:t>make arrangements</w:t>
      </w:r>
      <w:proofErr w:type="gramEnd"/>
      <w:r w:rsidRPr="002F73F3">
        <w:rPr>
          <w:rFonts w:asciiTheme="minorBidi" w:hAnsiTheme="minorBidi" w:cstheme="minorBidi"/>
          <w:sz w:val="24"/>
          <w:szCs w:val="24"/>
        </w:rPr>
        <w:t xml:space="preserve"> for this to be added to existing contracts].</w:t>
      </w:r>
    </w:p>
    <w:p w14:paraId="6B62F1B3" w14:textId="77777777" w:rsidR="005B3750" w:rsidRPr="002F73F3" w:rsidRDefault="005B3750" w:rsidP="002B59A9">
      <w:pPr>
        <w:jc w:val="both"/>
        <w:rPr>
          <w:rFonts w:asciiTheme="minorBidi" w:hAnsiTheme="minorBidi" w:cstheme="minorBidi"/>
          <w:szCs w:val="24"/>
        </w:rPr>
      </w:pPr>
    </w:p>
    <w:p w14:paraId="02F2C34E" w14:textId="77777777" w:rsidR="0014658B" w:rsidRPr="002F73F3" w:rsidRDefault="0014658B" w:rsidP="002B59A9">
      <w:pPr>
        <w:jc w:val="both"/>
        <w:rPr>
          <w:rFonts w:asciiTheme="minorBidi" w:hAnsiTheme="minorBidi" w:cstheme="minorBidi"/>
          <w:szCs w:val="24"/>
        </w:rPr>
      </w:pPr>
    </w:p>
    <w:p w14:paraId="680A4E5D" w14:textId="77777777" w:rsidR="0014658B" w:rsidRPr="002F73F3" w:rsidRDefault="0014658B" w:rsidP="002B59A9">
      <w:pPr>
        <w:jc w:val="both"/>
        <w:rPr>
          <w:rFonts w:asciiTheme="minorBidi" w:hAnsiTheme="minorBidi" w:cstheme="minorBidi"/>
          <w:szCs w:val="24"/>
        </w:rPr>
      </w:pPr>
    </w:p>
    <w:p w14:paraId="19219836" w14:textId="77777777" w:rsidR="005B3750" w:rsidRPr="002F73F3" w:rsidRDefault="005B3750" w:rsidP="002B59A9">
      <w:pPr>
        <w:jc w:val="both"/>
        <w:rPr>
          <w:rFonts w:asciiTheme="minorBidi" w:hAnsiTheme="minorBidi" w:cstheme="minorBidi"/>
          <w:szCs w:val="24"/>
        </w:rPr>
      </w:pPr>
    </w:p>
    <w:p w14:paraId="26C702E1" w14:textId="77777777" w:rsidR="005B3750" w:rsidRPr="002F73F3" w:rsidRDefault="005B3750" w:rsidP="005B3750">
      <w:pPr>
        <w:outlineLvl w:val="0"/>
        <w:rPr>
          <w:rFonts w:asciiTheme="minorBidi" w:hAnsiTheme="minorBidi" w:cstheme="minorBidi"/>
          <w:b/>
          <w:color w:val="C0504D"/>
          <w:kern w:val="32"/>
          <w:szCs w:val="24"/>
        </w:rPr>
      </w:pPr>
      <w:r w:rsidRPr="002F73F3">
        <w:rPr>
          <w:rFonts w:asciiTheme="minorBidi" w:hAnsiTheme="minorBidi" w:cstheme="minorBidi"/>
          <w:b/>
          <w:color w:val="C0504D"/>
          <w:kern w:val="32"/>
          <w:szCs w:val="24"/>
        </w:rPr>
        <w:t>Criteria for Placing a Patient on the SAS Scheme</w:t>
      </w:r>
    </w:p>
    <w:p w14:paraId="296FEF7D" w14:textId="77777777" w:rsidR="005B3750" w:rsidRPr="002F73F3" w:rsidRDefault="005B3750" w:rsidP="005B3750">
      <w:pPr>
        <w:tabs>
          <w:tab w:val="left" w:pos="454"/>
          <w:tab w:val="left" w:pos="1134"/>
        </w:tabs>
        <w:rPr>
          <w:rFonts w:asciiTheme="minorBidi" w:hAnsiTheme="minorBidi" w:cstheme="minorBidi"/>
          <w:b/>
          <w:szCs w:val="24"/>
        </w:rPr>
      </w:pPr>
    </w:p>
    <w:p w14:paraId="1D95D8D9"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 xml:space="preserve">Patients will be placed on the scheme where the referring practice can demonstrate to </w:t>
      </w:r>
      <w:r w:rsidR="00DB69BB" w:rsidRPr="002F73F3">
        <w:rPr>
          <w:rFonts w:asciiTheme="minorBidi" w:hAnsiTheme="minorBidi"/>
          <w:sz w:val="24"/>
          <w:szCs w:val="24"/>
        </w:rPr>
        <w:t>the Commissioner</w:t>
      </w:r>
      <w:r w:rsidRPr="002F73F3">
        <w:rPr>
          <w:rFonts w:asciiTheme="minorBidi" w:hAnsiTheme="minorBidi"/>
          <w:sz w:val="24"/>
          <w:szCs w:val="24"/>
        </w:rPr>
        <w:t xml:space="preserve"> that the following criteria </w:t>
      </w:r>
      <w:r w:rsidR="00DB69BB" w:rsidRPr="002F73F3">
        <w:rPr>
          <w:rFonts w:asciiTheme="minorBidi" w:hAnsiTheme="minorBidi"/>
          <w:sz w:val="24"/>
          <w:szCs w:val="24"/>
        </w:rPr>
        <w:t xml:space="preserve">has been </w:t>
      </w:r>
      <w:r w:rsidRPr="002F73F3">
        <w:rPr>
          <w:rFonts w:asciiTheme="minorBidi" w:hAnsiTheme="minorBidi"/>
          <w:sz w:val="24"/>
          <w:szCs w:val="24"/>
        </w:rPr>
        <w:t>met:</w:t>
      </w:r>
    </w:p>
    <w:p w14:paraId="07219683" w14:textId="77777777" w:rsidR="005B3750" w:rsidRPr="002F73F3" w:rsidRDefault="005B3750" w:rsidP="00DB69BB">
      <w:pPr>
        <w:ind w:left="720"/>
        <w:rPr>
          <w:rFonts w:asciiTheme="minorBidi" w:hAnsiTheme="minorBidi" w:cstheme="minorBidi"/>
          <w:i/>
          <w:szCs w:val="24"/>
        </w:rPr>
      </w:pPr>
      <w:r w:rsidRPr="002F73F3">
        <w:rPr>
          <w:rFonts w:asciiTheme="minorBidi" w:hAnsiTheme="minorBidi" w:cstheme="minorBidi"/>
          <w:i/>
          <w:szCs w:val="24"/>
        </w:rPr>
        <w:t>The patient is registered at the practice as a permanent or temporary resident and has committed either an act of physical or non-physical assault towards a member of staff, another patient, or visitor to the surgery, within core contracting hours, which has resulted in the practice reporting the incident to the Police and obtaining a log number.</w:t>
      </w:r>
    </w:p>
    <w:p w14:paraId="7194DBDC" w14:textId="77777777" w:rsidR="005B3750" w:rsidRPr="002F73F3" w:rsidRDefault="005B3750" w:rsidP="005B3750">
      <w:pPr>
        <w:rPr>
          <w:rFonts w:asciiTheme="minorBidi" w:hAnsiTheme="minorBidi" w:cstheme="minorBidi"/>
          <w:szCs w:val="24"/>
        </w:rPr>
      </w:pPr>
    </w:p>
    <w:p w14:paraId="30EE5F08" w14:textId="77777777" w:rsidR="005B3750" w:rsidRPr="002F73F3" w:rsidRDefault="0079259F"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However,</w:t>
      </w:r>
      <w:r w:rsidR="005B3750" w:rsidRPr="002F73F3">
        <w:rPr>
          <w:rFonts w:asciiTheme="minorBidi" w:hAnsiTheme="minorBidi"/>
          <w:sz w:val="24"/>
          <w:szCs w:val="24"/>
        </w:rPr>
        <w:t xml:space="preserve"> there are some cases in which placing a patient on the SAS would not be appropriate for that patient.  </w:t>
      </w:r>
    </w:p>
    <w:p w14:paraId="769D0D3C" w14:textId="77777777" w:rsidR="005B3750" w:rsidRPr="002F73F3" w:rsidRDefault="005B3750" w:rsidP="005B3750">
      <w:pPr>
        <w:rPr>
          <w:rFonts w:asciiTheme="minorBidi" w:hAnsiTheme="minorBidi" w:cstheme="minorBidi"/>
          <w:szCs w:val="24"/>
        </w:rPr>
      </w:pPr>
    </w:p>
    <w:p w14:paraId="003B9139"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 xml:space="preserve">Violence and aggression may take the form of non-physical assault and physical assault. </w:t>
      </w:r>
    </w:p>
    <w:p w14:paraId="54CD245A" w14:textId="77777777" w:rsidR="005B3750" w:rsidRPr="002F73F3" w:rsidRDefault="005B3750" w:rsidP="005B3750">
      <w:pPr>
        <w:rPr>
          <w:rFonts w:asciiTheme="minorBidi" w:hAnsiTheme="minorBidi" w:cstheme="minorBidi"/>
          <w:szCs w:val="24"/>
        </w:rPr>
      </w:pPr>
    </w:p>
    <w:p w14:paraId="436F1F45"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The NHS definition of non-physical assault is:</w:t>
      </w:r>
    </w:p>
    <w:p w14:paraId="1231BE67" w14:textId="77777777" w:rsidR="005B3750" w:rsidRPr="002F73F3" w:rsidRDefault="005B3750" w:rsidP="005B3750">
      <w:pPr>
        <w:rPr>
          <w:rFonts w:asciiTheme="minorBidi" w:hAnsiTheme="minorBidi" w:cstheme="minorBidi"/>
          <w:i/>
          <w:iCs/>
          <w:szCs w:val="24"/>
        </w:rPr>
      </w:pPr>
    </w:p>
    <w:p w14:paraId="24F4C127" w14:textId="77777777" w:rsidR="005B3750" w:rsidRPr="002F73F3" w:rsidRDefault="005B3750" w:rsidP="00DB69BB">
      <w:pPr>
        <w:ind w:left="720"/>
        <w:rPr>
          <w:rFonts w:asciiTheme="minorBidi" w:hAnsiTheme="minorBidi" w:cstheme="minorBidi"/>
          <w:i/>
          <w:iCs/>
          <w:szCs w:val="24"/>
        </w:rPr>
      </w:pPr>
      <w:r w:rsidRPr="002F73F3">
        <w:rPr>
          <w:rFonts w:asciiTheme="minorBidi" w:hAnsiTheme="minorBidi" w:cstheme="minorBidi"/>
          <w:i/>
          <w:iCs/>
          <w:szCs w:val="24"/>
        </w:rPr>
        <w:lastRenderedPageBreak/>
        <w:t>‘The use of inappropriate words or behaviour causing distress and/or constituting harassment’.</w:t>
      </w:r>
    </w:p>
    <w:p w14:paraId="36FEB5B0" w14:textId="77777777" w:rsidR="005B3750" w:rsidRPr="002F73F3" w:rsidRDefault="005B3750" w:rsidP="005B3750">
      <w:pPr>
        <w:rPr>
          <w:rFonts w:asciiTheme="minorBidi" w:hAnsiTheme="minorBidi" w:cstheme="minorBidi"/>
          <w:i/>
          <w:iCs/>
          <w:szCs w:val="24"/>
        </w:rPr>
      </w:pPr>
    </w:p>
    <w:p w14:paraId="09A3396F"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Whilst it is not possible to provide a comprehensive list of this type of incident some examples are provided below:</w:t>
      </w:r>
    </w:p>
    <w:p w14:paraId="30D7AA69" w14:textId="77777777" w:rsidR="005B3750" w:rsidRPr="002F73F3" w:rsidRDefault="005B3750" w:rsidP="005B3750">
      <w:pPr>
        <w:tabs>
          <w:tab w:val="left" w:pos="454"/>
          <w:tab w:val="left" w:pos="1134"/>
        </w:tabs>
        <w:autoSpaceDE w:val="0"/>
        <w:autoSpaceDN w:val="0"/>
        <w:adjustRightInd w:val="0"/>
        <w:rPr>
          <w:rFonts w:asciiTheme="minorBidi" w:hAnsiTheme="minorBidi" w:cstheme="minorBidi"/>
          <w:szCs w:val="24"/>
        </w:rPr>
      </w:pPr>
    </w:p>
    <w:p w14:paraId="118A5D1B"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Offensive language, verbal abuse and swearing;</w:t>
      </w:r>
    </w:p>
    <w:p w14:paraId="115C5172" w14:textId="77777777" w:rsidR="005B3750" w:rsidRPr="002F73F3" w:rsidRDefault="0079259F"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Racist or</w:t>
      </w:r>
      <w:r w:rsidR="005B3750" w:rsidRPr="002F73F3">
        <w:rPr>
          <w:rFonts w:asciiTheme="minorBidi" w:hAnsiTheme="minorBidi" w:cstheme="minorBidi"/>
          <w:szCs w:val="24"/>
        </w:rPr>
        <w:t xml:space="preserve"> homophobic comments;</w:t>
      </w:r>
    </w:p>
    <w:p w14:paraId="26B5DC26"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Loud and intrusive conversation;</w:t>
      </w:r>
    </w:p>
    <w:p w14:paraId="5A151E9F"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Unwanted or abusive remarks;</w:t>
      </w:r>
    </w:p>
    <w:p w14:paraId="6DD9D35C"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Negative, malicious or stereotypical comments;</w:t>
      </w:r>
    </w:p>
    <w:p w14:paraId="7CAF2F6E"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Invasion of personal space;</w:t>
      </w:r>
    </w:p>
    <w:p w14:paraId="34D43905"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Brandishing of objects or weapons;</w:t>
      </w:r>
    </w:p>
    <w:p w14:paraId="3CC6E746"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Near misses i.e. unsuccessful physical assaults;</w:t>
      </w:r>
    </w:p>
    <w:p w14:paraId="0CED1FAE"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Offensive gestures;</w:t>
      </w:r>
    </w:p>
    <w:p w14:paraId="43B1F651"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Threats or risk of serious injury to NHS staff;</w:t>
      </w:r>
    </w:p>
    <w:p w14:paraId="7B7D0DC2"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Intimidation;</w:t>
      </w:r>
    </w:p>
    <w:p w14:paraId="19311596"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Stalking;</w:t>
      </w:r>
    </w:p>
    <w:p w14:paraId="1CEFC30C"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Alcohol and/or drug substances misuse;</w:t>
      </w:r>
    </w:p>
    <w:p w14:paraId="40FC672D"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Incitement of others and/or disruptive behaviour;</w:t>
      </w:r>
    </w:p>
    <w:p w14:paraId="63BBFA3F"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 xml:space="preserve">Unreasonable behaviour and non-cooperation; </w:t>
      </w:r>
    </w:p>
    <w:p w14:paraId="0C97CDFE" w14:textId="77777777" w:rsidR="005B3750" w:rsidRPr="002F73F3" w:rsidRDefault="005B3750" w:rsidP="0014658B">
      <w:pPr>
        <w:numPr>
          <w:ilvl w:val="0"/>
          <w:numId w:val="21"/>
        </w:numPr>
        <w:contextualSpacing/>
        <w:rPr>
          <w:rFonts w:asciiTheme="minorBidi" w:hAnsiTheme="minorBidi" w:cstheme="minorBidi"/>
          <w:szCs w:val="24"/>
        </w:rPr>
      </w:pPr>
      <w:r w:rsidRPr="002F73F3">
        <w:rPr>
          <w:rFonts w:asciiTheme="minorBidi" w:hAnsiTheme="minorBidi" w:cstheme="minorBidi"/>
          <w:szCs w:val="24"/>
        </w:rPr>
        <w:t>Any of the above linked to destruction of or damage to property.</w:t>
      </w:r>
    </w:p>
    <w:p w14:paraId="7196D064" w14:textId="77777777" w:rsidR="005B3750" w:rsidRPr="002F73F3" w:rsidRDefault="005B3750" w:rsidP="005B3750">
      <w:pPr>
        <w:rPr>
          <w:rFonts w:asciiTheme="minorBidi" w:hAnsiTheme="minorBidi" w:cstheme="minorBidi"/>
          <w:szCs w:val="24"/>
        </w:rPr>
      </w:pPr>
    </w:p>
    <w:p w14:paraId="2CBD0A65"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This includes all communications, e.g., by e-mail, telephone, social media, graffiti and letter as well as face to face.</w:t>
      </w:r>
    </w:p>
    <w:p w14:paraId="34FF1C98" w14:textId="77777777" w:rsidR="005B3750" w:rsidRPr="002F73F3" w:rsidRDefault="005B3750" w:rsidP="005B3750">
      <w:pPr>
        <w:rPr>
          <w:rFonts w:asciiTheme="minorBidi" w:hAnsiTheme="minorBidi" w:cstheme="minorBidi"/>
          <w:szCs w:val="24"/>
        </w:rPr>
      </w:pPr>
    </w:p>
    <w:p w14:paraId="05B8AF0C"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 xml:space="preserve">Behaviour as described is </w:t>
      </w:r>
      <w:r w:rsidR="0079259F" w:rsidRPr="002F73F3">
        <w:rPr>
          <w:rFonts w:asciiTheme="minorBidi" w:hAnsiTheme="minorBidi"/>
          <w:sz w:val="24"/>
          <w:szCs w:val="24"/>
        </w:rPr>
        <w:t>unacceptable and</w:t>
      </w:r>
      <w:r w:rsidRPr="002F73F3">
        <w:rPr>
          <w:rFonts w:asciiTheme="minorBidi" w:hAnsiTheme="minorBidi"/>
          <w:sz w:val="24"/>
          <w:szCs w:val="24"/>
        </w:rPr>
        <w:t xml:space="preserve"> may constitute offences under the Malicious Communications Act 1988 and Protection from Harassment Act 1997.</w:t>
      </w:r>
    </w:p>
    <w:p w14:paraId="6D072C0D" w14:textId="77777777" w:rsidR="005B3750" w:rsidRPr="002F73F3" w:rsidRDefault="005B3750" w:rsidP="005B3750">
      <w:pPr>
        <w:rPr>
          <w:rFonts w:asciiTheme="minorBidi" w:hAnsiTheme="minorBidi" w:cstheme="minorBidi"/>
          <w:szCs w:val="24"/>
        </w:rPr>
      </w:pPr>
    </w:p>
    <w:p w14:paraId="4FFF032E"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 xml:space="preserve">The NHS definition of physical assault is: </w:t>
      </w:r>
      <w:r w:rsidRPr="002F73F3">
        <w:rPr>
          <w:rFonts w:asciiTheme="minorBidi" w:hAnsiTheme="minorBidi"/>
          <w:i/>
          <w:iCs/>
          <w:sz w:val="24"/>
          <w:szCs w:val="24"/>
        </w:rPr>
        <w:t>‘The intentional application of force against the person of another without lawful justification resulting in physical injury or personal discomfort’.</w:t>
      </w:r>
    </w:p>
    <w:p w14:paraId="48A21919" w14:textId="77777777" w:rsidR="005B3750" w:rsidRPr="002F73F3" w:rsidRDefault="005B3750" w:rsidP="005B3750">
      <w:pPr>
        <w:rPr>
          <w:rFonts w:asciiTheme="minorBidi" w:hAnsiTheme="minorBidi" w:cstheme="minorBidi"/>
          <w:i/>
          <w:iCs/>
          <w:szCs w:val="24"/>
        </w:rPr>
      </w:pPr>
    </w:p>
    <w:p w14:paraId="60EE7293"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Whilst it is not possible to provide a comprehensive list of this type of incident some examples are provided below:</w:t>
      </w:r>
    </w:p>
    <w:p w14:paraId="6BD18F9B" w14:textId="77777777" w:rsidR="005B3750" w:rsidRPr="002F73F3" w:rsidRDefault="005B3750" w:rsidP="005B3750">
      <w:pPr>
        <w:tabs>
          <w:tab w:val="left" w:pos="454"/>
          <w:tab w:val="left" w:pos="1134"/>
        </w:tabs>
        <w:autoSpaceDE w:val="0"/>
        <w:autoSpaceDN w:val="0"/>
        <w:adjustRightInd w:val="0"/>
        <w:rPr>
          <w:rFonts w:asciiTheme="minorBidi" w:hAnsiTheme="minorBidi" w:cstheme="minorBidi"/>
          <w:szCs w:val="24"/>
        </w:rPr>
      </w:pPr>
    </w:p>
    <w:p w14:paraId="2B311DF0"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Spitting on/at staff;</w:t>
      </w:r>
    </w:p>
    <w:p w14:paraId="652509AF"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Pushing;</w:t>
      </w:r>
    </w:p>
    <w:p w14:paraId="2FAB588D"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Shoving;</w:t>
      </w:r>
    </w:p>
    <w:p w14:paraId="23FA3621"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Poking or jabbing;</w:t>
      </w:r>
    </w:p>
    <w:p w14:paraId="3D23512F"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Scratching and pinching;</w:t>
      </w:r>
    </w:p>
    <w:p w14:paraId="5BC1A640"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Throwing objects, substances or liquids onto a person;</w:t>
      </w:r>
    </w:p>
    <w:p w14:paraId="21601644"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Punching and kicking;</w:t>
      </w:r>
    </w:p>
    <w:p w14:paraId="1276463B"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Hitting and slapping;</w:t>
      </w:r>
    </w:p>
    <w:p w14:paraId="16DC1EDA"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Inappropriate sexual contact;</w:t>
      </w:r>
    </w:p>
    <w:p w14:paraId="31FB9006"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lastRenderedPageBreak/>
        <w:t>Incidents where reckless behaviour results in physical harm to others;</w:t>
      </w:r>
    </w:p>
    <w:p w14:paraId="449E4276" w14:textId="77777777" w:rsidR="005B3750" w:rsidRPr="002F73F3" w:rsidRDefault="005B3750" w:rsidP="0014658B">
      <w:pPr>
        <w:numPr>
          <w:ilvl w:val="0"/>
          <w:numId w:val="22"/>
        </w:numPr>
        <w:contextualSpacing/>
        <w:rPr>
          <w:rFonts w:asciiTheme="minorBidi" w:hAnsiTheme="minorBidi" w:cstheme="minorBidi"/>
          <w:szCs w:val="24"/>
        </w:rPr>
      </w:pPr>
      <w:r w:rsidRPr="002F73F3">
        <w:rPr>
          <w:rFonts w:asciiTheme="minorBidi" w:hAnsiTheme="minorBidi" w:cstheme="minorBidi"/>
          <w:szCs w:val="24"/>
        </w:rPr>
        <w:t>Incidents where attempts are made to cause physical harm to others and fail.</w:t>
      </w:r>
    </w:p>
    <w:p w14:paraId="238601FE" w14:textId="77777777" w:rsidR="005B3750" w:rsidRPr="002F73F3" w:rsidRDefault="005B3750" w:rsidP="005B3750">
      <w:pPr>
        <w:tabs>
          <w:tab w:val="left" w:pos="454"/>
          <w:tab w:val="left" w:pos="1134"/>
        </w:tabs>
        <w:rPr>
          <w:rFonts w:asciiTheme="minorBidi" w:hAnsiTheme="minorBidi" w:cstheme="minorBidi"/>
          <w:szCs w:val="24"/>
        </w:rPr>
      </w:pPr>
    </w:p>
    <w:p w14:paraId="182CA749"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 xml:space="preserve">The referring practice is required to actively assist the Police with their investigations.  Active assistance can be defined as the prompt reporting of an incident, provision of information as required by the Police to carry out an investigation. </w:t>
      </w:r>
    </w:p>
    <w:p w14:paraId="0F3CABC7" w14:textId="77777777" w:rsidR="005B3750" w:rsidRPr="002F73F3" w:rsidRDefault="005B3750" w:rsidP="005B3750">
      <w:pPr>
        <w:tabs>
          <w:tab w:val="left" w:pos="0"/>
          <w:tab w:val="left" w:pos="454"/>
        </w:tabs>
        <w:rPr>
          <w:rFonts w:asciiTheme="minorBidi" w:hAnsiTheme="minorBidi" w:cstheme="minorBidi"/>
          <w:szCs w:val="24"/>
        </w:rPr>
      </w:pPr>
    </w:p>
    <w:p w14:paraId="3A13DBBE" w14:textId="77777777" w:rsidR="005B3750" w:rsidRPr="002F73F3" w:rsidRDefault="005B3750" w:rsidP="0014658B">
      <w:pPr>
        <w:pStyle w:val="ListParagraph"/>
        <w:numPr>
          <w:ilvl w:val="0"/>
          <w:numId w:val="26"/>
        </w:numPr>
        <w:rPr>
          <w:rFonts w:asciiTheme="minorBidi" w:hAnsiTheme="minorBidi"/>
          <w:sz w:val="24"/>
          <w:szCs w:val="24"/>
        </w:rPr>
      </w:pPr>
      <w:r w:rsidRPr="002F73F3">
        <w:rPr>
          <w:rFonts w:asciiTheme="minorBidi" w:hAnsiTheme="minorBidi"/>
          <w:sz w:val="24"/>
          <w:szCs w:val="24"/>
        </w:rPr>
        <w:t>Family members of a patient who has been subject to immediate removal also registered with the practice will remain on the list for the “</w:t>
      </w:r>
      <w:r w:rsidRPr="002F73F3">
        <w:rPr>
          <w:rFonts w:asciiTheme="minorBidi" w:hAnsiTheme="minorBidi"/>
          <w:i/>
          <w:sz w:val="24"/>
          <w:szCs w:val="24"/>
        </w:rPr>
        <w:t>immediate future”</w:t>
      </w:r>
      <w:r w:rsidRPr="002F73F3">
        <w:rPr>
          <w:rFonts w:asciiTheme="minorBidi" w:hAnsiTheme="minorBidi"/>
          <w:sz w:val="24"/>
          <w:szCs w:val="24"/>
        </w:rPr>
        <w:t xml:space="preserve"> with each case being considered objectively on a case-by-case basis.  The patient who has been placed on the scheme will be instructed not to attend any appointments (at the surgery or at the patient’s home) with registered family members except in genuine emergencies.</w:t>
      </w:r>
    </w:p>
    <w:p w14:paraId="5B08B5D1" w14:textId="77777777" w:rsidR="005B3750" w:rsidRPr="002F73F3" w:rsidRDefault="005B3750" w:rsidP="002B59A9">
      <w:pPr>
        <w:jc w:val="both"/>
        <w:rPr>
          <w:rFonts w:asciiTheme="minorBidi" w:hAnsiTheme="minorBidi" w:cstheme="minorBidi"/>
          <w:szCs w:val="24"/>
        </w:rPr>
      </w:pPr>
    </w:p>
    <w:p w14:paraId="5EE5BDF8" w14:textId="40989B89" w:rsidR="00DB69BB" w:rsidRPr="002F73F3" w:rsidRDefault="00DB69BB" w:rsidP="4E42A6A8">
      <w:pPr>
        <w:pStyle w:val="ListParagraph"/>
        <w:numPr>
          <w:ilvl w:val="0"/>
          <w:numId w:val="26"/>
        </w:numPr>
        <w:rPr>
          <w:rFonts w:asciiTheme="minorBidi" w:hAnsiTheme="minorBidi"/>
          <w:sz w:val="24"/>
          <w:szCs w:val="24"/>
        </w:rPr>
      </w:pPr>
      <w:r w:rsidRPr="4E42A6A8">
        <w:rPr>
          <w:rFonts w:asciiTheme="minorBidi" w:hAnsiTheme="minorBidi"/>
          <w:sz w:val="24"/>
          <w:szCs w:val="24"/>
        </w:rPr>
        <w:t>Only patients who fulfil the criteria outlined can be placed on The Special Allocation Scheme.  Where clinical opinion, from within</w:t>
      </w:r>
      <w:r w:rsidR="00910763">
        <w:rPr>
          <w:rFonts w:asciiTheme="minorBidi" w:hAnsiTheme="minorBidi"/>
          <w:sz w:val="24"/>
          <w:szCs w:val="24"/>
        </w:rPr>
        <w:t xml:space="preserve"> the </w:t>
      </w:r>
      <w:r w:rsidR="1B35B21F" w:rsidRPr="4E42A6A8">
        <w:rPr>
          <w:rFonts w:asciiTheme="minorBidi" w:hAnsiTheme="minorBidi"/>
          <w:sz w:val="24"/>
          <w:szCs w:val="24"/>
        </w:rPr>
        <w:t>ICB</w:t>
      </w:r>
      <w:r w:rsidRPr="4E42A6A8">
        <w:rPr>
          <w:rFonts w:asciiTheme="minorBidi" w:hAnsiTheme="minorBidi"/>
          <w:sz w:val="24"/>
          <w:szCs w:val="24"/>
        </w:rPr>
        <w:t xml:space="preserve"> indicates that the assault, threatening or inappropriate behaviour likely to cause fear, alarm and distress was </w:t>
      </w:r>
      <w:r w:rsidRPr="4E42A6A8">
        <w:rPr>
          <w:rFonts w:asciiTheme="minorBidi" w:hAnsiTheme="minorBidi"/>
          <w:b/>
          <w:bCs/>
          <w:sz w:val="24"/>
          <w:szCs w:val="24"/>
        </w:rPr>
        <w:t>unlikely</w:t>
      </w:r>
      <w:r w:rsidRPr="4E42A6A8">
        <w:rPr>
          <w:rFonts w:asciiTheme="minorBidi" w:hAnsiTheme="minorBidi"/>
          <w:sz w:val="24"/>
          <w:szCs w:val="24"/>
        </w:rPr>
        <w:t xml:space="preserve"> to have been intentional, as the assailant did not know what they had done was wrong either as a result of treatment administered, mental ill health, dementia or learning difficulties, the patient should not be included onto the scheme and alternative arrangements will be made as appropriate.  </w:t>
      </w:r>
    </w:p>
    <w:p w14:paraId="16DEB4AB" w14:textId="77777777" w:rsidR="005B3750" w:rsidRPr="002F73F3" w:rsidRDefault="005B3750" w:rsidP="002B59A9">
      <w:pPr>
        <w:jc w:val="both"/>
        <w:rPr>
          <w:rFonts w:asciiTheme="minorBidi" w:hAnsiTheme="minorBidi" w:cstheme="minorBidi"/>
          <w:szCs w:val="24"/>
        </w:rPr>
      </w:pPr>
    </w:p>
    <w:p w14:paraId="0AD9C6F4" w14:textId="77777777" w:rsidR="005B3750" w:rsidRPr="002F73F3" w:rsidRDefault="005B3750" w:rsidP="002B59A9">
      <w:pPr>
        <w:jc w:val="both"/>
        <w:rPr>
          <w:rFonts w:asciiTheme="minorBidi" w:hAnsiTheme="minorBidi" w:cstheme="minorBidi"/>
          <w:szCs w:val="24"/>
        </w:rPr>
      </w:pPr>
    </w:p>
    <w:p w14:paraId="4B1F511A" w14:textId="77777777" w:rsidR="005B3750" w:rsidRPr="002F73F3" w:rsidRDefault="005B3750" w:rsidP="002B59A9">
      <w:pPr>
        <w:jc w:val="both"/>
        <w:rPr>
          <w:rFonts w:asciiTheme="minorBidi" w:hAnsiTheme="minorBidi" w:cstheme="minorBidi"/>
          <w:szCs w:val="24"/>
        </w:rPr>
      </w:pPr>
    </w:p>
    <w:p w14:paraId="65F9C3DC" w14:textId="77777777" w:rsidR="005B3750" w:rsidRPr="002F73F3" w:rsidRDefault="005B3750" w:rsidP="002B59A9">
      <w:pPr>
        <w:jc w:val="both"/>
        <w:rPr>
          <w:rFonts w:asciiTheme="minorBidi" w:hAnsiTheme="minorBidi" w:cstheme="minorBidi"/>
          <w:szCs w:val="24"/>
        </w:rPr>
      </w:pPr>
    </w:p>
    <w:p w14:paraId="5023141B" w14:textId="77777777" w:rsidR="005B3750" w:rsidRPr="002F73F3" w:rsidRDefault="005B3750" w:rsidP="002B59A9">
      <w:pPr>
        <w:jc w:val="both"/>
        <w:rPr>
          <w:rFonts w:asciiTheme="minorBidi" w:hAnsiTheme="minorBidi" w:cstheme="minorBidi"/>
          <w:szCs w:val="24"/>
        </w:rPr>
      </w:pPr>
    </w:p>
    <w:sectPr w:rsidR="005B3750" w:rsidRPr="002F73F3" w:rsidSect="002625B6">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409" w14:textId="77777777" w:rsidR="00491EBE" w:rsidRDefault="00491EBE" w:rsidP="0063556E">
      <w:r>
        <w:separator/>
      </w:r>
    </w:p>
  </w:endnote>
  <w:endnote w:type="continuationSeparator" w:id="0">
    <w:p w14:paraId="562C75D1" w14:textId="77777777" w:rsidR="00491EBE" w:rsidRDefault="00491EBE" w:rsidP="0063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utiger 55 Roman">
    <w:altName w:val="Calibri"/>
    <w:panose1 w:val="00000000000000000000"/>
    <w:charset w:val="00"/>
    <w:family w:val="roman"/>
    <w:notTrueType/>
    <w:pitch w:val="default"/>
    <w:sig w:usb0="00000003" w:usb1="00000000" w:usb2="00000000" w:usb3="00000000" w:csb0="00000001" w:csb1="00000000"/>
  </w:font>
  <w:font w:name="HGSMinchoE">
    <w:charset w:val="80"/>
    <w:family w:val="roman"/>
    <w:pitch w:val="variable"/>
    <w:sig w:usb0="E00002FF" w:usb1="2AC7EDFE" w:usb2="00000012" w:usb3="00000000" w:csb0="0002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856252"/>
      <w:docPartObj>
        <w:docPartGallery w:val="Page Numbers (Bottom of Page)"/>
        <w:docPartUnique/>
      </w:docPartObj>
    </w:sdtPr>
    <w:sdtEndPr>
      <w:rPr>
        <w:noProof/>
      </w:rPr>
    </w:sdtEndPr>
    <w:sdtContent>
      <w:p w14:paraId="771FDAD2" w14:textId="77777777" w:rsidR="00C56C3C" w:rsidRDefault="00C56C3C">
        <w:pPr>
          <w:pStyle w:val="Footer"/>
          <w:jc w:val="right"/>
        </w:pPr>
        <w:r>
          <w:fldChar w:fldCharType="begin"/>
        </w:r>
        <w:r>
          <w:instrText xml:space="preserve"> PAGE   \* MERGEFORMAT </w:instrText>
        </w:r>
        <w:r>
          <w:fldChar w:fldCharType="separate"/>
        </w:r>
        <w:r w:rsidR="002B295D">
          <w:rPr>
            <w:noProof/>
          </w:rPr>
          <w:t>12</w:t>
        </w:r>
        <w:r>
          <w:rPr>
            <w:noProof/>
          </w:rPr>
          <w:fldChar w:fldCharType="end"/>
        </w:r>
      </w:p>
    </w:sdtContent>
  </w:sdt>
  <w:p w14:paraId="664355AD" w14:textId="77777777" w:rsidR="00C56C3C" w:rsidRDefault="00C5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5116" w14:textId="77777777" w:rsidR="00491EBE" w:rsidRDefault="00491EBE" w:rsidP="0063556E">
      <w:bookmarkStart w:id="0" w:name="_Hlk207781632"/>
      <w:bookmarkEnd w:id="0"/>
      <w:r>
        <w:separator/>
      </w:r>
    </w:p>
  </w:footnote>
  <w:footnote w:type="continuationSeparator" w:id="0">
    <w:p w14:paraId="7DF4E37C" w14:textId="77777777" w:rsidR="00491EBE" w:rsidRDefault="00491EBE" w:rsidP="0063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C56C3C" w:rsidRDefault="00C56C3C" w:rsidP="002625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482A" w14:textId="77777777" w:rsidR="00C56C3C" w:rsidRDefault="000F78C0" w:rsidP="002625B6">
    <w:pPr>
      <w:pStyle w:val="Header"/>
      <w:jc w:val="right"/>
    </w:pPr>
    <w:r>
      <w:rPr>
        <w:noProof/>
        <w:lang w:eastAsia="en-GB"/>
      </w:rPr>
      <w:drawing>
        <wp:anchor distT="0" distB="0" distL="114300" distR="114300" simplePos="0" relativeHeight="251660288" behindDoc="0" locked="0" layoutInCell="1" allowOverlap="1" wp14:anchorId="1730767E" wp14:editId="7424560B">
          <wp:simplePos x="0" y="0"/>
          <wp:positionH relativeFrom="column">
            <wp:posOffset>5054600</wp:posOffset>
          </wp:positionH>
          <wp:positionV relativeFrom="paragraph">
            <wp:posOffset>-24130</wp:posOffset>
          </wp:positionV>
          <wp:extent cx="942090" cy="742950"/>
          <wp:effectExtent l="0" t="0" r="0" b="0"/>
          <wp:wrapNone/>
          <wp:docPr id="11" name="Picture 11" descr="\\ims.gov.uk\data\Users\GBEXPVD\EXPHOME2\GChoudhury\Data\Desktop\NHSE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s.gov.uk\data\Users\GBEXPVD\EXPHOME2\GChoudhury\Data\Desktop\NHSE_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09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E426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908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361D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561E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1E18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65D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EA50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14F3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8EA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18B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5973"/>
    <w:multiLevelType w:val="multilevel"/>
    <w:tmpl w:val="B2563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14707"/>
    <w:multiLevelType w:val="hybridMultilevel"/>
    <w:tmpl w:val="1268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8262B"/>
    <w:multiLevelType w:val="multilevel"/>
    <w:tmpl w:val="0CF46F3A"/>
    <w:lvl w:ilvl="0">
      <w:start w:val="1"/>
      <w:numFmt w:val="decimal"/>
      <w:lvlText w:val="%1."/>
      <w:lvlJc w:val="left"/>
      <w:pPr>
        <w:ind w:left="36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2DA4FC1"/>
    <w:multiLevelType w:val="multilevel"/>
    <w:tmpl w:val="B25637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B471C8"/>
    <w:multiLevelType w:val="multilevel"/>
    <w:tmpl w:val="B256377E"/>
    <w:lvl w:ilvl="0">
      <w:start w:val="1"/>
      <w:numFmt w:val="decimal"/>
      <w:lvlText w:val="%1"/>
      <w:lvlJc w:val="left"/>
      <w:pPr>
        <w:ind w:left="144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5" w15:restartNumberingAfterBreak="0">
    <w:nsid w:val="245E56DC"/>
    <w:multiLevelType w:val="multilevel"/>
    <w:tmpl w:val="11FE85F8"/>
    <w:lvl w:ilvl="0">
      <w:start w:val="1"/>
      <w:numFmt w:val="decimal"/>
      <w:lvlText w:val="%1)"/>
      <w:lvlJc w:val="left"/>
      <w:pPr>
        <w:ind w:left="144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25EC06FB"/>
    <w:multiLevelType w:val="hybridMultilevel"/>
    <w:tmpl w:val="020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67B84"/>
    <w:multiLevelType w:val="hybridMultilevel"/>
    <w:tmpl w:val="8E48F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0A31B4F"/>
    <w:multiLevelType w:val="hybridMultilevel"/>
    <w:tmpl w:val="BBBEF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9E277A"/>
    <w:multiLevelType w:val="hybridMultilevel"/>
    <w:tmpl w:val="49F22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C0267E"/>
    <w:multiLevelType w:val="hybridMultilevel"/>
    <w:tmpl w:val="C87236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AC586A"/>
    <w:multiLevelType w:val="multilevel"/>
    <w:tmpl w:val="B2563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73876"/>
    <w:multiLevelType w:val="multilevel"/>
    <w:tmpl w:val="B2563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711"/>
    <w:multiLevelType w:val="hybridMultilevel"/>
    <w:tmpl w:val="2F2E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91025E"/>
    <w:multiLevelType w:val="hybridMultilevel"/>
    <w:tmpl w:val="1CECC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265EE2"/>
    <w:multiLevelType w:val="hybridMultilevel"/>
    <w:tmpl w:val="970895B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4F076F8"/>
    <w:multiLevelType w:val="hybridMultilevel"/>
    <w:tmpl w:val="BC36177C"/>
    <w:lvl w:ilvl="0" w:tplc="E59E7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4954C6"/>
    <w:multiLevelType w:val="multilevel"/>
    <w:tmpl w:val="B25637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23484D"/>
    <w:multiLevelType w:val="multilevel"/>
    <w:tmpl w:val="B25637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75721545">
    <w:abstractNumId w:val="9"/>
  </w:num>
  <w:num w:numId="2" w16cid:durableId="1806509430">
    <w:abstractNumId w:val="7"/>
  </w:num>
  <w:num w:numId="3" w16cid:durableId="180825011">
    <w:abstractNumId w:val="6"/>
  </w:num>
  <w:num w:numId="4" w16cid:durableId="1330863917">
    <w:abstractNumId w:val="5"/>
  </w:num>
  <w:num w:numId="5" w16cid:durableId="211159091">
    <w:abstractNumId w:val="4"/>
  </w:num>
  <w:num w:numId="6" w16cid:durableId="598097994">
    <w:abstractNumId w:val="8"/>
  </w:num>
  <w:num w:numId="7" w16cid:durableId="1237664781">
    <w:abstractNumId w:val="3"/>
  </w:num>
  <w:num w:numId="8" w16cid:durableId="104426004">
    <w:abstractNumId w:val="2"/>
  </w:num>
  <w:num w:numId="9" w16cid:durableId="1569075760">
    <w:abstractNumId w:val="1"/>
  </w:num>
  <w:num w:numId="10" w16cid:durableId="274946590">
    <w:abstractNumId w:val="0"/>
  </w:num>
  <w:num w:numId="11" w16cid:durableId="1125125256">
    <w:abstractNumId w:val="16"/>
  </w:num>
  <w:num w:numId="12" w16cid:durableId="846334347">
    <w:abstractNumId w:val="23"/>
  </w:num>
  <w:num w:numId="13" w16cid:durableId="712539249">
    <w:abstractNumId w:val="11"/>
  </w:num>
  <w:num w:numId="14" w16cid:durableId="1882479485">
    <w:abstractNumId w:val="10"/>
  </w:num>
  <w:num w:numId="15" w16cid:durableId="1091584607">
    <w:abstractNumId w:val="22"/>
  </w:num>
  <w:num w:numId="16" w16cid:durableId="1933509667">
    <w:abstractNumId w:val="13"/>
  </w:num>
  <w:num w:numId="17" w16cid:durableId="333260535">
    <w:abstractNumId w:val="21"/>
  </w:num>
  <w:num w:numId="18" w16cid:durableId="2083525318">
    <w:abstractNumId w:val="28"/>
  </w:num>
  <w:num w:numId="19" w16cid:durableId="874931075">
    <w:abstractNumId w:val="27"/>
  </w:num>
  <w:num w:numId="20" w16cid:durableId="533034518">
    <w:abstractNumId w:val="18"/>
  </w:num>
  <w:num w:numId="21" w16cid:durableId="120349007">
    <w:abstractNumId w:val="24"/>
  </w:num>
  <w:num w:numId="22" w16cid:durableId="1085763694">
    <w:abstractNumId w:val="19"/>
  </w:num>
  <w:num w:numId="23" w16cid:durableId="576982436">
    <w:abstractNumId w:val="17"/>
  </w:num>
  <w:num w:numId="24" w16cid:durableId="1400058454">
    <w:abstractNumId w:val="20"/>
  </w:num>
  <w:num w:numId="25" w16cid:durableId="2110589037">
    <w:abstractNumId w:val="14"/>
  </w:num>
  <w:num w:numId="26" w16cid:durableId="484512216">
    <w:abstractNumId w:val="12"/>
  </w:num>
  <w:num w:numId="27" w16cid:durableId="1305429843">
    <w:abstractNumId w:val="25"/>
  </w:num>
  <w:num w:numId="28" w16cid:durableId="2132625056">
    <w:abstractNumId w:val="26"/>
  </w:num>
  <w:num w:numId="29" w16cid:durableId="158846717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F1"/>
    <w:rsid w:val="0000652E"/>
    <w:rsid w:val="00013AF8"/>
    <w:rsid w:val="00035619"/>
    <w:rsid w:val="00042B89"/>
    <w:rsid w:val="00051770"/>
    <w:rsid w:val="000625A2"/>
    <w:rsid w:val="00064A5E"/>
    <w:rsid w:val="0007174B"/>
    <w:rsid w:val="00071EEB"/>
    <w:rsid w:val="00080D43"/>
    <w:rsid w:val="000811E6"/>
    <w:rsid w:val="00085BE3"/>
    <w:rsid w:val="000917B7"/>
    <w:rsid w:val="000A5906"/>
    <w:rsid w:val="000A6598"/>
    <w:rsid w:val="000D5F47"/>
    <w:rsid w:val="000D6CFA"/>
    <w:rsid w:val="000E19FE"/>
    <w:rsid w:val="000F78C0"/>
    <w:rsid w:val="00106C19"/>
    <w:rsid w:val="0012441D"/>
    <w:rsid w:val="00126C5E"/>
    <w:rsid w:val="00143D22"/>
    <w:rsid w:val="0014658B"/>
    <w:rsid w:val="0015319F"/>
    <w:rsid w:val="00193297"/>
    <w:rsid w:val="001B2385"/>
    <w:rsid w:val="001C216E"/>
    <w:rsid w:val="001D5035"/>
    <w:rsid w:val="001E4E2E"/>
    <w:rsid w:val="00200D55"/>
    <w:rsid w:val="002017D6"/>
    <w:rsid w:val="002625B6"/>
    <w:rsid w:val="00264327"/>
    <w:rsid w:val="00282ED5"/>
    <w:rsid w:val="00287990"/>
    <w:rsid w:val="002959E3"/>
    <w:rsid w:val="002A6BF1"/>
    <w:rsid w:val="002B295D"/>
    <w:rsid w:val="002B59A9"/>
    <w:rsid w:val="002E2534"/>
    <w:rsid w:val="002F73F3"/>
    <w:rsid w:val="00300C6F"/>
    <w:rsid w:val="003058E5"/>
    <w:rsid w:val="0032575D"/>
    <w:rsid w:val="00331BB0"/>
    <w:rsid w:val="003344CF"/>
    <w:rsid w:val="00345603"/>
    <w:rsid w:val="0035598E"/>
    <w:rsid w:val="00375F37"/>
    <w:rsid w:val="0038387F"/>
    <w:rsid w:val="003A3B5F"/>
    <w:rsid w:val="003B54C3"/>
    <w:rsid w:val="003B6AC3"/>
    <w:rsid w:val="003C2E94"/>
    <w:rsid w:val="003D74BD"/>
    <w:rsid w:val="003F3EDF"/>
    <w:rsid w:val="00411448"/>
    <w:rsid w:val="0041160B"/>
    <w:rsid w:val="00447495"/>
    <w:rsid w:val="00457A6F"/>
    <w:rsid w:val="00466A8D"/>
    <w:rsid w:val="00470612"/>
    <w:rsid w:val="00470777"/>
    <w:rsid w:val="00475CDC"/>
    <w:rsid w:val="00491EBE"/>
    <w:rsid w:val="004B0AF1"/>
    <w:rsid w:val="004B7471"/>
    <w:rsid w:val="004C3236"/>
    <w:rsid w:val="004F4CAA"/>
    <w:rsid w:val="00501306"/>
    <w:rsid w:val="0050368B"/>
    <w:rsid w:val="005502EB"/>
    <w:rsid w:val="00551DC5"/>
    <w:rsid w:val="00587EAF"/>
    <w:rsid w:val="00592318"/>
    <w:rsid w:val="005A6BB7"/>
    <w:rsid w:val="005A769B"/>
    <w:rsid w:val="005B3750"/>
    <w:rsid w:val="005B5DC8"/>
    <w:rsid w:val="005C1AF5"/>
    <w:rsid w:val="005E76B8"/>
    <w:rsid w:val="00602606"/>
    <w:rsid w:val="00626B63"/>
    <w:rsid w:val="00626FC4"/>
    <w:rsid w:val="00634F34"/>
    <w:rsid w:val="0063556E"/>
    <w:rsid w:val="00637A77"/>
    <w:rsid w:val="006634F2"/>
    <w:rsid w:val="00683284"/>
    <w:rsid w:val="00694092"/>
    <w:rsid w:val="006C3B91"/>
    <w:rsid w:val="006C64DE"/>
    <w:rsid w:val="006F255B"/>
    <w:rsid w:val="006F5C8F"/>
    <w:rsid w:val="007114C6"/>
    <w:rsid w:val="007120BD"/>
    <w:rsid w:val="00717153"/>
    <w:rsid w:val="0071782F"/>
    <w:rsid w:val="007211BB"/>
    <w:rsid w:val="007323AA"/>
    <w:rsid w:val="007340F9"/>
    <w:rsid w:val="0076078C"/>
    <w:rsid w:val="00761928"/>
    <w:rsid w:val="007635C7"/>
    <w:rsid w:val="0076762F"/>
    <w:rsid w:val="007728CF"/>
    <w:rsid w:val="00777414"/>
    <w:rsid w:val="0079073D"/>
    <w:rsid w:val="0079259F"/>
    <w:rsid w:val="007C24C3"/>
    <w:rsid w:val="007C4853"/>
    <w:rsid w:val="007D1604"/>
    <w:rsid w:val="007F3A3A"/>
    <w:rsid w:val="007F67F8"/>
    <w:rsid w:val="008158F7"/>
    <w:rsid w:val="00816323"/>
    <w:rsid w:val="00817208"/>
    <w:rsid w:val="00826B6C"/>
    <w:rsid w:val="0084331A"/>
    <w:rsid w:val="00877C8A"/>
    <w:rsid w:val="00880AE7"/>
    <w:rsid w:val="00882F88"/>
    <w:rsid w:val="008832DE"/>
    <w:rsid w:val="00896E0B"/>
    <w:rsid w:val="008B5221"/>
    <w:rsid w:val="008D3C1A"/>
    <w:rsid w:val="00905E87"/>
    <w:rsid w:val="00910763"/>
    <w:rsid w:val="009153F4"/>
    <w:rsid w:val="0094246D"/>
    <w:rsid w:val="00961DCB"/>
    <w:rsid w:val="00983D08"/>
    <w:rsid w:val="009849F1"/>
    <w:rsid w:val="00992A72"/>
    <w:rsid w:val="009965C0"/>
    <w:rsid w:val="009B0A4E"/>
    <w:rsid w:val="009B4DC8"/>
    <w:rsid w:val="009C3468"/>
    <w:rsid w:val="009C4285"/>
    <w:rsid w:val="009C5AF1"/>
    <w:rsid w:val="009D3A9E"/>
    <w:rsid w:val="009F24D9"/>
    <w:rsid w:val="00A03667"/>
    <w:rsid w:val="00A30BA2"/>
    <w:rsid w:val="00A37BA9"/>
    <w:rsid w:val="00A5279B"/>
    <w:rsid w:val="00A81E42"/>
    <w:rsid w:val="00A867AA"/>
    <w:rsid w:val="00AA11CB"/>
    <w:rsid w:val="00AB2A31"/>
    <w:rsid w:val="00AB6BEB"/>
    <w:rsid w:val="00AE45E3"/>
    <w:rsid w:val="00AE47EA"/>
    <w:rsid w:val="00AE51E6"/>
    <w:rsid w:val="00AF6A0C"/>
    <w:rsid w:val="00B01285"/>
    <w:rsid w:val="00B75198"/>
    <w:rsid w:val="00B82EFA"/>
    <w:rsid w:val="00B97A70"/>
    <w:rsid w:val="00BB3640"/>
    <w:rsid w:val="00BB7CF3"/>
    <w:rsid w:val="00BC283D"/>
    <w:rsid w:val="00BC3AD0"/>
    <w:rsid w:val="00BC7FBA"/>
    <w:rsid w:val="00C1238C"/>
    <w:rsid w:val="00C3040C"/>
    <w:rsid w:val="00C3133A"/>
    <w:rsid w:val="00C42926"/>
    <w:rsid w:val="00C56C3C"/>
    <w:rsid w:val="00C63A8D"/>
    <w:rsid w:val="00C80AD8"/>
    <w:rsid w:val="00C81971"/>
    <w:rsid w:val="00C91CF6"/>
    <w:rsid w:val="00CA65F9"/>
    <w:rsid w:val="00CE0858"/>
    <w:rsid w:val="00CF2600"/>
    <w:rsid w:val="00D10279"/>
    <w:rsid w:val="00D14844"/>
    <w:rsid w:val="00D23401"/>
    <w:rsid w:val="00D32E01"/>
    <w:rsid w:val="00D3509E"/>
    <w:rsid w:val="00D372E2"/>
    <w:rsid w:val="00D409ED"/>
    <w:rsid w:val="00DB69BB"/>
    <w:rsid w:val="00DC2D17"/>
    <w:rsid w:val="00DD43B1"/>
    <w:rsid w:val="00DF78FA"/>
    <w:rsid w:val="00E16CA7"/>
    <w:rsid w:val="00E261C6"/>
    <w:rsid w:val="00E263D0"/>
    <w:rsid w:val="00E457AE"/>
    <w:rsid w:val="00E46E51"/>
    <w:rsid w:val="00E4781C"/>
    <w:rsid w:val="00E66C77"/>
    <w:rsid w:val="00E71034"/>
    <w:rsid w:val="00E856CA"/>
    <w:rsid w:val="00E86CA5"/>
    <w:rsid w:val="00E9648D"/>
    <w:rsid w:val="00EB058E"/>
    <w:rsid w:val="00EC47AE"/>
    <w:rsid w:val="00EC49DE"/>
    <w:rsid w:val="00ED45FD"/>
    <w:rsid w:val="00EE2557"/>
    <w:rsid w:val="00EE2D9E"/>
    <w:rsid w:val="00EF7924"/>
    <w:rsid w:val="00EF7E3C"/>
    <w:rsid w:val="00F0209F"/>
    <w:rsid w:val="00F02F8C"/>
    <w:rsid w:val="00F049F3"/>
    <w:rsid w:val="00F0628F"/>
    <w:rsid w:val="00F24580"/>
    <w:rsid w:val="00F34687"/>
    <w:rsid w:val="00F353B2"/>
    <w:rsid w:val="00F360D3"/>
    <w:rsid w:val="00F41AB2"/>
    <w:rsid w:val="00F53BCF"/>
    <w:rsid w:val="00F56483"/>
    <w:rsid w:val="00F76ACF"/>
    <w:rsid w:val="00F91CD8"/>
    <w:rsid w:val="00FA6E0A"/>
    <w:rsid w:val="00FB013D"/>
    <w:rsid w:val="00FB04DC"/>
    <w:rsid w:val="00FB51F1"/>
    <w:rsid w:val="00FE2984"/>
    <w:rsid w:val="1B35B21F"/>
    <w:rsid w:val="4E42A6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DFD5"/>
  <w15:docId w15:val="{C9687EE8-5EB1-4E35-B0DA-F858A0CC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F1"/>
    <w:pPr>
      <w:spacing w:after="0" w:line="240" w:lineRule="auto"/>
    </w:pPr>
    <w:rPr>
      <w:rFonts w:ascii="Arial" w:eastAsia="Times New Roman" w:hAnsi="Arial" w:cs="Times New Roman"/>
      <w:bCs/>
      <w:sz w:val="24"/>
      <w:szCs w:val="26"/>
    </w:rPr>
  </w:style>
  <w:style w:type="paragraph" w:styleId="Heading1">
    <w:name w:val="heading 1"/>
    <w:basedOn w:val="Normal"/>
    <w:next w:val="Normal"/>
    <w:link w:val="Heading1Char"/>
    <w:uiPriority w:val="9"/>
    <w:qFormat/>
    <w:rsid w:val="002A6BF1"/>
    <w:pPr>
      <w:keepNext/>
      <w:keepLines/>
      <w:spacing w:before="240" w:line="259" w:lineRule="auto"/>
      <w:outlineLvl w:val="0"/>
    </w:pPr>
    <w:rPr>
      <w:rFonts w:asciiTheme="majorHAnsi" w:eastAsiaTheme="majorEastAsia" w:hAnsiTheme="majorHAnsi" w:cstheme="majorBidi"/>
      <w:bCs w:val="0"/>
      <w:color w:val="2E74B5" w:themeColor="accent1" w:themeShade="BF"/>
      <w:sz w:val="32"/>
      <w:szCs w:val="32"/>
    </w:rPr>
  </w:style>
  <w:style w:type="paragraph" w:styleId="Heading2">
    <w:name w:val="heading 2"/>
    <w:basedOn w:val="Normal"/>
    <w:next w:val="Normal"/>
    <w:link w:val="Heading2Char"/>
    <w:uiPriority w:val="9"/>
    <w:unhideWhenUsed/>
    <w:qFormat/>
    <w:rsid w:val="002A6BF1"/>
    <w:pPr>
      <w:keepNext/>
      <w:keepLines/>
      <w:spacing w:before="40" w:line="259" w:lineRule="auto"/>
      <w:outlineLvl w:val="1"/>
    </w:pPr>
    <w:rPr>
      <w:rFonts w:asciiTheme="majorHAnsi" w:eastAsiaTheme="majorEastAsia" w:hAnsiTheme="majorHAnsi" w:cstheme="majorBidi"/>
      <w:bCs w:val="0"/>
      <w:color w:val="2E74B5" w:themeColor="accent1" w:themeShade="BF"/>
      <w:sz w:val="26"/>
    </w:rPr>
  </w:style>
  <w:style w:type="paragraph" w:styleId="Heading3">
    <w:name w:val="heading 3"/>
    <w:basedOn w:val="Normal"/>
    <w:next w:val="Normal"/>
    <w:link w:val="Heading3Char"/>
    <w:uiPriority w:val="9"/>
    <w:unhideWhenUsed/>
    <w:qFormat/>
    <w:rsid w:val="002A6BF1"/>
    <w:pPr>
      <w:keepNext/>
      <w:keepLines/>
      <w:spacing w:before="40" w:line="259" w:lineRule="auto"/>
      <w:outlineLvl w:val="2"/>
    </w:pPr>
    <w:rPr>
      <w:rFonts w:asciiTheme="majorHAnsi" w:eastAsiaTheme="majorEastAsia" w:hAnsiTheme="majorHAnsi" w:cstheme="majorBidi"/>
      <w:bCs w:val="0"/>
      <w:color w:val="1F4D78" w:themeColor="accent1" w:themeShade="7F"/>
      <w:szCs w:val="24"/>
    </w:rPr>
  </w:style>
  <w:style w:type="paragraph" w:styleId="Heading4">
    <w:name w:val="heading 4"/>
    <w:basedOn w:val="Normal"/>
    <w:next w:val="Normal"/>
    <w:link w:val="Heading4Char"/>
    <w:uiPriority w:val="9"/>
    <w:unhideWhenUsed/>
    <w:qFormat/>
    <w:rsid w:val="002A6BF1"/>
    <w:pPr>
      <w:keepNext/>
      <w:keepLines/>
      <w:spacing w:before="40" w:line="259" w:lineRule="auto"/>
      <w:outlineLvl w:val="3"/>
    </w:pPr>
    <w:rPr>
      <w:rFonts w:asciiTheme="majorHAnsi" w:eastAsiaTheme="majorEastAsia" w:hAnsiTheme="majorHAnsi" w:cstheme="majorBidi"/>
      <w:bCs w:val="0"/>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2A6BF1"/>
    <w:pPr>
      <w:keepNext/>
      <w:keepLines/>
      <w:spacing w:before="40" w:line="259" w:lineRule="auto"/>
      <w:outlineLvl w:val="4"/>
    </w:pPr>
    <w:rPr>
      <w:rFonts w:asciiTheme="majorHAnsi" w:eastAsiaTheme="majorEastAsia" w:hAnsiTheme="majorHAnsi" w:cstheme="majorBidi"/>
      <w:bCs w:val="0"/>
      <w:color w:val="2E74B5" w:themeColor="accent1" w:themeShade="BF"/>
      <w:sz w:val="22"/>
      <w:szCs w:val="22"/>
    </w:rPr>
  </w:style>
  <w:style w:type="paragraph" w:styleId="Heading6">
    <w:name w:val="heading 6"/>
    <w:basedOn w:val="Normal"/>
    <w:next w:val="Normal"/>
    <w:link w:val="Heading6Char"/>
    <w:uiPriority w:val="9"/>
    <w:semiHidden/>
    <w:unhideWhenUsed/>
    <w:qFormat/>
    <w:rsid w:val="002A6BF1"/>
    <w:pPr>
      <w:keepNext/>
      <w:keepLines/>
      <w:spacing w:before="40" w:line="259" w:lineRule="auto"/>
      <w:outlineLvl w:val="5"/>
    </w:pPr>
    <w:rPr>
      <w:rFonts w:asciiTheme="majorHAnsi" w:eastAsiaTheme="majorEastAsia" w:hAnsiTheme="majorHAnsi" w:cstheme="majorBidi"/>
      <w:bCs w:val="0"/>
      <w:color w:val="1F4D78" w:themeColor="accent1" w:themeShade="7F"/>
      <w:sz w:val="22"/>
      <w:szCs w:val="22"/>
    </w:rPr>
  </w:style>
  <w:style w:type="paragraph" w:styleId="Heading7">
    <w:name w:val="heading 7"/>
    <w:basedOn w:val="Normal"/>
    <w:next w:val="Normal"/>
    <w:link w:val="Heading7Char"/>
    <w:uiPriority w:val="9"/>
    <w:semiHidden/>
    <w:unhideWhenUsed/>
    <w:qFormat/>
    <w:rsid w:val="002A6BF1"/>
    <w:pPr>
      <w:keepNext/>
      <w:keepLines/>
      <w:spacing w:before="40" w:line="259" w:lineRule="auto"/>
      <w:outlineLvl w:val="6"/>
    </w:pPr>
    <w:rPr>
      <w:rFonts w:asciiTheme="majorHAnsi" w:eastAsiaTheme="majorEastAsia" w:hAnsiTheme="majorHAnsi" w:cstheme="majorBidi"/>
      <w:bCs w:val="0"/>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2A6BF1"/>
    <w:pPr>
      <w:keepNext/>
      <w:keepLines/>
      <w:spacing w:before="40" w:line="259" w:lineRule="auto"/>
      <w:outlineLvl w:val="7"/>
    </w:pPr>
    <w:rPr>
      <w:rFonts w:asciiTheme="majorHAnsi" w:eastAsiaTheme="majorEastAsia" w:hAnsiTheme="majorHAnsi" w:cstheme="majorBidi"/>
      <w:bCs w:val="0"/>
      <w:color w:val="272727" w:themeColor="text1" w:themeTint="D8"/>
      <w:sz w:val="21"/>
      <w:szCs w:val="21"/>
    </w:rPr>
  </w:style>
  <w:style w:type="paragraph" w:styleId="Heading9">
    <w:name w:val="heading 9"/>
    <w:basedOn w:val="Normal"/>
    <w:next w:val="Normal"/>
    <w:link w:val="Heading9Char"/>
    <w:uiPriority w:val="9"/>
    <w:semiHidden/>
    <w:unhideWhenUsed/>
    <w:qFormat/>
    <w:rsid w:val="002A6BF1"/>
    <w:pPr>
      <w:keepNext/>
      <w:keepLines/>
      <w:spacing w:before="40" w:line="259" w:lineRule="auto"/>
      <w:outlineLvl w:val="8"/>
    </w:pPr>
    <w:rPr>
      <w:rFonts w:asciiTheme="majorHAnsi" w:eastAsiaTheme="majorEastAsia" w:hAnsiTheme="majorHAnsi" w:cstheme="majorBidi"/>
      <w:bCs w:val="0"/>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BF1"/>
    <w:rPr>
      <w:rFonts w:ascii="Segoe UI" w:eastAsiaTheme="minorHAnsi" w:hAnsi="Segoe UI" w:cs="Segoe UI"/>
      <w:bCs w:val="0"/>
      <w:sz w:val="18"/>
      <w:szCs w:val="18"/>
    </w:rPr>
  </w:style>
  <w:style w:type="character" w:customStyle="1" w:styleId="BalloonTextChar">
    <w:name w:val="Balloon Text Char"/>
    <w:basedOn w:val="DefaultParagraphFont"/>
    <w:link w:val="BalloonText"/>
    <w:uiPriority w:val="99"/>
    <w:semiHidden/>
    <w:rsid w:val="002A6BF1"/>
    <w:rPr>
      <w:rFonts w:ascii="Segoe UI" w:hAnsi="Segoe UI" w:cs="Segoe UI"/>
      <w:sz w:val="18"/>
      <w:szCs w:val="18"/>
      <w:lang w:val="en-GB"/>
    </w:rPr>
  </w:style>
  <w:style w:type="paragraph" w:styleId="Bibliography">
    <w:name w:val="Bibliography"/>
    <w:basedOn w:val="Normal"/>
    <w:next w:val="Normal"/>
    <w:uiPriority w:val="37"/>
    <w:semiHidden/>
    <w:unhideWhenUsed/>
    <w:rsid w:val="002A6BF1"/>
    <w:pPr>
      <w:spacing w:after="160" w:line="259" w:lineRule="auto"/>
    </w:pPr>
    <w:rPr>
      <w:rFonts w:asciiTheme="minorHAnsi" w:eastAsiaTheme="minorHAnsi" w:hAnsiTheme="minorHAnsi" w:cstheme="minorBidi"/>
      <w:bCs w:val="0"/>
      <w:sz w:val="22"/>
      <w:szCs w:val="22"/>
    </w:rPr>
  </w:style>
  <w:style w:type="paragraph" w:styleId="BlockText">
    <w:name w:val="Block Text"/>
    <w:basedOn w:val="Normal"/>
    <w:uiPriority w:val="99"/>
    <w:semiHidden/>
    <w:unhideWhenUsed/>
    <w:rsid w:val="002A6BF1"/>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after="160" w:line="259" w:lineRule="auto"/>
      <w:ind w:left="1152" w:right="1152"/>
    </w:pPr>
    <w:rPr>
      <w:rFonts w:asciiTheme="minorHAnsi" w:eastAsiaTheme="minorEastAsia" w:hAnsiTheme="minorHAnsi" w:cstheme="minorBidi"/>
      <w:bCs w:val="0"/>
      <w:i/>
      <w:iCs/>
      <w:color w:val="5B9BD5" w:themeColor="accent1"/>
      <w:sz w:val="22"/>
      <w:szCs w:val="22"/>
    </w:rPr>
  </w:style>
  <w:style w:type="paragraph" w:styleId="BodyText">
    <w:name w:val="Body Text"/>
    <w:basedOn w:val="Normal"/>
    <w:link w:val="BodyTextChar"/>
    <w:uiPriority w:val="99"/>
    <w:semiHidden/>
    <w:unhideWhenUsed/>
    <w:rsid w:val="002A6BF1"/>
    <w:pPr>
      <w:spacing w:after="120" w:line="259" w:lineRule="auto"/>
    </w:pPr>
    <w:rPr>
      <w:rFonts w:asciiTheme="minorHAnsi" w:eastAsiaTheme="minorHAnsi" w:hAnsiTheme="minorHAnsi" w:cstheme="minorBidi"/>
      <w:bCs w:val="0"/>
      <w:sz w:val="22"/>
      <w:szCs w:val="22"/>
    </w:rPr>
  </w:style>
  <w:style w:type="character" w:customStyle="1" w:styleId="BodyTextChar">
    <w:name w:val="Body Text Char"/>
    <w:basedOn w:val="DefaultParagraphFont"/>
    <w:link w:val="BodyText"/>
    <w:uiPriority w:val="99"/>
    <w:semiHidden/>
    <w:rsid w:val="002A6BF1"/>
    <w:rPr>
      <w:lang w:val="en-GB"/>
    </w:rPr>
  </w:style>
  <w:style w:type="paragraph" w:styleId="BodyText2">
    <w:name w:val="Body Text 2"/>
    <w:basedOn w:val="Normal"/>
    <w:link w:val="BodyText2Char"/>
    <w:uiPriority w:val="99"/>
    <w:semiHidden/>
    <w:unhideWhenUsed/>
    <w:rsid w:val="002A6BF1"/>
    <w:pPr>
      <w:spacing w:after="120" w:line="480" w:lineRule="auto"/>
    </w:pPr>
    <w:rPr>
      <w:rFonts w:asciiTheme="minorHAnsi" w:eastAsiaTheme="minorHAnsi" w:hAnsiTheme="minorHAnsi" w:cstheme="minorBidi"/>
      <w:bCs w:val="0"/>
      <w:sz w:val="22"/>
      <w:szCs w:val="22"/>
    </w:rPr>
  </w:style>
  <w:style w:type="character" w:customStyle="1" w:styleId="BodyText2Char">
    <w:name w:val="Body Text 2 Char"/>
    <w:basedOn w:val="DefaultParagraphFont"/>
    <w:link w:val="BodyText2"/>
    <w:uiPriority w:val="99"/>
    <w:semiHidden/>
    <w:rsid w:val="002A6BF1"/>
    <w:rPr>
      <w:lang w:val="en-GB"/>
    </w:rPr>
  </w:style>
  <w:style w:type="paragraph" w:styleId="BodyText3">
    <w:name w:val="Body Text 3"/>
    <w:basedOn w:val="Normal"/>
    <w:link w:val="BodyText3Char"/>
    <w:uiPriority w:val="99"/>
    <w:semiHidden/>
    <w:unhideWhenUsed/>
    <w:rsid w:val="002A6BF1"/>
    <w:pPr>
      <w:spacing w:after="120" w:line="259" w:lineRule="auto"/>
    </w:pPr>
    <w:rPr>
      <w:rFonts w:asciiTheme="minorHAnsi" w:eastAsiaTheme="minorHAnsi" w:hAnsiTheme="minorHAnsi" w:cstheme="minorBidi"/>
      <w:bCs w:val="0"/>
      <w:sz w:val="16"/>
      <w:szCs w:val="16"/>
    </w:rPr>
  </w:style>
  <w:style w:type="character" w:customStyle="1" w:styleId="BodyText3Char">
    <w:name w:val="Body Text 3 Char"/>
    <w:basedOn w:val="DefaultParagraphFont"/>
    <w:link w:val="BodyText3"/>
    <w:uiPriority w:val="99"/>
    <w:semiHidden/>
    <w:rsid w:val="002A6BF1"/>
    <w:rPr>
      <w:sz w:val="16"/>
      <w:szCs w:val="16"/>
      <w:lang w:val="en-GB"/>
    </w:rPr>
  </w:style>
  <w:style w:type="paragraph" w:styleId="BodyTextFirstIndent">
    <w:name w:val="Body Text First Indent"/>
    <w:basedOn w:val="BodyText"/>
    <w:link w:val="BodyTextFirstIndentChar"/>
    <w:uiPriority w:val="99"/>
    <w:semiHidden/>
    <w:unhideWhenUsed/>
    <w:rsid w:val="002A6BF1"/>
    <w:pPr>
      <w:spacing w:after="160"/>
      <w:ind w:firstLine="360"/>
    </w:pPr>
  </w:style>
  <w:style w:type="character" w:customStyle="1" w:styleId="BodyTextFirstIndentChar">
    <w:name w:val="Body Text First Indent Char"/>
    <w:basedOn w:val="BodyTextChar"/>
    <w:link w:val="BodyTextFirstIndent"/>
    <w:uiPriority w:val="99"/>
    <w:semiHidden/>
    <w:rsid w:val="002A6BF1"/>
    <w:rPr>
      <w:lang w:val="en-GB"/>
    </w:rPr>
  </w:style>
  <w:style w:type="paragraph" w:styleId="BodyTextIndent">
    <w:name w:val="Body Text Indent"/>
    <w:basedOn w:val="Normal"/>
    <w:link w:val="BodyTextIndentChar"/>
    <w:uiPriority w:val="99"/>
    <w:semiHidden/>
    <w:unhideWhenUsed/>
    <w:rsid w:val="002A6BF1"/>
    <w:pPr>
      <w:spacing w:after="120" w:line="259" w:lineRule="auto"/>
      <w:ind w:left="283"/>
    </w:pPr>
    <w:rPr>
      <w:rFonts w:asciiTheme="minorHAnsi" w:eastAsiaTheme="minorHAnsi" w:hAnsiTheme="minorHAnsi" w:cstheme="minorBidi"/>
      <w:bCs w:val="0"/>
      <w:sz w:val="22"/>
      <w:szCs w:val="22"/>
    </w:rPr>
  </w:style>
  <w:style w:type="character" w:customStyle="1" w:styleId="BodyTextIndentChar">
    <w:name w:val="Body Text Indent Char"/>
    <w:basedOn w:val="DefaultParagraphFont"/>
    <w:link w:val="BodyTextIndent"/>
    <w:uiPriority w:val="99"/>
    <w:semiHidden/>
    <w:rsid w:val="002A6BF1"/>
    <w:rPr>
      <w:lang w:val="en-GB"/>
    </w:rPr>
  </w:style>
  <w:style w:type="paragraph" w:styleId="BodyTextFirstIndent2">
    <w:name w:val="Body Text First Indent 2"/>
    <w:basedOn w:val="BodyTextIndent"/>
    <w:link w:val="BodyTextFirstIndent2Char"/>
    <w:uiPriority w:val="99"/>
    <w:semiHidden/>
    <w:unhideWhenUsed/>
    <w:rsid w:val="002A6BF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A6BF1"/>
    <w:rPr>
      <w:lang w:val="en-GB"/>
    </w:rPr>
  </w:style>
  <w:style w:type="paragraph" w:styleId="BodyTextIndent2">
    <w:name w:val="Body Text Indent 2"/>
    <w:basedOn w:val="Normal"/>
    <w:link w:val="BodyTextIndent2Char"/>
    <w:uiPriority w:val="99"/>
    <w:semiHidden/>
    <w:unhideWhenUsed/>
    <w:rsid w:val="002A6BF1"/>
    <w:pPr>
      <w:spacing w:after="120" w:line="480" w:lineRule="auto"/>
      <w:ind w:left="283"/>
    </w:pPr>
    <w:rPr>
      <w:rFonts w:asciiTheme="minorHAnsi" w:eastAsiaTheme="minorHAnsi" w:hAnsiTheme="minorHAnsi" w:cstheme="minorBidi"/>
      <w:bCs w:val="0"/>
      <w:sz w:val="22"/>
      <w:szCs w:val="22"/>
    </w:rPr>
  </w:style>
  <w:style w:type="character" w:customStyle="1" w:styleId="BodyTextIndent2Char">
    <w:name w:val="Body Text Indent 2 Char"/>
    <w:basedOn w:val="DefaultParagraphFont"/>
    <w:link w:val="BodyTextIndent2"/>
    <w:uiPriority w:val="99"/>
    <w:semiHidden/>
    <w:rsid w:val="002A6BF1"/>
    <w:rPr>
      <w:lang w:val="en-GB"/>
    </w:rPr>
  </w:style>
  <w:style w:type="paragraph" w:styleId="BodyTextIndent3">
    <w:name w:val="Body Text Indent 3"/>
    <w:basedOn w:val="Normal"/>
    <w:link w:val="BodyTextIndent3Char"/>
    <w:uiPriority w:val="99"/>
    <w:semiHidden/>
    <w:unhideWhenUsed/>
    <w:rsid w:val="002A6BF1"/>
    <w:pPr>
      <w:spacing w:after="120" w:line="259" w:lineRule="auto"/>
      <w:ind w:left="283"/>
    </w:pPr>
    <w:rPr>
      <w:rFonts w:asciiTheme="minorHAnsi" w:eastAsiaTheme="minorHAnsi" w:hAnsiTheme="minorHAnsi" w:cstheme="minorBidi"/>
      <w:bCs w:val="0"/>
      <w:sz w:val="16"/>
      <w:szCs w:val="16"/>
    </w:rPr>
  </w:style>
  <w:style w:type="character" w:customStyle="1" w:styleId="BodyTextIndent3Char">
    <w:name w:val="Body Text Indent 3 Char"/>
    <w:basedOn w:val="DefaultParagraphFont"/>
    <w:link w:val="BodyTextIndent3"/>
    <w:uiPriority w:val="99"/>
    <w:semiHidden/>
    <w:rsid w:val="002A6BF1"/>
    <w:rPr>
      <w:sz w:val="16"/>
      <w:szCs w:val="16"/>
      <w:lang w:val="en-GB"/>
    </w:rPr>
  </w:style>
  <w:style w:type="character" w:styleId="BookTitle">
    <w:name w:val="Book Title"/>
    <w:basedOn w:val="DefaultParagraphFont"/>
    <w:uiPriority w:val="33"/>
    <w:qFormat/>
    <w:rsid w:val="002A6BF1"/>
    <w:rPr>
      <w:b/>
      <w:bCs/>
      <w:i/>
      <w:iCs/>
      <w:spacing w:val="5"/>
      <w:lang w:val="en-GB"/>
    </w:rPr>
  </w:style>
  <w:style w:type="paragraph" w:styleId="Caption">
    <w:name w:val="caption"/>
    <w:basedOn w:val="Normal"/>
    <w:next w:val="Normal"/>
    <w:uiPriority w:val="35"/>
    <w:semiHidden/>
    <w:unhideWhenUsed/>
    <w:qFormat/>
    <w:rsid w:val="002A6BF1"/>
    <w:pPr>
      <w:spacing w:after="200"/>
    </w:pPr>
    <w:rPr>
      <w:rFonts w:asciiTheme="minorHAnsi" w:eastAsiaTheme="minorHAnsi" w:hAnsiTheme="minorHAnsi" w:cstheme="minorBidi"/>
      <w:bCs w:val="0"/>
      <w:i/>
      <w:iCs/>
      <w:color w:val="44546A" w:themeColor="text2"/>
      <w:sz w:val="18"/>
      <w:szCs w:val="18"/>
    </w:rPr>
  </w:style>
  <w:style w:type="paragraph" w:styleId="Closing">
    <w:name w:val="Closing"/>
    <w:basedOn w:val="Normal"/>
    <w:link w:val="ClosingChar"/>
    <w:uiPriority w:val="99"/>
    <w:semiHidden/>
    <w:unhideWhenUsed/>
    <w:rsid w:val="002A6BF1"/>
    <w:pPr>
      <w:ind w:left="4252"/>
    </w:pPr>
    <w:rPr>
      <w:rFonts w:asciiTheme="minorHAnsi" w:eastAsiaTheme="minorHAnsi" w:hAnsiTheme="minorHAnsi" w:cstheme="minorBidi"/>
      <w:bCs w:val="0"/>
      <w:sz w:val="22"/>
      <w:szCs w:val="22"/>
    </w:rPr>
  </w:style>
  <w:style w:type="character" w:customStyle="1" w:styleId="ClosingChar">
    <w:name w:val="Closing Char"/>
    <w:basedOn w:val="DefaultParagraphFont"/>
    <w:link w:val="Closing"/>
    <w:uiPriority w:val="99"/>
    <w:semiHidden/>
    <w:rsid w:val="002A6BF1"/>
    <w:rPr>
      <w:lang w:val="en-GB"/>
    </w:rPr>
  </w:style>
  <w:style w:type="table" w:styleId="ColourfulGrid">
    <w:name w:val="Colorful Grid"/>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urfulGridAccent2">
    <w:name w:val="Colorful Grid Accent 2"/>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urfulGridAccent6">
    <w:name w:val="Colorful Grid Accent 6"/>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urfulListAccent2">
    <w:name w:val="Colorful List Accent 2"/>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urfulListAccent6">
    <w:name w:val="Colorful List Accent 6"/>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6BF1"/>
    <w:rPr>
      <w:sz w:val="16"/>
      <w:szCs w:val="16"/>
      <w:lang w:val="en-GB"/>
    </w:rPr>
  </w:style>
  <w:style w:type="paragraph" w:styleId="CommentText">
    <w:name w:val="annotation text"/>
    <w:basedOn w:val="Normal"/>
    <w:link w:val="CommentTextChar"/>
    <w:uiPriority w:val="99"/>
    <w:semiHidden/>
    <w:unhideWhenUsed/>
    <w:rsid w:val="002A6BF1"/>
    <w:pPr>
      <w:spacing w:after="16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semiHidden/>
    <w:rsid w:val="002A6BF1"/>
    <w:rPr>
      <w:sz w:val="20"/>
      <w:szCs w:val="20"/>
      <w:lang w:val="en-GB"/>
    </w:rPr>
  </w:style>
  <w:style w:type="paragraph" w:styleId="CommentSubject">
    <w:name w:val="annotation subject"/>
    <w:basedOn w:val="CommentText"/>
    <w:next w:val="CommentText"/>
    <w:link w:val="CommentSubjectChar"/>
    <w:uiPriority w:val="99"/>
    <w:semiHidden/>
    <w:unhideWhenUsed/>
    <w:rsid w:val="002A6BF1"/>
    <w:rPr>
      <w:b/>
      <w:bCs/>
    </w:rPr>
  </w:style>
  <w:style w:type="character" w:customStyle="1" w:styleId="CommentSubjectChar">
    <w:name w:val="Comment Subject Char"/>
    <w:basedOn w:val="CommentTextChar"/>
    <w:link w:val="CommentSubject"/>
    <w:uiPriority w:val="99"/>
    <w:semiHidden/>
    <w:rsid w:val="002A6BF1"/>
    <w:rPr>
      <w:b/>
      <w:bCs/>
      <w:sz w:val="20"/>
      <w:szCs w:val="20"/>
      <w:lang w:val="en-GB"/>
    </w:rPr>
  </w:style>
  <w:style w:type="table" w:styleId="DarkList">
    <w:name w:val="Dark List"/>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A6BF1"/>
    <w:pPr>
      <w:spacing w:after="160" w:line="259" w:lineRule="auto"/>
    </w:pPr>
    <w:rPr>
      <w:rFonts w:asciiTheme="minorHAnsi" w:eastAsiaTheme="minorHAnsi" w:hAnsiTheme="minorHAnsi" w:cstheme="minorBidi"/>
      <w:bCs w:val="0"/>
      <w:sz w:val="22"/>
      <w:szCs w:val="22"/>
    </w:rPr>
  </w:style>
  <w:style w:type="character" w:customStyle="1" w:styleId="DateChar">
    <w:name w:val="Date Char"/>
    <w:basedOn w:val="DefaultParagraphFont"/>
    <w:link w:val="Date"/>
    <w:uiPriority w:val="99"/>
    <w:semiHidden/>
    <w:rsid w:val="002A6BF1"/>
    <w:rPr>
      <w:lang w:val="en-GB"/>
    </w:rPr>
  </w:style>
  <w:style w:type="paragraph" w:styleId="DocumentMap">
    <w:name w:val="Document Map"/>
    <w:basedOn w:val="Normal"/>
    <w:link w:val="DocumentMapChar"/>
    <w:uiPriority w:val="99"/>
    <w:semiHidden/>
    <w:unhideWhenUsed/>
    <w:rsid w:val="002A6BF1"/>
    <w:rPr>
      <w:rFonts w:ascii="Segoe UI" w:eastAsiaTheme="minorHAnsi" w:hAnsi="Segoe UI" w:cs="Segoe UI"/>
      <w:bCs w:val="0"/>
      <w:sz w:val="16"/>
      <w:szCs w:val="16"/>
    </w:rPr>
  </w:style>
  <w:style w:type="character" w:customStyle="1" w:styleId="DocumentMapChar">
    <w:name w:val="Document Map Char"/>
    <w:basedOn w:val="DefaultParagraphFont"/>
    <w:link w:val="DocumentMap"/>
    <w:uiPriority w:val="99"/>
    <w:semiHidden/>
    <w:rsid w:val="002A6BF1"/>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2A6BF1"/>
    <w:rPr>
      <w:rFonts w:asciiTheme="minorHAnsi" w:eastAsiaTheme="minorHAnsi" w:hAnsiTheme="minorHAnsi" w:cstheme="minorBidi"/>
      <w:bCs w:val="0"/>
      <w:sz w:val="22"/>
      <w:szCs w:val="22"/>
    </w:rPr>
  </w:style>
  <w:style w:type="character" w:customStyle="1" w:styleId="EmailSignatureChar">
    <w:name w:val="Email Signature Char"/>
    <w:basedOn w:val="DefaultParagraphFont"/>
    <w:link w:val="EmailSignature"/>
    <w:uiPriority w:val="99"/>
    <w:semiHidden/>
    <w:rsid w:val="002A6BF1"/>
    <w:rPr>
      <w:lang w:val="en-GB"/>
    </w:rPr>
  </w:style>
  <w:style w:type="character" w:styleId="Emphasis">
    <w:name w:val="Emphasis"/>
    <w:basedOn w:val="DefaultParagraphFont"/>
    <w:uiPriority w:val="20"/>
    <w:qFormat/>
    <w:rsid w:val="002A6BF1"/>
    <w:rPr>
      <w:i/>
      <w:iCs/>
      <w:lang w:val="en-GB"/>
    </w:rPr>
  </w:style>
  <w:style w:type="character" w:styleId="EndnoteReference">
    <w:name w:val="endnote reference"/>
    <w:basedOn w:val="DefaultParagraphFont"/>
    <w:uiPriority w:val="99"/>
    <w:semiHidden/>
    <w:unhideWhenUsed/>
    <w:rsid w:val="002A6BF1"/>
    <w:rPr>
      <w:vertAlign w:val="superscript"/>
      <w:lang w:val="en-GB"/>
    </w:rPr>
  </w:style>
  <w:style w:type="paragraph" w:styleId="EndnoteText">
    <w:name w:val="endnote text"/>
    <w:basedOn w:val="Normal"/>
    <w:link w:val="EndnoteTextChar"/>
    <w:uiPriority w:val="99"/>
    <w:semiHidden/>
    <w:unhideWhenUsed/>
    <w:rsid w:val="002A6BF1"/>
    <w:rPr>
      <w:rFonts w:asciiTheme="minorHAnsi" w:eastAsiaTheme="minorHAnsi" w:hAnsiTheme="minorHAnsi" w:cstheme="minorBidi"/>
      <w:bCs w:val="0"/>
      <w:sz w:val="20"/>
      <w:szCs w:val="20"/>
    </w:rPr>
  </w:style>
  <w:style w:type="character" w:customStyle="1" w:styleId="EndnoteTextChar">
    <w:name w:val="Endnote Text Char"/>
    <w:basedOn w:val="DefaultParagraphFont"/>
    <w:link w:val="EndnoteText"/>
    <w:uiPriority w:val="99"/>
    <w:semiHidden/>
    <w:rsid w:val="002A6BF1"/>
    <w:rPr>
      <w:sz w:val="20"/>
      <w:szCs w:val="20"/>
      <w:lang w:val="en-GB"/>
    </w:rPr>
  </w:style>
  <w:style w:type="paragraph" w:styleId="EnvelopeAddress">
    <w:name w:val="envelope address"/>
    <w:basedOn w:val="Normal"/>
    <w:uiPriority w:val="99"/>
    <w:semiHidden/>
    <w:unhideWhenUsed/>
    <w:rsid w:val="002A6BF1"/>
    <w:pPr>
      <w:framePr w:w="7920" w:h="1980" w:hRule="exact" w:hSpace="180" w:wrap="auto" w:hAnchor="page" w:xAlign="center" w:yAlign="bottom"/>
      <w:ind w:left="2880"/>
    </w:pPr>
    <w:rPr>
      <w:rFonts w:asciiTheme="majorHAnsi" w:eastAsiaTheme="majorEastAsia" w:hAnsiTheme="majorHAnsi" w:cstheme="majorBidi"/>
      <w:bCs w:val="0"/>
      <w:szCs w:val="24"/>
    </w:rPr>
  </w:style>
  <w:style w:type="paragraph" w:styleId="EnvelopeReturn">
    <w:name w:val="envelope return"/>
    <w:basedOn w:val="Normal"/>
    <w:uiPriority w:val="99"/>
    <w:semiHidden/>
    <w:unhideWhenUsed/>
    <w:rsid w:val="002A6BF1"/>
    <w:rPr>
      <w:rFonts w:asciiTheme="majorHAnsi" w:eastAsiaTheme="majorEastAsia" w:hAnsiTheme="majorHAnsi" w:cstheme="majorBidi"/>
      <w:bCs w:val="0"/>
      <w:sz w:val="20"/>
      <w:szCs w:val="20"/>
    </w:rPr>
  </w:style>
  <w:style w:type="character" w:styleId="FollowedHyperlink">
    <w:name w:val="FollowedHyperlink"/>
    <w:basedOn w:val="DefaultParagraphFont"/>
    <w:uiPriority w:val="99"/>
    <w:semiHidden/>
    <w:unhideWhenUsed/>
    <w:rsid w:val="002A6BF1"/>
    <w:rPr>
      <w:color w:val="954F72" w:themeColor="followedHyperlink"/>
      <w:u w:val="single"/>
      <w:lang w:val="en-GB"/>
    </w:rPr>
  </w:style>
  <w:style w:type="paragraph" w:styleId="Footer">
    <w:name w:val="footer"/>
    <w:basedOn w:val="Normal"/>
    <w:link w:val="FooterChar"/>
    <w:uiPriority w:val="99"/>
    <w:unhideWhenUsed/>
    <w:rsid w:val="002A6BF1"/>
    <w:pPr>
      <w:tabs>
        <w:tab w:val="center" w:pos="4513"/>
        <w:tab w:val="right" w:pos="9026"/>
      </w:tabs>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2A6BF1"/>
    <w:rPr>
      <w:lang w:val="en-GB"/>
    </w:rPr>
  </w:style>
  <w:style w:type="character" w:styleId="FootnoteReference">
    <w:name w:val="footnote reference"/>
    <w:basedOn w:val="DefaultParagraphFont"/>
    <w:uiPriority w:val="99"/>
    <w:semiHidden/>
    <w:unhideWhenUsed/>
    <w:rsid w:val="002A6BF1"/>
    <w:rPr>
      <w:vertAlign w:val="superscript"/>
      <w:lang w:val="en-GB"/>
    </w:rPr>
  </w:style>
  <w:style w:type="paragraph" w:styleId="FootnoteText">
    <w:name w:val="footnote text"/>
    <w:basedOn w:val="Normal"/>
    <w:link w:val="FootnoteTextChar"/>
    <w:uiPriority w:val="99"/>
    <w:semiHidden/>
    <w:unhideWhenUsed/>
    <w:rsid w:val="002A6BF1"/>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semiHidden/>
    <w:rsid w:val="002A6BF1"/>
    <w:rPr>
      <w:sz w:val="20"/>
      <w:szCs w:val="20"/>
      <w:lang w:val="en-GB"/>
    </w:rPr>
  </w:style>
  <w:style w:type="table" w:customStyle="1" w:styleId="GridTable1Light1">
    <w:name w:val="Grid Table 1 Light1"/>
    <w:basedOn w:val="TableNormal"/>
    <w:uiPriority w:val="46"/>
    <w:rsid w:val="002A6B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A6BF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A6B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A6BF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A6BF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A6BF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A6BF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A6BF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A6BF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2A6BF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2A6BF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2A6BF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2A6BF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2A6BF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2A6B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A6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2A6B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2A6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2A6BF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2A6BF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2A6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2A6B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A6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2A6B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2A6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2A6BF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2A6BF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2A6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2A6B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A6BF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2A6BF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2A6BF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2A6BF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2A6BF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2A6BF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2A6B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A6BF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2A6BF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2A6BF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2A6BF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2A6BF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2A6BF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unhideWhenUsed/>
    <w:rsid w:val="002A6BF1"/>
    <w:pPr>
      <w:tabs>
        <w:tab w:val="center" w:pos="4513"/>
        <w:tab w:val="right" w:pos="9026"/>
      </w:tabs>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2A6BF1"/>
    <w:rPr>
      <w:lang w:val="en-GB"/>
    </w:rPr>
  </w:style>
  <w:style w:type="character" w:customStyle="1" w:styleId="Heading1Char">
    <w:name w:val="Heading 1 Char"/>
    <w:basedOn w:val="DefaultParagraphFont"/>
    <w:link w:val="Heading1"/>
    <w:uiPriority w:val="9"/>
    <w:rsid w:val="002A6BF1"/>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2A6BF1"/>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2A6BF1"/>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2A6BF1"/>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A6BF1"/>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A6BF1"/>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A6BF1"/>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A6BF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A6BF1"/>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2A6BF1"/>
    <w:rPr>
      <w:lang w:val="en-GB"/>
    </w:rPr>
  </w:style>
  <w:style w:type="paragraph" w:styleId="HTMLAddress">
    <w:name w:val="HTML Address"/>
    <w:basedOn w:val="Normal"/>
    <w:link w:val="HTMLAddressChar"/>
    <w:uiPriority w:val="99"/>
    <w:semiHidden/>
    <w:unhideWhenUsed/>
    <w:rsid w:val="002A6BF1"/>
    <w:rPr>
      <w:rFonts w:asciiTheme="minorHAnsi" w:eastAsiaTheme="minorHAnsi" w:hAnsiTheme="minorHAnsi" w:cstheme="minorBidi"/>
      <w:bCs w:val="0"/>
      <w:i/>
      <w:iCs/>
      <w:sz w:val="22"/>
      <w:szCs w:val="22"/>
    </w:rPr>
  </w:style>
  <w:style w:type="character" w:customStyle="1" w:styleId="HTMLAddressChar">
    <w:name w:val="HTML Address Char"/>
    <w:basedOn w:val="DefaultParagraphFont"/>
    <w:link w:val="HTMLAddress"/>
    <w:uiPriority w:val="99"/>
    <w:semiHidden/>
    <w:rsid w:val="002A6BF1"/>
    <w:rPr>
      <w:i/>
      <w:iCs/>
      <w:lang w:val="en-GB"/>
    </w:rPr>
  </w:style>
  <w:style w:type="character" w:styleId="HTMLCite">
    <w:name w:val="HTML Cite"/>
    <w:basedOn w:val="DefaultParagraphFont"/>
    <w:uiPriority w:val="99"/>
    <w:semiHidden/>
    <w:unhideWhenUsed/>
    <w:rsid w:val="002A6BF1"/>
    <w:rPr>
      <w:i/>
      <w:iCs/>
      <w:lang w:val="en-GB"/>
    </w:rPr>
  </w:style>
  <w:style w:type="character" w:styleId="HTMLCode">
    <w:name w:val="HTML Code"/>
    <w:basedOn w:val="DefaultParagraphFont"/>
    <w:uiPriority w:val="99"/>
    <w:semiHidden/>
    <w:unhideWhenUsed/>
    <w:rsid w:val="002A6BF1"/>
    <w:rPr>
      <w:rFonts w:ascii="Consolas" w:hAnsi="Consolas"/>
      <w:sz w:val="20"/>
      <w:szCs w:val="20"/>
      <w:lang w:val="en-GB"/>
    </w:rPr>
  </w:style>
  <w:style w:type="character" w:styleId="HTMLDefinition">
    <w:name w:val="HTML Definition"/>
    <w:basedOn w:val="DefaultParagraphFont"/>
    <w:uiPriority w:val="99"/>
    <w:semiHidden/>
    <w:unhideWhenUsed/>
    <w:rsid w:val="002A6BF1"/>
    <w:rPr>
      <w:i/>
      <w:iCs/>
      <w:lang w:val="en-GB"/>
    </w:rPr>
  </w:style>
  <w:style w:type="character" w:styleId="HTMLKeyboard">
    <w:name w:val="HTML Keyboard"/>
    <w:basedOn w:val="DefaultParagraphFont"/>
    <w:uiPriority w:val="99"/>
    <w:semiHidden/>
    <w:unhideWhenUsed/>
    <w:rsid w:val="002A6BF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A6BF1"/>
    <w:rPr>
      <w:rFonts w:ascii="Consolas" w:eastAsiaTheme="minorHAnsi" w:hAnsi="Consolas" w:cstheme="minorBidi"/>
      <w:bCs w:val="0"/>
      <w:sz w:val="20"/>
      <w:szCs w:val="20"/>
    </w:rPr>
  </w:style>
  <w:style w:type="character" w:customStyle="1" w:styleId="HTMLPreformattedChar">
    <w:name w:val="HTML Preformatted Char"/>
    <w:basedOn w:val="DefaultParagraphFont"/>
    <w:link w:val="HTMLPreformatted"/>
    <w:uiPriority w:val="99"/>
    <w:semiHidden/>
    <w:rsid w:val="002A6BF1"/>
    <w:rPr>
      <w:rFonts w:ascii="Consolas" w:hAnsi="Consolas"/>
      <w:sz w:val="20"/>
      <w:szCs w:val="20"/>
      <w:lang w:val="en-GB"/>
    </w:rPr>
  </w:style>
  <w:style w:type="character" w:styleId="HTMLSample">
    <w:name w:val="HTML Sample"/>
    <w:basedOn w:val="DefaultParagraphFont"/>
    <w:uiPriority w:val="99"/>
    <w:semiHidden/>
    <w:unhideWhenUsed/>
    <w:rsid w:val="002A6BF1"/>
    <w:rPr>
      <w:rFonts w:ascii="Consolas" w:hAnsi="Consolas"/>
      <w:sz w:val="24"/>
      <w:szCs w:val="24"/>
      <w:lang w:val="en-GB"/>
    </w:rPr>
  </w:style>
  <w:style w:type="character" w:styleId="HTMLTypewriter">
    <w:name w:val="HTML Typewriter"/>
    <w:basedOn w:val="DefaultParagraphFont"/>
    <w:uiPriority w:val="99"/>
    <w:semiHidden/>
    <w:unhideWhenUsed/>
    <w:rsid w:val="002A6BF1"/>
    <w:rPr>
      <w:rFonts w:ascii="Consolas" w:hAnsi="Consolas"/>
      <w:sz w:val="20"/>
      <w:szCs w:val="20"/>
      <w:lang w:val="en-GB"/>
    </w:rPr>
  </w:style>
  <w:style w:type="character" w:styleId="HTMLVariable">
    <w:name w:val="HTML Variable"/>
    <w:basedOn w:val="DefaultParagraphFont"/>
    <w:uiPriority w:val="99"/>
    <w:semiHidden/>
    <w:unhideWhenUsed/>
    <w:rsid w:val="002A6BF1"/>
    <w:rPr>
      <w:i/>
      <w:iCs/>
      <w:lang w:val="en-GB"/>
    </w:rPr>
  </w:style>
  <w:style w:type="character" w:styleId="Hyperlink">
    <w:name w:val="Hyperlink"/>
    <w:basedOn w:val="DefaultParagraphFont"/>
    <w:uiPriority w:val="99"/>
    <w:unhideWhenUsed/>
    <w:rsid w:val="002A6BF1"/>
    <w:rPr>
      <w:color w:val="0563C1" w:themeColor="hyperlink"/>
      <w:u w:val="single"/>
      <w:lang w:val="en-GB"/>
    </w:rPr>
  </w:style>
  <w:style w:type="paragraph" w:styleId="Index1">
    <w:name w:val="index 1"/>
    <w:basedOn w:val="Normal"/>
    <w:next w:val="Normal"/>
    <w:autoRedefine/>
    <w:uiPriority w:val="99"/>
    <w:semiHidden/>
    <w:unhideWhenUsed/>
    <w:rsid w:val="002A6BF1"/>
    <w:pPr>
      <w:ind w:left="220" w:hanging="220"/>
    </w:pPr>
    <w:rPr>
      <w:rFonts w:asciiTheme="minorHAnsi" w:eastAsiaTheme="minorHAnsi" w:hAnsiTheme="minorHAnsi" w:cstheme="minorBidi"/>
      <w:bCs w:val="0"/>
      <w:sz w:val="22"/>
      <w:szCs w:val="22"/>
    </w:rPr>
  </w:style>
  <w:style w:type="paragraph" w:styleId="Index2">
    <w:name w:val="index 2"/>
    <w:basedOn w:val="Normal"/>
    <w:next w:val="Normal"/>
    <w:autoRedefine/>
    <w:uiPriority w:val="99"/>
    <w:semiHidden/>
    <w:unhideWhenUsed/>
    <w:rsid w:val="002A6BF1"/>
    <w:pPr>
      <w:ind w:left="440" w:hanging="220"/>
    </w:pPr>
    <w:rPr>
      <w:rFonts w:asciiTheme="minorHAnsi" w:eastAsiaTheme="minorHAnsi" w:hAnsiTheme="minorHAnsi" w:cstheme="minorBidi"/>
      <w:bCs w:val="0"/>
      <w:sz w:val="22"/>
      <w:szCs w:val="22"/>
    </w:rPr>
  </w:style>
  <w:style w:type="paragraph" w:styleId="Index3">
    <w:name w:val="index 3"/>
    <w:basedOn w:val="Normal"/>
    <w:next w:val="Normal"/>
    <w:autoRedefine/>
    <w:uiPriority w:val="99"/>
    <w:semiHidden/>
    <w:unhideWhenUsed/>
    <w:rsid w:val="002A6BF1"/>
    <w:pPr>
      <w:ind w:left="660" w:hanging="220"/>
    </w:pPr>
    <w:rPr>
      <w:rFonts w:asciiTheme="minorHAnsi" w:eastAsiaTheme="minorHAnsi" w:hAnsiTheme="minorHAnsi" w:cstheme="minorBidi"/>
      <w:bCs w:val="0"/>
      <w:sz w:val="22"/>
      <w:szCs w:val="22"/>
    </w:rPr>
  </w:style>
  <w:style w:type="paragraph" w:styleId="Index4">
    <w:name w:val="index 4"/>
    <w:basedOn w:val="Normal"/>
    <w:next w:val="Normal"/>
    <w:autoRedefine/>
    <w:uiPriority w:val="99"/>
    <w:semiHidden/>
    <w:unhideWhenUsed/>
    <w:rsid w:val="002A6BF1"/>
    <w:pPr>
      <w:ind w:left="880" w:hanging="220"/>
    </w:pPr>
    <w:rPr>
      <w:rFonts w:asciiTheme="minorHAnsi" w:eastAsiaTheme="minorHAnsi" w:hAnsiTheme="minorHAnsi" w:cstheme="minorBidi"/>
      <w:bCs w:val="0"/>
      <w:sz w:val="22"/>
      <w:szCs w:val="22"/>
    </w:rPr>
  </w:style>
  <w:style w:type="paragraph" w:styleId="Index5">
    <w:name w:val="index 5"/>
    <w:basedOn w:val="Normal"/>
    <w:next w:val="Normal"/>
    <w:autoRedefine/>
    <w:uiPriority w:val="99"/>
    <w:semiHidden/>
    <w:unhideWhenUsed/>
    <w:rsid w:val="002A6BF1"/>
    <w:pPr>
      <w:ind w:left="1100" w:hanging="220"/>
    </w:pPr>
    <w:rPr>
      <w:rFonts w:asciiTheme="minorHAnsi" w:eastAsiaTheme="minorHAnsi" w:hAnsiTheme="minorHAnsi" w:cstheme="minorBidi"/>
      <w:bCs w:val="0"/>
      <w:sz w:val="22"/>
      <w:szCs w:val="22"/>
    </w:rPr>
  </w:style>
  <w:style w:type="paragraph" w:styleId="Index6">
    <w:name w:val="index 6"/>
    <w:basedOn w:val="Normal"/>
    <w:next w:val="Normal"/>
    <w:autoRedefine/>
    <w:uiPriority w:val="99"/>
    <w:semiHidden/>
    <w:unhideWhenUsed/>
    <w:rsid w:val="002A6BF1"/>
    <w:pPr>
      <w:ind w:left="1320" w:hanging="220"/>
    </w:pPr>
    <w:rPr>
      <w:rFonts w:asciiTheme="minorHAnsi" w:eastAsiaTheme="minorHAnsi" w:hAnsiTheme="minorHAnsi" w:cstheme="minorBidi"/>
      <w:bCs w:val="0"/>
      <w:sz w:val="22"/>
      <w:szCs w:val="22"/>
    </w:rPr>
  </w:style>
  <w:style w:type="paragraph" w:styleId="Index7">
    <w:name w:val="index 7"/>
    <w:basedOn w:val="Normal"/>
    <w:next w:val="Normal"/>
    <w:autoRedefine/>
    <w:uiPriority w:val="99"/>
    <w:semiHidden/>
    <w:unhideWhenUsed/>
    <w:rsid w:val="002A6BF1"/>
    <w:pPr>
      <w:ind w:left="1540" w:hanging="220"/>
    </w:pPr>
    <w:rPr>
      <w:rFonts w:asciiTheme="minorHAnsi" w:eastAsiaTheme="minorHAnsi" w:hAnsiTheme="minorHAnsi" w:cstheme="minorBidi"/>
      <w:bCs w:val="0"/>
      <w:sz w:val="22"/>
      <w:szCs w:val="22"/>
    </w:rPr>
  </w:style>
  <w:style w:type="paragraph" w:styleId="Index8">
    <w:name w:val="index 8"/>
    <w:basedOn w:val="Normal"/>
    <w:next w:val="Normal"/>
    <w:autoRedefine/>
    <w:uiPriority w:val="99"/>
    <w:semiHidden/>
    <w:unhideWhenUsed/>
    <w:rsid w:val="002A6BF1"/>
    <w:pPr>
      <w:ind w:left="1760" w:hanging="220"/>
    </w:pPr>
    <w:rPr>
      <w:rFonts w:asciiTheme="minorHAnsi" w:eastAsiaTheme="minorHAnsi" w:hAnsiTheme="minorHAnsi" w:cstheme="minorBidi"/>
      <w:bCs w:val="0"/>
      <w:sz w:val="22"/>
      <w:szCs w:val="22"/>
    </w:rPr>
  </w:style>
  <w:style w:type="paragraph" w:styleId="Index9">
    <w:name w:val="index 9"/>
    <w:basedOn w:val="Normal"/>
    <w:next w:val="Normal"/>
    <w:autoRedefine/>
    <w:uiPriority w:val="99"/>
    <w:semiHidden/>
    <w:unhideWhenUsed/>
    <w:rsid w:val="002A6BF1"/>
    <w:pPr>
      <w:ind w:left="1980" w:hanging="220"/>
    </w:pPr>
    <w:rPr>
      <w:rFonts w:asciiTheme="minorHAnsi" w:eastAsiaTheme="minorHAnsi" w:hAnsiTheme="minorHAnsi" w:cstheme="minorBidi"/>
      <w:bCs w:val="0"/>
      <w:sz w:val="22"/>
      <w:szCs w:val="22"/>
    </w:rPr>
  </w:style>
  <w:style w:type="paragraph" w:styleId="IndexHeading">
    <w:name w:val="index heading"/>
    <w:basedOn w:val="Normal"/>
    <w:next w:val="Index1"/>
    <w:uiPriority w:val="99"/>
    <w:semiHidden/>
    <w:unhideWhenUsed/>
    <w:rsid w:val="002A6BF1"/>
    <w:pPr>
      <w:spacing w:after="160" w:line="259" w:lineRule="auto"/>
    </w:pPr>
    <w:rPr>
      <w:rFonts w:asciiTheme="majorHAnsi" w:eastAsiaTheme="majorEastAsia" w:hAnsiTheme="majorHAnsi" w:cstheme="majorBidi"/>
      <w:b/>
      <w:sz w:val="22"/>
      <w:szCs w:val="22"/>
    </w:rPr>
  </w:style>
  <w:style w:type="character" w:styleId="IntenseEmphasis">
    <w:name w:val="Intense Emphasis"/>
    <w:basedOn w:val="DefaultParagraphFont"/>
    <w:uiPriority w:val="21"/>
    <w:qFormat/>
    <w:rsid w:val="002A6BF1"/>
    <w:rPr>
      <w:i/>
      <w:iCs/>
      <w:color w:val="5B9BD5" w:themeColor="accent1"/>
      <w:lang w:val="en-GB"/>
    </w:rPr>
  </w:style>
  <w:style w:type="paragraph" w:styleId="IntenseQuote">
    <w:name w:val="Intense Quote"/>
    <w:basedOn w:val="Normal"/>
    <w:next w:val="Normal"/>
    <w:link w:val="IntenseQuoteChar"/>
    <w:uiPriority w:val="30"/>
    <w:qFormat/>
    <w:rsid w:val="002A6B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bCs w:val="0"/>
      <w:i/>
      <w:iCs/>
      <w:color w:val="5B9BD5" w:themeColor="accent1"/>
      <w:sz w:val="22"/>
      <w:szCs w:val="22"/>
    </w:rPr>
  </w:style>
  <w:style w:type="character" w:customStyle="1" w:styleId="IntenseQuoteChar">
    <w:name w:val="Intense Quote Char"/>
    <w:basedOn w:val="DefaultParagraphFont"/>
    <w:link w:val="IntenseQuote"/>
    <w:uiPriority w:val="30"/>
    <w:rsid w:val="002A6BF1"/>
    <w:rPr>
      <w:i/>
      <w:iCs/>
      <w:color w:val="5B9BD5" w:themeColor="accent1"/>
      <w:lang w:val="en-GB"/>
    </w:rPr>
  </w:style>
  <w:style w:type="character" w:styleId="IntenseReference">
    <w:name w:val="Intense Reference"/>
    <w:basedOn w:val="DefaultParagraphFont"/>
    <w:uiPriority w:val="32"/>
    <w:qFormat/>
    <w:rsid w:val="002A6BF1"/>
    <w:rPr>
      <w:b/>
      <w:bCs/>
      <w:smallCaps/>
      <w:color w:val="5B9BD5" w:themeColor="accent1"/>
      <w:spacing w:val="5"/>
      <w:lang w:val="en-GB"/>
    </w:rPr>
  </w:style>
  <w:style w:type="table" w:styleId="LightGrid">
    <w:name w:val="Light Grid"/>
    <w:basedOn w:val="TableNormal"/>
    <w:uiPriority w:val="62"/>
    <w:semiHidden/>
    <w:unhideWhenUsed/>
    <w:rsid w:val="002A6B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6BF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2A6BF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A6BF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A6BF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A6BF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2A6BF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A6B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6BF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2A6BF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A6BF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A6BF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A6BF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2A6BF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A6B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6BF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2A6BF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A6BF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A6BF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A6BF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2A6BF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A6BF1"/>
    <w:rPr>
      <w:lang w:val="en-GB"/>
    </w:rPr>
  </w:style>
  <w:style w:type="paragraph" w:styleId="List">
    <w:name w:val="List"/>
    <w:basedOn w:val="Normal"/>
    <w:uiPriority w:val="99"/>
    <w:semiHidden/>
    <w:unhideWhenUsed/>
    <w:rsid w:val="002A6BF1"/>
    <w:pPr>
      <w:spacing w:after="160" w:line="259" w:lineRule="auto"/>
      <w:ind w:left="283" w:hanging="283"/>
      <w:contextualSpacing/>
    </w:pPr>
    <w:rPr>
      <w:rFonts w:asciiTheme="minorHAnsi" w:eastAsiaTheme="minorHAnsi" w:hAnsiTheme="minorHAnsi" w:cstheme="minorBidi"/>
      <w:bCs w:val="0"/>
      <w:sz w:val="22"/>
      <w:szCs w:val="22"/>
    </w:rPr>
  </w:style>
  <w:style w:type="paragraph" w:styleId="List2">
    <w:name w:val="List 2"/>
    <w:basedOn w:val="Normal"/>
    <w:uiPriority w:val="99"/>
    <w:semiHidden/>
    <w:unhideWhenUsed/>
    <w:rsid w:val="002A6BF1"/>
    <w:pPr>
      <w:spacing w:after="160" w:line="259" w:lineRule="auto"/>
      <w:ind w:left="566" w:hanging="283"/>
      <w:contextualSpacing/>
    </w:pPr>
    <w:rPr>
      <w:rFonts w:asciiTheme="minorHAnsi" w:eastAsiaTheme="minorHAnsi" w:hAnsiTheme="minorHAnsi" w:cstheme="minorBidi"/>
      <w:bCs w:val="0"/>
      <w:sz w:val="22"/>
      <w:szCs w:val="22"/>
    </w:rPr>
  </w:style>
  <w:style w:type="paragraph" w:styleId="List3">
    <w:name w:val="List 3"/>
    <w:basedOn w:val="Normal"/>
    <w:uiPriority w:val="99"/>
    <w:semiHidden/>
    <w:unhideWhenUsed/>
    <w:rsid w:val="002A6BF1"/>
    <w:pPr>
      <w:spacing w:after="160" w:line="259" w:lineRule="auto"/>
      <w:ind w:left="849" w:hanging="283"/>
      <w:contextualSpacing/>
    </w:pPr>
    <w:rPr>
      <w:rFonts w:asciiTheme="minorHAnsi" w:eastAsiaTheme="minorHAnsi" w:hAnsiTheme="minorHAnsi" w:cstheme="minorBidi"/>
      <w:bCs w:val="0"/>
      <w:sz w:val="22"/>
      <w:szCs w:val="22"/>
    </w:rPr>
  </w:style>
  <w:style w:type="paragraph" w:styleId="List4">
    <w:name w:val="List 4"/>
    <w:basedOn w:val="Normal"/>
    <w:uiPriority w:val="99"/>
    <w:semiHidden/>
    <w:unhideWhenUsed/>
    <w:rsid w:val="002A6BF1"/>
    <w:pPr>
      <w:spacing w:after="160" w:line="259" w:lineRule="auto"/>
      <w:ind w:left="1132" w:hanging="283"/>
      <w:contextualSpacing/>
    </w:pPr>
    <w:rPr>
      <w:rFonts w:asciiTheme="minorHAnsi" w:eastAsiaTheme="minorHAnsi" w:hAnsiTheme="minorHAnsi" w:cstheme="minorBidi"/>
      <w:bCs w:val="0"/>
      <w:sz w:val="22"/>
      <w:szCs w:val="22"/>
    </w:rPr>
  </w:style>
  <w:style w:type="paragraph" w:styleId="List5">
    <w:name w:val="List 5"/>
    <w:basedOn w:val="Normal"/>
    <w:uiPriority w:val="99"/>
    <w:semiHidden/>
    <w:unhideWhenUsed/>
    <w:rsid w:val="002A6BF1"/>
    <w:pPr>
      <w:spacing w:after="160" w:line="259" w:lineRule="auto"/>
      <w:ind w:left="1415" w:hanging="283"/>
      <w:contextualSpacing/>
    </w:pPr>
    <w:rPr>
      <w:rFonts w:asciiTheme="minorHAnsi" w:eastAsiaTheme="minorHAnsi" w:hAnsiTheme="minorHAnsi" w:cstheme="minorBidi"/>
      <w:bCs w:val="0"/>
      <w:sz w:val="22"/>
      <w:szCs w:val="22"/>
    </w:rPr>
  </w:style>
  <w:style w:type="paragraph" w:styleId="ListBullet">
    <w:name w:val="List Bullet"/>
    <w:basedOn w:val="Normal"/>
    <w:uiPriority w:val="99"/>
    <w:unhideWhenUsed/>
    <w:rsid w:val="002A6BF1"/>
    <w:pPr>
      <w:numPr>
        <w:numId w:val="1"/>
      </w:numPr>
      <w:spacing w:after="160" w:line="259" w:lineRule="auto"/>
      <w:contextualSpacing/>
    </w:pPr>
    <w:rPr>
      <w:rFonts w:asciiTheme="minorHAnsi" w:eastAsiaTheme="minorHAnsi" w:hAnsiTheme="minorHAnsi" w:cstheme="minorBidi"/>
      <w:bCs w:val="0"/>
      <w:sz w:val="22"/>
      <w:szCs w:val="22"/>
    </w:rPr>
  </w:style>
  <w:style w:type="paragraph" w:styleId="ListBullet2">
    <w:name w:val="List Bullet 2"/>
    <w:basedOn w:val="Normal"/>
    <w:uiPriority w:val="99"/>
    <w:semiHidden/>
    <w:unhideWhenUsed/>
    <w:rsid w:val="002A6BF1"/>
    <w:pPr>
      <w:numPr>
        <w:numId w:val="2"/>
      </w:numPr>
      <w:spacing w:after="160" w:line="259" w:lineRule="auto"/>
      <w:contextualSpacing/>
    </w:pPr>
    <w:rPr>
      <w:rFonts w:asciiTheme="minorHAnsi" w:eastAsiaTheme="minorHAnsi" w:hAnsiTheme="minorHAnsi" w:cstheme="minorBidi"/>
      <w:bCs w:val="0"/>
      <w:sz w:val="22"/>
      <w:szCs w:val="22"/>
    </w:rPr>
  </w:style>
  <w:style w:type="paragraph" w:styleId="ListBullet3">
    <w:name w:val="List Bullet 3"/>
    <w:basedOn w:val="Normal"/>
    <w:uiPriority w:val="99"/>
    <w:semiHidden/>
    <w:unhideWhenUsed/>
    <w:rsid w:val="002A6BF1"/>
    <w:pPr>
      <w:numPr>
        <w:numId w:val="3"/>
      </w:numPr>
      <w:spacing w:after="160" w:line="259" w:lineRule="auto"/>
      <w:contextualSpacing/>
    </w:pPr>
    <w:rPr>
      <w:rFonts w:asciiTheme="minorHAnsi" w:eastAsiaTheme="minorHAnsi" w:hAnsiTheme="minorHAnsi" w:cstheme="minorBidi"/>
      <w:bCs w:val="0"/>
      <w:sz w:val="22"/>
      <w:szCs w:val="22"/>
    </w:rPr>
  </w:style>
  <w:style w:type="paragraph" w:styleId="ListBullet4">
    <w:name w:val="List Bullet 4"/>
    <w:basedOn w:val="Normal"/>
    <w:uiPriority w:val="99"/>
    <w:semiHidden/>
    <w:unhideWhenUsed/>
    <w:rsid w:val="002A6BF1"/>
    <w:pPr>
      <w:numPr>
        <w:numId w:val="4"/>
      </w:numPr>
      <w:spacing w:after="160" w:line="259" w:lineRule="auto"/>
      <w:contextualSpacing/>
    </w:pPr>
    <w:rPr>
      <w:rFonts w:asciiTheme="minorHAnsi" w:eastAsiaTheme="minorHAnsi" w:hAnsiTheme="minorHAnsi" w:cstheme="minorBidi"/>
      <w:bCs w:val="0"/>
      <w:sz w:val="22"/>
      <w:szCs w:val="22"/>
    </w:rPr>
  </w:style>
  <w:style w:type="paragraph" w:styleId="ListBullet5">
    <w:name w:val="List Bullet 5"/>
    <w:basedOn w:val="Normal"/>
    <w:uiPriority w:val="99"/>
    <w:semiHidden/>
    <w:unhideWhenUsed/>
    <w:rsid w:val="002A6BF1"/>
    <w:pPr>
      <w:numPr>
        <w:numId w:val="5"/>
      </w:numPr>
      <w:spacing w:after="160" w:line="259" w:lineRule="auto"/>
      <w:contextualSpacing/>
    </w:pPr>
    <w:rPr>
      <w:rFonts w:asciiTheme="minorHAnsi" w:eastAsiaTheme="minorHAnsi" w:hAnsiTheme="minorHAnsi" w:cstheme="minorBidi"/>
      <w:bCs w:val="0"/>
      <w:sz w:val="22"/>
      <w:szCs w:val="22"/>
    </w:rPr>
  </w:style>
  <w:style w:type="paragraph" w:styleId="ListContinue">
    <w:name w:val="List Continue"/>
    <w:basedOn w:val="Normal"/>
    <w:uiPriority w:val="99"/>
    <w:semiHidden/>
    <w:unhideWhenUsed/>
    <w:rsid w:val="002A6BF1"/>
    <w:pPr>
      <w:spacing w:after="120" w:line="259" w:lineRule="auto"/>
      <w:ind w:left="283"/>
      <w:contextualSpacing/>
    </w:pPr>
    <w:rPr>
      <w:rFonts w:asciiTheme="minorHAnsi" w:eastAsiaTheme="minorHAnsi" w:hAnsiTheme="minorHAnsi" w:cstheme="minorBidi"/>
      <w:bCs w:val="0"/>
      <w:sz w:val="22"/>
      <w:szCs w:val="22"/>
    </w:rPr>
  </w:style>
  <w:style w:type="paragraph" w:styleId="ListContinue2">
    <w:name w:val="List Continue 2"/>
    <w:basedOn w:val="Normal"/>
    <w:uiPriority w:val="99"/>
    <w:semiHidden/>
    <w:unhideWhenUsed/>
    <w:rsid w:val="002A6BF1"/>
    <w:pPr>
      <w:spacing w:after="120" w:line="259" w:lineRule="auto"/>
      <w:ind w:left="566"/>
      <w:contextualSpacing/>
    </w:pPr>
    <w:rPr>
      <w:rFonts w:asciiTheme="minorHAnsi" w:eastAsiaTheme="minorHAnsi" w:hAnsiTheme="minorHAnsi" w:cstheme="minorBidi"/>
      <w:bCs w:val="0"/>
      <w:sz w:val="22"/>
      <w:szCs w:val="22"/>
    </w:rPr>
  </w:style>
  <w:style w:type="paragraph" w:styleId="ListContinue3">
    <w:name w:val="List Continue 3"/>
    <w:basedOn w:val="Normal"/>
    <w:uiPriority w:val="99"/>
    <w:semiHidden/>
    <w:unhideWhenUsed/>
    <w:rsid w:val="002A6BF1"/>
    <w:pPr>
      <w:spacing w:after="120" w:line="259" w:lineRule="auto"/>
      <w:ind w:left="849"/>
      <w:contextualSpacing/>
    </w:pPr>
    <w:rPr>
      <w:rFonts w:asciiTheme="minorHAnsi" w:eastAsiaTheme="minorHAnsi" w:hAnsiTheme="minorHAnsi" w:cstheme="minorBidi"/>
      <w:bCs w:val="0"/>
      <w:sz w:val="22"/>
      <w:szCs w:val="22"/>
    </w:rPr>
  </w:style>
  <w:style w:type="paragraph" w:styleId="ListContinue4">
    <w:name w:val="List Continue 4"/>
    <w:basedOn w:val="Normal"/>
    <w:uiPriority w:val="99"/>
    <w:semiHidden/>
    <w:unhideWhenUsed/>
    <w:rsid w:val="002A6BF1"/>
    <w:pPr>
      <w:spacing w:after="120" w:line="259" w:lineRule="auto"/>
      <w:ind w:left="1132"/>
      <w:contextualSpacing/>
    </w:pPr>
    <w:rPr>
      <w:rFonts w:asciiTheme="minorHAnsi" w:eastAsiaTheme="minorHAnsi" w:hAnsiTheme="minorHAnsi" w:cstheme="minorBidi"/>
      <w:bCs w:val="0"/>
      <w:sz w:val="22"/>
      <w:szCs w:val="22"/>
    </w:rPr>
  </w:style>
  <w:style w:type="paragraph" w:styleId="ListContinue5">
    <w:name w:val="List Continue 5"/>
    <w:basedOn w:val="Normal"/>
    <w:uiPriority w:val="99"/>
    <w:semiHidden/>
    <w:unhideWhenUsed/>
    <w:rsid w:val="002A6BF1"/>
    <w:pPr>
      <w:spacing w:after="120" w:line="259" w:lineRule="auto"/>
      <w:ind w:left="1415"/>
      <w:contextualSpacing/>
    </w:pPr>
    <w:rPr>
      <w:rFonts w:asciiTheme="minorHAnsi" w:eastAsiaTheme="minorHAnsi" w:hAnsiTheme="minorHAnsi" w:cstheme="minorBidi"/>
      <w:bCs w:val="0"/>
      <w:sz w:val="22"/>
      <w:szCs w:val="22"/>
    </w:rPr>
  </w:style>
  <w:style w:type="paragraph" w:styleId="ListNumber">
    <w:name w:val="List Number"/>
    <w:basedOn w:val="Normal"/>
    <w:uiPriority w:val="99"/>
    <w:semiHidden/>
    <w:unhideWhenUsed/>
    <w:rsid w:val="002A6BF1"/>
    <w:pPr>
      <w:numPr>
        <w:numId w:val="6"/>
      </w:numPr>
      <w:spacing w:after="160" w:line="259" w:lineRule="auto"/>
      <w:contextualSpacing/>
    </w:pPr>
    <w:rPr>
      <w:rFonts w:asciiTheme="minorHAnsi" w:eastAsiaTheme="minorHAnsi" w:hAnsiTheme="minorHAnsi" w:cstheme="minorBidi"/>
      <w:bCs w:val="0"/>
      <w:sz w:val="22"/>
      <w:szCs w:val="22"/>
    </w:rPr>
  </w:style>
  <w:style w:type="paragraph" w:styleId="ListNumber2">
    <w:name w:val="List Number 2"/>
    <w:basedOn w:val="Normal"/>
    <w:uiPriority w:val="99"/>
    <w:semiHidden/>
    <w:unhideWhenUsed/>
    <w:rsid w:val="002A6BF1"/>
    <w:pPr>
      <w:numPr>
        <w:numId w:val="7"/>
      </w:numPr>
      <w:spacing w:after="160" w:line="259" w:lineRule="auto"/>
      <w:contextualSpacing/>
    </w:pPr>
    <w:rPr>
      <w:rFonts w:asciiTheme="minorHAnsi" w:eastAsiaTheme="minorHAnsi" w:hAnsiTheme="minorHAnsi" w:cstheme="minorBidi"/>
      <w:bCs w:val="0"/>
      <w:sz w:val="22"/>
      <w:szCs w:val="22"/>
    </w:rPr>
  </w:style>
  <w:style w:type="paragraph" w:styleId="ListNumber3">
    <w:name w:val="List Number 3"/>
    <w:basedOn w:val="Normal"/>
    <w:uiPriority w:val="99"/>
    <w:semiHidden/>
    <w:unhideWhenUsed/>
    <w:rsid w:val="002A6BF1"/>
    <w:pPr>
      <w:numPr>
        <w:numId w:val="8"/>
      </w:numPr>
      <w:spacing w:after="160" w:line="259" w:lineRule="auto"/>
      <w:contextualSpacing/>
    </w:pPr>
    <w:rPr>
      <w:rFonts w:asciiTheme="minorHAnsi" w:eastAsiaTheme="minorHAnsi" w:hAnsiTheme="minorHAnsi" w:cstheme="minorBidi"/>
      <w:bCs w:val="0"/>
      <w:sz w:val="22"/>
      <w:szCs w:val="22"/>
    </w:rPr>
  </w:style>
  <w:style w:type="paragraph" w:styleId="ListNumber4">
    <w:name w:val="List Number 4"/>
    <w:basedOn w:val="Normal"/>
    <w:uiPriority w:val="99"/>
    <w:semiHidden/>
    <w:unhideWhenUsed/>
    <w:rsid w:val="002A6BF1"/>
    <w:pPr>
      <w:numPr>
        <w:numId w:val="9"/>
      </w:numPr>
      <w:spacing w:after="160" w:line="259" w:lineRule="auto"/>
      <w:contextualSpacing/>
    </w:pPr>
    <w:rPr>
      <w:rFonts w:asciiTheme="minorHAnsi" w:eastAsiaTheme="minorHAnsi" w:hAnsiTheme="minorHAnsi" w:cstheme="minorBidi"/>
      <w:bCs w:val="0"/>
      <w:sz w:val="22"/>
      <w:szCs w:val="22"/>
    </w:rPr>
  </w:style>
  <w:style w:type="paragraph" w:styleId="ListNumber5">
    <w:name w:val="List Number 5"/>
    <w:basedOn w:val="Normal"/>
    <w:uiPriority w:val="99"/>
    <w:semiHidden/>
    <w:unhideWhenUsed/>
    <w:rsid w:val="002A6BF1"/>
    <w:pPr>
      <w:numPr>
        <w:numId w:val="10"/>
      </w:numPr>
      <w:spacing w:after="160" w:line="259" w:lineRule="auto"/>
      <w:contextualSpacing/>
    </w:pPr>
    <w:rPr>
      <w:rFonts w:asciiTheme="minorHAnsi" w:eastAsiaTheme="minorHAnsi" w:hAnsiTheme="minorHAnsi" w:cstheme="minorBidi"/>
      <w:bCs w:val="0"/>
      <w:sz w:val="22"/>
      <w:szCs w:val="22"/>
    </w:rPr>
  </w:style>
  <w:style w:type="paragraph" w:styleId="ListParagraph">
    <w:name w:val="List Paragraph"/>
    <w:basedOn w:val="Normal"/>
    <w:uiPriority w:val="34"/>
    <w:qFormat/>
    <w:rsid w:val="002A6BF1"/>
    <w:pPr>
      <w:spacing w:after="160" w:line="259" w:lineRule="auto"/>
      <w:ind w:left="720"/>
      <w:contextualSpacing/>
    </w:pPr>
    <w:rPr>
      <w:rFonts w:asciiTheme="minorHAnsi" w:eastAsiaTheme="minorHAnsi" w:hAnsiTheme="minorHAnsi" w:cstheme="minorBidi"/>
      <w:bCs w:val="0"/>
      <w:sz w:val="22"/>
      <w:szCs w:val="22"/>
    </w:rPr>
  </w:style>
  <w:style w:type="table" w:customStyle="1" w:styleId="ListTable1Light1">
    <w:name w:val="List Table 1 Light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2A6BF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A6BF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2A6BF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2A6BF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2A6BF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2A6BF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2A6BF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2A6BF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A6BF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2A6BF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2A6BF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2A6BF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2A6BF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2A6BF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2A6B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A6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2A6B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2A6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2A6BF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2A6BF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2A6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2A6B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A6BF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A6BF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A6BF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A6BF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A6BF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A6BF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A6B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A6BF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2A6BF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2A6BF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2A6BF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2A6BF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2A6BF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2A6BF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A6B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A6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A6BF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A6BF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A6BF1"/>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A6BF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6BF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A6BF1"/>
    <w:rPr>
      <w:rFonts w:ascii="Consolas" w:hAnsi="Consolas"/>
      <w:sz w:val="20"/>
      <w:szCs w:val="20"/>
      <w:lang w:val="en-GB"/>
    </w:rPr>
  </w:style>
  <w:style w:type="table" w:styleId="MediumGrid1">
    <w:name w:val="Medium Grid 1"/>
    <w:basedOn w:val="TableNormal"/>
    <w:uiPriority w:val="67"/>
    <w:semiHidden/>
    <w:unhideWhenUsed/>
    <w:rsid w:val="002A6B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6BF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2A6BF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A6BF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A6BF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A6BF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2A6BF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6B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6BF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6BF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6BF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6BF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6BF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6BF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2A6B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bCs w:val="0"/>
      <w:szCs w:val="24"/>
    </w:rPr>
  </w:style>
  <w:style w:type="character" w:customStyle="1" w:styleId="MessageHeaderChar">
    <w:name w:val="Message Header Char"/>
    <w:basedOn w:val="DefaultParagraphFont"/>
    <w:link w:val="MessageHeader"/>
    <w:uiPriority w:val="99"/>
    <w:semiHidden/>
    <w:rsid w:val="002A6BF1"/>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2A6BF1"/>
    <w:pPr>
      <w:spacing w:after="0" w:line="240" w:lineRule="auto"/>
    </w:pPr>
  </w:style>
  <w:style w:type="paragraph" w:styleId="NormalWeb">
    <w:name w:val="Normal (Web)"/>
    <w:basedOn w:val="Normal"/>
    <w:uiPriority w:val="99"/>
    <w:semiHidden/>
    <w:unhideWhenUsed/>
    <w:rsid w:val="002A6BF1"/>
    <w:pPr>
      <w:spacing w:after="160" w:line="259" w:lineRule="auto"/>
    </w:pPr>
    <w:rPr>
      <w:rFonts w:ascii="Times New Roman" w:eastAsiaTheme="minorHAnsi" w:hAnsi="Times New Roman"/>
      <w:bCs w:val="0"/>
      <w:szCs w:val="24"/>
    </w:rPr>
  </w:style>
  <w:style w:type="paragraph" w:styleId="NormalIndent">
    <w:name w:val="Normal Indent"/>
    <w:basedOn w:val="Normal"/>
    <w:uiPriority w:val="99"/>
    <w:semiHidden/>
    <w:unhideWhenUsed/>
    <w:rsid w:val="002A6BF1"/>
    <w:pPr>
      <w:spacing w:after="160" w:line="259" w:lineRule="auto"/>
      <w:ind w:left="720"/>
    </w:pPr>
    <w:rPr>
      <w:rFonts w:asciiTheme="minorHAnsi" w:eastAsiaTheme="minorHAnsi" w:hAnsiTheme="minorHAnsi" w:cstheme="minorBidi"/>
      <w:bCs w:val="0"/>
      <w:sz w:val="22"/>
      <w:szCs w:val="22"/>
    </w:rPr>
  </w:style>
  <w:style w:type="paragraph" w:styleId="NoteHeading">
    <w:name w:val="Note Heading"/>
    <w:basedOn w:val="Normal"/>
    <w:next w:val="Normal"/>
    <w:link w:val="NoteHeadingChar"/>
    <w:uiPriority w:val="99"/>
    <w:semiHidden/>
    <w:unhideWhenUsed/>
    <w:rsid w:val="002A6BF1"/>
    <w:rPr>
      <w:rFonts w:asciiTheme="minorHAnsi" w:eastAsiaTheme="minorHAnsi" w:hAnsiTheme="minorHAnsi" w:cstheme="minorBidi"/>
      <w:bCs w:val="0"/>
      <w:sz w:val="22"/>
      <w:szCs w:val="22"/>
    </w:rPr>
  </w:style>
  <w:style w:type="character" w:customStyle="1" w:styleId="NoteHeadingChar">
    <w:name w:val="Note Heading Char"/>
    <w:basedOn w:val="DefaultParagraphFont"/>
    <w:link w:val="NoteHeading"/>
    <w:uiPriority w:val="99"/>
    <w:semiHidden/>
    <w:rsid w:val="002A6BF1"/>
    <w:rPr>
      <w:lang w:val="en-GB"/>
    </w:rPr>
  </w:style>
  <w:style w:type="character" w:styleId="PageNumber">
    <w:name w:val="page number"/>
    <w:basedOn w:val="DefaultParagraphFont"/>
    <w:uiPriority w:val="99"/>
    <w:semiHidden/>
    <w:unhideWhenUsed/>
    <w:rsid w:val="002A6BF1"/>
    <w:rPr>
      <w:lang w:val="en-GB"/>
    </w:rPr>
  </w:style>
  <w:style w:type="character" w:styleId="PlaceholderText">
    <w:name w:val="Placeholder Text"/>
    <w:basedOn w:val="DefaultParagraphFont"/>
    <w:uiPriority w:val="99"/>
    <w:semiHidden/>
    <w:rsid w:val="002A6BF1"/>
    <w:rPr>
      <w:color w:val="808080"/>
      <w:lang w:val="en-GB"/>
    </w:rPr>
  </w:style>
  <w:style w:type="table" w:customStyle="1" w:styleId="PlainTable11">
    <w:name w:val="Plain Table 11"/>
    <w:basedOn w:val="TableNormal"/>
    <w:uiPriority w:val="41"/>
    <w:rsid w:val="002A6B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A6B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A6B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A6B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A6B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6BF1"/>
    <w:rPr>
      <w:rFonts w:ascii="Consolas" w:eastAsiaTheme="minorHAnsi" w:hAnsi="Consolas" w:cstheme="minorBidi"/>
      <w:bCs w:val="0"/>
      <w:sz w:val="21"/>
      <w:szCs w:val="21"/>
    </w:rPr>
  </w:style>
  <w:style w:type="character" w:customStyle="1" w:styleId="PlainTextChar">
    <w:name w:val="Plain Text Char"/>
    <w:basedOn w:val="DefaultParagraphFont"/>
    <w:link w:val="PlainText"/>
    <w:uiPriority w:val="99"/>
    <w:semiHidden/>
    <w:rsid w:val="002A6BF1"/>
    <w:rPr>
      <w:rFonts w:ascii="Consolas" w:hAnsi="Consolas"/>
      <w:sz w:val="21"/>
      <w:szCs w:val="21"/>
      <w:lang w:val="en-GB"/>
    </w:rPr>
  </w:style>
  <w:style w:type="paragraph" w:styleId="Quote">
    <w:name w:val="Quote"/>
    <w:basedOn w:val="Normal"/>
    <w:next w:val="Normal"/>
    <w:link w:val="QuoteChar"/>
    <w:uiPriority w:val="29"/>
    <w:qFormat/>
    <w:rsid w:val="002A6BF1"/>
    <w:pPr>
      <w:spacing w:before="200" w:after="160" w:line="259" w:lineRule="auto"/>
      <w:ind w:left="864" w:right="864"/>
      <w:jc w:val="center"/>
    </w:pPr>
    <w:rPr>
      <w:rFonts w:asciiTheme="minorHAnsi" w:eastAsiaTheme="minorHAnsi" w:hAnsiTheme="minorHAnsi" w:cstheme="minorBidi"/>
      <w:bCs w:val="0"/>
      <w:i/>
      <w:iCs/>
      <w:color w:val="404040" w:themeColor="text1" w:themeTint="BF"/>
      <w:sz w:val="22"/>
      <w:szCs w:val="22"/>
    </w:rPr>
  </w:style>
  <w:style w:type="character" w:customStyle="1" w:styleId="QuoteChar">
    <w:name w:val="Quote Char"/>
    <w:basedOn w:val="DefaultParagraphFont"/>
    <w:link w:val="Quote"/>
    <w:uiPriority w:val="29"/>
    <w:rsid w:val="002A6BF1"/>
    <w:rPr>
      <w:i/>
      <w:iCs/>
      <w:color w:val="404040" w:themeColor="text1" w:themeTint="BF"/>
      <w:lang w:val="en-GB"/>
    </w:rPr>
  </w:style>
  <w:style w:type="paragraph" w:styleId="Salutation">
    <w:name w:val="Salutation"/>
    <w:basedOn w:val="Normal"/>
    <w:next w:val="Normal"/>
    <w:link w:val="SalutationChar"/>
    <w:uiPriority w:val="99"/>
    <w:semiHidden/>
    <w:unhideWhenUsed/>
    <w:rsid w:val="002A6BF1"/>
    <w:pPr>
      <w:spacing w:after="160" w:line="259" w:lineRule="auto"/>
    </w:pPr>
    <w:rPr>
      <w:rFonts w:asciiTheme="minorHAnsi" w:eastAsiaTheme="minorHAnsi" w:hAnsiTheme="minorHAnsi" w:cstheme="minorBidi"/>
      <w:bCs w:val="0"/>
      <w:sz w:val="22"/>
      <w:szCs w:val="22"/>
    </w:rPr>
  </w:style>
  <w:style w:type="character" w:customStyle="1" w:styleId="SalutationChar">
    <w:name w:val="Salutation Char"/>
    <w:basedOn w:val="DefaultParagraphFont"/>
    <w:link w:val="Salutation"/>
    <w:uiPriority w:val="99"/>
    <w:semiHidden/>
    <w:rsid w:val="002A6BF1"/>
    <w:rPr>
      <w:lang w:val="en-GB"/>
    </w:rPr>
  </w:style>
  <w:style w:type="paragraph" w:styleId="Signature">
    <w:name w:val="Signature"/>
    <w:basedOn w:val="Normal"/>
    <w:link w:val="SignatureChar"/>
    <w:uiPriority w:val="99"/>
    <w:semiHidden/>
    <w:unhideWhenUsed/>
    <w:rsid w:val="002A6BF1"/>
    <w:pPr>
      <w:ind w:left="4252"/>
    </w:pPr>
    <w:rPr>
      <w:rFonts w:asciiTheme="minorHAnsi" w:eastAsiaTheme="minorHAnsi" w:hAnsiTheme="minorHAnsi" w:cstheme="minorBidi"/>
      <w:bCs w:val="0"/>
      <w:sz w:val="22"/>
      <w:szCs w:val="22"/>
    </w:rPr>
  </w:style>
  <w:style w:type="character" w:customStyle="1" w:styleId="SignatureChar">
    <w:name w:val="Signature Char"/>
    <w:basedOn w:val="DefaultParagraphFont"/>
    <w:link w:val="Signature"/>
    <w:uiPriority w:val="99"/>
    <w:semiHidden/>
    <w:rsid w:val="002A6BF1"/>
    <w:rPr>
      <w:lang w:val="en-GB"/>
    </w:rPr>
  </w:style>
  <w:style w:type="character" w:styleId="Strong">
    <w:name w:val="Strong"/>
    <w:basedOn w:val="DefaultParagraphFont"/>
    <w:uiPriority w:val="22"/>
    <w:qFormat/>
    <w:rsid w:val="002A6BF1"/>
    <w:rPr>
      <w:b/>
      <w:bCs/>
      <w:lang w:val="en-GB"/>
    </w:rPr>
  </w:style>
  <w:style w:type="paragraph" w:styleId="Subtitle">
    <w:name w:val="Subtitle"/>
    <w:basedOn w:val="Normal"/>
    <w:next w:val="Normal"/>
    <w:link w:val="SubtitleChar"/>
    <w:uiPriority w:val="11"/>
    <w:qFormat/>
    <w:rsid w:val="002A6BF1"/>
    <w:pPr>
      <w:numPr>
        <w:ilvl w:val="1"/>
      </w:numPr>
      <w:spacing w:after="160" w:line="259" w:lineRule="auto"/>
    </w:pPr>
    <w:rPr>
      <w:rFonts w:asciiTheme="minorHAnsi" w:eastAsiaTheme="minorEastAsia" w:hAnsiTheme="minorHAnsi" w:cstheme="minorBidi"/>
      <w:bCs w:val="0"/>
      <w:color w:val="5A5A5A" w:themeColor="text1" w:themeTint="A5"/>
      <w:spacing w:val="15"/>
      <w:sz w:val="22"/>
      <w:szCs w:val="22"/>
    </w:rPr>
  </w:style>
  <w:style w:type="character" w:customStyle="1" w:styleId="SubtitleChar">
    <w:name w:val="Subtitle Char"/>
    <w:basedOn w:val="DefaultParagraphFont"/>
    <w:link w:val="Subtitle"/>
    <w:uiPriority w:val="11"/>
    <w:rsid w:val="002A6BF1"/>
    <w:rPr>
      <w:rFonts w:eastAsiaTheme="minorEastAsia"/>
      <w:color w:val="5A5A5A" w:themeColor="text1" w:themeTint="A5"/>
      <w:spacing w:val="15"/>
      <w:lang w:val="en-GB"/>
    </w:rPr>
  </w:style>
  <w:style w:type="character" w:styleId="SubtleEmphasis">
    <w:name w:val="Subtle Emphasis"/>
    <w:basedOn w:val="DefaultParagraphFont"/>
    <w:uiPriority w:val="19"/>
    <w:qFormat/>
    <w:rsid w:val="002A6BF1"/>
    <w:rPr>
      <w:i/>
      <w:iCs/>
      <w:color w:val="404040" w:themeColor="text1" w:themeTint="BF"/>
      <w:lang w:val="en-GB"/>
    </w:rPr>
  </w:style>
  <w:style w:type="character" w:styleId="SubtleReference">
    <w:name w:val="Subtle Reference"/>
    <w:basedOn w:val="DefaultParagraphFont"/>
    <w:uiPriority w:val="31"/>
    <w:qFormat/>
    <w:rsid w:val="002A6BF1"/>
    <w:rPr>
      <w:smallCaps/>
      <w:color w:val="5A5A5A" w:themeColor="text1" w:themeTint="A5"/>
      <w:lang w:val="en-GB"/>
    </w:rPr>
  </w:style>
  <w:style w:type="table" w:styleId="Table3Deffects1">
    <w:name w:val="Table 3D effects 1"/>
    <w:basedOn w:val="TableNormal"/>
    <w:uiPriority w:val="99"/>
    <w:semiHidden/>
    <w:unhideWhenUsed/>
    <w:rsid w:val="002A6B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6B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6B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6B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6B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6B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6B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A6B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A6B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A6B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6B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6B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6B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6B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6B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6B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6B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A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A6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6B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6B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6B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6B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6B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A6B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6B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6B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6B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6B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6B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6B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6B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6BF1"/>
    <w:pPr>
      <w:spacing w:line="259" w:lineRule="auto"/>
      <w:ind w:left="220" w:hanging="220"/>
    </w:pPr>
    <w:rPr>
      <w:rFonts w:asciiTheme="minorHAnsi" w:eastAsiaTheme="minorHAnsi" w:hAnsiTheme="minorHAnsi" w:cstheme="minorBidi"/>
      <w:bCs w:val="0"/>
      <w:sz w:val="22"/>
      <w:szCs w:val="22"/>
    </w:rPr>
  </w:style>
  <w:style w:type="paragraph" w:styleId="TableofFigures">
    <w:name w:val="table of figures"/>
    <w:basedOn w:val="Normal"/>
    <w:next w:val="Normal"/>
    <w:uiPriority w:val="99"/>
    <w:semiHidden/>
    <w:unhideWhenUsed/>
    <w:rsid w:val="002A6BF1"/>
    <w:pPr>
      <w:spacing w:line="259" w:lineRule="auto"/>
    </w:pPr>
    <w:rPr>
      <w:rFonts w:asciiTheme="minorHAnsi" w:eastAsiaTheme="minorHAnsi" w:hAnsiTheme="minorHAnsi" w:cstheme="minorBidi"/>
      <w:bCs w:val="0"/>
      <w:sz w:val="22"/>
      <w:szCs w:val="22"/>
    </w:rPr>
  </w:style>
  <w:style w:type="table" w:styleId="TableProfessional">
    <w:name w:val="Table Professional"/>
    <w:basedOn w:val="TableNormal"/>
    <w:uiPriority w:val="99"/>
    <w:semiHidden/>
    <w:unhideWhenUsed/>
    <w:rsid w:val="002A6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6B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6B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6B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6B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6B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6B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6B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A6BF1"/>
    <w:pPr>
      <w:contextualSpacing/>
    </w:pPr>
    <w:rPr>
      <w:rFonts w:asciiTheme="majorHAnsi" w:eastAsiaTheme="majorEastAsia" w:hAnsiTheme="majorHAnsi" w:cstheme="majorBidi"/>
      <w:bCs w:val="0"/>
      <w:spacing w:val="-10"/>
      <w:kern w:val="28"/>
      <w:sz w:val="56"/>
      <w:szCs w:val="56"/>
    </w:rPr>
  </w:style>
  <w:style w:type="character" w:customStyle="1" w:styleId="TitleChar">
    <w:name w:val="Title Char"/>
    <w:basedOn w:val="DefaultParagraphFont"/>
    <w:link w:val="Title"/>
    <w:uiPriority w:val="10"/>
    <w:rsid w:val="002A6BF1"/>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2A6BF1"/>
    <w:pPr>
      <w:spacing w:before="120" w:after="160" w:line="259" w:lineRule="auto"/>
    </w:pPr>
    <w:rPr>
      <w:rFonts w:asciiTheme="majorHAnsi" w:eastAsiaTheme="majorEastAsia" w:hAnsiTheme="majorHAnsi" w:cstheme="majorBidi"/>
      <w:b/>
      <w:szCs w:val="24"/>
    </w:rPr>
  </w:style>
  <w:style w:type="paragraph" w:styleId="TOC1">
    <w:name w:val="toc 1"/>
    <w:basedOn w:val="Normal"/>
    <w:next w:val="Normal"/>
    <w:autoRedefine/>
    <w:uiPriority w:val="39"/>
    <w:semiHidden/>
    <w:unhideWhenUsed/>
    <w:rsid w:val="002A6BF1"/>
    <w:pPr>
      <w:spacing w:after="100" w:line="259" w:lineRule="auto"/>
    </w:pPr>
    <w:rPr>
      <w:rFonts w:asciiTheme="minorHAnsi" w:eastAsiaTheme="minorHAnsi" w:hAnsiTheme="minorHAnsi" w:cstheme="minorBidi"/>
      <w:bCs w:val="0"/>
      <w:sz w:val="22"/>
      <w:szCs w:val="22"/>
    </w:rPr>
  </w:style>
  <w:style w:type="paragraph" w:styleId="TOC2">
    <w:name w:val="toc 2"/>
    <w:basedOn w:val="Normal"/>
    <w:next w:val="Normal"/>
    <w:autoRedefine/>
    <w:uiPriority w:val="39"/>
    <w:semiHidden/>
    <w:unhideWhenUsed/>
    <w:rsid w:val="002A6BF1"/>
    <w:pPr>
      <w:spacing w:after="100" w:line="259" w:lineRule="auto"/>
      <w:ind w:left="220"/>
    </w:pPr>
    <w:rPr>
      <w:rFonts w:asciiTheme="minorHAnsi" w:eastAsiaTheme="minorHAnsi" w:hAnsiTheme="minorHAnsi" w:cstheme="minorBidi"/>
      <w:bCs w:val="0"/>
      <w:sz w:val="22"/>
      <w:szCs w:val="22"/>
    </w:rPr>
  </w:style>
  <w:style w:type="paragraph" w:styleId="TOC3">
    <w:name w:val="toc 3"/>
    <w:basedOn w:val="Normal"/>
    <w:next w:val="Normal"/>
    <w:autoRedefine/>
    <w:uiPriority w:val="39"/>
    <w:semiHidden/>
    <w:unhideWhenUsed/>
    <w:rsid w:val="002A6BF1"/>
    <w:pPr>
      <w:spacing w:after="100" w:line="259" w:lineRule="auto"/>
      <w:ind w:left="440"/>
    </w:pPr>
    <w:rPr>
      <w:rFonts w:asciiTheme="minorHAnsi" w:eastAsiaTheme="minorHAnsi" w:hAnsiTheme="minorHAnsi" w:cstheme="minorBidi"/>
      <w:bCs w:val="0"/>
      <w:sz w:val="22"/>
      <w:szCs w:val="22"/>
    </w:rPr>
  </w:style>
  <w:style w:type="paragraph" w:styleId="TOC4">
    <w:name w:val="toc 4"/>
    <w:basedOn w:val="Normal"/>
    <w:next w:val="Normal"/>
    <w:autoRedefine/>
    <w:uiPriority w:val="39"/>
    <w:semiHidden/>
    <w:unhideWhenUsed/>
    <w:rsid w:val="002A6BF1"/>
    <w:pPr>
      <w:spacing w:after="100" w:line="259" w:lineRule="auto"/>
      <w:ind w:left="660"/>
    </w:pPr>
    <w:rPr>
      <w:rFonts w:asciiTheme="minorHAnsi" w:eastAsiaTheme="minorHAnsi" w:hAnsiTheme="minorHAnsi" w:cstheme="minorBidi"/>
      <w:bCs w:val="0"/>
      <w:sz w:val="22"/>
      <w:szCs w:val="22"/>
    </w:rPr>
  </w:style>
  <w:style w:type="paragraph" w:styleId="TOC5">
    <w:name w:val="toc 5"/>
    <w:basedOn w:val="Normal"/>
    <w:next w:val="Normal"/>
    <w:autoRedefine/>
    <w:uiPriority w:val="39"/>
    <w:semiHidden/>
    <w:unhideWhenUsed/>
    <w:rsid w:val="002A6BF1"/>
    <w:pPr>
      <w:spacing w:after="100" w:line="259" w:lineRule="auto"/>
      <w:ind w:left="880"/>
    </w:pPr>
    <w:rPr>
      <w:rFonts w:asciiTheme="minorHAnsi" w:eastAsiaTheme="minorHAnsi" w:hAnsiTheme="minorHAnsi" w:cstheme="minorBidi"/>
      <w:bCs w:val="0"/>
      <w:sz w:val="22"/>
      <w:szCs w:val="22"/>
    </w:rPr>
  </w:style>
  <w:style w:type="paragraph" w:styleId="TOC6">
    <w:name w:val="toc 6"/>
    <w:basedOn w:val="Normal"/>
    <w:next w:val="Normal"/>
    <w:autoRedefine/>
    <w:uiPriority w:val="39"/>
    <w:semiHidden/>
    <w:unhideWhenUsed/>
    <w:rsid w:val="002A6BF1"/>
    <w:pPr>
      <w:spacing w:after="100" w:line="259" w:lineRule="auto"/>
      <w:ind w:left="1100"/>
    </w:pPr>
    <w:rPr>
      <w:rFonts w:asciiTheme="minorHAnsi" w:eastAsiaTheme="minorHAnsi" w:hAnsiTheme="minorHAnsi" w:cstheme="minorBidi"/>
      <w:bCs w:val="0"/>
      <w:sz w:val="22"/>
      <w:szCs w:val="22"/>
    </w:rPr>
  </w:style>
  <w:style w:type="paragraph" w:styleId="TOC7">
    <w:name w:val="toc 7"/>
    <w:basedOn w:val="Normal"/>
    <w:next w:val="Normal"/>
    <w:autoRedefine/>
    <w:uiPriority w:val="39"/>
    <w:semiHidden/>
    <w:unhideWhenUsed/>
    <w:rsid w:val="002A6BF1"/>
    <w:pPr>
      <w:spacing w:after="100" w:line="259" w:lineRule="auto"/>
      <w:ind w:left="1320"/>
    </w:pPr>
    <w:rPr>
      <w:rFonts w:asciiTheme="minorHAnsi" w:eastAsiaTheme="minorHAnsi" w:hAnsiTheme="minorHAnsi" w:cstheme="minorBidi"/>
      <w:bCs w:val="0"/>
      <w:sz w:val="22"/>
      <w:szCs w:val="22"/>
    </w:rPr>
  </w:style>
  <w:style w:type="paragraph" w:styleId="TOC8">
    <w:name w:val="toc 8"/>
    <w:basedOn w:val="Normal"/>
    <w:next w:val="Normal"/>
    <w:autoRedefine/>
    <w:uiPriority w:val="39"/>
    <w:semiHidden/>
    <w:unhideWhenUsed/>
    <w:rsid w:val="002A6BF1"/>
    <w:pPr>
      <w:spacing w:after="100" w:line="259" w:lineRule="auto"/>
      <w:ind w:left="1540"/>
    </w:pPr>
    <w:rPr>
      <w:rFonts w:asciiTheme="minorHAnsi" w:eastAsiaTheme="minorHAnsi" w:hAnsiTheme="minorHAnsi" w:cstheme="minorBidi"/>
      <w:bCs w:val="0"/>
      <w:sz w:val="22"/>
      <w:szCs w:val="22"/>
    </w:rPr>
  </w:style>
  <w:style w:type="paragraph" w:styleId="TOC9">
    <w:name w:val="toc 9"/>
    <w:basedOn w:val="Normal"/>
    <w:next w:val="Normal"/>
    <w:autoRedefine/>
    <w:uiPriority w:val="39"/>
    <w:semiHidden/>
    <w:unhideWhenUsed/>
    <w:rsid w:val="002A6BF1"/>
    <w:pPr>
      <w:spacing w:after="100" w:line="259" w:lineRule="auto"/>
      <w:ind w:left="1760"/>
    </w:pPr>
    <w:rPr>
      <w:rFonts w:asciiTheme="minorHAnsi" w:eastAsiaTheme="minorHAnsi" w:hAnsiTheme="minorHAnsi" w:cstheme="minorBidi"/>
      <w:bCs w:val="0"/>
      <w:sz w:val="22"/>
      <w:szCs w:val="22"/>
    </w:rPr>
  </w:style>
  <w:style w:type="paragraph" w:styleId="TOCHeading">
    <w:name w:val="TOC Heading"/>
    <w:basedOn w:val="Heading1"/>
    <w:next w:val="Normal"/>
    <w:uiPriority w:val="39"/>
    <w:semiHidden/>
    <w:unhideWhenUsed/>
    <w:qFormat/>
    <w:rsid w:val="002A6BF1"/>
    <w:pPr>
      <w:outlineLvl w:val="9"/>
    </w:pPr>
  </w:style>
  <w:style w:type="paragraph" w:customStyle="1" w:styleId="Pa41">
    <w:name w:val="Pa4+1"/>
    <w:basedOn w:val="Normal"/>
    <w:next w:val="Normal"/>
    <w:uiPriority w:val="99"/>
    <w:rsid w:val="00637A77"/>
    <w:pPr>
      <w:autoSpaceDE w:val="0"/>
      <w:autoSpaceDN w:val="0"/>
      <w:adjustRightInd w:val="0"/>
      <w:spacing w:line="181" w:lineRule="atLeast"/>
    </w:pPr>
    <w:rPr>
      <w:rFonts w:ascii="Frutiger 55 Roman" w:eastAsia="HGSMinchoE" w:hAnsi="Frutiger 55 Roman"/>
      <w:bCs w:val="0"/>
      <w:szCs w:val="24"/>
      <w:lang w:eastAsia="en-GB"/>
    </w:rPr>
  </w:style>
  <w:style w:type="paragraph" w:customStyle="1" w:styleId="CharChar">
    <w:name w:val="Char Char"/>
    <w:basedOn w:val="Normal"/>
    <w:rsid w:val="002B59A9"/>
    <w:pPr>
      <w:spacing w:after="160" w:line="240" w:lineRule="exact"/>
    </w:pPr>
    <w:rPr>
      <w:rFonts w:ascii="Verdana" w:hAnsi="Verdana"/>
      <w:bCs w:val="0"/>
      <w:sz w:val="20"/>
      <w:szCs w:val="20"/>
      <w:lang w:val="en-US"/>
    </w:rPr>
  </w:style>
  <w:style w:type="paragraph" w:customStyle="1" w:styleId="SchedClauses">
    <w:name w:val="Sched Clauses"/>
    <w:basedOn w:val="Normal"/>
    <w:rsid w:val="0007174B"/>
    <w:pPr>
      <w:widowControl w:val="0"/>
      <w:spacing w:before="200" w:after="60"/>
      <w:jc w:val="both"/>
    </w:pPr>
    <w:rPr>
      <w:bCs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543">
      <w:bodyDiv w:val="1"/>
      <w:marLeft w:val="0"/>
      <w:marRight w:val="0"/>
      <w:marTop w:val="0"/>
      <w:marBottom w:val="0"/>
      <w:divBdr>
        <w:top w:val="none" w:sz="0" w:space="0" w:color="auto"/>
        <w:left w:val="none" w:sz="0" w:space="0" w:color="auto"/>
        <w:bottom w:val="none" w:sz="0" w:space="0" w:color="auto"/>
        <w:right w:val="none" w:sz="0" w:space="0" w:color="auto"/>
      </w:divBdr>
    </w:div>
    <w:div w:id="13853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se.immediateremoval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cse.england.nhs.uk/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d541163-cd74-4f1b-bfd4-993ad071712c" xsi:nil="true"/>
    <Filelocation xmlns="c86495bf-32c4-40d4-addc-fc365ef790b0" xsi:nil="true"/>
    <lcf76f155ced4ddcb4097134ff3c332f xmlns="c86495bf-32c4-40d4-addc-fc365ef790b0">
      <Terms xmlns="http://schemas.microsoft.com/office/infopath/2007/PartnerControls"/>
    </lcf76f155ced4ddcb4097134ff3c332f>
    <_ip_UnifiedCompliancePolicyProperties xmlns="ad541163-cd74-4f1b-bfd4-993ad071712c" xsi:nil="true"/>
    <_ip_UnifiedCompliancePolicyUIAction xmlns="ad541163-cd74-4f1b-bfd4-993ad07171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E02258B154FCA42AF26C75401F1A0E9" ma:contentTypeVersion="26" ma:contentTypeDescription="Create a new document." ma:contentTypeScope="" ma:versionID="07b4997985dfab665f053464fcf3c46d">
  <xsd:schema xmlns:xsd="http://www.w3.org/2001/XMLSchema" xmlns:xs="http://www.w3.org/2001/XMLSchema" xmlns:p="http://schemas.microsoft.com/office/2006/metadata/properties" xmlns:ns2="c86495bf-32c4-40d4-addc-fc365ef790b0" xmlns:ns3="ad541163-cd74-4f1b-bfd4-993ad071712c" targetNamespace="http://schemas.microsoft.com/office/2006/metadata/properties" ma:root="true" ma:fieldsID="b7e11f625072bbb6ace0d37707a81510" ns2:_="" ns3:_="">
    <xsd:import namespace="c86495bf-32c4-40d4-addc-fc365ef790b0"/>
    <xsd:import namespace="ad541163-cd74-4f1b-bfd4-993ad071712c"/>
    <xsd:element name="properties">
      <xsd:complexType>
        <xsd:sequence>
          <xsd:element name="documentManagement">
            <xsd:complexType>
              <xsd:all>
                <xsd:element ref="ns2:Filelocation" minOccurs="0"/>
                <xsd:element ref="ns2:cf6a4c84-19b1-48ba-b3e7-25573b898809CountryOrRegion" minOccurs="0"/>
                <xsd:element ref="ns2:cf6a4c84-19b1-48ba-b3e7-25573b898809State" minOccurs="0"/>
                <xsd:element ref="ns2:cf6a4c84-19b1-48ba-b3e7-25573b898809City" minOccurs="0"/>
                <xsd:element ref="ns2:cf6a4c84-19b1-48ba-b3e7-25573b898809PostalCode" minOccurs="0"/>
                <xsd:element ref="ns2:cf6a4c84-19b1-48ba-b3e7-25573b898809Street" minOccurs="0"/>
                <xsd:element ref="ns2:cf6a4c84-19b1-48ba-b3e7-25573b898809GeoLoc" minOccurs="0"/>
                <xsd:element ref="ns2:cf6a4c84-19b1-48ba-b3e7-25573b898809DispNam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495bf-32c4-40d4-addc-fc365ef790b0" elementFormDefault="qualified">
    <xsd:import namespace="http://schemas.microsoft.com/office/2006/documentManagement/types"/>
    <xsd:import namespace="http://schemas.microsoft.com/office/infopath/2007/PartnerControls"/>
    <xsd:element name="Filelocation" ma:index="5" nillable="true" ma:displayName="File location" ma:internalName="Filelocation" ma:readOnly="false">
      <xsd:simpleType>
        <xsd:restriction base="dms:Unknown"/>
      </xsd:simpleType>
    </xsd:element>
    <xsd:element name="cf6a4c84-19b1-48ba-b3e7-25573b898809CountryOrRegion" ma:index="9" nillable="true" ma:displayName="Filelocation: Country/Region" ma:internalName="CountryOrRegion" ma:readOnly="true">
      <xsd:simpleType>
        <xsd:restriction base="dms:Text"/>
      </xsd:simpleType>
    </xsd:element>
    <xsd:element name="cf6a4c84-19b1-48ba-b3e7-25573b898809State" ma:index="10" nillable="true" ma:displayName="Filelocation: State" ma:internalName="State" ma:readOnly="true">
      <xsd:simpleType>
        <xsd:restriction base="dms:Text"/>
      </xsd:simpleType>
    </xsd:element>
    <xsd:element name="cf6a4c84-19b1-48ba-b3e7-25573b898809City" ma:index="11" nillable="true" ma:displayName="Filelocation: City" ma:internalName="City" ma:readOnly="true">
      <xsd:simpleType>
        <xsd:restriction base="dms:Text"/>
      </xsd:simpleType>
    </xsd:element>
    <xsd:element name="cf6a4c84-19b1-48ba-b3e7-25573b898809PostalCode" ma:index="12" nillable="true" ma:displayName="Filelocation: Postal Code" ma:internalName="PostalCode" ma:readOnly="true">
      <xsd:simpleType>
        <xsd:restriction base="dms:Text"/>
      </xsd:simpleType>
    </xsd:element>
    <xsd:element name="cf6a4c84-19b1-48ba-b3e7-25573b898809Street" ma:index="13" nillable="true" ma:displayName="Filelocation: Street" ma:internalName="Street" ma:readOnly="true">
      <xsd:simpleType>
        <xsd:restriction base="dms:Text"/>
      </xsd:simpleType>
    </xsd:element>
    <xsd:element name="cf6a4c84-19b1-48ba-b3e7-25573b898809GeoLoc" ma:index="14" nillable="true" ma:displayName="Filelocation: Coordinates" ma:internalName="GeoLoc" ma:readOnly="true">
      <xsd:simpleType>
        <xsd:restriction base="dms:Unknown"/>
      </xsd:simpleType>
    </xsd:element>
    <xsd:element name="cf6a4c84-19b1-48ba-b3e7-25573b898809DispName" ma:index="15" nillable="true" ma:displayName="Filelocation: Name" ma:internalName="DispName" ma:readOnly="true">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41163-cd74-4f1b-bfd4-993ad071712c"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element name="TaxCatchAll" ma:index="26" nillable="true" ma:displayName="Taxonomy Catch All Column" ma:hidden="true" ma:list="{e92f097e-5f54-49e6-9a76-8777b1e10dda}" ma:internalName="TaxCatchAll" ma:showField="CatchAllData" ma:web="ad541163-cd74-4f1b-bfd4-993ad0717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6E012-DD6E-4ADE-B5CD-2F509B843AFD}">
  <ds:schemaRefs>
    <ds:schemaRef ds:uri="http://schemas.microsoft.com/office/2006/metadata/properties"/>
    <ds:schemaRef ds:uri="http://schemas.microsoft.com/office/infopath/2007/PartnerControls"/>
    <ds:schemaRef ds:uri="ad541163-cd74-4f1b-bfd4-993ad071712c"/>
    <ds:schemaRef ds:uri="c86495bf-32c4-40d4-addc-fc365ef790b0"/>
  </ds:schemaRefs>
</ds:datastoreItem>
</file>

<file path=customXml/itemProps3.xml><?xml version="1.0" encoding="utf-8"?>
<ds:datastoreItem xmlns:ds="http://schemas.openxmlformats.org/officeDocument/2006/customXml" ds:itemID="{7CD2BBC5-4486-4C2A-9ABC-25F24167582B}">
  <ds:schemaRefs>
    <ds:schemaRef ds:uri="http://schemas.microsoft.com/sharepoint/v3/contenttype/forms"/>
  </ds:schemaRefs>
</ds:datastoreItem>
</file>

<file path=customXml/itemProps4.xml><?xml version="1.0" encoding="utf-8"?>
<ds:datastoreItem xmlns:ds="http://schemas.openxmlformats.org/officeDocument/2006/customXml" ds:itemID="{7A3E7A82-EBEA-4BF5-B1F5-3E8B8DB564B5}">
  <ds:schemaRefs>
    <ds:schemaRef ds:uri="http://schemas.openxmlformats.org/officeDocument/2006/bibliography"/>
  </ds:schemaRefs>
</ds:datastoreItem>
</file>

<file path=customXml/itemProps5.xml><?xml version="1.0" encoding="utf-8"?>
<ds:datastoreItem xmlns:ds="http://schemas.openxmlformats.org/officeDocument/2006/customXml" ds:itemID="{044B33D0-6DE4-44B3-837E-BD4D9C4CB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495bf-32c4-40d4-addc-fc365ef790b0"/>
    <ds:schemaRef ds:uri="ad541163-cd74-4f1b-bfd4-993ad0717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2695</Words>
  <Characters>15365</Characters>
  <Application>Microsoft Office Word</Application>
  <DocSecurity>0</DocSecurity>
  <Lines>128</Lines>
  <Paragraphs>36</Paragraphs>
  <ScaleCrop>false</ScaleCrop>
  <Company>Deloitte Touche Tohmatsu Services, Inc</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Ledward, James (UK - London)</dc:creator>
  <cp:lastModifiedBy>AKANMU-OGUNREMI, Iyabo (NHS ENGLAND)</cp:lastModifiedBy>
  <cp:revision>4</cp:revision>
  <dcterms:created xsi:type="dcterms:W3CDTF">2025-09-22T11:01:00Z</dcterms:created>
  <dcterms:modified xsi:type="dcterms:W3CDTF">2025-09-22T11:06:00Z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0x010100DE02258B154FCA42AF26C75401F1A0E9</vt:lpwstr>
  </property>
  <property fmtid="{D5CDD505-2E9C-101B-9397-08002B2CF9AE}" pid="4" name="_dlc_DocIdItemGuid">
    <vt:lpwstr>8a6abe16-e299-4614-9152-1279265cfb5e</vt:lpwstr>
  </property>
</Properties>
</file>