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1C4EF" w14:textId="14017E79" w:rsidR="00D94614" w:rsidRPr="00D94614" w:rsidRDefault="00D94614" w:rsidP="00D94614">
      <w:pPr>
        <w:jc w:val="both"/>
        <w:rPr>
          <w:rFonts w:ascii="Arial" w:hAnsi="Arial" w:cs="Arial"/>
          <w:b/>
          <w:color w:val="005EB8"/>
          <w:sz w:val="32"/>
          <w:szCs w:val="32"/>
        </w:rPr>
      </w:pPr>
      <w:r w:rsidRPr="00D94614">
        <w:rPr>
          <w:rFonts w:ascii="Arial" w:hAnsi="Arial" w:cs="Arial"/>
          <w:b/>
          <w:color w:val="005EB8"/>
          <w:sz w:val="32"/>
          <w:szCs w:val="32"/>
        </w:rPr>
        <w:t xml:space="preserve">Expression of Interest in the Enhanced Specification and Measures for Stroke Rehabilitation and Discharge Support </w:t>
      </w:r>
    </w:p>
    <w:p w14:paraId="51A9A7D1" w14:textId="77777777" w:rsidR="005272EC" w:rsidRDefault="005272EC" w:rsidP="004879A3">
      <w:pPr>
        <w:spacing w:line="240" w:lineRule="auto"/>
        <w:jc w:val="both"/>
        <w:rPr>
          <w:rFonts w:ascii="Arial" w:hAnsi="Arial" w:cs="Arial"/>
          <w:sz w:val="24"/>
          <w:szCs w:val="24"/>
        </w:rPr>
      </w:pPr>
      <w:r>
        <w:rPr>
          <w:rFonts w:ascii="Arial" w:hAnsi="Arial" w:cs="Arial"/>
          <w:sz w:val="24"/>
          <w:szCs w:val="24"/>
        </w:rPr>
        <w:t xml:space="preserve">This proforma gives background and instructions as to the strategic direction and investment in stroke rehabilitation nationally and how to apply to be a part of the phase one pilots within stroke care. This will concentrate initially on </w:t>
      </w:r>
      <w:r w:rsidRPr="005272EC">
        <w:rPr>
          <w:rFonts w:ascii="Arial" w:hAnsi="Arial" w:cs="Arial"/>
          <w:b/>
          <w:sz w:val="24"/>
          <w:szCs w:val="24"/>
        </w:rPr>
        <w:t>Early Supported Discharge</w:t>
      </w:r>
      <w:r>
        <w:rPr>
          <w:rFonts w:ascii="Arial" w:hAnsi="Arial" w:cs="Arial"/>
          <w:sz w:val="24"/>
          <w:szCs w:val="24"/>
        </w:rPr>
        <w:t xml:space="preserve"> extension for stroke patients and </w:t>
      </w:r>
      <w:r w:rsidRPr="005272EC">
        <w:rPr>
          <w:rFonts w:ascii="Arial" w:hAnsi="Arial" w:cs="Arial"/>
          <w:b/>
          <w:sz w:val="24"/>
          <w:szCs w:val="24"/>
        </w:rPr>
        <w:t>Community Stroke Rehabilitation</w:t>
      </w:r>
      <w:r>
        <w:rPr>
          <w:rFonts w:ascii="Arial" w:hAnsi="Arial" w:cs="Arial"/>
          <w:sz w:val="24"/>
          <w:szCs w:val="24"/>
        </w:rPr>
        <w:t>.</w:t>
      </w:r>
    </w:p>
    <w:p w14:paraId="0C0A7FEE" w14:textId="09DA90FA" w:rsidR="004879A3" w:rsidRPr="004879A3" w:rsidRDefault="005272EC" w:rsidP="004879A3">
      <w:pPr>
        <w:pStyle w:val="Heading2"/>
        <w:spacing w:after="120" w:line="240" w:lineRule="auto"/>
      </w:pPr>
      <w:r w:rsidRPr="005272EC">
        <w:t xml:space="preserve">Submitting Expression of </w:t>
      </w:r>
      <w:r w:rsidR="00B92176" w:rsidRPr="005272EC">
        <w:t xml:space="preserve">Interest </w:t>
      </w:r>
      <w:r w:rsidRPr="005272EC">
        <w:t xml:space="preserve">and Process for Acceptance as </w:t>
      </w:r>
      <w:r w:rsidR="004879A3">
        <w:t xml:space="preserve">a </w:t>
      </w:r>
      <w:r w:rsidRPr="005272EC">
        <w:t>Phase One Pilot</w:t>
      </w:r>
      <w:bookmarkStart w:id="0" w:name="_GoBack"/>
      <w:bookmarkEnd w:id="0"/>
    </w:p>
    <w:p w14:paraId="03ABFCA1" w14:textId="2C1BE2CE" w:rsidR="007D3D9D" w:rsidRPr="00F9458B" w:rsidRDefault="000C3F3C" w:rsidP="004879A3">
      <w:pPr>
        <w:spacing w:line="240" w:lineRule="auto"/>
        <w:jc w:val="both"/>
        <w:rPr>
          <w:rFonts w:ascii="Arial" w:hAnsi="Arial" w:cs="Arial"/>
          <w:sz w:val="24"/>
          <w:szCs w:val="24"/>
        </w:rPr>
      </w:pPr>
      <w:r>
        <w:rPr>
          <w:rFonts w:ascii="Arial" w:hAnsi="Arial" w:cs="Arial"/>
          <w:sz w:val="24"/>
          <w:szCs w:val="24"/>
        </w:rPr>
        <w:t xml:space="preserve">Please </w:t>
      </w:r>
      <w:r w:rsidR="005272EC">
        <w:rPr>
          <w:rFonts w:ascii="Arial" w:hAnsi="Arial" w:cs="Arial"/>
          <w:sz w:val="24"/>
          <w:szCs w:val="24"/>
        </w:rPr>
        <w:t xml:space="preserve">complete all sections within the </w:t>
      </w:r>
      <w:r w:rsidR="005C7379">
        <w:rPr>
          <w:rFonts w:ascii="Arial" w:hAnsi="Arial" w:cs="Arial"/>
          <w:sz w:val="24"/>
          <w:szCs w:val="24"/>
        </w:rPr>
        <w:t xml:space="preserve">form </w:t>
      </w:r>
      <w:r w:rsidR="005272EC">
        <w:rPr>
          <w:rFonts w:ascii="Arial" w:hAnsi="Arial" w:cs="Arial"/>
          <w:sz w:val="24"/>
          <w:szCs w:val="24"/>
        </w:rPr>
        <w:t xml:space="preserve">below starting from </w:t>
      </w:r>
      <w:r w:rsidR="005272EC">
        <w:rPr>
          <w:rFonts w:ascii="Arial" w:hAnsi="Arial" w:cs="Arial"/>
          <w:b/>
          <w:sz w:val="24"/>
          <w:szCs w:val="24"/>
        </w:rPr>
        <w:t xml:space="preserve">Expression of </w:t>
      </w:r>
      <w:r w:rsidR="00897CE5">
        <w:rPr>
          <w:rFonts w:ascii="Arial" w:hAnsi="Arial" w:cs="Arial"/>
          <w:b/>
          <w:sz w:val="24"/>
          <w:szCs w:val="24"/>
        </w:rPr>
        <w:t xml:space="preserve">Interest </w:t>
      </w:r>
      <w:r w:rsidR="00897CE5" w:rsidRPr="00F9458B">
        <w:rPr>
          <w:rFonts w:ascii="Arial" w:hAnsi="Arial" w:cs="Arial"/>
          <w:sz w:val="24"/>
          <w:szCs w:val="24"/>
        </w:rPr>
        <w:t>and</w:t>
      </w:r>
      <w:r w:rsidR="00B63592" w:rsidRPr="00F9458B">
        <w:rPr>
          <w:rFonts w:ascii="Arial" w:hAnsi="Arial" w:cs="Arial"/>
          <w:sz w:val="24"/>
          <w:szCs w:val="24"/>
        </w:rPr>
        <w:t xml:space="preserve"> </w:t>
      </w:r>
      <w:r>
        <w:rPr>
          <w:rFonts w:ascii="Arial" w:hAnsi="Arial" w:cs="Arial"/>
          <w:sz w:val="24"/>
          <w:szCs w:val="24"/>
        </w:rPr>
        <w:t>submit your e</w:t>
      </w:r>
      <w:r w:rsidR="00226EDC" w:rsidRPr="000C3F3C">
        <w:rPr>
          <w:rFonts w:ascii="Arial" w:hAnsi="Arial" w:cs="Arial"/>
          <w:sz w:val="24"/>
          <w:szCs w:val="24"/>
        </w:rPr>
        <w:t xml:space="preserve">xpression of interest </w:t>
      </w:r>
      <w:r w:rsidR="00226EDC" w:rsidRPr="000C3F3C">
        <w:rPr>
          <w:rFonts w:ascii="Arial" w:hAnsi="Arial" w:cs="Arial"/>
          <w:b/>
          <w:sz w:val="24"/>
          <w:szCs w:val="24"/>
        </w:rPr>
        <w:t>by</w:t>
      </w:r>
      <w:r w:rsidR="007D6B5A">
        <w:rPr>
          <w:rFonts w:ascii="Arial" w:hAnsi="Arial" w:cs="Arial"/>
          <w:b/>
          <w:sz w:val="24"/>
          <w:szCs w:val="24"/>
        </w:rPr>
        <w:t xml:space="preserve"> </w:t>
      </w:r>
      <w:r w:rsidR="00B63592">
        <w:rPr>
          <w:rFonts w:ascii="Arial" w:hAnsi="Arial" w:cs="Arial"/>
          <w:b/>
          <w:sz w:val="24"/>
          <w:szCs w:val="24"/>
        </w:rPr>
        <w:t xml:space="preserve">close of </w:t>
      </w:r>
      <w:r w:rsidR="004E5A93">
        <w:rPr>
          <w:rFonts w:ascii="Arial" w:hAnsi="Arial" w:cs="Arial"/>
          <w:b/>
          <w:sz w:val="24"/>
          <w:szCs w:val="24"/>
        </w:rPr>
        <w:t>2</w:t>
      </w:r>
      <w:r w:rsidR="000A0630">
        <w:rPr>
          <w:rFonts w:ascii="Arial" w:hAnsi="Arial" w:cs="Arial"/>
          <w:b/>
          <w:sz w:val="24"/>
          <w:szCs w:val="24"/>
        </w:rPr>
        <w:t>7</w:t>
      </w:r>
      <w:r w:rsidR="000533B7" w:rsidRPr="000533B7">
        <w:rPr>
          <w:rFonts w:ascii="Arial" w:hAnsi="Arial" w:cs="Arial"/>
          <w:b/>
          <w:sz w:val="24"/>
          <w:szCs w:val="24"/>
          <w:vertAlign w:val="superscript"/>
        </w:rPr>
        <w:t>th</w:t>
      </w:r>
      <w:r w:rsidR="000533B7">
        <w:rPr>
          <w:rFonts w:ascii="Arial" w:hAnsi="Arial" w:cs="Arial"/>
          <w:b/>
          <w:sz w:val="24"/>
          <w:szCs w:val="24"/>
        </w:rPr>
        <w:t xml:space="preserve"> January 2020</w:t>
      </w:r>
      <w:r w:rsidR="00155A53">
        <w:rPr>
          <w:rFonts w:ascii="Arial" w:hAnsi="Arial" w:cs="Arial"/>
          <w:b/>
          <w:sz w:val="24"/>
          <w:szCs w:val="24"/>
        </w:rPr>
        <w:t xml:space="preserve"> </w:t>
      </w:r>
      <w:r w:rsidR="007D3D9D" w:rsidRPr="000C3F3C">
        <w:rPr>
          <w:rFonts w:ascii="Arial" w:hAnsi="Arial" w:cs="Arial"/>
          <w:sz w:val="24"/>
          <w:szCs w:val="24"/>
        </w:rPr>
        <w:t>to</w:t>
      </w:r>
      <w:r w:rsidR="000533B7">
        <w:rPr>
          <w:rFonts w:ascii="Arial" w:hAnsi="Arial" w:cs="Arial"/>
          <w:sz w:val="24"/>
          <w:szCs w:val="24"/>
        </w:rPr>
        <w:t xml:space="preserve"> </w:t>
      </w:r>
      <w:r w:rsidR="00E15BD3" w:rsidRPr="00F9458B">
        <w:rPr>
          <w:rFonts w:ascii="Arial" w:hAnsi="Arial" w:cs="Arial"/>
          <w:sz w:val="24"/>
          <w:szCs w:val="24"/>
        </w:rPr>
        <w:t>your</w:t>
      </w:r>
      <w:r w:rsidR="00E15BD3" w:rsidRPr="00F9458B">
        <w:rPr>
          <w:rFonts w:ascii="Arial" w:hAnsi="Arial" w:cs="Arial"/>
          <w:b/>
          <w:sz w:val="24"/>
          <w:szCs w:val="24"/>
        </w:rPr>
        <w:t xml:space="preserve"> </w:t>
      </w:r>
      <w:r w:rsidR="00E15BD3" w:rsidRPr="00F9458B">
        <w:rPr>
          <w:rFonts w:ascii="Arial" w:hAnsi="Arial" w:cs="Arial"/>
          <w:sz w:val="24"/>
          <w:szCs w:val="24"/>
        </w:rPr>
        <w:t>regional NHS</w:t>
      </w:r>
      <w:r w:rsidR="00E1649D">
        <w:rPr>
          <w:rFonts w:ascii="Arial" w:hAnsi="Arial" w:cs="Arial"/>
          <w:sz w:val="24"/>
          <w:szCs w:val="24"/>
        </w:rPr>
        <w:t xml:space="preserve"> England and NHS Improvement </w:t>
      </w:r>
      <w:r w:rsidR="00E15BD3" w:rsidRPr="00F9458B">
        <w:rPr>
          <w:rFonts w:ascii="Arial" w:hAnsi="Arial" w:cs="Arial"/>
          <w:sz w:val="24"/>
          <w:szCs w:val="24"/>
        </w:rPr>
        <w:t>lead.</w:t>
      </w:r>
      <w:r w:rsidR="00E15BD3">
        <w:rPr>
          <w:rFonts w:ascii="Arial" w:hAnsi="Arial" w:cs="Arial"/>
          <w:color w:val="FF0000"/>
          <w:sz w:val="24"/>
          <w:szCs w:val="24"/>
        </w:rPr>
        <w:t xml:space="preserve">  </w:t>
      </w:r>
      <w:r w:rsidR="00E15BD3" w:rsidRPr="00F9458B">
        <w:rPr>
          <w:rFonts w:ascii="Arial" w:hAnsi="Arial" w:cs="Arial"/>
          <w:sz w:val="24"/>
          <w:szCs w:val="24"/>
        </w:rPr>
        <w:t xml:space="preserve">Should you need the contact details of your regional NHSE / I lead </w:t>
      </w:r>
      <w:r w:rsidR="008E731D" w:rsidRPr="00F9458B">
        <w:rPr>
          <w:rFonts w:ascii="Arial" w:hAnsi="Arial" w:cs="Arial"/>
          <w:sz w:val="24"/>
          <w:szCs w:val="24"/>
        </w:rPr>
        <w:t xml:space="preserve">please contact the NHSE / I Clinical Policy Unit at </w:t>
      </w:r>
      <w:hyperlink r:id="rId8" w:history="1">
        <w:r w:rsidR="00501463" w:rsidRPr="00F9458B">
          <w:rPr>
            <w:rStyle w:val="Hyperlink"/>
            <w:rFonts w:ascii="Arial" w:hAnsi="Arial" w:cs="Arial"/>
            <w:color w:val="auto"/>
            <w:sz w:val="24"/>
            <w:szCs w:val="24"/>
          </w:rPr>
          <w:t>england.clinicalpolicy@nhs.net</w:t>
        </w:r>
      </w:hyperlink>
      <w:r w:rsidR="008E731D" w:rsidRPr="00F9458B">
        <w:rPr>
          <w:rFonts w:ascii="Arial" w:hAnsi="Arial" w:cs="Arial"/>
          <w:sz w:val="24"/>
          <w:szCs w:val="24"/>
        </w:rPr>
        <w:t>.</w:t>
      </w:r>
      <w:r w:rsidR="00501463" w:rsidRPr="00F9458B">
        <w:rPr>
          <w:rFonts w:ascii="Arial" w:hAnsi="Arial" w:cs="Arial"/>
          <w:sz w:val="24"/>
          <w:szCs w:val="24"/>
        </w:rPr>
        <w:t xml:space="preserve">  Subsequently, updated expressions of interest may</w:t>
      </w:r>
      <w:r w:rsidR="00BD3036" w:rsidRPr="00F9458B">
        <w:rPr>
          <w:rFonts w:ascii="Arial" w:hAnsi="Arial" w:cs="Arial"/>
          <w:sz w:val="24"/>
          <w:szCs w:val="24"/>
        </w:rPr>
        <w:t xml:space="preserve"> </w:t>
      </w:r>
      <w:r w:rsidR="005C7379" w:rsidRPr="00F9458B">
        <w:rPr>
          <w:rFonts w:ascii="Arial" w:hAnsi="Arial" w:cs="Arial"/>
          <w:sz w:val="24"/>
          <w:szCs w:val="24"/>
        </w:rPr>
        <w:t xml:space="preserve">be </w:t>
      </w:r>
      <w:r w:rsidR="00BD3036" w:rsidRPr="00F9458B">
        <w:rPr>
          <w:rFonts w:ascii="Arial" w:hAnsi="Arial" w:cs="Arial"/>
          <w:sz w:val="24"/>
          <w:szCs w:val="24"/>
        </w:rPr>
        <w:t>developed with regiona</w:t>
      </w:r>
      <w:r w:rsidR="005C7379" w:rsidRPr="00F9458B">
        <w:rPr>
          <w:rFonts w:ascii="Arial" w:hAnsi="Arial" w:cs="Arial"/>
          <w:sz w:val="24"/>
          <w:szCs w:val="24"/>
        </w:rPr>
        <w:t>l</w:t>
      </w:r>
      <w:r w:rsidR="00BD3036" w:rsidRPr="00F9458B">
        <w:rPr>
          <w:rFonts w:ascii="Arial" w:hAnsi="Arial" w:cs="Arial"/>
          <w:sz w:val="24"/>
          <w:szCs w:val="24"/>
        </w:rPr>
        <w:t xml:space="preserve"> colleagues</w:t>
      </w:r>
      <w:r w:rsidR="005C7379">
        <w:rPr>
          <w:rFonts w:ascii="Arial" w:hAnsi="Arial" w:cs="Arial"/>
          <w:sz w:val="24"/>
          <w:szCs w:val="24"/>
        </w:rPr>
        <w:t>,</w:t>
      </w:r>
      <w:r w:rsidR="00BD3036" w:rsidRPr="00F9458B">
        <w:rPr>
          <w:rFonts w:ascii="Arial" w:hAnsi="Arial" w:cs="Arial"/>
          <w:sz w:val="24"/>
          <w:szCs w:val="24"/>
        </w:rPr>
        <w:t xml:space="preserve"> and submitted to the national team</w:t>
      </w:r>
      <w:r w:rsidR="00501463" w:rsidRPr="00F9458B">
        <w:rPr>
          <w:rFonts w:ascii="Arial" w:hAnsi="Arial" w:cs="Arial"/>
          <w:sz w:val="24"/>
          <w:szCs w:val="24"/>
        </w:rPr>
        <w:t xml:space="preserve">, up to </w:t>
      </w:r>
      <w:r w:rsidR="00152402" w:rsidRPr="00F9458B">
        <w:rPr>
          <w:rFonts w:ascii="Arial" w:hAnsi="Arial" w:cs="Arial"/>
          <w:sz w:val="24"/>
          <w:szCs w:val="24"/>
        </w:rPr>
        <w:t xml:space="preserve">3 </w:t>
      </w:r>
      <w:r w:rsidR="00501463" w:rsidRPr="00F9458B">
        <w:rPr>
          <w:rFonts w:ascii="Arial" w:hAnsi="Arial" w:cs="Arial"/>
          <w:sz w:val="24"/>
          <w:szCs w:val="24"/>
        </w:rPr>
        <w:t>February 2020.</w:t>
      </w:r>
    </w:p>
    <w:p w14:paraId="78074C2E" w14:textId="27C45FCB" w:rsidR="00B92176" w:rsidRDefault="00B92176" w:rsidP="004879A3">
      <w:pPr>
        <w:spacing w:line="240" w:lineRule="auto"/>
        <w:jc w:val="both"/>
        <w:rPr>
          <w:rFonts w:ascii="Arial" w:hAnsi="Arial" w:cs="Arial"/>
          <w:sz w:val="24"/>
          <w:szCs w:val="24"/>
        </w:rPr>
      </w:pPr>
      <w:r>
        <w:rPr>
          <w:rFonts w:ascii="Arial" w:hAnsi="Arial" w:cs="Arial"/>
          <w:sz w:val="24"/>
          <w:szCs w:val="24"/>
        </w:rPr>
        <w:t xml:space="preserve">Expressions of Interest for services servicing a wider population size of 300,000 to 2.5million </w:t>
      </w:r>
      <w:r w:rsidR="00EB1479">
        <w:rPr>
          <w:rFonts w:ascii="Arial" w:hAnsi="Arial" w:cs="Arial"/>
          <w:sz w:val="24"/>
          <w:szCs w:val="24"/>
        </w:rPr>
        <w:t xml:space="preserve">will be welcomed and </w:t>
      </w:r>
      <w:r w:rsidR="00B63592">
        <w:rPr>
          <w:rFonts w:ascii="Arial" w:hAnsi="Arial" w:cs="Arial"/>
          <w:sz w:val="24"/>
          <w:szCs w:val="24"/>
        </w:rPr>
        <w:t>must be supported by the mobilisation plan</w:t>
      </w:r>
      <w:r>
        <w:rPr>
          <w:rFonts w:ascii="Arial" w:hAnsi="Arial" w:cs="Arial"/>
          <w:sz w:val="24"/>
          <w:szCs w:val="24"/>
        </w:rPr>
        <w:t xml:space="preserve">.  </w:t>
      </w:r>
    </w:p>
    <w:p w14:paraId="4B027A8B" w14:textId="1E8ECFDB" w:rsidR="00226EDC" w:rsidRPr="000C3F3C" w:rsidRDefault="00B63592" w:rsidP="004879A3">
      <w:pPr>
        <w:spacing w:line="240" w:lineRule="auto"/>
        <w:jc w:val="both"/>
        <w:rPr>
          <w:rFonts w:ascii="Arial" w:hAnsi="Arial" w:cs="Arial"/>
          <w:sz w:val="24"/>
          <w:szCs w:val="24"/>
        </w:rPr>
      </w:pPr>
      <w:r>
        <w:rPr>
          <w:rFonts w:ascii="Arial" w:hAnsi="Arial" w:cs="Arial"/>
          <w:sz w:val="24"/>
          <w:szCs w:val="24"/>
        </w:rPr>
        <w:t xml:space="preserve">Applications will be reviewed and further discussion may be sought during January to aid the decision making process.  </w:t>
      </w:r>
      <w:r w:rsidR="00226EDC" w:rsidRPr="000C3F3C">
        <w:rPr>
          <w:rFonts w:ascii="Arial" w:hAnsi="Arial" w:cs="Arial"/>
          <w:sz w:val="24"/>
          <w:szCs w:val="24"/>
        </w:rPr>
        <w:t>Those who have expressed interest will be notified of the outcome of this process by</w:t>
      </w:r>
      <w:r w:rsidR="007D6B5A">
        <w:rPr>
          <w:rFonts w:ascii="Arial" w:hAnsi="Arial" w:cs="Arial"/>
          <w:sz w:val="24"/>
          <w:szCs w:val="24"/>
        </w:rPr>
        <w:t xml:space="preserve"> </w:t>
      </w:r>
      <w:r w:rsidR="004E5A93">
        <w:rPr>
          <w:rFonts w:ascii="Arial" w:hAnsi="Arial" w:cs="Arial"/>
          <w:sz w:val="24"/>
          <w:szCs w:val="24"/>
        </w:rPr>
        <w:t>10</w:t>
      </w:r>
      <w:r w:rsidR="004E5A93" w:rsidRPr="004E5A93">
        <w:rPr>
          <w:rFonts w:ascii="Arial" w:hAnsi="Arial" w:cs="Arial"/>
          <w:sz w:val="24"/>
          <w:szCs w:val="24"/>
          <w:vertAlign w:val="superscript"/>
        </w:rPr>
        <w:t>th</w:t>
      </w:r>
      <w:r w:rsidR="004E5A93">
        <w:rPr>
          <w:rFonts w:ascii="Arial" w:hAnsi="Arial" w:cs="Arial"/>
          <w:sz w:val="24"/>
          <w:szCs w:val="24"/>
        </w:rPr>
        <w:t xml:space="preserve"> February</w:t>
      </w:r>
      <w:r w:rsidR="00EE6410" w:rsidRPr="00EE6410">
        <w:rPr>
          <w:rFonts w:ascii="Arial" w:hAnsi="Arial" w:cs="Arial"/>
          <w:sz w:val="24"/>
          <w:szCs w:val="24"/>
        </w:rPr>
        <w:t xml:space="preserve"> 2020</w:t>
      </w:r>
      <w:r w:rsidR="00EE6410">
        <w:rPr>
          <w:rFonts w:ascii="Arial" w:hAnsi="Arial" w:cs="Arial"/>
          <w:sz w:val="24"/>
          <w:szCs w:val="24"/>
        </w:rPr>
        <w:t>.</w:t>
      </w:r>
    </w:p>
    <w:p w14:paraId="39240DD3" w14:textId="16D8F493" w:rsidR="00A9152C" w:rsidRDefault="00A9152C" w:rsidP="004879A3">
      <w:pPr>
        <w:pStyle w:val="Heading2"/>
        <w:spacing w:after="120" w:line="240" w:lineRule="auto"/>
      </w:pPr>
      <w:r w:rsidRPr="005272EC">
        <w:t>Background</w:t>
      </w:r>
    </w:p>
    <w:p w14:paraId="37331DA3" w14:textId="77777777" w:rsidR="005272EC" w:rsidRPr="005272EC" w:rsidRDefault="005272EC" w:rsidP="004879A3">
      <w:pPr>
        <w:spacing w:line="240" w:lineRule="auto"/>
        <w:jc w:val="both"/>
        <w:rPr>
          <w:rFonts w:ascii="Arial" w:hAnsi="Arial" w:cs="Arial"/>
          <w:sz w:val="24"/>
          <w:szCs w:val="24"/>
        </w:rPr>
      </w:pPr>
      <w:r w:rsidRPr="005272EC">
        <w:rPr>
          <w:rFonts w:ascii="Arial" w:hAnsi="Arial" w:cs="Arial"/>
          <w:sz w:val="24"/>
          <w:szCs w:val="24"/>
        </w:rPr>
        <w:t>The NHS Long Term Plan milestone for stroke rehabilitation states:</w:t>
      </w:r>
    </w:p>
    <w:p w14:paraId="3F04C2B8" w14:textId="77777777" w:rsidR="005272EC" w:rsidRPr="005272EC" w:rsidRDefault="005272EC" w:rsidP="004879A3">
      <w:pPr>
        <w:spacing w:line="240" w:lineRule="auto"/>
        <w:jc w:val="both"/>
        <w:rPr>
          <w:rFonts w:ascii="Arial" w:hAnsi="Arial" w:cs="Arial"/>
          <w:sz w:val="24"/>
          <w:szCs w:val="24"/>
        </w:rPr>
      </w:pPr>
      <w:r w:rsidRPr="005272EC">
        <w:rPr>
          <w:rFonts w:ascii="Arial" w:hAnsi="Arial" w:cs="Arial"/>
          <w:sz w:val="24"/>
          <w:szCs w:val="24"/>
        </w:rPr>
        <w:t>“By 2020 we will begin improved post-hospital stroke rehabilitation models, with full roll-out over the period of this Long Term Plan.”</w:t>
      </w:r>
    </w:p>
    <w:p w14:paraId="34AED1C7" w14:textId="77777777" w:rsidR="005272EC" w:rsidRPr="005272EC" w:rsidRDefault="005272EC" w:rsidP="004879A3">
      <w:pPr>
        <w:spacing w:line="240" w:lineRule="auto"/>
        <w:jc w:val="both"/>
        <w:rPr>
          <w:rFonts w:ascii="Arial" w:hAnsi="Arial" w:cs="Arial"/>
          <w:sz w:val="24"/>
          <w:szCs w:val="24"/>
        </w:rPr>
      </w:pPr>
      <w:r w:rsidRPr="005272EC">
        <w:rPr>
          <w:rFonts w:ascii="Arial" w:hAnsi="Arial" w:cs="Arial"/>
          <w:sz w:val="24"/>
          <w:szCs w:val="24"/>
        </w:rPr>
        <w:t xml:space="preserve">The following paragraph is from the NHS Long Term Plan section about stroke. </w:t>
      </w:r>
    </w:p>
    <w:p w14:paraId="31B29D54" w14:textId="41993CAD" w:rsidR="005272EC" w:rsidRPr="00E404A4" w:rsidRDefault="00E404A4" w:rsidP="004879A3">
      <w:pPr>
        <w:ind w:left="567" w:right="521"/>
        <w:jc w:val="both"/>
        <w:rPr>
          <w:rFonts w:ascii="Arial" w:hAnsi="Arial" w:cs="Arial"/>
          <w:vanish/>
          <w:sz w:val="24"/>
          <w:szCs w:val="24"/>
          <w:specVanish/>
        </w:rPr>
      </w:pPr>
      <w:r w:rsidRPr="00E404A4">
        <w:rPr>
          <w:rFonts w:ascii="Arial" w:hAnsi="Arial" w:cs="Arial"/>
          <w:b/>
          <w:i/>
          <w:sz w:val="24"/>
          <w:szCs w:val="24"/>
        </w:rPr>
        <w:t xml:space="preserve">LTP </w:t>
      </w:r>
      <w:r w:rsidR="00897CE5" w:rsidRPr="00E404A4">
        <w:rPr>
          <w:rFonts w:ascii="Arial" w:hAnsi="Arial" w:cs="Arial"/>
          <w:b/>
          <w:i/>
          <w:sz w:val="24"/>
          <w:szCs w:val="24"/>
        </w:rPr>
        <w:t>3.77</w:t>
      </w:r>
      <w:r w:rsidR="00897CE5">
        <w:rPr>
          <w:rFonts w:ascii="Arial" w:hAnsi="Arial" w:cs="Arial"/>
          <w:sz w:val="24"/>
          <w:szCs w:val="24"/>
        </w:rPr>
        <w:t xml:space="preserve"> </w:t>
      </w:r>
      <w:r w:rsidR="00897CE5" w:rsidRPr="005272EC">
        <w:rPr>
          <w:rFonts w:ascii="Arial" w:hAnsi="Arial" w:cs="Arial"/>
          <w:sz w:val="24"/>
          <w:szCs w:val="24"/>
        </w:rPr>
        <w:t>Implementation</w:t>
      </w:r>
      <w:r w:rsidR="005272EC" w:rsidRPr="005272EC">
        <w:rPr>
          <w:rFonts w:ascii="Arial" w:hAnsi="Arial" w:cs="Arial"/>
          <w:sz w:val="24"/>
          <w:szCs w:val="24"/>
        </w:rPr>
        <w:t xml:space="preserve"> and further development of higher intensity care models for stroke rehabilitation are expected to show significant savings that can be reinvested in improved patient care. This includes reductions in hospital admissions and ongoing healthcare provision. Out of hospital, more integrated and higher intensity rehabilitation for people recovering from stroke, delivered in partnership with voluntary organisations, including the Stroke Association, will support improved outcomes to six months and beyond. The existing national stroke audit (SSNAP) provides high quality information on the acute and inpatient rehabilitation care of stroke patients to improve stroke services. An update to SSNAP will provide a comprehensive dataset that meets the needs of clinicians, commissioners and patients by describing the quality of care provided for stroke patients from symptom onset through to rehabilitation and ongoing care.</w:t>
      </w:r>
    </w:p>
    <w:p w14:paraId="2C4A77C8" w14:textId="77777777" w:rsidR="007D3D9D" w:rsidRDefault="00E404A4" w:rsidP="004879A3">
      <w:pPr>
        <w:spacing w:line="240" w:lineRule="auto"/>
        <w:ind w:left="567" w:right="521"/>
        <w:jc w:val="both"/>
        <w:rPr>
          <w:rStyle w:val="Hyperlink"/>
          <w:rFonts w:ascii="Arial" w:hAnsi="Arial" w:cs="Arial"/>
        </w:rPr>
      </w:pPr>
      <w:r>
        <w:rPr>
          <w:rStyle w:val="Hyperlink"/>
          <w:rFonts w:ascii="Arial" w:hAnsi="Arial" w:cs="Arial"/>
        </w:rPr>
        <w:t xml:space="preserve"> </w:t>
      </w:r>
      <w:hyperlink r:id="rId9" w:history="1">
        <w:r w:rsidR="005272EC" w:rsidRPr="00CC456F">
          <w:rPr>
            <w:rStyle w:val="Hyperlink"/>
            <w:rFonts w:ascii="Arial" w:hAnsi="Arial" w:cs="Arial"/>
          </w:rPr>
          <w:t>https://www.longtermplan.nhs.uk/wp-content/uploads/2019/01/nhs-long-term-plan-june-2019.pdf</w:t>
        </w:r>
      </w:hyperlink>
    </w:p>
    <w:p w14:paraId="672F1E1E" w14:textId="61C3C4D8" w:rsidR="005272EC" w:rsidRPr="00CC456F" w:rsidRDefault="005272EC" w:rsidP="005272EC">
      <w:pPr>
        <w:pStyle w:val="Heading2"/>
        <w:rPr>
          <w:rFonts w:ascii="Arial" w:hAnsi="Arial" w:cs="Arial"/>
        </w:rPr>
      </w:pPr>
      <w:r w:rsidRPr="00CC456F">
        <w:rPr>
          <w:rFonts w:ascii="Arial" w:hAnsi="Arial" w:cs="Arial"/>
        </w:rPr>
        <w:lastRenderedPageBreak/>
        <w:t xml:space="preserve">What </w:t>
      </w:r>
      <w:r w:rsidR="0064453B">
        <w:rPr>
          <w:rFonts w:ascii="Arial" w:hAnsi="Arial" w:cs="Arial"/>
        </w:rPr>
        <w:t xml:space="preserve">should </w:t>
      </w:r>
      <w:r w:rsidR="000455D9">
        <w:rPr>
          <w:rFonts w:ascii="Arial" w:hAnsi="Arial" w:cs="Arial"/>
        </w:rPr>
        <w:t xml:space="preserve">the </w:t>
      </w:r>
      <w:r w:rsidR="000455D9" w:rsidRPr="00CC456F">
        <w:rPr>
          <w:rFonts w:ascii="Arial" w:hAnsi="Arial" w:cs="Arial"/>
        </w:rPr>
        <w:t>NHS</w:t>
      </w:r>
      <w:r w:rsidRPr="00CC456F">
        <w:rPr>
          <w:rFonts w:ascii="Arial" w:hAnsi="Arial" w:cs="Arial"/>
        </w:rPr>
        <w:t xml:space="preserve"> stroke rehabilitation pilot sites achieve?</w:t>
      </w:r>
    </w:p>
    <w:p w14:paraId="15A3543F" w14:textId="77777777" w:rsidR="005272EC" w:rsidRPr="00CC456F" w:rsidRDefault="005272EC" w:rsidP="005272EC">
      <w:pPr>
        <w:pStyle w:val="Default"/>
        <w:jc w:val="both"/>
        <w:rPr>
          <w:rFonts w:ascii="Arial" w:hAnsi="Arial" w:cs="Arial"/>
        </w:rPr>
      </w:pPr>
    </w:p>
    <w:p w14:paraId="35E3A537" w14:textId="77777777" w:rsidR="005272EC" w:rsidRPr="005272EC" w:rsidRDefault="005272EC" w:rsidP="005272EC">
      <w:pPr>
        <w:jc w:val="both"/>
        <w:rPr>
          <w:rFonts w:ascii="Arial" w:hAnsi="Arial" w:cs="Arial"/>
          <w:sz w:val="24"/>
          <w:szCs w:val="24"/>
        </w:rPr>
      </w:pPr>
      <w:r w:rsidRPr="005272EC">
        <w:rPr>
          <w:rFonts w:ascii="Arial" w:hAnsi="Arial" w:cs="Arial"/>
          <w:sz w:val="24"/>
          <w:szCs w:val="24"/>
        </w:rPr>
        <w:t xml:space="preserve">Patients, carers, clinicians and academics strongly feel that clinical outcomes and patient experience could be improved if community stroke rehabilitation services were in place to address the physical, psychological and social needs of stroke survivors. </w:t>
      </w:r>
    </w:p>
    <w:p w14:paraId="79460EE3" w14:textId="5269D73B" w:rsidR="005272EC" w:rsidRPr="005272EC" w:rsidRDefault="005272EC" w:rsidP="005272EC">
      <w:pPr>
        <w:jc w:val="both"/>
        <w:rPr>
          <w:rFonts w:ascii="Arial" w:hAnsi="Arial" w:cs="Arial"/>
          <w:sz w:val="24"/>
          <w:szCs w:val="24"/>
        </w:rPr>
      </w:pPr>
      <w:r w:rsidRPr="005272EC">
        <w:rPr>
          <w:rFonts w:ascii="Arial" w:hAnsi="Arial" w:cs="Arial"/>
          <w:sz w:val="24"/>
          <w:szCs w:val="24"/>
        </w:rPr>
        <w:t xml:space="preserve">The stroke rehabilitation pilot sites will implement a </w:t>
      </w:r>
      <w:r w:rsidR="007921E8">
        <w:rPr>
          <w:rFonts w:ascii="Arial" w:hAnsi="Arial" w:cs="Arial"/>
          <w:sz w:val="24"/>
          <w:szCs w:val="24"/>
        </w:rPr>
        <w:t xml:space="preserve">community stroke rehabilitation service (guided by </w:t>
      </w:r>
      <w:r w:rsidR="0064453B">
        <w:rPr>
          <w:rFonts w:ascii="Arial" w:hAnsi="Arial" w:cs="Arial"/>
          <w:sz w:val="24"/>
          <w:szCs w:val="24"/>
        </w:rPr>
        <w:t xml:space="preserve">nationally produced </w:t>
      </w:r>
      <w:r w:rsidR="000455D9">
        <w:rPr>
          <w:rFonts w:ascii="Arial" w:hAnsi="Arial" w:cs="Arial"/>
          <w:sz w:val="24"/>
          <w:szCs w:val="24"/>
        </w:rPr>
        <w:t>evidence-based</w:t>
      </w:r>
      <w:r w:rsidR="007921E8">
        <w:rPr>
          <w:rFonts w:ascii="Arial" w:hAnsi="Arial" w:cs="Arial"/>
          <w:sz w:val="24"/>
          <w:szCs w:val="24"/>
        </w:rPr>
        <w:t xml:space="preserve"> specifications)</w:t>
      </w:r>
      <w:r w:rsidR="00687BB8">
        <w:rPr>
          <w:rFonts w:ascii="Arial" w:hAnsi="Arial" w:cs="Arial"/>
          <w:sz w:val="24"/>
          <w:szCs w:val="24"/>
        </w:rPr>
        <w:t xml:space="preserve"> as set out below</w:t>
      </w:r>
      <w:r w:rsidR="00FE3859">
        <w:rPr>
          <w:rFonts w:ascii="Arial" w:hAnsi="Arial" w:cs="Arial"/>
          <w:sz w:val="24"/>
          <w:szCs w:val="24"/>
        </w:rPr>
        <w:t>.</w:t>
      </w:r>
      <w:r w:rsidR="007921E8">
        <w:rPr>
          <w:rFonts w:ascii="Arial" w:hAnsi="Arial" w:cs="Arial"/>
          <w:sz w:val="24"/>
          <w:szCs w:val="24"/>
        </w:rPr>
        <w:t xml:space="preserve"> The evaluation of service delivery, process and </w:t>
      </w:r>
      <w:r w:rsidR="00B92176">
        <w:rPr>
          <w:rFonts w:ascii="Arial" w:hAnsi="Arial" w:cs="Arial"/>
          <w:sz w:val="24"/>
          <w:szCs w:val="24"/>
        </w:rPr>
        <w:t>patient</w:t>
      </w:r>
      <w:r w:rsidR="007921E8">
        <w:rPr>
          <w:rFonts w:ascii="Arial" w:hAnsi="Arial" w:cs="Arial"/>
          <w:sz w:val="24"/>
          <w:szCs w:val="24"/>
        </w:rPr>
        <w:t xml:space="preserve"> outcomes will </w:t>
      </w:r>
      <w:r w:rsidRPr="005272EC">
        <w:rPr>
          <w:rFonts w:ascii="Arial" w:hAnsi="Arial" w:cs="Arial"/>
          <w:sz w:val="24"/>
          <w:szCs w:val="24"/>
        </w:rPr>
        <w:t xml:space="preserve">inform </w:t>
      </w:r>
      <w:r w:rsidR="00FE3859">
        <w:rPr>
          <w:rFonts w:ascii="Arial" w:hAnsi="Arial" w:cs="Arial"/>
          <w:sz w:val="24"/>
          <w:szCs w:val="24"/>
        </w:rPr>
        <w:t xml:space="preserve">the </w:t>
      </w:r>
      <w:r w:rsidRPr="005272EC">
        <w:rPr>
          <w:rFonts w:ascii="Arial" w:hAnsi="Arial" w:cs="Arial"/>
          <w:sz w:val="24"/>
          <w:szCs w:val="24"/>
        </w:rPr>
        <w:t xml:space="preserve">future national stroke service </w:t>
      </w:r>
      <w:r w:rsidR="00FE3859">
        <w:rPr>
          <w:rFonts w:ascii="Arial" w:hAnsi="Arial" w:cs="Arial"/>
          <w:sz w:val="24"/>
          <w:szCs w:val="24"/>
        </w:rPr>
        <w:t>strategy</w:t>
      </w:r>
      <w:r w:rsidRPr="005272EC">
        <w:rPr>
          <w:rFonts w:ascii="Arial" w:hAnsi="Arial" w:cs="Arial"/>
          <w:sz w:val="24"/>
          <w:szCs w:val="24"/>
        </w:rPr>
        <w:t xml:space="preserve">. The intention is that this work will improve functional outcomes and improved quality of life for those patients who have experienced a stroke. If needs are adequately addressed at an early stage either in hospital or post discharge, this could potentially be cost saving to health and social services in the longer term as well as lead to improved recovery from stroke. </w:t>
      </w:r>
    </w:p>
    <w:p w14:paraId="0FB6077D" w14:textId="249F40B2" w:rsidR="00531CEC" w:rsidRDefault="005272EC" w:rsidP="001803E5">
      <w:pPr>
        <w:rPr>
          <w:rFonts w:ascii="Arial" w:hAnsi="Arial" w:cs="Arial"/>
          <w:sz w:val="24"/>
          <w:szCs w:val="24"/>
        </w:rPr>
      </w:pPr>
      <w:r w:rsidRPr="000533B7">
        <w:rPr>
          <w:rFonts w:ascii="Arial" w:hAnsi="Arial" w:cs="Arial"/>
          <w:sz w:val="24"/>
          <w:szCs w:val="24"/>
        </w:rPr>
        <w:t xml:space="preserve">The stroke rehabilitation pilot sites will </w:t>
      </w:r>
      <w:r w:rsidR="00B165CE" w:rsidRPr="00B165CE">
        <w:rPr>
          <w:rFonts w:ascii="Arial" w:hAnsi="Arial" w:cs="Arial"/>
          <w:sz w:val="24"/>
          <w:szCs w:val="24"/>
        </w:rPr>
        <w:t xml:space="preserve">test an integrated post-acute rehabilitation service with ease of movement between early supported discharge (ESD) and community </w:t>
      </w:r>
      <w:r w:rsidR="00205B16" w:rsidRPr="00B165CE">
        <w:rPr>
          <w:rFonts w:ascii="Arial" w:hAnsi="Arial" w:cs="Arial"/>
          <w:sz w:val="24"/>
          <w:szCs w:val="24"/>
        </w:rPr>
        <w:t>rehab</w:t>
      </w:r>
      <w:r w:rsidR="00205B16">
        <w:rPr>
          <w:rFonts w:ascii="Arial" w:hAnsi="Arial" w:cs="Arial"/>
          <w:sz w:val="24"/>
          <w:szCs w:val="24"/>
        </w:rPr>
        <w:t>ilitation</w:t>
      </w:r>
      <w:r w:rsidR="00B165CE" w:rsidRPr="00B165CE">
        <w:rPr>
          <w:rFonts w:ascii="Arial" w:hAnsi="Arial" w:cs="Arial"/>
          <w:sz w:val="24"/>
          <w:szCs w:val="24"/>
        </w:rPr>
        <w:t xml:space="preserve"> pathways leading to clear and robust evidence in relation to its impact for the individual and the system</w:t>
      </w:r>
      <w:r w:rsidR="00205B16">
        <w:rPr>
          <w:rFonts w:ascii="Arial" w:hAnsi="Arial" w:cs="Arial"/>
          <w:sz w:val="24"/>
          <w:szCs w:val="24"/>
        </w:rPr>
        <w:t xml:space="preserve">.  </w:t>
      </w:r>
      <w:r w:rsidR="00B165CE" w:rsidRPr="00B165CE">
        <w:rPr>
          <w:rFonts w:ascii="Arial" w:hAnsi="Arial" w:cs="Arial"/>
          <w:sz w:val="24"/>
          <w:szCs w:val="24"/>
        </w:rPr>
        <w:t xml:space="preserve"> Any financial benefits as a result of the pilot activity will be retained by the local system. </w:t>
      </w:r>
      <w:r w:rsidR="00B165CE">
        <w:rPr>
          <w:rFonts w:ascii="Arial" w:hAnsi="Arial" w:cs="Arial"/>
          <w:sz w:val="24"/>
          <w:szCs w:val="24"/>
        </w:rPr>
        <w:t>The</w:t>
      </w:r>
      <w:r w:rsidR="00B165CE" w:rsidRPr="00B165CE">
        <w:rPr>
          <w:rFonts w:ascii="Arial" w:hAnsi="Arial" w:cs="Arial"/>
          <w:sz w:val="24"/>
          <w:szCs w:val="24"/>
        </w:rPr>
        <w:t xml:space="preserve"> </w:t>
      </w:r>
      <w:r w:rsidRPr="000533B7">
        <w:rPr>
          <w:rFonts w:ascii="Arial" w:hAnsi="Arial" w:cs="Arial"/>
          <w:sz w:val="24"/>
          <w:szCs w:val="24"/>
        </w:rPr>
        <w:t>evaluat</w:t>
      </w:r>
      <w:r w:rsidR="00205B16">
        <w:rPr>
          <w:rFonts w:ascii="Arial" w:hAnsi="Arial" w:cs="Arial"/>
          <w:sz w:val="24"/>
          <w:szCs w:val="24"/>
        </w:rPr>
        <w:t xml:space="preserve">ion of the pilots may </w:t>
      </w:r>
      <w:r w:rsidR="00F80C07">
        <w:rPr>
          <w:rFonts w:ascii="Arial" w:hAnsi="Arial" w:cs="Arial"/>
          <w:sz w:val="24"/>
          <w:szCs w:val="24"/>
        </w:rPr>
        <w:t xml:space="preserve">also </w:t>
      </w:r>
      <w:r w:rsidR="00205B16">
        <w:rPr>
          <w:rFonts w:ascii="Arial" w:hAnsi="Arial" w:cs="Arial"/>
          <w:sz w:val="24"/>
          <w:szCs w:val="24"/>
        </w:rPr>
        <w:t xml:space="preserve">inform the development of rehabilitation models, in England, for other long term conditions. </w:t>
      </w:r>
    </w:p>
    <w:p w14:paraId="67E2E675" w14:textId="77777777" w:rsidR="00B165CE" w:rsidRPr="001803E5" w:rsidRDefault="00B165CE" w:rsidP="001803E5">
      <w:pPr>
        <w:rPr>
          <w:rFonts w:ascii="Arial" w:hAnsi="Arial" w:cs="Arial"/>
          <w:sz w:val="24"/>
          <w:szCs w:val="24"/>
        </w:rPr>
      </w:pPr>
    </w:p>
    <w:p w14:paraId="554A04F9" w14:textId="77777777" w:rsidR="005272EC" w:rsidRPr="001803E5" w:rsidRDefault="005272EC" w:rsidP="001803E5">
      <w:pPr>
        <w:rPr>
          <w:rFonts w:ascii="Arial" w:hAnsi="Arial" w:cs="Arial"/>
          <w:sz w:val="24"/>
          <w:szCs w:val="24"/>
        </w:rPr>
      </w:pPr>
      <w:bookmarkStart w:id="1" w:name="_Toc14790825"/>
      <w:r w:rsidRPr="001803E5">
        <w:rPr>
          <w:rFonts w:ascii="Arial" w:hAnsi="Arial" w:cs="Arial"/>
          <w:sz w:val="24"/>
          <w:szCs w:val="24"/>
        </w:rPr>
        <w:t>Which services should a stroke rehabilitation pilot site provide?</w:t>
      </w:r>
      <w:bookmarkEnd w:id="1"/>
    </w:p>
    <w:p w14:paraId="502028A2" w14:textId="709C9A8C" w:rsidR="005272EC" w:rsidRPr="008A237C" w:rsidRDefault="005272EC" w:rsidP="001803E5">
      <w:pPr>
        <w:pStyle w:val="ListParagraph"/>
        <w:numPr>
          <w:ilvl w:val="0"/>
          <w:numId w:val="5"/>
        </w:numPr>
        <w:spacing w:after="120"/>
        <w:ind w:left="426"/>
        <w:jc w:val="both"/>
        <w:rPr>
          <w:rFonts w:ascii="Arial" w:hAnsi="Arial" w:cs="Arial"/>
          <w:sz w:val="24"/>
          <w:szCs w:val="24"/>
        </w:rPr>
      </w:pPr>
      <w:r w:rsidRPr="001803E5">
        <w:rPr>
          <w:rFonts w:ascii="Arial" w:hAnsi="Arial" w:cs="Arial"/>
          <w:sz w:val="24"/>
          <w:szCs w:val="24"/>
        </w:rPr>
        <w:t xml:space="preserve">Stroke rehabilitation pilot sites will develop and evaluate </w:t>
      </w:r>
      <w:r w:rsidR="00B63592" w:rsidRPr="001803E5">
        <w:rPr>
          <w:rFonts w:ascii="Arial" w:hAnsi="Arial" w:cs="Arial"/>
          <w:sz w:val="24"/>
          <w:szCs w:val="24"/>
        </w:rPr>
        <w:t xml:space="preserve">the delivery of integrated </w:t>
      </w:r>
      <w:r w:rsidRPr="001803E5">
        <w:rPr>
          <w:rFonts w:ascii="Arial" w:hAnsi="Arial" w:cs="Arial"/>
          <w:sz w:val="24"/>
          <w:szCs w:val="24"/>
        </w:rPr>
        <w:t>community stroke reh</w:t>
      </w:r>
      <w:r w:rsidRPr="00E404A4">
        <w:rPr>
          <w:rFonts w:ascii="Arial" w:hAnsi="Arial" w:cs="Arial"/>
          <w:sz w:val="24"/>
          <w:szCs w:val="24"/>
        </w:rPr>
        <w:t>abilitation services</w:t>
      </w:r>
      <w:r w:rsidR="00B63592">
        <w:rPr>
          <w:rFonts w:ascii="Arial" w:hAnsi="Arial" w:cs="Arial"/>
          <w:sz w:val="24"/>
          <w:szCs w:val="24"/>
        </w:rPr>
        <w:t xml:space="preserve"> drawing together elements of </w:t>
      </w:r>
      <w:r w:rsidR="00967C28">
        <w:rPr>
          <w:rFonts w:ascii="Arial" w:hAnsi="Arial" w:cs="Arial"/>
          <w:sz w:val="24"/>
          <w:szCs w:val="24"/>
        </w:rPr>
        <w:t xml:space="preserve">physical, psychological and vocational </w:t>
      </w:r>
      <w:r w:rsidR="00B63592">
        <w:rPr>
          <w:rFonts w:ascii="Arial" w:hAnsi="Arial" w:cs="Arial"/>
          <w:sz w:val="24"/>
          <w:szCs w:val="24"/>
        </w:rPr>
        <w:t>rehabilitation within the community</w:t>
      </w:r>
      <w:r w:rsidRPr="00E404A4">
        <w:rPr>
          <w:rFonts w:ascii="Arial" w:hAnsi="Arial" w:cs="Arial"/>
          <w:sz w:val="24"/>
          <w:szCs w:val="24"/>
        </w:rPr>
        <w:t>. Service specifications about</w:t>
      </w:r>
      <w:r w:rsidR="00967C28">
        <w:rPr>
          <w:rFonts w:ascii="Arial" w:hAnsi="Arial" w:cs="Arial"/>
          <w:sz w:val="24"/>
          <w:szCs w:val="24"/>
        </w:rPr>
        <w:t xml:space="preserve"> required </w:t>
      </w:r>
      <w:r w:rsidRPr="00E404A4">
        <w:rPr>
          <w:rFonts w:ascii="Arial" w:hAnsi="Arial" w:cs="Arial"/>
          <w:sz w:val="24"/>
          <w:szCs w:val="24"/>
        </w:rPr>
        <w:t>components of the stroke pathway have been developed by the NHSE Long Term Plan Stroke Rehabilitation and Ongoing Care Working Group and I</w:t>
      </w:r>
      <w:r w:rsidR="00B63592">
        <w:rPr>
          <w:rFonts w:ascii="Arial" w:hAnsi="Arial" w:cs="Arial"/>
          <w:sz w:val="24"/>
          <w:szCs w:val="24"/>
        </w:rPr>
        <w:t xml:space="preserve">ntegrated </w:t>
      </w:r>
      <w:r w:rsidRPr="00E404A4">
        <w:rPr>
          <w:rFonts w:ascii="Arial" w:hAnsi="Arial" w:cs="Arial"/>
          <w:sz w:val="24"/>
          <w:szCs w:val="24"/>
        </w:rPr>
        <w:t>S</w:t>
      </w:r>
      <w:r w:rsidR="00B63592">
        <w:rPr>
          <w:rFonts w:ascii="Arial" w:hAnsi="Arial" w:cs="Arial"/>
          <w:sz w:val="24"/>
          <w:szCs w:val="24"/>
        </w:rPr>
        <w:t xml:space="preserve">troke </w:t>
      </w:r>
      <w:r w:rsidRPr="00E404A4">
        <w:rPr>
          <w:rFonts w:ascii="Arial" w:hAnsi="Arial" w:cs="Arial"/>
          <w:sz w:val="24"/>
          <w:szCs w:val="24"/>
        </w:rPr>
        <w:t>D</w:t>
      </w:r>
      <w:r w:rsidR="00B63592">
        <w:rPr>
          <w:rFonts w:ascii="Arial" w:hAnsi="Arial" w:cs="Arial"/>
          <w:sz w:val="24"/>
          <w:szCs w:val="24"/>
        </w:rPr>
        <w:t xml:space="preserve">elivery </w:t>
      </w:r>
      <w:r w:rsidRPr="00E404A4">
        <w:rPr>
          <w:rFonts w:ascii="Arial" w:hAnsi="Arial" w:cs="Arial"/>
          <w:sz w:val="24"/>
          <w:szCs w:val="24"/>
        </w:rPr>
        <w:t>N</w:t>
      </w:r>
      <w:r w:rsidR="00B63592">
        <w:rPr>
          <w:rFonts w:ascii="Arial" w:hAnsi="Arial" w:cs="Arial"/>
          <w:sz w:val="24"/>
          <w:szCs w:val="24"/>
        </w:rPr>
        <w:t>etwork</w:t>
      </w:r>
      <w:r w:rsidR="009B6AD1">
        <w:rPr>
          <w:rFonts w:ascii="Arial" w:hAnsi="Arial" w:cs="Arial"/>
          <w:sz w:val="24"/>
          <w:szCs w:val="24"/>
        </w:rPr>
        <w:t>e</w:t>
      </w:r>
      <w:r w:rsidR="00B63592">
        <w:rPr>
          <w:rFonts w:ascii="Arial" w:hAnsi="Arial" w:cs="Arial"/>
          <w:sz w:val="24"/>
          <w:szCs w:val="24"/>
        </w:rPr>
        <w:t>d</w:t>
      </w:r>
      <w:r w:rsidRPr="00E404A4">
        <w:rPr>
          <w:rFonts w:ascii="Arial" w:hAnsi="Arial" w:cs="Arial"/>
          <w:sz w:val="24"/>
          <w:szCs w:val="24"/>
        </w:rPr>
        <w:t xml:space="preserve"> Task and Finish Group. These </w:t>
      </w:r>
      <w:r w:rsidR="00E404A4">
        <w:rPr>
          <w:rFonts w:ascii="Arial" w:hAnsi="Arial" w:cs="Arial"/>
          <w:sz w:val="24"/>
          <w:szCs w:val="24"/>
        </w:rPr>
        <w:t xml:space="preserve">are </w:t>
      </w:r>
      <w:r w:rsidRPr="00E404A4">
        <w:rPr>
          <w:rFonts w:ascii="Arial" w:hAnsi="Arial" w:cs="Arial"/>
          <w:sz w:val="24"/>
          <w:szCs w:val="24"/>
        </w:rPr>
        <w:t>available on the FutureNHS Stroke</w:t>
      </w:r>
      <w:r w:rsidR="00B63592">
        <w:rPr>
          <w:rFonts w:ascii="Arial" w:hAnsi="Arial" w:cs="Arial"/>
          <w:sz w:val="24"/>
          <w:szCs w:val="24"/>
        </w:rPr>
        <w:t xml:space="preserve"> Community Network</w:t>
      </w:r>
      <w:r w:rsidRPr="00E404A4">
        <w:rPr>
          <w:rFonts w:ascii="Arial" w:hAnsi="Arial" w:cs="Arial"/>
          <w:sz w:val="24"/>
          <w:szCs w:val="24"/>
        </w:rPr>
        <w:t xml:space="preserve"> site.</w:t>
      </w:r>
      <w:r w:rsidR="00B63592">
        <w:rPr>
          <w:rFonts w:ascii="Arial" w:hAnsi="Arial" w:cs="Arial"/>
          <w:sz w:val="24"/>
          <w:szCs w:val="24"/>
        </w:rPr>
        <w:t xml:space="preserve"> If you are not an existing member please email </w:t>
      </w:r>
      <w:hyperlink r:id="rId10" w:history="1">
        <w:r w:rsidR="00B63592" w:rsidRPr="00441B8C">
          <w:rPr>
            <w:rStyle w:val="Hyperlink"/>
            <w:rFonts w:ascii="Arial" w:hAnsi="Arial" w:cs="Arial"/>
            <w:sz w:val="24"/>
            <w:szCs w:val="24"/>
          </w:rPr>
          <w:t>england.clinicalpolicy@nhs.net</w:t>
        </w:r>
      </w:hyperlink>
      <w:r w:rsidR="00B63592">
        <w:rPr>
          <w:rFonts w:ascii="Arial" w:hAnsi="Arial" w:cs="Arial"/>
          <w:sz w:val="24"/>
          <w:szCs w:val="24"/>
        </w:rPr>
        <w:t xml:space="preserve"> </w:t>
      </w:r>
      <w:r w:rsidR="00D30147">
        <w:rPr>
          <w:rFonts w:ascii="Arial" w:hAnsi="Arial" w:cs="Arial"/>
          <w:sz w:val="24"/>
          <w:szCs w:val="24"/>
        </w:rPr>
        <w:t xml:space="preserve">to request </w:t>
      </w:r>
      <w:r w:rsidR="00B63592">
        <w:rPr>
          <w:rFonts w:ascii="Arial" w:hAnsi="Arial" w:cs="Arial"/>
          <w:sz w:val="24"/>
          <w:szCs w:val="24"/>
        </w:rPr>
        <w:t>access.</w:t>
      </w:r>
    </w:p>
    <w:p w14:paraId="7A02F645" w14:textId="185D9D62" w:rsidR="009B6AD1" w:rsidRDefault="005272EC" w:rsidP="004879A3">
      <w:pPr>
        <w:pStyle w:val="ListParagraph"/>
        <w:numPr>
          <w:ilvl w:val="0"/>
          <w:numId w:val="5"/>
        </w:numPr>
        <w:spacing w:after="120"/>
        <w:ind w:left="426" w:hanging="357"/>
        <w:jc w:val="both"/>
        <w:rPr>
          <w:rFonts w:ascii="Arial" w:hAnsi="Arial" w:cs="Arial"/>
          <w:sz w:val="24"/>
          <w:szCs w:val="24"/>
        </w:rPr>
      </w:pPr>
      <w:r w:rsidRPr="00E404A4">
        <w:rPr>
          <w:rFonts w:ascii="Arial" w:hAnsi="Arial" w:cs="Arial"/>
          <w:sz w:val="24"/>
          <w:szCs w:val="24"/>
        </w:rPr>
        <w:t xml:space="preserve">Each stroke rehabilitation pilot site will develop an integrated </w:t>
      </w:r>
      <w:r w:rsidR="00B63592">
        <w:rPr>
          <w:rFonts w:ascii="Arial" w:hAnsi="Arial" w:cs="Arial"/>
          <w:sz w:val="24"/>
          <w:szCs w:val="24"/>
        </w:rPr>
        <w:t xml:space="preserve">and </w:t>
      </w:r>
      <w:r w:rsidRPr="00E404A4">
        <w:rPr>
          <w:rFonts w:ascii="Arial" w:hAnsi="Arial" w:cs="Arial"/>
          <w:sz w:val="24"/>
          <w:szCs w:val="24"/>
        </w:rPr>
        <w:t xml:space="preserve">comprehensive approach to stroke rehabilitation and support following hospital discharge for all </w:t>
      </w:r>
      <w:r w:rsidR="0078232C">
        <w:rPr>
          <w:rFonts w:ascii="Arial" w:hAnsi="Arial" w:cs="Arial"/>
          <w:sz w:val="24"/>
          <w:szCs w:val="24"/>
        </w:rPr>
        <w:t>people with a disability after stroke</w:t>
      </w:r>
      <w:r w:rsidR="00967C28">
        <w:rPr>
          <w:rFonts w:ascii="Arial" w:hAnsi="Arial" w:cs="Arial"/>
          <w:sz w:val="24"/>
          <w:szCs w:val="24"/>
        </w:rPr>
        <w:t xml:space="preserve"> </w:t>
      </w:r>
      <w:r w:rsidRPr="00E404A4">
        <w:rPr>
          <w:rFonts w:ascii="Arial" w:hAnsi="Arial" w:cs="Arial"/>
          <w:sz w:val="24"/>
          <w:szCs w:val="24"/>
        </w:rPr>
        <w:t>(including those discharged to residential care or nursing care). A</w:t>
      </w:r>
      <w:r w:rsidR="00B63592">
        <w:rPr>
          <w:rFonts w:ascii="Arial" w:hAnsi="Arial" w:cs="Arial"/>
          <w:sz w:val="24"/>
          <w:szCs w:val="24"/>
        </w:rPr>
        <w:t xml:space="preserve">n area wishing to become a </w:t>
      </w:r>
      <w:r w:rsidRPr="00E404A4">
        <w:rPr>
          <w:rFonts w:ascii="Arial" w:hAnsi="Arial" w:cs="Arial"/>
          <w:sz w:val="24"/>
          <w:szCs w:val="24"/>
        </w:rPr>
        <w:t xml:space="preserve">stroke rehabilitation pilot site </w:t>
      </w:r>
      <w:r w:rsidR="00687BB8">
        <w:rPr>
          <w:rFonts w:ascii="Arial" w:hAnsi="Arial" w:cs="Arial"/>
          <w:sz w:val="24"/>
          <w:szCs w:val="24"/>
        </w:rPr>
        <w:t>should</w:t>
      </w:r>
      <w:r w:rsidR="00687BB8" w:rsidRPr="00E404A4">
        <w:rPr>
          <w:rFonts w:ascii="Arial" w:hAnsi="Arial" w:cs="Arial"/>
          <w:sz w:val="24"/>
          <w:szCs w:val="24"/>
        </w:rPr>
        <w:t xml:space="preserve"> </w:t>
      </w:r>
      <w:r w:rsidRPr="00E404A4">
        <w:rPr>
          <w:rFonts w:ascii="Arial" w:hAnsi="Arial" w:cs="Arial"/>
          <w:sz w:val="24"/>
          <w:szCs w:val="24"/>
        </w:rPr>
        <w:t xml:space="preserve">already have inpatient stroke and early supported discharge </w:t>
      </w:r>
      <w:r w:rsidR="00B63592">
        <w:rPr>
          <w:rFonts w:ascii="Arial" w:hAnsi="Arial" w:cs="Arial"/>
          <w:sz w:val="24"/>
          <w:szCs w:val="24"/>
        </w:rPr>
        <w:t xml:space="preserve">(ESD) </w:t>
      </w:r>
      <w:r w:rsidRPr="00E404A4">
        <w:rPr>
          <w:rFonts w:ascii="Arial" w:hAnsi="Arial" w:cs="Arial"/>
          <w:sz w:val="24"/>
          <w:szCs w:val="24"/>
        </w:rPr>
        <w:t>service</w:t>
      </w:r>
      <w:r w:rsidR="009B6AD1">
        <w:rPr>
          <w:rFonts w:ascii="Arial" w:hAnsi="Arial" w:cs="Arial"/>
          <w:sz w:val="24"/>
          <w:szCs w:val="24"/>
        </w:rPr>
        <w:t>(s)</w:t>
      </w:r>
      <w:r w:rsidRPr="00E404A4">
        <w:rPr>
          <w:rFonts w:ascii="Arial" w:hAnsi="Arial" w:cs="Arial"/>
          <w:sz w:val="24"/>
          <w:szCs w:val="24"/>
        </w:rPr>
        <w:t xml:space="preserve">, and these will work closely with </w:t>
      </w:r>
      <w:r w:rsidR="00B63592">
        <w:rPr>
          <w:rFonts w:ascii="Arial" w:hAnsi="Arial" w:cs="Arial"/>
          <w:sz w:val="24"/>
          <w:szCs w:val="24"/>
        </w:rPr>
        <w:t>any</w:t>
      </w:r>
      <w:r w:rsidR="00B63592" w:rsidRPr="00E404A4">
        <w:rPr>
          <w:rFonts w:ascii="Arial" w:hAnsi="Arial" w:cs="Arial"/>
          <w:sz w:val="24"/>
          <w:szCs w:val="24"/>
        </w:rPr>
        <w:t xml:space="preserve"> </w:t>
      </w:r>
      <w:r w:rsidRPr="00E404A4">
        <w:rPr>
          <w:rFonts w:ascii="Arial" w:hAnsi="Arial" w:cs="Arial"/>
          <w:sz w:val="24"/>
          <w:szCs w:val="24"/>
        </w:rPr>
        <w:t xml:space="preserve">new service </w:t>
      </w:r>
      <w:r w:rsidR="00B92176">
        <w:rPr>
          <w:rFonts w:ascii="Arial" w:hAnsi="Arial" w:cs="Arial"/>
          <w:sz w:val="24"/>
          <w:szCs w:val="24"/>
        </w:rPr>
        <w:t xml:space="preserve">infrastructure </w:t>
      </w:r>
      <w:r w:rsidRPr="00E404A4">
        <w:rPr>
          <w:rFonts w:ascii="Arial" w:hAnsi="Arial" w:cs="Arial"/>
          <w:sz w:val="24"/>
          <w:szCs w:val="24"/>
        </w:rPr>
        <w:t>to develop and extend the stroke care pathway. A stroke rehabilitation pilot site may wish to further develop the early supported discharge service</w:t>
      </w:r>
      <w:r w:rsidR="009B6AD1">
        <w:rPr>
          <w:rFonts w:ascii="Arial" w:hAnsi="Arial" w:cs="Arial"/>
          <w:sz w:val="24"/>
          <w:szCs w:val="24"/>
        </w:rPr>
        <w:t>(s)</w:t>
      </w:r>
      <w:r w:rsidRPr="00E404A4">
        <w:rPr>
          <w:rFonts w:ascii="Arial" w:hAnsi="Arial" w:cs="Arial"/>
          <w:sz w:val="24"/>
          <w:szCs w:val="24"/>
        </w:rPr>
        <w:t xml:space="preserve"> which they provide.</w:t>
      </w:r>
    </w:p>
    <w:p w14:paraId="5A6B7FA2" w14:textId="690C4B2E" w:rsidR="00E3327C" w:rsidRDefault="00E3327C" w:rsidP="00E3327C">
      <w:pPr>
        <w:pStyle w:val="ListParagraph"/>
        <w:spacing w:after="120"/>
        <w:ind w:left="426"/>
        <w:jc w:val="both"/>
        <w:rPr>
          <w:rFonts w:ascii="Arial" w:hAnsi="Arial" w:cs="Arial"/>
          <w:sz w:val="24"/>
          <w:szCs w:val="24"/>
        </w:rPr>
      </w:pPr>
    </w:p>
    <w:p w14:paraId="17AD220B" w14:textId="77777777" w:rsidR="00E3327C" w:rsidRPr="008A237C" w:rsidRDefault="00E3327C" w:rsidP="00E3327C">
      <w:pPr>
        <w:pStyle w:val="ListParagraph"/>
        <w:spacing w:after="120"/>
        <w:ind w:left="426"/>
        <w:jc w:val="both"/>
        <w:rPr>
          <w:rFonts w:ascii="Arial" w:hAnsi="Arial" w:cs="Arial"/>
          <w:sz w:val="24"/>
          <w:szCs w:val="24"/>
        </w:rPr>
      </w:pPr>
    </w:p>
    <w:p w14:paraId="314ACDDB" w14:textId="77777777" w:rsidR="00BA0B91" w:rsidRPr="00B34FFE" w:rsidRDefault="009B6AD1" w:rsidP="004879A3">
      <w:pPr>
        <w:pStyle w:val="ListParagraph"/>
        <w:numPr>
          <w:ilvl w:val="0"/>
          <w:numId w:val="5"/>
        </w:numPr>
        <w:spacing w:after="120"/>
        <w:ind w:left="426"/>
        <w:jc w:val="both"/>
        <w:rPr>
          <w:rFonts w:ascii="Arial" w:hAnsi="Arial" w:cs="Arial"/>
          <w:sz w:val="24"/>
          <w:szCs w:val="24"/>
        </w:rPr>
      </w:pPr>
      <w:r w:rsidRPr="008A237C">
        <w:rPr>
          <w:rFonts w:ascii="Arial" w:hAnsi="Arial" w:cs="Arial"/>
          <w:b/>
          <w:sz w:val="24"/>
          <w:szCs w:val="24"/>
        </w:rPr>
        <w:lastRenderedPageBreak/>
        <w:t xml:space="preserve">The stroke pilot sites will develop the overall pathway of stroke rehabilitation in phases.  </w:t>
      </w:r>
    </w:p>
    <w:p w14:paraId="1766CA30" w14:textId="306F91AC" w:rsidR="00BA0B91" w:rsidRPr="00B34FFE" w:rsidRDefault="009B6AD1" w:rsidP="00BA0B91">
      <w:pPr>
        <w:pStyle w:val="ListParagraph"/>
        <w:numPr>
          <w:ilvl w:val="1"/>
          <w:numId w:val="5"/>
        </w:numPr>
        <w:spacing w:after="120"/>
        <w:jc w:val="both"/>
        <w:rPr>
          <w:rFonts w:ascii="Arial" w:hAnsi="Arial" w:cs="Arial"/>
          <w:sz w:val="24"/>
          <w:szCs w:val="24"/>
        </w:rPr>
      </w:pPr>
      <w:r w:rsidRPr="008A237C">
        <w:rPr>
          <w:rFonts w:ascii="Arial" w:hAnsi="Arial" w:cs="Arial"/>
          <w:b/>
          <w:sz w:val="24"/>
          <w:szCs w:val="24"/>
        </w:rPr>
        <w:t xml:space="preserve">In year one of the service </w:t>
      </w:r>
      <w:r w:rsidR="00CA44CC" w:rsidRPr="008A237C">
        <w:rPr>
          <w:rFonts w:ascii="Arial" w:hAnsi="Arial" w:cs="Arial"/>
          <w:b/>
          <w:sz w:val="24"/>
          <w:szCs w:val="24"/>
        </w:rPr>
        <w:t>developmen</w:t>
      </w:r>
      <w:r w:rsidR="00CA44CC">
        <w:rPr>
          <w:rFonts w:ascii="Arial" w:hAnsi="Arial" w:cs="Arial"/>
          <w:b/>
          <w:sz w:val="24"/>
          <w:szCs w:val="24"/>
        </w:rPr>
        <w:t>t</w:t>
      </w:r>
      <w:r w:rsidR="00E6082F">
        <w:rPr>
          <w:rFonts w:ascii="Arial" w:hAnsi="Arial" w:cs="Arial"/>
          <w:b/>
          <w:sz w:val="24"/>
          <w:szCs w:val="24"/>
        </w:rPr>
        <w:t xml:space="preserve"> </w:t>
      </w:r>
      <w:r w:rsidR="00E6082F" w:rsidRPr="00E6082F">
        <w:rPr>
          <w:rFonts w:ascii="Arial" w:hAnsi="Arial" w:cs="Arial"/>
          <w:b/>
          <w:sz w:val="24"/>
          <w:szCs w:val="24"/>
        </w:rPr>
        <w:t>(</w:t>
      </w:r>
      <w:r w:rsidR="00182987" w:rsidRPr="00E6082F">
        <w:rPr>
          <w:rFonts w:ascii="Arial" w:hAnsi="Arial" w:cs="Arial"/>
          <w:b/>
          <w:sz w:val="24"/>
          <w:szCs w:val="24"/>
        </w:rPr>
        <w:t>202</w:t>
      </w:r>
      <w:r w:rsidR="00182987">
        <w:rPr>
          <w:rFonts w:ascii="Arial" w:hAnsi="Arial" w:cs="Arial"/>
          <w:b/>
          <w:sz w:val="24"/>
          <w:szCs w:val="24"/>
        </w:rPr>
        <w:t>0</w:t>
      </w:r>
      <w:r w:rsidR="00E6082F" w:rsidRPr="00E6082F">
        <w:rPr>
          <w:rFonts w:ascii="Arial" w:hAnsi="Arial" w:cs="Arial"/>
          <w:b/>
          <w:sz w:val="24"/>
          <w:szCs w:val="24"/>
        </w:rPr>
        <w:t>/</w:t>
      </w:r>
      <w:r w:rsidR="00182987" w:rsidRPr="00E6082F">
        <w:rPr>
          <w:rFonts w:ascii="Arial" w:hAnsi="Arial" w:cs="Arial"/>
          <w:b/>
          <w:sz w:val="24"/>
          <w:szCs w:val="24"/>
        </w:rPr>
        <w:t>202</w:t>
      </w:r>
      <w:r w:rsidR="00182987">
        <w:rPr>
          <w:rFonts w:ascii="Arial" w:hAnsi="Arial" w:cs="Arial"/>
          <w:b/>
          <w:sz w:val="24"/>
          <w:szCs w:val="24"/>
        </w:rPr>
        <w:t>1</w:t>
      </w:r>
      <w:r w:rsidR="00E6082F" w:rsidRPr="00E6082F">
        <w:rPr>
          <w:rFonts w:ascii="Arial" w:hAnsi="Arial" w:cs="Arial"/>
          <w:b/>
          <w:sz w:val="24"/>
          <w:szCs w:val="24"/>
        </w:rPr>
        <w:t>)</w:t>
      </w:r>
      <w:r w:rsidRPr="008A237C">
        <w:rPr>
          <w:rFonts w:ascii="Arial" w:hAnsi="Arial" w:cs="Arial"/>
          <w:b/>
          <w:sz w:val="24"/>
          <w:szCs w:val="24"/>
        </w:rPr>
        <w:t>, clear focus on delivery of a</w:t>
      </w:r>
      <w:r w:rsidR="00E3327C">
        <w:rPr>
          <w:rFonts w:ascii="Arial" w:hAnsi="Arial" w:cs="Arial"/>
          <w:b/>
          <w:sz w:val="24"/>
          <w:szCs w:val="24"/>
        </w:rPr>
        <w:t xml:space="preserve"> seven-day</w:t>
      </w:r>
      <w:r w:rsidRPr="008A237C">
        <w:rPr>
          <w:rFonts w:ascii="Arial" w:hAnsi="Arial" w:cs="Arial"/>
          <w:b/>
          <w:sz w:val="24"/>
          <w:szCs w:val="24"/>
        </w:rPr>
        <w:t xml:space="preserve"> comprehensive step down </w:t>
      </w:r>
      <w:r w:rsidR="00FF506C">
        <w:rPr>
          <w:rFonts w:ascii="Arial" w:hAnsi="Arial" w:cs="Arial"/>
          <w:b/>
          <w:sz w:val="24"/>
          <w:szCs w:val="24"/>
        </w:rPr>
        <w:t>(</w:t>
      </w:r>
      <w:r w:rsidRPr="008A237C">
        <w:rPr>
          <w:rFonts w:ascii="Arial" w:hAnsi="Arial" w:cs="Arial"/>
          <w:b/>
          <w:sz w:val="24"/>
          <w:szCs w:val="24"/>
        </w:rPr>
        <w:t>including ESD and community stroke</w:t>
      </w:r>
      <w:r w:rsidR="00FF506C">
        <w:rPr>
          <w:rFonts w:ascii="Arial" w:hAnsi="Arial" w:cs="Arial"/>
          <w:b/>
          <w:sz w:val="24"/>
          <w:szCs w:val="24"/>
        </w:rPr>
        <w:t>)</w:t>
      </w:r>
      <w:r w:rsidRPr="008A237C">
        <w:rPr>
          <w:rFonts w:ascii="Arial" w:hAnsi="Arial" w:cs="Arial"/>
          <w:b/>
          <w:sz w:val="24"/>
          <w:szCs w:val="24"/>
        </w:rPr>
        <w:t xml:space="preserve"> rehabilitation service will be essential.</w:t>
      </w:r>
      <w:r w:rsidR="00100DA4" w:rsidRPr="008A237C">
        <w:rPr>
          <w:rFonts w:ascii="Arial" w:hAnsi="Arial" w:cs="Arial"/>
          <w:b/>
          <w:sz w:val="24"/>
          <w:szCs w:val="24"/>
        </w:rPr>
        <w:t xml:space="preserve"> </w:t>
      </w:r>
    </w:p>
    <w:p w14:paraId="292990C0" w14:textId="3AA2ECE4" w:rsidR="00BA0B91" w:rsidRPr="00B34FFE" w:rsidRDefault="00100DA4" w:rsidP="00BA0B91">
      <w:pPr>
        <w:pStyle w:val="ListParagraph"/>
        <w:numPr>
          <w:ilvl w:val="1"/>
          <w:numId w:val="5"/>
        </w:numPr>
        <w:spacing w:after="120"/>
        <w:jc w:val="both"/>
        <w:rPr>
          <w:rFonts w:ascii="Arial" w:hAnsi="Arial" w:cs="Arial"/>
          <w:sz w:val="24"/>
          <w:szCs w:val="24"/>
        </w:rPr>
      </w:pPr>
      <w:r w:rsidRPr="008A237C">
        <w:rPr>
          <w:rFonts w:ascii="Arial" w:hAnsi="Arial" w:cs="Arial"/>
          <w:b/>
          <w:sz w:val="24"/>
          <w:szCs w:val="24"/>
        </w:rPr>
        <w:t xml:space="preserve">It is recognised that pilot sites may wish to approach the provision of capacity differently in terms of staff and skills needed to meet the performance and interventions required. </w:t>
      </w:r>
      <w:r w:rsidR="009B6AD1" w:rsidRPr="008A237C">
        <w:rPr>
          <w:rFonts w:ascii="Arial" w:hAnsi="Arial" w:cs="Arial"/>
          <w:b/>
          <w:sz w:val="24"/>
          <w:szCs w:val="24"/>
        </w:rPr>
        <w:t xml:space="preserve"> </w:t>
      </w:r>
    </w:p>
    <w:p w14:paraId="440F2E4C" w14:textId="77777777" w:rsidR="00E3327C" w:rsidRPr="00114C81" w:rsidRDefault="009B6AD1" w:rsidP="00E6082F">
      <w:pPr>
        <w:pStyle w:val="ListParagraph"/>
        <w:numPr>
          <w:ilvl w:val="1"/>
          <w:numId w:val="5"/>
        </w:numPr>
        <w:spacing w:after="120"/>
        <w:jc w:val="both"/>
        <w:rPr>
          <w:rFonts w:ascii="Arial" w:hAnsi="Arial" w:cs="Arial"/>
          <w:sz w:val="24"/>
          <w:szCs w:val="24"/>
        </w:rPr>
      </w:pPr>
      <w:r w:rsidRPr="008A237C">
        <w:rPr>
          <w:rFonts w:ascii="Arial" w:hAnsi="Arial" w:cs="Arial"/>
          <w:b/>
          <w:sz w:val="24"/>
          <w:szCs w:val="24"/>
        </w:rPr>
        <w:t>Stroke rehabilitation pilot sites should however have clear proposals that ensure that from the start of year two</w:t>
      </w:r>
      <w:r w:rsidR="00E6082F">
        <w:rPr>
          <w:rFonts w:ascii="Arial" w:hAnsi="Arial" w:cs="Arial"/>
          <w:b/>
          <w:sz w:val="24"/>
          <w:szCs w:val="24"/>
        </w:rPr>
        <w:t xml:space="preserve"> (</w:t>
      </w:r>
      <w:r w:rsidR="00182987">
        <w:rPr>
          <w:rFonts w:ascii="Arial" w:hAnsi="Arial" w:cs="Arial"/>
          <w:b/>
          <w:sz w:val="24"/>
          <w:szCs w:val="24"/>
        </w:rPr>
        <w:t>2021</w:t>
      </w:r>
      <w:r w:rsidR="00E6082F">
        <w:rPr>
          <w:rFonts w:ascii="Arial" w:hAnsi="Arial" w:cs="Arial"/>
          <w:b/>
          <w:sz w:val="24"/>
          <w:szCs w:val="24"/>
        </w:rPr>
        <w:t>/</w:t>
      </w:r>
      <w:r w:rsidR="00182987">
        <w:rPr>
          <w:rFonts w:ascii="Arial" w:hAnsi="Arial" w:cs="Arial"/>
          <w:b/>
          <w:sz w:val="24"/>
          <w:szCs w:val="24"/>
        </w:rPr>
        <w:t>2022</w:t>
      </w:r>
      <w:r w:rsidR="00E6082F">
        <w:rPr>
          <w:rFonts w:ascii="Arial" w:hAnsi="Arial" w:cs="Arial"/>
          <w:b/>
          <w:sz w:val="24"/>
          <w:szCs w:val="24"/>
        </w:rPr>
        <w:t>)</w:t>
      </w:r>
      <w:r w:rsidRPr="008A237C">
        <w:rPr>
          <w:rFonts w:ascii="Arial" w:hAnsi="Arial" w:cs="Arial"/>
          <w:b/>
          <w:sz w:val="24"/>
          <w:szCs w:val="24"/>
        </w:rPr>
        <w:t xml:space="preserve"> psychological and vocational rehabilitation are being addressed throughout the rehabilitation pathway.</w:t>
      </w:r>
    </w:p>
    <w:p w14:paraId="1AF8A0A4" w14:textId="15FC2894" w:rsidR="005272EC" w:rsidRPr="008A237C" w:rsidRDefault="00E3327C" w:rsidP="00E6082F">
      <w:pPr>
        <w:pStyle w:val="ListParagraph"/>
        <w:numPr>
          <w:ilvl w:val="1"/>
          <w:numId w:val="5"/>
        </w:numPr>
        <w:spacing w:after="120"/>
        <w:jc w:val="both"/>
        <w:rPr>
          <w:rFonts w:ascii="Arial" w:hAnsi="Arial" w:cs="Arial"/>
          <w:sz w:val="24"/>
          <w:szCs w:val="24"/>
        </w:rPr>
      </w:pPr>
      <w:r>
        <w:rPr>
          <w:rFonts w:ascii="Arial" w:hAnsi="Arial" w:cs="Arial"/>
          <w:b/>
          <w:sz w:val="24"/>
          <w:szCs w:val="24"/>
        </w:rPr>
        <w:t>Expected to maintain patient level data and tracking for the purposes of evaluation of the pilots and entire pathway</w:t>
      </w:r>
      <w:r w:rsidR="009B6AD1" w:rsidRPr="008A237C">
        <w:rPr>
          <w:rFonts w:ascii="Arial" w:hAnsi="Arial" w:cs="Arial"/>
          <w:b/>
          <w:sz w:val="24"/>
          <w:szCs w:val="24"/>
        </w:rPr>
        <w:t xml:space="preserve"> </w:t>
      </w:r>
    </w:p>
    <w:p w14:paraId="340DC59A" w14:textId="75131DCF" w:rsidR="008A237C" w:rsidRPr="008A237C" w:rsidRDefault="005272EC" w:rsidP="004879A3">
      <w:pPr>
        <w:pStyle w:val="ListParagraph"/>
        <w:numPr>
          <w:ilvl w:val="0"/>
          <w:numId w:val="5"/>
        </w:numPr>
        <w:spacing w:after="120"/>
        <w:ind w:left="426"/>
        <w:jc w:val="both"/>
        <w:rPr>
          <w:rFonts w:ascii="Arial" w:hAnsi="Arial" w:cs="Arial"/>
          <w:sz w:val="24"/>
          <w:szCs w:val="24"/>
        </w:rPr>
      </w:pPr>
      <w:r w:rsidRPr="00FA1CAB">
        <w:rPr>
          <w:rFonts w:ascii="Arial" w:hAnsi="Arial" w:cs="Arial"/>
          <w:sz w:val="24"/>
          <w:szCs w:val="24"/>
        </w:rPr>
        <w:t>A stroke rehabilitation pilot site will be expected to provide a stroke specialist rehabilitation service which can provide physical, psychological and vocation</w:t>
      </w:r>
      <w:r w:rsidRPr="002F61E9">
        <w:rPr>
          <w:rFonts w:ascii="Arial" w:hAnsi="Arial" w:cs="Arial"/>
          <w:sz w:val="24"/>
          <w:szCs w:val="24"/>
        </w:rPr>
        <w:t>al rehabilitation and su</w:t>
      </w:r>
      <w:r w:rsidRPr="00FA1CAB">
        <w:rPr>
          <w:rFonts w:ascii="Arial" w:hAnsi="Arial" w:cs="Arial"/>
          <w:sz w:val="24"/>
          <w:szCs w:val="24"/>
        </w:rPr>
        <w:t xml:space="preserve">pport for stroke survivors for a minimum of six months (and </w:t>
      </w:r>
      <w:r w:rsidR="00B63592" w:rsidRPr="00FA1CAB">
        <w:rPr>
          <w:rFonts w:ascii="Arial" w:hAnsi="Arial" w:cs="Arial"/>
          <w:sz w:val="24"/>
          <w:szCs w:val="24"/>
        </w:rPr>
        <w:t xml:space="preserve">ideally </w:t>
      </w:r>
      <w:r w:rsidRPr="00FA1CAB">
        <w:rPr>
          <w:rFonts w:ascii="Arial" w:hAnsi="Arial" w:cs="Arial"/>
          <w:sz w:val="24"/>
          <w:szCs w:val="24"/>
        </w:rPr>
        <w:t>longer</w:t>
      </w:r>
      <w:r w:rsidR="00B63592" w:rsidRPr="00FA1CAB">
        <w:rPr>
          <w:rFonts w:ascii="Arial" w:hAnsi="Arial" w:cs="Arial"/>
          <w:sz w:val="24"/>
          <w:szCs w:val="24"/>
        </w:rPr>
        <w:t xml:space="preserve"> if still beneficial to the patient</w:t>
      </w:r>
      <w:r w:rsidRPr="00FA1CAB">
        <w:rPr>
          <w:rFonts w:ascii="Arial" w:hAnsi="Arial" w:cs="Arial"/>
          <w:sz w:val="24"/>
          <w:szCs w:val="24"/>
        </w:rPr>
        <w:t>) post hospital discharge. This part of the service specification is dependent on sufficient collection o</w:t>
      </w:r>
      <w:r w:rsidR="00FA1CAB" w:rsidRPr="00FA1CAB">
        <w:rPr>
          <w:rFonts w:ascii="Arial" w:hAnsi="Arial" w:cs="Arial"/>
          <w:sz w:val="24"/>
          <w:szCs w:val="24"/>
        </w:rPr>
        <w:t>f</w:t>
      </w:r>
      <w:r w:rsidRPr="00FA1CAB">
        <w:rPr>
          <w:rFonts w:ascii="Arial" w:hAnsi="Arial" w:cs="Arial"/>
          <w:sz w:val="24"/>
          <w:szCs w:val="24"/>
        </w:rPr>
        <w:t xml:space="preserve"> baseline</w:t>
      </w:r>
      <w:r w:rsidR="00FF506C">
        <w:rPr>
          <w:rFonts w:ascii="Arial" w:hAnsi="Arial" w:cs="Arial"/>
          <w:sz w:val="24"/>
          <w:szCs w:val="24"/>
        </w:rPr>
        <w:t xml:space="preserve"> data</w:t>
      </w:r>
      <w:r w:rsidRPr="00FA1CAB">
        <w:rPr>
          <w:rFonts w:ascii="Arial" w:hAnsi="Arial" w:cs="Arial"/>
          <w:sz w:val="24"/>
          <w:szCs w:val="24"/>
        </w:rPr>
        <w:t xml:space="preserve"> based on outcomes</w:t>
      </w:r>
      <w:r w:rsidR="00FA1CAB">
        <w:rPr>
          <w:rFonts w:ascii="Arial" w:hAnsi="Arial" w:cs="Arial"/>
          <w:sz w:val="24"/>
          <w:szCs w:val="24"/>
        </w:rPr>
        <w:t xml:space="preserve"> and implementation of year one comprehensive step down.</w:t>
      </w:r>
    </w:p>
    <w:p w14:paraId="2BC7B57A" w14:textId="31B42DBE" w:rsidR="008A237C" w:rsidRPr="008A237C" w:rsidRDefault="005272EC" w:rsidP="004879A3">
      <w:pPr>
        <w:pStyle w:val="ListParagraph"/>
        <w:numPr>
          <w:ilvl w:val="0"/>
          <w:numId w:val="5"/>
        </w:numPr>
        <w:spacing w:after="120"/>
        <w:ind w:left="426"/>
        <w:jc w:val="both"/>
        <w:rPr>
          <w:rFonts w:ascii="Arial" w:hAnsi="Arial" w:cs="Arial"/>
          <w:sz w:val="24"/>
          <w:szCs w:val="24"/>
        </w:rPr>
      </w:pPr>
      <w:r w:rsidRPr="00E404A4">
        <w:rPr>
          <w:rFonts w:ascii="Arial" w:hAnsi="Arial" w:cs="Arial"/>
          <w:sz w:val="24"/>
          <w:szCs w:val="24"/>
        </w:rPr>
        <w:t xml:space="preserve">As psychology and vocational rehabilitation </w:t>
      </w:r>
      <w:r w:rsidR="00B34FFE">
        <w:rPr>
          <w:rFonts w:ascii="Arial" w:hAnsi="Arial" w:cs="Arial"/>
          <w:sz w:val="24"/>
          <w:szCs w:val="24"/>
        </w:rPr>
        <w:t>is</w:t>
      </w:r>
      <w:r w:rsidR="00B34FFE" w:rsidRPr="00E404A4">
        <w:rPr>
          <w:rFonts w:ascii="Arial" w:hAnsi="Arial" w:cs="Arial"/>
          <w:sz w:val="24"/>
          <w:szCs w:val="24"/>
        </w:rPr>
        <w:t xml:space="preserve"> </w:t>
      </w:r>
      <w:r w:rsidRPr="00E404A4">
        <w:rPr>
          <w:rFonts w:ascii="Arial" w:hAnsi="Arial" w:cs="Arial"/>
          <w:sz w:val="24"/>
          <w:szCs w:val="24"/>
        </w:rPr>
        <w:t xml:space="preserve">often </w:t>
      </w:r>
      <w:r w:rsidR="00F540C1">
        <w:rPr>
          <w:rFonts w:ascii="Arial" w:hAnsi="Arial" w:cs="Arial"/>
          <w:sz w:val="24"/>
          <w:szCs w:val="24"/>
        </w:rPr>
        <w:t>under</w:t>
      </w:r>
      <w:r w:rsidR="00F540C1" w:rsidRPr="00E404A4">
        <w:rPr>
          <w:rFonts w:ascii="Arial" w:hAnsi="Arial" w:cs="Arial"/>
          <w:sz w:val="24"/>
          <w:szCs w:val="24"/>
        </w:rPr>
        <w:t>represented</w:t>
      </w:r>
      <w:r w:rsidRPr="00E404A4">
        <w:rPr>
          <w:rFonts w:ascii="Arial" w:hAnsi="Arial" w:cs="Arial"/>
          <w:sz w:val="24"/>
          <w:szCs w:val="24"/>
        </w:rPr>
        <w:t xml:space="preserve"> in a stroke unit and in early supported discharge teams, stroke rehabilitation pilot sites should consider how they enhance psycholog</w:t>
      </w:r>
      <w:r w:rsidR="00A774EE">
        <w:rPr>
          <w:rFonts w:ascii="Arial" w:hAnsi="Arial" w:cs="Arial"/>
          <w:sz w:val="24"/>
          <w:szCs w:val="24"/>
        </w:rPr>
        <w:t>ical</w:t>
      </w:r>
      <w:r w:rsidRPr="00E404A4">
        <w:rPr>
          <w:rFonts w:ascii="Arial" w:hAnsi="Arial" w:cs="Arial"/>
          <w:sz w:val="24"/>
          <w:szCs w:val="24"/>
        </w:rPr>
        <w:t xml:space="preserve"> and vocational rehabilitation across the whole stroke care pathway.</w:t>
      </w:r>
      <w:r w:rsidR="001E7AC7">
        <w:rPr>
          <w:rFonts w:ascii="Arial" w:hAnsi="Arial" w:cs="Arial"/>
          <w:sz w:val="24"/>
          <w:szCs w:val="24"/>
        </w:rPr>
        <w:t xml:space="preserve"> </w:t>
      </w:r>
    </w:p>
    <w:p w14:paraId="14F36CE0" w14:textId="684BAF02" w:rsidR="005272EC" w:rsidRPr="008A237C" w:rsidRDefault="005272EC" w:rsidP="004879A3">
      <w:pPr>
        <w:pStyle w:val="ListParagraph"/>
        <w:numPr>
          <w:ilvl w:val="0"/>
          <w:numId w:val="5"/>
        </w:numPr>
        <w:spacing w:after="120"/>
        <w:ind w:left="426"/>
        <w:jc w:val="both"/>
        <w:rPr>
          <w:rFonts w:ascii="Arial" w:hAnsi="Arial" w:cs="Arial"/>
          <w:sz w:val="24"/>
          <w:szCs w:val="24"/>
        </w:rPr>
      </w:pPr>
      <w:r w:rsidRPr="008A237C">
        <w:rPr>
          <w:rFonts w:ascii="Arial" w:hAnsi="Arial" w:cs="Arial"/>
          <w:sz w:val="24"/>
          <w:szCs w:val="24"/>
        </w:rPr>
        <w:t xml:space="preserve">The stroke rehabilitation pilot sites should provide services which use patient centred goal setting, self-management and which consider innovative ways of working e.g. use of technology, group work. They should also consider </w:t>
      </w:r>
      <w:r w:rsidR="00182987">
        <w:rPr>
          <w:rFonts w:ascii="Arial" w:hAnsi="Arial" w:cs="Arial"/>
          <w:sz w:val="24"/>
          <w:szCs w:val="24"/>
        </w:rPr>
        <w:t xml:space="preserve">how they will address any health inequalities, such as </w:t>
      </w:r>
      <w:r w:rsidRPr="008A237C">
        <w:rPr>
          <w:rFonts w:ascii="Arial" w:hAnsi="Arial" w:cs="Arial"/>
          <w:sz w:val="24"/>
          <w:szCs w:val="24"/>
        </w:rPr>
        <w:t>the needs of disadvantaged</w:t>
      </w:r>
      <w:r w:rsidR="00182987">
        <w:rPr>
          <w:rFonts w:ascii="Arial" w:hAnsi="Arial" w:cs="Arial"/>
          <w:sz w:val="24"/>
          <w:szCs w:val="24"/>
        </w:rPr>
        <w:t xml:space="preserve"> or </w:t>
      </w:r>
      <w:r w:rsidRPr="008A237C">
        <w:rPr>
          <w:rFonts w:ascii="Arial" w:hAnsi="Arial" w:cs="Arial"/>
          <w:sz w:val="24"/>
          <w:szCs w:val="24"/>
        </w:rPr>
        <w:t>rural communities; and how to address the needs of stroke patients with multiple comorbidities.</w:t>
      </w:r>
    </w:p>
    <w:p w14:paraId="17E731BF" w14:textId="46583611" w:rsidR="005272EC" w:rsidRPr="008A237C" w:rsidRDefault="005272EC" w:rsidP="004879A3">
      <w:pPr>
        <w:pStyle w:val="ListParagraph"/>
        <w:numPr>
          <w:ilvl w:val="0"/>
          <w:numId w:val="5"/>
        </w:numPr>
        <w:spacing w:after="120"/>
        <w:ind w:left="426"/>
        <w:jc w:val="both"/>
        <w:rPr>
          <w:rFonts w:ascii="Arial" w:hAnsi="Arial" w:cs="Arial"/>
          <w:sz w:val="24"/>
          <w:szCs w:val="24"/>
        </w:rPr>
      </w:pPr>
      <w:r w:rsidRPr="008A237C">
        <w:rPr>
          <w:rFonts w:ascii="Arial" w:hAnsi="Arial" w:cs="Arial"/>
          <w:sz w:val="24"/>
          <w:szCs w:val="24"/>
        </w:rPr>
        <w:t>Each stroke rehabilitation pilot site will need to develop a robust system for transfer of care, when needed, from stroke specialist services to generic rehabilitation and care.</w:t>
      </w:r>
    </w:p>
    <w:p w14:paraId="225F014C" w14:textId="2B7243BE" w:rsidR="005272EC" w:rsidRPr="008A237C" w:rsidRDefault="005C1464" w:rsidP="004879A3">
      <w:pPr>
        <w:pStyle w:val="ListParagraph"/>
        <w:numPr>
          <w:ilvl w:val="0"/>
          <w:numId w:val="5"/>
        </w:numPr>
        <w:spacing w:after="120"/>
        <w:ind w:left="426"/>
        <w:jc w:val="both"/>
        <w:rPr>
          <w:rFonts w:ascii="Arial" w:hAnsi="Arial" w:cs="Arial"/>
          <w:sz w:val="24"/>
          <w:szCs w:val="24"/>
        </w:rPr>
      </w:pPr>
      <w:r w:rsidRPr="008A237C">
        <w:rPr>
          <w:rFonts w:ascii="Arial" w:hAnsi="Arial" w:cs="Arial"/>
          <w:sz w:val="24"/>
          <w:szCs w:val="24"/>
        </w:rPr>
        <w:t>There</w:t>
      </w:r>
      <w:r w:rsidR="00D30147" w:rsidRPr="008A237C">
        <w:rPr>
          <w:rFonts w:ascii="Arial" w:hAnsi="Arial" w:cs="Arial"/>
          <w:sz w:val="24"/>
          <w:szCs w:val="24"/>
        </w:rPr>
        <w:t xml:space="preserve"> </w:t>
      </w:r>
      <w:r w:rsidR="005272EC" w:rsidRPr="008A237C">
        <w:rPr>
          <w:rFonts w:ascii="Arial" w:hAnsi="Arial" w:cs="Arial"/>
          <w:sz w:val="24"/>
          <w:szCs w:val="24"/>
        </w:rPr>
        <w:t>should be a clear and easily accessible pathway for stroke survivors and non-specialist services to re-contact stroke specialist services if needed. This may include a ‘stroke helpline’. The stroke specialist service should provide training and guidance to non-specialist services</w:t>
      </w:r>
    </w:p>
    <w:p w14:paraId="31C19069" w14:textId="31FB56CA" w:rsidR="005272EC" w:rsidRPr="00E404A4" w:rsidRDefault="005272EC" w:rsidP="004879A3">
      <w:pPr>
        <w:pStyle w:val="ListParagraph"/>
        <w:numPr>
          <w:ilvl w:val="0"/>
          <w:numId w:val="5"/>
        </w:numPr>
        <w:spacing w:after="120"/>
        <w:ind w:left="426"/>
        <w:jc w:val="both"/>
        <w:rPr>
          <w:rFonts w:ascii="Arial" w:hAnsi="Arial" w:cs="Arial"/>
          <w:sz w:val="24"/>
          <w:szCs w:val="24"/>
        </w:rPr>
      </w:pPr>
      <w:r w:rsidRPr="00E404A4">
        <w:rPr>
          <w:rFonts w:ascii="Arial" w:hAnsi="Arial" w:cs="Arial"/>
          <w:sz w:val="24"/>
          <w:szCs w:val="24"/>
        </w:rPr>
        <w:t xml:space="preserve">Each stroke rehabilitation pilot service will undertake </w:t>
      </w:r>
      <w:r w:rsidR="00A87A98" w:rsidRPr="00E404A4">
        <w:rPr>
          <w:rFonts w:ascii="Arial" w:hAnsi="Arial" w:cs="Arial"/>
          <w:sz w:val="24"/>
          <w:szCs w:val="24"/>
        </w:rPr>
        <w:t>six-month</w:t>
      </w:r>
      <w:r w:rsidRPr="00E404A4">
        <w:rPr>
          <w:rFonts w:ascii="Arial" w:hAnsi="Arial" w:cs="Arial"/>
          <w:sz w:val="24"/>
          <w:szCs w:val="24"/>
        </w:rPr>
        <w:t xml:space="preserve"> post stroke reviews with all stroke survivors. Further development may be needed to ensure that six month reviews focus upon what is important to stroke survivors. Data from these reviews should be used to inform local need mapping, workforce and service improvement planning for 2020 and beyond. </w:t>
      </w:r>
    </w:p>
    <w:p w14:paraId="69CDD0C7" w14:textId="3D40135C" w:rsidR="005272EC" w:rsidRDefault="009746EE" w:rsidP="00B12996">
      <w:pPr>
        <w:spacing w:after="0" w:line="240" w:lineRule="auto"/>
        <w:ind w:left="426"/>
        <w:jc w:val="both"/>
        <w:rPr>
          <w:rStyle w:val="Hyperlink"/>
          <w:rFonts w:ascii="Arial" w:hAnsi="Arial" w:cs="Arial"/>
          <w:sz w:val="24"/>
          <w:szCs w:val="24"/>
        </w:rPr>
      </w:pPr>
      <w:hyperlink r:id="rId11" w:history="1">
        <w:r w:rsidR="008A237C" w:rsidRPr="00D14A5F">
          <w:rPr>
            <w:rStyle w:val="Hyperlink"/>
            <w:rFonts w:ascii="Arial" w:hAnsi="Arial" w:cs="Arial"/>
            <w:sz w:val="24"/>
            <w:szCs w:val="24"/>
          </w:rPr>
          <w:t>https://www.england.nhs.uk/wp-content/uploads/2019/04/cquin-1920-6-month-reviews-for-stroke-survivors-guidance.pdf</w:t>
        </w:r>
      </w:hyperlink>
    </w:p>
    <w:p w14:paraId="5E3374FB" w14:textId="77777777" w:rsidR="00A774EE" w:rsidRPr="008A237C" w:rsidRDefault="00A774EE" w:rsidP="008A237C">
      <w:pPr>
        <w:spacing w:after="0" w:line="240" w:lineRule="auto"/>
        <w:jc w:val="both"/>
        <w:rPr>
          <w:rStyle w:val="Hyperlink"/>
          <w:rFonts w:ascii="Arial" w:hAnsi="Arial" w:cs="Arial"/>
          <w:sz w:val="24"/>
          <w:szCs w:val="24"/>
        </w:rPr>
      </w:pPr>
    </w:p>
    <w:p w14:paraId="64AA2D70" w14:textId="7DD913E1" w:rsidR="008A237C" w:rsidRDefault="005272EC" w:rsidP="008A237C">
      <w:pPr>
        <w:spacing w:after="0" w:line="240" w:lineRule="auto"/>
        <w:contextualSpacing/>
        <w:jc w:val="both"/>
        <w:rPr>
          <w:rFonts w:ascii="Arial" w:hAnsi="Arial" w:cs="Arial"/>
          <w:sz w:val="24"/>
          <w:szCs w:val="24"/>
        </w:rPr>
      </w:pPr>
      <w:r w:rsidRPr="008A237C">
        <w:rPr>
          <w:rFonts w:ascii="Arial" w:hAnsi="Arial" w:cs="Arial"/>
          <w:sz w:val="24"/>
          <w:szCs w:val="24"/>
        </w:rPr>
        <w:lastRenderedPageBreak/>
        <w:t xml:space="preserve">SSNAP </w:t>
      </w:r>
      <w:r w:rsidR="00FF506C">
        <w:rPr>
          <w:rFonts w:ascii="Arial" w:hAnsi="Arial" w:cs="Arial"/>
          <w:sz w:val="24"/>
          <w:szCs w:val="24"/>
        </w:rPr>
        <w:t xml:space="preserve">will be </w:t>
      </w:r>
      <w:r w:rsidRPr="008A237C">
        <w:rPr>
          <w:rFonts w:ascii="Arial" w:hAnsi="Arial" w:cs="Arial"/>
          <w:sz w:val="24"/>
          <w:szCs w:val="24"/>
        </w:rPr>
        <w:t>extended to collect data from all community stroke rehabilitation services. Stroke rehabilitation pilot sites will be expected to be early contributors to this new component of national audit.</w:t>
      </w:r>
      <w:r w:rsidR="00BF2591">
        <w:rPr>
          <w:rFonts w:ascii="Arial" w:hAnsi="Arial" w:cs="Arial"/>
          <w:sz w:val="24"/>
          <w:szCs w:val="24"/>
        </w:rPr>
        <w:t xml:space="preserve">  Local data sources </w:t>
      </w:r>
      <w:r w:rsidR="0019175C">
        <w:rPr>
          <w:rFonts w:ascii="Arial" w:hAnsi="Arial" w:cs="Arial"/>
          <w:sz w:val="24"/>
          <w:szCs w:val="24"/>
        </w:rPr>
        <w:t>will also be used to inform the ongoing evaluation of the pilots.</w:t>
      </w:r>
    </w:p>
    <w:p w14:paraId="17CF4AD2" w14:textId="26389B4A" w:rsidR="005272EC" w:rsidRPr="008A237C" w:rsidRDefault="005272EC" w:rsidP="008A237C">
      <w:pPr>
        <w:spacing w:after="0" w:line="240" w:lineRule="auto"/>
        <w:contextualSpacing/>
        <w:jc w:val="both"/>
        <w:rPr>
          <w:rFonts w:ascii="Arial" w:hAnsi="Arial" w:cs="Arial"/>
          <w:sz w:val="24"/>
          <w:szCs w:val="24"/>
        </w:rPr>
      </w:pPr>
      <w:r w:rsidRPr="008A237C">
        <w:rPr>
          <w:rFonts w:ascii="Arial" w:hAnsi="Arial" w:cs="Arial"/>
          <w:sz w:val="24"/>
          <w:szCs w:val="24"/>
        </w:rPr>
        <w:t xml:space="preserve"> </w:t>
      </w:r>
    </w:p>
    <w:p w14:paraId="06761CAE" w14:textId="2C91B9FB" w:rsidR="005F035F" w:rsidRDefault="00206AF0" w:rsidP="005F035F">
      <w:pPr>
        <w:pStyle w:val="Heading2"/>
        <w:spacing w:before="0" w:line="240" w:lineRule="auto"/>
        <w:rPr>
          <w:rFonts w:ascii="Arial" w:hAnsi="Arial" w:cs="Arial"/>
        </w:rPr>
      </w:pPr>
      <w:r w:rsidRPr="000533B7">
        <w:rPr>
          <w:rFonts w:ascii="Arial" w:hAnsi="Arial" w:cs="Arial"/>
        </w:rPr>
        <w:t xml:space="preserve">The support offer from NHS </w:t>
      </w:r>
      <w:r w:rsidRPr="00206AF0">
        <w:rPr>
          <w:rFonts w:ascii="Arial" w:hAnsi="Arial" w:cs="Arial"/>
        </w:rPr>
        <w:t xml:space="preserve">England </w:t>
      </w:r>
      <w:r w:rsidR="00BA0B91">
        <w:rPr>
          <w:rFonts w:ascii="Arial" w:hAnsi="Arial" w:cs="Arial"/>
        </w:rPr>
        <w:t>and NHS Improvement</w:t>
      </w:r>
    </w:p>
    <w:p w14:paraId="7C36F023" w14:textId="77777777" w:rsidR="005F035F" w:rsidRPr="005F035F" w:rsidRDefault="005F035F" w:rsidP="005F035F">
      <w:pPr>
        <w:spacing w:after="0" w:line="240" w:lineRule="auto"/>
      </w:pPr>
    </w:p>
    <w:p w14:paraId="08087F20" w14:textId="57452FD8" w:rsidR="00B34FFE" w:rsidRPr="00B34FFE" w:rsidRDefault="00B34FFE" w:rsidP="00B34FFE">
      <w:pPr>
        <w:pStyle w:val="ListParagraph"/>
        <w:numPr>
          <w:ilvl w:val="0"/>
          <w:numId w:val="9"/>
        </w:numPr>
        <w:spacing w:after="120"/>
        <w:ind w:left="426" w:hanging="357"/>
        <w:jc w:val="both"/>
        <w:rPr>
          <w:rFonts w:ascii="Arial" w:hAnsi="Arial" w:cs="Arial"/>
          <w:sz w:val="24"/>
          <w:szCs w:val="24"/>
        </w:rPr>
      </w:pPr>
      <w:r w:rsidRPr="00B34FFE">
        <w:rPr>
          <w:rFonts w:ascii="Arial" w:hAnsi="Arial" w:cs="Arial"/>
          <w:sz w:val="24"/>
          <w:szCs w:val="24"/>
        </w:rPr>
        <w:t xml:space="preserve">NHS England and NHS Improvement aims to provide a fixed level of funding covering at least 2020/21 and 2021/22. The total fund available is expected to be £2.3million in year one. The level of funding each successful pilot site will receive will subject to agreement as part of the application process. Funding will be subject to the agreement of a Memorandum of Understanding (MoU) and provided in four waves (through adjustment to </w:t>
      </w:r>
      <w:r w:rsidR="00182987">
        <w:rPr>
          <w:rFonts w:ascii="Arial" w:hAnsi="Arial" w:cs="Arial"/>
          <w:sz w:val="24"/>
          <w:szCs w:val="24"/>
        </w:rPr>
        <w:t xml:space="preserve">a lead </w:t>
      </w:r>
      <w:r w:rsidRPr="00B34FFE">
        <w:rPr>
          <w:rFonts w:ascii="Arial" w:hAnsi="Arial" w:cs="Arial"/>
          <w:sz w:val="24"/>
          <w:szCs w:val="24"/>
        </w:rPr>
        <w:t>CCG</w:t>
      </w:r>
      <w:r w:rsidR="00182987">
        <w:rPr>
          <w:rFonts w:ascii="Arial" w:hAnsi="Arial" w:cs="Arial"/>
          <w:sz w:val="24"/>
          <w:szCs w:val="24"/>
        </w:rPr>
        <w:t>s</w:t>
      </w:r>
      <w:r w:rsidRPr="00B34FFE">
        <w:rPr>
          <w:rFonts w:ascii="Arial" w:hAnsi="Arial" w:cs="Arial"/>
          <w:sz w:val="24"/>
          <w:szCs w:val="24"/>
        </w:rPr>
        <w:t xml:space="preserve"> allocation). Continuation of funding will require achievement of agreed milestones throughout the period. The main focus of funds from NHS England and NHS improvement should be on additional workforce (pay) costs, however data will also be collected on non-pay costs to ensure the full cost of the change required to deliver the pilot is available. The final number of phase one pilot sites will depend on the number and quality of the applications and the population of the pilot sites. Phase one pilot sites will start on the 1 April 2020.</w:t>
      </w:r>
      <w:r w:rsidR="00A87A98">
        <w:rPr>
          <w:rFonts w:ascii="Arial" w:hAnsi="Arial" w:cs="Arial"/>
          <w:sz w:val="24"/>
          <w:szCs w:val="24"/>
        </w:rPr>
        <w:t xml:space="preserve">  </w:t>
      </w:r>
      <w:r w:rsidR="00A87A98" w:rsidRPr="00A87A98">
        <w:rPr>
          <w:rFonts w:ascii="Arial" w:hAnsi="Arial" w:cs="Arial"/>
          <w:sz w:val="24"/>
          <w:szCs w:val="24"/>
        </w:rPr>
        <w:t>We would wish to continue funding the first phase of pilot sites into a second year with a view to possible continuation for a longer period.</w:t>
      </w:r>
    </w:p>
    <w:p w14:paraId="4A1AF8C7" w14:textId="771BA2BD" w:rsidR="00531CEC" w:rsidRDefault="00531CEC" w:rsidP="004879A3">
      <w:pPr>
        <w:pStyle w:val="ListParagraph"/>
        <w:numPr>
          <w:ilvl w:val="0"/>
          <w:numId w:val="9"/>
        </w:numPr>
        <w:spacing w:after="120"/>
        <w:ind w:left="426" w:hanging="357"/>
        <w:jc w:val="both"/>
        <w:rPr>
          <w:rFonts w:ascii="Arial" w:hAnsi="Arial" w:cs="Arial"/>
          <w:sz w:val="24"/>
          <w:szCs w:val="24"/>
        </w:rPr>
      </w:pPr>
      <w:r>
        <w:rPr>
          <w:rFonts w:ascii="Arial" w:hAnsi="Arial" w:cs="Arial"/>
          <w:sz w:val="24"/>
          <w:szCs w:val="24"/>
        </w:rPr>
        <w:t xml:space="preserve">NHS England </w:t>
      </w:r>
      <w:r w:rsidR="008865EF">
        <w:rPr>
          <w:rFonts w:ascii="Arial" w:hAnsi="Arial" w:cs="Arial"/>
          <w:sz w:val="24"/>
          <w:szCs w:val="24"/>
        </w:rPr>
        <w:t xml:space="preserve">and Improvement </w:t>
      </w:r>
      <w:r>
        <w:rPr>
          <w:rFonts w:ascii="Arial" w:hAnsi="Arial" w:cs="Arial"/>
          <w:sz w:val="24"/>
          <w:szCs w:val="24"/>
        </w:rPr>
        <w:t xml:space="preserve">will provide support </w:t>
      </w:r>
      <w:r w:rsidR="00FA1CAB">
        <w:rPr>
          <w:rFonts w:ascii="Arial" w:hAnsi="Arial" w:cs="Arial"/>
          <w:sz w:val="24"/>
          <w:szCs w:val="24"/>
        </w:rPr>
        <w:t xml:space="preserve">and </w:t>
      </w:r>
      <w:r w:rsidR="00CF7C49">
        <w:rPr>
          <w:rFonts w:ascii="Arial" w:hAnsi="Arial" w:cs="Arial"/>
          <w:sz w:val="24"/>
          <w:szCs w:val="24"/>
        </w:rPr>
        <w:t>guidance</w:t>
      </w:r>
      <w:r w:rsidR="00D30147">
        <w:rPr>
          <w:rFonts w:ascii="Arial" w:hAnsi="Arial" w:cs="Arial"/>
          <w:sz w:val="24"/>
          <w:szCs w:val="24"/>
        </w:rPr>
        <w:t xml:space="preserve"> </w:t>
      </w:r>
      <w:r>
        <w:rPr>
          <w:rFonts w:ascii="Arial" w:hAnsi="Arial" w:cs="Arial"/>
          <w:sz w:val="24"/>
          <w:szCs w:val="24"/>
        </w:rPr>
        <w:t xml:space="preserve">from the </w:t>
      </w:r>
      <w:r w:rsidR="00CF7C49">
        <w:rPr>
          <w:rFonts w:ascii="Arial" w:hAnsi="Arial" w:cs="Arial"/>
          <w:sz w:val="24"/>
          <w:szCs w:val="24"/>
        </w:rPr>
        <w:t>Clinical</w:t>
      </w:r>
      <w:r w:rsidR="00F41A74">
        <w:rPr>
          <w:rFonts w:ascii="Arial" w:hAnsi="Arial" w:cs="Arial"/>
          <w:sz w:val="24"/>
          <w:szCs w:val="24"/>
        </w:rPr>
        <w:t xml:space="preserve"> </w:t>
      </w:r>
      <w:r>
        <w:rPr>
          <w:rFonts w:ascii="Arial" w:hAnsi="Arial" w:cs="Arial"/>
          <w:sz w:val="24"/>
          <w:szCs w:val="24"/>
        </w:rPr>
        <w:t>P</w:t>
      </w:r>
      <w:r w:rsidR="00F41A74">
        <w:rPr>
          <w:rFonts w:ascii="Arial" w:hAnsi="Arial" w:cs="Arial"/>
          <w:sz w:val="24"/>
          <w:szCs w:val="24"/>
        </w:rPr>
        <w:t xml:space="preserve">olicy </w:t>
      </w:r>
      <w:r>
        <w:rPr>
          <w:rFonts w:ascii="Arial" w:hAnsi="Arial" w:cs="Arial"/>
          <w:sz w:val="24"/>
          <w:szCs w:val="24"/>
        </w:rPr>
        <w:t>U</w:t>
      </w:r>
      <w:r w:rsidR="00F41A74">
        <w:rPr>
          <w:rFonts w:ascii="Arial" w:hAnsi="Arial" w:cs="Arial"/>
          <w:sz w:val="24"/>
          <w:szCs w:val="24"/>
        </w:rPr>
        <w:t>nit (CPU)</w:t>
      </w:r>
      <w:r>
        <w:rPr>
          <w:rFonts w:ascii="Arial" w:hAnsi="Arial" w:cs="Arial"/>
          <w:sz w:val="24"/>
          <w:szCs w:val="24"/>
        </w:rPr>
        <w:t xml:space="preserve"> programme team up to</w:t>
      </w:r>
      <w:r w:rsidR="00FA1CAB">
        <w:rPr>
          <w:rFonts w:ascii="Arial" w:hAnsi="Arial" w:cs="Arial"/>
          <w:sz w:val="24"/>
          <w:szCs w:val="24"/>
        </w:rPr>
        <w:t xml:space="preserve"> and</w:t>
      </w:r>
      <w:r>
        <w:rPr>
          <w:rFonts w:ascii="Arial" w:hAnsi="Arial" w:cs="Arial"/>
          <w:sz w:val="24"/>
          <w:szCs w:val="24"/>
        </w:rPr>
        <w:t xml:space="preserve"> </w:t>
      </w:r>
      <w:r w:rsidR="00A26CF7">
        <w:rPr>
          <w:rFonts w:ascii="Arial" w:hAnsi="Arial" w:cs="Arial"/>
          <w:sz w:val="24"/>
          <w:szCs w:val="24"/>
        </w:rPr>
        <w:t>throughout implementation</w:t>
      </w:r>
      <w:r w:rsidR="00FA1CAB">
        <w:rPr>
          <w:rFonts w:ascii="Arial" w:hAnsi="Arial" w:cs="Arial"/>
          <w:sz w:val="24"/>
          <w:szCs w:val="24"/>
        </w:rPr>
        <w:t>. I</w:t>
      </w:r>
      <w:r w:rsidR="00A26CF7">
        <w:rPr>
          <w:rFonts w:ascii="Arial" w:hAnsi="Arial" w:cs="Arial"/>
          <w:sz w:val="24"/>
          <w:szCs w:val="24"/>
        </w:rPr>
        <w:t>f there is interpretation or agreement</w:t>
      </w:r>
      <w:r w:rsidR="00FA1CAB">
        <w:rPr>
          <w:rFonts w:ascii="Arial" w:hAnsi="Arial" w:cs="Arial"/>
          <w:sz w:val="24"/>
          <w:szCs w:val="24"/>
        </w:rPr>
        <w:t xml:space="preserve"> required</w:t>
      </w:r>
      <w:r w:rsidR="00A26CF7">
        <w:rPr>
          <w:rFonts w:ascii="Arial" w:hAnsi="Arial" w:cs="Arial"/>
          <w:sz w:val="24"/>
          <w:szCs w:val="24"/>
        </w:rPr>
        <w:t xml:space="preserve"> in</w:t>
      </w:r>
      <w:r w:rsidR="00CF7C49">
        <w:rPr>
          <w:rFonts w:ascii="Arial" w:hAnsi="Arial" w:cs="Arial"/>
          <w:sz w:val="24"/>
          <w:szCs w:val="24"/>
        </w:rPr>
        <w:t>,</w:t>
      </w:r>
      <w:r w:rsidR="00A26CF7">
        <w:rPr>
          <w:rFonts w:ascii="Arial" w:hAnsi="Arial" w:cs="Arial"/>
          <w:sz w:val="24"/>
          <w:szCs w:val="24"/>
        </w:rPr>
        <w:t xml:space="preserve"> for example</w:t>
      </w:r>
      <w:r w:rsidR="00CF7C49">
        <w:rPr>
          <w:rFonts w:ascii="Arial" w:hAnsi="Arial" w:cs="Arial"/>
          <w:sz w:val="24"/>
          <w:szCs w:val="24"/>
        </w:rPr>
        <w:t>,</w:t>
      </w:r>
      <w:r w:rsidR="00A26CF7">
        <w:rPr>
          <w:rFonts w:ascii="Arial" w:hAnsi="Arial" w:cs="Arial"/>
          <w:sz w:val="24"/>
          <w:szCs w:val="24"/>
        </w:rPr>
        <w:t xml:space="preserve"> mobilisation, pathway interface agreement and / or data mode of analytics</w:t>
      </w:r>
      <w:r w:rsidR="00A774EE">
        <w:rPr>
          <w:rFonts w:ascii="Arial" w:hAnsi="Arial" w:cs="Arial"/>
          <w:sz w:val="24"/>
          <w:szCs w:val="24"/>
        </w:rPr>
        <w:t>.</w:t>
      </w:r>
    </w:p>
    <w:p w14:paraId="07C6D226" w14:textId="77777777" w:rsidR="00531CEC" w:rsidRDefault="00531CEC" w:rsidP="004879A3">
      <w:pPr>
        <w:pStyle w:val="ListParagraph"/>
        <w:numPr>
          <w:ilvl w:val="0"/>
          <w:numId w:val="9"/>
        </w:numPr>
        <w:spacing w:after="120"/>
        <w:ind w:left="426" w:hanging="357"/>
        <w:jc w:val="both"/>
        <w:rPr>
          <w:rFonts w:ascii="Arial" w:hAnsi="Arial" w:cs="Arial"/>
          <w:sz w:val="24"/>
          <w:szCs w:val="24"/>
        </w:rPr>
      </w:pPr>
      <w:r>
        <w:rPr>
          <w:rFonts w:ascii="Arial" w:hAnsi="Arial" w:cs="Arial"/>
          <w:sz w:val="24"/>
          <w:szCs w:val="24"/>
        </w:rPr>
        <w:t xml:space="preserve">Access to </w:t>
      </w:r>
      <w:r w:rsidR="005F035F">
        <w:rPr>
          <w:rFonts w:ascii="Arial" w:hAnsi="Arial" w:cs="Arial"/>
          <w:sz w:val="24"/>
          <w:szCs w:val="24"/>
        </w:rPr>
        <w:t>“</w:t>
      </w:r>
      <w:r w:rsidR="00A26CF7">
        <w:rPr>
          <w:rFonts w:ascii="Arial" w:hAnsi="Arial" w:cs="Arial"/>
          <w:sz w:val="24"/>
          <w:szCs w:val="24"/>
        </w:rPr>
        <w:t>other pilot areas</w:t>
      </w:r>
      <w:r w:rsidR="005F035F">
        <w:rPr>
          <w:rFonts w:ascii="Arial" w:hAnsi="Arial" w:cs="Arial"/>
          <w:sz w:val="24"/>
          <w:szCs w:val="24"/>
        </w:rPr>
        <w:t>”</w:t>
      </w:r>
      <w:r>
        <w:rPr>
          <w:rFonts w:ascii="Arial" w:hAnsi="Arial" w:cs="Arial"/>
          <w:sz w:val="24"/>
          <w:szCs w:val="24"/>
        </w:rPr>
        <w:t xml:space="preserve"> area on the Future NHS stroke community network </w:t>
      </w:r>
      <w:r w:rsidR="00F41A74">
        <w:rPr>
          <w:rFonts w:ascii="Arial" w:hAnsi="Arial" w:cs="Arial"/>
          <w:sz w:val="24"/>
          <w:szCs w:val="24"/>
        </w:rPr>
        <w:t>web</w:t>
      </w:r>
      <w:r>
        <w:rPr>
          <w:rFonts w:ascii="Arial" w:hAnsi="Arial" w:cs="Arial"/>
          <w:sz w:val="24"/>
          <w:szCs w:val="24"/>
        </w:rPr>
        <w:t>site for each pilot site supporting the requirement to share lessons learned, and enhanced opportunities to collaborate on developments.</w:t>
      </w:r>
    </w:p>
    <w:p w14:paraId="7178A5D6" w14:textId="3797750C" w:rsidR="00531CEC" w:rsidRDefault="00EE6410" w:rsidP="004879A3">
      <w:pPr>
        <w:pStyle w:val="ListParagraph"/>
        <w:numPr>
          <w:ilvl w:val="0"/>
          <w:numId w:val="9"/>
        </w:numPr>
        <w:spacing w:after="120"/>
        <w:ind w:left="426" w:hanging="357"/>
        <w:jc w:val="both"/>
        <w:rPr>
          <w:rFonts w:ascii="Arial" w:hAnsi="Arial" w:cs="Arial"/>
          <w:sz w:val="24"/>
          <w:szCs w:val="24"/>
        </w:rPr>
      </w:pPr>
      <w:r>
        <w:rPr>
          <w:rFonts w:ascii="Arial" w:hAnsi="Arial" w:cs="Arial"/>
          <w:sz w:val="24"/>
          <w:szCs w:val="24"/>
        </w:rPr>
        <w:t xml:space="preserve">We will support a </w:t>
      </w:r>
      <w:r w:rsidR="00531CEC">
        <w:rPr>
          <w:rFonts w:ascii="Arial" w:hAnsi="Arial" w:cs="Arial"/>
          <w:sz w:val="24"/>
          <w:szCs w:val="24"/>
        </w:rPr>
        <w:t xml:space="preserve">data collection workshop </w:t>
      </w:r>
      <w:r>
        <w:rPr>
          <w:rFonts w:ascii="Arial" w:hAnsi="Arial" w:cs="Arial"/>
          <w:sz w:val="24"/>
          <w:szCs w:val="24"/>
        </w:rPr>
        <w:t xml:space="preserve">in relation to </w:t>
      </w:r>
      <w:r w:rsidR="00531CEC">
        <w:rPr>
          <w:rFonts w:ascii="Arial" w:hAnsi="Arial" w:cs="Arial"/>
          <w:sz w:val="24"/>
          <w:szCs w:val="24"/>
        </w:rPr>
        <w:t xml:space="preserve">drafting a </w:t>
      </w:r>
      <w:r w:rsidR="00F41A74">
        <w:rPr>
          <w:rFonts w:ascii="Arial" w:hAnsi="Arial" w:cs="Arial"/>
          <w:sz w:val="24"/>
          <w:szCs w:val="24"/>
        </w:rPr>
        <w:t xml:space="preserve">Stroke </w:t>
      </w:r>
      <w:r w:rsidR="00D30147" w:rsidRPr="00D30147">
        <w:rPr>
          <w:rStyle w:val="e24kjd"/>
          <w:rFonts w:ascii="Arial" w:hAnsi="Arial" w:cs="Arial"/>
          <w:bCs/>
          <w:color w:val="222222"/>
          <w:sz w:val="24"/>
          <w:szCs w:val="24"/>
        </w:rPr>
        <w:t xml:space="preserve">Sentinel </w:t>
      </w:r>
      <w:r w:rsidR="00F41A74" w:rsidRPr="00D30147">
        <w:rPr>
          <w:rFonts w:ascii="Arial" w:hAnsi="Arial" w:cs="Arial"/>
          <w:sz w:val="24"/>
          <w:szCs w:val="24"/>
        </w:rPr>
        <w:t>N</w:t>
      </w:r>
      <w:r w:rsidR="00F41A74">
        <w:rPr>
          <w:rFonts w:ascii="Arial" w:hAnsi="Arial" w:cs="Arial"/>
          <w:sz w:val="24"/>
          <w:szCs w:val="24"/>
        </w:rPr>
        <w:t>ational Audit Programme (</w:t>
      </w:r>
      <w:r w:rsidR="00531CEC">
        <w:rPr>
          <w:rFonts w:ascii="Arial" w:hAnsi="Arial" w:cs="Arial"/>
          <w:sz w:val="24"/>
          <w:szCs w:val="24"/>
        </w:rPr>
        <w:t>SSNAP</w:t>
      </w:r>
      <w:r w:rsidR="00F41A74">
        <w:rPr>
          <w:rFonts w:ascii="Arial" w:hAnsi="Arial" w:cs="Arial"/>
          <w:sz w:val="24"/>
          <w:szCs w:val="24"/>
        </w:rPr>
        <w:t>)</w:t>
      </w:r>
      <w:r w:rsidR="00531CEC">
        <w:rPr>
          <w:rFonts w:ascii="Arial" w:hAnsi="Arial" w:cs="Arial"/>
          <w:sz w:val="24"/>
          <w:szCs w:val="24"/>
        </w:rPr>
        <w:t xml:space="preserve"> section 9 template to facilitate data collection in a standardised format across the initial pilot sites</w:t>
      </w:r>
      <w:r w:rsidR="00531CEC" w:rsidRPr="005F035F">
        <w:rPr>
          <w:rFonts w:ascii="Arial" w:hAnsi="Arial" w:cs="Arial"/>
          <w:b/>
          <w:sz w:val="24"/>
          <w:szCs w:val="24"/>
        </w:rPr>
        <w:t>.</w:t>
      </w:r>
      <w:r w:rsidR="00A26CF7" w:rsidRPr="005F035F">
        <w:rPr>
          <w:rFonts w:ascii="Arial" w:hAnsi="Arial" w:cs="Arial"/>
          <w:b/>
          <w:sz w:val="24"/>
          <w:szCs w:val="24"/>
        </w:rPr>
        <w:t xml:space="preserve"> </w:t>
      </w:r>
    </w:p>
    <w:p w14:paraId="3C7EFF20" w14:textId="6F5279FF" w:rsidR="00531CEC" w:rsidRDefault="00531CEC" w:rsidP="004879A3">
      <w:pPr>
        <w:pStyle w:val="ListParagraph"/>
        <w:numPr>
          <w:ilvl w:val="0"/>
          <w:numId w:val="9"/>
        </w:numPr>
        <w:spacing w:after="120"/>
        <w:ind w:left="426" w:hanging="357"/>
        <w:jc w:val="both"/>
        <w:rPr>
          <w:rFonts w:ascii="Arial" w:hAnsi="Arial" w:cs="Arial"/>
          <w:sz w:val="24"/>
          <w:szCs w:val="24"/>
        </w:rPr>
      </w:pPr>
      <w:r>
        <w:rPr>
          <w:rFonts w:ascii="Arial" w:hAnsi="Arial" w:cs="Arial"/>
          <w:sz w:val="24"/>
          <w:szCs w:val="24"/>
        </w:rPr>
        <w:t xml:space="preserve">Benefits to the system </w:t>
      </w:r>
      <w:r w:rsidR="008865EF">
        <w:rPr>
          <w:rFonts w:ascii="Arial" w:hAnsi="Arial" w:cs="Arial"/>
          <w:sz w:val="24"/>
          <w:szCs w:val="24"/>
        </w:rPr>
        <w:t xml:space="preserve">(including any financial savings) </w:t>
      </w:r>
      <w:r>
        <w:rPr>
          <w:rFonts w:ascii="Arial" w:hAnsi="Arial" w:cs="Arial"/>
          <w:sz w:val="24"/>
          <w:szCs w:val="24"/>
        </w:rPr>
        <w:t xml:space="preserve">as a result of the pilot activity will be retained by the local system. </w:t>
      </w:r>
    </w:p>
    <w:p w14:paraId="0B3B8C6E" w14:textId="77777777" w:rsidR="004879A3" w:rsidRPr="00531CEC" w:rsidRDefault="004879A3" w:rsidP="004879A3">
      <w:pPr>
        <w:pStyle w:val="ListParagraph"/>
        <w:spacing w:after="120"/>
        <w:ind w:left="426"/>
        <w:jc w:val="both"/>
        <w:rPr>
          <w:rFonts w:ascii="Arial" w:hAnsi="Arial" w:cs="Arial"/>
          <w:sz w:val="24"/>
          <w:szCs w:val="24"/>
        </w:rPr>
      </w:pPr>
    </w:p>
    <w:p w14:paraId="5C376022" w14:textId="77777777" w:rsidR="007D3D9D" w:rsidRPr="005272EC" w:rsidRDefault="007D3D9D" w:rsidP="00E404A4">
      <w:pPr>
        <w:pStyle w:val="Heading2"/>
        <w:jc w:val="both"/>
      </w:pPr>
      <w:r w:rsidRPr="005272EC">
        <w:t>Criteria for expression of interest process</w:t>
      </w:r>
    </w:p>
    <w:p w14:paraId="536FEC31" w14:textId="77777777" w:rsidR="007D6B5A" w:rsidRDefault="007D6B5A" w:rsidP="00E404A4">
      <w:pPr>
        <w:pStyle w:val="ListParagraph"/>
        <w:numPr>
          <w:ilvl w:val="0"/>
          <w:numId w:val="3"/>
        </w:numPr>
        <w:jc w:val="both"/>
        <w:rPr>
          <w:rFonts w:ascii="Arial" w:hAnsi="Arial" w:cs="Arial"/>
          <w:sz w:val="24"/>
          <w:szCs w:val="24"/>
        </w:rPr>
      </w:pPr>
      <w:r>
        <w:rPr>
          <w:rFonts w:ascii="Arial" w:hAnsi="Arial" w:cs="Arial"/>
          <w:sz w:val="24"/>
          <w:szCs w:val="24"/>
        </w:rPr>
        <w:t>Must have full agreement from the following partner organisations at executive level and have provided evidence within application</w:t>
      </w:r>
    </w:p>
    <w:p w14:paraId="07C4E69A" w14:textId="77777777" w:rsidR="007D6B5A" w:rsidRPr="00260EDD" w:rsidRDefault="007D6B5A" w:rsidP="00E404A4">
      <w:pPr>
        <w:pStyle w:val="ListParagraph"/>
        <w:ind w:left="1080" w:right="946"/>
        <w:jc w:val="both"/>
        <w:rPr>
          <w:rFonts w:ascii="Arial" w:hAnsi="Arial" w:cs="Arial"/>
          <w:i/>
          <w:color w:val="FF0000"/>
          <w:sz w:val="24"/>
          <w:szCs w:val="24"/>
        </w:rPr>
      </w:pPr>
      <w:r w:rsidRPr="00260EDD">
        <w:rPr>
          <w:rFonts w:ascii="Arial" w:hAnsi="Arial" w:cs="Arial"/>
          <w:i/>
          <w:color w:val="FF0000"/>
          <w:sz w:val="24"/>
          <w:szCs w:val="24"/>
        </w:rPr>
        <w:t xml:space="preserve">Note: across all areas where the pilot will be implemented i.e. if this is across multiple CCGs in an STP all Executive level agreement must be submitted </w:t>
      </w:r>
    </w:p>
    <w:p w14:paraId="27CF4A69" w14:textId="77777777" w:rsidR="007D6B5A" w:rsidRDefault="007D6B5A" w:rsidP="00E404A4">
      <w:pPr>
        <w:pStyle w:val="ListParagraph"/>
        <w:jc w:val="both"/>
        <w:rPr>
          <w:rFonts w:ascii="Arial" w:hAnsi="Arial" w:cs="Arial"/>
          <w:sz w:val="24"/>
          <w:szCs w:val="24"/>
        </w:rPr>
      </w:pPr>
    </w:p>
    <w:p w14:paraId="566654EB" w14:textId="77777777" w:rsidR="007D6B5A" w:rsidRDefault="007D6B5A" w:rsidP="00E404A4">
      <w:pPr>
        <w:pStyle w:val="ListParagraph"/>
        <w:numPr>
          <w:ilvl w:val="1"/>
          <w:numId w:val="3"/>
        </w:numPr>
        <w:jc w:val="both"/>
        <w:rPr>
          <w:rFonts w:ascii="Arial" w:hAnsi="Arial" w:cs="Arial"/>
          <w:sz w:val="24"/>
          <w:szCs w:val="24"/>
        </w:rPr>
      </w:pPr>
      <w:r w:rsidRPr="007D6B5A">
        <w:rPr>
          <w:rFonts w:ascii="Arial" w:hAnsi="Arial" w:cs="Arial"/>
          <w:sz w:val="24"/>
          <w:szCs w:val="24"/>
        </w:rPr>
        <w:t>Executive Director(s) of Commissioning responsible for stroke care</w:t>
      </w:r>
    </w:p>
    <w:p w14:paraId="2ED48CBF" w14:textId="77777777" w:rsidR="007D6B5A" w:rsidRDefault="007D6B5A" w:rsidP="00E404A4">
      <w:pPr>
        <w:pStyle w:val="ListParagraph"/>
        <w:numPr>
          <w:ilvl w:val="1"/>
          <w:numId w:val="3"/>
        </w:numPr>
        <w:jc w:val="both"/>
        <w:rPr>
          <w:rFonts w:ascii="Arial" w:hAnsi="Arial" w:cs="Arial"/>
          <w:sz w:val="24"/>
          <w:szCs w:val="24"/>
        </w:rPr>
      </w:pPr>
      <w:r w:rsidRPr="007D6B5A">
        <w:rPr>
          <w:rFonts w:ascii="Arial" w:hAnsi="Arial" w:cs="Arial"/>
          <w:sz w:val="24"/>
          <w:szCs w:val="24"/>
        </w:rPr>
        <w:t>Executive Director</w:t>
      </w:r>
      <w:r>
        <w:rPr>
          <w:rFonts w:ascii="Arial" w:hAnsi="Arial" w:cs="Arial"/>
          <w:sz w:val="24"/>
          <w:szCs w:val="24"/>
        </w:rPr>
        <w:t>(s)</w:t>
      </w:r>
      <w:r w:rsidRPr="007D6B5A">
        <w:rPr>
          <w:rFonts w:ascii="Arial" w:hAnsi="Arial" w:cs="Arial"/>
          <w:sz w:val="24"/>
          <w:szCs w:val="24"/>
        </w:rPr>
        <w:t xml:space="preserve"> of Acute Care Provider(s)</w:t>
      </w:r>
    </w:p>
    <w:p w14:paraId="2B2838E8" w14:textId="77777777" w:rsidR="007D6B5A" w:rsidRDefault="007D6B5A" w:rsidP="00E404A4">
      <w:pPr>
        <w:pStyle w:val="ListParagraph"/>
        <w:numPr>
          <w:ilvl w:val="1"/>
          <w:numId w:val="3"/>
        </w:numPr>
        <w:jc w:val="both"/>
        <w:rPr>
          <w:rFonts w:ascii="Arial" w:hAnsi="Arial" w:cs="Arial"/>
          <w:sz w:val="24"/>
          <w:szCs w:val="24"/>
        </w:rPr>
      </w:pPr>
      <w:r>
        <w:rPr>
          <w:rFonts w:ascii="Arial" w:hAnsi="Arial" w:cs="Arial"/>
          <w:sz w:val="24"/>
          <w:szCs w:val="24"/>
        </w:rPr>
        <w:t>Executive Director(s) of Community Care Provision</w:t>
      </w:r>
    </w:p>
    <w:p w14:paraId="411BD4A1" w14:textId="77777777" w:rsidR="007D6B5A" w:rsidRDefault="007D6B5A" w:rsidP="00E404A4">
      <w:pPr>
        <w:pStyle w:val="ListParagraph"/>
        <w:numPr>
          <w:ilvl w:val="1"/>
          <w:numId w:val="3"/>
        </w:numPr>
        <w:jc w:val="both"/>
        <w:rPr>
          <w:rFonts w:ascii="Arial" w:hAnsi="Arial" w:cs="Arial"/>
          <w:sz w:val="24"/>
          <w:szCs w:val="24"/>
        </w:rPr>
      </w:pPr>
      <w:r>
        <w:rPr>
          <w:rFonts w:ascii="Arial" w:hAnsi="Arial" w:cs="Arial"/>
          <w:sz w:val="24"/>
          <w:szCs w:val="24"/>
        </w:rPr>
        <w:t>Where any private provision supports delivery of stroke rehabilitation – agreement from their Executive Director(s)</w:t>
      </w:r>
    </w:p>
    <w:p w14:paraId="63B8EEBE" w14:textId="77777777" w:rsidR="007D6B5A" w:rsidRDefault="007D6B5A" w:rsidP="00E404A4">
      <w:pPr>
        <w:pStyle w:val="ListParagraph"/>
        <w:numPr>
          <w:ilvl w:val="1"/>
          <w:numId w:val="3"/>
        </w:numPr>
        <w:jc w:val="both"/>
        <w:rPr>
          <w:rFonts w:ascii="Arial" w:hAnsi="Arial" w:cs="Arial"/>
          <w:sz w:val="24"/>
          <w:szCs w:val="24"/>
        </w:rPr>
      </w:pPr>
      <w:r>
        <w:rPr>
          <w:rFonts w:ascii="Arial" w:hAnsi="Arial" w:cs="Arial"/>
          <w:sz w:val="24"/>
          <w:szCs w:val="24"/>
        </w:rPr>
        <w:t>Executive Director(s) of Local Authorities for care provision and placement where appropriate</w:t>
      </w:r>
    </w:p>
    <w:p w14:paraId="48ABC916" w14:textId="77777777" w:rsidR="00E404A4" w:rsidRDefault="00E404A4" w:rsidP="00E404A4">
      <w:pPr>
        <w:pStyle w:val="ListParagraph"/>
        <w:ind w:left="1080"/>
        <w:jc w:val="both"/>
        <w:rPr>
          <w:rFonts w:ascii="Arial" w:hAnsi="Arial" w:cs="Arial"/>
          <w:sz w:val="24"/>
          <w:szCs w:val="24"/>
        </w:rPr>
      </w:pPr>
    </w:p>
    <w:p w14:paraId="014E3793" w14:textId="77777777" w:rsidR="007D6B5A" w:rsidRDefault="007D6B5A" w:rsidP="00E404A4">
      <w:pPr>
        <w:pStyle w:val="ListParagraph"/>
        <w:numPr>
          <w:ilvl w:val="0"/>
          <w:numId w:val="3"/>
        </w:numPr>
        <w:jc w:val="both"/>
        <w:rPr>
          <w:rFonts w:ascii="Arial" w:hAnsi="Arial" w:cs="Arial"/>
          <w:sz w:val="24"/>
          <w:szCs w:val="24"/>
        </w:rPr>
      </w:pPr>
      <w:r>
        <w:rPr>
          <w:rFonts w:ascii="Arial" w:hAnsi="Arial" w:cs="Arial"/>
          <w:sz w:val="24"/>
          <w:szCs w:val="24"/>
        </w:rPr>
        <w:t>Be compliant with thrombolysis</w:t>
      </w:r>
      <w:r w:rsidR="00375AC4">
        <w:rPr>
          <w:rFonts w:ascii="Arial" w:hAnsi="Arial" w:cs="Arial"/>
          <w:sz w:val="24"/>
          <w:szCs w:val="24"/>
        </w:rPr>
        <w:t xml:space="preserve"> and mechanical thrombectomy</w:t>
      </w:r>
      <w:r>
        <w:rPr>
          <w:rFonts w:ascii="Arial" w:hAnsi="Arial" w:cs="Arial"/>
          <w:sz w:val="24"/>
          <w:szCs w:val="24"/>
        </w:rPr>
        <w:t xml:space="preserve"> SSNAP level B care over the past 12 months consistently</w:t>
      </w:r>
      <w:r w:rsidR="00883CFA">
        <w:rPr>
          <w:rFonts w:ascii="Arial" w:hAnsi="Arial" w:cs="Arial"/>
          <w:sz w:val="24"/>
          <w:szCs w:val="24"/>
        </w:rPr>
        <w:t>.</w:t>
      </w:r>
    </w:p>
    <w:p w14:paraId="30B6A911" w14:textId="6B201842" w:rsidR="007D6B5A" w:rsidRDefault="007D6B5A" w:rsidP="00E404A4">
      <w:pPr>
        <w:pStyle w:val="ListParagraph"/>
        <w:numPr>
          <w:ilvl w:val="0"/>
          <w:numId w:val="3"/>
        </w:numPr>
        <w:jc w:val="both"/>
        <w:rPr>
          <w:rFonts w:ascii="Arial" w:hAnsi="Arial" w:cs="Arial"/>
          <w:sz w:val="24"/>
          <w:szCs w:val="24"/>
        </w:rPr>
      </w:pPr>
      <w:r>
        <w:rPr>
          <w:rFonts w:ascii="Arial" w:hAnsi="Arial" w:cs="Arial"/>
          <w:sz w:val="24"/>
          <w:szCs w:val="24"/>
        </w:rPr>
        <w:t xml:space="preserve">Cover a </w:t>
      </w:r>
      <w:r w:rsidR="008865EF">
        <w:rPr>
          <w:rFonts w:ascii="Arial" w:hAnsi="Arial" w:cs="Arial"/>
          <w:sz w:val="24"/>
          <w:szCs w:val="24"/>
        </w:rPr>
        <w:t xml:space="preserve">total </w:t>
      </w:r>
      <w:r>
        <w:rPr>
          <w:rFonts w:ascii="Arial" w:hAnsi="Arial" w:cs="Arial"/>
          <w:sz w:val="24"/>
          <w:szCs w:val="24"/>
        </w:rPr>
        <w:t xml:space="preserve">population of </w:t>
      </w:r>
      <w:r w:rsidR="007B4C35">
        <w:rPr>
          <w:rFonts w:ascii="Arial" w:hAnsi="Arial" w:cs="Arial"/>
          <w:sz w:val="24"/>
          <w:szCs w:val="24"/>
        </w:rPr>
        <w:t>minimum 300,000 and a maximum of 2.5 million</w:t>
      </w:r>
      <w:r w:rsidR="00206AF0">
        <w:rPr>
          <w:rFonts w:ascii="Arial" w:hAnsi="Arial" w:cs="Arial"/>
          <w:sz w:val="24"/>
          <w:szCs w:val="24"/>
        </w:rPr>
        <w:t>.</w:t>
      </w:r>
      <w:r w:rsidR="001E7AC7">
        <w:rPr>
          <w:rFonts w:ascii="Arial" w:hAnsi="Arial" w:cs="Arial"/>
          <w:sz w:val="24"/>
          <w:szCs w:val="24"/>
        </w:rPr>
        <w:t xml:space="preserve"> </w:t>
      </w:r>
      <w:r w:rsidR="00206AF0" w:rsidRPr="00206AF0">
        <w:rPr>
          <w:rFonts w:ascii="Arial" w:hAnsi="Arial" w:cs="Arial"/>
          <w:sz w:val="24"/>
          <w:szCs w:val="24"/>
        </w:rPr>
        <w:t>The Memo</w:t>
      </w:r>
      <w:r w:rsidR="005C1464">
        <w:rPr>
          <w:rFonts w:ascii="Arial" w:hAnsi="Arial" w:cs="Arial"/>
          <w:sz w:val="24"/>
          <w:szCs w:val="24"/>
        </w:rPr>
        <w:t>randum</w:t>
      </w:r>
      <w:r w:rsidR="00206AF0" w:rsidRPr="00206AF0">
        <w:rPr>
          <w:rFonts w:ascii="Arial" w:hAnsi="Arial" w:cs="Arial"/>
          <w:sz w:val="24"/>
          <w:szCs w:val="24"/>
        </w:rPr>
        <w:t xml:space="preserve"> of understanding </w:t>
      </w:r>
      <w:r w:rsidR="00206AF0">
        <w:rPr>
          <w:rFonts w:ascii="Arial" w:hAnsi="Arial" w:cs="Arial"/>
          <w:sz w:val="24"/>
          <w:szCs w:val="24"/>
        </w:rPr>
        <w:t xml:space="preserve">(MOU) </w:t>
      </w:r>
      <w:r w:rsidR="00206AF0" w:rsidRPr="00206AF0">
        <w:rPr>
          <w:rFonts w:ascii="Arial" w:hAnsi="Arial" w:cs="Arial"/>
          <w:sz w:val="24"/>
          <w:szCs w:val="24"/>
        </w:rPr>
        <w:t xml:space="preserve">will be with the </w:t>
      </w:r>
      <w:r w:rsidR="008865EF">
        <w:rPr>
          <w:rFonts w:ascii="Arial" w:hAnsi="Arial" w:cs="Arial"/>
          <w:sz w:val="24"/>
          <w:szCs w:val="24"/>
        </w:rPr>
        <w:t xml:space="preserve">Accountable Officer </w:t>
      </w:r>
      <w:r w:rsidR="00206AF0" w:rsidRPr="00206AF0">
        <w:rPr>
          <w:rFonts w:ascii="Arial" w:hAnsi="Arial" w:cs="Arial"/>
          <w:sz w:val="24"/>
          <w:szCs w:val="24"/>
        </w:rPr>
        <w:t xml:space="preserve">of </w:t>
      </w:r>
      <w:r w:rsidR="008865EF">
        <w:rPr>
          <w:rFonts w:ascii="Arial" w:hAnsi="Arial" w:cs="Arial"/>
          <w:sz w:val="24"/>
          <w:szCs w:val="24"/>
        </w:rPr>
        <w:t xml:space="preserve">a single lead </w:t>
      </w:r>
      <w:r w:rsidR="00206AF0" w:rsidRPr="00206AF0">
        <w:rPr>
          <w:rFonts w:ascii="Arial" w:hAnsi="Arial" w:cs="Arial"/>
          <w:sz w:val="24"/>
          <w:szCs w:val="24"/>
        </w:rPr>
        <w:t xml:space="preserve">CCG </w:t>
      </w:r>
      <w:r w:rsidR="008865EF">
        <w:rPr>
          <w:rFonts w:ascii="Arial" w:hAnsi="Arial" w:cs="Arial"/>
          <w:sz w:val="24"/>
          <w:szCs w:val="24"/>
        </w:rPr>
        <w:t>(‘</w:t>
      </w:r>
      <w:r w:rsidR="00206AF0" w:rsidRPr="00206AF0">
        <w:rPr>
          <w:rFonts w:ascii="Arial" w:hAnsi="Arial" w:cs="Arial"/>
          <w:sz w:val="24"/>
          <w:szCs w:val="24"/>
        </w:rPr>
        <w:t>the lead organisation</w:t>
      </w:r>
      <w:r w:rsidR="008865EF">
        <w:rPr>
          <w:rFonts w:ascii="Arial" w:hAnsi="Arial" w:cs="Arial"/>
          <w:sz w:val="24"/>
          <w:szCs w:val="24"/>
        </w:rPr>
        <w:t>’)</w:t>
      </w:r>
      <w:r w:rsidR="00206AF0" w:rsidRPr="00206AF0">
        <w:rPr>
          <w:rFonts w:ascii="Arial" w:hAnsi="Arial" w:cs="Arial"/>
          <w:sz w:val="24"/>
          <w:szCs w:val="24"/>
        </w:rPr>
        <w:t xml:space="preserve"> however applications </w:t>
      </w:r>
      <w:r w:rsidR="00206AF0">
        <w:rPr>
          <w:rFonts w:ascii="Arial" w:hAnsi="Arial" w:cs="Arial"/>
          <w:sz w:val="24"/>
          <w:szCs w:val="24"/>
        </w:rPr>
        <w:t xml:space="preserve">are welcomed from groups to ensure the population size </w:t>
      </w:r>
      <w:r w:rsidR="005C1464">
        <w:rPr>
          <w:rFonts w:ascii="Arial" w:hAnsi="Arial" w:cs="Arial"/>
          <w:sz w:val="24"/>
          <w:szCs w:val="24"/>
        </w:rPr>
        <w:t xml:space="preserve">is </w:t>
      </w:r>
      <w:r w:rsidR="00206AF0">
        <w:rPr>
          <w:rFonts w:ascii="Arial" w:hAnsi="Arial" w:cs="Arial"/>
          <w:sz w:val="24"/>
          <w:szCs w:val="24"/>
        </w:rPr>
        <w:t>covered</w:t>
      </w:r>
      <w:r w:rsidR="005C1464">
        <w:rPr>
          <w:rFonts w:ascii="Arial" w:hAnsi="Arial" w:cs="Arial"/>
          <w:sz w:val="24"/>
          <w:szCs w:val="24"/>
        </w:rPr>
        <w:t>.</w:t>
      </w:r>
    </w:p>
    <w:p w14:paraId="6A80C086" w14:textId="0E9B5D3D" w:rsidR="00206AF0" w:rsidRDefault="00206AF0" w:rsidP="00E404A4">
      <w:pPr>
        <w:pStyle w:val="ListParagraph"/>
        <w:numPr>
          <w:ilvl w:val="0"/>
          <w:numId w:val="3"/>
        </w:numPr>
        <w:jc w:val="both"/>
        <w:rPr>
          <w:rFonts w:ascii="Arial" w:hAnsi="Arial" w:cs="Arial"/>
          <w:sz w:val="24"/>
          <w:szCs w:val="24"/>
        </w:rPr>
      </w:pPr>
      <w:r>
        <w:rPr>
          <w:rFonts w:ascii="Arial" w:hAnsi="Arial" w:cs="Arial"/>
          <w:sz w:val="24"/>
          <w:szCs w:val="24"/>
        </w:rPr>
        <w:t>The initial MOU will apply to the first financial years funding</w:t>
      </w:r>
      <w:r w:rsidR="008865EF">
        <w:rPr>
          <w:rFonts w:ascii="Arial" w:hAnsi="Arial" w:cs="Arial"/>
          <w:sz w:val="24"/>
          <w:szCs w:val="24"/>
        </w:rPr>
        <w:t xml:space="preserve"> and </w:t>
      </w:r>
      <w:r>
        <w:rPr>
          <w:rFonts w:ascii="Arial" w:hAnsi="Arial" w:cs="Arial"/>
          <w:sz w:val="24"/>
          <w:szCs w:val="24"/>
        </w:rPr>
        <w:t>there will be a review point to ensure that services are being delivered</w:t>
      </w:r>
      <w:r w:rsidR="006A5845">
        <w:rPr>
          <w:rFonts w:ascii="Arial" w:hAnsi="Arial" w:cs="Arial"/>
          <w:sz w:val="24"/>
          <w:szCs w:val="24"/>
        </w:rPr>
        <w:t>.</w:t>
      </w:r>
      <w:r>
        <w:rPr>
          <w:rFonts w:ascii="Arial" w:hAnsi="Arial" w:cs="Arial"/>
          <w:sz w:val="24"/>
          <w:szCs w:val="24"/>
        </w:rPr>
        <w:t xml:space="preserve"> </w:t>
      </w:r>
    </w:p>
    <w:p w14:paraId="6866C7BB" w14:textId="7954A042" w:rsidR="00E404A4" w:rsidRDefault="008865EF" w:rsidP="00E404A4">
      <w:pPr>
        <w:pStyle w:val="ListParagraph"/>
        <w:numPr>
          <w:ilvl w:val="0"/>
          <w:numId w:val="3"/>
        </w:numPr>
        <w:jc w:val="both"/>
        <w:rPr>
          <w:rFonts w:ascii="Arial" w:hAnsi="Arial" w:cs="Arial"/>
          <w:sz w:val="24"/>
          <w:szCs w:val="24"/>
        </w:rPr>
      </w:pPr>
      <w:r>
        <w:rPr>
          <w:rFonts w:ascii="Arial" w:hAnsi="Arial" w:cs="Arial"/>
          <w:sz w:val="24"/>
          <w:szCs w:val="24"/>
        </w:rPr>
        <w:t>The application should confirm that the geographical area w</w:t>
      </w:r>
      <w:r w:rsidR="00E404A4">
        <w:rPr>
          <w:rFonts w:ascii="Arial" w:hAnsi="Arial" w:cs="Arial"/>
          <w:sz w:val="24"/>
          <w:szCs w:val="24"/>
        </w:rPr>
        <w:t xml:space="preserve">ill have all component parts of a stroke rehabilitation pathway within its current service provision i.e. acute management including thrombolysis, inpatient acute rehabilitation, Early Supported </w:t>
      </w:r>
      <w:r w:rsidR="00CA6ABE">
        <w:rPr>
          <w:rFonts w:ascii="Arial" w:hAnsi="Arial" w:cs="Arial"/>
          <w:sz w:val="24"/>
          <w:szCs w:val="24"/>
        </w:rPr>
        <w:t>Discharge</w:t>
      </w:r>
      <w:r w:rsidR="00E404A4">
        <w:rPr>
          <w:rFonts w:ascii="Arial" w:hAnsi="Arial" w:cs="Arial"/>
          <w:sz w:val="24"/>
          <w:szCs w:val="24"/>
        </w:rPr>
        <w:t>, community stroke rehabilitation – it is recognised that some rehabilitation services may not be completely bespoke to stroke i.e. neurological rehabilitation services within community</w:t>
      </w:r>
      <w:r w:rsidR="00B92176">
        <w:rPr>
          <w:rFonts w:ascii="Arial" w:hAnsi="Arial" w:cs="Arial"/>
          <w:sz w:val="24"/>
          <w:szCs w:val="24"/>
        </w:rPr>
        <w:t>, however specific knowledge and experience of stroke is essential</w:t>
      </w:r>
    </w:p>
    <w:p w14:paraId="5F138492" w14:textId="2347EDC2" w:rsidR="007D3D9D" w:rsidRPr="004879A3" w:rsidRDefault="008865EF" w:rsidP="00687BB8">
      <w:pPr>
        <w:pStyle w:val="ListParagraph"/>
        <w:numPr>
          <w:ilvl w:val="0"/>
          <w:numId w:val="3"/>
        </w:numPr>
        <w:jc w:val="both"/>
        <w:rPr>
          <w:rFonts w:ascii="Arial" w:hAnsi="Arial" w:cs="Arial"/>
          <w:sz w:val="24"/>
          <w:szCs w:val="24"/>
        </w:rPr>
      </w:pPr>
      <w:r>
        <w:rPr>
          <w:rFonts w:ascii="Arial" w:hAnsi="Arial" w:cs="Arial"/>
          <w:sz w:val="24"/>
          <w:szCs w:val="24"/>
        </w:rPr>
        <w:t>The acute</w:t>
      </w:r>
      <w:r w:rsidR="00BC7E1B">
        <w:rPr>
          <w:rFonts w:ascii="Arial" w:hAnsi="Arial" w:cs="Arial"/>
          <w:sz w:val="24"/>
          <w:szCs w:val="24"/>
        </w:rPr>
        <w:t xml:space="preserve"> and/or community</w:t>
      </w:r>
      <w:r>
        <w:rPr>
          <w:rFonts w:ascii="Arial" w:hAnsi="Arial" w:cs="Arial"/>
          <w:sz w:val="24"/>
          <w:szCs w:val="24"/>
        </w:rPr>
        <w:t xml:space="preserve"> provider(s) in the geography should n</w:t>
      </w:r>
      <w:r w:rsidR="00E404A4" w:rsidRPr="004879A3">
        <w:rPr>
          <w:rFonts w:ascii="Arial" w:hAnsi="Arial" w:cs="Arial"/>
          <w:sz w:val="24"/>
          <w:szCs w:val="24"/>
        </w:rPr>
        <w:t>ot currently be under any sanction or special measures specifically with regard to stroke care</w:t>
      </w:r>
      <w:r w:rsidR="00BE4740">
        <w:rPr>
          <w:rFonts w:ascii="Arial" w:hAnsi="Arial" w:cs="Arial"/>
          <w:sz w:val="24"/>
          <w:szCs w:val="24"/>
        </w:rPr>
        <w:t>.</w:t>
      </w:r>
      <w:r w:rsidR="007D3D9D" w:rsidRPr="004879A3">
        <w:rPr>
          <w:rFonts w:ascii="Arial" w:hAnsi="Arial" w:cs="Arial"/>
          <w:sz w:val="24"/>
          <w:szCs w:val="24"/>
        </w:rPr>
        <w:br w:type="page"/>
      </w:r>
    </w:p>
    <w:p w14:paraId="0AD1C37D" w14:textId="77777777" w:rsidR="005272EC" w:rsidRDefault="007D3D9D" w:rsidP="00E404A4">
      <w:pPr>
        <w:pStyle w:val="Heading2"/>
      </w:pPr>
      <w:r w:rsidRPr="005272EC">
        <w:lastRenderedPageBreak/>
        <w:t>Expression of interest form</w:t>
      </w:r>
    </w:p>
    <w:p w14:paraId="2C453BD9" w14:textId="77777777" w:rsidR="00F82127" w:rsidRPr="005272EC" w:rsidRDefault="007D3D9D" w:rsidP="005272EC">
      <w:pPr>
        <w:jc w:val="both"/>
        <w:rPr>
          <w:rFonts w:ascii="Arial" w:hAnsi="Arial" w:cs="Arial"/>
          <w:b/>
          <w:color w:val="005EB8"/>
          <w:sz w:val="32"/>
          <w:szCs w:val="32"/>
        </w:rPr>
      </w:pPr>
      <w:r w:rsidRPr="005272EC">
        <w:rPr>
          <w:rFonts w:ascii="Arial" w:hAnsi="Arial" w:cs="Arial"/>
          <w:b/>
          <w:noProof/>
          <w:color w:val="005EB8"/>
          <w:sz w:val="32"/>
          <w:szCs w:val="32"/>
        </w:rPr>
        <mc:AlternateContent>
          <mc:Choice Requires="wps">
            <w:drawing>
              <wp:anchor distT="0" distB="0" distL="114300" distR="114300" simplePos="0" relativeHeight="251667456" behindDoc="1" locked="0" layoutInCell="1" allowOverlap="1" wp14:anchorId="35C24F04" wp14:editId="021E4001">
                <wp:simplePos x="0" y="0"/>
                <wp:positionH relativeFrom="column">
                  <wp:posOffset>4503420</wp:posOffset>
                </wp:positionH>
                <wp:positionV relativeFrom="paragraph">
                  <wp:posOffset>236855</wp:posOffset>
                </wp:positionV>
                <wp:extent cx="1873885" cy="491490"/>
                <wp:effectExtent l="0" t="0" r="12065" b="2286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73885" cy="491490"/>
                        </a:xfrm>
                        <a:prstGeom prst="rect">
                          <a:avLst/>
                        </a:prstGeom>
                        <a:ln>
                          <a:solidFill>
                            <a:schemeClr val="bg1">
                              <a:lumMod val="50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D9278F" id="Rectangle 6" o:spid="_x0000_s1026" style="position:absolute;margin-left:354.6pt;margin-top:18.65pt;width:147.55pt;height:38.7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" fillcolor="white [3201]" strokecolor="#7f7f7f [1612]" strokeweight="2pt"/>
            </w:pict>
          </mc:Fallback>
        </mc:AlternateContent>
      </w:r>
      <w:r w:rsidR="00F82127" w:rsidRPr="005272EC">
        <w:rPr>
          <w:rFonts w:ascii="Arial" w:hAnsi="Arial" w:cs="Arial"/>
          <w:b/>
          <w:noProof/>
          <w:color w:val="005EB8"/>
          <w:sz w:val="32"/>
          <w:szCs w:val="32"/>
        </w:rPr>
        <mc:AlternateContent>
          <mc:Choice Requires="wps">
            <w:drawing>
              <wp:anchor distT="0" distB="0" distL="114300" distR="114300" simplePos="0" relativeHeight="251665408" behindDoc="1" locked="0" layoutInCell="1" allowOverlap="1" wp14:anchorId="075D6F07" wp14:editId="756CDB34">
                <wp:simplePos x="0" y="0"/>
                <wp:positionH relativeFrom="column">
                  <wp:posOffset>2181225</wp:posOffset>
                </wp:positionH>
                <wp:positionV relativeFrom="paragraph">
                  <wp:posOffset>224155</wp:posOffset>
                </wp:positionV>
                <wp:extent cx="1981200" cy="491490"/>
                <wp:effectExtent l="0" t="0" r="19050" b="22860"/>
                <wp:wrapNone/>
                <wp:docPr id="5" name="Rectangle 5" descr="Box to enter email address"/>
                <wp:cNvGraphicFramePr/>
                <a:graphic xmlns:a="http://schemas.openxmlformats.org/drawingml/2006/main">
                  <a:graphicData uri="http://schemas.microsoft.com/office/word/2010/wordprocessingShape">
                    <wps:wsp>
                      <wps:cNvSpPr/>
                      <wps:spPr>
                        <a:xfrm>
                          <a:off x="0" y="0"/>
                          <a:ext cx="1981200" cy="491490"/>
                        </a:xfrm>
                        <a:prstGeom prst="rect">
                          <a:avLst/>
                        </a:prstGeom>
                        <a:ln>
                          <a:solidFill>
                            <a:schemeClr val="bg1">
                              <a:lumMod val="50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8F5EB" id="Rectangle 5" o:spid="_x0000_s1026" alt="Box to enter email address" style="position:absolute;margin-left:171.75pt;margin-top:17.65pt;width:156pt;height:38.7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" fillcolor="white [3201]" strokecolor="#7f7f7f [1612]" strokeweight="2pt"/>
            </w:pict>
          </mc:Fallback>
        </mc:AlternateContent>
      </w:r>
      <w:r w:rsidR="00F82127" w:rsidRPr="005272EC">
        <w:rPr>
          <w:rFonts w:ascii="Arial" w:hAnsi="Arial" w:cs="Arial"/>
          <w:b/>
          <w:noProof/>
          <w:color w:val="005EB8"/>
          <w:sz w:val="32"/>
          <w:szCs w:val="32"/>
        </w:rPr>
        <mc:AlternateContent>
          <mc:Choice Requires="wps">
            <w:drawing>
              <wp:anchor distT="0" distB="0" distL="114300" distR="114300" simplePos="0" relativeHeight="251658239" behindDoc="1" locked="0" layoutInCell="1" allowOverlap="1" wp14:anchorId="0E09766C" wp14:editId="422782C2">
                <wp:simplePos x="0" y="0"/>
                <wp:positionH relativeFrom="column">
                  <wp:posOffset>-85725</wp:posOffset>
                </wp:positionH>
                <wp:positionV relativeFrom="paragraph">
                  <wp:posOffset>233680</wp:posOffset>
                </wp:positionV>
                <wp:extent cx="1981200" cy="491490"/>
                <wp:effectExtent l="0" t="0" r="19050" b="22860"/>
                <wp:wrapNone/>
                <wp:docPr id="4" name="Rectangle 4" descr="Box to enter name "/>
                <wp:cNvGraphicFramePr/>
                <a:graphic xmlns:a="http://schemas.openxmlformats.org/drawingml/2006/main">
                  <a:graphicData uri="http://schemas.microsoft.com/office/word/2010/wordprocessingShape">
                    <wps:wsp>
                      <wps:cNvSpPr/>
                      <wps:spPr>
                        <a:xfrm>
                          <a:off x="0" y="0"/>
                          <a:ext cx="1981200" cy="491490"/>
                        </a:xfrm>
                        <a:prstGeom prst="rect">
                          <a:avLst/>
                        </a:prstGeom>
                        <a:ln>
                          <a:solidFill>
                            <a:schemeClr val="bg1">
                              <a:lumMod val="50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73F8F" id="Rectangle 4" o:spid="_x0000_s1026" alt="Box to enter name " style="position:absolute;margin-left:-6.75pt;margin-top:18.4pt;width:156pt;height:38.7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" fillcolor="white [3201]" strokecolor="#7f7f7f [1612]" strokeweight="2pt"/>
            </w:pict>
          </mc:Fallback>
        </mc:AlternateContent>
      </w:r>
    </w:p>
    <w:p w14:paraId="7715B877" w14:textId="77777777" w:rsidR="00016ECA" w:rsidRPr="000C3F3C" w:rsidRDefault="00016ECA" w:rsidP="005272EC">
      <w:pPr>
        <w:jc w:val="both"/>
        <w:rPr>
          <w:rFonts w:ascii="Arial" w:hAnsi="Arial" w:cs="Arial"/>
          <w:sz w:val="24"/>
          <w:szCs w:val="24"/>
        </w:rPr>
      </w:pPr>
      <w:r w:rsidRPr="000C3F3C">
        <w:rPr>
          <w:rFonts w:ascii="Arial" w:hAnsi="Arial" w:cs="Arial"/>
          <w:sz w:val="24"/>
          <w:szCs w:val="24"/>
        </w:rPr>
        <w:t>Name</w:t>
      </w:r>
      <w:r w:rsidRPr="000C3F3C">
        <w:rPr>
          <w:rFonts w:ascii="Arial" w:hAnsi="Arial" w:cs="Arial"/>
          <w:sz w:val="24"/>
          <w:szCs w:val="24"/>
        </w:rPr>
        <w:tab/>
      </w:r>
      <w:r w:rsidRPr="000C3F3C">
        <w:rPr>
          <w:rFonts w:ascii="Arial" w:hAnsi="Arial" w:cs="Arial"/>
          <w:sz w:val="24"/>
          <w:szCs w:val="24"/>
        </w:rPr>
        <w:tab/>
      </w:r>
      <w:r w:rsidRPr="000C3F3C">
        <w:rPr>
          <w:rFonts w:ascii="Arial" w:hAnsi="Arial" w:cs="Arial"/>
          <w:sz w:val="24"/>
          <w:szCs w:val="24"/>
        </w:rPr>
        <w:tab/>
      </w:r>
      <w:r w:rsidRPr="000C3F3C">
        <w:rPr>
          <w:rFonts w:ascii="Arial" w:hAnsi="Arial" w:cs="Arial"/>
          <w:sz w:val="24"/>
          <w:szCs w:val="24"/>
        </w:rPr>
        <w:tab/>
      </w:r>
      <w:r w:rsidRPr="000C3F3C">
        <w:rPr>
          <w:rFonts w:ascii="Arial" w:hAnsi="Arial" w:cs="Arial"/>
          <w:sz w:val="24"/>
          <w:szCs w:val="24"/>
        </w:rPr>
        <w:tab/>
        <w:t>Email</w:t>
      </w:r>
      <w:r w:rsidRPr="000C3F3C">
        <w:rPr>
          <w:rFonts w:ascii="Arial" w:hAnsi="Arial" w:cs="Arial"/>
          <w:sz w:val="24"/>
          <w:szCs w:val="24"/>
        </w:rPr>
        <w:tab/>
      </w:r>
      <w:r w:rsidRPr="000C3F3C">
        <w:rPr>
          <w:rFonts w:ascii="Arial" w:hAnsi="Arial" w:cs="Arial"/>
          <w:sz w:val="24"/>
          <w:szCs w:val="24"/>
        </w:rPr>
        <w:tab/>
      </w:r>
      <w:r w:rsidRPr="000C3F3C">
        <w:rPr>
          <w:rFonts w:ascii="Arial" w:hAnsi="Arial" w:cs="Arial"/>
          <w:sz w:val="24"/>
          <w:szCs w:val="24"/>
        </w:rPr>
        <w:tab/>
      </w:r>
      <w:r w:rsidRPr="000C3F3C">
        <w:rPr>
          <w:rFonts w:ascii="Arial" w:hAnsi="Arial" w:cs="Arial"/>
          <w:sz w:val="24"/>
          <w:szCs w:val="24"/>
        </w:rPr>
        <w:tab/>
      </w:r>
      <w:r w:rsidRPr="000C3F3C">
        <w:rPr>
          <w:rFonts w:ascii="Arial" w:hAnsi="Arial" w:cs="Arial"/>
          <w:sz w:val="24"/>
          <w:szCs w:val="24"/>
        </w:rPr>
        <w:tab/>
        <w:t>Telephone</w:t>
      </w:r>
    </w:p>
    <w:p w14:paraId="175295C2" w14:textId="77777777" w:rsidR="00016ECA" w:rsidRPr="000C3F3C" w:rsidRDefault="004D2001" w:rsidP="005272EC">
      <w:pPr>
        <w:jc w:val="both"/>
        <w:rPr>
          <w:rFonts w:ascii="Arial" w:hAnsi="Arial" w:cs="Arial"/>
          <w:sz w:val="24"/>
          <w:szCs w:val="24"/>
        </w:rPr>
      </w:pPr>
      <w:r w:rsidRPr="000C3F3C">
        <w:rPr>
          <w:rFonts w:ascii="Arial" w:hAnsi="Arial" w:cs="Arial"/>
          <w:noProof/>
          <w:sz w:val="24"/>
          <w:szCs w:val="24"/>
          <w:lang w:eastAsia="en-GB"/>
        </w:rPr>
        <mc:AlternateContent>
          <mc:Choice Requires="wps">
            <w:drawing>
              <wp:anchor distT="0" distB="0" distL="114300" distR="114300" simplePos="0" relativeHeight="251669504" behindDoc="1" locked="0" layoutInCell="1" allowOverlap="1" wp14:anchorId="4B4A85F1" wp14:editId="4BB5C5E6">
                <wp:simplePos x="0" y="0"/>
                <wp:positionH relativeFrom="column">
                  <wp:posOffset>-83127</wp:posOffset>
                </wp:positionH>
                <wp:positionV relativeFrom="paragraph">
                  <wp:posOffset>298046</wp:posOffset>
                </wp:positionV>
                <wp:extent cx="6477000" cy="491490"/>
                <wp:effectExtent l="0" t="0" r="19050" b="22860"/>
                <wp:wrapNone/>
                <wp:docPr id="7" name="Rectangle 7" descr="Box to enter address"/>
                <wp:cNvGraphicFramePr/>
                <a:graphic xmlns:a="http://schemas.openxmlformats.org/drawingml/2006/main">
                  <a:graphicData uri="http://schemas.microsoft.com/office/word/2010/wordprocessingShape">
                    <wps:wsp>
                      <wps:cNvSpPr/>
                      <wps:spPr>
                        <a:xfrm>
                          <a:off x="0" y="0"/>
                          <a:ext cx="6477000" cy="491490"/>
                        </a:xfrm>
                        <a:prstGeom prst="rect">
                          <a:avLst/>
                        </a:prstGeom>
                        <a:ln>
                          <a:solidFill>
                            <a:schemeClr val="bg1">
                              <a:lumMod val="50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59250F" id="Rectangle 7" o:spid="_x0000_s1026" alt="Box to enter address" style="position:absolute;margin-left:-6.55pt;margin-top:23.45pt;width:510pt;height:38.7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" fillcolor="white [3201]" strokecolor="#7f7f7f [1612]" strokeweight="2pt"/>
            </w:pict>
          </mc:Fallback>
        </mc:AlternateContent>
      </w:r>
    </w:p>
    <w:p w14:paraId="5647F5F0" w14:textId="77777777" w:rsidR="00016ECA" w:rsidRPr="000C3F3C" w:rsidRDefault="00016ECA" w:rsidP="005272EC">
      <w:pPr>
        <w:jc w:val="both"/>
        <w:rPr>
          <w:rFonts w:ascii="Arial" w:hAnsi="Arial" w:cs="Arial"/>
          <w:sz w:val="24"/>
          <w:szCs w:val="24"/>
        </w:rPr>
      </w:pPr>
      <w:r w:rsidRPr="000C3F3C">
        <w:rPr>
          <w:rFonts w:ascii="Arial" w:hAnsi="Arial" w:cs="Arial"/>
          <w:sz w:val="24"/>
          <w:szCs w:val="24"/>
        </w:rPr>
        <w:t>Address</w:t>
      </w:r>
    </w:p>
    <w:p w14:paraId="21B2D673" w14:textId="77777777" w:rsidR="00016ECA" w:rsidRPr="000C3F3C" w:rsidRDefault="00016ECA" w:rsidP="005272EC">
      <w:pPr>
        <w:jc w:val="both"/>
        <w:rPr>
          <w:rFonts w:ascii="Arial" w:hAnsi="Arial" w:cs="Arial"/>
          <w:sz w:val="24"/>
          <w:szCs w:val="24"/>
        </w:rPr>
      </w:pPr>
    </w:p>
    <w:p w14:paraId="64D9C095" w14:textId="77777777" w:rsidR="00016ECA" w:rsidRPr="009E70E3" w:rsidRDefault="00016ECA" w:rsidP="005272EC">
      <w:pPr>
        <w:jc w:val="both"/>
        <w:rPr>
          <w:rFonts w:ascii="Arial" w:hAnsi="Arial" w:cs="Arial"/>
          <w:b/>
          <w:sz w:val="24"/>
          <w:szCs w:val="24"/>
        </w:rPr>
      </w:pPr>
      <w:r w:rsidRPr="009E70E3">
        <w:rPr>
          <w:rFonts w:ascii="Arial" w:hAnsi="Arial" w:cs="Arial"/>
          <w:b/>
          <w:sz w:val="24"/>
          <w:szCs w:val="24"/>
        </w:rPr>
        <w:t xml:space="preserve">Do you feel you meet the </w:t>
      </w:r>
      <w:r w:rsidR="007D6B5A" w:rsidRPr="007D6B5A">
        <w:rPr>
          <w:rFonts w:ascii="Arial" w:hAnsi="Arial" w:cs="Arial"/>
          <w:b/>
          <w:sz w:val="24"/>
          <w:szCs w:val="24"/>
        </w:rPr>
        <w:t xml:space="preserve">Enhanced Specification and Measures for Stroke Rehabilitation </w:t>
      </w:r>
      <w:r w:rsidRPr="009E70E3">
        <w:rPr>
          <w:rFonts w:ascii="Arial" w:hAnsi="Arial" w:cs="Arial"/>
          <w:b/>
          <w:sz w:val="24"/>
          <w:szCs w:val="24"/>
        </w:rPr>
        <w:t>criteria?</w:t>
      </w:r>
    </w:p>
    <w:p w14:paraId="10BE06EC" w14:textId="77777777" w:rsidR="00016ECA" w:rsidRPr="000C3F3C" w:rsidRDefault="004D2001" w:rsidP="005272EC">
      <w:pPr>
        <w:jc w:val="both"/>
        <w:rPr>
          <w:rFonts w:ascii="Arial" w:hAnsi="Arial" w:cs="Arial"/>
          <w:sz w:val="24"/>
          <w:szCs w:val="24"/>
        </w:rPr>
      </w:pPr>
      <w:r w:rsidRPr="000C3F3C">
        <w:rPr>
          <w:rFonts w:ascii="Arial" w:hAnsi="Arial" w:cs="Arial"/>
          <w:sz w:val="24"/>
          <w:szCs w:val="24"/>
        </w:rPr>
        <w:tab/>
      </w:r>
      <w:r w:rsidRPr="000C3F3C">
        <w:rPr>
          <w:rFonts w:ascii="Arial" w:hAnsi="Arial" w:cs="Arial"/>
          <w:sz w:val="24"/>
          <w:szCs w:val="24"/>
        </w:rPr>
        <w:tab/>
      </w:r>
      <w:r w:rsidRPr="000C3F3C">
        <w:rPr>
          <w:rFonts w:ascii="Arial" w:hAnsi="Arial" w:cs="Arial"/>
          <w:sz w:val="24"/>
          <w:szCs w:val="24"/>
        </w:rPr>
        <w:tab/>
      </w:r>
      <w:r w:rsidRPr="000C3F3C">
        <w:rPr>
          <w:rFonts w:ascii="Arial" w:hAnsi="Arial" w:cs="Arial"/>
          <w:sz w:val="24"/>
          <w:szCs w:val="24"/>
        </w:rPr>
        <w:tab/>
      </w:r>
      <w:r w:rsidRPr="000C3F3C">
        <w:rPr>
          <w:rFonts w:ascii="Arial" w:hAnsi="Arial" w:cs="Arial"/>
          <w:sz w:val="24"/>
          <w:szCs w:val="24"/>
        </w:rPr>
        <w:tab/>
      </w:r>
      <w:r w:rsidRPr="000C3F3C">
        <w:rPr>
          <w:rFonts w:ascii="Arial" w:hAnsi="Arial" w:cs="Arial"/>
          <w:sz w:val="24"/>
          <w:szCs w:val="24"/>
        </w:rPr>
        <w:tab/>
      </w:r>
      <w:r w:rsidRPr="000C3F3C">
        <w:rPr>
          <w:rFonts w:ascii="Arial" w:hAnsi="Arial" w:cs="Arial"/>
          <w:sz w:val="24"/>
          <w:szCs w:val="24"/>
        </w:rPr>
        <w:tab/>
      </w:r>
      <w:r w:rsidRPr="000C3F3C">
        <w:rPr>
          <w:rFonts w:ascii="Arial" w:hAnsi="Arial" w:cs="Arial"/>
          <w:sz w:val="24"/>
          <w:szCs w:val="24"/>
        </w:rPr>
        <w:tab/>
        <w:t>Yes</w:t>
      </w:r>
      <w:r w:rsidRPr="000C3F3C">
        <w:rPr>
          <w:rFonts w:ascii="Arial" w:hAnsi="Arial" w:cs="Arial"/>
          <w:sz w:val="24"/>
          <w:szCs w:val="24"/>
        </w:rPr>
        <w:tab/>
      </w:r>
      <w:r w:rsidRPr="000C3F3C">
        <w:rPr>
          <w:rFonts w:ascii="Arial" w:hAnsi="Arial" w:cs="Arial"/>
          <w:sz w:val="24"/>
          <w:szCs w:val="24"/>
        </w:rPr>
        <w:tab/>
        <w:t>No</w:t>
      </w:r>
    </w:p>
    <w:p w14:paraId="651C49B3" w14:textId="77777777" w:rsidR="00E45706" w:rsidRPr="00E45706" w:rsidRDefault="00C27F3C" w:rsidP="00E45706">
      <w:pPr>
        <w:pStyle w:val="ListParagraph"/>
        <w:numPr>
          <w:ilvl w:val="0"/>
          <w:numId w:val="6"/>
        </w:numPr>
        <w:ind w:left="284" w:hanging="284"/>
        <w:jc w:val="both"/>
        <w:rPr>
          <w:rFonts w:ascii="Arial" w:hAnsi="Arial" w:cs="Arial"/>
          <w:sz w:val="24"/>
          <w:szCs w:val="24"/>
        </w:rPr>
      </w:pPr>
      <w:r w:rsidRPr="000C3F3C">
        <w:rPr>
          <w:noProof/>
          <w:lang w:eastAsia="en-GB"/>
        </w:rPr>
        <mc:AlternateContent>
          <mc:Choice Requires="wps">
            <w:drawing>
              <wp:anchor distT="0" distB="0" distL="114300" distR="114300" simplePos="0" relativeHeight="251673600" behindDoc="0" locked="0" layoutInCell="1" allowOverlap="1" wp14:anchorId="1E346B24" wp14:editId="60BDA3B2">
                <wp:simplePos x="0" y="0"/>
                <wp:positionH relativeFrom="column">
                  <wp:posOffset>4505325</wp:posOffset>
                </wp:positionH>
                <wp:positionV relativeFrom="paragraph">
                  <wp:posOffset>105410</wp:posOffset>
                </wp:positionV>
                <wp:extent cx="255905" cy="214630"/>
                <wp:effectExtent l="0" t="0" r="10795" b="13970"/>
                <wp:wrapNone/>
                <wp:docPr id="9" name="Rectangle 9" descr="Tick box No"/>
                <wp:cNvGraphicFramePr/>
                <a:graphic xmlns:a="http://schemas.openxmlformats.org/drawingml/2006/main">
                  <a:graphicData uri="http://schemas.microsoft.com/office/word/2010/wordprocessingShape">
                    <wps:wsp>
                      <wps:cNvSpPr/>
                      <wps:spPr>
                        <a:xfrm>
                          <a:off x="0" y="0"/>
                          <a:ext cx="255905" cy="214630"/>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1BCDB" id="Rectangle 9" o:spid="_x0000_s1026" alt="Tick box No" style="position:absolute;margin-left:354.75pt;margin-top:8.3pt;width:20.15pt;height:16.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" fillcolor="#a5a5a5 [2092]" strokecolor="#7f7f7f [1612]" strokeweight="2pt"/>
            </w:pict>
          </mc:Fallback>
        </mc:AlternateContent>
      </w:r>
      <w:r w:rsidRPr="000C3F3C">
        <w:rPr>
          <w:noProof/>
          <w:lang w:eastAsia="en-GB"/>
        </w:rPr>
        <mc:AlternateContent>
          <mc:Choice Requires="wps">
            <w:drawing>
              <wp:anchor distT="0" distB="0" distL="114300" distR="114300" simplePos="0" relativeHeight="251671552" behindDoc="0" locked="0" layoutInCell="1" allowOverlap="1" wp14:anchorId="5F381696" wp14:editId="15B984CB">
                <wp:simplePos x="0" y="0"/>
                <wp:positionH relativeFrom="column">
                  <wp:posOffset>3629025</wp:posOffset>
                </wp:positionH>
                <wp:positionV relativeFrom="paragraph">
                  <wp:posOffset>105410</wp:posOffset>
                </wp:positionV>
                <wp:extent cx="255905" cy="214630"/>
                <wp:effectExtent l="0" t="0" r="10795" b="13970"/>
                <wp:wrapNone/>
                <wp:docPr id="8" name="Rectangle 8" descr="Tick box yes "/>
                <wp:cNvGraphicFramePr/>
                <a:graphic xmlns:a="http://schemas.openxmlformats.org/drawingml/2006/main">
                  <a:graphicData uri="http://schemas.microsoft.com/office/word/2010/wordprocessingShape">
                    <wps:wsp>
                      <wps:cNvSpPr/>
                      <wps:spPr>
                        <a:xfrm>
                          <a:off x="0" y="0"/>
                          <a:ext cx="255905" cy="214630"/>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06CD6" id="Rectangle 8" o:spid="_x0000_s1026" alt="Tick box yes " style="position:absolute;margin-left:285.75pt;margin-top:8.3pt;width:20.1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" fillcolor="#a5a5a5 [2092]" strokecolor="#7f7f7f [1612]" strokeweight="2pt"/>
            </w:pict>
          </mc:Fallback>
        </mc:AlternateContent>
      </w:r>
      <w:r w:rsidR="00E45706" w:rsidRPr="00E45706">
        <w:rPr>
          <w:rFonts w:ascii="Arial" w:hAnsi="Arial" w:cs="Arial"/>
          <w:sz w:val="24"/>
          <w:szCs w:val="24"/>
        </w:rPr>
        <w:t xml:space="preserve">Do you have clear </w:t>
      </w:r>
      <w:proofErr w:type="gramStart"/>
      <w:r w:rsidR="00E45706" w:rsidRPr="00E45706">
        <w:rPr>
          <w:rFonts w:ascii="Arial" w:hAnsi="Arial" w:cs="Arial"/>
          <w:sz w:val="24"/>
          <w:szCs w:val="24"/>
        </w:rPr>
        <w:t>agreement</w:t>
      </w:r>
      <w:proofErr w:type="gramEnd"/>
      <w:r w:rsidR="00E45706" w:rsidRPr="00E45706">
        <w:rPr>
          <w:rFonts w:ascii="Arial" w:hAnsi="Arial" w:cs="Arial"/>
          <w:sz w:val="24"/>
          <w:szCs w:val="24"/>
        </w:rPr>
        <w:t xml:space="preserve"> </w:t>
      </w:r>
    </w:p>
    <w:p w14:paraId="09443A30" w14:textId="77777777" w:rsidR="00E45706" w:rsidRPr="00E45706" w:rsidRDefault="00E45706" w:rsidP="00E45706">
      <w:pPr>
        <w:pStyle w:val="ListParagraph"/>
        <w:ind w:left="284"/>
        <w:jc w:val="both"/>
        <w:rPr>
          <w:rFonts w:ascii="Arial" w:hAnsi="Arial" w:cs="Arial"/>
          <w:sz w:val="24"/>
          <w:szCs w:val="24"/>
        </w:rPr>
      </w:pPr>
      <w:r w:rsidRPr="00E45706">
        <w:rPr>
          <w:rFonts w:ascii="Arial" w:hAnsi="Arial" w:cs="Arial"/>
          <w:sz w:val="24"/>
          <w:szCs w:val="24"/>
        </w:rPr>
        <w:t xml:space="preserve">from all </w:t>
      </w:r>
      <w:r>
        <w:rPr>
          <w:rFonts w:ascii="Arial" w:hAnsi="Arial" w:cs="Arial"/>
          <w:sz w:val="24"/>
          <w:szCs w:val="24"/>
        </w:rPr>
        <w:t xml:space="preserve">partners </w:t>
      </w:r>
      <w:r w:rsidRPr="00E45706">
        <w:rPr>
          <w:rFonts w:ascii="Arial" w:hAnsi="Arial" w:cs="Arial"/>
          <w:sz w:val="24"/>
          <w:szCs w:val="24"/>
        </w:rPr>
        <w:t>required within criteria</w:t>
      </w:r>
      <w:r>
        <w:rPr>
          <w:rFonts w:ascii="Arial" w:hAnsi="Arial" w:cs="Arial"/>
          <w:sz w:val="24"/>
          <w:szCs w:val="24"/>
        </w:rPr>
        <w:t>?</w:t>
      </w:r>
      <w:r w:rsidRPr="00E45706">
        <w:rPr>
          <w:rFonts w:ascii="Arial" w:hAnsi="Arial" w:cs="Arial"/>
          <w:sz w:val="24"/>
          <w:szCs w:val="24"/>
        </w:rPr>
        <w:t xml:space="preserve"> </w:t>
      </w:r>
    </w:p>
    <w:p w14:paraId="1978F4F8" w14:textId="77777777" w:rsidR="00CB76E2" w:rsidRDefault="00CB76E2" w:rsidP="00E45706">
      <w:pPr>
        <w:spacing w:after="0"/>
        <w:jc w:val="both"/>
        <w:rPr>
          <w:rFonts w:ascii="Arial" w:hAnsi="Arial" w:cs="Arial"/>
          <w:sz w:val="24"/>
          <w:szCs w:val="24"/>
        </w:rPr>
      </w:pPr>
    </w:p>
    <w:p w14:paraId="505A840B" w14:textId="77777777" w:rsidR="00AD34F7" w:rsidRDefault="00E96DED" w:rsidP="00E45706">
      <w:pPr>
        <w:pStyle w:val="ListParagraph"/>
        <w:numPr>
          <w:ilvl w:val="0"/>
          <w:numId w:val="6"/>
        </w:numPr>
        <w:ind w:left="284" w:hanging="284"/>
        <w:jc w:val="both"/>
        <w:rPr>
          <w:rFonts w:ascii="Arial" w:hAnsi="Arial" w:cs="Arial"/>
          <w:sz w:val="24"/>
          <w:szCs w:val="24"/>
        </w:rPr>
      </w:pPr>
      <w:r w:rsidRPr="00E45706">
        <w:rPr>
          <w:rFonts w:ascii="Arial" w:hAnsi="Arial" w:cs="Arial"/>
          <w:noProof/>
          <w:sz w:val="24"/>
          <w:szCs w:val="24"/>
        </w:rPr>
        <mc:AlternateContent>
          <mc:Choice Requires="wps">
            <w:drawing>
              <wp:anchor distT="0" distB="0" distL="114300" distR="114300" simplePos="0" relativeHeight="251679744" behindDoc="0" locked="0" layoutInCell="1" allowOverlap="1" wp14:anchorId="4A3B5DB9" wp14:editId="6937340F">
                <wp:simplePos x="0" y="0"/>
                <wp:positionH relativeFrom="column">
                  <wp:posOffset>4505325</wp:posOffset>
                </wp:positionH>
                <wp:positionV relativeFrom="paragraph">
                  <wp:posOffset>31115</wp:posOffset>
                </wp:positionV>
                <wp:extent cx="255905" cy="214630"/>
                <wp:effectExtent l="0" t="0" r="10795" b="13970"/>
                <wp:wrapNone/>
                <wp:docPr id="12" name="Rectangle 12" descr="Tick box No"/>
                <wp:cNvGraphicFramePr/>
                <a:graphic xmlns:a="http://schemas.openxmlformats.org/drawingml/2006/main">
                  <a:graphicData uri="http://schemas.microsoft.com/office/word/2010/wordprocessingShape">
                    <wps:wsp>
                      <wps:cNvSpPr/>
                      <wps:spPr>
                        <a:xfrm>
                          <a:off x="0" y="0"/>
                          <a:ext cx="255905" cy="214630"/>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39678" id="Rectangle 12" o:spid="_x0000_s1026" alt="Tick box No" style="position:absolute;margin-left:354.75pt;margin-top:2.45pt;width:20.15pt;height:16.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" fillcolor="#a5a5a5 [2092]" strokecolor="#7f7f7f [1612]" strokeweight="2pt"/>
            </w:pict>
          </mc:Fallback>
        </mc:AlternateContent>
      </w:r>
      <w:r w:rsidRPr="00E45706">
        <w:rPr>
          <w:rFonts w:ascii="Arial" w:hAnsi="Arial" w:cs="Arial"/>
          <w:noProof/>
          <w:sz w:val="24"/>
          <w:szCs w:val="24"/>
        </w:rPr>
        <mc:AlternateContent>
          <mc:Choice Requires="wps">
            <w:drawing>
              <wp:anchor distT="0" distB="0" distL="114300" distR="114300" simplePos="0" relativeHeight="251681792" behindDoc="0" locked="0" layoutInCell="1" allowOverlap="1" wp14:anchorId="7F86B725" wp14:editId="62C0D481">
                <wp:simplePos x="0" y="0"/>
                <wp:positionH relativeFrom="column">
                  <wp:posOffset>3629025</wp:posOffset>
                </wp:positionH>
                <wp:positionV relativeFrom="paragraph">
                  <wp:posOffset>31115</wp:posOffset>
                </wp:positionV>
                <wp:extent cx="255905" cy="214630"/>
                <wp:effectExtent l="0" t="0" r="10795" b="13970"/>
                <wp:wrapNone/>
                <wp:docPr id="13" name="Rectangle 13" descr="Tick box yes "/>
                <wp:cNvGraphicFramePr/>
                <a:graphic xmlns:a="http://schemas.openxmlformats.org/drawingml/2006/main">
                  <a:graphicData uri="http://schemas.microsoft.com/office/word/2010/wordprocessingShape">
                    <wps:wsp>
                      <wps:cNvSpPr/>
                      <wps:spPr>
                        <a:xfrm>
                          <a:off x="0" y="0"/>
                          <a:ext cx="255905" cy="214630"/>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385DA" id="Rectangle 13" o:spid="_x0000_s1026" alt="Tick box yes " style="position:absolute;margin-left:285.75pt;margin-top:2.45pt;width:20.15pt;height:16.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" fillcolor="#a5a5a5 [2092]" strokecolor="#7f7f7f [1612]" strokeweight="2pt"/>
            </w:pict>
          </mc:Fallback>
        </mc:AlternateContent>
      </w:r>
      <w:r w:rsidR="00E45706" w:rsidRPr="00E45706">
        <w:rPr>
          <w:rFonts w:ascii="Arial" w:hAnsi="Arial" w:cs="Arial"/>
          <w:sz w:val="24"/>
          <w:szCs w:val="24"/>
        </w:rPr>
        <w:t>Do you have any P</w:t>
      </w:r>
      <w:r w:rsidR="00016ECA" w:rsidRPr="00E45706">
        <w:rPr>
          <w:rFonts w:ascii="Arial" w:hAnsi="Arial" w:cs="Arial"/>
          <w:sz w:val="24"/>
          <w:szCs w:val="24"/>
        </w:rPr>
        <w:t>erformance</w:t>
      </w:r>
      <w:r w:rsidR="00AD34F7">
        <w:rPr>
          <w:rFonts w:ascii="Arial" w:hAnsi="Arial" w:cs="Arial"/>
          <w:sz w:val="24"/>
          <w:szCs w:val="24"/>
        </w:rPr>
        <w:t xml:space="preserve"> (including </w:t>
      </w:r>
      <w:proofErr w:type="gramStart"/>
      <w:r w:rsidR="00AD34F7">
        <w:rPr>
          <w:rFonts w:ascii="Arial" w:hAnsi="Arial" w:cs="Arial"/>
          <w:sz w:val="24"/>
          <w:szCs w:val="24"/>
        </w:rPr>
        <w:t>formal</w:t>
      </w:r>
      <w:proofErr w:type="gramEnd"/>
      <w:r w:rsidR="00AD34F7">
        <w:rPr>
          <w:rFonts w:ascii="Arial" w:hAnsi="Arial" w:cs="Arial"/>
          <w:sz w:val="24"/>
          <w:szCs w:val="24"/>
        </w:rPr>
        <w:t xml:space="preserve"> </w:t>
      </w:r>
    </w:p>
    <w:p w14:paraId="3B886B72" w14:textId="77777777" w:rsidR="00AD34F7" w:rsidRDefault="00375AC4" w:rsidP="00AD34F7">
      <w:pPr>
        <w:pStyle w:val="ListParagraph"/>
        <w:ind w:left="284"/>
        <w:jc w:val="both"/>
        <w:rPr>
          <w:rFonts w:ascii="Arial" w:hAnsi="Arial" w:cs="Arial"/>
          <w:sz w:val="24"/>
          <w:szCs w:val="24"/>
        </w:rPr>
      </w:pPr>
      <w:r>
        <w:rPr>
          <w:rFonts w:ascii="Arial" w:hAnsi="Arial" w:cs="Arial"/>
          <w:sz w:val="24"/>
          <w:szCs w:val="24"/>
        </w:rPr>
        <w:t>P</w:t>
      </w:r>
      <w:r w:rsidR="00AD34F7">
        <w:rPr>
          <w:rFonts w:ascii="Arial" w:hAnsi="Arial" w:cs="Arial"/>
          <w:sz w:val="24"/>
          <w:szCs w:val="24"/>
        </w:rPr>
        <w:t>erformance</w:t>
      </w:r>
      <w:r>
        <w:rPr>
          <w:rFonts w:ascii="Arial" w:hAnsi="Arial" w:cs="Arial"/>
          <w:sz w:val="24"/>
          <w:szCs w:val="24"/>
        </w:rPr>
        <w:t>)</w:t>
      </w:r>
      <w:r w:rsidR="00AD34F7">
        <w:rPr>
          <w:rFonts w:ascii="Arial" w:hAnsi="Arial" w:cs="Arial"/>
          <w:sz w:val="24"/>
          <w:szCs w:val="24"/>
        </w:rPr>
        <w:t xml:space="preserve"> notices</w:t>
      </w:r>
      <w:r w:rsidR="00016ECA" w:rsidRPr="00E45706">
        <w:rPr>
          <w:rFonts w:ascii="Arial" w:hAnsi="Arial" w:cs="Arial"/>
          <w:sz w:val="24"/>
          <w:szCs w:val="24"/>
        </w:rPr>
        <w:t xml:space="preserve"> issues </w:t>
      </w:r>
      <w:r w:rsidR="00E45706" w:rsidRPr="00AD34F7">
        <w:rPr>
          <w:rFonts w:ascii="Arial" w:hAnsi="Arial" w:cs="Arial"/>
          <w:sz w:val="24"/>
          <w:szCs w:val="24"/>
        </w:rPr>
        <w:t xml:space="preserve">which would </w:t>
      </w:r>
    </w:p>
    <w:p w14:paraId="7B8EB8E5" w14:textId="77777777" w:rsidR="00016ECA" w:rsidRPr="00AD34F7" w:rsidRDefault="00E45706" w:rsidP="00AD34F7">
      <w:pPr>
        <w:pStyle w:val="ListParagraph"/>
        <w:ind w:left="284"/>
        <w:jc w:val="both"/>
        <w:rPr>
          <w:rFonts w:ascii="Arial" w:hAnsi="Arial" w:cs="Arial"/>
          <w:sz w:val="24"/>
          <w:szCs w:val="24"/>
        </w:rPr>
      </w:pPr>
      <w:r w:rsidRPr="00AD34F7">
        <w:rPr>
          <w:rFonts w:ascii="Arial" w:hAnsi="Arial" w:cs="Arial"/>
          <w:sz w:val="24"/>
          <w:szCs w:val="24"/>
        </w:rPr>
        <w:t>impede your participation?</w:t>
      </w:r>
    </w:p>
    <w:p w14:paraId="2D582A25" w14:textId="77777777" w:rsidR="00E45706" w:rsidRPr="00E45706" w:rsidRDefault="00E45706" w:rsidP="00E45706">
      <w:pPr>
        <w:pStyle w:val="ListParagraph"/>
        <w:ind w:left="284"/>
        <w:jc w:val="both"/>
        <w:rPr>
          <w:rFonts w:ascii="Arial" w:hAnsi="Arial" w:cs="Arial"/>
          <w:sz w:val="24"/>
          <w:szCs w:val="24"/>
        </w:rPr>
      </w:pPr>
    </w:p>
    <w:p w14:paraId="2A559826" w14:textId="77777777" w:rsidR="00E45706" w:rsidRPr="00E45706" w:rsidRDefault="00E45706" w:rsidP="00E45706">
      <w:pPr>
        <w:pStyle w:val="ListParagraph"/>
        <w:numPr>
          <w:ilvl w:val="0"/>
          <w:numId w:val="6"/>
        </w:numPr>
        <w:ind w:left="284" w:hanging="284"/>
        <w:jc w:val="both"/>
        <w:rPr>
          <w:rFonts w:ascii="Arial" w:hAnsi="Arial" w:cs="Arial"/>
          <w:sz w:val="24"/>
          <w:szCs w:val="24"/>
        </w:rPr>
      </w:pPr>
      <w:r w:rsidRPr="000C3F3C">
        <w:rPr>
          <w:noProof/>
          <w:lang w:eastAsia="en-GB"/>
        </w:rPr>
        <mc:AlternateContent>
          <mc:Choice Requires="wps">
            <w:drawing>
              <wp:anchor distT="0" distB="0" distL="114300" distR="114300" simplePos="0" relativeHeight="251677696" behindDoc="0" locked="0" layoutInCell="1" allowOverlap="1" wp14:anchorId="52252583" wp14:editId="523D2B08">
                <wp:simplePos x="0" y="0"/>
                <wp:positionH relativeFrom="column">
                  <wp:posOffset>3606447</wp:posOffset>
                </wp:positionH>
                <wp:positionV relativeFrom="paragraph">
                  <wp:posOffset>9384</wp:posOffset>
                </wp:positionV>
                <wp:extent cx="255905" cy="214630"/>
                <wp:effectExtent l="0" t="0" r="10795" b="13970"/>
                <wp:wrapNone/>
                <wp:docPr id="11" name="Rectangle 11" descr="Tick box yes "/>
                <wp:cNvGraphicFramePr/>
                <a:graphic xmlns:a="http://schemas.openxmlformats.org/drawingml/2006/main">
                  <a:graphicData uri="http://schemas.microsoft.com/office/word/2010/wordprocessingShape">
                    <wps:wsp>
                      <wps:cNvSpPr/>
                      <wps:spPr>
                        <a:xfrm>
                          <a:off x="0" y="0"/>
                          <a:ext cx="255905" cy="214630"/>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FB927" id="Rectangle 11" o:spid="_x0000_s1026" alt="Tick box yes " style="position:absolute;margin-left:283.95pt;margin-top:.75pt;width:20.1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" fillcolor="#a5a5a5 [2092]" strokecolor="#7f7f7f [1612]" strokeweight="2pt"/>
            </w:pict>
          </mc:Fallback>
        </mc:AlternateContent>
      </w:r>
      <w:r w:rsidR="004D2001" w:rsidRPr="000C3F3C">
        <w:rPr>
          <w:noProof/>
          <w:lang w:eastAsia="en-GB"/>
        </w:rPr>
        <mc:AlternateContent>
          <mc:Choice Requires="wps">
            <w:drawing>
              <wp:anchor distT="0" distB="0" distL="114300" distR="114300" simplePos="0" relativeHeight="251675648" behindDoc="0" locked="0" layoutInCell="1" allowOverlap="1" wp14:anchorId="51086E37" wp14:editId="5B52C006">
                <wp:simplePos x="0" y="0"/>
                <wp:positionH relativeFrom="column">
                  <wp:posOffset>4505325</wp:posOffset>
                </wp:positionH>
                <wp:positionV relativeFrom="paragraph">
                  <wp:posOffset>-1905</wp:posOffset>
                </wp:positionV>
                <wp:extent cx="255905" cy="214630"/>
                <wp:effectExtent l="0" t="0" r="10795" b="13970"/>
                <wp:wrapNone/>
                <wp:docPr id="10" name="Rectangle 10" descr="Tick box No"/>
                <wp:cNvGraphicFramePr/>
                <a:graphic xmlns:a="http://schemas.openxmlformats.org/drawingml/2006/main">
                  <a:graphicData uri="http://schemas.microsoft.com/office/word/2010/wordprocessingShape">
                    <wps:wsp>
                      <wps:cNvSpPr/>
                      <wps:spPr>
                        <a:xfrm>
                          <a:off x="0" y="0"/>
                          <a:ext cx="255905" cy="214630"/>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BA64D" id="Rectangle 10" o:spid="_x0000_s1026" alt="Tick box No" style="position:absolute;margin-left:354.75pt;margin-top:-.15pt;width:20.15pt;height:16.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" fillcolor="#a5a5a5 [2092]" strokecolor="#7f7f7f [1612]" strokeweight="2pt"/>
            </w:pict>
          </mc:Fallback>
        </mc:AlternateContent>
      </w:r>
      <w:r w:rsidRPr="00E45706">
        <w:rPr>
          <w:rFonts w:ascii="Arial" w:hAnsi="Arial" w:cs="Arial"/>
          <w:sz w:val="24"/>
          <w:szCs w:val="24"/>
        </w:rPr>
        <w:t xml:space="preserve">You have submitted a clear financial plan for </w:t>
      </w:r>
    </w:p>
    <w:p w14:paraId="30BAA0F4" w14:textId="77777777" w:rsidR="00E45706" w:rsidRDefault="00E45706" w:rsidP="00E45706">
      <w:pPr>
        <w:pStyle w:val="ListParagraph"/>
        <w:ind w:left="284"/>
        <w:jc w:val="both"/>
        <w:rPr>
          <w:rFonts w:ascii="Arial" w:hAnsi="Arial" w:cs="Arial"/>
          <w:sz w:val="24"/>
          <w:szCs w:val="24"/>
        </w:rPr>
      </w:pPr>
      <w:r>
        <w:rPr>
          <w:rFonts w:ascii="Arial" w:hAnsi="Arial" w:cs="Arial"/>
          <w:sz w:val="24"/>
          <w:szCs w:val="24"/>
        </w:rPr>
        <w:t xml:space="preserve">all additional resource and a clear viable </w:t>
      </w:r>
    </w:p>
    <w:p w14:paraId="02BD7E7F" w14:textId="77777777" w:rsidR="00E45706" w:rsidRPr="00E45706" w:rsidRDefault="00E45706" w:rsidP="00E45706">
      <w:pPr>
        <w:pStyle w:val="ListParagraph"/>
        <w:ind w:left="284"/>
        <w:jc w:val="both"/>
        <w:rPr>
          <w:rFonts w:ascii="Arial" w:hAnsi="Arial" w:cs="Arial"/>
          <w:sz w:val="24"/>
          <w:szCs w:val="24"/>
        </w:rPr>
      </w:pPr>
      <w:r>
        <w:rPr>
          <w:rFonts w:ascii="Arial" w:hAnsi="Arial" w:cs="Arial"/>
          <w:sz w:val="24"/>
          <w:szCs w:val="24"/>
        </w:rPr>
        <w:t>mobilisation plan?</w:t>
      </w:r>
    </w:p>
    <w:p w14:paraId="3AAA770C" w14:textId="77777777" w:rsidR="00E45706" w:rsidRPr="00E45706" w:rsidRDefault="00E45706" w:rsidP="00E45706">
      <w:pPr>
        <w:pStyle w:val="ListParagraph"/>
        <w:jc w:val="both"/>
        <w:rPr>
          <w:rFonts w:ascii="Arial" w:hAnsi="Arial" w:cs="Arial"/>
          <w:sz w:val="24"/>
          <w:szCs w:val="24"/>
        </w:rPr>
      </w:pPr>
    </w:p>
    <w:p w14:paraId="38A5E7F2" w14:textId="77777777" w:rsidR="00CB76E2" w:rsidRDefault="00CB76E2" w:rsidP="005272EC">
      <w:pPr>
        <w:jc w:val="both"/>
        <w:rPr>
          <w:rFonts w:ascii="Arial" w:hAnsi="Arial" w:cs="Arial"/>
          <w:sz w:val="24"/>
          <w:szCs w:val="24"/>
        </w:rPr>
      </w:pPr>
    </w:p>
    <w:tbl>
      <w:tblPr>
        <w:tblStyle w:val="TableGrid"/>
        <w:tblW w:w="10348" w:type="dxa"/>
        <w:tblInd w:w="-572" w:type="dxa"/>
        <w:tblLook w:val="04A0" w:firstRow="1" w:lastRow="0" w:firstColumn="1" w:lastColumn="0" w:noHBand="0" w:noVBand="1"/>
      </w:tblPr>
      <w:tblGrid>
        <w:gridCol w:w="10348"/>
      </w:tblGrid>
      <w:tr w:rsidR="00D05DF0" w:rsidRPr="00D05DF0" w14:paraId="1395B760" w14:textId="77777777" w:rsidTr="00D05DF0">
        <w:tc>
          <w:tcPr>
            <w:tcW w:w="10348" w:type="dxa"/>
          </w:tcPr>
          <w:p w14:paraId="4FBFFE90" w14:textId="77777777" w:rsidR="00D05DF0" w:rsidRPr="00D05DF0" w:rsidRDefault="00D05DF0" w:rsidP="00F81C3A">
            <w:pPr>
              <w:jc w:val="both"/>
              <w:rPr>
                <w:rFonts w:ascii="Arial" w:hAnsi="Arial" w:cs="Arial"/>
                <w:b/>
                <w:sz w:val="24"/>
                <w:szCs w:val="24"/>
              </w:rPr>
            </w:pPr>
            <w:r w:rsidRPr="00D05DF0">
              <w:rPr>
                <w:rFonts w:ascii="Arial" w:hAnsi="Arial" w:cs="Arial"/>
                <w:b/>
                <w:sz w:val="24"/>
                <w:szCs w:val="24"/>
              </w:rPr>
              <w:t>Why do you wish to be involved with the national stroke rehabilitation pilot?</w:t>
            </w:r>
          </w:p>
        </w:tc>
      </w:tr>
      <w:tr w:rsidR="00D05DF0" w:rsidRPr="00D05DF0" w14:paraId="71F27DF4" w14:textId="77777777" w:rsidTr="00D05DF0">
        <w:tc>
          <w:tcPr>
            <w:tcW w:w="10348" w:type="dxa"/>
          </w:tcPr>
          <w:p w14:paraId="71A8A847" w14:textId="2E6D7296" w:rsidR="00D05DF0" w:rsidRPr="00D05DF0" w:rsidRDefault="00D05DF0" w:rsidP="00D05DF0">
            <w:pPr>
              <w:jc w:val="both"/>
              <w:rPr>
                <w:rFonts w:ascii="Arial" w:hAnsi="Arial" w:cs="Arial"/>
                <w:sz w:val="24"/>
                <w:szCs w:val="24"/>
              </w:rPr>
            </w:pPr>
            <w:r w:rsidRPr="00D05DF0">
              <w:rPr>
                <w:rFonts w:ascii="Arial" w:hAnsi="Arial" w:cs="Arial"/>
                <w:sz w:val="24"/>
                <w:szCs w:val="24"/>
              </w:rPr>
              <w:t>(</w:t>
            </w:r>
            <w:r>
              <w:rPr>
                <w:rFonts w:ascii="Arial" w:hAnsi="Arial" w:cs="Arial"/>
                <w:sz w:val="24"/>
                <w:szCs w:val="24"/>
              </w:rPr>
              <w:t xml:space="preserve">up to </w:t>
            </w:r>
            <w:r w:rsidRPr="00D05DF0">
              <w:rPr>
                <w:rFonts w:ascii="Arial" w:hAnsi="Arial" w:cs="Arial"/>
                <w:sz w:val="24"/>
                <w:szCs w:val="24"/>
              </w:rPr>
              <w:t>500 words)</w:t>
            </w:r>
          </w:p>
          <w:p w14:paraId="6E4C93CA" w14:textId="77777777" w:rsidR="00D05DF0" w:rsidRPr="00D05DF0" w:rsidRDefault="00D05DF0" w:rsidP="00F81C3A">
            <w:pPr>
              <w:jc w:val="both"/>
              <w:rPr>
                <w:rFonts w:ascii="Arial" w:hAnsi="Arial" w:cs="Arial"/>
                <w:sz w:val="24"/>
                <w:szCs w:val="24"/>
              </w:rPr>
            </w:pPr>
          </w:p>
          <w:p w14:paraId="0ACEB116" w14:textId="77777777" w:rsidR="00D05DF0" w:rsidRPr="00D05DF0" w:rsidRDefault="00D05DF0" w:rsidP="00F81C3A">
            <w:pPr>
              <w:jc w:val="both"/>
              <w:rPr>
                <w:rFonts w:ascii="Arial" w:hAnsi="Arial" w:cs="Arial"/>
                <w:sz w:val="24"/>
                <w:szCs w:val="24"/>
              </w:rPr>
            </w:pPr>
          </w:p>
          <w:p w14:paraId="366C407B" w14:textId="77777777" w:rsidR="00D05DF0" w:rsidRPr="00D05DF0" w:rsidRDefault="00D05DF0" w:rsidP="00F81C3A">
            <w:pPr>
              <w:jc w:val="both"/>
              <w:rPr>
                <w:rFonts w:ascii="Arial" w:hAnsi="Arial" w:cs="Arial"/>
                <w:sz w:val="24"/>
                <w:szCs w:val="24"/>
              </w:rPr>
            </w:pPr>
          </w:p>
        </w:tc>
      </w:tr>
      <w:tr w:rsidR="00D05DF0" w:rsidRPr="00D05DF0" w14:paraId="193E5994" w14:textId="77777777" w:rsidTr="00D05DF0">
        <w:tc>
          <w:tcPr>
            <w:tcW w:w="10348" w:type="dxa"/>
          </w:tcPr>
          <w:p w14:paraId="7ED70095" w14:textId="15E2EB5E" w:rsidR="00D05DF0" w:rsidRPr="00D05DF0" w:rsidRDefault="00D05DF0" w:rsidP="00D05DF0">
            <w:pPr>
              <w:jc w:val="both"/>
              <w:rPr>
                <w:rFonts w:ascii="Arial" w:hAnsi="Arial" w:cs="Arial"/>
                <w:b/>
                <w:sz w:val="24"/>
                <w:szCs w:val="24"/>
              </w:rPr>
            </w:pPr>
            <w:r w:rsidRPr="00D05DF0">
              <w:rPr>
                <w:rFonts w:ascii="Arial" w:hAnsi="Arial" w:cs="Arial"/>
                <w:b/>
                <w:sz w:val="24"/>
                <w:szCs w:val="24"/>
              </w:rPr>
              <w:t xml:space="preserve">Please describe your current work around stroke improvement </w:t>
            </w:r>
            <w:r w:rsidR="00E3327C">
              <w:rPr>
                <w:rFonts w:ascii="Arial" w:hAnsi="Arial" w:cs="Arial"/>
                <w:b/>
                <w:sz w:val="24"/>
                <w:szCs w:val="24"/>
              </w:rPr>
              <w:t xml:space="preserve">(specifically across ESD and Community services but including all pathway development) </w:t>
            </w:r>
            <w:r w:rsidRPr="00D05DF0">
              <w:rPr>
                <w:rFonts w:ascii="Arial" w:hAnsi="Arial" w:cs="Arial"/>
                <w:b/>
                <w:sz w:val="24"/>
                <w:szCs w:val="24"/>
              </w:rPr>
              <w:t>within your area and how this is enhanced by the pilot and improved beyond the duration of the pilot.</w:t>
            </w:r>
          </w:p>
        </w:tc>
      </w:tr>
      <w:tr w:rsidR="00D05DF0" w:rsidRPr="00D05DF0" w14:paraId="70F15C26" w14:textId="77777777" w:rsidTr="00D05DF0">
        <w:tc>
          <w:tcPr>
            <w:tcW w:w="10348" w:type="dxa"/>
          </w:tcPr>
          <w:p w14:paraId="07FF4994" w14:textId="77777777" w:rsidR="00D05DF0" w:rsidRPr="00D05DF0" w:rsidRDefault="00D05DF0" w:rsidP="00D05DF0">
            <w:pPr>
              <w:jc w:val="both"/>
              <w:rPr>
                <w:rFonts w:ascii="Arial" w:hAnsi="Arial" w:cs="Arial"/>
                <w:sz w:val="24"/>
                <w:szCs w:val="24"/>
              </w:rPr>
            </w:pPr>
            <w:r w:rsidRPr="00D05DF0">
              <w:rPr>
                <w:rFonts w:ascii="Arial" w:hAnsi="Arial" w:cs="Arial"/>
                <w:sz w:val="24"/>
                <w:szCs w:val="24"/>
              </w:rPr>
              <w:t>(</w:t>
            </w:r>
            <w:r>
              <w:rPr>
                <w:rFonts w:ascii="Arial" w:hAnsi="Arial" w:cs="Arial"/>
                <w:sz w:val="24"/>
                <w:szCs w:val="24"/>
              </w:rPr>
              <w:t xml:space="preserve">up to </w:t>
            </w:r>
            <w:r w:rsidRPr="00D05DF0">
              <w:rPr>
                <w:rFonts w:ascii="Arial" w:hAnsi="Arial" w:cs="Arial"/>
                <w:sz w:val="24"/>
                <w:szCs w:val="24"/>
              </w:rPr>
              <w:t>500 words)</w:t>
            </w:r>
          </w:p>
          <w:p w14:paraId="67B658D4" w14:textId="77777777" w:rsidR="00D05DF0" w:rsidRPr="00D05DF0" w:rsidRDefault="00D05DF0" w:rsidP="00F81C3A">
            <w:pPr>
              <w:jc w:val="both"/>
              <w:rPr>
                <w:rFonts w:ascii="Arial" w:hAnsi="Arial" w:cs="Arial"/>
                <w:sz w:val="24"/>
                <w:szCs w:val="24"/>
              </w:rPr>
            </w:pPr>
          </w:p>
          <w:p w14:paraId="597AA158" w14:textId="77777777" w:rsidR="00D05DF0" w:rsidRPr="00D05DF0" w:rsidRDefault="00D05DF0" w:rsidP="00F81C3A">
            <w:pPr>
              <w:jc w:val="both"/>
              <w:rPr>
                <w:rFonts w:ascii="Arial" w:hAnsi="Arial" w:cs="Arial"/>
                <w:sz w:val="24"/>
                <w:szCs w:val="24"/>
              </w:rPr>
            </w:pPr>
          </w:p>
          <w:p w14:paraId="508C8F20" w14:textId="77777777" w:rsidR="00D05DF0" w:rsidRPr="00D05DF0" w:rsidRDefault="00D05DF0" w:rsidP="00F81C3A">
            <w:pPr>
              <w:jc w:val="both"/>
              <w:rPr>
                <w:rFonts w:ascii="Arial" w:hAnsi="Arial" w:cs="Arial"/>
                <w:sz w:val="24"/>
                <w:szCs w:val="24"/>
              </w:rPr>
            </w:pPr>
          </w:p>
          <w:p w14:paraId="3B5B9684" w14:textId="77777777" w:rsidR="00D05DF0" w:rsidRPr="00D05DF0" w:rsidRDefault="00D05DF0" w:rsidP="00F81C3A">
            <w:pPr>
              <w:jc w:val="both"/>
              <w:rPr>
                <w:rFonts w:ascii="Arial" w:hAnsi="Arial" w:cs="Arial"/>
                <w:sz w:val="24"/>
                <w:szCs w:val="24"/>
              </w:rPr>
            </w:pPr>
          </w:p>
          <w:p w14:paraId="43AA2244" w14:textId="77777777" w:rsidR="00D05DF0" w:rsidRPr="00D05DF0" w:rsidRDefault="00D05DF0" w:rsidP="00F81C3A">
            <w:pPr>
              <w:jc w:val="both"/>
              <w:rPr>
                <w:rFonts w:ascii="Arial" w:hAnsi="Arial" w:cs="Arial"/>
                <w:sz w:val="24"/>
                <w:szCs w:val="24"/>
              </w:rPr>
            </w:pPr>
          </w:p>
        </w:tc>
      </w:tr>
      <w:tr w:rsidR="00D05DF0" w:rsidRPr="00D05DF0" w14:paraId="367DC968" w14:textId="77777777" w:rsidTr="00D05DF0">
        <w:tc>
          <w:tcPr>
            <w:tcW w:w="10348" w:type="dxa"/>
          </w:tcPr>
          <w:p w14:paraId="766908A6" w14:textId="77777777" w:rsidR="00D05DF0" w:rsidRPr="00D05DF0" w:rsidRDefault="00D05DF0" w:rsidP="00D05DF0">
            <w:pPr>
              <w:jc w:val="both"/>
              <w:rPr>
                <w:rFonts w:ascii="Arial" w:hAnsi="Arial" w:cs="Arial"/>
                <w:b/>
                <w:sz w:val="24"/>
                <w:szCs w:val="24"/>
              </w:rPr>
            </w:pPr>
            <w:r w:rsidRPr="00D05DF0">
              <w:rPr>
                <w:rFonts w:ascii="Arial" w:hAnsi="Arial" w:cs="Arial"/>
                <w:b/>
                <w:sz w:val="24"/>
                <w:szCs w:val="24"/>
              </w:rPr>
              <w:t xml:space="preserve">Please describe to us, based on your mobilisation, where you will source your clinical capacity from including contingencies where necessary </w:t>
            </w:r>
          </w:p>
        </w:tc>
      </w:tr>
      <w:tr w:rsidR="00D05DF0" w:rsidRPr="00D05DF0" w14:paraId="01EE81B4" w14:textId="77777777" w:rsidTr="00D05DF0">
        <w:tc>
          <w:tcPr>
            <w:tcW w:w="10348" w:type="dxa"/>
          </w:tcPr>
          <w:p w14:paraId="12A4736D" w14:textId="77777777" w:rsidR="00D05DF0" w:rsidRPr="00D05DF0" w:rsidRDefault="00D05DF0" w:rsidP="00D05DF0">
            <w:pPr>
              <w:jc w:val="both"/>
              <w:rPr>
                <w:rFonts w:ascii="Arial" w:hAnsi="Arial" w:cs="Arial"/>
                <w:sz w:val="24"/>
                <w:szCs w:val="24"/>
              </w:rPr>
            </w:pPr>
            <w:r w:rsidRPr="00D05DF0">
              <w:rPr>
                <w:rFonts w:ascii="Arial" w:hAnsi="Arial" w:cs="Arial"/>
                <w:sz w:val="24"/>
                <w:szCs w:val="24"/>
              </w:rPr>
              <w:t>(</w:t>
            </w:r>
            <w:r>
              <w:rPr>
                <w:rFonts w:ascii="Arial" w:hAnsi="Arial" w:cs="Arial"/>
                <w:sz w:val="24"/>
                <w:szCs w:val="24"/>
              </w:rPr>
              <w:t xml:space="preserve">up to </w:t>
            </w:r>
            <w:r w:rsidRPr="00D05DF0">
              <w:rPr>
                <w:rFonts w:ascii="Arial" w:hAnsi="Arial" w:cs="Arial"/>
                <w:sz w:val="24"/>
                <w:szCs w:val="24"/>
              </w:rPr>
              <w:t>500 words)</w:t>
            </w:r>
          </w:p>
          <w:p w14:paraId="49ECCB81" w14:textId="77777777" w:rsidR="00D05DF0" w:rsidRPr="00D05DF0" w:rsidRDefault="00D05DF0" w:rsidP="00F81C3A">
            <w:pPr>
              <w:jc w:val="both"/>
              <w:rPr>
                <w:rFonts w:ascii="Arial" w:hAnsi="Arial" w:cs="Arial"/>
                <w:sz w:val="24"/>
                <w:szCs w:val="24"/>
              </w:rPr>
            </w:pPr>
          </w:p>
          <w:p w14:paraId="1C47E277" w14:textId="77777777" w:rsidR="00D05DF0" w:rsidRPr="00D05DF0" w:rsidRDefault="00D05DF0" w:rsidP="00F81C3A">
            <w:pPr>
              <w:jc w:val="both"/>
              <w:rPr>
                <w:rFonts w:ascii="Arial" w:hAnsi="Arial" w:cs="Arial"/>
                <w:sz w:val="24"/>
                <w:szCs w:val="24"/>
              </w:rPr>
            </w:pPr>
          </w:p>
          <w:p w14:paraId="0CC7B777" w14:textId="77777777" w:rsidR="00D05DF0" w:rsidRPr="00D05DF0" w:rsidRDefault="00D05DF0" w:rsidP="00F81C3A">
            <w:pPr>
              <w:jc w:val="both"/>
              <w:rPr>
                <w:rFonts w:ascii="Arial" w:hAnsi="Arial" w:cs="Arial"/>
                <w:sz w:val="24"/>
                <w:szCs w:val="24"/>
              </w:rPr>
            </w:pPr>
          </w:p>
          <w:p w14:paraId="64D6079A" w14:textId="77777777" w:rsidR="00D05DF0" w:rsidRPr="00D05DF0" w:rsidRDefault="00D05DF0" w:rsidP="00F81C3A">
            <w:pPr>
              <w:jc w:val="both"/>
              <w:rPr>
                <w:rFonts w:ascii="Arial" w:hAnsi="Arial" w:cs="Arial"/>
                <w:sz w:val="24"/>
                <w:szCs w:val="24"/>
              </w:rPr>
            </w:pPr>
          </w:p>
        </w:tc>
      </w:tr>
      <w:tr w:rsidR="00D05DF0" w:rsidRPr="00D05DF0" w14:paraId="36F000AF" w14:textId="77777777" w:rsidTr="00D05DF0">
        <w:tc>
          <w:tcPr>
            <w:tcW w:w="10348" w:type="dxa"/>
          </w:tcPr>
          <w:p w14:paraId="35F2994D" w14:textId="4AC08584" w:rsidR="00D05DF0" w:rsidRPr="00D05DF0" w:rsidRDefault="00D05DF0" w:rsidP="00F81C3A">
            <w:pPr>
              <w:jc w:val="both"/>
              <w:rPr>
                <w:rFonts w:ascii="Arial" w:hAnsi="Arial" w:cs="Arial"/>
                <w:b/>
                <w:sz w:val="24"/>
                <w:szCs w:val="24"/>
              </w:rPr>
            </w:pPr>
            <w:r w:rsidRPr="00D05DF0">
              <w:rPr>
                <w:rFonts w:ascii="Arial" w:hAnsi="Arial" w:cs="Arial"/>
                <w:b/>
                <w:sz w:val="24"/>
                <w:szCs w:val="24"/>
              </w:rPr>
              <w:lastRenderedPageBreak/>
              <w:t>Please describe the joint governance arrangements you have to oversee the pilot including consistent provision of the core data set. How will</w:t>
            </w:r>
            <w:r w:rsidR="00E3327C">
              <w:rPr>
                <w:rFonts w:ascii="Arial" w:hAnsi="Arial" w:cs="Arial"/>
                <w:b/>
                <w:sz w:val="24"/>
                <w:szCs w:val="24"/>
              </w:rPr>
              <w:t xml:space="preserve"> cross organisational provision</w:t>
            </w:r>
            <w:r w:rsidRPr="00D05DF0">
              <w:rPr>
                <w:rFonts w:ascii="Arial" w:hAnsi="Arial" w:cs="Arial"/>
                <w:b/>
                <w:sz w:val="24"/>
                <w:szCs w:val="24"/>
              </w:rPr>
              <w:t xml:space="preserve"> be represented in engagement with NHSE &amp; I oversight i.e. what representation will be within the monthly meetings to speak on behalf of the pilot?</w:t>
            </w:r>
          </w:p>
        </w:tc>
      </w:tr>
      <w:tr w:rsidR="00D05DF0" w:rsidRPr="00D05DF0" w14:paraId="55A0610D" w14:textId="77777777" w:rsidTr="00D05DF0">
        <w:tc>
          <w:tcPr>
            <w:tcW w:w="10348" w:type="dxa"/>
          </w:tcPr>
          <w:p w14:paraId="3056FEA9" w14:textId="77777777" w:rsidR="00D05DF0" w:rsidRPr="00D05DF0" w:rsidRDefault="00D05DF0" w:rsidP="00D05DF0">
            <w:pPr>
              <w:jc w:val="both"/>
              <w:rPr>
                <w:rFonts w:ascii="Arial" w:hAnsi="Arial" w:cs="Arial"/>
                <w:sz w:val="24"/>
                <w:szCs w:val="24"/>
              </w:rPr>
            </w:pPr>
            <w:r w:rsidRPr="00D05DF0">
              <w:rPr>
                <w:rFonts w:ascii="Arial" w:hAnsi="Arial" w:cs="Arial"/>
                <w:sz w:val="24"/>
                <w:szCs w:val="24"/>
              </w:rPr>
              <w:t>(</w:t>
            </w:r>
            <w:r>
              <w:rPr>
                <w:rFonts w:ascii="Arial" w:hAnsi="Arial" w:cs="Arial"/>
                <w:sz w:val="24"/>
                <w:szCs w:val="24"/>
              </w:rPr>
              <w:t xml:space="preserve">up to </w:t>
            </w:r>
            <w:r w:rsidRPr="00D05DF0">
              <w:rPr>
                <w:rFonts w:ascii="Arial" w:hAnsi="Arial" w:cs="Arial"/>
                <w:sz w:val="24"/>
                <w:szCs w:val="24"/>
              </w:rPr>
              <w:t>500 words)</w:t>
            </w:r>
          </w:p>
          <w:p w14:paraId="14745F02" w14:textId="77777777" w:rsidR="00D05DF0" w:rsidRPr="00D05DF0" w:rsidRDefault="00D05DF0" w:rsidP="00F81C3A">
            <w:pPr>
              <w:jc w:val="both"/>
              <w:rPr>
                <w:rFonts w:ascii="Arial" w:hAnsi="Arial" w:cs="Arial"/>
                <w:sz w:val="24"/>
                <w:szCs w:val="24"/>
              </w:rPr>
            </w:pPr>
          </w:p>
          <w:p w14:paraId="4F6D7963" w14:textId="77777777" w:rsidR="00D05DF0" w:rsidRPr="00D05DF0" w:rsidRDefault="00D05DF0" w:rsidP="00F81C3A">
            <w:pPr>
              <w:jc w:val="both"/>
              <w:rPr>
                <w:rFonts w:ascii="Arial" w:hAnsi="Arial" w:cs="Arial"/>
                <w:sz w:val="24"/>
                <w:szCs w:val="24"/>
              </w:rPr>
            </w:pPr>
          </w:p>
          <w:p w14:paraId="35D6A481" w14:textId="77777777" w:rsidR="00D05DF0" w:rsidRPr="00D05DF0" w:rsidRDefault="00D05DF0" w:rsidP="00F81C3A">
            <w:pPr>
              <w:jc w:val="both"/>
              <w:rPr>
                <w:rFonts w:ascii="Arial" w:hAnsi="Arial" w:cs="Arial"/>
                <w:sz w:val="24"/>
                <w:szCs w:val="24"/>
              </w:rPr>
            </w:pPr>
          </w:p>
          <w:p w14:paraId="0671C507" w14:textId="77777777" w:rsidR="00D05DF0" w:rsidRPr="00D05DF0" w:rsidRDefault="00D05DF0" w:rsidP="00F81C3A">
            <w:pPr>
              <w:jc w:val="both"/>
              <w:rPr>
                <w:rFonts w:ascii="Arial" w:hAnsi="Arial" w:cs="Arial"/>
                <w:sz w:val="24"/>
                <w:szCs w:val="24"/>
              </w:rPr>
            </w:pPr>
          </w:p>
        </w:tc>
      </w:tr>
      <w:tr w:rsidR="00FA1CAB" w:rsidRPr="00CA6ABE" w14:paraId="271C5F67" w14:textId="77777777" w:rsidTr="00D05DF0">
        <w:tc>
          <w:tcPr>
            <w:tcW w:w="10348" w:type="dxa"/>
          </w:tcPr>
          <w:p w14:paraId="04B822D1" w14:textId="6D714D51" w:rsidR="00FA1CAB" w:rsidRPr="00CA6ABE" w:rsidRDefault="00FA1CAB" w:rsidP="00D05DF0">
            <w:pPr>
              <w:jc w:val="both"/>
              <w:rPr>
                <w:rFonts w:ascii="Arial" w:hAnsi="Arial" w:cs="Arial"/>
                <w:b/>
                <w:sz w:val="24"/>
                <w:szCs w:val="24"/>
              </w:rPr>
            </w:pPr>
            <w:r w:rsidRPr="00CA6ABE">
              <w:rPr>
                <w:rFonts w:ascii="Arial" w:hAnsi="Arial" w:cs="Arial"/>
                <w:b/>
                <w:sz w:val="24"/>
                <w:szCs w:val="24"/>
              </w:rPr>
              <w:t xml:space="preserve">Describe how you will provide </w:t>
            </w:r>
            <w:r w:rsidR="00CA6ABE" w:rsidRPr="00CA6ABE">
              <w:rPr>
                <w:rFonts w:ascii="Arial" w:hAnsi="Arial" w:cs="Arial"/>
                <w:b/>
                <w:sz w:val="24"/>
                <w:szCs w:val="24"/>
              </w:rPr>
              <w:t xml:space="preserve">value </w:t>
            </w:r>
            <w:r w:rsidRPr="00CA6ABE">
              <w:rPr>
                <w:rFonts w:ascii="Arial" w:hAnsi="Arial" w:cs="Arial"/>
                <w:b/>
                <w:sz w:val="24"/>
                <w:szCs w:val="24"/>
              </w:rPr>
              <w:t>for money within the additional support that the pilot funds will make available to your population.</w:t>
            </w:r>
            <w:r w:rsidR="00683545">
              <w:rPr>
                <w:rFonts w:ascii="Arial" w:hAnsi="Arial" w:cs="Arial"/>
                <w:b/>
                <w:sz w:val="24"/>
                <w:szCs w:val="24"/>
              </w:rPr>
              <w:t xml:space="preserve"> If successful, how will you ensure the service continues to operate after the end of the pilot?</w:t>
            </w:r>
          </w:p>
        </w:tc>
      </w:tr>
      <w:tr w:rsidR="00FA1CAB" w:rsidRPr="00D05DF0" w14:paraId="2F9F094E" w14:textId="77777777" w:rsidTr="00D05DF0">
        <w:tc>
          <w:tcPr>
            <w:tcW w:w="10348" w:type="dxa"/>
          </w:tcPr>
          <w:p w14:paraId="0684C418" w14:textId="77777777" w:rsidR="002F61E9" w:rsidRPr="00D05DF0" w:rsidRDefault="002F61E9" w:rsidP="002F61E9">
            <w:pPr>
              <w:jc w:val="both"/>
              <w:rPr>
                <w:rFonts w:ascii="Arial" w:hAnsi="Arial" w:cs="Arial"/>
                <w:sz w:val="24"/>
                <w:szCs w:val="24"/>
              </w:rPr>
            </w:pPr>
            <w:r w:rsidRPr="00D05DF0">
              <w:rPr>
                <w:rFonts w:ascii="Arial" w:hAnsi="Arial" w:cs="Arial"/>
                <w:sz w:val="24"/>
                <w:szCs w:val="24"/>
              </w:rPr>
              <w:t>(</w:t>
            </w:r>
            <w:r>
              <w:rPr>
                <w:rFonts w:ascii="Arial" w:hAnsi="Arial" w:cs="Arial"/>
                <w:sz w:val="24"/>
                <w:szCs w:val="24"/>
              </w:rPr>
              <w:t xml:space="preserve">up to </w:t>
            </w:r>
            <w:r w:rsidRPr="00D05DF0">
              <w:rPr>
                <w:rFonts w:ascii="Arial" w:hAnsi="Arial" w:cs="Arial"/>
                <w:sz w:val="24"/>
                <w:szCs w:val="24"/>
              </w:rPr>
              <w:t>500 words)</w:t>
            </w:r>
          </w:p>
          <w:p w14:paraId="2E637FBF" w14:textId="77777777" w:rsidR="00FA1CAB" w:rsidRDefault="00FA1CAB" w:rsidP="00D05DF0">
            <w:pPr>
              <w:jc w:val="both"/>
              <w:rPr>
                <w:rFonts w:ascii="Arial" w:hAnsi="Arial" w:cs="Arial"/>
                <w:sz w:val="24"/>
                <w:szCs w:val="24"/>
              </w:rPr>
            </w:pPr>
          </w:p>
          <w:p w14:paraId="3A28909D" w14:textId="77777777" w:rsidR="002F61E9" w:rsidRDefault="002F61E9" w:rsidP="00D05DF0">
            <w:pPr>
              <w:jc w:val="both"/>
              <w:rPr>
                <w:rFonts w:ascii="Arial" w:hAnsi="Arial" w:cs="Arial"/>
                <w:sz w:val="24"/>
                <w:szCs w:val="24"/>
              </w:rPr>
            </w:pPr>
          </w:p>
          <w:p w14:paraId="4140A2CA" w14:textId="77777777" w:rsidR="002F61E9" w:rsidRDefault="002F61E9" w:rsidP="00D05DF0">
            <w:pPr>
              <w:jc w:val="both"/>
              <w:rPr>
                <w:rFonts w:ascii="Arial" w:hAnsi="Arial" w:cs="Arial"/>
                <w:sz w:val="24"/>
                <w:szCs w:val="24"/>
              </w:rPr>
            </w:pPr>
          </w:p>
          <w:p w14:paraId="67B1EB5C" w14:textId="77777777" w:rsidR="002F61E9" w:rsidRPr="00D05DF0" w:rsidRDefault="002F61E9" w:rsidP="00D05DF0">
            <w:pPr>
              <w:jc w:val="both"/>
              <w:rPr>
                <w:rFonts w:ascii="Arial" w:hAnsi="Arial" w:cs="Arial"/>
                <w:sz w:val="24"/>
                <w:szCs w:val="24"/>
              </w:rPr>
            </w:pPr>
          </w:p>
        </w:tc>
      </w:tr>
      <w:tr w:rsidR="00FA1CAB" w:rsidRPr="00CA6ABE" w14:paraId="1B30AC34" w14:textId="77777777" w:rsidTr="00D05DF0">
        <w:tc>
          <w:tcPr>
            <w:tcW w:w="10348" w:type="dxa"/>
          </w:tcPr>
          <w:p w14:paraId="0334C9DC" w14:textId="0662777D" w:rsidR="00FA1CAB" w:rsidRPr="00CA6ABE" w:rsidRDefault="002F61E9" w:rsidP="00D05DF0">
            <w:pPr>
              <w:jc w:val="both"/>
              <w:rPr>
                <w:rFonts w:ascii="Arial" w:hAnsi="Arial" w:cs="Arial"/>
                <w:b/>
                <w:sz w:val="24"/>
                <w:szCs w:val="24"/>
              </w:rPr>
            </w:pPr>
            <w:r w:rsidRPr="00CA6ABE">
              <w:rPr>
                <w:rFonts w:ascii="Arial" w:hAnsi="Arial" w:cs="Arial"/>
                <w:b/>
                <w:sz w:val="24"/>
                <w:szCs w:val="24"/>
              </w:rPr>
              <w:t>Describe your project management infrastructure</w:t>
            </w:r>
            <w:r w:rsidR="00E3327C">
              <w:rPr>
                <w:rFonts w:ascii="Arial" w:hAnsi="Arial" w:cs="Arial"/>
                <w:b/>
                <w:sz w:val="24"/>
                <w:szCs w:val="24"/>
              </w:rPr>
              <w:t xml:space="preserve"> and data analysis</w:t>
            </w:r>
            <w:r w:rsidRPr="00CA6ABE">
              <w:rPr>
                <w:rFonts w:ascii="Arial" w:hAnsi="Arial" w:cs="Arial"/>
                <w:b/>
                <w:sz w:val="24"/>
                <w:szCs w:val="24"/>
              </w:rPr>
              <w:t xml:space="preserve"> including resources to manage this. Please include how you will provide monthly assurance and reporting back to NHS England</w:t>
            </w:r>
            <w:r w:rsidR="00683545">
              <w:rPr>
                <w:rFonts w:ascii="Arial" w:hAnsi="Arial" w:cs="Arial"/>
                <w:b/>
                <w:sz w:val="24"/>
                <w:szCs w:val="24"/>
              </w:rPr>
              <w:t xml:space="preserve"> and NHS Improvement</w:t>
            </w:r>
          </w:p>
        </w:tc>
      </w:tr>
      <w:tr w:rsidR="00FA1CAB" w:rsidRPr="00D05DF0" w14:paraId="563D5FD6" w14:textId="77777777" w:rsidTr="00D05DF0">
        <w:tc>
          <w:tcPr>
            <w:tcW w:w="10348" w:type="dxa"/>
          </w:tcPr>
          <w:p w14:paraId="354B11F9" w14:textId="77777777" w:rsidR="002F61E9" w:rsidRPr="00D05DF0" w:rsidRDefault="002F61E9" w:rsidP="002F61E9">
            <w:pPr>
              <w:jc w:val="both"/>
              <w:rPr>
                <w:rFonts w:ascii="Arial" w:hAnsi="Arial" w:cs="Arial"/>
                <w:sz w:val="24"/>
                <w:szCs w:val="24"/>
              </w:rPr>
            </w:pPr>
            <w:r w:rsidRPr="00D05DF0">
              <w:rPr>
                <w:rFonts w:ascii="Arial" w:hAnsi="Arial" w:cs="Arial"/>
                <w:sz w:val="24"/>
                <w:szCs w:val="24"/>
              </w:rPr>
              <w:t>(</w:t>
            </w:r>
            <w:r>
              <w:rPr>
                <w:rFonts w:ascii="Arial" w:hAnsi="Arial" w:cs="Arial"/>
                <w:sz w:val="24"/>
                <w:szCs w:val="24"/>
              </w:rPr>
              <w:t xml:space="preserve">up to </w:t>
            </w:r>
            <w:r w:rsidRPr="00D05DF0">
              <w:rPr>
                <w:rFonts w:ascii="Arial" w:hAnsi="Arial" w:cs="Arial"/>
                <w:sz w:val="24"/>
                <w:szCs w:val="24"/>
              </w:rPr>
              <w:t>500 words)</w:t>
            </w:r>
          </w:p>
          <w:p w14:paraId="1BFD4817" w14:textId="77777777" w:rsidR="00FA1CAB" w:rsidRDefault="00FA1CAB" w:rsidP="00D05DF0">
            <w:pPr>
              <w:jc w:val="both"/>
              <w:rPr>
                <w:rFonts w:ascii="Arial" w:hAnsi="Arial" w:cs="Arial"/>
                <w:sz w:val="24"/>
                <w:szCs w:val="24"/>
              </w:rPr>
            </w:pPr>
          </w:p>
          <w:p w14:paraId="5EC34A88" w14:textId="77777777" w:rsidR="002F61E9" w:rsidRDefault="002F61E9" w:rsidP="00D05DF0">
            <w:pPr>
              <w:jc w:val="both"/>
              <w:rPr>
                <w:rFonts w:ascii="Arial" w:hAnsi="Arial" w:cs="Arial"/>
                <w:sz w:val="24"/>
                <w:szCs w:val="24"/>
              </w:rPr>
            </w:pPr>
          </w:p>
          <w:p w14:paraId="050F3BBF" w14:textId="77777777" w:rsidR="002F61E9" w:rsidRDefault="002F61E9" w:rsidP="00D05DF0">
            <w:pPr>
              <w:jc w:val="both"/>
              <w:rPr>
                <w:rFonts w:ascii="Arial" w:hAnsi="Arial" w:cs="Arial"/>
                <w:sz w:val="24"/>
                <w:szCs w:val="24"/>
              </w:rPr>
            </w:pPr>
          </w:p>
          <w:p w14:paraId="3473B6ED" w14:textId="77777777" w:rsidR="002F61E9" w:rsidRPr="00D05DF0" w:rsidRDefault="002F61E9" w:rsidP="00D05DF0">
            <w:pPr>
              <w:jc w:val="both"/>
              <w:rPr>
                <w:rFonts w:ascii="Arial" w:hAnsi="Arial" w:cs="Arial"/>
                <w:sz w:val="24"/>
                <w:szCs w:val="24"/>
              </w:rPr>
            </w:pPr>
          </w:p>
        </w:tc>
      </w:tr>
    </w:tbl>
    <w:p w14:paraId="0B92885C" w14:textId="77777777" w:rsidR="00CB76E2" w:rsidRDefault="00CB76E2" w:rsidP="005272EC">
      <w:pPr>
        <w:jc w:val="both"/>
        <w:rPr>
          <w:rFonts w:ascii="Arial" w:hAnsi="Arial" w:cs="Arial"/>
          <w:b/>
          <w:sz w:val="24"/>
          <w:szCs w:val="24"/>
        </w:rPr>
      </w:pPr>
    </w:p>
    <w:p w14:paraId="0F85EF51" w14:textId="77777777" w:rsidR="0009199C" w:rsidRDefault="0009199C" w:rsidP="008A237C">
      <w:pPr>
        <w:spacing w:after="0" w:line="240" w:lineRule="auto"/>
        <w:jc w:val="both"/>
        <w:rPr>
          <w:rFonts w:ascii="Arial" w:hAnsi="Arial" w:cs="Arial"/>
          <w:sz w:val="24"/>
          <w:szCs w:val="24"/>
        </w:rPr>
      </w:pPr>
    </w:p>
    <w:p w14:paraId="5A441A14" w14:textId="1ED6C44F" w:rsidR="001E3466" w:rsidRDefault="008A237C">
      <w:pPr>
        <w:rPr>
          <w:rFonts w:ascii="Arial" w:hAnsi="Arial" w:cs="Arial"/>
          <w:b/>
          <w:color w:val="005EB8"/>
          <w:sz w:val="32"/>
          <w:szCs w:val="32"/>
        </w:rPr>
      </w:pPr>
      <w:r>
        <w:rPr>
          <w:rFonts w:ascii="Arial" w:hAnsi="Arial" w:cs="Arial"/>
          <w:b/>
          <w:color w:val="005EB8"/>
          <w:sz w:val="32"/>
          <w:szCs w:val="32"/>
        </w:rPr>
        <w:t>Review criteria:</w:t>
      </w:r>
    </w:p>
    <w:p w14:paraId="01A957EC" w14:textId="1E2F9BF3" w:rsidR="001E3466" w:rsidRDefault="008A237C" w:rsidP="001E3466">
      <w:pPr>
        <w:spacing w:after="0" w:line="240" w:lineRule="auto"/>
        <w:jc w:val="both"/>
        <w:rPr>
          <w:rFonts w:ascii="Arial" w:hAnsi="Arial" w:cs="Arial"/>
          <w:sz w:val="24"/>
          <w:szCs w:val="24"/>
        </w:rPr>
      </w:pPr>
      <w:r>
        <w:rPr>
          <w:rFonts w:ascii="Arial" w:hAnsi="Arial" w:cs="Arial"/>
          <w:sz w:val="24"/>
          <w:szCs w:val="24"/>
        </w:rPr>
        <w:t>Responses</w:t>
      </w:r>
      <w:r w:rsidR="001E3466">
        <w:rPr>
          <w:rFonts w:ascii="Arial" w:hAnsi="Arial" w:cs="Arial"/>
          <w:sz w:val="24"/>
          <w:szCs w:val="24"/>
        </w:rPr>
        <w:t xml:space="preserve"> to this and the mobilisation plan will be reviewed for clarity on </w:t>
      </w:r>
    </w:p>
    <w:p w14:paraId="589EA65D" w14:textId="77777777" w:rsidR="001E3466" w:rsidRPr="00CA6ABE" w:rsidRDefault="001E3466" w:rsidP="00CA6ABE">
      <w:pPr>
        <w:pStyle w:val="ListParagraph"/>
        <w:numPr>
          <w:ilvl w:val="0"/>
          <w:numId w:val="12"/>
        </w:numPr>
        <w:jc w:val="both"/>
        <w:rPr>
          <w:rFonts w:ascii="Arial" w:hAnsi="Arial" w:cs="Arial"/>
          <w:sz w:val="24"/>
          <w:szCs w:val="24"/>
        </w:rPr>
      </w:pPr>
      <w:r w:rsidRPr="00CA6ABE">
        <w:rPr>
          <w:rFonts w:ascii="Arial" w:hAnsi="Arial" w:cs="Arial"/>
          <w:sz w:val="24"/>
          <w:szCs w:val="24"/>
        </w:rPr>
        <w:t>how you will deliver your programme of work</w:t>
      </w:r>
    </w:p>
    <w:p w14:paraId="59612F60" w14:textId="77777777" w:rsidR="001E3466" w:rsidRPr="00CA6ABE" w:rsidRDefault="001E3466" w:rsidP="00CA6ABE">
      <w:pPr>
        <w:pStyle w:val="ListParagraph"/>
        <w:numPr>
          <w:ilvl w:val="0"/>
          <w:numId w:val="12"/>
        </w:numPr>
        <w:jc w:val="both"/>
        <w:rPr>
          <w:rFonts w:ascii="Arial" w:hAnsi="Arial" w:cs="Arial"/>
          <w:sz w:val="24"/>
          <w:szCs w:val="24"/>
        </w:rPr>
      </w:pPr>
      <w:r w:rsidRPr="00CA6ABE">
        <w:rPr>
          <w:rFonts w:ascii="Arial" w:hAnsi="Arial" w:cs="Arial"/>
          <w:sz w:val="24"/>
          <w:szCs w:val="24"/>
        </w:rPr>
        <w:t>the breakdown of costs and how it will demonstrate value for money</w:t>
      </w:r>
    </w:p>
    <w:p w14:paraId="00636945" w14:textId="77777777" w:rsidR="001E3466" w:rsidRPr="00CA6ABE" w:rsidRDefault="001E3466" w:rsidP="00CA6ABE">
      <w:pPr>
        <w:pStyle w:val="ListParagraph"/>
        <w:numPr>
          <w:ilvl w:val="0"/>
          <w:numId w:val="12"/>
        </w:numPr>
        <w:jc w:val="both"/>
        <w:rPr>
          <w:rFonts w:ascii="Arial" w:hAnsi="Arial" w:cs="Arial"/>
          <w:sz w:val="24"/>
          <w:szCs w:val="24"/>
        </w:rPr>
      </w:pPr>
      <w:r w:rsidRPr="00CA6ABE">
        <w:rPr>
          <w:rFonts w:ascii="Arial" w:hAnsi="Arial" w:cs="Arial"/>
          <w:sz w:val="24"/>
          <w:szCs w:val="24"/>
        </w:rPr>
        <w:t>the rationale for the breakdown of costs</w:t>
      </w:r>
    </w:p>
    <w:p w14:paraId="00CA250E" w14:textId="77777777" w:rsidR="001E3466" w:rsidRPr="00CA6ABE" w:rsidRDefault="001E3466" w:rsidP="00CA6ABE">
      <w:pPr>
        <w:pStyle w:val="ListParagraph"/>
        <w:numPr>
          <w:ilvl w:val="0"/>
          <w:numId w:val="12"/>
        </w:numPr>
        <w:jc w:val="both"/>
        <w:rPr>
          <w:rFonts w:ascii="Arial" w:hAnsi="Arial" w:cs="Arial"/>
          <w:sz w:val="24"/>
          <w:szCs w:val="24"/>
        </w:rPr>
      </w:pPr>
      <w:r w:rsidRPr="00CA6ABE">
        <w:rPr>
          <w:rFonts w:ascii="Arial" w:hAnsi="Arial" w:cs="Arial"/>
          <w:sz w:val="24"/>
          <w:szCs w:val="24"/>
        </w:rPr>
        <w:t xml:space="preserve">how you will manage risk. </w:t>
      </w:r>
    </w:p>
    <w:p w14:paraId="1AE0A5B2" w14:textId="77777777" w:rsidR="001E3466" w:rsidRPr="00CA6ABE" w:rsidRDefault="001E3466" w:rsidP="00CA6ABE">
      <w:pPr>
        <w:jc w:val="both"/>
        <w:rPr>
          <w:rFonts w:ascii="Arial" w:hAnsi="Arial" w:cs="Arial"/>
          <w:sz w:val="24"/>
          <w:szCs w:val="24"/>
        </w:rPr>
      </w:pPr>
      <w:r w:rsidRPr="00CA6ABE">
        <w:rPr>
          <w:rFonts w:ascii="Arial" w:hAnsi="Arial" w:cs="Arial"/>
          <w:sz w:val="24"/>
          <w:szCs w:val="24"/>
        </w:rPr>
        <w:t>Regional input will be involved in the decision making progress.</w:t>
      </w:r>
    </w:p>
    <w:p w14:paraId="37414D9E" w14:textId="19B38BAD" w:rsidR="008A237C" w:rsidRDefault="008A237C">
      <w:pPr>
        <w:rPr>
          <w:rFonts w:ascii="Arial" w:hAnsi="Arial" w:cs="Arial"/>
          <w:b/>
          <w:color w:val="005EB8"/>
          <w:sz w:val="32"/>
          <w:szCs w:val="32"/>
        </w:rPr>
      </w:pPr>
      <w:r>
        <w:rPr>
          <w:rFonts w:ascii="Arial" w:hAnsi="Arial" w:cs="Arial"/>
          <w:b/>
          <w:color w:val="005EB8"/>
          <w:sz w:val="32"/>
          <w:szCs w:val="32"/>
        </w:rPr>
        <w:br w:type="page"/>
      </w:r>
    </w:p>
    <w:p w14:paraId="5F4B89D4" w14:textId="77777777" w:rsidR="007B4C35" w:rsidRPr="007B4C35" w:rsidRDefault="007B4C35" w:rsidP="005F035F">
      <w:pPr>
        <w:rPr>
          <w:rFonts w:ascii="Arial" w:hAnsi="Arial" w:cs="Arial"/>
          <w:b/>
          <w:color w:val="005EB8"/>
          <w:sz w:val="32"/>
          <w:szCs w:val="32"/>
        </w:rPr>
      </w:pPr>
      <w:r w:rsidRPr="007B4C35">
        <w:rPr>
          <w:rFonts w:ascii="Arial" w:hAnsi="Arial" w:cs="Arial"/>
          <w:b/>
          <w:color w:val="005EB8"/>
          <w:sz w:val="32"/>
          <w:szCs w:val="32"/>
        </w:rPr>
        <w:lastRenderedPageBreak/>
        <w:t xml:space="preserve">Agreement from parties to be involved </w:t>
      </w:r>
    </w:p>
    <w:p w14:paraId="6FF36547" w14:textId="77777777" w:rsidR="007B4C35" w:rsidRDefault="007B4C35" w:rsidP="005272EC">
      <w:pPr>
        <w:jc w:val="both"/>
        <w:rPr>
          <w:rFonts w:ascii="Arial" w:hAnsi="Arial" w:cs="Arial"/>
          <w:sz w:val="24"/>
          <w:szCs w:val="24"/>
        </w:rPr>
      </w:pPr>
      <w:r w:rsidRPr="007B4C35">
        <w:rPr>
          <w:rFonts w:ascii="Arial" w:hAnsi="Arial" w:cs="Arial"/>
          <w:sz w:val="24"/>
          <w:szCs w:val="24"/>
        </w:rPr>
        <w:t>Executive Director(s) of Commissioning responsible for stroke care</w:t>
      </w:r>
      <w:r>
        <w:rPr>
          <w:rFonts w:ascii="Arial" w:hAnsi="Arial" w:cs="Arial"/>
          <w:sz w:val="24"/>
          <w:szCs w:val="24"/>
        </w:rPr>
        <w:t xml:space="preserve"> </w:t>
      </w:r>
    </w:p>
    <w:p w14:paraId="678137C5" w14:textId="77777777" w:rsidR="007B4C35" w:rsidRPr="00260EDD" w:rsidRDefault="007B4C35" w:rsidP="005272EC">
      <w:pPr>
        <w:jc w:val="both"/>
        <w:rPr>
          <w:rFonts w:ascii="Arial" w:hAnsi="Arial" w:cs="Arial"/>
          <w:i/>
          <w:color w:val="FF0000"/>
          <w:sz w:val="24"/>
          <w:szCs w:val="24"/>
        </w:rPr>
      </w:pPr>
      <w:r w:rsidRPr="00260EDD">
        <w:rPr>
          <w:rFonts w:ascii="Arial" w:hAnsi="Arial" w:cs="Arial"/>
          <w:i/>
          <w:color w:val="FF0000"/>
          <w:sz w:val="24"/>
          <w:szCs w:val="24"/>
        </w:rPr>
        <w:t>Note: repeat outline below where required for all parties and organisations where the stroke pilot is proposed to be implemented.</w:t>
      </w:r>
    </w:p>
    <w:tbl>
      <w:tblPr>
        <w:tblStyle w:val="TableGrid"/>
        <w:tblW w:w="10834" w:type="dxa"/>
        <w:tblInd w:w="-800" w:type="dxa"/>
        <w:tblLook w:val="04A0" w:firstRow="1" w:lastRow="0" w:firstColumn="1" w:lastColumn="0" w:noHBand="0" w:noVBand="1"/>
      </w:tblPr>
      <w:tblGrid>
        <w:gridCol w:w="5417"/>
        <w:gridCol w:w="5417"/>
      </w:tblGrid>
      <w:tr w:rsidR="007B4C35" w14:paraId="69AEB2CE" w14:textId="77777777" w:rsidTr="00E404A4">
        <w:trPr>
          <w:trHeight w:val="712"/>
        </w:trPr>
        <w:tc>
          <w:tcPr>
            <w:tcW w:w="5417" w:type="dxa"/>
          </w:tcPr>
          <w:p w14:paraId="63457ED2" w14:textId="77777777" w:rsidR="007B4C35" w:rsidRDefault="007B4C35" w:rsidP="005272EC">
            <w:pPr>
              <w:jc w:val="both"/>
              <w:rPr>
                <w:rFonts w:ascii="Arial" w:hAnsi="Arial" w:cs="Arial"/>
                <w:sz w:val="24"/>
                <w:szCs w:val="24"/>
              </w:rPr>
            </w:pPr>
            <w:r w:rsidRPr="007B4C35">
              <w:rPr>
                <w:rFonts w:ascii="Arial" w:hAnsi="Arial" w:cs="Arial"/>
                <w:sz w:val="24"/>
                <w:szCs w:val="24"/>
              </w:rPr>
              <w:t xml:space="preserve">Executive Director(s) of Commissioning </w:t>
            </w:r>
          </w:p>
          <w:p w14:paraId="7C1F1A99" w14:textId="77777777" w:rsidR="007B4C35" w:rsidRDefault="007B4C35" w:rsidP="005272EC">
            <w:pPr>
              <w:jc w:val="both"/>
              <w:rPr>
                <w:rFonts w:ascii="Arial" w:hAnsi="Arial" w:cs="Arial"/>
                <w:sz w:val="24"/>
                <w:szCs w:val="24"/>
              </w:rPr>
            </w:pPr>
            <w:r w:rsidRPr="007B4C35">
              <w:rPr>
                <w:rFonts w:ascii="Arial" w:hAnsi="Arial" w:cs="Arial"/>
                <w:sz w:val="24"/>
                <w:szCs w:val="24"/>
              </w:rPr>
              <w:t>responsible for stroke care</w:t>
            </w:r>
            <w:r>
              <w:rPr>
                <w:rFonts w:ascii="Arial" w:hAnsi="Arial" w:cs="Arial"/>
                <w:sz w:val="24"/>
                <w:szCs w:val="24"/>
              </w:rPr>
              <w:t xml:space="preserve"> </w:t>
            </w:r>
          </w:p>
        </w:tc>
        <w:tc>
          <w:tcPr>
            <w:tcW w:w="5417" w:type="dxa"/>
          </w:tcPr>
          <w:p w14:paraId="504C5764" w14:textId="77777777" w:rsidR="007B4C35" w:rsidRPr="007B4C35" w:rsidRDefault="007B4C35" w:rsidP="005272EC">
            <w:pPr>
              <w:jc w:val="both"/>
              <w:rPr>
                <w:rFonts w:ascii="Arial" w:hAnsi="Arial" w:cs="Arial"/>
                <w:sz w:val="24"/>
                <w:szCs w:val="24"/>
              </w:rPr>
            </w:pPr>
            <w:r w:rsidRPr="007B4C35">
              <w:rPr>
                <w:rFonts w:ascii="Arial" w:hAnsi="Arial" w:cs="Arial"/>
                <w:sz w:val="24"/>
                <w:szCs w:val="24"/>
              </w:rPr>
              <w:t>Executive Director(s) of Acute Care Provider(s)</w:t>
            </w:r>
          </w:p>
          <w:p w14:paraId="1BC18241" w14:textId="77777777" w:rsidR="007B4C35" w:rsidRDefault="007B4C35" w:rsidP="005272EC">
            <w:pPr>
              <w:jc w:val="both"/>
              <w:rPr>
                <w:rFonts w:ascii="Arial" w:hAnsi="Arial" w:cs="Arial"/>
                <w:sz w:val="24"/>
                <w:szCs w:val="24"/>
              </w:rPr>
            </w:pPr>
          </w:p>
        </w:tc>
      </w:tr>
      <w:tr w:rsidR="007B4C35" w14:paraId="449129EC" w14:textId="77777777" w:rsidTr="00E404A4">
        <w:tc>
          <w:tcPr>
            <w:tcW w:w="5417" w:type="dxa"/>
          </w:tcPr>
          <w:p w14:paraId="6E0E75B4" w14:textId="77777777" w:rsidR="007B4C35" w:rsidRDefault="007B4C35" w:rsidP="005272EC">
            <w:pPr>
              <w:jc w:val="both"/>
              <w:rPr>
                <w:rFonts w:ascii="Arial" w:hAnsi="Arial" w:cs="Arial"/>
                <w:sz w:val="24"/>
                <w:szCs w:val="24"/>
              </w:rPr>
            </w:pPr>
          </w:p>
          <w:p w14:paraId="3BC677AC" w14:textId="77777777" w:rsidR="007B4C35" w:rsidRDefault="007B4C35" w:rsidP="005272EC">
            <w:pPr>
              <w:jc w:val="both"/>
              <w:rPr>
                <w:rFonts w:ascii="Arial" w:hAnsi="Arial" w:cs="Arial"/>
                <w:sz w:val="24"/>
                <w:szCs w:val="24"/>
              </w:rPr>
            </w:pPr>
          </w:p>
          <w:p w14:paraId="47E9CFEF" w14:textId="77777777" w:rsidR="007B4C35" w:rsidRDefault="007B4C35" w:rsidP="005272EC">
            <w:pPr>
              <w:jc w:val="both"/>
              <w:rPr>
                <w:rFonts w:ascii="Arial" w:hAnsi="Arial" w:cs="Arial"/>
                <w:sz w:val="24"/>
                <w:szCs w:val="24"/>
              </w:rPr>
            </w:pPr>
            <w:r w:rsidRPr="007B4C35">
              <w:rPr>
                <w:rFonts w:ascii="Arial" w:hAnsi="Arial" w:cs="Arial"/>
                <w:sz w:val="24"/>
                <w:szCs w:val="24"/>
              </w:rPr>
              <w:t>Organisation</w:t>
            </w:r>
            <w:r>
              <w:rPr>
                <w:rFonts w:ascii="Arial" w:hAnsi="Arial" w:cs="Arial"/>
                <w:sz w:val="24"/>
                <w:szCs w:val="24"/>
              </w:rPr>
              <w:t>…………………………………………</w:t>
            </w:r>
          </w:p>
          <w:p w14:paraId="6FDAE47B" w14:textId="77777777" w:rsidR="007B4C35" w:rsidRPr="007B4C35" w:rsidRDefault="007B4C35" w:rsidP="005272EC">
            <w:pPr>
              <w:jc w:val="both"/>
              <w:rPr>
                <w:rFonts w:ascii="Arial" w:hAnsi="Arial" w:cs="Arial"/>
                <w:sz w:val="24"/>
                <w:szCs w:val="24"/>
              </w:rPr>
            </w:pPr>
          </w:p>
          <w:p w14:paraId="3B7C28A9" w14:textId="77777777" w:rsidR="007B4C35" w:rsidRPr="007B4C35" w:rsidRDefault="007B4C35" w:rsidP="005272EC">
            <w:pPr>
              <w:jc w:val="both"/>
              <w:rPr>
                <w:rFonts w:ascii="Arial" w:hAnsi="Arial" w:cs="Arial"/>
                <w:sz w:val="24"/>
                <w:szCs w:val="24"/>
              </w:rPr>
            </w:pPr>
            <w:r w:rsidRPr="007B4C35">
              <w:rPr>
                <w:rFonts w:ascii="Arial" w:hAnsi="Arial" w:cs="Arial"/>
                <w:sz w:val="24"/>
                <w:szCs w:val="24"/>
              </w:rPr>
              <w:t>Designation</w:t>
            </w:r>
            <w:r>
              <w:rPr>
                <w:rFonts w:ascii="Arial" w:hAnsi="Arial" w:cs="Arial"/>
                <w:sz w:val="24"/>
                <w:szCs w:val="24"/>
              </w:rPr>
              <w:t>………………………………………….</w:t>
            </w:r>
          </w:p>
          <w:p w14:paraId="2530BD7A" w14:textId="77777777" w:rsidR="007B4C35" w:rsidRDefault="007B4C35" w:rsidP="005272EC">
            <w:pPr>
              <w:jc w:val="both"/>
              <w:rPr>
                <w:rFonts w:ascii="Arial" w:hAnsi="Arial" w:cs="Arial"/>
                <w:sz w:val="24"/>
                <w:szCs w:val="24"/>
              </w:rPr>
            </w:pPr>
          </w:p>
          <w:p w14:paraId="59E1C23E" w14:textId="77777777" w:rsidR="007B4C35" w:rsidRPr="007B4C35" w:rsidRDefault="007B4C35" w:rsidP="005272EC">
            <w:pPr>
              <w:jc w:val="both"/>
              <w:rPr>
                <w:rFonts w:ascii="Arial" w:hAnsi="Arial" w:cs="Arial"/>
                <w:sz w:val="24"/>
                <w:szCs w:val="24"/>
              </w:rPr>
            </w:pPr>
            <w:r w:rsidRPr="007B4C35">
              <w:rPr>
                <w:rFonts w:ascii="Arial" w:hAnsi="Arial" w:cs="Arial"/>
                <w:sz w:val="24"/>
                <w:szCs w:val="24"/>
              </w:rPr>
              <w:t>Signature</w:t>
            </w:r>
            <w:r>
              <w:rPr>
                <w:rFonts w:ascii="Arial" w:hAnsi="Arial" w:cs="Arial"/>
                <w:sz w:val="24"/>
                <w:szCs w:val="24"/>
              </w:rPr>
              <w:t>…………………………………………….</w:t>
            </w:r>
          </w:p>
          <w:p w14:paraId="44E5A4F5" w14:textId="77777777" w:rsidR="007B4C35" w:rsidRDefault="007B4C35" w:rsidP="005272EC">
            <w:pPr>
              <w:jc w:val="both"/>
              <w:rPr>
                <w:rFonts w:ascii="Arial" w:hAnsi="Arial" w:cs="Arial"/>
                <w:sz w:val="24"/>
                <w:szCs w:val="24"/>
              </w:rPr>
            </w:pPr>
          </w:p>
        </w:tc>
        <w:tc>
          <w:tcPr>
            <w:tcW w:w="5417" w:type="dxa"/>
          </w:tcPr>
          <w:p w14:paraId="38F61C14" w14:textId="77777777" w:rsidR="007B4C35" w:rsidRDefault="007B4C35" w:rsidP="005272EC">
            <w:pPr>
              <w:jc w:val="both"/>
              <w:rPr>
                <w:rFonts w:ascii="Arial" w:hAnsi="Arial" w:cs="Arial"/>
                <w:sz w:val="24"/>
                <w:szCs w:val="24"/>
              </w:rPr>
            </w:pPr>
          </w:p>
          <w:p w14:paraId="549FF345" w14:textId="77777777" w:rsidR="007B4C35" w:rsidRDefault="007B4C35" w:rsidP="005272EC">
            <w:pPr>
              <w:jc w:val="both"/>
              <w:rPr>
                <w:rFonts w:ascii="Arial" w:hAnsi="Arial" w:cs="Arial"/>
                <w:sz w:val="24"/>
                <w:szCs w:val="24"/>
              </w:rPr>
            </w:pPr>
          </w:p>
          <w:p w14:paraId="17448D43" w14:textId="77777777" w:rsidR="007B4C35" w:rsidRDefault="007B4C35" w:rsidP="005272EC">
            <w:pPr>
              <w:jc w:val="both"/>
              <w:rPr>
                <w:rFonts w:ascii="Arial" w:hAnsi="Arial" w:cs="Arial"/>
                <w:sz w:val="24"/>
                <w:szCs w:val="24"/>
              </w:rPr>
            </w:pPr>
            <w:r w:rsidRPr="007B4C35">
              <w:rPr>
                <w:rFonts w:ascii="Arial" w:hAnsi="Arial" w:cs="Arial"/>
                <w:sz w:val="24"/>
                <w:szCs w:val="24"/>
              </w:rPr>
              <w:t>Organisation</w:t>
            </w:r>
            <w:r>
              <w:rPr>
                <w:rFonts w:ascii="Arial" w:hAnsi="Arial" w:cs="Arial"/>
                <w:sz w:val="24"/>
                <w:szCs w:val="24"/>
              </w:rPr>
              <w:t>…………………………………………</w:t>
            </w:r>
          </w:p>
          <w:p w14:paraId="3BEC0C19" w14:textId="77777777" w:rsidR="007B4C35" w:rsidRPr="007B4C35" w:rsidRDefault="007B4C35" w:rsidP="005272EC">
            <w:pPr>
              <w:jc w:val="both"/>
              <w:rPr>
                <w:rFonts w:ascii="Arial" w:hAnsi="Arial" w:cs="Arial"/>
                <w:sz w:val="24"/>
                <w:szCs w:val="24"/>
              </w:rPr>
            </w:pPr>
          </w:p>
          <w:p w14:paraId="6998DCDE" w14:textId="77777777" w:rsidR="007B4C35" w:rsidRPr="007B4C35" w:rsidRDefault="007B4C35" w:rsidP="005272EC">
            <w:pPr>
              <w:jc w:val="both"/>
              <w:rPr>
                <w:rFonts w:ascii="Arial" w:hAnsi="Arial" w:cs="Arial"/>
                <w:sz w:val="24"/>
                <w:szCs w:val="24"/>
              </w:rPr>
            </w:pPr>
            <w:r w:rsidRPr="007B4C35">
              <w:rPr>
                <w:rFonts w:ascii="Arial" w:hAnsi="Arial" w:cs="Arial"/>
                <w:sz w:val="24"/>
                <w:szCs w:val="24"/>
              </w:rPr>
              <w:t>Designation</w:t>
            </w:r>
            <w:r>
              <w:rPr>
                <w:rFonts w:ascii="Arial" w:hAnsi="Arial" w:cs="Arial"/>
                <w:sz w:val="24"/>
                <w:szCs w:val="24"/>
              </w:rPr>
              <w:t>………………………………………….</w:t>
            </w:r>
          </w:p>
          <w:p w14:paraId="285E1CEC" w14:textId="77777777" w:rsidR="007B4C35" w:rsidRDefault="007B4C35" w:rsidP="005272EC">
            <w:pPr>
              <w:jc w:val="both"/>
              <w:rPr>
                <w:rFonts w:ascii="Arial" w:hAnsi="Arial" w:cs="Arial"/>
                <w:sz w:val="24"/>
                <w:szCs w:val="24"/>
              </w:rPr>
            </w:pPr>
          </w:p>
          <w:p w14:paraId="3D884F45" w14:textId="77777777" w:rsidR="007B4C35" w:rsidRPr="007B4C35" w:rsidRDefault="007B4C35" w:rsidP="005272EC">
            <w:pPr>
              <w:jc w:val="both"/>
              <w:rPr>
                <w:rFonts w:ascii="Arial" w:hAnsi="Arial" w:cs="Arial"/>
                <w:sz w:val="24"/>
                <w:szCs w:val="24"/>
              </w:rPr>
            </w:pPr>
            <w:r w:rsidRPr="007B4C35">
              <w:rPr>
                <w:rFonts w:ascii="Arial" w:hAnsi="Arial" w:cs="Arial"/>
                <w:sz w:val="24"/>
                <w:szCs w:val="24"/>
              </w:rPr>
              <w:t>Signature</w:t>
            </w:r>
            <w:r>
              <w:rPr>
                <w:rFonts w:ascii="Arial" w:hAnsi="Arial" w:cs="Arial"/>
                <w:sz w:val="24"/>
                <w:szCs w:val="24"/>
              </w:rPr>
              <w:t>…………………………………………….</w:t>
            </w:r>
          </w:p>
          <w:p w14:paraId="3155D31F" w14:textId="77777777" w:rsidR="007B4C35" w:rsidRDefault="007B4C35" w:rsidP="005272EC">
            <w:pPr>
              <w:jc w:val="both"/>
              <w:rPr>
                <w:rFonts w:ascii="Arial" w:hAnsi="Arial" w:cs="Arial"/>
                <w:sz w:val="24"/>
                <w:szCs w:val="24"/>
              </w:rPr>
            </w:pPr>
          </w:p>
        </w:tc>
      </w:tr>
      <w:tr w:rsidR="007B4C35" w14:paraId="5BC2A74D" w14:textId="77777777" w:rsidTr="00E404A4">
        <w:tc>
          <w:tcPr>
            <w:tcW w:w="5417" w:type="dxa"/>
          </w:tcPr>
          <w:p w14:paraId="10021E86" w14:textId="77777777" w:rsidR="007B4C35" w:rsidRPr="007B4C35" w:rsidRDefault="007B4C35" w:rsidP="005272EC">
            <w:pPr>
              <w:jc w:val="both"/>
              <w:rPr>
                <w:rFonts w:ascii="Arial" w:hAnsi="Arial" w:cs="Arial"/>
                <w:sz w:val="24"/>
                <w:szCs w:val="24"/>
              </w:rPr>
            </w:pPr>
            <w:r w:rsidRPr="007B4C35">
              <w:rPr>
                <w:rFonts w:ascii="Arial" w:hAnsi="Arial" w:cs="Arial"/>
                <w:sz w:val="24"/>
                <w:szCs w:val="24"/>
              </w:rPr>
              <w:t>Executive Director(s) of Community Care Provision</w:t>
            </w:r>
          </w:p>
          <w:p w14:paraId="3C59C1B6" w14:textId="77777777" w:rsidR="007B4C35" w:rsidRDefault="007B4C35" w:rsidP="005272EC">
            <w:pPr>
              <w:jc w:val="both"/>
              <w:rPr>
                <w:rFonts w:ascii="Arial" w:hAnsi="Arial" w:cs="Arial"/>
                <w:sz w:val="24"/>
                <w:szCs w:val="24"/>
              </w:rPr>
            </w:pPr>
          </w:p>
        </w:tc>
        <w:tc>
          <w:tcPr>
            <w:tcW w:w="5417" w:type="dxa"/>
          </w:tcPr>
          <w:p w14:paraId="5A694473" w14:textId="77777777" w:rsidR="007B4C35" w:rsidRPr="007B4C35" w:rsidRDefault="007B4C35" w:rsidP="005272EC">
            <w:pPr>
              <w:jc w:val="both"/>
              <w:rPr>
                <w:rFonts w:ascii="Arial" w:hAnsi="Arial" w:cs="Arial"/>
                <w:sz w:val="24"/>
                <w:szCs w:val="24"/>
              </w:rPr>
            </w:pPr>
            <w:r w:rsidRPr="007B4C35">
              <w:rPr>
                <w:rFonts w:ascii="Arial" w:hAnsi="Arial" w:cs="Arial"/>
                <w:sz w:val="24"/>
                <w:szCs w:val="24"/>
              </w:rPr>
              <w:t>Executive Director(s) of Local Authorities for care provision and placement where appropriate</w:t>
            </w:r>
          </w:p>
          <w:p w14:paraId="1373C7BF" w14:textId="77777777" w:rsidR="007B4C35" w:rsidRDefault="007B4C35" w:rsidP="005272EC">
            <w:pPr>
              <w:jc w:val="both"/>
              <w:rPr>
                <w:rFonts w:ascii="Arial" w:hAnsi="Arial" w:cs="Arial"/>
                <w:sz w:val="24"/>
                <w:szCs w:val="24"/>
              </w:rPr>
            </w:pPr>
          </w:p>
        </w:tc>
      </w:tr>
      <w:tr w:rsidR="007B4C35" w14:paraId="11E6B154" w14:textId="77777777" w:rsidTr="00E404A4">
        <w:tc>
          <w:tcPr>
            <w:tcW w:w="5417" w:type="dxa"/>
          </w:tcPr>
          <w:p w14:paraId="559928A9" w14:textId="77777777" w:rsidR="007B4C35" w:rsidRDefault="007B4C35" w:rsidP="005272EC">
            <w:pPr>
              <w:jc w:val="both"/>
              <w:rPr>
                <w:rFonts w:ascii="Arial" w:hAnsi="Arial" w:cs="Arial"/>
                <w:sz w:val="24"/>
                <w:szCs w:val="24"/>
              </w:rPr>
            </w:pPr>
          </w:p>
          <w:p w14:paraId="6FB9C69D" w14:textId="77777777" w:rsidR="007B4C35" w:rsidRDefault="007B4C35" w:rsidP="005272EC">
            <w:pPr>
              <w:jc w:val="both"/>
              <w:rPr>
                <w:rFonts w:ascii="Arial" w:hAnsi="Arial" w:cs="Arial"/>
                <w:sz w:val="24"/>
                <w:szCs w:val="24"/>
              </w:rPr>
            </w:pPr>
            <w:r w:rsidRPr="007B4C35">
              <w:rPr>
                <w:rFonts w:ascii="Arial" w:hAnsi="Arial" w:cs="Arial"/>
                <w:sz w:val="24"/>
                <w:szCs w:val="24"/>
              </w:rPr>
              <w:t>Organisation</w:t>
            </w:r>
            <w:r>
              <w:rPr>
                <w:rFonts w:ascii="Arial" w:hAnsi="Arial" w:cs="Arial"/>
                <w:sz w:val="24"/>
                <w:szCs w:val="24"/>
              </w:rPr>
              <w:t>…………………………………………</w:t>
            </w:r>
          </w:p>
          <w:p w14:paraId="45057277" w14:textId="77777777" w:rsidR="007B4C35" w:rsidRPr="007B4C35" w:rsidRDefault="007B4C35" w:rsidP="005272EC">
            <w:pPr>
              <w:jc w:val="both"/>
              <w:rPr>
                <w:rFonts w:ascii="Arial" w:hAnsi="Arial" w:cs="Arial"/>
                <w:sz w:val="24"/>
                <w:szCs w:val="24"/>
              </w:rPr>
            </w:pPr>
          </w:p>
          <w:p w14:paraId="7D051BC3" w14:textId="77777777" w:rsidR="007B4C35" w:rsidRPr="007B4C35" w:rsidRDefault="007B4C35" w:rsidP="005272EC">
            <w:pPr>
              <w:jc w:val="both"/>
              <w:rPr>
                <w:rFonts w:ascii="Arial" w:hAnsi="Arial" w:cs="Arial"/>
                <w:sz w:val="24"/>
                <w:szCs w:val="24"/>
              </w:rPr>
            </w:pPr>
            <w:r w:rsidRPr="007B4C35">
              <w:rPr>
                <w:rFonts w:ascii="Arial" w:hAnsi="Arial" w:cs="Arial"/>
                <w:sz w:val="24"/>
                <w:szCs w:val="24"/>
              </w:rPr>
              <w:t>Designation</w:t>
            </w:r>
            <w:r>
              <w:rPr>
                <w:rFonts w:ascii="Arial" w:hAnsi="Arial" w:cs="Arial"/>
                <w:sz w:val="24"/>
                <w:szCs w:val="24"/>
              </w:rPr>
              <w:t>………………………………………….</w:t>
            </w:r>
          </w:p>
          <w:p w14:paraId="4807148E" w14:textId="77777777" w:rsidR="007B4C35" w:rsidRDefault="007B4C35" w:rsidP="005272EC">
            <w:pPr>
              <w:jc w:val="both"/>
              <w:rPr>
                <w:rFonts w:ascii="Arial" w:hAnsi="Arial" w:cs="Arial"/>
                <w:sz w:val="24"/>
                <w:szCs w:val="24"/>
              </w:rPr>
            </w:pPr>
          </w:p>
          <w:p w14:paraId="52AC6A38" w14:textId="77777777" w:rsidR="007B4C35" w:rsidRPr="007B4C35" w:rsidRDefault="007B4C35" w:rsidP="005272EC">
            <w:pPr>
              <w:jc w:val="both"/>
              <w:rPr>
                <w:rFonts w:ascii="Arial" w:hAnsi="Arial" w:cs="Arial"/>
                <w:sz w:val="24"/>
                <w:szCs w:val="24"/>
              </w:rPr>
            </w:pPr>
            <w:r w:rsidRPr="007B4C35">
              <w:rPr>
                <w:rFonts w:ascii="Arial" w:hAnsi="Arial" w:cs="Arial"/>
                <w:sz w:val="24"/>
                <w:szCs w:val="24"/>
              </w:rPr>
              <w:t>Signature</w:t>
            </w:r>
            <w:r>
              <w:rPr>
                <w:rFonts w:ascii="Arial" w:hAnsi="Arial" w:cs="Arial"/>
                <w:sz w:val="24"/>
                <w:szCs w:val="24"/>
              </w:rPr>
              <w:t>…………………………………………….</w:t>
            </w:r>
          </w:p>
          <w:p w14:paraId="3B73CFFE" w14:textId="77777777" w:rsidR="007B4C35" w:rsidRDefault="007B4C35" w:rsidP="005272EC">
            <w:pPr>
              <w:jc w:val="both"/>
              <w:rPr>
                <w:rFonts w:ascii="Arial" w:hAnsi="Arial" w:cs="Arial"/>
                <w:sz w:val="24"/>
                <w:szCs w:val="24"/>
              </w:rPr>
            </w:pPr>
          </w:p>
        </w:tc>
        <w:tc>
          <w:tcPr>
            <w:tcW w:w="5417" w:type="dxa"/>
          </w:tcPr>
          <w:p w14:paraId="64FF2175" w14:textId="77777777" w:rsidR="007B4C35" w:rsidRDefault="007B4C35" w:rsidP="005272EC">
            <w:pPr>
              <w:jc w:val="both"/>
              <w:rPr>
                <w:rFonts w:ascii="Arial" w:hAnsi="Arial" w:cs="Arial"/>
                <w:sz w:val="24"/>
                <w:szCs w:val="24"/>
              </w:rPr>
            </w:pPr>
          </w:p>
          <w:p w14:paraId="2AB36BB5" w14:textId="77777777" w:rsidR="007B4C35" w:rsidRDefault="007B4C35" w:rsidP="005272EC">
            <w:pPr>
              <w:jc w:val="both"/>
              <w:rPr>
                <w:rFonts w:ascii="Arial" w:hAnsi="Arial" w:cs="Arial"/>
                <w:sz w:val="24"/>
                <w:szCs w:val="24"/>
              </w:rPr>
            </w:pPr>
            <w:r w:rsidRPr="007B4C35">
              <w:rPr>
                <w:rFonts w:ascii="Arial" w:hAnsi="Arial" w:cs="Arial"/>
                <w:sz w:val="24"/>
                <w:szCs w:val="24"/>
              </w:rPr>
              <w:t>Organisation</w:t>
            </w:r>
            <w:r>
              <w:rPr>
                <w:rFonts w:ascii="Arial" w:hAnsi="Arial" w:cs="Arial"/>
                <w:sz w:val="24"/>
                <w:szCs w:val="24"/>
              </w:rPr>
              <w:t>…………………………………………</w:t>
            </w:r>
          </w:p>
          <w:p w14:paraId="4037CF4D" w14:textId="77777777" w:rsidR="007B4C35" w:rsidRPr="007B4C35" w:rsidRDefault="007B4C35" w:rsidP="005272EC">
            <w:pPr>
              <w:jc w:val="both"/>
              <w:rPr>
                <w:rFonts w:ascii="Arial" w:hAnsi="Arial" w:cs="Arial"/>
                <w:sz w:val="24"/>
                <w:szCs w:val="24"/>
              </w:rPr>
            </w:pPr>
          </w:p>
          <w:p w14:paraId="3818A0EE" w14:textId="77777777" w:rsidR="007B4C35" w:rsidRPr="007B4C35" w:rsidRDefault="007B4C35" w:rsidP="005272EC">
            <w:pPr>
              <w:jc w:val="both"/>
              <w:rPr>
                <w:rFonts w:ascii="Arial" w:hAnsi="Arial" w:cs="Arial"/>
                <w:sz w:val="24"/>
                <w:szCs w:val="24"/>
              </w:rPr>
            </w:pPr>
            <w:r w:rsidRPr="007B4C35">
              <w:rPr>
                <w:rFonts w:ascii="Arial" w:hAnsi="Arial" w:cs="Arial"/>
                <w:sz w:val="24"/>
                <w:szCs w:val="24"/>
              </w:rPr>
              <w:t>Designation</w:t>
            </w:r>
            <w:r>
              <w:rPr>
                <w:rFonts w:ascii="Arial" w:hAnsi="Arial" w:cs="Arial"/>
                <w:sz w:val="24"/>
                <w:szCs w:val="24"/>
              </w:rPr>
              <w:t>………………………………………….</w:t>
            </w:r>
          </w:p>
          <w:p w14:paraId="23E289C7" w14:textId="77777777" w:rsidR="007B4C35" w:rsidRDefault="007B4C35" w:rsidP="005272EC">
            <w:pPr>
              <w:jc w:val="both"/>
              <w:rPr>
                <w:rFonts w:ascii="Arial" w:hAnsi="Arial" w:cs="Arial"/>
                <w:sz w:val="24"/>
                <w:szCs w:val="24"/>
              </w:rPr>
            </w:pPr>
          </w:p>
          <w:p w14:paraId="44CC5D6D" w14:textId="77777777" w:rsidR="007B4C35" w:rsidRPr="007B4C35" w:rsidRDefault="007B4C35" w:rsidP="005272EC">
            <w:pPr>
              <w:jc w:val="both"/>
              <w:rPr>
                <w:rFonts w:ascii="Arial" w:hAnsi="Arial" w:cs="Arial"/>
                <w:sz w:val="24"/>
                <w:szCs w:val="24"/>
              </w:rPr>
            </w:pPr>
            <w:r w:rsidRPr="007B4C35">
              <w:rPr>
                <w:rFonts w:ascii="Arial" w:hAnsi="Arial" w:cs="Arial"/>
                <w:sz w:val="24"/>
                <w:szCs w:val="24"/>
              </w:rPr>
              <w:t>Signature</w:t>
            </w:r>
            <w:r>
              <w:rPr>
                <w:rFonts w:ascii="Arial" w:hAnsi="Arial" w:cs="Arial"/>
                <w:sz w:val="24"/>
                <w:szCs w:val="24"/>
              </w:rPr>
              <w:t>…………………………………………….</w:t>
            </w:r>
          </w:p>
          <w:p w14:paraId="6F28F909" w14:textId="77777777" w:rsidR="007B4C35" w:rsidRDefault="007B4C35" w:rsidP="005272EC">
            <w:pPr>
              <w:jc w:val="both"/>
              <w:rPr>
                <w:rFonts w:ascii="Arial" w:hAnsi="Arial" w:cs="Arial"/>
                <w:sz w:val="24"/>
                <w:szCs w:val="24"/>
              </w:rPr>
            </w:pPr>
          </w:p>
        </w:tc>
      </w:tr>
      <w:tr w:rsidR="00E404A4" w14:paraId="72A6EC59" w14:textId="77777777" w:rsidTr="00E404A4">
        <w:tc>
          <w:tcPr>
            <w:tcW w:w="5417" w:type="dxa"/>
          </w:tcPr>
          <w:p w14:paraId="5A2D9C16" w14:textId="77777777" w:rsidR="00E404A4" w:rsidRDefault="00E404A4" w:rsidP="00E404A4">
            <w:pPr>
              <w:jc w:val="both"/>
              <w:rPr>
                <w:rFonts w:ascii="Arial" w:hAnsi="Arial" w:cs="Arial"/>
                <w:sz w:val="24"/>
                <w:szCs w:val="24"/>
              </w:rPr>
            </w:pPr>
            <w:r w:rsidRPr="007B4C35">
              <w:rPr>
                <w:rFonts w:ascii="Arial" w:hAnsi="Arial" w:cs="Arial"/>
                <w:sz w:val="24"/>
                <w:szCs w:val="24"/>
              </w:rPr>
              <w:t>Where any private provision supports delivery of stroke rehabilitation – agreement from their Executive Director(s)</w:t>
            </w:r>
          </w:p>
          <w:p w14:paraId="22C9D727" w14:textId="77777777" w:rsidR="00E404A4" w:rsidRDefault="00E404A4" w:rsidP="00E404A4">
            <w:pPr>
              <w:jc w:val="both"/>
              <w:rPr>
                <w:rFonts w:ascii="Arial" w:hAnsi="Arial" w:cs="Arial"/>
                <w:sz w:val="24"/>
                <w:szCs w:val="24"/>
              </w:rPr>
            </w:pPr>
          </w:p>
        </w:tc>
        <w:tc>
          <w:tcPr>
            <w:tcW w:w="5417" w:type="dxa"/>
          </w:tcPr>
          <w:p w14:paraId="344FC0DF" w14:textId="77777777" w:rsidR="00E404A4" w:rsidRDefault="00E404A4" w:rsidP="00E404A4">
            <w:pPr>
              <w:jc w:val="both"/>
              <w:rPr>
                <w:rFonts w:ascii="Arial" w:hAnsi="Arial" w:cs="Arial"/>
                <w:sz w:val="24"/>
                <w:szCs w:val="24"/>
              </w:rPr>
            </w:pPr>
            <w:r>
              <w:rPr>
                <w:rFonts w:ascii="Arial" w:hAnsi="Arial" w:cs="Arial"/>
                <w:sz w:val="24"/>
                <w:szCs w:val="24"/>
              </w:rPr>
              <w:t>E</w:t>
            </w:r>
            <w:r w:rsidRPr="00E404A4">
              <w:rPr>
                <w:rFonts w:ascii="Arial" w:hAnsi="Arial" w:cs="Arial"/>
                <w:sz w:val="24"/>
                <w:szCs w:val="24"/>
              </w:rPr>
              <w:t>xecutive director (Other)</w:t>
            </w:r>
          </w:p>
        </w:tc>
      </w:tr>
      <w:tr w:rsidR="00E404A4" w14:paraId="75E130E9" w14:textId="77777777" w:rsidTr="00E404A4">
        <w:tc>
          <w:tcPr>
            <w:tcW w:w="5417" w:type="dxa"/>
          </w:tcPr>
          <w:p w14:paraId="08C5FB29" w14:textId="77777777" w:rsidR="00E404A4" w:rsidRDefault="00E404A4" w:rsidP="00E404A4">
            <w:pPr>
              <w:jc w:val="both"/>
              <w:rPr>
                <w:rFonts w:ascii="Arial" w:hAnsi="Arial" w:cs="Arial"/>
                <w:sz w:val="24"/>
                <w:szCs w:val="24"/>
              </w:rPr>
            </w:pPr>
          </w:p>
          <w:p w14:paraId="2E410BDE" w14:textId="77777777" w:rsidR="00E404A4" w:rsidRDefault="00E404A4" w:rsidP="00E404A4">
            <w:pPr>
              <w:jc w:val="both"/>
              <w:rPr>
                <w:rFonts w:ascii="Arial" w:hAnsi="Arial" w:cs="Arial"/>
                <w:sz w:val="24"/>
                <w:szCs w:val="24"/>
              </w:rPr>
            </w:pPr>
          </w:p>
          <w:p w14:paraId="1071116D" w14:textId="77777777" w:rsidR="00E404A4" w:rsidRDefault="00E404A4" w:rsidP="00E404A4">
            <w:pPr>
              <w:jc w:val="both"/>
              <w:rPr>
                <w:rFonts w:ascii="Arial" w:hAnsi="Arial" w:cs="Arial"/>
                <w:sz w:val="24"/>
                <w:szCs w:val="24"/>
              </w:rPr>
            </w:pPr>
            <w:r w:rsidRPr="007B4C35">
              <w:rPr>
                <w:rFonts w:ascii="Arial" w:hAnsi="Arial" w:cs="Arial"/>
                <w:sz w:val="24"/>
                <w:szCs w:val="24"/>
              </w:rPr>
              <w:t>Organisation</w:t>
            </w:r>
            <w:r>
              <w:rPr>
                <w:rFonts w:ascii="Arial" w:hAnsi="Arial" w:cs="Arial"/>
                <w:sz w:val="24"/>
                <w:szCs w:val="24"/>
              </w:rPr>
              <w:t>…………………………………………</w:t>
            </w:r>
          </w:p>
          <w:p w14:paraId="5CB64AE7" w14:textId="77777777" w:rsidR="00E404A4" w:rsidRPr="007B4C35" w:rsidRDefault="00E404A4" w:rsidP="00E404A4">
            <w:pPr>
              <w:jc w:val="both"/>
              <w:rPr>
                <w:rFonts w:ascii="Arial" w:hAnsi="Arial" w:cs="Arial"/>
                <w:sz w:val="24"/>
                <w:szCs w:val="24"/>
              </w:rPr>
            </w:pPr>
          </w:p>
          <w:p w14:paraId="5864649F" w14:textId="77777777" w:rsidR="00E404A4" w:rsidRPr="007B4C35" w:rsidRDefault="00E404A4" w:rsidP="00E404A4">
            <w:pPr>
              <w:jc w:val="both"/>
              <w:rPr>
                <w:rFonts w:ascii="Arial" w:hAnsi="Arial" w:cs="Arial"/>
                <w:sz w:val="24"/>
                <w:szCs w:val="24"/>
              </w:rPr>
            </w:pPr>
            <w:r w:rsidRPr="007B4C35">
              <w:rPr>
                <w:rFonts w:ascii="Arial" w:hAnsi="Arial" w:cs="Arial"/>
                <w:sz w:val="24"/>
                <w:szCs w:val="24"/>
              </w:rPr>
              <w:t>Designation</w:t>
            </w:r>
            <w:r>
              <w:rPr>
                <w:rFonts w:ascii="Arial" w:hAnsi="Arial" w:cs="Arial"/>
                <w:sz w:val="24"/>
                <w:szCs w:val="24"/>
              </w:rPr>
              <w:t>………………………………………….</w:t>
            </w:r>
          </w:p>
          <w:p w14:paraId="1E750666" w14:textId="77777777" w:rsidR="00E404A4" w:rsidRDefault="00E404A4" w:rsidP="00E404A4">
            <w:pPr>
              <w:jc w:val="both"/>
              <w:rPr>
                <w:rFonts w:ascii="Arial" w:hAnsi="Arial" w:cs="Arial"/>
                <w:sz w:val="24"/>
                <w:szCs w:val="24"/>
              </w:rPr>
            </w:pPr>
          </w:p>
          <w:p w14:paraId="0A833A58" w14:textId="77777777" w:rsidR="00E404A4" w:rsidRPr="007B4C35" w:rsidRDefault="00E404A4" w:rsidP="00E404A4">
            <w:pPr>
              <w:jc w:val="both"/>
              <w:rPr>
                <w:rFonts w:ascii="Arial" w:hAnsi="Arial" w:cs="Arial"/>
                <w:sz w:val="24"/>
                <w:szCs w:val="24"/>
              </w:rPr>
            </w:pPr>
            <w:r w:rsidRPr="007B4C35">
              <w:rPr>
                <w:rFonts w:ascii="Arial" w:hAnsi="Arial" w:cs="Arial"/>
                <w:sz w:val="24"/>
                <w:szCs w:val="24"/>
              </w:rPr>
              <w:t>Signature</w:t>
            </w:r>
            <w:r>
              <w:rPr>
                <w:rFonts w:ascii="Arial" w:hAnsi="Arial" w:cs="Arial"/>
                <w:sz w:val="24"/>
                <w:szCs w:val="24"/>
              </w:rPr>
              <w:t>…………………………………………….</w:t>
            </w:r>
          </w:p>
          <w:p w14:paraId="6761F9CA" w14:textId="77777777" w:rsidR="00E404A4" w:rsidRDefault="00E404A4" w:rsidP="00E404A4">
            <w:pPr>
              <w:jc w:val="both"/>
              <w:rPr>
                <w:rFonts w:ascii="Arial" w:hAnsi="Arial" w:cs="Arial"/>
                <w:sz w:val="24"/>
                <w:szCs w:val="24"/>
              </w:rPr>
            </w:pPr>
          </w:p>
        </w:tc>
        <w:tc>
          <w:tcPr>
            <w:tcW w:w="5417" w:type="dxa"/>
          </w:tcPr>
          <w:p w14:paraId="34B8A096" w14:textId="77777777" w:rsidR="00E404A4" w:rsidRDefault="00E404A4" w:rsidP="00E404A4">
            <w:pPr>
              <w:jc w:val="both"/>
              <w:rPr>
                <w:rFonts w:ascii="Arial" w:hAnsi="Arial" w:cs="Arial"/>
                <w:sz w:val="24"/>
                <w:szCs w:val="24"/>
              </w:rPr>
            </w:pPr>
          </w:p>
          <w:p w14:paraId="29F56B0B" w14:textId="77777777" w:rsidR="00E404A4" w:rsidRDefault="00E404A4" w:rsidP="00E404A4">
            <w:pPr>
              <w:jc w:val="both"/>
              <w:rPr>
                <w:rFonts w:ascii="Arial" w:hAnsi="Arial" w:cs="Arial"/>
                <w:sz w:val="24"/>
                <w:szCs w:val="24"/>
              </w:rPr>
            </w:pPr>
          </w:p>
          <w:p w14:paraId="47184296" w14:textId="77777777" w:rsidR="00E404A4" w:rsidRDefault="00E404A4" w:rsidP="00E404A4">
            <w:pPr>
              <w:jc w:val="both"/>
              <w:rPr>
                <w:rFonts w:ascii="Arial" w:hAnsi="Arial" w:cs="Arial"/>
                <w:sz w:val="24"/>
                <w:szCs w:val="24"/>
              </w:rPr>
            </w:pPr>
            <w:r w:rsidRPr="007B4C35">
              <w:rPr>
                <w:rFonts w:ascii="Arial" w:hAnsi="Arial" w:cs="Arial"/>
                <w:sz w:val="24"/>
                <w:szCs w:val="24"/>
              </w:rPr>
              <w:t>Organisation</w:t>
            </w:r>
            <w:r>
              <w:rPr>
                <w:rFonts w:ascii="Arial" w:hAnsi="Arial" w:cs="Arial"/>
                <w:sz w:val="24"/>
                <w:szCs w:val="24"/>
              </w:rPr>
              <w:t>…………………………………………</w:t>
            </w:r>
          </w:p>
          <w:p w14:paraId="08BF5A2C" w14:textId="77777777" w:rsidR="00E404A4" w:rsidRPr="007B4C35" w:rsidRDefault="00E404A4" w:rsidP="00E404A4">
            <w:pPr>
              <w:jc w:val="both"/>
              <w:rPr>
                <w:rFonts w:ascii="Arial" w:hAnsi="Arial" w:cs="Arial"/>
                <w:sz w:val="24"/>
                <w:szCs w:val="24"/>
              </w:rPr>
            </w:pPr>
          </w:p>
          <w:p w14:paraId="2FF3101E" w14:textId="77777777" w:rsidR="00E404A4" w:rsidRPr="007B4C35" w:rsidRDefault="00E404A4" w:rsidP="00E404A4">
            <w:pPr>
              <w:jc w:val="both"/>
              <w:rPr>
                <w:rFonts w:ascii="Arial" w:hAnsi="Arial" w:cs="Arial"/>
                <w:sz w:val="24"/>
                <w:szCs w:val="24"/>
              </w:rPr>
            </w:pPr>
            <w:r w:rsidRPr="007B4C35">
              <w:rPr>
                <w:rFonts w:ascii="Arial" w:hAnsi="Arial" w:cs="Arial"/>
                <w:sz w:val="24"/>
                <w:szCs w:val="24"/>
              </w:rPr>
              <w:t>Designation</w:t>
            </w:r>
            <w:r>
              <w:rPr>
                <w:rFonts w:ascii="Arial" w:hAnsi="Arial" w:cs="Arial"/>
                <w:sz w:val="24"/>
                <w:szCs w:val="24"/>
              </w:rPr>
              <w:t>………………………………………….</w:t>
            </w:r>
          </w:p>
          <w:p w14:paraId="1ABE2957" w14:textId="77777777" w:rsidR="00E404A4" w:rsidRDefault="00E404A4" w:rsidP="00E404A4">
            <w:pPr>
              <w:jc w:val="both"/>
              <w:rPr>
                <w:rFonts w:ascii="Arial" w:hAnsi="Arial" w:cs="Arial"/>
                <w:sz w:val="24"/>
                <w:szCs w:val="24"/>
              </w:rPr>
            </w:pPr>
          </w:p>
          <w:p w14:paraId="0C44AB4D" w14:textId="77777777" w:rsidR="00E404A4" w:rsidRPr="007B4C35" w:rsidRDefault="00E404A4" w:rsidP="00E404A4">
            <w:pPr>
              <w:jc w:val="both"/>
              <w:rPr>
                <w:rFonts w:ascii="Arial" w:hAnsi="Arial" w:cs="Arial"/>
                <w:sz w:val="24"/>
                <w:szCs w:val="24"/>
              </w:rPr>
            </w:pPr>
            <w:r w:rsidRPr="007B4C35">
              <w:rPr>
                <w:rFonts w:ascii="Arial" w:hAnsi="Arial" w:cs="Arial"/>
                <w:sz w:val="24"/>
                <w:szCs w:val="24"/>
              </w:rPr>
              <w:t>Signature</w:t>
            </w:r>
            <w:r>
              <w:rPr>
                <w:rFonts w:ascii="Arial" w:hAnsi="Arial" w:cs="Arial"/>
                <w:sz w:val="24"/>
                <w:szCs w:val="24"/>
              </w:rPr>
              <w:t>…………………………………………….</w:t>
            </w:r>
          </w:p>
          <w:p w14:paraId="416C6165" w14:textId="77777777" w:rsidR="00E404A4" w:rsidRDefault="00E404A4" w:rsidP="00E404A4">
            <w:pPr>
              <w:jc w:val="both"/>
              <w:rPr>
                <w:rFonts w:ascii="Arial" w:hAnsi="Arial" w:cs="Arial"/>
                <w:sz w:val="24"/>
                <w:szCs w:val="24"/>
              </w:rPr>
            </w:pPr>
          </w:p>
        </w:tc>
      </w:tr>
      <w:tr w:rsidR="00E404A4" w14:paraId="685873CF" w14:textId="77777777" w:rsidTr="00E404A4">
        <w:tc>
          <w:tcPr>
            <w:tcW w:w="5417" w:type="dxa"/>
          </w:tcPr>
          <w:p w14:paraId="5B1E56F3" w14:textId="77777777" w:rsidR="00E404A4" w:rsidRDefault="00E404A4" w:rsidP="00E404A4">
            <w:pPr>
              <w:jc w:val="both"/>
              <w:rPr>
                <w:rFonts w:ascii="Arial" w:hAnsi="Arial" w:cs="Arial"/>
                <w:sz w:val="24"/>
                <w:szCs w:val="24"/>
              </w:rPr>
            </w:pPr>
            <w:r>
              <w:rPr>
                <w:rFonts w:ascii="Arial" w:hAnsi="Arial" w:cs="Arial"/>
                <w:sz w:val="24"/>
                <w:szCs w:val="24"/>
              </w:rPr>
              <w:t>E</w:t>
            </w:r>
            <w:r w:rsidRPr="00E404A4">
              <w:rPr>
                <w:rFonts w:ascii="Arial" w:hAnsi="Arial" w:cs="Arial"/>
                <w:sz w:val="24"/>
                <w:szCs w:val="24"/>
              </w:rPr>
              <w:t xml:space="preserve">xecutive </w:t>
            </w:r>
            <w:r>
              <w:rPr>
                <w:rFonts w:ascii="Arial" w:hAnsi="Arial" w:cs="Arial"/>
                <w:sz w:val="24"/>
                <w:szCs w:val="24"/>
              </w:rPr>
              <w:t>D</w:t>
            </w:r>
            <w:r w:rsidRPr="00E404A4">
              <w:rPr>
                <w:rFonts w:ascii="Arial" w:hAnsi="Arial" w:cs="Arial"/>
                <w:sz w:val="24"/>
                <w:szCs w:val="24"/>
              </w:rPr>
              <w:t>irector (Other)</w:t>
            </w:r>
            <w:r>
              <w:rPr>
                <w:sz w:val="24"/>
                <w:szCs w:val="24"/>
              </w:rPr>
              <w:t xml:space="preserve"> </w:t>
            </w:r>
          </w:p>
        </w:tc>
        <w:tc>
          <w:tcPr>
            <w:tcW w:w="5417" w:type="dxa"/>
          </w:tcPr>
          <w:p w14:paraId="35FA8F4E" w14:textId="77777777" w:rsidR="00E404A4" w:rsidRDefault="00E404A4" w:rsidP="00E404A4">
            <w:pPr>
              <w:jc w:val="both"/>
              <w:rPr>
                <w:rFonts w:ascii="Arial" w:hAnsi="Arial" w:cs="Arial"/>
                <w:sz w:val="24"/>
                <w:szCs w:val="24"/>
              </w:rPr>
            </w:pPr>
            <w:r>
              <w:rPr>
                <w:rFonts w:ascii="Arial" w:hAnsi="Arial" w:cs="Arial"/>
                <w:sz w:val="24"/>
                <w:szCs w:val="24"/>
              </w:rPr>
              <w:t>E</w:t>
            </w:r>
            <w:r w:rsidRPr="00E404A4">
              <w:rPr>
                <w:rFonts w:ascii="Arial" w:hAnsi="Arial" w:cs="Arial"/>
                <w:sz w:val="24"/>
                <w:szCs w:val="24"/>
              </w:rPr>
              <w:t xml:space="preserve">xecutive </w:t>
            </w:r>
            <w:r>
              <w:rPr>
                <w:rFonts w:ascii="Arial" w:hAnsi="Arial" w:cs="Arial"/>
                <w:sz w:val="24"/>
                <w:szCs w:val="24"/>
              </w:rPr>
              <w:t>D</w:t>
            </w:r>
            <w:r w:rsidRPr="00E404A4">
              <w:rPr>
                <w:rFonts w:ascii="Arial" w:hAnsi="Arial" w:cs="Arial"/>
                <w:sz w:val="24"/>
                <w:szCs w:val="24"/>
              </w:rPr>
              <w:t>irector (Other)</w:t>
            </w:r>
          </w:p>
        </w:tc>
      </w:tr>
      <w:tr w:rsidR="00E404A4" w14:paraId="3EA22298" w14:textId="77777777" w:rsidTr="00E404A4">
        <w:tc>
          <w:tcPr>
            <w:tcW w:w="5417" w:type="dxa"/>
          </w:tcPr>
          <w:p w14:paraId="245FA930" w14:textId="77777777" w:rsidR="00E404A4" w:rsidRDefault="00E404A4" w:rsidP="00E404A4">
            <w:pPr>
              <w:jc w:val="both"/>
              <w:rPr>
                <w:rFonts w:ascii="Arial" w:hAnsi="Arial" w:cs="Arial"/>
                <w:sz w:val="24"/>
                <w:szCs w:val="24"/>
              </w:rPr>
            </w:pPr>
          </w:p>
          <w:p w14:paraId="04EA59E0" w14:textId="77777777" w:rsidR="00E404A4" w:rsidRDefault="00E404A4" w:rsidP="00E404A4">
            <w:pPr>
              <w:jc w:val="both"/>
              <w:rPr>
                <w:rFonts w:ascii="Arial" w:hAnsi="Arial" w:cs="Arial"/>
                <w:sz w:val="24"/>
                <w:szCs w:val="24"/>
              </w:rPr>
            </w:pPr>
            <w:r w:rsidRPr="007B4C35">
              <w:rPr>
                <w:rFonts w:ascii="Arial" w:hAnsi="Arial" w:cs="Arial"/>
                <w:sz w:val="24"/>
                <w:szCs w:val="24"/>
              </w:rPr>
              <w:t>Organisation</w:t>
            </w:r>
            <w:r>
              <w:rPr>
                <w:rFonts w:ascii="Arial" w:hAnsi="Arial" w:cs="Arial"/>
                <w:sz w:val="24"/>
                <w:szCs w:val="24"/>
              </w:rPr>
              <w:t>…………………………………………</w:t>
            </w:r>
          </w:p>
          <w:p w14:paraId="2D86AC22" w14:textId="77777777" w:rsidR="00E404A4" w:rsidRPr="007B4C35" w:rsidRDefault="00E404A4" w:rsidP="00E404A4">
            <w:pPr>
              <w:jc w:val="both"/>
              <w:rPr>
                <w:rFonts w:ascii="Arial" w:hAnsi="Arial" w:cs="Arial"/>
                <w:sz w:val="24"/>
                <w:szCs w:val="24"/>
              </w:rPr>
            </w:pPr>
          </w:p>
          <w:p w14:paraId="22867250" w14:textId="77777777" w:rsidR="00E404A4" w:rsidRPr="007B4C35" w:rsidRDefault="00E404A4" w:rsidP="00E404A4">
            <w:pPr>
              <w:jc w:val="both"/>
              <w:rPr>
                <w:rFonts w:ascii="Arial" w:hAnsi="Arial" w:cs="Arial"/>
                <w:sz w:val="24"/>
                <w:szCs w:val="24"/>
              </w:rPr>
            </w:pPr>
            <w:r w:rsidRPr="007B4C35">
              <w:rPr>
                <w:rFonts w:ascii="Arial" w:hAnsi="Arial" w:cs="Arial"/>
                <w:sz w:val="24"/>
                <w:szCs w:val="24"/>
              </w:rPr>
              <w:t>Designation</w:t>
            </w:r>
            <w:r>
              <w:rPr>
                <w:rFonts w:ascii="Arial" w:hAnsi="Arial" w:cs="Arial"/>
                <w:sz w:val="24"/>
                <w:szCs w:val="24"/>
              </w:rPr>
              <w:t>………………………………………….</w:t>
            </w:r>
          </w:p>
          <w:p w14:paraId="1ADC385D" w14:textId="77777777" w:rsidR="00E404A4" w:rsidRDefault="00E404A4" w:rsidP="00E404A4">
            <w:pPr>
              <w:jc w:val="both"/>
              <w:rPr>
                <w:rFonts w:ascii="Arial" w:hAnsi="Arial" w:cs="Arial"/>
                <w:sz w:val="24"/>
                <w:szCs w:val="24"/>
              </w:rPr>
            </w:pPr>
          </w:p>
          <w:p w14:paraId="0D6AFE56" w14:textId="77777777" w:rsidR="00E404A4" w:rsidRPr="007B4C35" w:rsidRDefault="00E404A4" w:rsidP="00E404A4">
            <w:pPr>
              <w:jc w:val="both"/>
              <w:rPr>
                <w:rFonts w:ascii="Arial" w:hAnsi="Arial" w:cs="Arial"/>
                <w:sz w:val="24"/>
                <w:szCs w:val="24"/>
              </w:rPr>
            </w:pPr>
            <w:r w:rsidRPr="007B4C35">
              <w:rPr>
                <w:rFonts w:ascii="Arial" w:hAnsi="Arial" w:cs="Arial"/>
                <w:sz w:val="24"/>
                <w:szCs w:val="24"/>
              </w:rPr>
              <w:t>Signature</w:t>
            </w:r>
            <w:r>
              <w:rPr>
                <w:rFonts w:ascii="Arial" w:hAnsi="Arial" w:cs="Arial"/>
                <w:sz w:val="24"/>
                <w:szCs w:val="24"/>
              </w:rPr>
              <w:t>…………………………………………….</w:t>
            </w:r>
          </w:p>
          <w:p w14:paraId="5CABE5B5" w14:textId="77777777" w:rsidR="00E404A4" w:rsidRDefault="00E404A4" w:rsidP="00E404A4">
            <w:pPr>
              <w:jc w:val="both"/>
              <w:rPr>
                <w:rFonts w:ascii="Arial" w:hAnsi="Arial" w:cs="Arial"/>
                <w:sz w:val="24"/>
                <w:szCs w:val="24"/>
              </w:rPr>
            </w:pPr>
          </w:p>
        </w:tc>
        <w:tc>
          <w:tcPr>
            <w:tcW w:w="5417" w:type="dxa"/>
          </w:tcPr>
          <w:p w14:paraId="499840FF" w14:textId="77777777" w:rsidR="00E404A4" w:rsidRDefault="00E404A4" w:rsidP="00E404A4">
            <w:pPr>
              <w:jc w:val="both"/>
              <w:rPr>
                <w:rFonts w:ascii="Arial" w:hAnsi="Arial" w:cs="Arial"/>
                <w:sz w:val="24"/>
                <w:szCs w:val="24"/>
              </w:rPr>
            </w:pPr>
          </w:p>
          <w:p w14:paraId="71025438" w14:textId="77777777" w:rsidR="00E404A4" w:rsidRDefault="00E404A4" w:rsidP="00E404A4">
            <w:pPr>
              <w:jc w:val="both"/>
              <w:rPr>
                <w:rFonts w:ascii="Arial" w:hAnsi="Arial" w:cs="Arial"/>
                <w:sz w:val="24"/>
                <w:szCs w:val="24"/>
              </w:rPr>
            </w:pPr>
            <w:r w:rsidRPr="007B4C35">
              <w:rPr>
                <w:rFonts w:ascii="Arial" w:hAnsi="Arial" w:cs="Arial"/>
                <w:sz w:val="24"/>
                <w:szCs w:val="24"/>
              </w:rPr>
              <w:t>Organisation</w:t>
            </w:r>
            <w:r>
              <w:rPr>
                <w:rFonts w:ascii="Arial" w:hAnsi="Arial" w:cs="Arial"/>
                <w:sz w:val="24"/>
                <w:szCs w:val="24"/>
              </w:rPr>
              <w:t>…………………………………………</w:t>
            </w:r>
          </w:p>
          <w:p w14:paraId="0165E388" w14:textId="77777777" w:rsidR="00E404A4" w:rsidRPr="007B4C35" w:rsidRDefault="00E404A4" w:rsidP="00E404A4">
            <w:pPr>
              <w:jc w:val="both"/>
              <w:rPr>
                <w:rFonts w:ascii="Arial" w:hAnsi="Arial" w:cs="Arial"/>
                <w:sz w:val="24"/>
                <w:szCs w:val="24"/>
              </w:rPr>
            </w:pPr>
          </w:p>
          <w:p w14:paraId="3CD67D32" w14:textId="77777777" w:rsidR="00E404A4" w:rsidRPr="007B4C35" w:rsidRDefault="00E404A4" w:rsidP="00E404A4">
            <w:pPr>
              <w:jc w:val="both"/>
              <w:rPr>
                <w:rFonts w:ascii="Arial" w:hAnsi="Arial" w:cs="Arial"/>
                <w:sz w:val="24"/>
                <w:szCs w:val="24"/>
              </w:rPr>
            </w:pPr>
            <w:r w:rsidRPr="007B4C35">
              <w:rPr>
                <w:rFonts w:ascii="Arial" w:hAnsi="Arial" w:cs="Arial"/>
                <w:sz w:val="24"/>
                <w:szCs w:val="24"/>
              </w:rPr>
              <w:t>Designation</w:t>
            </w:r>
            <w:r>
              <w:rPr>
                <w:rFonts w:ascii="Arial" w:hAnsi="Arial" w:cs="Arial"/>
                <w:sz w:val="24"/>
                <w:szCs w:val="24"/>
              </w:rPr>
              <w:t>………………………………………….</w:t>
            </w:r>
          </w:p>
          <w:p w14:paraId="0B8DC820" w14:textId="77777777" w:rsidR="00E404A4" w:rsidRDefault="00E404A4" w:rsidP="00E404A4">
            <w:pPr>
              <w:jc w:val="both"/>
              <w:rPr>
                <w:rFonts w:ascii="Arial" w:hAnsi="Arial" w:cs="Arial"/>
                <w:sz w:val="24"/>
                <w:szCs w:val="24"/>
              </w:rPr>
            </w:pPr>
          </w:p>
          <w:p w14:paraId="59433436" w14:textId="77777777" w:rsidR="00E404A4" w:rsidRPr="007B4C35" w:rsidRDefault="00E404A4" w:rsidP="00E404A4">
            <w:pPr>
              <w:jc w:val="both"/>
              <w:rPr>
                <w:rFonts w:ascii="Arial" w:hAnsi="Arial" w:cs="Arial"/>
                <w:sz w:val="24"/>
                <w:szCs w:val="24"/>
              </w:rPr>
            </w:pPr>
            <w:r w:rsidRPr="007B4C35">
              <w:rPr>
                <w:rFonts w:ascii="Arial" w:hAnsi="Arial" w:cs="Arial"/>
                <w:sz w:val="24"/>
                <w:szCs w:val="24"/>
              </w:rPr>
              <w:t>Signature</w:t>
            </w:r>
            <w:r>
              <w:rPr>
                <w:rFonts w:ascii="Arial" w:hAnsi="Arial" w:cs="Arial"/>
                <w:sz w:val="24"/>
                <w:szCs w:val="24"/>
              </w:rPr>
              <w:t>…………………………………………….</w:t>
            </w:r>
          </w:p>
          <w:p w14:paraId="0236EB7D" w14:textId="77777777" w:rsidR="00E404A4" w:rsidRDefault="00E404A4" w:rsidP="00E404A4">
            <w:pPr>
              <w:jc w:val="both"/>
              <w:rPr>
                <w:rFonts w:ascii="Arial" w:hAnsi="Arial" w:cs="Arial"/>
                <w:sz w:val="24"/>
                <w:szCs w:val="24"/>
              </w:rPr>
            </w:pPr>
          </w:p>
          <w:p w14:paraId="0FF4D528" w14:textId="77777777" w:rsidR="00E404A4" w:rsidRDefault="00E404A4" w:rsidP="00E404A4">
            <w:pPr>
              <w:jc w:val="both"/>
              <w:rPr>
                <w:rFonts w:ascii="Arial" w:hAnsi="Arial" w:cs="Arial"/>
                <w:sz w:val="24"/>
                <w:szCs w:val="24"/>
              </w:rPr>
            </w:pPr>
          </w:p>
        </w:tc>
      </w:tr>
    </w:tbl>
    <w:p w14:paraId="6D160180" w14:textId="77777777" w:rsidR="007B4C35" w:rsidRDefault="007B4C35" w:rsidP="005272EC">
      <w:pPr>
        <w:jc w:val="both"/>
        <w:rPr>
          <w:rFonts w:ascii="Arial" w:hAnsi="Arial" w:cs="Arial"/>
          <w:sz w:val="24"/>
          <w:szCs w:val="24"/>
        </w:rPr>
      </w:pPr>
    </w:p>
    <w:p w14:paraId="5BCABFED" w14:textId="4C3205A4" w:rsidR="008A237C" w:rsidRPr="008A237C" w:rsidRDefault="008A237C" w:rsidP="005272EC">
      <w:pPr>
        <w:jc w:val="both"/>
        <w:rPr>
          <w:rFonts w:ascii="Arial" w:hAnsi="Arial" w:cs="Arial"/>
          <w:b/>
          <w:color w:val="005EB8"/>
          <w:sz w:val="24"/>
          <w:szCs w:val="24"/>
        </w:rPr>
      </w:pPr>
      <w:r w:rsidRPr="008A237C">
        <w:rPr>
          <w:rFonts w:ascii="Arial" w:hAnsi="Arial" w:cs="Arial"/>
          <w:sz w:val="24"/>
          <w:szCs w:val="24"/>
        </w:rPr>
        <w:lastRenderedPageBreak/>
        <w:t xml:space="preserve">The following data will be required monthly for the evaluation </w:t>
      </w:r>
      <w:r w:rsidR="00D9795E" w:rsidRPr="008A237C">
        <w:rPr>
          <w:rFonts w:ascii="Arial" w:hAnsi="Arial" w:cs="Arial"/>
          <w:sz w:val="24"/>
          <w:szCs w:val="24"/>
        </w:rPr>
        <w:t>process.</w:t>
      </w:r>
      <w:r w:rsidR="00D9795E">
        <w:rPr>
          <w:rFonts w:ascii="Arial" w:hAnsi="Arial" w:cs="Arial"/>
          <w:sz w:val="24"/>
          <w:szCs w:val="24"/>
        </w:rPr>
        <w:t xml:space="preserve"> </w:t>
      </w:r>
      <w:r w:rsidR="00D9795E" w:rsidRPr="00D9795E">
        <w:rPr>
          <w:rFonts w:ascii="Arial" w:hAnsi="Arial" w:cs="Arial"/>
          <w:sz w:val="24"/>
          <w:szCs w:val="24"/>
        </w:rPr>
        <w:t>The formulation of individual items within this list is not final – we expect some wording to be amended by the stroke audit provider, and the provider of external evaluation</w:t>
      </w:r>
      <w:r w:rsidR="00D9795E">
        <w:rPr>
          <w:rFonts w:ascii="Arial" w:hAnsi="Arial" w:cs="Arial"/>
          <w:sz w:val="24"/>
          <w:szCs w:val="24"/>
        </w:rPr>
        <w:t>.</w:t>
      </w:r>
    </w:p>
    <w:p w14:paraId="00447501" w14:textId="78D69979" w:rsidR="007B4C35" w:rsidRDefault="00E45706" w:rsidP="005272EC">
      <w:pPr>
        <w:jc w:val="both"/>
        <w:rPr>
          <w:rFonts w:ascii="Arial" w:hAnsi="Arial" w:cs="Arial"/>
          <w:b/>
          <w:color w:val="005EB8"/>
          <w:sz w:val="32"/>
          <w:szCs w:val="32"/>
        </w:rPr>
      </w:pPr>
      <w:r w:rsidRPr="00E45706">
        <w:rPr>
          <w:rFonts w:ascii="Arial" w:hAnsi="Arial" w:cs="Arial"/>
          <w:b/>
          <w:color w:val="005EB8"/>
          <w:sz w:val="32"/>
          <w:szCs w:val="32"/>
        </w:rPr>
        <w:t>Data Collection</w:t>
      </w:r>
      <w:r>
        <w:rPr>
          <w:rFonts w:ascii="Arial" w:hAnsi="Arial" w:cs="Arial"/>
          <w:b/>
          <w:color w:val="005EB8"/>
          <w:sz w:val="32"/>
          <w:szCs w:val="32"/>
        </w:rPr>
        <w:t xml:space="preserve"> – Early Support Discharge</w:t>
      </w:r>
    </w:p>
    <w:tbl>
      <w:tblPr>
        <w:tblW w:w="9923" w:type="dxa"/>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48"/>
        <w:gridCol w:w="972"/>
        <w:gridCol w:w="1033"/>
        <w:gridCol w:w="972"/>
        <w:gridCol w:w="972"/>
        <w:gridCol w:w="1489"/>
        <w:gridCol w:w="1537"/>
      </w:tblGrid>
      <w:tr w:rsidR="00F81C3A" w:rsidRPr="00F81C3A" w14:paraId="3CAE852C" w14:textId="77777777" w:rsidTr="00516F23">
        <w:tc>
          <w:tcPr>
            <w:tcW w:w="2948" w:type="dxa"/>
            <w:shd w:val="clear" w:color="auto" w:fill="auto"/>
            <w:vAlign w:val="center"/>
            <w:hideMark/>
          </w:tcPr>
          <w:p w14:paraId="60BECC55"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 xml:space="preserve">Measure description </w:t>
            </w:r>
          </w:p>
        </w:tc>
        <w:tc>
          <w:tcPr>
            <w:tcW w:w="972" w:type="dxa"/>
            <w:shd w:val="clear" w:color="auto" w:fill="auto"/>
            <w:vAlign w:val="center"/>
            <w:hideMark/>
          </w:tcPr>
          <w:p w14:paraId="12B1B711"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 xml:space="preserve">Threshold </w:t>
            </w:r>
          </w:p>
        </w:tc>
        <w:tc>
          <w:tcPr>
            <w:tcW w:w="1033" w:type="dxa"/>
            <w:shd w:val="clear" w:color="auto" w:fill="auto"/>
            <w:vAlign w:val="center"/>
            <w:hideMark/>
          </w:tcPr>
          <w:p w14:paraId="46C8C704"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Current Performance</w:t>
            </w:r>
          </w:p>
        </w:tc>
        <w:tc>
          <w:tcPr>
            <w:tcW w:w="972" w:type="dxa"/>
            <w:shd w:val="clear" w:color="auto" w:fill="auto"/>
            <w:vAlign w:val="center"/>
            <w:hideMark/>
          </w:tcPr>
          <w:p w14:paraId="1F87B501"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 xml:space="preserve">Data source </w:t>
            </w:r>
          </w:p>
        </w:tc>
        <w:tc>
          <w:tcPr>
            <w:tcW w:w="972" w:type="dxa"/>
            <w:shd w:val="clear" w:color="auto" w:fill="auto"/>
            <w:vAlign w:val="center"/>
            <w:hideMark/>
          </w:tcPr>
          <w:p w14:paraId="3437A4F5"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 xml:space="preserve">Data collection tool </w:t>
            </w:r>
          </w:p>
        </w:tc>
        <w:tc>
          <w:tcPr>
            <w:tcW w:w="1489" w:type="dxa"/>
            <w:shd w:val="clear" w:color="auto" w:fill="auto"/>
            <w:vAlign w:val="center"/>
            <w:hideMark/>
          </w:tcPr>
          <w:p w14:paraId="55C00A51"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 xml:space="preserve">Data collection timeline </w:t>
            </w:r>
          </w:p>
        </w:tc>
        <w:tc>
          <w:tcPr>
            <w:tcW w:w="1537" w:type="dxa"/>
            <w:shd w:val="clear" w:color="auto" w:fill="auto"/>
            <w:vAlign w:val="center"/>
            <w:hideMark/>
          </w:tcPr>
          <w:p w14:paraId="4358B1EC"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 xml:space="preserve">Comment </w:t>
            </w:r>
          </w:p>
        </w:tc>
      </w:tr>
      <w:tr w:rsidR="00516F23" w:rsidRPr="00516F23" w14:paraId="7EAA5B41" w14:textId="77777777" w:rsidTr="00516F23">
        <w:tc>
          <w:tcPr>
            <w:tcW w:w="2948" w:type="dxa"/>
            <w:shd w:val="clear" w:color="auto" w:fill="auto"/>
            <w:vAlign w:val="center"/>
            <w:hideMark/>
          </w:tcPr>
          <w:p w14:paraId="0E37CC0B"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xml:space="preserve">Percentage of patients referred seen within 24 hours for an assessment </w:t>
            </w:r>
          </w:p>
        </w:tc>
        <w:tc>
          <w:tcPr>
            <w:tcW w:w="972" w:type="dxa"/>
            <w:shd w:val="clear" w:color="auto" w:fill="auto"/>
            <w:vAlign w:val="center"/>
            <w:hideMark/>
          </w:tcPr>
          <w:p w14:paraId="0D9B7A6C"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40%</w:t>
            </w:r>
          </w:p>
        </w:tc>
        <w:tc>
          <w:tcPr>
            <w:tcW w:w="1033" w:type="dxa"/>
            <w:shd w:val="clear" w:color="auto" w:fill="auto"/>
            <w:vAlign w:val="center"/>
            <w:hideMark/>
          </w:tcPr>
          <w:p w14:paraId="20B42C18"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w:t>
            </w:r>
          </w:p>
        </w:tc>
        <w:tc>
          <w:tcPr>
            <w:tcW w:w="972" w:type="dxa"/>
            <w:shd w:val="clear" w:color="auto" w:fill="auto"/>
            <w:vAlign w:val="center"/>
            <w:hideMark/>
          </w:tcPr>
          <w:p w14:paraId="3B0C6AAA"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xml:space="preserve">Local data </w:t>
            </w:r>
          </w:p>
        </w:tc>
        <w:tc>
          <w:tcPr>
            <w:tcW w:w="972" w:type="dxa"/>
            <w:shd w:val="clear" w:color="auto" w:fill="auto"/>
            <w:vAlign w:val="center"/>
            <w:hideMark/>
          </w:tcPr>
          <w:p w14:paraId="6664BC58"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xml:space="preserve">Local data </w:t>
            </w:r>
          </w:p>
        </w:tc>
        <w:tc>
          <w:tcPr>
            <w:tcW w:w="1489" w:type="dxa"/>
            <w:shd w:val="clear" w:color="auto" w:fill="auto"/>
            <w:vAlign w:val="center"/>
            <w:hideMark/>
          </w:tcPr>
          <w:p w14:paraId="419A6BD6"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Within 3 days of referral to service</w:t>
            </w:r>
          </w:p>
        </w:tc>
        <w:tc>
          <w:tcPr>
            <w:tcW w:w="1537" w:type="dxa"/>
            <w:shd w:val="clear" w:color="auto" w:fill="auto"/>
            <w:vAlign w:val="center"/>
            <w:hideMark/>
          </w:tcPr>
          <w:p w14:paraId="5C27D1D9"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xml:space="preserve">Previous NICE Standard </w:t>
            </w:r>
          </w:p>
        </w:tc>
      </w:tr>
      <w:tr w:rsidR="00516F23" w:rsidRPr="00516F23" w14:paraId="3BFBB0CB" w14:textId="77777777" w:rsidTr="00516F23">
        <w:tc>
          <w:tcPr>
            <w:tcW w:w="2948" w:type="dxa"/>
            <w:shd w:val="clear" w:color="auto" w:fill="auto"/>
            <w:vAlign w:val="center"/>
            <w:hideMark/>
          </w:tcPr>
          <w:p w14:paraId="687BBC41"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Percentage of patients receiving daily face to face, (PT, OT, SLT, Psychology, nurse and rehab assistant combined)</w:t>
            </w:r>
          </w:p>
        </w:tc>
        <w:tc>
          <w:tcPr>
            <w:tcW w:w="972" w:type="dxa"/>
            <w:shd w:val="clear" w:color="auto" w:fill="auto"/>
            <w:vAlign w:val="center"/>
            <w:hideMark/>
          </w:tcPr>
          <w:p w14:paraId="6DF1FC53"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Benchmark locally</w:t>
            </w:r>
          </w:p>
        </w:tc>
        <w:tc>
          <w:tcPr>
            <w:tcW w:w="1033" w:type="dxa"/>
            <w:shd w:val="clear" w:color="auto" w:fill="auto"/>
            <w:vAlign w:val="center"/>
            <w:hideMark/>
          </w:tcPr>
          <w:p w14:paraId="7769FFE0"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w:t>
            </w:r>
          </w:p>
        </w:tc>
        <w:tc>
          <w:tcPr>
            <w:tcW w:w="972" w:type="dxa"/>
            <w:shd w:val="clear" w:color="auto" w:fill="auto"/>
            <w:vAlign w:val="center"/>
            <w:hideMark/>
          </w:tcPr>
          <w:p w14:paraId="388A1ACE"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xml:space="preserve">Local data </w:t>
            </w:r>
          </w:p>
        </w:tc>
        <w:tc>
          <w:tcPr>
            <w:tcW w:w="972" w:type="dxa"/>
            <w:shd w:val="clear" w:color="auto" w:fill="auto"/>
            <w:vAlign w:val="center"/>
            <w:hideMark/>
          </w:tcPr>
          <w:p w14:paraId="25331001"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xml:space="preserve">Local data </w:t>
            </w:r>
          </w:p>
        </w:tc>
        <w:tc>
          <w:tcPr>
            <w:tcW w:w="1489" w:type="dxa"/>
            <w:shd w:val="clear" w:color="auto" w:fill="auto"/>
            <w:vAlign w:val="center"/>
            <w:hideMark/>
          </w:tcPr>
          <w:p w14:paraId="32F9AE90"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Continuous/by discharge from service</w:t>
            </w:r>
          </w:p>
        </w:tc>
        <w:tc>
          <w:tcPr>
            <w:tcW w:w="1537" w:type="dxa"/>
            <w:shd w:val="clear" w:color="auto" w:fill="auto"/>
            <w:vAlign w:val="center"/>
            <w:hideMark/>
          </w:tcPr>
          <w:p w14:paraId="2FAA86A2"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Requires additional data collection to SSNAP</w:t>
            </w:r>
          </w:p>
        </w:tc>
      </w:tr>
      <w:tr w:rsidR="00516F23" w:rsidRPr="00516F23" w14:paraId="6F8BF068" w14:textId="77777777" w:rsidTr="00516F23">
        <w:tc>
          <w:tcPr>
            <w:tcW w:w="2948" w:type="dxa"/>
            <w:shd w:val="clear" w:color="auto" w:fill="auto"/>
            <w:vAlign w:val="center"/>
            <w:hideMark/>
          </w:tcPr>
          <w:p w14:paraId="41BA4193"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Percentage of patient days under the care of this team on which therapy (PT, OT, SLT, Psychology, nurse and rehab assistant combined) is received by the patient</w:t>
            </w:r>
          </w:p>
        </w:tc>
        <w:tc>
          <w:tcPr>
            <w:tcW w:w="972" w:type="dxa"/>
            <w:shd w:val="clear" w:color="auto" w:fill="auto"/>
            <w:vAlign w:val="center"/>
            <w:hideMark/>
          </w:tcPr>
          <w:p w14:paraId="21727879"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Benchmark locally</w:t>
            </w:r>
          </w:p>
        </w:tc>
        <w:tc>
          <w:tcPr>
            <w:tcW w:w="1033" w:type="dxa"/>
            <w:shd w:val="clear" w:color="auto" w:fill="auto"/>
            <w:vAlign w:val="center"/>
            <w:hideMark/>
          </w:tcPr>
          <w:p w14:paraId="3F848C27"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w:t>
            </w:r>
          </w:p>
        </w:tc>
        <w:tc>
          <w:tcPr>
            <w:tcW w:w="972" w:type="dxa"/>
            <w:shd w:val="clear" w:color="auto" w:fill="auto"/>
            <w:vAlign w:val="center"/>
            <w:hideMark/>
          </w:tcPr>
          <w:p w14:paraId="5B0197F9"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xml:space="preserve">Local data </w:t>
            </w:r>
          </w:p>
        </w:tc>
        <w:tc>
          <w:tcPr>
            <w:tcW w:w="972" w:type="dxa"/>
            <w:shd w:val="clear" w:color="auto" w:fill="auto"/>
            <w:vAlign w:val="center"/>
            <w:hideMark/>
          </w:tcPr>
          <w:p w14:paraId="67300332"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xml:space="preserve">Local data </w:t>
            </w:r>
          </w:p>
        </w:tc>
        <w:tc>
          <w:tcPr>
            <w:tcW w:w="1489" w:type="dxa"/>
            <w:shd w:val="clear" w:color="auto" w:fill="auto"/>
            <w:vAlign w:val="center"/>
            <w:hideMark/>
          </w:tcPr>
          <w:p w14:paraId="37F789E7"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Continuous/by discharge from service</w:t>
            </w:r>
          </w:p>
        </w:tc>
        <w:tc>
          <w:tcPr>
            <w:tcW w:w="1537" w:type="dxa"/>
            <w:shd w:val="clear" w:color="auto" w:fill="auto"/>
            <w:vAlign w:val="center"/>
            <w:hideMark/>
          </w:tcPr>
          <w:p w14:paraId="2E723C9C"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Requires additional data collection to SSNAP</w:t>
            </w:r>
          </w:p>
        </w:tc>
      </w:tr>
      <w:tr w:rsidR="00516F23" w:rsidRPr="00516F23" w14:paraId="432C569B" w14:textId="77777777" w:rsidTr="00516F23">
        <w:tc>
          <w:tcPr>
            <w:tcW w:w="2948" w:type="dxa"/>
            <w:vMerge w:val="restart"/>
            <w:shd w:val="clear" w:color="auto" w:fill="auto"/>
            <w:vAlign w:val="center"/>
            <w:hideMark/>
          </w:tcPr>
          <w:p w14:paraId="6692A769"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Measures of patient improvement - % number of patients that have improved</w:t>
            </w:r>
          </w:p>
        </w:tc>
        <w:tc>
          <w:tcPr>
            <w:tcW w:w="972" w:type="dxa"/>
            <w:vMerge w:val="restart"/>
            <w:shd w:val="clear" w:color="auto" w:fill="auto"/>
            <w:vAlign w:val="center"/>
            <w:hideMark/>
          </w:tcPr>
          <w:p w14:paraId="232D5B10"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xml:space="preserve">Benchmark locally </w:t>
            </w:r>
          </w:p>
        </w:tc>
        <w:tc>
          <w:tcPr>
            <w:tcW w:w="1033" w:type="dxa"/>
            <w:vMerge w:val="restart"/>
            <w:shd w:val="clear" w:color="auto" w:fill="auto"/>
            <w:vAlign w:val="center"/>
            <w:hideMark/>
          </w:tcPr>
          <w:p w14:paraId="1E0B2837"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w:t>
            </w:r>
          </w:p>
        </w:tc>
        <w:tc>
          <w:tcPr>
            <w:tcW w:w="972" w:type="dxa"/>
            <w:vMerge w:val="restart"/>
            <w:shd w:val="clear" w:color="auto" w:fill="auto"/>
            <w:vAlign w:val="center"/>
            <w:hideMark/>
          </w:tcPr>
          <w:p w14:paraId="2D1290AF"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xml:space="preserve">Local data </w:t>
            </w:r>
          </w:p>
        </w:tc>
        <w:tc>
          <w:tcPr>
            <w:tcW w:w="972" w:type="dxa"/>
            <w:shd w:val="clear" w:color="auto" w:fill="auto"/>
            <w:vAlign w:val="center"/>
            <w:hideMark/>
          </w:tcPr>
          <w:p w14:paraId="3C456716" w14:textId="77777777" w:rsidR="00F81C3A" w:rsidRPr="00516F23" w:rsidRDefault="00516F23"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MRS</w:t>
            </w:r>
            <w:r w:rsidRPr="00516F23">
              <w:rPr>
                <w:rFonts w:ascii="Verdana" w:eastAsia="Times New Roman" w:hAnsi="Verdana" w:cs="Calibri"/>
                <w:sz w:val="18"/>
                <w:szCs w:val="18"/>
                <w:vertAlign w:val="superscript"/>
                <w:lang w:eastAsia="en-GB"/>
              </w:rPr>
              <w:t>1</w:t>
            </w:r>
          </w:p>
        </w:tc>
        <w:tc>
          <w:tcPr>
            <w:tcW w:w="1489" w:type="dxa"/>
            <w:vMerge w:val="restart"/>
            <w:shd w:val="clear" w:color="auto" w:fill="auto"/>
            <w:vAlign w:val="center"/>
            <w:hideMark/>
          </w:tcPr>
          <w:p w14:paraId="4D9084D8" w14:textId="77777777" w:rsidR="00F81C3A" w:rsidRPr="00516F23" w:rsidRDefault="00F81C3A" w:rsidP="00F81C3A">
            <w:pPr>
              <w:spacing w:after="0" w:line="240" w:lineRule="auto"/>
              <w:rPr>
                <w:rFonts w:ascii="Verdana" w:eastAsia="Times New Roman" w:hAnsi="Verdana" w:cs="Calibri"/>
                <w:b/>
                <w:bCs/>
                <w:sz w:val="18"/>
                <w:szCs w:val="18"/>
                <w:lang w:eastAsia="en-GB"/>
              </w:rPr>
            </w:pPr>
            <w:r w:rsidRPr="00516F23">
              <w:rPr>
                <w:rFonts w:ascii="Verdana" w:eastAsia="Times New Roman" w:hAnsi="Verdana" w:cs="Calibri"/>
                <w:b/>
                <w:bCs/>
                <w:sz w:val="18"/>
                <w:szCs w:val="18"/>
                <w:lang w:eastAsia="en-GB"/>
              </w:rPr>
              <w:t>Admission</w:t>
            </w:r>
            <w:r w:rsidRPr="00516F23">
              <w:rPr>
                <w:rFonts w:ascii="Verdana" w:eastAsia="Times New Roman" w:hAnsi="Verdana" w:cs="Calibri"/>
                <w:sz w:val="18"/>
                <w:szCs w:val="18"/>
                <w:lang w:eastAsia="en-GB"/>
              </w:rPr>
              <w:t xml:space="preserve"> to and </w:t>
            </w:r>
            <w:r w:rsidRPr="00516F23">
              <w:rPr>
                <w:rFonts w:ascii="Verdana" w:eastAsia="Times New Roman" w:hAnsi="Verdana" w:cs="Calibri"/>
                <w:b/>
                <w:bCs/>
                <w:sz w:val="18"/>
                <w:szCs w:val="18"/>
                <w:lang w:eastAsia="en-GB"/>
              </w:rPr>
              <w:t>discharge</w:t>
            </w:r>
            <w:r w:rsidRPr="00516F23">
              <w:rPr>
                <w:rFonts w:ascii="Verdana" w:eastAsia="Times New Roman" w:hAnsi="Verdana" w:cs="Calibri"/>
                <w:sz w:val="18"/>
                <w:szCs w:val="18"/>
                <w:lang w:eastAsia="en-GB"/>
              </w:rPr>
              <w:t xml:space="preserve"> from service </w:t>
            </w:r>
          </w:p>
        </w:tc>
        <w:tc>
          <w:tcPr>
            <w:tcW w:w="1537" w:type="dxa"/>
            <w:vMerge w:val="restart"/>
            <w:shd w:val="clear" w:color="auto" w:fill="auto"/>
            <w:vAlign w:val="center"/>
            <w:hideMark/>
          </w:tcPr>
          <w:p w14:paraId="3C4521BE"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Requires additional data collection to SSNAP</w:t>
            </w:r>
          </w:p>
        </w:tc>
      </w:tr>
      <w:tr w:rsidR="00516F23" w:rsidRPr="00516F23" w14:paraId="350DCEE7" w14:textId="77777777" w:rsidTr="00516F23">
        <w:tc>
          <w:tcPr>
            <w:tcW w:w="2948" w:type="dxa"/>
            <w:vMerge/>
            <w:vAlign w:val="center"/>
            <w:hideMark/>
          </w:tcPr>
          <w:p w14:paraId="17035752" w14:textId="77777777" w:rsidR="00F81C3A" w:rsidRPr="00516F23" w:rsidRDefault="00F81C3A" w:rsidP="00F81C3A">
            <w:pPr>
              <w:spacing w:after="0" w:line="240" w:lineRule="auto"/>
              <w:rPr>
                <w:rFonts w:ascii="Verdana" w:eastAsia="Times New Roman" w:hAnsi="Verdana" w:cs="Calibri"/>
                <w:sz w:val="18"/>
                <w:szCs w:val="18"/>
                <w:lang w:eastAsia="en-GB"/>
              </w:rPr>
            </w:pPr>
          </w:p>
        </w:tc>
        <w:tc>
          <w:tcPr>
            <w:tcW w:w="972" w:type="dxa"/>
            <w:vMerge/>
            <w:vAlign w:val="center"/>
            <w:hideMark/>
          </w:tcPr>
          <w:p w14:paraId="7639A48D" w14:textId="77777777" w:rsidR="00F81C3A" w:rsidRPr="00516F23" w:rsidRDefault="00F81C3A" w:rsidP="00F81C3A">
            <w:pPr>
              <w:spacing w:after="0" w:line="240" w:lineRule="auto"/>
              <w:rPr>
                <w:rFonts w:ascii="Verdana" w:eastAsia="Times New Roman" w:hAnsi="Verdana" w:cs="Calibri"/>
                <w:sz w:val="18"/>
                <w:szCs w:val="18"/>
                <w:lang w:eastAsia="en-GB"/>
              </w:rPr>
            </w:pPr>
          </w:p>
        </w:tc>
        <w:tc>
          <w:tcPr>
            <w:tcW w:w="1033" w:type="dxa"/>
            <w:vMerge/>
            <w:vAlign w:val="center"/>
            <w:hideMark/>
          </w:tcPr>
          <w:p w14:paraId="1C6AA52B" w14:textId="77777777" w:rsidR="00F81C3A" w:rsidRPr="00516F23" w:rsidRDefault="00F81C3A" w:rsidP="00F81C3A">
            <w:pPr>
              <w:spacing w:after="0" w:line="240" w:lineRule="auto"/>
              <w:rPr>
                <w:rFonts w:ascii="Verdana" w:eastAsia="Times New Roman" w:hAnsi="Verdana" w:cs="Calibri"/>
                <w:sz w:val="18"/>
                <w:szCs w:val="18"/>
                <w:lang w:eastAsia="en-GB"/>
              </w:rPr>
            </w:pPr>
          </w:p>
        </w:tc>
        <w:tc>
          <w:tcPr>
            <w:tcW w:w="972" w:type="dxa"/>
            <w:vMerge/>
            <w:vAlign w:val="center"/>
            <w:hideMark/>
          </w:tcPr>
          <w:p w14:paraId="424F247C" w14:textId="77777777" w:rsidR="00F81C3A" w:rsidRPr="00516F23" w:rsidRDefault="00F81C3A" w:rsidP="00F81C3A">
            <w:pPr>
              <w:spacing w:after="0" w:line="240" w:lineRule="auto"/>
              <w:rPr>
                <w:rFonts w:ascii="Verdana" w:eastAsia="Times New Roman" w:hAnsi="Verdana" w:cs="Calibri"/>
                <w:sz w:val="18"/>
                <w:szCs w:val="18"/>
                <w:lang w:eastAsia="en-GB"/>
              </w:rPr>
            </w:pPr>
          </w:p>
        </w:tc>
        <w:tc>
          <w:tcPr>
            <w:tcW w:w="972" w:type="dxa"/>
            <w:shd w:val="clear" w:color="auto" w:fill="auto"/>
            <w:vAlign w:val="center"/>
            <w:hideMark/>
          </w:tcPr>
          <w:p w14:paraId="713775EC"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Barthel Score,</w:t>
            </w:r>
          </w:p>
        </w:tc>
        <w:tc>
          <w:tcPr>
            <w:tcW w:w="1489" w:type="dxa"/>
            <w:vMerge/>
            <w:vAlign w:val="center"/>
            <w:hideMark/>
          </w:tcPr>
          <w:p w14:paraId="77B3C682" w14:textId="77777777" w:rsidR="00F81C3A" w:rsidRPr="00516F23" w:rsidRDefault="00F81C3A" w:rsidP="00F81C3A">
            <w:pPr>
              <w:spacing w:after="0" w:line="240" w:lineRule="auto"/>
              <w:rPr>
                <w:rFonts w:ascii="Verdana" w:eastAsia="Times New Roman" w:hAnsi="Verdana" w:cs="Calibri"/>
                <w:b/>
                <w:bCs/>
                <w:sz w:val="18"/>
                <w:szCs w:val="18"/>
                <w:lang w:eastAsia="en-GB"/>
              </w:rPr>
            </w:pPr>
          </w:p>
        </w:tc>
        <w:tc>
          <w:tcPr>
            <w:tcW w:w="1537" w:type="dxa"/>
            <w:vMerge/>
            <w:vAlign w:val="center"/>
            <w:hideMark/>
          </w:tcPr>
          <w:p w14:paraId="46D35918" w14:textId="77777777" w:rsidR="00F81C3A" w:rsidRPr="00516F23" w:rsidRDefault="00F81C3A" w:rsidP="00F81C3A">
            <w:pPr>
              <w:spacing w:after="0" w:line="240" w:lineRule="auto"/>
              <w:rPr>
                <w:rFonts w:ascii="Verdana" w:eastAsia="Times New Roman" w:hAnsi="Verdana" w:cs="Calibri"/>
                <w:sz w:val="18"/>
                <w:szCs w:val="18"/>
                <w:lang w:eastAsia="en-GB"/>
              </w:rPr>
            </w:pPr>
          </w:p>
        </w:tc>
      </w:tr>
      <w:tr w:rsidR="00516F23" w:rsidRPr="00516F23" w14:paraId="39C32874" w14:textId="77777777" w:rsidTr="00516F23">
        <w:tc>
          <w:tcPr>
            <w:tcW w:w="2948" w:type="dxa"/>
            <w:vMerge/>
            <w:vAlign w:val="center"/>
            <w:hideMark/>
          </w:tcPr>
          <w:p w14:paraId="6DC73DF2" w14:textId="77777777" w:rsidR="00F81C3A" w:rsidRPr="00516F23" w:rsidRDefault="00F81C3A" w:rsidP="00F81C3A">
            <w:pPr>
              <w:spacing w:after="0" w:line="240" w:lineRule="auto"/>
              <w:rPr>
                <w:rFonts w:ascii="Verdana" w:eastAsia="Times New Roman" w:hAnsi="Verdana" w:cs="Calibri"/>
                <w:sz w:val="18"/>
                <w:szCs w:val="18"/>
                <w:lang w:eastAsia="en-GB"/>
              </w:rPr>
            </w:pPr>
          </w:p>
        </w:tc>
        <w:tc>
          <w:tcPr>
            <w:tcW w:w="972" w:type="dxa"/>
            <w:vMerge/>
            <w:vAlign w:val="center"/>
            <w:hideMark/>
          </w:tcPr>
          <w:p w14:paraId="0FA05870" w14:textId="77777777" w:rsidR="00F81C3A" w:rsidRPr="00516F23" w:rsidRDefault="00F81C3A" w:rsidP="00F81C3A">
            <w:pPr>
              <w:spacing w:after="0" w:line="240" w:lineRule="auto"/>
              <w:rPr>
                <w:rFonts w:ascii="Verdana" w:eastAsia="Times New Roman" w:hAnsi="Verdana" w:cs="Calibri"/>
                <w:sz w:val="18"/>
                <w:szCs w:val="18"/>
                <w:lang w:eastAsia="en-GB"/>
              </w:rPr>
            </w:pPr>
          </w:p>
        </w:tc>
        <w:tc>
          <w:tcPr>
            <w:tcW w:w="1033" w:type="dxa"/>
            <w:vMerge/>
            <w:vAlign w:val="center"/>
            <w:hideMark/>
          </w:tcPr>
          <w:p w14:paraId="156D8D58" w14:textId="77777777" w:rsidR="00F81C3A" w:rsidRPr="00516F23" w:rsidRDefault="00F81C3A" w:rsidP="00F81C3A">
            <w:pPr>
              <w:spacing w:after="0" w:line="240" w:lineRule="auto"/>
              <w:rPr>
                <w:rFonts w:ascii="Verdana" w:eastAsia="Times New Roman" w:hAnsi="Verdana" w:cs="Calibri"/>
                <w:sz w:val="18"/>
                <w:szCs w:val="18"/>
                <w:lang w:eastAsia="en-GB"/>
              </w:rPr>
            </w:pPr>
          </w:p>
        </w:tc>
        <w:tc>
          <w:tcPr>
            <w:tcW w:w="972" w:type="dxa"/>
            <w:vMerge/>
            <w:vAlign w:val="center"/>
            <w:hideMark/>
          </w:tcPr>
          <w:p w14:paraId="26D4157A" w14:textId="77777777" w:rsidR="00F81C3A" w:rsidRPr="00516F23" w:rsidRDefault="00F81C3A" w:rsidP="00F81C3A">
            <w:pPr>
              <w:spacing w:after="0" w:line="240" w:lineRule="auto"/>
              <w:rPr>
                <w:rFonts w:ascii="Verdana" w:eastAsia="Times New Roman" w:hAnsi="Verdana" w:cs="Calibri"/>
                <w:sz w:val="18"/>
                <w:szCs w:val="18"/>
                <w:lang w:eastAsia="en-GB"/>
              </w:rPr>
            </w:pPr>
          </w:p>
        </w:tc>
        <w:tc>
          <w:tcPr>
            <w:tcW w:w="972" w:type="dxa"/>
            <w:shd w:val="clear" w:color="auto" w:fill="auto"/>
            <w:vAlign w:val="center"/>
            <w:hideMark/>
          </w:tcPr>
          <w:p w14:paraId="3148BF1D" w14:textId="77777777" w:rsidR="00F81C3A" w:rsidRPr="00516F23" w:rsidRDefault="00516F23"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NE</w:t>
            </w:r>
            <w:r w:rsidR="00F81C3A" w:rsidRPr="00516F23">
              <w:rPr>
                <w:rFonts w:ascii="Verdana" w:eastAsia="Times New Roman" w:hAnsi="Verdana" w:cs="Calibri"/>
                <w:sz w:val="18"/>
                <w:szCs w:val="18"/>
                <w:lang w:eastAsia="en-GB"/>
              </w:rPr>
              <w:t>ADL</w:t>
            </w:r>
            <w:r w:rsidRPr="00516F23">
              <w:rPr>
                <w:rFonts w:ascii="Verdana" w:eastAsia="Times New Roman" w:hAnsi="Verdana" w:cs="Calibri"/>
                <w:sz w:val="18"/>
                <w:szCs w:val="18"/>
                <w:vertAlign w:val="superscript"/>
                <w:lang w:eastAsia="en-GB"/>
              </w:rPr>
              <w:t>2</w:t>
            </w:r>
          </w:p>
        </w:tc>
        <w:tc>
          <w:tcPr>
            <w:tcW w:w="1489" w:type="dxa"/>
            <w:vMerge/>
            <w:vAlign w:val="center"/>
            <w:hideMark/>
          </w:tcPr>
          <w:p w14:paraId="4ED8948D" w14:textId="77777777" w:rsidR="00F81C3A" w:rsidRPr="00516F23" w:rsidRDefault="00F81C3A" w:rsidP="00F81C3A">
            <w:pPr>
              <w:spacing w:after="0" w:line="240" w:lineRule="auto"/>
              <w:rPr>
                <w:rFonts w:ascii="Verdana" w:eastAsia="Times New Roman" w:hAnsi="Verdana" w:cs="Calibri"/>
                <w:b/>
                <w:bCs/>
                <w:sz w:val="18"/>
                <w:szCs w:val="18"/>
                <w:lang w:eastAsia="en-GB"/>
              </w:rPr>
            </w:pPr>
          </w:p>
        </w:tc>
        <w:tc>
          <w:tcPr>
            <w:tcW w:w="1537" w:type="dxa"/>
            <w:vMerge/>
            <w:vAlign w:val="center"/>
            <w:hideMark/>
          </w:tcPr>
          <w:p w14:paraId="65C7B6F8" w14:textId="77777777" w:rsidR="00F81C3A" w:rsidRPr="00516F23" w:rsidRDefault="00F81C3A" w:rsidP="00F81C3A">
            <w:pPr>
              <w:spacing w:after="0" w:line="240" w:lineRule="auto"/>
              <w:rPr>
                <w:rFonts w:ascii="Verdana" w:eastAsia="Times New Roman" w:hAnsi="Verdana" w:cs="Calibri"/>
                <w:sz w:val="18"/>
                <w:szCs w:val="18"/>
                <w:lang w:eastAsia="en-GB"/>
              </w:rPr>
            </w:pPr>
          </w:p>
        </w:tc>
      </w:tr>
      <w:tr w:rsidR="00795D4B" w:rsidRPr="008E18EE" w14:paraId="0DC34BBD" w14:textId="77777777" w:rsidTr="005C1464">
        <w:tc>
          <w:tcPr>
            <w:tcW w:w="2948" w:type="dxa"/>
            <w:shd w:val="clear" w:color="auto" w:fill="auto"/>
            <w:vAlign w:val="center"/>
          </w:tcPr>
          <w:p w14:paraId="0EF3B43F" w14:textId="77777777" w:rsidR="00AD39E7" w:rsidRPr="008E18EE" w:rsidRDefault="00AD39E7" w:rsidP="005C1464">
            <w:pPr>
              <w:spacing w:after="0" w:line="240" w:lineRule="auto"/>
              <w:rPr>
                <w:rFonts w:ascii="Verdana" w:eastAsia="Times New Roman" w:hAnsi="Verdana" w:cs="Calibri"/>
                <w:iCs/>
                <w:sz w:val="18"/>
                <w:szCs w:val="18"/>
                <w:lang w:eastAsia="en-GB"/>
              </w:rPr>
            </w:pPr>
            <w:bookmarkStart w:id="2" w:name="_Hlk24021017"/>
            <w:r w:rsidRPr="008E18EE">
              <w:rPr>
                <w:rFonts w:ascii="Verdana" w:eastAsia="Times New Roman" w:hAnsi="Verdana" w:cs="Calibri"/>
                <w:iCs/>
                <w:sz w:val="18"/>
                <w:szCs w:val="18"/>
                <w:lang w:eastAsia="en-GB"/>
              </w:rPr>
              <w:t>Measure of Patient Experience using the updated Friends and Family Test question from April 2020</w:t>
            </w:r>
            <w:r w:rsidR="00795D4B" w:rsidRPr="008E18EE">
              <w:rPr>
                <w:rStyle w:val="FootnoteReference"/>
                <w:rFonts w:ascii="Verdana" w:eastAsia="Times New Roman" w:hAnsi="Verdana" w:cs="Calibri"/>
                <w:iCs/>
                <w:sz w:val="18"/>
                <w:szCs w:val="18"/>
                <w:lang w:eastAsia="en-GB"/>
              </w:rPr>
              <w:footnoteReference w:id="1"/>
            </w:r>
            <w:r w:rsidRPr="008E18EE">
              <w:rPr>
                <w:rFonts w:ascii="Verdana" w:eastAsia="Times New Roman" w:hAnsi="Verdana" w:cs="Calibri"/>
                <w:iCs/>
                <w:sz w:val="18"/>
                <w:szCs w:val="18"/>
                <w:lang w:eastAsia="en-GB"/>
              </w:rPr>
              <w:t xml:space="preserve"> – with 2-3 locally agreed additional questions from provided list (list to be agreed)</w:t>
            </w:r>
            <w:r w:rsidR="00795D4B" w:rsidRPr="008E18EE">
              <w:rPr>
                <w:rStyle w:val="FootnoteReference"/>
                <w:rFonts w:ascii="Verdana" w:eastAsia="Times New Roman" w:hAnsi="Verdana" w:cs="Calibri"/>
                <w:iCs/>
                <w:sz w:val="18"/>
                <w:szCs w:val="18"/>
                <w:lang w:eastAsia="en-GB"/>
              </w:rPr>
              <w:footnoteReference w:id="2"/>
            </w:r>
            <w:r w:rsidRPr="008E18EE">
              <w:rPr>
                <w:rFonts w:ascii="Verdana" w:eastAsia="Times New Roman" w:hAnsi="Verdana" w:cs="Calibri"/>
                <w:iCs/>
                <w:sz w:val="18"/>
                <w:szCs w:val="18"/>
                <w:lang w:eastAsia="en-GB"/>
              </w:rPr>
              <w:t xml:space="preserve"> </w:t>
            </w:r>
          </w:p>
        </w:tc>
        <w:tc>
          <w:tcPr>
            <w:tcW w:w="972" w:type="dxa"/>
            <w:shd w:val="clear" w:color="auto" w:fill="auto"/>
            <w:vAlign w:val="center"/>
          </w:tcPr>
          <w:p w14:paraId="3656A104" w14:textId="77777777" w:rsidR="00AD39E7" w:rsidRPr="008E18EE" w:rsidRDefault="00AD39E7" w:rsidP="005C1464">
            <w:pPr>
              <w:spacing w:after="0" w:line="240" w:lineRule="auto"/>
              <w:jc w:val="center"/>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Benchmark locally </w:t>
            </w:r>
          </w:p>
        </w:tc>
        <w:tc>
          <w:tcPr>
            <w:tcW w:w="1033" w:type="dxa"/>
            <w:shd w:val="clear" w:color="auto" w:fill="auto"/>
            <w:vAlign w:val="center"/>
          </w:tcPr>
          <w:p w14:paraId="346BDEE9" w14:textId="77777777" w:rsidR="00AD39E7" w:rsidRPr="008E18EE" w:rsidRDefault="00AD39E7" w:rsidP="005C1464">
            <w:pPr>
              <w:spacing w:after="0" w:line="240" w:lineRule="auto"/>
              <w:jc w:val="center"/>
              <w:rPr>
                <w:rFonts w:ascii="Verdana" w:eastAsia="Times New Roman" w:hAnsi="Verdana" w:cs="Calibri"/>
                <w:iCs/>
                <w:sz w:val="18"/>
                <w:szCs w:val="18"/>
                <w:lang w:eastAsia="en-GB"/>
              </w:rPr>
            </w:pPr>
          </w:p>
        </w:tc>
        <w:tc>
          <w:tcPr>
            <w:tcW w:w="972" w:type="dxa"/>
            <w:shd w:val="clear" w:color="auto" w:fill="auto"/>
            <w:vAlign w:val="center"/>
          </w:tcPr>
          <w:p w14:paraId="29535CEC" w14:textId="77777777" w:rsidR="00AD39E7" w:rsidRPr="008E18EE" w:rsidRDefault="00AD39E7" w:rsidP="005C1464">
            <w:pPr>
              <w:spacing w:after="0" w:line="240" w:lineRule="auto"/>
              <w:jc w:val="center"/>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Local data </w:t>
            </w:r>
          </w:p>
        </w:tc>
        <w:tc>
          <w:tcPr>
            <w:tcW w:w="972" w:type="dxa"/>
            <w:shd w:val="clear" w:color="auto" w:fill="auto"/>
            <w:vAlign w:val="center"/>
          </w:tcPr>
          <w:p w14:paraId="7E20A020" w14:textId="77777777" w:rsidR="00AD39E7" w:rsidRPr="008E18EE" w:rsidRDefault="00AD39E7" w:rsidP="005C1464">
            <w:pPr>
              <w:spacing w:after="0" w:line="240" w:lineRule="auto"/>
              <w:jc w:val="center"/>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FFT </w:t>
            </w:r>
          </w:p>
        </w:tc>
        <w:tc>
          <w:tcPr>
            <w:tcW w:w="1489" w:type="dxa"/>
            <w:shd w:val="clear" w:color="auto" w:fill="auto"/>
            <w:vAlign w:val="center"/>
          </w:tcPr>
          <w:p w14:paraId="44ABD606" w14:textId="77777777" w:rsidR="00AD39E7" w:rsidRPr="008E18EE" w:rsidRDefault="00AD39E7" w:rsidP="005C1464">
            <w:pPr>
              <w:spacing w:after="0" w:line="240" w:lineRule="auto"/>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Continuous (at any point in patient journey) with monthly requirement to submit data from mandated question </w:t>
            </w:r>
          </w:p>
        </w:tc>
        <w:tc>
          <w:tcPr>
            <w:tcW w:w="1537" w:type="dxa"/>
            <w:shd w:val="clear" w:color="auto" w:fill="auto"/>
            <w:vAlign w:val="center"/>
          </w:tcPr>
          <w:p w14:paraId="0F3E7B53" w14:textId="77777777" w:rsidR="00AD39E7" w:rsidRPr="008E18EE" w:rsidRDefault="00AD39E7" w:rsidP="005C1464">
            <w:pPr>
              <w:spacing w:after="0" w:line="240" w:lineRule="auto"/>
              <w:rPr>
                <w:rFonts w:ascii="Verdana" w:eastAsia="Times New Roman" w:hAnsi="Verdana" w:cs="Calibri"/>
                <w:iCs/>
                <w:sz w:val="18"/>
                <w:szCs w:val="18"/>
                <w:lang w:eastAsia="en-GB"/>
              </w:rPr>
            </w:pPr>
          </w:p>
          <w:p w14:paraId="6B0DDC24" w14:textId="77777777" w:rsidR="00AD39E7" w:rsidRPr="008E18EE" w:rsidRDefault="00AD39E7" w:rsidP="005C1464">
            <w:pPr>
              <w:spacing w:after="0" w:line="240" w:lineRule="auto"/>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Additional questions may require additional data collection </w:t>
            </w:r>
          </w:p>
        </w:tc>
      </w:tr>
      <w:bookmarkEnd w:id="2"/>
      <w:tr w:rsidR="00516F23" w:rsidRPr="008E18EE" w14:paraId="1CB2E298" w14:textId="77777777" w:rsidTr="00516F23">
        <w:tc>
          <w:tcPr>
            <w:tcW w:w="2948" w:type="dxa"/>
            <w:shd w:val="clear" w:color="auto" w:fill="auto"/>
            <w:vAlign w:val="center"/>
            <w:hideMark/>
          </w:tcPr>
          <w:p w14:paraId="183D527A" w14:textId="77777777" w:rsidR="00F81C3A" w:rsidRPr="008E18EE" w:rsidRDefault="00F81C3A" w:rsidP="00F81C3A">
            <w:pPr>
              <w:spacing w:after="0" w:line="240" w:lineRule="auto"/>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Percentage of adults who have access to a clinical psychologist with expertise in stroke rehabilitation and who is part of the core multidisciplinary stroke rehabilitation team and F2F Contact per patient per week </w:t>
            </w:r>
          </w:p>
        </w:tc>
        <w:tc>
          <w:tcPr>
            <w:tcW w:w="972" w:type="dxa"/>
            <w:shd w:val="clear" w:color="auto" w:fill="auto"/>
            <w:vAlign w:val="center"/>
            <w:hideMark/>
          </w:tcPr>
          <w:p w14:paraId="0391CA5F" w14:textId="77777777" w:rsidR="00F81C3A" w:rsidRPr="008E18EE" w:rsidRDefault="00F81C3A" w:rsidP="00F81C3A">
            <w:pPr>
              <w:spacing w:after="0" w:line="240" w:lineRule="auto"/>
              <w:jc w:val="center"/>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85%</w:t>
            </w:r>
          </w:p>
        </w:tc>
        <w:tc>
          <w:tcPr>
            <w:tcW w:w="1033" w:type="dxa"/>
            <w:shd w:val="clear" w:color="auto" w:fill="auto"/>
            <w:vAlign w:val="center"/>
            <w:hideMark/>
          </w:tcPr>
          <w:p w14:paraId="0B0D4CE5" w14:textId="77777777" w:rsidR="00F81C3A" w:rsidRPr="008E18EE" w:rsidRDefault="00F81C3A" w:rsidP="00F81C3A">
            <w:pPr>
              <w:spacing w:after="0" w:line="240" w:lineRule="auto"/>
              <w:jc w:val="center"/>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w:t>
            </w:r>
          </w:p>
        </w:tc>
        <w:tc>
          <w:tcPr>
            <w:tcW w:w="972" w:type="dxa"/>
            <w:shd w:val="clear" w:color="auto" w:fill="auto"/>
            <w:vAlign w:val="center"/>
            <w:hideMark/>
          </w:tcPr>
          <w:p w14:paraId="184BB161" w14:textId="77777777" w:rsidR="00F81C3A" w:rsidRPr="008E18EE" w:rsidRDefault="00F81C3A" w:rsidP="00F81C3A">
            <w:pPr>
              <w:spacing w:after="0" w:line="240" w:lineRule="auto"/>
              <w:jc w:val="center"/>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 SSNAP </w:t>
            </w:r>
          </w:p>
        </w:tc>
        <w:tc>
          <w:tcPr>
            <w:tcW w:w="972" w:type="dxa"/>
            <w:shd w:val="clear" w:color="auto" w:fill="auto"/>
            <w:vAlign w:val="center"/>
            <w:hideMark/>
          </w:tcPr>
          <w:p w14:paraId="2AE094F4" w14:textId="77777777" w:rsidR="00F81C3A" w:rsidRPr="008E18EE" w:rsidRDefault="00F81C3A" w:rsidP="00F81C3A">
            <w:pPr>
              <w:spacing w:after="0" w:line="240" w:lineRule="auto"/>
              <w:jc w:val="center"/>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 SSNAP </w:t>
            </w:r>
          </w:p>
        </w:tc>
        <w:tc>
          <w:tcPr>
            <w:tcW w:w="1489" w:type="dxa"/>
            <w:shd w:val="clear" w:color="auto" w:fill="auto"/>
            <w:vAlign w:val="center"/>
            <w:hideMark/>
          </w:tcPr>
          <w:p w14:paraId="04BF2FC2" w14:textId="77777777" w:rsidR="00F81C3A" w:rsidRPr="008E18EE" w:rsidRDefault="00F81C3A" w:rsidP="00F81C3A">
            <w:pPr>
              <w:spacing w:after="0" w:line="240" w:lineRule="auto"/>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Discharge from </w:t>
            </w:r>
            <w:r w:rsidRPr="00CA6ABE">
              <w:rPr>
                <w:rFonts w:ascii="Verdana" w:eastAsia="Times New Roman" w:hAnsi="Verdana" w:cs="Calibri"/>
                <w:bCs/>
                <w:iCs/>
                <w:sz w:val="18"/>
                <w:szCs w:val="18"/>
                <w:lang w:eastAsia="en-GB"/>
              </w:rPr>
              <w:t>hospital</w:t>
            </w:r>
            <w:r w:rsidRPr="008E18EE">
              <w:rPr>
                <w:rFonts w:ascii="Calibri" w:eastAsia="Times New Roman" w:hAnsi="Calibri" w:cs="Calibri"/>
                <w:sz w:val="16"/>
                <w:szCs w:val="16"/>
                <w:lang w:eastAsia="en-GB"/>
              </w:rPr>
              <w:t> </w:t>
            </w:r>
          </w:p>
        </w:tc>
        <w:tc>
          <w:tcPr>
            <w:tcW w:w="1537" w:type="dxa"/>
            <w:shd w:val="clear" w:color="auto" w:fill="auto"/>
            <w:vAlign w:val="center"/>
            <w:hideMark/>
          </w:tcPr>
          <w:p w14:paraId="3597D428" w14:textId="77777777" w:rsidR="00F81C3A" w:rsidRPr="008E18EE" w:rsidRDefault="00F81C3A" w:rsidP="00F81C3A">
            <w:pPr>
              <w:spacing w:after="0" w:line="240" w:lineRule="auto"/>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NICE Standard 3 </w:t>
            </w:r>
          </w:p>
        </w:tc>
      </w:tr>
      <w:tr w:rsidR="00516F23" w:rsidRPr="00516F23" w14:paraId="6F3DDCC2" w14:textId="77777777" w:rsidTr="00516F23">
        <w:tc>
          <w:tcPr>
            <w:tcW w:w="2948" w:type="dxa"/>
            <w:shd w:val="clear" w:color="auto" w:fill="auto"/>
            <w:vAlign w:val="center"/>
            <w:hideMark/>
          </w:tcPr>
          <w:p w14:paraId="15AB8F74"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Percentage of patients who were screened for mood disturbance or had a cognitive assessment under the care of this service</w:t>
            </w:r>
          </w:p>
        </w:tc>
        <w:tc>
          <w:tcPr>
            <w:tcW w:w="972" w:type="dxa"/>
            <w:shd w:val="clear" w:color="auto" w:fill="auto"/>
            <w:vAlign w:val="center"/>
            <w:hideMark/>
          </w:tcPr>
          <w:p w14:paraId="71AB0B63"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90%</w:t>
            </w:r>
          </w:p>
        </w:tc>
        <w:tc>
          <w:tcPr>
            <w:tcW w:w="1033" w:type="dxa"/>
            <w:shd w:val="clear" w:color="auto" w:fill="auto"/>
            <w:vAlign w:val="center"/>
            <w:hideMark/>
          </w:tcPr>
          <w:p w14:paraId="49E0C249"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w:t>
            </w:r>
          </w:p>
        </w:tc>
        <w:tc>
          <w:tcPr>
            <w:tcW w:w="972" w:type="dxa"/>
            <w:shd w:val="clear" w:color="auto" w:fill="auto"/>
            <w:vAlign w:val="center"/>
            <w:hideMark/>
          </w:tcPr>
          <w:p w14:paraId="4E8A44F5"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xml:space="preserve">Local data </w:t>
            </w:r>
          </w:p>
        </w:tc>
        <w:tc>
          <w:tcPr>
            <w:tcW w:w="972" w:type="dxa"/>
            <w:shd w:val="clear" w:color="auto" w:fill="auto"/>
            <w:vAlign w:val="center"/>
            <w:hideMark/>
          </w:tcPr>
          <w:p w14:paraId="29844E10" w14:textId="77777777" w:rsidR="00F81C3A" w:rsidRPr="00516F23" w:rsidRDefault="00F81C3A" w:rsidP="00F81C3A">
            <w:pPr>
              <w:spacing w:after="0" w:line="240" w:lineRule="auto"/>
              <w:jc w:val="center"/>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 xml:space="preserve">Local data </w:t>
            </w:r>
          </w:p>
        </w:tc>
        <w:tc>
          <w:tcPr>
            <w:tcW w:w="1489" w:type="dxa"/>
            <w:shd w:val="clear" w:color="auto" w:fill="auto"/>
            <w:vAlign w:val="center"/>
            <w:hideMark/>
          </w:tcPr>
          <w:p w14:paraId="53B3743C"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Discharge from service</w:t>
            </w:r>
          </w:p>
        </w:tc>
        <w:tc>
          <w:tcPr>
            <w:tcW w:w="1537" w:type="dxa"/>
            <w:shd w:val="clear" w:color="auto" w:fill="auto"/>
            <w:vAlign w:val="center"/>
            <w:hideMark/>
          </w:tcPr>
          <w:p w14:paraId="267EF305" w14:textId="77777777" w:rsidR="00F81C3A" w:rsidRPr="00516F23" w:rsidRDefault="00F81C3A" w:rsidP="00F81C3A">
            <w:pPr>
              <w:spacing w:after="0" w:line="240" w:lineRule="auto"/>
              <w:rPr>
                <w:rFonts w:ascii="Verdana" w:eastAsia="Times New Roman" w:hAnsi="Verdana" w:cs="Calibri"/>
                <w:sz w:val="18"/>
                <w:szCs w:val="18"/>
                <w:lang w:eastAsia="en-GB"/>
              </w:rPr>
            </w:pPr>
            <w:r w:rsidRPr="00516F23">
              <w:rPr>
                <w:rFonts w:ascii="Verdana" w:eastAsia="Times New Roman" w:hAnsi="Verdana" w:cs="Calibri"/>
                <w:sz w:val="18"/>
                <w:szCs w:val="18"/>
                <w:lang w:eastAsia="en-GB"/>
              </w:rPr>
              <w:t>In SSNAP</w:t>
            </w:r>
          </w:p>
        </w:tc>
      </w:tr>
    </w:tbl>
    <w:p w14:paraId="334AE56E" w14:textId="23A82711" w:rsidR="00BE4740" w:rsidRDefault="00BE4740"/>
    <w:p w14:paraId="52550B87" w14:textId="7181E754" w:rsidR="00F81C3A" w:rsidRDefault="00BE4740">
      <w:r>
        <w:br w:type="page"/>
      </w:r>
    </w:p>
    <w:p w14:paraId="5B50769D" w14:textId="77777777" w:rsidR="00516F23" w:rsidRDefault="00516F23" w:rsidP="00516F23">
      <w:pPr>
        <w:jc w:val="both"/>
        <w:rPr>
          <w:rFonts w:ascii="Arial" w:hAnsi="Arial" w:cs="Arial"/>
          <w:b/>
          <w:color w:val="005EB8"/>
          <w:sz w:val="32"/>
          <w:szCs w:val="32"/>
        </w:rPr>
      </w:pPr>
      <w:r w:rsidRPr="00E45706">
        <w:rPr>
          <w:rFonts w:ascii="Arial" w:hAnsi="Arial" w:cs="Arial"/>
          <w:b/>
          <w:color w:val="005EB8"/>
          <w:sz w:val="32"/>
          <w:szCs w:val="32"/>
        </w:rPr>
        <w:lastRenderedPageBreak/>
        <w:t>Data Collection</w:t>
      </w:r>
      <w:r>
        <w:rPr>
          <w:rFonts w:ascii="Arial" w:hAnsi="Arial" w:cs="Arial"/>
          <w:b/>
          <w:color w:val="005EB8"/>
          <w:sz w:val="32"/>
          <w:szCs w:val="32"/>
        </w:rPr>
        <w:t xml:space="preserve"> – Stroke Community Rehabilitation</w:t>
      </w:r>
    </w:p>
    <w:tbl>
      <w:tblPr>
        <w:tblW w:w="9923" w:type="dxa"/>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48"/>
        <w:gridCol w:w="972"/>
        <w:gridCol w:w="1033"/>
        <w:gridCol w:w="972"/>
        <w:gridCol w:w="972"/>
        <w:gridCol w:w="1489"/>
        <w:gridCol w:w="1537"/>
      </w:tblGrid>
      <w:tr w:rsidR="00F81C3A" w:rsidRPr="00F81C3A" w14:paraId="110B2CDF" w14:textId="77777777" w:rsidTr="00516F23">
        <w:tc>
          <w:tcPr>
            <w:tcW w:w="2948" w:type="dxa"/>
            <w:shd w:val="clear" w:color="auto" w:fill="auto"/>
            <w:vAlign w:val="center"/>
            <w:hideMark/>
          </w:tcPr>
          <w:p w14:paraId="76A359CE"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 xml:space="preserve">Measure description </w:t>
            </w:r>
          </w:p>
        </w:tc>
        <w:tc>
          <w:tcPr>
            <w:tcW w:w="972" w:type="dxa"/>
            <w:shd w:val="clear" w:color="auto" w:fill="auto"/>
            <w:vAlign w:val="center"/>
            <w:hideMark/>
          </w:tcPr>
          <w:p w14:paraId="73B91F5B"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 xml:space="preserve">Threshold </w:t>
            </w:r>
          </w:p>
        </w:tc>
        <w:tc>
          <w:tcPr>
            <w:tcW w:w="1033" w:type="dxa"/>
            <w:shd w:val="clear" w:color="auto" w:fill="auto"/>
            <w:vAlign w:val="center"/>
            <w:hideMark/>
          </w:tcPr>
          <w:p w14:paraId="1FF4D913"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Current Performance</w:t>
            </w:r>
          </w:p>
        </w:tc>
        <w:tc>
          <w:tcPr>
            <w:tcW w:w="972" w:type="dxa"/>
            <w:shd w:val="clear" w:color="auto" w:fill="auto"/>
            <w:vAlign w:val="center"/>
            <w:hideMark/>
          </w:tcPr>
          <w:p w14:paraId="0F3880DA"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 xml:space="preserve">Data source </w:t>
            </w:r>
          </w:p>
        </w:tc>
        <w:tc>
          <w:tcPr>
            <w:tcW w:w="972" w:type="dxa"/>
            <w:shd w:val="clear" w:color="auto" w:fill="auto"/>
            <w:vAlign w:val="center"/>
            <w:hideMark/>
          </w:tcPr>
          <w:p w14:paraId="05B3E199"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 xml:space="preserve">Data collection tool </w:t>
            </w:r>
          </w:p>
        </w:tc>
        <w:tc>
          <w:tcPr>
            <w:tcW w:w="1489" w:type="dxa"/>
            <w:shd w:val="clear" w:color="auto" w:fill="auto"/>
            <w:vAlign w:val="center"/>
            <w:hideMark/>
          </w:tcPr>
          <w:p w14:paraId="60E2591C"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 xml:space="preserve">Data collection timeline </w:t>
            </w:r>
          </w:p>
        </w:tc>
        <w:tc>
          <w:tcPr>
            <w:tcW w:w="1537" w:type="dxa"/>
            <w:shd w:val="clear" w:color="auto" w:fill="auto"/>
            <w:vAlign w:val="center"/>
            <w:hideMark/>
          </w:tcPr>
          <w:p w14:paraId="66817FA8" w14:textId="77777777" w:rsidR="00F81C3A" w:rsidRPr="00F81C3A" w:rsidRDefault="00F81C3A" w:rsidP="00F81C3A">
            <w:pPr>
              <w:spacing w:after="0" w:line="240" w:lineRule="auto"/>
              <w:jc w:val="center"/>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 xml:space="preserve">Comment </w:t>
            </w:r>
          </w:p>
        </w:tc>
      </w:tr>
      <w:tr w:rsidR="00F81C3A" w:rsidRPr="00F81C3A" w14:paraId="37D56C7E" w14:textId="77777777" w:rsidTr="00516F23">
        <w:tc>
          <w:tcPr>
            <w:tcW w:w="2948" w:type="dxa"/>
            <w:shd w:val="clear" w:color="auto" w:fill="auto"/>
            <w:vAlign w:val="center"/>
            <w:hideMark/>
          </w:tcPr>
          <w:p w14:paraId="74C51C82"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Percentage of patients referred seen within 72 hours for an assessment </w:t>
            </w:r>
          </w:p>
        </w:tc>
        <w:tc>
          <w:tcPr>
            <w:tcW w:w="972" w:type="dxa"/>
            <w:shd w:val="clear" w:color="auto" w:fill="auto"/>
            <w:vAlign w:val="center"/>
            <w:hideMark/>
          </w:tcPr>
          <w:p w14:paraId="48E39B97"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60%</w:t>
            </w:r>
          </w:p>
        </w:tc>
        <w:tc>
          <w:tcPr>
            <w:tcW w:w="1033" w:type="dxa"/>
            <w:shd w:val="clear" w:color="auto" w:fill="auto"/>
            <w:vAlign w:val="center"/>
            <w:hideMark/>
          </w:tcPr>
          <w:p w14:paraId="5ED4CD24"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w:t>
            </w:r>
          </w:p>
        </w:tc>
        <w:tc>
          <w:tcPr>
            <w:tcW w:w="972" w:type="dxa"/>
            <w:shd w:val="clear" w:color="auto" w:fill="auto"/>
            <w:vAlign w:val="center"/>
            <w:hideMark/>
          </w:tcPr>
          <w:p w14:paraId="24CEBD64"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Local data </w:t>
            </w:r>
          </w:p>
        </w:tc>
        <w:tc>
          <w:tcPr>
            <w:tcW w:w="972" w:type="dxa"/>
            <w:shd w:val="clear" w:color="auto" w:fill="auto"/>
            <w:vAlign w:val="center"/>
            <w:hideMark/>
          </w:tcPr>
          <w:p w14:paraId="2A445A9B"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Local data </w:t>
            </w:r>
          </w:p>
        </w:tc>
        <w:tc>
          <w:tcPr>
            <w:tcW w:w="1489" w:type="dxa"/>
            <w:shd w:val="clear" w:color="auto" w:fill="auto"/>
            <w:vAlign w:val="center"/>
            <w:hideMark/>
          </w:tcPr>
          <w:p w14:paraId="1B54A568"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Within 3 days of referral to service </w:t>
            </w:r>
          </w:p>
        </w:tc>
        <w:tc>
          <w:tcPr>
            <w:tcW w:w="1537" w:type="dxa"/>
            <w:shd w:val="clear" w:color="auto" w:fill="auto"/>
            <w:vAlign w:val="center"/>
            <w:hideMark/>
          </w:tcPr>
          <w:p w14:paraId="195A49FF"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Previous NICE Standard </w:t>
            </w:r>
          </w:p>
        </w:tc>
      </w:tr>
      <w:tr w:rsidR="00F81C3A" w:rsidRPr="00F81C3A" w14:paraId="7067B2BC" w14:textId="77777777" w:rsidTr="00516F23">
        <w:tc>
          <w:tcPr>
            <w:tcW w:w="2948" w:type="dxa"/>
            <w:shd w:val="clear" w:color="auto" w:fill="auto"/>
            <w:vAlign w:val="center"/>
            <w:hideMark/>
          </w:tcPr>
          <w:p w14:paraId="11AFE1BD"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Percentage of patients receiving daily, 3xweek and 1x week therapy (PT, OT, SLT, Psychology, nurse and rehab assistant combined)</w:t>
            </w:r>
          </w:p>
        </w:tc>
        <w:tc>
          <w:tcPr>
            <w:tcW w:w="972" w:type="dxa"/>
            <w:shd w:val="clear" w:color="auto" w:fill="auto"/>
            <w:vAlign w:val="center"/>
            <w:hideMark/>
          </w:tcPr>
          <w:p w14:paraId="2373B979"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Benchmark locally</w:t>
            </w:r>
          </w:p>
        </w:tc>
        <w:tc>
          <w:tcPr>
            <w:tcW w:w="1033" w:type="dxa"/>
            <w:shd w:val="clear" w:color="auto" w:fill="auto"/>
            <w:vAlign w:val="center"/>
            <w:hideMark/>
          </w:tcPr>
          <w:p w14:paraId="299F1812"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w:t>
            </w:r>
          </w:p>
        </w:tc>
        <w:tc>
          <w:tcPr>
            <w:tcW w:w="972" w:type="dxa"/>
            <w:shd w:val="clear" w:color="auto" w:fill="auto"/>
            <w:vAlign w:val="center"/>
            <w:hideMark/>
          </w:tcPr>
          <w:p w14:paraId="576B3E75"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Local data </w:t>
            </w:r>
          </w:p>
        </w:tc>
        <w:tc>
          <w:tcPr>
            <w:tcW w:w="972" w:type="dxa"/>
            <w:shd w:val="clear" w:color="auto" w:fill="auto"/>
            <w:vAlign w:val="center"/>
            <w:hideMark/>
          </w:tcPr>
          <w:p w14:paraId="4847F920"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Local data </w:t>
            </w:r>
          </w:p>
        </w:tc>
        <w:tc>
          <w:tcPr>
            <w:tcW w:w="1489" w:type="dxa"/>
            <w:shd w:val="clear" w:color="auto" w:fill="auto"/>
            <w:vAlign w:val="center"/>
            <w:hideMark/>
          </w:tcPr>
          <w:p w14:paraId="0C2D2CAD" w14:textId="7B5B352A"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Continuous</w:t>
            </w:r>
            <w:r w:rsidR="00CA6ABE">
              <w:rPr>
                <w:rFonts w:ascii="Verdana" w:eastAsia="Times New Roman" w:hAnsi="Verdana" w:cs="Calibri"/>
                <w:color w:val="000000"/>
                <w:sz w:val="18"/>
                <w:szCs w:val="18"/>
                <w:lang w:eastAsia="en-GB"/>
              </w:rPr>
              <w:t xml:space="preserve"> </w:t>
            </w:r>
            <w:r w:rsidRPr="00F81C3A">
              <w:rPr>
                <w:rFonts w:ascii="Verdana" w:eastAsia="Times New Roman" w:hAnsi="Verdana" w:cs="Calibri"/>
                <w:color w:val="000000"/>
                <w:sz w:val="18"/>
                <w:szCs w:val="18"/>
                <w:lang w:eastAsia="en-GB"/>
              </w:rPr>
              <w:t>/by discharge from service</w:t>
            </w:r>
          </w:p>
        </w:tc>
        <w:tc>
          <w:tcPr>
            <w:tcW w:w="1537" w:type="dxa"/>
            <w:shd w:val="clear" w:color="auto" w:fill="auto"/>
            <w:vAlign w:val="center"/>
            <w:hideMark/>
          </w:tcPr>
          <w:p w14:paraId="3C17997A"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Requires additional data collection to SSNAP</w:t>
            </w:r>
          </w:p>
        </w:tc>
      </w:tr>
      <w:tr w:rsidR="00F81C3A" w:rsidRPr="00F81C3A" w14:paraId="23BC574B" w14:textId="77777777" w:rsidTr="00516F23">
        <w:tc>
          <w:tcPr>
            <w:tcW w:w="2948" w:type="dxa"/>
            <w:shd w:val="clear" w:color="auto" w:fill="auto"/>
            <w:vAlign w:val="center"/>
            <w:hideMark/>
          </w:tcPr>
          <w:p w14:paraId="5540D932" w14:textId="77777777" w:rsidR="00F81C3A" w:rsidRPr="00F81C3A" w:rsidRDefault="00F81C3A" w:rsidP="00F81C3A">
            <w:pPr>
              <w:spacing w:after="0" w:line="240" w:lineRule="auto"/>
              <w:rPr>
                <w:rFonts w:ascii="Verdana" w:eastAsia="Times New Roman" w:hAnsi="Verdana" w:cs="Calibri"/>
                <w:sz w:val="18"/>
                <w:szCs w:val="18"/>
                <w:lang w:eastAsia="en-GB"/>
              </w:rPr>
            </w:pPr>
            <w:r w:rsidRPr="00F81C3A">
              <w:rPr>
                <w:rFonts w:ascii="Verdana" w:eastAsia="Times New Roman" w:hAnsi="Verdana" w:cs="Calibri"/>
                <w:sz w:val="18"/>
                <w:szCs w:val="18"/>
                <w:lang w:eastAsia="en-GB"/>
              </w:rPr>
              <w:t>Percentage of patient days under the care of this team on which therapy (</w:t>
            </w:r>
            <w:r w:rsidRPr="00F81C3A">
              <w:rPr>
                <w:rFonts w:ascii="Verdana" w:eastAsia="Times New Roman" w:hAnsi="Verdana" w:cs="Calibri"/>
                <w:color w:val="000000"/>
                <w:sz w:val="18"/>
                <w:szCs w:val="18"/>
                <w:lang w:eastAsia="en-GB"/>
              </w:rPr>
              <w:t>PT, OT, SLT, Psychology, nurse and rehab assistant combined</w:t>
            </w:r>
            <w:r w:rsidRPr="00F81C3A">
              <w:rPr>
                <w:rFonts w:ascii="Verdana" w:eastAsia="Times New Roman" w:hAnsi="Verdana" w:cs="Calibri"/>
                <w:sz w:val="18"/>
                <w:szCs w:val="18"/>
                <w:lang w:eastAsia="en-GB"/>
              </w:rPr>
              <w:t>) is received by the patient</w:t>
            </w:r>
          </w:p>
        </w:tc>
        <w:tc>
          <w:tcPr>
            <w:tcW w:w="972" w:type="dxa"/>
            <w:shd w:val="clear" w:color="auto" w:fill="auto"/>
            <w:vAlign w:val="center"/>
            <w:hideMark/>
          </w:tcPr>
          <w:p w14:paraId="33D93998"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Benchmark locally</w:t>
            </w:r>
          </w:p>
        </w:tc>
        <w:tc>
          <w:tcPr>
            <w:tcW w:w="1033" w:type="dxa"/>
            <w:shd w:val="clear" w:color="auto" w:fill="auto"/>
            <w:vAlign w:val="center"/>
            <w:hideMark/>
          </w:tcPr>
          <w:p w14:paraId="2F833B4F"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w:t>
            </w:r>
          </w:p>
        </w:tc>
        <w:tc>
          <w:tcPr>
            <w:tcW w:w="972" w:type="dxa"/>
            <w:shd w:val="clear" w:color="auto" w:fill="auto"/>
            <w:vAlign w:val="center"/>
            <w:hideMark/>
          </w:tcPr>
          <w:p w14:paraId="58871D4A"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Local data </w:t>
            </w:r>
          </w:p>
        </w:tc>
        <w:tc>
          <w:tcPr>
            <w:tcW w:w="972" w:type="dxa"/>
            <w:shd w:val="clear" w:color="auto" w:fill="auto"/>
            <w:vAlign w:val="center"/>
            <w:hideMark/>
          </w:tcPr>
          <w:p w14:paraId="527B86AF"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Local data </w:t>
            </w:r>
          </w:p>
        </w:tc>
        <w:tc>
          <w:tcPr>
            <w:tcW w:w="1489" w:type="dxa"/>
            <w:shd w:val="clear" w:color="auto" w:fill="auto"/>
            <w:vAlign w:val="center"/>
            <w:hideMark/>
          </w:tcPr>
          <w:p w14:paraId="67EAC981" w14:textId="751378AD"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Continuous</w:t>
            </w:r>
            <w:r w:rsidR="00CA6ABE">
              <w:rPr>
                <w:rFonts w:ascii="Verdana" w:eastAsia="Times New Roman" w:hAnsi="Verdana" w:cs="Calibri"/>
                <w:color w:val="000000"/>
                <w:sz w:val="18"/>
                <w:szCs w:val="18"/>
                <w:lang w:eastAsia="en-GB"/>
              </w:rPr>
              <w:t xml:space="preserve"> </w:t>
            </w:r>
            <w:r w:rsidRPr="00F81C3A">
              <w:rPr>
                <w:rFonts w:ascii="Verdana" w:eastAsia="Times New Roman" w:hAnsi="Verdana" w:cs="Calibri"/>
                <w:color w:val="000000"/>
                <w:sz w:val="18"/>
                <w:szCs w:val="18"/>
                <w:lang w:eastAsia="en-GB"/>
              </w:rPr>
              <w:t>/by discharge from service</w:t>
            </w:r>
          </w:p>
        </w:tc>
        <w:tc>
          <w:tcPr>
            <w:tcW w:w="1537" w:type="dxa"/>
            <w:shd w:val="clear" w:color="auto" w:fill="auto"/>
            <w:vAlign w:val="center"/>
            <w:hideMark/>
          </w:tcPr>
          <w:p w14:paraId="35414337"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Requires additional data collection to SSNAP</w:t>
            </w:r>
          </w:p>
        </w:tc>
      </w:tr>
      <w:tr w:rsidR="00F81C3A" w:rsidRPr="00F81C3A" w14:paraId="781DC9F9" w14:textId="77777777" w:rsidTr="00516F23">
        <w:tc>
          <w:tcPr>
            <w:tcW w:w="2948" w:type="dxa"/>
            <w:vMerge w:val="restart"/>
            <w:shd w:val="clear" w:color="auto" w:fill="auto"/>
            <w:vAlign w:val="center"/>
            <w:hideMark/>
          </w:tcPr>
          <w:p w14:paraId="0B6DA893"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Measures of patient improvement - % number of patients that have improved</w:t>
            </w:r>
          </w:p>
        </w:tc>
        <w:tc>
          <w:tcPr>
            <w:tcW w:w="972" w:type="dxa"/>
            <w:vMerge w:val="restart"/>
            <w:shd w:val="clear" w:color="auto" w:fill="auto"/>
            <w:vAlign w:val="center"/>
            <w:hideMark/>
          </w:tcPr>
          <w:p w14:paraId="08E8B818"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Benchmark locally </w:t>
            </w:r>
          </w:p>
        </w:tc>
        <w:tc>
          <w:tcPr>
            <w:tcW w:w="1033" w:type="dxa"/>
            <w:vMerge w:val="restart"/>
            <w:shd w:val="clear" w:color="auto" w:fill="auto"/>
            <w:vAlign w:val="center"/>
            <w:hideMark/>
          </w:tcPr>
          <w:p w14:paraId="62EB1608"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w:t>
            </w:r>
          </w:p>
        </w:tc>
        <w:tc>
          <w:tcPr>
            <w:tcW w:w="972" w:type="dxa"/>
            <w:vMerge w:val="restart"/>
            <w:shd w:val="clear" w:color="auto" w:fill="auto"/>
            <w:vAlign w:val="center"/>
            <w:hideMark/>
          </w:tcPr>
          <w:p w14:paraId="6FB91C47"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Local data </w:t>
            </w:r>
          </w:p>
        </w:tc>
        <w:tc>
          <w:tcPr>
            <w:tcW w:w="972" w:type="dxa"/>
            <w:shd w:val="clear" w:color="auto" w:fill="auto"/>
            <w:vAlign w:val="center"/>
            <w:hideMark/>
          </w:tcPr>
          <w:p w14:paraId="2B7EB4CC" w14:textId="77777777" w:rsidR="00F81C3A" w:rsidRPr="00F81C3A" w:rsidRDefault="00516F23" w:rsidP="00F81C3A">
            <w:pPr>
              <w:spacing w:after="0" w:line="240" w:lineRule="auto"/>
              <w:jc w:val="center"/>
              <w:rPr>
                <w:rFonts w:ascii="Verdana" w:eastAsia="Times New Roman" w:hAnsi="Verdana" w:cs="Calibri"/>
                <w:color w:val="000000"/>
                <w:sz w:val="18"/>
                <w:szCs w:val="18"/>
                <w:lang w:eastAsia="en-GB"/>
              </w:rPr>
            </w:pPr>
            <w:r>
              <w:rPr>
                <w:rFonts w:ascii="Verdana" w:eastAsia="Times New Roman" w:hAnsi="Verdana" w:cs="Calibri"/>
                <w:color w:val="000000"/>
                <w:sz w:val="18"/>
                <w:szCs w:val="18"/>
                <w:lang w:eastAsia="en-GB"/>
              </w:rPr>
              <w:t>MRS</w:t>
            </w:r>
            <w:r w:rsidRPr="00516F23">
              <w:rPr>
                <w:rFonts w:ascii="Verdana" w:eastAsia="Times New Roman" w:hAnsi="Verdana" w:cs="Calibri"/>
                <w:color w:val="000000"/>
                <w:sz w:val="18"/>
                <w:szCs w:val="18"/>
                <w:vertAlign w:val="superscript"/>
                <w:lang w:eastAsia="en-GB"/>
              </w:rPr>
              <w:t>1</w:t>
            </w:r>
          </w:p>
        </w:tc>
        <w:tc>
          <w:tcPr>
            <w:tcW w:w="1489" w:type="dxa"/>
            <w:vMerge w:val="restart"/>
            <w:shd w:val="clear" w:color="auto" w:fill="auto"/>
            <w:vAlign w:val="center"/>
            <w:hideMark/>
          </w:tcPr>
          <w:p w14:paraId="36EACA41" w14:textId="77777777" w:rsidR="00F81C3A" w:rsidRPr="00F81C3A" w:rsidRDefault="00F81C3A" w:rsidP="00F81C3A">
            <w:pPr>
              <w:spacing w:after="0" w:line="240" w:lineRule="auto"/>
              <w:rPr>
                <w:rFonts w:ascii="Verdana" w:eastAsia="Times New Roman" w:hAnsi="Verdana" w:cs="Calibri"/>
                <w:b/>
                <w:bCs/>
                <w:color w:val="000000"/>
                <w:sz w:val="18"/>
                <w:szCs w:val="18"/>
                <w:lang w:eastAsia="en-GB"/>
              </w:rPr>
            </w:pPr>
            <w:r w:rsidRPr="00F81C3A">
              <w:rPr>
                <w:rFonts w:ascii="Verdana" w:eastAsia="Times New Roman" w:hAnsi="Verdana" w:cs="Calibri"/>
                <w:b/>
                <w:bCs/>
                <w:color w:val="000000"/>
                <w:sz w:val="18"/>
                <w:szCs w:val="18"/>
                <w:lang w:eastAsia="en-GB"/>
              </w:rPr>
              <w:t>Admission</w:t>
            </w:r>
            <w:r w:rsidRPr="00F81C3A">
              <w:rPr>
                <w:rFonts w:ascii="Verdana" w:eastAsia="Times New Roman" w:hAnsi="Verdana" w:cs="Calibri"/>
                <w:color w:val="000000"/>
                <w:sz w:val="18"/>
                <w:szCs w:val="18"/>
                <w:lang w:eastAsia="en-GB"/>
              </w:rPr>
              <w:t xml:space="preserve"> to and </w:t>
            </w:r>
            <w:r w:rsidRPr="00F81C3A">
              <w:rPr>
                <w:rFonts w:ascii="Verdana" w:eastAsia="Times New Roman" w:hAnsi="Verdana" w:cs="Calibri"/>
                <w:b/>
                <w:bCs/>
                <w:color w:val="000000"/>
                <w:sz w:val="18"/>
                <w:szCs w:val="18"/>
                <w:lang w:eastAsia="en-GB"/>
              </w:rPr>
              <w:t>discharge</w:t>
            </w:r>
            <w:r w:rsidRPr="00F81C3A">
              <w:rPr>
                <w:rFonts w:ascii="Verdana" w:eastAsia="Times New Roman" w:hAnsi="Verdana" w:cs="Calibri"/>
                <w:color w:val="000000"/>
                <w:sz w:val="18"/>
                <w:szCs w:val="18"/>
                <w:lang w:eastAsia="en-GB"/>
              </w:rPr>
              <w:t xml:space="preserve"> from service </w:t>
            </w:r>
          </w:p>
        </w:tc>
        <w:tc>
          <w:tcPr>
            <w:tcW w:w="1537" w:type="dxa"/>
            <w:vMerge w:val="restart"/>
            <w:shd w:val="clear" w:color="auto" w:fill="auto"/>
            <w:vAlign w:val="center"/>
            <w:hideMark/>
          </w:tcPr>
          <w:p w14:paraId="685DF8C7"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Requires additional data collection to SSNAP</w:t>
            </w:r>
          </w:p>
        </w:tc>
      </w:tr>
      <w:tr w:rsidR="00F81C3A" w:rsidRPr="00F81C3A" w14:paraId="5062B1E8" w14:textId="77777777" w:rsidTr="00516F23">
        <w:tc>
          <w:tcPr>
            <w:tcW w:w="2948" w:type="dxa"/>
            <w:vMerge/>
            <w:vAlign w:val="center"/>
            <w:hideMark/>
          </w:tcPr>
          <w:p w14:paraId="29DA53F0"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p>
        </w:tc>
        <w:tc>
          <w:tcPr>
            <w:tcW w:w="972" w:type="dxa"/>
            <w:vMerge/>
            <w:vAlign w:val="center"/>
            <w:hideMark/>
          </w:tcPr>
          <w:p w14:paraId="37D2E90B"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p>
        </w:tc>
        <w:tc>
          <w:tcPr>
            <w:tcW w:w="1033" w:type="dxa"/>
            <w:vMerge/>
            <w:vAlign w:val="center"/>
            <w:hideMark/>
          </w:tcPr>
          <w:p w14:paraId="31431015"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p>
        </w:tc>
        <w:tc>
          <w:tcPr>
            <w:tcW w:w="972" w:type="dxa"/>
            <w:vMerge/>
            <w:vAlign w:val="center"/>
            <w:hideMark/>
          </w:tcPr>
          <w:p w14:paraId="74CCBB3C"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p>
        </w:tc>
        <w:tc>
          <w:tcPr>
            <w:tcW w:w="972" w:type="dxa"/>
            <w:shd w:val="clear" w:color="auto" w:fill="auto"/>
            <w:vAlign w:val="center"/>
            <w:hideMark/>
          </w:tcPr>
          <w:p w14:paraId="6D37E32E"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Barthel Score,</w:t>
            </w:r>
          </w:p>
        </w:tc>
        <w:tc>
          <w:tcPr>
            <w:tcW w:w="1489" w:type="dxa"/>
            <w:vMerge/>
            <w:vAlign w:val="center"/>
            <w:hideMark/>
          </w:tcPr>
          <w:p w14:paraId="14135B9E" w14:textId="77777777" w:rsidR="00F81C3A" w:rsidRPr="00F81C3A" w:rsidRDefault="00F81C3A" w:rsidP="00F81C3A">
            <w:pPr>
              <w:spacing w:after="0" w:line="240" w:lineRule="auto"/>
              <w:rPr>
                <w:rFonts w:ascii="Verdana" w:eastAsia="Times New Roman" w:hAnsi="Verdana" w:cs="Calibri"/>
                <w:b/>
                <w:bCs/>
                <w:color w:val="000000"/>
                <w:sz w:val="18"/>
                <w:szCs w:val="18"/>
                <w:lang w:eastAsia="en-GB"/>
              </w:rPr>
            </w:pPr>
          </w:p>
        </w:tc>
        <w:tc>
          <w:tcPr>
            <w:tcW w:w="1537" w:type="dxa"/>
            <w:vMerge/>
            <w:vAlign w:val="center"/>
            <w:hideMark/>
          </w:tcPr>
          <w:p w14:paraId="45AE7246"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p>
        </w:tc>
      </w:tr>
      <w:tr w:rsidR="00F81C3A" w:rsidRPr="00F81C3A" w14:paraId="4DB08E8F" w14:textId="77777777" w:rsidTr="00516F23">
        <w:tc>
          <w:tcPr>
            <w:tcW w:w="2948" w:type="dxa"/>
            <w:vMerge/>
            <w:vAlign w:val="center"/>
            <w:hideMark/>
          </w:tcPr>
          <w:p w14:paraId="7550003F"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p>
        </w:tc>
        <w:tc>
          <w:tcPr>
            <w:tcW w:w="972" w:type="dxa"/>
            <w:vMerge/>
            <w:vAlign w:val="center"/>
            <w:hideMark/>
          </w:tcPr>
          <w:p w14:paraId="19267177"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p>
        </w:tc>
        <w:tc>
          <w:tcPr>
            <w:tcW w:w="1033" w:type="dxa"/>
            <w:vMerge/>
            <w:vAlign w:val="center"/>
            <w:hideMark/>
          </w:tcPr>
          <w:p w14:paraId="72DBB061"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p>
        </w:tc>
        <w:tc>
          <w:tcPr>
            <w:tcW w:w="972" w:type="dxa"/>
            <w:vMerge/>
            <w:vAlign w:val="center"/>
            <w:hideMark/>
          </w:tcPr>
          <w:p w14:paraId="710A6462"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p>
        </w:tc>
        <w:tc>
          <w:tcPr>
            <w:tcW w:w="972" w:type="dxa"/>
            <w:shd w:val="clear" w:color="auto" w:fill="auto"/>
            <w:vAlign w:val="center"/>
            <w:hideMark/>
          </w:tcPr>
          <w:p w14:paraId="36B9FA37" w14:textId="77777777" w:rsidR="00F81C3A" w:rsidRPr="00F81C3A" w:rsidRDefault="00516F23" w:rsidP="00F81C3A">
            <w:pPr>
              <w:spacing w:after="0" w:line="240" w:lineRule="auto"/>
              <w:jc w:val="center"/>
              <w:rPr>
                <w:rFonts w:ascii="Verdana" w:eastAsia="Times New Roman" w:hAnsi="Verdana" w:cs="Calibri"/>
                <w:color w:val="000000"/>
                <w:sz w:val="18"/>
                <w:szCs w:val="18"/>
                <w:lang w:eastAsia="en-GB"/>
              </w:rPr>
            </w:pPr>
            <w:r>
              <w:rPr>
                <w:rFonts w:ascii="Verdana" w:eastAsia="Times New Roman" w:hAnsi="Verdana" w:cs="Calibri"/>
                <w:color w:val="000000"/>
                <w:sz w:val="18"/>
                <w:szCs w:val="18"/>
                <w:lang w:eastAsia="en-GB"/>
              </w:rPr>
              <w:t>NE</w:t>
            </w:r>
            <w:r w:rsidR="00F81C3A" w:rsidRPr="00F81C3A">
              <w:rPr>
                <w:rFonts w:ascii="Verdana" w:eastAsia="Times New Roman" w:hAnsi="Verdana" w:cs="Calibri"/>
                <w:color w:val="000000"/>
                <w:sz w:val="18"/>
                <w:szCs w:val="18"/>
                <w:lang w:eastAsia="en-GB"/>
              </w:rPr>
              <w:t>ADL</w:t>
            </w:r>
            <w:r w:rsidRPr="00516F23">
              <w:rPr>
                <w:rFonts w:ascii="Verdana" w:eastAsia="Times New Roman" w:hAnsi="Verdana" w:cs="Calibri"/>
                <w:color w:val="000000"/>
                <w:sz w:val="18"/>
                <w:szCs w:val="18"/>
                <w:vertAlign w:val="superscript"/>
                <w:lang w:eastAsia="en-GB"/>
              </w:rPr>
              <w:t>2</w:t>
            </w:r>
            <w:r w:rsidR="00F81C3A" w:rsidRPr="00F81C3A">
              <w:rPr>
                <w:rFonts w:ascii="Verdana" w:eastAsia="Times New Roman" w:hAnsi="Verdana" w:cs="Calibri"/>
                <w:color w:val="000000"/>
                <w:sz w:val="18"/>
                <w:szCs w:val="18"/>
                <w:lang w:eastAsia="en-GB"/>
              </w:rPr>
              <w:t xml:space="preserve"> </w:t>
            </w:r>
          </w:p>
        </w:tc>
        <w:tc>
          <w:tcPr>
            <w:tcW w:w="1489" w:type="dxa"/>
            <w:vMerge/>
            <w:vAlign w:val="center"/>
            <w:hideMark/>
          </w:tcPr>
          <w:p w14:paraId="17C0D824" w14:textId="77777777" w:rsidR="00F81C3A" w:rsidRPr="00F81C3A" w:rsidRDefault="00F81C3A" w:rsidP="00F81C3A">
            <w:pPr>
              <w:spacing w:after="0" w:line="240" w:lineRule="auto"/>
              <w:rPr>
                <w:rFonts w:ascii="Verdana" w:eastAsia="Times New Roman" w:hAnsi="Verdana" w:cs="Calibri"/>
                <w:b/>
                <w:bCs/>
                <w:color w:val="000000"/>
                <w:sz w:val="18"/>
                <w:szCs w:val="18"/>
                <w:lang w:eastAsia="en-GB"/>
              </w:rPr>
            </w:pPr>
          </w:p>
        </w:tc>
        <w:tc>
          <w:tcPr>
            <w:tcW w:w="1537" w:type="dxa"/>
            <w:vMerge/>
            <w:vAlign w:val="center"/>
            <w:hideMark/>
          </w:tcPr>
          <w:p w14:paraId="5C308D7B"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p>
        </w:tc>
      </w:tr>
      <w:tr w:rsidR="00795D4B" w:rsidRPr="008E18EE" w14:paraId="54DC1DE7" w14:textId="77777777" w:rsidTr="005C1464">
        <w:tc>
          <w:tcPr>
            <w:tcW w:w="2948" w:type="dxa"/>
            <w:shd w:val="clear" w:color="auto" w:fill="auto"/>
            <w:vAlign w:val="center"/>
          </w:tcPr>
          <w:p w14:paraId="0959ECDA" w14:textId="77777777" w:rsidR="00795D4B" w:rsidRPr="008E18EE" w:rsidRDefault="00795D4B" w:rsidP="005C1464">
            <w:pPr>
              <w:spacing w:after="0" w:line="240" w:lineRule="auto"/>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Measure of Patient Experience using the updated Friends and Family Test question from April 2020</w:t>
            </w:r>
            <w:r w:rsidRPr="008E18EE">
              <w:rPr>
                <w:rStyle w:val="FootnoteReference"/>
                <w:rFonts w:ascii="Verdana" w:eastAsia="Times New Roman" w:hAnsi="Verdana" w:cs="Calibri"/>
                <w:iCs/>
                <w:sz w:val="18"/>
                <w:szCs w:val="18"/>
                <w:lang w:eastAsia="en-GB"/>
              </w:rPr>
              <w:footnoteReference w:id="3"/>
            </w:r>
            <w:r w:rsidRPr="008E18EE">
              <w:rPr>
                <w:rFonts w:ascii="Verdana" w:eastAsia="Times New Roman" w:hAnsi="Verdana" w:cs="Calibri"/>
                <w:iCs/>
                <w:sz w:val="18"/>
                <w:szCs w:val="18"/>
                <w:lang w:eastAsia="en-GB"/>
              </w:rPr>
              <w:t xml:space="preserve"> – with 2-3 locally agreed additional questions from provided list (list to be agreed)</w:t>
            </w:r>
            <w:r w:rsidRPr="008E18EE">
              <w:rPr>
                <w:rStyle w:val="FootnoteReference"/>
                <w:rFonts w:ascii="Verdana" w:eastAsia="Times New Roman" w:hAnsi="Verdana" w:cs="Calibri"/>
                <w:iCs/>
                <w:sz w:val="18"/>
                <w:szCs w:val="18"/>
                <w:lang w:eastAsia="en-GB"/>
              </w:rPr>
              <w:footnoteReference w:id="4"/>
            </w:r>
            <w:r w:rsidRPr="008E18EE">
              <w:rPr>
                <w:rFonts w:ascii="Verdana" w:eastAsia="Times New Roman" w:hAnsi="Verdana" w:cs="Calibri"/>
                <w:iCs/>
                <w:sz w:val="18"/>
                <w:szCs w:val="18"/>
                <w:lang w:eastAsia="en-GB"/>
              </w:rPr>
              <w:t xml:space="preserve"> </w:t>
            </w:r>
          </w:p>
        </w:tc>
        <w:tc>
          <w:tcPr>
            <w:tcW w:w="972" w:type="dxa"/>
            <w:shd w:val="clear" w:color="auto" w:fill="auto"/>
            <w:vAlign w:val="center"/>
          </w:tcPr>
          <w:p w14:paraId="59E0260F" w14:textId="77777777" w:rsidR="00795D4B" w:rsidRPr="008E18EE" w:rsidRDefault="00795D4B" w:rsidP="005C1464">
            <w:pPr>
              <w:spacing w:after="0" w:line="240" w:lineRule="auto"/>
              <w:jc w:val="center"/>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Benchmark locally </w:t>
            </w:r>
          </w:p>
        </w:tc>
        <w:tc>
          <w:tcPr>
            <w:tcW w:w="1033" w:type="dxa"/>
            <w:shd w:val="clear" w:color="auto" w:fill="auto"/>
            <w:vAlign w:val="center"/>
          </w:tcPr>
          <w:p w14:paraId="0720F681" w14:textId="77777777" w:rsidR="00795D4B" w:rsidRPr="008E18EE" w:rsidRDefault="00795D4B" w:rsidP="005C1464">
            <w:pPr>
              <w:spacing w:after="0" w:line="240" w:lineRule="auto"/>
              <w:jc w:val="center"/>
              <w:rPr>
                <w:rFonts w:ascii="Verdana" w:eastAsia="Times New Roman" w:hAnsi="Verdana" w:cs="Calibri"/>
                <w:iCs/>
                <w:sz w:val="18"/>
                <w:szCs w:val="18"/>
                <w:lang w:eastAsia="en-GB"/>
              </w:rPr>
            </w:pPr>
          </w:p>
        </w:tc>
        <w:tc>
          <w:tcPr>
            <w:tcW w:w="972" w:type="dxa"/>
            <w:shd w:val="clear" w:color="auto" w:fill="auto"/>
            <w:vAlign w:val="center"/>
          </w:tcPr>
          <w:p w14:paraId="169D594E" w14:textId="77777777" w:rsidR="00795D4B" w:rsidRPr="008E18EE" w:rsidRDefault="00795D4B" w:rsidP="005C1464">
            <w:pPr>
              <w:spacing w:after="0" w:line="240" w:lineRule="auto"/>
              <w:jc w:val="center"/>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Local data </w:t>
            </w:r>
          </w:p>
        </w:tc>
        <w:tc>
          <w:tcPr>
            <w:tcW w:w="972" w:type="dxa"/>
            <w:shd w:val="clear" w:color="auto" w:fill="auto"/>
            <w:vAlign w:val="center"/>
          </w:tcPr>
          <w:p w14:paraId="2D77BFC8" w14:textId="77777777" w:rsidR="00795D4B" w:rsidRPr="008E18EE" w:rsidRDefault="00795D4B" w:rsidP="005C1464">
            <w:pPr>
              <w:spacing w:after="0" w:line="240" w:lineRule="auto"/>
              <w:jc w:val="center"/>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FFT </w:t>
            </w:r>
          </w:p>
        </w:tc>
        <w:tc>
          <w:tcPr>
            <w:tcW w:w="1489" w:type="dxa"/>
            <w:shd w:val="clear" w:color="auto" w:fill="auto"/>
            <w:vAlign w:val="center"/>
          </w:tcPr>
          <w:p w14:paraId="66052934" w14:textId="77777777" w:rsidR="00795D4B" w:rsidRPr="008E18EE" w:rsidRDefault="00795D4B" w:rsidP="005C1464">
            <w:pPr>
              <w:spacing w:after="0" w:line="240" w:lineRule="auto"/>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Continuous (at any point in patient journey) with monthly requirement to submit data from mandated question </w:t>
            </w:r>
          </w:p>
        </w:tc>
        <w:tc>
          <w:tcPr>
            <w:tcW w:w="1537" w:type="dxa"/>
            <w:shd w:val="clear" w:color="auto" w:fill="auto"/>
            <w:vAlign w:val="center"/>
          </w:tcPr>
          <w:p w14:paraId="6F0AB004" w14:textId="77777777" w:rsidR="00795D4B" w:rsidRPr="008E18EE" w:rsidRDefault="00795D4B" w:rsidP="005C1464">
            <w:pPr>
              <w:spacing w:after="0" w:line="240" w:lineRule="auto"/>
              <w:rPr>
                <w:rFonts w:ascii="Verdana" w:eastAsia="Times New Roman" w:hAnsi="Verdana" w:cs="Calibri"/>
                <w:iCs/>
                <w:sz w:val="18"/>
                <w:szCs w:val="18"/>
                <w:lang w:eastAsia="en-GB"/>
              </w:rPr>
            </w:pPr>
          </w:p>
          <w:p w14:paraId="080F7A86" w14:textId="77777777" w:rsidR="00795D4B" w:rsidRPr="008E18EE" w:rsidRDefault="00795D4B" w:rsidP="005C1464">
            <w:pPr>
              <w:spacing w:after="0" w:line="240" w:lineRule="auto"/>
              <w:rPr>
                <w:rFonts w:ascii="Verdana" w:eastAsia="Times New Roman" w:hAnsi="Verdana" w:cs="Calibri"/>
                <w:iCs/>
                <w:sz w:val="18"/>
                <w:szCs w:val="18"/>
                <w:lang w:eastAsia="en-GB"/>
              </w:rPr>
            </w:pPr>
            <w:r w:rsidRPr="008E18EE">
              <w:rPr>
                <w:rFonts w:ascii="Verdana" w:eastAsia="Times New Roman" w:hAnsi="Verdana" w:cs="Calibri"/>
                <w:iCs/>
                <w:sz w:val="18"/>
                <w:szCs w:val="18"/>
                <w:lang w:eastAsia="en-GB"/>
              </w:rPr>
              <w:t xml:space="preserve">Additional questions may require additional data collection </w:t>
            </w:r>
          </w:p>
        </w:tc>
      </w:tr>
      <w:tr w:rsidR="00F81C3A" w:rsidRPr="00F81C3A" w14:paraId="3495D979" w14:textId="77777777" w:rsidTr="00516F23">
        <w:tc>
          <w:tcPr>
            <w:tcW w:w="2948" w:type="dxa"/>
            <w:shd w:val="clear" w:color="auto" w:fill="auto"/>
            <w:vAlign w:val="center"/>
            <w:hideMark/>
          </w:tcPr>
          <w:p w14:paraId="1B73FBBD"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Percentage of adults who have access to a clinical psychologist with expertise in stroke rehabilitation and who is part of the core multidisciplinary stroke rehabilitation team and F2F Contact per patient per week </w:t>
            </w:r>
          </w:p>
        </w:tc>
        <w:tc>
          <w:tcPr>
            <w:tcW w:w="972" w:type="dxa"/>
            <w:shd w:val="clear" w:color="auto" w:fill="auto"/>
            <w:vAlign w:val="center"/>
            <w:hideMark/>
          </w:tcPr>
          <w:p w14:paraId="4B8D4CD0" w14:textId="77777777" w:rsidR="00F81C3A" w:rsidRPr="00F81C3A" w:rsidRDefault="00F81C3A" w:rsidP="00F81C3A">
            <w:pPr>
              <w:spacing w:after="0" w:line="240" w:lineRule="auto"/>
              <w:jc w:val="center"/>
              <w:rPr>
                <w:rFonts w:ascii="Verdana" w:eastAsia="Times New Roman" w:hAnsi="Verdana" w:cs="Calibri"/>
                <w:i/>
                <w:iCs/>
                <w:color w:val="000000"/>
                <w:sz w:val="18"/>
                <w:szCs w:val="18"/>
                <w:lang w:eastAsia="en-GB"/>
              </w:rPr>
            </w:pPr>
            <w:r w:rsidRPr="00F81C3A">
              <w:rPr>
                <w:rFonts w:ascii="Verdana" w:eastAsia="Times New Roman" w:hAnsi="Verdana" w:cs="Calibri"/>
                <w:i/>
                <w:iCs/>
                <w:color w:val="000000"/>
                <w:sz w:val="18"/>
                <w:szCs w:val="18"/>
                <w:lang w:eastAsia="en-GB"/>
              </w:rPr>
              <w:t>85%</w:t>
            </w:r>
          </w:p>
        </w:tc>
        <w:tc>
          <w:tcPr>
            <w:tcW w:w="1033" w:type="dxa"/>
            <w:shd w:val="clear" w:color="auto" w:fill="auto"/>
            <w:vAlign w:val="center"/>
            <w:hideMark/>
          </w:tcPr>
          <w:p w14:paraId="06C8A886" w14:textId="77777777" w:rsidR="00F81C3A" w:rsidRPr="00F81C3A" w:rsidRDefault="00F81C3A" w:rsidP="00F81C3A">
            <w:pPr>
              <w:spacing w:after="0" w:line="240" w:lineRule="auto"/>
              <w:jc w:val="center"/>
              <w:rPr>
                <w:rFonts w:ascii="Verdana" w:eastAsia="Times New Roman" w:hAnsi="Verdana" w:cs="Calibri"/>
                <w:i/>
                <w:iCs/>
                <w:color w:val="000000"/>
                <w:sz w:val="18"/>
                <w:szCs w:val="18"/>
                <w:lang w:eastAsia="en-GB"/>
              </w:rPr>
            </w:pPr>
            <w:r w:rsidRPr="00F81C3A">
              <w:rPr>
                <w:rFonts w:ascii="Verdana" w:eastAsia="Times New Roman" w:hAnsi="Verdana" w:cs="Calibri"/>
                <w:i/>
                <w:iCs/>
                <w:color w:val="000000"/>
                <w:sz w:val="18"/>
                <w:szCs w:val="18"/>
                <w:lang w:eastAsia="en-GB"/>
              </w:rPr>
              <w:t> </w:t>
            </w:r>
          </w:p>
        </w:tc>
        <w:tc>
          <w:tcPr>
            <w:tcW w:w="972" w:type="dxa"/>
            <w:shd w:val="clear" w:color="auto" w:fill="auto"/>
            <w:vAlign w:val="center"/>
            <w:hideMark/>
          </w:tcPr>
          <w:p w14:paraId="5AF5D1CD" w14:textId="77777777" w:rsidR="00F81C3A" w:rsidRPr="00F81C3A" w:rsidRDefault="00F81C3A" w:rsidP="00F81C3A">
            <w:pPr>
              <w:spacing w:after="0" w:line="240" w:lineRule="auto"/>
              <w:jc w:val="center"/>
              <w:rPr>
                <w:rFonts w:ascii="Verdana" w:eastAsia="Times New Roman" w:hAnsi="Verdana" w:cs="Calibri"/>
                <w:i/>
                <w:iCs/>
                <w:color w:val="000000"/>
                <w:sz w:val="18"/>
                <w:szCs w:val="18"/>
                <w:lang w:eastAsia="en-GB"/>
              </w:rPr>
            </w:pPr>
            <w:r w:rsidRPr="00F81C3A">
              <w:rPr>
                <w:rFonts w:ascii="Verdana" w:eastAsia="Times New Roman" w:hAnsi="Verdana" w:cs="Calibri"/>
                <w:i/>
                <w:iCs/>
                <w:color w:val="000000"/>
                <w:sz w:val="18"/>
                <w:szCs w:val="18"/>
                <w:lang w:eastAsia="en-GB"/>
              </w:rPr>
              <w:t xml:space="preserve"> SSNAP </w:t>
            </w:r>
          </w:p>
        </w:tc>
        <w:tc>
          <w:tcPr>
            <w:tcW w:w="972" w:type="dxa"/>
            <w:shd w:val="clear" w:color="auto" w:fill="auto"/>
            <w:vAlign w:val="center"/>
            <w:hideMark/>
          </w:tcPr>
          <w:p w14:paraId="237E9D5C" w14:textId="77777777" w:rsidR="00F81C3A" w:rsidRPr="00F81C3A" w:rsidRDefault="00F81C3A" w:rsidP="00F81C3A">
            <w:pPr>
              <w:spacing w:after="0" w:line="240" w:lineRule="auto"/>
              <w:jc w:val="center"/>
              <w:rPr>
                <w:rFonts w:ascii="Verdana" w:eastAsia="Times New Roman" w:hAnsi="Verdana" w:cs="Calibri"/>
                <w:i/>
                <w:iCs/>
                <w:color w:val="000000"/>
                <w:sz w:val="18"/>
                <w:szCs w:val="18"/>
                <w:lang w:eastAsia="en-GB"/>
              </w:rPr>
            </w:pPr>
            <w:r w:rsidRPr="00F81C3A">
              <w:rPr>
                <w:rFonts w:ascii="Verdana" w:eastAsia="Times New Roman" w:hAnsi="Verdana" w:cs="Calibri"/>
                <w:i/>
                <w:iCs/>
                <w:color w:val="000000"/>
                <w:sz w:val="18"/>
                <w:szCs w:val="18"/>
                <w:lang w:eastAsia="en-GB"/>
              </w:rPr>
              <w:t xml:space="preserve"> SSNAP </w:t>
            </w:r>
          </w:p>
        </w:tc>
        <w:tc>
          <w:tcPr>
            <w:tcW w:w="1489" w:type="dxa"/>
            <w:shd w:val="clear" w:color="auto" w:fill="auto"/>
            <w:vAlign w:val="center"/>
            <w:hideMark/>
          </w:tcPr>
          <w:p w14:paraId="4B679DE0" w14:textId="77777777" w:rsidR="00F81C3A" w:rsidRPr="00F81C3A" w:rsidRDefault="00F81C3A" w:rsidP="00F81C3A">
            <w:pPr>
              <w:spacing w:after="0" w:line="240" w:lineRule="auto"/>
              <w:rPr>
                <w:rFonts w:ascii="Verdana" w:eastAsia="Times New Roman" w:hAnsi="Verdana" w:cs="Calibri"/>
                <w:i/>
                <w:iCs/>
                <w:color w:val="000000"/>
                <w:sz w:val="18"/>
                <w:szCs w:val="18"/>
                <w:lang w:eastAsia="en-GB"/>
              </w:rPr>
            </w:pPr>
            <w:r w:rsidRPr="00F81C3A">
              <w:rPr>
                <w:rFonts w:ascii="Verdana" w:eastAsia="Times New Roman" w:hAnsi="Verdana" w:cs="Calibri"/>
                <w:i/>
                <w:iCs/>
                <w:color w:val="000000"/>
                <w:sz w:val="18"/>
                <w:szCs w:val="18"/>
                <w:lang w:eastAsia="en-GB"/>
              </w:rPr>
              <w:t xml:space="preserve">Discharge from </w:t>
            </w:r>
            <w:r w:rsidRPr="00CA6ABE">
              <w:rPr>
                <w:rFonts w:ascii="Verdana" w:eastAsia="Times New Roman" w:hAnsi="Verdana" w:cs="Calibri"/>
                <w:bCs/>
                <w:i/>
                <w:iCs/>
                <w:color w:val="000000"/>
                <w:sz w:val="18"/>
                <w:szCs w:val="18"/>
                <w:lang w:eastAsia="en-GB"/>
              </w:rPr>
              <w:t>hospital</w:t>
            </w:r>
            <w:r w:rsidRPr="00F81C3A">
              <w:rPr>
                <w:rFonts w:ascii="Calibri" w:eastAsia="Times New Roman" w:hAnsi="Calibri" w:cs="Calibri"/>
                <w:sz w:val="16"/>
                <w:szCs w:val="16"/>
                <w:lang w:eastAsia="en-GB"/>
              </w:rPr>
              <w:t> </w:t>
            </w:r>
          </w:p>
        </w:tc>
        <w:tc>
          <w:tcPr>
            <w:tcW w:w="1537" w:type="dxa"/>
            <w:shd w:val="clear" w:color="auto" w:fill="auto"/>
            <w:vAlign w:val="center"/>
            <w:hideMark/>
          </w:tcPr>
          <w:p w14:paraId="612070D7" w14:textId="77777777" w:rsidR="00F81C3A" w:rsidRPr="00F81C3A" w:rsidRDefault="00F81C3A" w:rsidP="00F81C3A">
            <w:pPr>
              <w:spacing w:after="0" w:line="240" w:lineRule="auto"/>
              <w:rPr>
                <w:rFonts w:ascii="Verdana" w:eastAsia="Times New Roman" w:hAnsi="Verdana" w:cs="Calibri"/>
                <w:i/>
                <w:iCs/>
                <w:color w:val="000000"/>
                <w:sz w:val="18"/>
                <w:szCs w:val="18"/>
                <w:lang w:eastAsia="en-GB"/>
              </w:rPr>
            </w:pPr>
            <w:r w:rsidRPr="00F81C3A">
              <w:rPr>
                <w:rFonts w:ascii="Verdana" w:eastAsia="Times New Roman" w:hAnsi="Verdana" w:cs="Calibri"/>
                <w:i/>
                <w:iCs/>
                <w:color w:val="000000"/>
                <w:sz w:val="18"/>
                <w:szCs w:val="18"/>
                <w:lang w:eastAsia="en-GB"/>
              </w:rPr>
              <w:t xml:space="preserve">NICE Standard 3 </w:t>
            </w:r>
          </w:p>
        </w:tc>
      </w:tr>
      <w:tr w:rsidR="00F81C3A" w:rsidRPr="00F81C3A" w14:paraId="41580D0B" w14:textId="77777777" w:rsidTr="00516F23">
        <w:tc>
          <w:tcPr>
            <w:tcW w:w="2948" w:type="dxa"/>
            <w:shd w:val="clear" w:color="auto" w:fill="auto"/>
            <w:vAlign w:val="center"/>
            <w:hideMark/>
          </w:tcPr>
          <w:p w14:paraId="73C4C9FA"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Percentage of patients who were screened for mood disturbance or had a cognitive assessment under the care of this service</w:t>
            </w:r>
          </w:p>
        </w:tc>
        <w:tc>
          <w:tcPr>
            <w:tcW w:w="972" w:type="dxa"/>
            <w:shd w:val="clear" w:color="auto" w:fill="auto"/>
            <w:vAlign w:val="center"/>
            <w:hideMark/>
          </w:tcPr>
          <w:p w14:paraId="5F855F8C"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90%</w:t>
            </w:r>
          </w:p>
        </w:tc>
        <w:tc>
          <w:tcPr>
            <w:tcW w:w="1033" w:type="dxa"/>
            <w:shd w:val="clear" w:color="auto" w:fill="auto"/>
            <w:vAlign w:val="center"/>
            <w:hideMark/>
          </w:tcPr>
          <w:p w14:paraId="1AAF7513"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w:t>
            </w:r>
          </w:p>
        </w:tc>
        <w:tc>
          <w:tcPr>
            <w:tcW w:w="972" w:type="dxa"/>
            <w:shd w:val="clear" w:color="auto" w:fill="auto"/>
            <w:vAlign w:val="center"/>
            <w:hideMark/>
          </w:tcPr>
          <w:p w14:paraId="582B0D01"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Local data </w:t>
            </w:r>
          </w:p>
        </w:tc>
        <w:tc>
          <w:tcPr>
            <w:tcW w:w="972" w:type="dxa"/>
            <w:shd w:val="clear" w:color="auto" w:fill="auto"/>
            <w:vAlign w:val="center"/>
            <w:hideMark/>
          </w:tcPr>
          <w:p w14:paraId="069EB490" w14:textId="77777777" w:rsidR="00F81C3A" w:rsidRPr="00F81C3A" w:rsidRDefault="00F81C3A" w:rsidP="00F81C3A">
            <w:pPr>
              <w:spacing w:after="0" w:line="240" w:lineRule="auto"/>
              <w:jc w:val="center"/>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 xml:space="preserve">Local data </w:t>
            </w:r>
          </w:p>
        </w:tc>
        <w:tc>
          <w:tcPr>
            <w:tcW w:w="1489" w:type="dxa"/>
            <w:shd w:val="clear" w:color="auto" w:fill="auto"/>
            <w:vAlign w:val="center"/>
            <w:hideMark/>
          </w:tcPr>
          <w:p w14:paraId="11819995"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Discharge from service</w:t>
            </w:r>
          </w:p>
        </w:tc>
        <w:tc>
          <w:tcPr>
            <w:tcW w:w="1537" w:type="dxa"/>
            <w:shd w:val="clear" w:color="auto" w:fill="auto"/>
            <w:vAlign w:val="center"/>
            <w:hideMark/>
          </w:tcPr>
          <w:p w14:paraId="33EDB57B" w14:textId="77777777" w:rsidR="00F81C3A" w:rsidRPr="00F81C3A" w:rsidRDefault="00F81C3A" w:rsidP="00F81C3A">
            <w:pPr>
              <w:spacing w:after="0" w:line="240" w:lineRule="auto"/>
              <w:rPr>
                <w:rFonts w:ascii="Verdana" w:eastAsia="Times New Roman" w:hAnsi="Verdana" w:cs="Calibri"/>
                <w:color w:val="000000"/>
                <w:sz w:val="18"/>
                <w:szCs w:val="18"/>
                <w:lang w:eastAsia="en-GB"/>
              </w:rPr>
            </w:pPr>
            <w:r w:rsidRPr="00F81C3A">
              <w:rPr>
                <w:rFonts w:ascii="Verdana" w:eastAsia="Times New Roman" w:hAnsi="Verdana" w:cs="Calibri"/>
                <w:color w:val="000000"/>
                <w:sz w:val="18"/>
                <w:szCs w:val="18"/>
                <w:lang w:eastAsia="en-GB"/>
              </w:rPr>
              <w:t>In SSNAP</w:t>
            </w:r>
          </w:p>
        </w:tc>
      </w:tr>
    </w:tbl>
    <w:p w14:paraId="69F94545" w14:textId="77777777" w:rsidR="00F81C3A" w:rsidRDefault="00F81C3A" w:rsidP="00516F23">
      <w:pPr>
        <w:spacing w:after="0" w:line="240" w:lineRule="auto"/>
      </w:pPr>
    </w:p>
    <w:p w14:paraId="1AE365F3" w14:textId="77777777" w:rsidR="00516F23" w:rsidRDefault="00516F23" w:rsidP="00516F23">
      <w:pPr>
        <w:spacing w:after="0" w:line="240" w:lineRule="auto"/>
        <w:rPr>
          <w:rFonts w:ascii="Verdana" w:eastAsia="Times New Roman" w:hAnsi="Verdana" w:cs="Calibri"/>
          <w:color w:val="000000"/>
          <w:sz w:val="18"/>
          <w:szCs w:val="18"/>
          <w:lang w:eastAsia="en-GB"/>
        </w:rPr>
      </w:pPr>
      <w:r>
        <w:rPr>
          <w:rFonts w:ascii="Verdana" w:eastAsia="Times New Roman" w:hAnsi="Verdana" w:cs="Calibri"/>
          <w:color w:val="000000"/>
          <w:sz w:val="18"/>
          <w:szCs w:val="18"/>
          <w:lang w:eastAsia="en-GB"/>
        </w:rPr>
        <w:t xml:space="preserve">1 </w:t>
      </w:r>
      <w:r w:rsidRPr="00F81C3A">
        <w:rPr>
          <w:rFonts w:ascii="Verdana" w:eastAsia="Times New Roman" w:hAnsi="Verdana" w:cs="Calibri"/>
          <w:color w:val="000000"/>
          <w:sz w:val="18"/>
          <w:szCs w:val="18"/>
          <w:lang w:eastAsia="en-GB"/>
        </w:rPr>
        <w:t>Modified Rankin Scale,</w:t>
      </w:r>
    </w:p>
    <w:p w14:paraId="20CAD4C0" w14:textId="77777777" w:rsidR="00516F23" w:rsidRDefault="00516F23" w:rsidP="00516F23">
      <w:pPr>
        <w:spacing w:after="0" w:line="240" w:lineRule="auto"/>
      </w:pPr>
      <w:r>
        <w:rPr>
          <w:rFonts w:ascii="Verdana" w:eastAsia="Times New Roman" w:hAnsi="Verdana" w:cs="Calibri"/>
          <w:color w:val="000000"/>
          <w:sz w:val="18"/>
          <w:szCs w:val="18"/>
          <w:lang w:eastAsia="en-GB"/>
        </w:rPr>
        <w:t xml:space="preserve">2 </w:t>
      </w:r>
      <w:r w:rsidRPr="00F81C3A">
        <w:rPr>
          <w:rFonts w:ascii="Verdana" w:eastAsia="Times New Roman" w:hAnsi="Verdana" w:cs="Calibri"/>
          <w:color w:val="000000"/>
          <w:sz w:val="18"/>
          <w:szCs w:val="18"/>
          <w:lang w:eastAsia="en-GB"/>
        </w:rPr>
        <w:t>Nottingham Extended ADL</w:t>
      </w:r>
    </w:p>
    <w:p w14:paraId="20508971" w14:textId="77777777" w:rsidR="00516F23" w:rsidRDefault="00516F23" w:rsidP="00516F23">
      <w:pPr>
        <w:spacing w:after="0" w:line="240" w:lineRule="auto"/>
      </w:pPr>
    </w:p>
    <w:p w14:paraId="1AA3D6AC" w14:textId="77777777" w:rsidR="00BE4740" w:rsidRDefault="00BE4740">
      <w:pPr>
        <w:rPr>
          <w:rFonts w:ascii="Arial" w:hAnsi="Arial" w:cs="Arial"/>
          <w:b/>
          <w:color w:val="005EB8"/>
          <w:sz w:val="32"/>
          <w:szCs w:val="32"/>
        </w:rPr>
      </w:pPr>
      <w:r>
        <w:rPr>
          <w:rFonts w:ascii="Arial" w:hAnsi="Arial" w:cs="Arial"/>
          <w:b/>
          <w:color w:val="005EB8"/>
          <w:sz w:val="32"/>
          <w:szCs w:val="32"/>
        </w:rPr>
        <w:br w:type="page"/>
      </w:r>
    </w:p>
    <w:p w14:paraId="4CB576A9" w14:textId="1F9462ED" w:rsidR="00F81C3A" w:rsidRPr="00516F23" w:rsidRDefault="00516F23" w:rsidP="00516F23">
      <w:pPr>
        <w:jc w:val="both"/>
        <w:rPr>
          <w:rFonts w:ascii="Arial" w:hAnsi="Arial" w:cs="Arial"/>
          <w:b/>
          <w:color w:val="005EB8"/>
          <w:sz w:val="32"/>
          <w:szCs w:val="32"/>
        </w:rPr>
      </w:pPr>
      <w:r w:rsidRPr="00E45706">
        <w:rPr>
          <w:rFonts w:ascii="Arial" w:hAnsi="Arial" w:cs="Arial"/>
          <w:b/>
          <w:color w:val="005EB8"/>
          <w:sz w:val="32"/>
          <w:szCs w:val="32"/>
        </w:rPr>
        <w:lastRenderedPageBreak/>
        <w:t>Data Collection</w:t>
      </w:r>
      <w:r>
        <w:rPr>
          <w:rFonts w:ascii="Arial" w:hAnsi="Arial" w:cs="Arial"/>
          <w:b/>
          <w:color w:val="005EB8"/>
          <w:sz w:val="32"/>
          <w:szCs w:val="32"/>
        </w:rPr>
        <w:t xml:space="preserve"> – </w:t>
      </w:r>
      <w:r w:rsidR="00F81C3A" w:rsidRPr="00516F23">
        <w:rPr>
          <w:rFonts w:ascii="Arial" w:hAnsi="Arial" w:cs="Arial"/>
          <w:b/>
          <w:color w:val="005EB8"/>
          <w:sz w:val="32"/>
          <w:szCs w:val="32"/>
        </w:rPr>
        <w:t>Global impact measures</w:t>
      </w:r>
    </w:p>
    <w:tbl>
      <w:tblPr>
        <w:tblW w:w="9923" w:type="dxa"/>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84"/>
        <w:gridCol w:w="1276"/>
        <w:gridCol w:w="993"/>
        <w:gridCol w:w="972"/>
        <w:gridCol w:w="972"/>
        <w:gridCol w:w="1599"/>
        <w:gridCol w:w="1427"/>
      </w:tblGrid>
      <w:tr w:rsidR="00F81C3A" w:rsidRPr="008A237C" w14:paraId="6BFC2172" w14:textId="77777777" w:rsidTr="008A237C">
        <w:tc>
          <w:tcPr>
            <w:tcW w:w="2684" w:type="dxa"/>
            <w:shd w:val="clear" w:color="auto" w:fill="auto"/>
            <w:vAlign w:val="center"/>
            <w:hideMark/>
          </w:tcPr>
          <w:p w14:paraId="51160232" w14:textId="77777777" w:rsidR="00F81C3A" w:rsidRPr="008A237C" w:rsidRDefault="00F81C3A" w:rsidP="008A237C">
            <w:pPr>
              <w:spacing w:after="0" w:line="240" w:lineRule="auto"/>
              <w:jc w:val="center"/>
              <w:rPr>
                <w:rFonts w:ascii="Verdana" w:eastAsia="Times New Roman" w:hAnsi="Verdana" w:cs="Calibri"/>
                <w:b/>
                <w:bCs/>
                <w:color w:val="000000"/>
                <w:sz w:val="18"/>
                <w:szCs w:val="18"/>
                <w:lang w:eastAsia="en-GB"/>
              </w:rPr>
            </w:pPr>
            <w:r w:rsidRPr="008A237C">
              <w:rPr>
                <w:rFonts w:ascii="Verdana" w:eastAsia="Times New Roman" w:hAnsi="Verdana" w:cs="Calibri"/>
                <w:b/>
                <w:bCs/>
                <w:color w:val="000000"/>
                <w:sz w:val="18"/>
                <w:szCs w:val="18"/>
                <w:lang w:eastAsia="en-GB"/>
              </w:rPr>
              <w:t xml:space="preserve">Measure description </w:t>
            </w:r>
          </w:p>
        </w:tc>
        <w:tc>
          <w:tcPr>
            <w:tcW w:w="1276" w:type="dxa"/>
            <w:shd w:val="clear" w:color="auto" w:fill="auto"/>
            <w:vAlign w:val="center"/>
            <w:hideMark/>
          </w:tcPr>
          <w:p w14:paraId="545F1573" w14:textId="77777777" w:rsidR="00F81C3A" w:rsidRPr="008A237C" w:rsidRDefault="00F81C3A" w:rsidP="008A237C">
            <w:pPr>
              <w:spacing w:after="0" w:line="240" w:lineRule="auto"/>
              <w:jc w:val="center"/>
              <w:rPr>
                <w:rFonts w:ascii="Verdana" w:eastAsia="Times New Roman" w:hAnsi="Verdana" w:cs="Calibri"/>
                <w:b/>
                <w:bCs/>
                <w:color w:val="000000"/>
                <w:sz w:val="18"/>
                <w:szCs w:val="18"/>
                <w:lang w:eastAsia="en-GB"/>
              </w:rPr>
            </w:pPr>
            <w:r w:rsidRPr="008A237C">
              <w:rPr>
                <w:rFonts w:ascii="Verdana" w:eastAsia="Times New Roman" w:hAnsi="Verdana" w:cs="Calibri"/>
                <w:b/>
                <w:bCs/>
                <w:color w:val="000000"/>
                <w:sz w:val="18"/>
                <w:szCs w:val="18"/>
                <w:lang w:eastAsia="en-GB"/>
              </w:rPr>
              <w:t xml:space="preserve">Threshold </w:t>
            </w:r>
          </w:p>
        </w:tc>
        <w:tc>
          <w:tcPr>
            <w:tcW w:w="993" w:type="dxa"/>
            <w:shd w:val="clear" w:color="auto" w:fill="auto"/>
            <w:vAlign w:val="center"/>
            <w:hideMark/>
          </w:tcPr>
          <w:p w14:paraId="5EC6BC16" w14:textId="77777777" w:rsidR="00F81C3A" w:rsidRPr="008A237C" w:rsidRDefault="00F81C3A" w:rsidP="008A237C">
            <w:pPr>
              <w:spacing w:after="0" w:line="240" w:lineRule="auto"/>
              <w:jc w:val="center"/>
              <w:rPr>
                <w:rFonts w:ascii="Verdana" w:eastAsia="Times New Roman" w:hAnsi="Verdana" w:cs="Calibri"/>
                <w:b/>
                <w:bCs/>
                <w:color w:val="000000"/>
                <w:sz w:val="18"/>
                <w:szCs w:val="18"/>
                <w:lang w:eastAsia="en-GB"/>
              </w:rPr>
            </w:pPr>
            <w:r w:rsidRPr="008A237C">
              <w:rPr>
                <w:rFonts w:ascii="Verdana" w:eastAsia="Times New Roman" w:hAnsi="Verdana" w:cs="Calibri"/>
                <w:b/>
                <w:bCs/>
                <w:color w:val="000000"/>
                <w:sz w:val="18"/>
                <w:szCs w:val="18"/>
                <w:lang w:eastAsia="en-GB"/>
              </w:rPr>
              <w:t>Current Performance</w:t>
            </w:r>
          </w:p>
        </w:tc>
        <w:tc>
          <w:tcPr>
            <w:tcW w:w="972" w:type="dxa"/>
            <w:shd w:val="clear" w:color="auto" w:fill="auto"/>
            <w:vAlign w:val="center"/>
            <w:hideMark/>
          </w:tcPr>
          <w:p w14:paraId="092A73A2" w14:textId="77777777" w:rsidR="00F81C3A" w:rsidRPr="008A237C" w:rsidRDefault="00F81C3A" w:rsidP="008A237C">
            <w:pPr>
              <w:spacing w:after="0" w:line="240" w:lineRule="auto"/>
              <w:jc w:val="center"/>
              <w:rPr>
                <w:rFonts w:ascii="Verdana" w:eastAsia="Times New Roman" w:hAnsi="Verdana" w:cs="Calibri"/>
                <w:b/>
                <w:bCs/>
                <w:color w:val="000000"/>
                <w:sz w:val="18"/>
                <w:szCs w:val="18"/>
                <w:lang w:eastAsia="en-GB"/>
              </w:rPr>
            </w:pPr>
            <w:r w:rsidRPr="008A237C">
              <w:rPr>
                <w:rFonts w:ascii="Verdana" w:eastAsia="Times New Roman" w:hAnsi="Verdana" w:cs="Calibri"/>
                <w:b/>
                <w:bCs/>
                <w:color w:val="000000"/>
                <w:sz w:val="18"/>
                <w:szCs w:val="18"/>
                <w:lang w:eastAsia="en-GB"/>
              </w:rPr>
              <w:t xml:space="preserve">Data source </w:t>
            </w:r>
          </w:p>
        </w:tc>
        <w:tc>
          <w:tcPr>
            <w:tcW w:w="972" w:type="dxa"/>
            <w:shd w:val="clear" w:color="auto" w:fill="auto"/>
            <w:vAlign w:val="center"/>
            <w:hideMark/>
          </w:tcPr>
          <w:p w14:paraId="3CA2C6F3" w14:textId="77777777" w:rsidR="00F81C3A" w:rsidRPr="008A237C" w:rsidRDefault="00F81C3A" w:rsidP="008A237C">
            <w:pPr>
              <w:spacing w:after="0" w:line="240" w:lineRule="auto"/>
              <w:jc w:val="center"/>
              <w:rPr>
                <w:rFonts w:ascii="Verdana" w:eastAsia="Times New Roman" w:hAnsi="Verdana" w:cs="Calibri"/>
                <w:b/>
                <w:bCs/>
                <w:color w:val="000000"/>
                <w:sz w:val="18"/>
                <w:szCs w:val="18"/>
                <w:lang w:eastAsia="en-GB"/>
              </w:rPr>
            </w:pPr>
            <w:r w:rsidRPr="008A237C">
              <w:rPr>
                <w:rFonts w:ascii="Verdana" w:eastAsia="Times New Roman" w:hAnsi="Verdana" w:cs="Calibri"/>
                <w:b/>
                <w:bCs/>
                <w:color w:val="000000"/>
                <w:sz w:val="18"/>
                <w:szCs w:val="18"/>
                <w:lang w:eastAsia="en-GB"/>
              </w:rPr>
              <w:t xml:space="preserve">Data collection tool </w:t>
            </w:r>
          </w:p>
        </w:tc>
        <w:tc>
          <w:tcPr>
            <w:tcW w:w="1599" w:type="dxa"/>
            <w:shd w:val="clear" w:color="auto" w:fill="auto"/>
            <w:vAlign w:val="center"/>
            <w:hideMark/>
          </w:tcPr>
          <w:p w14:paraId="4BB71B7D" w14:textId="77777777" w:rsidR="00F81C3A" w:rsidRPr="008A237C" w:rsidRDefault="00F81C3A" w:rsidP="008A237C">
            <w:pPr>
              <w:spacing w:after="0" w:line="240" w:lineRule="auto"/>
              <w:jc w:val="center"/>
              <w:rPr>
                <w:rFonts w:ascii="Verdana" w:eastAsia="Times New Roman" w:hAnsi="Verdana" w:cs="Calibri"/>
                <w:b/>
                <w:bCs/>
                <w:color w:val="000000"/>
                <w:sz w:val="18"/>
                <w:szCs w:val="18"/>
                <w:lang w:eastAsia="en-GB"/>
              </w:rPr>
            </w:pPr>
            <w:r w:rsidRPr="008A237C">
              <w:rPr>
                <w:rFonts w:ascii="Verdana" w:eastAsia="Times New Roman" w:hAnsi="Verdana" w:cs="Calibri"/>
                <w:b/>
                <w:bCs/>
                <w:color w:val="000000"/>
                <w:sz w:val="18"/>
                <w:szCs w:val="18"/>
                <w:lang w:eastAsia="en-GB"/>
              </w:rPr>
              <w:t xml:space="preserve">Data collection timeline </w:t>
            </w:r>
          </w:p>
        </w:tc>
        <w:tc>
          <w:tcPr>
            <w:tcW w:w="1427" w:type="dxa"/>
            <w:shd w:val="clear" w:color="auto" w:fill="auto"/>
            <w:vAlign w:val="center"/>
            <w:hideMark/>
          </w:tcPr>
          <w:p w14:paraId="4AA661A0" w14:textId="77777777" w:rsidR="00F81C3A" w:rsidRPr="008A237C" w:rsidRDefault="00F81C3A" w:rsidP="008A237C">
            <w:pPr>
              <w:spacing w:after="0" w:line="240" w:lineRule="auto"/>
              <w:jc w:val="center"/>
              <w:rPr>
                <w:rFonts w:ascii="Verdana" w:eastAsia="Times New Roman" w:hAnsi="Verdana" w:cs="Calibri"/>
                <w:b/>
                <w:bCs/>
                <w:color w:val="000000"/>
                <w:sz w:val="18"/>
                <w:szCs w:val="18"/>
                <w:lang w:eastAsia="en-GB"/>
              </w:rPr>
            </w:pPr>
            <w:r w:rsidRPr="008A237C">
              <w:rPr>
                <w:rFonts w:ascii="Verdana" w:eastAsia="Times New Roman" w:hAnsi="Verdana" w:cs="Calibri"/>
                <w:b/>
                <w:bCs/>
                <w:color w:val="000000"/>
                <w:sz w:val="18"/>
                <w:szCs w:val="18"/>
                <w:lang w:eastAsia="en-GB"/>
              </w:rPr>
              <w:t xml:space="preserve">Comment </w:t>
            </w:r>
          </w:p>
        </w:tc>
      </w:tr>
      <w:tr w:rsidR="00F81C3A" w:rsidRPr="008A237C" w14:paraId="6BE8890B" w14:textId="77777777" w:rsidTr="008A237C">
        <w:tc>
          <w:tcPr>
            <w:tcW w:w="2684" w:type="dxa"/>
            <w:shd w:val="clear" w:color="auto" w:fill="auto"/>
            <w:vAlign w:val="center"/>
            <w:hideMark/>
          </w:tcPr>
          <w:p w14:paraId="6B38476B"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xml:space="preserve">Measure of input from social services: changes in care package </w:t>
            </w:r>
          </w:p>
        </w:tc>
        <w:tc>
          <w:tcPr>
            <w:tcW w:w="1276" w:type="dxa"/>
            <w:shd w:val="clear" w:color="auto" w:fill="auto"/>
            <w:vAlign w:val="center"/>
            <w:hideMark/>
          </w:tcPr>
          <w:p w14:paraId="6918CE9A"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xml:space="preserve">Benchmark locally </w:t>
            </w:r>
          </w:p>
        </w:tc>
        <w:tc>
          <w:tcPr>
            <w:tcW w:w="993" w:type="dxa"/>
            <w:shd w:val="clear" w:color="auto" w:fill="auto"/>
            <w:vAlign w:val="center"/>
            <w:hideMark/>
          </w:tcPr>
          <w:p w14:paraId="77BAD829"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w:t>
            </w:r>
          </w:p>
        </w:tc>
        <w:tc>
          <w:tcPr>
            <w:tcW w:w="972" w:type="dxa"/>
            <w:shd w:val="clear" w:color="auto" w:fill="auto"/>
            <w:vAlign w:val="center"/>
            <w:hideMark/>
          </w:tcPr>
          <w:p w14:paraId="5603A484"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xml:space="preserve">Local data </w:t>
            </w:r>
          </w:p>
        </w:tc>
        <w:tc>
          <w:tcPr>
            <w:tcW w:w="972" w:type="dxa"/>
            <w:shd w:val="clear" w:color="auto" w:fill="auto"/>
            <w:vAlign w:val="center"/>
            <w:hideMark/>
          </w:tcPr>
          <w:p w14:paraId="64CB2D19"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xml:space="preserve">Local data </w:t>
            </w:r>
          </w:p>
        </w:tc>
        <w:tc>
          <w:tcPr>
            <w:tcW w:w="1599" w:type="dxa"/>
            <w:shd w:val="clear" w:color="auto" w:fill="auto"/>
            <w:vAlign w:val="center"/>
            <w:hideMark/>
          </w:tcPr>
          <w:p w14:paraId="618E0D6B" w14:textId="77777777" w:rsidR="00F81C3A" w:rsidRPr="008A237C" w:rsidRDefault="00F81C3A" w:rsidP="008A237C">
            <w:pPr>
              <w:spacing w:after="0" w:line="240" w:lineRule="auto"/>
              <w:rPr>
                <w:rFonts w:ascii="Verdana" w:eastAsia="Times New Roman" w:hAnsi="Verdana" w:cs="Calibri"/>
                <w:b/>
                <w:bCs/>
                <w:color w:val="000000"/>
                <w:sz w:val="18"/>
                <w:szCs w:val="18"/>
                <w:lang w:eastAsia="en-GB"/>
              </w:rPr>
            </w:pPr>
            <w:r w:rsidRPr="008A237C">
              <w:rPr>
                <w:rFonts w:ascii="Verdana" w:eastAsia="Times New Roman" w:hAnsi="Verdana" w:cs="Calibri"/>
                <w:b/>
                <w:bCs/>
                <w:color w:val="000000"/>
                <w:sz w:val="18"/>
                <w:szCs w:val="18"/>
                <w:lang w:eastAsia="en-GB"/>
              </w:rPr>
              <w:t>Admission</w:t>
            </w:r>
            <w:r w:rsidRPr="008A237C">
              <w:rPr>
                <w:rFonts w:ascii="Verdana" w:eastAsia="Times New Roman" w:hAnsi="Verdana" w:cs="Calibri"/>
                <w:color w:val="000000"/>
                <w:sz w:val="18"/>
                <w:szCs w:val="18"/>
                <w:lang w:eastAsia="en-GB"/>
              </w:rPr>
              <w:t xml:space="preserve"> to and </w:t>
            </w:r>
            <w:r w:rsidRPr="008A237C">
              <w:rPr>
                <w:rFonts w:ascii="Verdana" w:eastAsia="Times New Roman" w:hAnsi="Verdana" w:cs="Calibri"/>
                <w:b/>
                <w:bCs/>
                <w:color w:val="000000"/>
                <w:sz w:val="18"/>
                <w:szCs w:val="18"/>
                <w:lang w:eastAsia="en-GB"/>
              </w:rPr>
              <w:t>discharge</w:t>
            </w:r>
            <w:r w:rsidRPr="008A237C">
              <w:rPr>
                <w:rFonts w:ascii="Verdana" w:eastAsia="Times New Roman" w:hAnsi="Verdana" w:cs="Calibri"/>
                <w:color w:val="000000"/>
                <w:sz w:val="18"/>
                <w:szCs w:val="18"/>
                <w:lang w:eastAsia="en-GB"/>
              </w:rPr>
              <w:t xml:space="preserve"> from service </w:t>
            </w:r>
          </w:p>
        </w:tc>
        <w:tc>
          <w:tcPr>
            <w:tcW w:w="1427" w:type="dxa"/>
            <w:shd w:val="clear" w:color="auto" w:fill="auto"/>
            <w:vAlign w:val="center"/>
            <w:hideMark/>
          </w:tcPr>
          <w:p w14:paraId="21A5ACF2"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xml:space="preserve">Requires additional data </w:t>
            </w:r>
          </w:p>
        </w:tc>
      </w:tr>
      <w:tr w:rsidR="00F81C3A" w:rsidRPr="008A237C" w14:paraId="224FE20B" w14:textId="77777777" w:rsidTr="008A237C">
        <w:tc>
          <w:tcPr>
            <w:tcW w:w="2684" w:type="dxa"/>
            <w:shd w:val="clear" w:color="auto" w:fill="auto"/>
            <w:vAlign w:val="bottom"/>
            <w:hideMark/>
          </w:tcPr>
          <w:p w14:paraId="52DE4FA0"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HRG contact acute contact within first 6 months</w:t>
            </w:r>
          </w:p>
        </w:tc>
        <w:tc>
          <w:tcPr>
            <w:tcW w:w="1276" w:type="dxa"/>
            <w:shd w:val="clear" w:color="auto" w:fill="auto"/>
            <w:vAlign w:val="center"/>
            <w:hideMark/>
          </w:tcPr>
          <w:p w14:paraId="35A184DE"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xml:space="preserve">Benchmark locally </w:t>
            </w:r>
          </w:p>
        </w:tc>
        <w:tc>
          <w:tcPr>
            <w:tcW w:w="993" w:type="dxa"/>
            <w:shd w:val="clear" w:color="auto" w:fill="auto"/>
            <w:noWrap/>
            <w:vAlign w:val="bottom"/>
            <w:hideMark/>
          </w:tcPr>
          <w:p w14:paraId="10730707"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w:t>
            </w:r>
          </w:p>
        </w:tc>
        <w:tc>
          <w:tcPr>
            <w:tcW w:w="972" w:type="dxa"/>
            <w:shd w:val="clear" w:color="auto" w:fill="auto"/>
            <w:vAlign w:val="center"/>
            <w:hideMark/>
          </w:tcPr>
          <w:p w14:paraId="27E14ADF"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xml:space="preserve">Local data </w:t>
            </w:r>
          </w:p>
        </w:tc>
        <w:tc>
          <w:tcPr>
            <w:tcW w:w="972" w:type="dxa"/>
            <w:shd w:val="clear" w:color="auto" w:fill="auto"/>
            <w:vAlign w:val="center"/>
            <w:hideMark/>
          </w:tcPr>
          <w:p w14:paraId="090210C0"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xml:space="preserve">Local data </w:t>
            </w:r>
          </w:p>
        </w:tc>
        <w:tc>
          <w:tcPr>
            <w:tcW w:w="1599" w:type="dxa"/>
            <w:shd w:val="clear" w:color="auto" w:fill="auto"/>
            <w:noWrap/>
            <w:vAlign w:val="bottom"/>
            <w:hideMark/>
          </w:tcPr>
          <w:p w14:paraId="2F495105"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Acute Hospital contact</w:t>
            </w:r>
          </w:p>
        </w:tc>
        <w:tc>
          <w:tcPr>
            <w:tcW w:w="1427" w:type="dxa"/>
            <w:shd w:val="clear" w:color="auto" w:fill="auto"/>
            <w:noWrap/>
            <w:vAlign w:val="bottom"/>
            <w:hideMark/>
          </w:tcPr>
          <w:p w14:paraId="2AB5FA4B"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w:t>
            </w:r>
          </w:p>
        </w:tc>
      </w:tr>
      <w:tr w:rsidR="00F81C3A" w:rsidRPr="008A237C" w14:paraId="77E6CD2B" w14:textId="77777777" w:rsidTr="008A237C">
        <w:tc>
          <w:tcPr>
            <w:tcW w:w="2684" w:type="dxa"/>
            <w:shd w:val="clear" w:color="auto" w:fill="auto"/>
            <w:vAlign w:val="bottom"/>
            <w:hideMark/>
          </w:tcPr>
          <w:p w14:paraId="6D9F8ED1"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Total Costs from HRG contact within time period from date of Acute discharge to date of</w:t>
            </w:r>
            <w:r w:rsidR="001E7AC7" w:rsidRPr="008A237C">
              <w:rPr>
                <w:rFonts w:ascii="Verdana" w:eastAsia="Times New Roman" w:hAnsi="Verdana" w:cs="Calibri"/>
                <w:color w:val="000000"/>
                <w:sz w:val="18"/>
                <w:szCs w:val="18"/>
                <w:lang w:eastAsia="en-GB"/>
              </w:rPr>
              <w:t xml:space="preserve"> </w:t>
            </w:r>
            <w:r w:rsidRPr="008A237C">
              <w:rPr>
                <w:rFonts w:ascii="Verdana" w:eastAsia="Times New Roman" w:hAnsi="Verdana" w:cs="Calibri"/>
                <w:color w:val="000000"/>
                <w:sz w:val="18"/>
                <w:szCs w:val="18"/>
                <w:lang w:eastAsia="en-GB"/>
              </w:rPr>
              <w:t>post 6 months after admission to Comm Rehab team</w:t>
            </w:r>
          </w:p>
        </w:tc>
        <w:tc>
          <w:tcPr>
            <w:tcW w:w="1276" w:type="dxa"/>
            <w:shd w:val="clear" w:color="auto" w:fill="auto"/>
            <w:vAlign w:val="center"/>
            <w:hideMark/>
          </w:tcPr>
          <w:p w14:paraId="1D36EB6D"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xml:space="preserve">Benchmark locally </w:t>
            </w:r>
          </w:p>
        </w:tc>
        <w:tc>
          <w:tcPr>
            <w:tcW w:w="993" w:type="dxa"/>
            <w:shd w:val="clear" w:color="auto" w:fill="auto"/>
            <w:noWrap/>
            <w:vAlign w:val="bottom"/>
            <w:hideMark/>
          </w:tcPr>
          <w:p w14:paraId="5EF2860B"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w:t>
            </w:r>
          </w:p>
        </w:tc>
        <w:tc>
          <w:tcPr>
            <w:tcW w:w="972" w:type="dxa"/>
            <w:shd w:val="clear" w:color="auto" w:fill="auto"/>
            <w:vAlign w:val="center"/>
            <w:hideMark/>
          </w:tcPr>
          <w:p w14:paraId="190D3ED9"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xml:space="preserve">Local data </w:t>
            </w:r>
          </w:p>
        </w:tc>
        <w:tc>
          <w:tcPr>
            <w:tcW w:w="972" w:type="dxa"/>
            <w:shd w:val="clear" w:color="auto" w:fill="auto"/>
            <w:vAlign w:val="center"/>
            <w:hideMark/>
          </w:tcPr>
          <w:p w14:paraId="2C30BF0F"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xml:space="preserve">Local data </w:t>
            </w:r>
          </w:p>
        </w:tc>
        <w:tc>
          <w:tcPr>
            <w:tcW w:w="1599" w:type="dxa"/>
            <w:shd w:val="clear" w:color="auto" w:fill="auto"/>
            <w:vAlign w:val="center"/>
            <w:hideMark/>
          </w:tcPr>
          <w:p w14:paraId="651E6D13"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Acute hospita</w:t>
            </w:r>
            <w:r w:rsidR="0021103B" w:rsidRPr="008A237C">
              <w:rPr>
                <w:rFonts w:ascii="Verdana" w:eastAsia="Times New Roman" w:hAnsi="Verdana" w:cs="Calibri"/>
                <w:color w:val="000000"/>
                <w:sz w:val="18"/>
                <w:szCs w:val="18"/>
                <w:lang w:eastAsia="en-GB"/>
              </w:rPr>
              <w:t>l</w:t>
            </w:r>
            <w:r w:rsidRPr="008A237C">
              <w:rPr>
                <w:rFonts w:ascii="Verdana" w:eastAsia="Times New Roman" w:hAnsi="Verdana" w:cs="Calibri"/>
                <w:color w:val="000000"/>
                <w:sz w:val="18"/>
                <w:szCs w:val="18"/>
                <w:lang w:eastAsia="en-GB"/>
              </w:rPr>
              <w:t xml:space="preserve"> contact</w:t>
            </w:r>
          </w:p>
        </w:tc>
        <w:tc>
          <w:tcPr>
            <w:tcW w:w="1427" w:type="dxa"/>
            <w:shd w:val="clear" w:color="auto" w:fill="auto"/>
            <w:noWrap/>
            <w:vAlign w:val="bottom"/>
            <w:hideMark/>
          </w:tcPr>
          <w:p w14:paraId="5B4B6ECE"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w:t>
            </w:r>
          </w:p>
        </w:tc>
      </w:tr>
      <w:tr w:rsidR="00F81C3A" w:rsidRPr="008A237C" w14:paraId="25D7B1BF" w14:textId="77777777" w:rsidTr="008A237C">
        <w:tc>
          <w:tcPr>
            <w:tcW w:w="2684" w:type="dxa"/>
            <w:shd w:val="clear" w:color="auto" w:fill="auto"/>
            <w:vAlign w:val="bottom"/>
            <w:hideMark/>
          </w:tcPr>
          <w:p w14:paraId="6C59DFE2"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xml:space="preserve">Staff and Patient availability to support personalised goal setting framework and metrics with Personalisation team </w:t>
            </w:r>
          </w:p>
        </w:tc>
        <w:tc>
          <w:tcPr>
            <w:tcW w:w="1276" w:type="dxa"/>
            <w:shd w:val="clear" w:color="auto" w:fill="auto"/>
            <w:vAlign w:val="center"/>
            <w:hideMark/>
          </w:tcPr>
          <w:p w14:paraId="4EEEC548"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Active Development</w:t>
            </w:r>
          </w:p>
        </w:tc>
        <w:tc>
          <w:tcPr>
            <w:tcW w:w="993" w:type="dxa"/>
            <w:shd w:val="clear" w:color="auto" w:fill="auto"/>
            <w:noWrap/>
            <w:vAlign w:val="bottom"/>
            <w:hideMark/>
          </w:tcPr>
          <w:p w14:paraId="39132F74"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w:t>
            </w:r>
          </w:p>
        </w:tc>
        <w:tc>
          <w:tcPr>
            <w:tcW w:w="972" w:type="dxa"/>
            <w:shd w:val="clear" w:color="auto" w:fill="auto"/>
            <w:vAlign w:val="center"/>
            <w:hideMark/>
          </w:tcPr>
          <w:p w14:paraId="301035E1"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Active Development</w:t>
            </w:r>
          </w:p>
        </w:tc>
        <w:tc>
          <w:tcPr>
            <w:tcW w:w="972" w:type="dxa"/>
            <w:shd w:val="clear" w:color="auto" w:fill="auto"/>
            <w:vAlign w:val="center"/>
            <w:hideMark/>
          </w:tcPr>
          <w:p w14:paraId="78EFD02D"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Active Development</w:t>
            </w:r>
          </w:p>
        </w:tc>
        <w:tc>
          <w:tcPr>
            <w:tcW w:w="1599" w:type="dxa"/>
            <w:shd w:val="clear" w:color="auto" w:fill="auto"/>
            <w:vAlign w:val="center"/>
            <w:hideMark/>
          </w:tcPr>
          <w:p w14:paraId="23124D94" w14:textId="77777777" w:rsidR="00F81C3A" w:rsidRPr="008A237C" w:rsidRDefault="00F81C3A" w:rsidP="008A237C">
            <w:pPr>
              <w:spacing w:after="0" w:line="240" w:lineRule="auto"/>
              <w:jc w:val="center"/>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Based on Personalisation team Project Plan, agreed with pilot sites</w:t>
            </w:r>
          </w:p>
        </w:tc>
        <w:tc>
          <w:tcPr>
            <w:tcW w:w="1427" w:type="dxa"/>
            <w:shd w:val="clear" w:color="auto" w:fill="auto"/>
            <w:noWrap/>
            <w:vAlign w:val="bottom"/>
            <w:hideMark/>
          </w:tcPr>
          <w:p w14:paraId="1036EABB" w14:textId="77777777" w:rsidR="00F81C3A" w:rsidRPr="008A237C" w:rsidRDefault="00F81C3A" w:rsidP="008A237C">
            <w:pPr>
              <w:spacing w:after="0" w:line="240" w:lineRule="auto"/>
              <w:rPr>
                <w:rFonts w:ascii="Verdana" w:eastAsia="Times New Roman" w:hAnsi="Verdana" w:cs="Calibri"/>
                <w:color w:val="000000"/>
                <w:sz w:val="18"/>
                <w:szCs w:val="18"/>
                <w:lang w:eastAsia="en-GB"/>
              </w:rPr>
            </w:pPr>
            <w:r w:rsidRPr="008A237C">
              <w:rPr>
                <w:rFonts w:ascii="Verdana" w:eastAsia="Times New Roman" w:hAnsi="Verdana" w:cs="Calibri"/>
                <w:color w:val="000000"/>
                <w:sz w:val="18"/>
                <w:szCs w:val="18"/>
                <w:lang w:eastAsia="en-GB"/>
              </w:rPr>
              <w:t> </w:t>
            </w:r>
          </w:p>
        </w:tc>
      </w:tr>
    </w:tbl>
    <w:p w14:paraId="206EDB6C" w14:textId="77777777" w:rsidR="00E45706" w:rsidRDefault="00E45706" w:rsidP="005272EC">
      <w:pPr>
        <w:jc w:val="both"/>
        <w:rPr>
          <w:rFonts w:ascii="Arial" w:hAnsi="Arial" w:cs="Arial"/>
          <w:sz w:val="24"/>
          <w:szCs w:val="24"/>
        </w:rPr>
      </w:pPr>
    </w:p>
    <w:p w14:paraId="388EC0DC" w14:textId="77777777" w:rsidR="00BE4740" w:rsidRDefault="00BE4740">
      <w:pPr>
        <w:rPr>
          <w:rFonts w:ascii="Arial" w:hAnsi="Arial" w:cs="Arial"/>
          <w:b/>
          <w:color w:val="005EB8"/>
          <w:sz w:val="32"/>
          <w:szCs w:val="32"/>
        </w:rPr>
      </w:pPr>
      <w:r>
        <w:rPr>
          <w:rFonts w:ascii="Arial" w:hAnsi="Arial" w:cs="Arial"/>
          <w:b/>
          <w:color w:val="005EB8"/>
          <w:sz w:val="32"/>
          <w:szCs w:val="32"/>
        </w:rPr>
        <w:br w:type="page"/>
      </w:r>
    </w:p>
    <w:p w14:paraId="57E4827E" w14:textId="1A6F3D48" w:rsidR="00E45706" w:rsidRPr="00747378" w:rsidRDefault="00E45706" w:rsidP="00E45706">
      <w:pPr>
        <w:rPr>
          <w:rFonts w:cs="Arial"/>
          <w:b/>
          <w:szCs w:val="20"/>
        </w:rPr>
      </w:pPr>
      <w:r w:rsidRPr="008A237C">
        <w:rPr>
          <w:rFonts w:ascii="Arial" w:hAnsi="Arial" w:cs="Arial"/>
          <w:b/>
          <w:color w:val="005EB8"/>
          <w:sz w:val="32"/>
          <w:szCs w:val="32"/>
        </w:rPr>
        <w:lastRenderedPageBreak/>
        <w:t>Key Intervention delivery data (SSNAP Clinical Audit, Team centred ESD and CRT or additional</w:t>
      </w:r>
      <w:r w:rsidRPr="00747378">
        <w:rPr>
          <w:rFonts w:cs="Arial"/>
          <w:b/>
          <w:szCs w:val="20"/>
        </w:rPr>
        <w:t xml:space="preserve"> </w:t>
      </w:r>
      <w:r w:rsidRPr="008A237C">
        <w:rPr>
          <w:rFonts w:ascii="Arial" w:hAnsi="Arial" w:cs="Arial"/>
          <w:b/>
          <w:color w:val="005EB8"/>
          <w:sz w:val="32"/>
          <w:szCs w:val="32"/>
        </w:rPr>
        <w:t>fields</w:t>
      </w:r>
      <w:r w:rsidR="008A237C">
        <w:rPr>
          <w:rFonts w:ascii="Arial" w:hAnsi="Arial" w:cs="Arial"/>
          <w:b/>
          <w:color w:val="005EB8"/>
          <w:sz w:val="32"/>
          <w:szCs w:val="32"/>
        </w:rPr>
        <w:t>)</w:t>
      </w:r>
      <w:r w:rsidRPr="00747378">
        <w:rPr>
          <w:rFonts w:cs="Arial"/>
          <w:b/>
          <w:szCs w:val="20"/>
        </w:rPr>
        <w:t xml:space="preserve"> </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8"/>
        <w:gridCol w:w="1092"/>
        <w:gridCol w:w="1141"/>
        <w:gridCol w:w="1316"/>
        <w:gridCol w:w="1519"/>
        <w:gridCol w:w="1417"/>
      </w:tblGrid>
      <w:tr w:rsidR="00E45706" w:rsidRPr="00747378" w14:paraId="441CD17B" w14:textId="77777777" w:rsidTr="008A237C">
        <w:trPr>
          <w:trHeight w:val="322"/>
        </w:trPr>
        <w:tc>
          <w:tcPr>
            <w:tcW w:w="3438" w:type="dxa"/>
          </w:tcPr>
          <w:p w14:paraId="746F07D1" w14:textId="77777777" w:rsidR="00E45706" w:rsidRPr="00747378" w:rsidRDefault="00E45706" w:rsidP="00F81C3A">
            <w:pPr>
              <w:pStyle w:val="Default"/>
              <w:rPr>
                <w:rFonts w:ascii="Verdana" w:hAnsi="Verdana"/>
                <w:sz w:val="18"/>
                <w:szCs w:val="18"/>
              </w:rPr>
            </w:pPr>
            <w:r w:rsidRPr="00747378">
              <w:rPr>
                <w:rFonts w:ascii="Verdana" w:hAnsi="Verdana"/>
                <w:b/>
                <w:bCs/>
                <w:sz w:val="18"/>
                <w:szCs w:val="18"/>
              </w:rPr>
              <w:t xml:space="preserve">Measure description </w:t>
            </w:r>
          </w:p>
        </w:tc>
        <w:tc>
          <w:tcPr>
            <w:tcW w:w="1092" w:type="dxa"/>
          </w:tcPr>
          <w:p w14:paraId="628BDA47" w14:textId="77777777" w:rsidR="00E45706" w:rsidRPr="00747378" w:rsidRDefault="00E45706" w:rsidP="00F81C3A">
            <w:pPr>
              <w:pStyle w:val="Default"/>
              <w:rPr>
                <w:rFonts w:ascii="Verdana" w:hAnsi="Verdana"/>
                <w:sz w:val="18"/>
                <w:szCs w:val="18"/>
              </w:rPr>
            </w:pPr>
            <w:r w:rsidRPr="00747378">
              <w:rPr>
                <w:rFonts w:ascii="Verdana" w:hAnsi="Verdana"/>
                <w:b/>
                <w:bCs/>
                <w:sz w:val="18"/>
                <w:szCs w:val="18"/>
              </w:rPr>
              <w:t xml:space="preserve">Threshold </w:t>
            </w:r>
          </w:p>
        </w:tc>
        <w:tc>
          <w:tcPr>
            <w:tcW w:w="1141" w:type="dxa"/>
          </w:tcPr>
          <w:p w14:paraId="2A41D1A7" w14:textId="77777777" w:rsidR="00E45706" w:rsidRPr="00747378" w:rsidRDefault="00E45706" w:rsidP="00F81C3A">
            <w:pPr>
              <w:pStyle w:val="Default"/>
              <w:rPr>
                <w:rFonts w:ascii="Verdana" w:hAnsi="Verdana"/>
                <w:sz w:val="18"/>
                <w:szCs w:val="18"/>
              </w:rPr>
            </w:pPr>
            <w:r w:rsidRPr="00747378">
              <w:rPr>
                <w:rFonts w:ascii="Verdana" w:hAnsi="Verdana"/>
                <w:b/>
                <w:bCs/>
                <w:sz w:val="18"/>
                <w:szCs w:val="18"/>
              </w:rPr>
              <w:t xml:space="preserve">Data source </w:t>
            </w:r>
          </w:p>
        </w:tc>
        <w:tc>
          <w:tcPr>
            <w:tcW w:w="1316" w:type="dxa"/>
          </w:tcPr>
          <w:p w14:paraId="3A14B0CF" w14:textId="77777777" w:rsidR="00E45706" w:rsidRPr="00747378" w:rsidRDefault="00E45706" w:rsidP="00F81C3A">
            <w:pPr>
              <w:pStyle w:val="Default"/>
              <w:rPr>
                <w:rFonts w:ascii="Verdana" w:hAnsi="Verdana"/>
                <w:sz w:val="18"/>
                <w:szCs w:val="18"/>
              </w:rPr>
            </w:pPr>
            <w:r w:rsidRPr="00747378">
              <w:rPr>
                <w:rFonts w:ascii="Verdana" w:hAnsi="Verdana"/>
                <w:b/>
                <w:bCs/>
                <w:sz w:val="18"/>
                <w:szCs w:val="18"/>
              </w:rPr>
              <w:t xml:space="preserve">Data collection tool </w:t>
            </w:r>
          </w:p>
        </w:tc>
        <w:tc>
          <w:tcPr>
            <w:tcW w:w="1519" w:type="dxa"/>
          </w:tcPr>
          <w:p w14:paraId="46CFD76E" w14:textId="77777777" w:rsidR="00E45706" w:rsidRPr="00747378" w:rsidRDefault="00E45706" w:rsidP="00F81C3A">
            <w:pPr>
              <w:pStyle w:val="Default"/>
              <w:rPr>
                <w:rFonts w:ascii="Verdana" w:hAnsi="Verdana"/>
                <w:sz w:val="18"/>
                <w:szCs w:val="18"/>
              </w:rPr>
            </w:pPr>
            <w:r w:rsidRPr="00747378">
              <w:rPr>
                <w:rFonts w:ascii="Verdana" w:hAnsi="Verdana"/>
                <w:b/>
                <w:bCs/>
                <w:sz w:val="18"/>
                <w:szCs w:val="18"/>
              </w:rPr>
              <w:t xml:space="preserve">Data reporting </w:t>
            </w:r>
          </w:p>
        </w:tc>
        <w:tc>
          <w:tcPr>
            <w:tcW w:w="1417" w:type="dxa"/>
          </w:tcPr>
          <w:p w14:paraId="2E8875D2" w14:textId="77777777" w:rsidR="00E45706" w:rsidRPr="00747378" w:rsidRDefault="00E45706" w:rsidP="00F81C3A">
            <w:pPr>
              <w:pStyle w:val="Default"/>
              <w:rPr>
                <w:rFonts w:ascii="Verdana" w:hAnsi="Verdana"/>
                <w:sz w:val="18"/>
                <w:szCs w:val="18"/>
              </w:rPr>
            </w:pPr>
            <w:r w:rsidRPr="00747378">
              <w:rPr>
                <w:rFonts w:ascii="Verdana" w:hAnsi="Verdana"/>
                <w:b/>
                <w:bCs/>
                <w:sz w:val="18"/>
                <w:szCs w:val="18"/>
              </w:rPr>
              <w:t xml:space="preserve">Comment </w:t>
            </w:r>
          </w:p>
        </w:tc>
      </w:tr>
      <w:tr w:rsidR="00E45706" w:rsidRPr="00747378" w14:paraId="0572D326" w14:textId="77777777" w:rsidTr="008A237C">
        <w:trPr>
          <w:trHeight w:val="553"/>
        </w:trPr>
        <w:tc>
          <w:tcPr>
            <w:tcW w:w="3438" w:type="dxa"/>
          </w:tcPr>
          <w:p w14:paraId="209D2D82"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Number of stroke patients admitted to the team</w:t>
            </w:r>
          </w:p>
        </w:tc>
        <w:tc>
          <w:tcPr>
            <w:tcW w:w="1092" w:type="dxa"/>
          </w:tcPr>
          <w:p w14:paraId="48E79530"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Benchmark nationally</w:t>
            </w:r>
          </w:p>
        </w:tc>
        <w:tc>
          <w:tcPr>
            <w:tcW w:w="1141" w:type="dxa"/>
          </w:tcPr>
          <w:p w14:paraId="77533EC8"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SSNAP </w:t>
            </w:r>
          </w:p>
          <w:p w14:paraId="4F9C7185" w14:textId="77777777" w:rsidR="00E45706" w:rsidRPr="00747378" w:rsidRDefault="00E45706" w:rsidP="00F81C3A">
            <w:pPr>
              <w:pStyle w:val="Default"/>
              <w:rPr>
                <w:rFonts w:ascii="Verdana" w:hAnsi="Verdana"/>
                <w:sz w:val="18"/>
                <w:szCs w:val="18"/>
              </w:rPr>
            </w:pPr>
          </w:p>
        </w:tc>
        <w:tc>
          <w:tcPr>
            <w:tcW w:w="1316" w:type="dxa"/>
          </w:tcPr>
          <w:p w14:paraId="3FBBE6B0"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quarterly</w:t>
            </w:r>
          </w:p>
          <w:p w14:paraId="268DD2F1" w14:textId="77777777" w:rsidR="00E45706" w:rsidRPr="00747378" w:rsidRDefault="00E45706" w:rsidP="00F81C3A">
            <w:pPr>
              <w:pStyle w:val="Default"/>
              <w:rPr>
                <w:rFonts w:ascii="Verdana" w:hAnsi="Verdana"/>
                <w:sz w:val="18"/>
                <w:szCs w:val="18"/>
              </w:rPr>
            </w:pPr>
          </w:p>
        </w:tc>
        <w:tc>
          <w:tcPr>
            <w:tcW w:w="1519" w:type="dxa"/>
          </w:tcPr>
          <w:p w14:paraId="29E23BB2"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quarterly</w:t>
            </w:r>
          </w:p>
          <w:p w14:paraId="6718F4D4" w14:textId="77777777" w:rsidR="00E45706" w:rsidRPr="00747378" w:rsidRDefault="00E45706" w:rsidP="00F81C3A">
            <w:pPr>
              <w:pStyle w:val="Default"/>
              <w:rPr>
                <w:rFonts w:ascii="Verdana" w:hAnsi="Verdana"/>
                <w:sz w:val="18"/>
                <w:szCs w:val="18"/>
              </w:rPr>
            </w:pPr>
          </w:p>
        </w:tc>
        <w:tc>
          <w:tcPr>
            <w:tcW w:w="1417" w:type="dxa"/>
          </w:tcPr>
          <w:p w14:paraId="437548B3"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In SSNAP</w:t>
            </w:r>
          </w:p>
        </w:tc>
      </w:tr>
      <w:tr w:rsidR="00E45706" w:rsidRPr="00747378" w14:paraId="17479E97" w14:textId="77777777" w:rsidTr="008A237C">
        <w:trPr>
          <w:trHeight w:val="632"/>
        </w:trPr>
        <w:tc>
          <w:tcPr>
            <w:tcW w:w="3438" w:type="dxa"/>
          </w:tcPr>
          <w:p w14:paraId="211AFD4C"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Number of days from inpatient discharge to first direct contact with this team, where this is the first team following an inpatient stay</w:t>
            </w:r>
          </w:p>
        </w:tc>
        <w:tc>
          <w:tcPr>
            <w:tcW w:w="1092" w:type="dxa"/>
          </w:tcPr>
          <w:p w14:paraId="237411B2"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Benchmark nationally</w:t>
            </w:r>
          </w:p>
        </w:tc>
        <w:tc>
          <w:tcPr>
            <w:tcW w:w="1141" w:type="dxa"/>
          </w:tcPr>
          <w:p w14:paraId="36D79F46"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SSNAP </w:t>
            </w:r>
          </w:p>
          <w:p w14:paraId="09061075" w14:textId="77777777" w:rsidR="00E45706" w:rsidRPr="00747378" w:rsidRDefault="00E45706" w:rsidP="00F81C3A">
            <w:pPr>
              <w:pStyle w:val="Default"/>
              <w:rPr>
                <w:rFonts w:ascii="Verdana" w:hAnsi="Verdana"/>
                <w:sz w:val="18"/>
                <w:szCs w:val="18"/>
              </w:rPr>
            </w:pPr>
          </w:p>
        </w:tc>
        <w:tc>
          <w:tcPr>
            <w:tcW w:w="1316" w:type="dxa"/>
          </w:tcPr>
          <w:p w14:paraId="48B20BAE"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quarterly</w:t>
            </w:r>
          </w:p>
          <w:p w14:paraId="7176EE5F" w14:textId="77777777" w:rsidR="00E45706" w:rsidRPr="00747378" w:rsidRDefault="00E45706" w:rsidP="00F81C3A">
            <w:pPr>
              <w:pStyle w:val="Default"/>
              <w:rPr>
                <w:rFonts w:ascii="Verdana" w:hAnsi="Verdana"/>
                <w:sz w:val="18"/>
                <w:szCs w:val="18"/>
              </w:rPr>
            </w:pPr>
          </w:p>
        </w:tc>
        <w:tc>
          <w:tcPr>
            <w:tcW w:w="1519" w:type="dxa"/>
          </w:tcPr>
          <w:p w14:paraId="7AA39C62"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quarterly</w:t>
            </w:r>
          </w:p>
          <w:p w14:paraId="71B34EC3" w14:textId="77777777" w:rsidR="00E45706" w:rsidRPr="00747378" w:rsidRDefault="00E45706" w:rsidP="00F81C3A">
            <w:pPr>
              <w:pStyle w:val="Default"/>
              <w:rPr>
                <w:rFonts w:ascii="Verdana" w:hAnsi="Verdana"/>
                <w:sz w:val="18"/>
                <w:szCs w:val="18"/>
              </w:rPr>
            </w:pPr>
          </w:p>
        </w:tc>
        <w:tc>
          <w:tcPr>
            <w:tcW w:w="1417" w:type="dxa"/>
          </w:tcPr>
          <w:p w14:paraId="06E19617"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In SSNAP</w:t>
            </w:r>
          </w:p>
        </w:tc>
      </w:tr>
      <w:tr w:rsidR="00E45706" w:rsidRPr="00747378" w14:paraId="2F7A8405" w14:textId="77777777" w:rsidTr="008A237C">
        <w:trPr>
          <w:trHeight w:val="632"/>
        </w:trPr>
        <w:tc>
          <w:tcPr>
            <w:tcW w:w="3438" w:type="dxa"/>
          </w:tcPr>
          <w:p w14:paraId="319BBD1B"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Number of days at this team until rehabilitation goals are set</w:t>
            </w:r>
          </w:p>
        </w:tc>
        <w:tc>
          <w:tcPr>
            <w:tcW w:w="1092" w:type="dxa"/>
          </w:tcPr>
          <w:p w14:paraId="3EB27BC4"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Benchmark nationally</w:t>
            </w:r>
          </w:p>
        </w:tc>
        <w:tc>
          <w:tcPr>
            <w:tcW w:w="1141" w:type="dxa"/>
          </w:tcPr>
          <w:p w14:paraId="6042E891"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SSNAP </w:t>
            </w:r>
          </w:p>
          <w:p w14:paraId="01E0DEC4" w14:textId="77777777" w:rsidR="00E45706" w:rsidRPr="00747378" w:rsidRDefault="00E45706" w:rsidP="00F81C3A">
            <w:pPr>
              <w:pStyle w:val="Default"/>
              <w:rPr>
                <w:rFonts w:ascii="Verdana" w:hAnsi="Verdana"/>
                <w:sz w:val="18"/>
                <w:szCs w:val="18"/>
              </w:rPr>
            </w:pPr>
          </w:p>
        </w:tc>
        <w:tc>
          <w:tcPr>
            <w:tcW w:w="1316" w:type="dxa"/>
          </w:tcPr>
          <w:p w14:paraId="2ACEC1BF"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quarterly</w:t>
            </w:r>
          </w:p>
          <w:p w14:paraId="58EB8D3C" w14:textId="77777777" w:rsidR="00E45706" w:rsidRPr="00747378" w:rsidRDefault="00E45706" w:rsidP="00F81C3A">
            <w:pPr>
              <w:pStyle w:val="Default"/>
              <w:rPr>
                <w:rFonts w:ascii="Verdana" w:hAnsi="Verdana"/>
                <w:sz w:val="18"/>
                <w:szCs w:val="18"/>
              </w:rPr>
            </w:pPr>
          </w:p>
        </w:tc>
        <w:tc>
          <w:tcPr>
            <w:tcW w:w="1519" w:type="dxa"/>
          </w:tcPr>
          <w:p w14:paraId="5F962743"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quarterly</w:t>
            </w:r>
          </w:p>
          <w:p w14:paraId="1E6D27D5" w14:textId="77777777" w:rsidR="00E45706" w:rsidRPr="00747378" w:rsidRDefault="00E45706" w:rsidP="00F81C3A">
            <w:pPr>
              <w:pStyle w:val="Default"/>
              <w:rPr>
                <w:rFonts w:ascii="Verdana" w:hAnsi="Verdana"/>
                <w:sz w:val="18"/>
                <w:szCs w:val="18"/>
              </w:rPr>
            </w:pPr>
          </w:p>
        </w:tc>
        <w:tc>
          <w:tcPr>
            <w:tcW w:w="1417" w:type="dxa"/>
          </w:tcPr>
          <w:p w14:paraId="5C9DDED5"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In SSNAP</w:t>
            </w:r>
          </w:p>
        </w:tc>
      </w:tr>
      <w:tr w:rsidR="00E45706" w:rsidRPr="00747378" w14:paraId="7430A968" w14:textId="77777777" w:rsidTr="008A237C">
        <w:trPr>
          <w:trHeight w:val="586"/>
        </w:trPr>
        <w:tc>
          <w:tcPr>
            <w:tcW w:w="3438" w:type="dxa"/>
          </w:tcPr>
          <w:p w14:paraId="0A278A36"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Length of stay at this team </w:t>
            </w:r>
          </w:p>
        </w:tc>
        <w:tc>
          <w:tcPr>
            <w:tcW w:w="1092" w:type="dxa"/>
          </w:tcPr>
          <w:p w14:paraId="29EDFDA7"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Benchmark nationally</w:t>
            </w:r>
          </w:p>
        </w:tc>
        <w:tc>
          <w:tcPr>
            <w:tcW w:w="1141" w:type="dxa"/>
          </w:tcPr>
          <w:p w14:paraId="2A28C6D0"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SSNAP </w:t>
            </w:r>
          </w:p>
          <w:p w14:paraId="795FD68D" w14:textId="77777777" w:rsidR="00E45706" w:rsidRPr="00747378" w:rsidRDefault="00E45706" w:rsidP="00F81C3A">
            <w:pPr>
              <w:pStyle w:val="Default"/>
              <w:rPr>
                <w:rFonts w:ascii="Verdana" w:hAnsi="Verdana"/>
                <w:sz w:val="18"/>
                <w:szCs w:val="18"/>
              </w:rPr>
            </w:pPr>
          </w:p>
        </w:tc>
        <w:tc>
          <w:tcPr>
            <w:tcW w:w="1316" w:type="dxa"/>
          </w:tcPr>
          <w:p w14:paraId="6CB6D9E1"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SSNAP</w:t>
            </w:r>
          </w:p>
          <w:p w14:paraId="3DD173EA" w14:textId="77777777" w:rsidR="00E45706" w:rsidRPr="00747378" w:rsidRDefault="00E45706" w:rsidP="00F81C3A">
            <w:pPr>
              <w:pStyle w:val="Default"/>
              <w:rPr>
                <w:rFonts w:ascii="Verdana" w:hAnsi="Verdana"/>
                <w:sz w:val="18"/>
                <w:szCs w:val="18"/>
              </w:rPr>
            </w:pPr>
          </w:p>
        </w:tc>
        <w:tc>
          <w:tcPr>
            <w:tcW w:w="1519" w:type="dxa"/>
          </w:tcPr>
          <w:p w14:paraId="2758B67F"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quarterly</w:t>
            </w:r>
          </w:p>
          <w:p w14:paraId="115DDB7D" w14:textId="77777777" w:rsidR="00E45706" w:rsidRPr="00747378" w:rsidRDefault="00E45706" w:rsidP="00F81C3A">
            <w:pPr>
              <w:pStyle w:val="Default"/>
              <w:rPr>
                <w:rFonts w:ascii="Verdana" w:hAnsi="Verdana"/>
                <w:sz w:val="18"/>
                <w:szCs w:val="18"/>
              </w:rPr>
            </w:pPr>
          </w:p>
        </w:tc>
        <w:tc>
          <w:tcPr>
            <w:tcW w:w="1417" w:type="dxa"/>
          </w:tcPr>
          <w:p w14:paraId="58BA0A79"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In SSNAP</w:t>
            </w:r>
          </w:p>
        </w:tc>
      </w:tr>
      <w:tr w:rsidR="00E45706" w:rsidRPr="00747378" w14:paraId="3A35CE7D" w14:textId="77777777" w:rsidTr="008A237C">
        <w:trPr>
          <w:trHeight w:val="898"/>
        </w:trPr>
        <w:tc>
          <w:tcPr>
            <w:tcW w:w="3438" w:type="dxa"/>
          </w:tcPr>
          <w:p w14:paraId="09DFF8BD"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On how many days did the patient receive this therapy/care across their total stay in this team? For each discipline:</w:t>
            </w:r>
          </w:p>
          <w:p w14:paraId="70562B2C"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PT, OT, SLT, Psychology, Nursing, rehab assistant</w:t>
            </w:r>
          </w:p>
        </w:tc>
        <w:tc>
          <w:tcPr>
            <w:tcW w:w="1092" w:type="dxa"/>
          </w:tcPr>
          <w:p w14:paraId="34C31FE3"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Benchmark nationally</w:t>
            </w:r>
          </w:p>
        </w:tc>
        <w:tc>
          <w:tcPr>
            <w:tcW w:w="1141" w:type="dxa"/>
          </w:tcPr>
          <w:p w14:paraId="3CAB0655"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SSNAP </w:t>
            </w:r>
          </w:p>
          <w:p w14:paraId="081EAD92" w14:textId="77777777" w:rsidR="00E45706" w:rsidRPr="00747378" w:rsidRDefault="00E45706" w:rsidP="00F81C3A">
            <w:pPr>
              <w:pStyle w:val="Default"/>
              <w:rPr>
                <w:rFonts w:ascii="Verdana" w:hAnsi="Verdana"/>
                <w:sz w:val="18"/>
                <w:szCs w:val="18"/>
              </w:rPr>
            </w:pPr>
          </w:p>
        </w:tc>
        <w:tc>
          <w:tcPr>
            <w:tcW w:w="1316" w:type="dxa"/>
          </w:tcPr>
          <w:p w14:paraId="1BF5607B"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SSNAP</w:t>
            </w:r>
          </w:p>
          <w:p w14:paraId="2F830921" w14:textId="77777777" w:rsidR="00E45706" w:rsidRPr="00747378" w:rsidRDefault="00E45706" w:rsidP="00F81C3A">
            <w:pPr>
              <w:pStyle w:val="Default"/>
              <w:rPr>
                <w:rFonts w:ascii="Verdana" w:hAnsi="Verdana"/>
                <w:sz w:val="18"/>
                <w:szCs w:val="18"/>
              </w:rPr>
            </w:pPr>
          </w:p>
        </w:tc>
        <w:tc>
          <w:tcPr>
            <w:tcW w:w="1519" w:type="dxa"/>
          </w:tcPr>
          <w:p w14:paraId="5102048A"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quarterly</w:t>
            </w:r>
          </w:p>
          <w:p w14:paraId="5574FBE5" w14:textId="77777777" w:rsidR="00E45706" w:rsidRPr="00747378" w:rsidRDefault="00E45706" w:rsidP="00F81C3A">
            <w:pPr>
              <w:pStyle w:val="Default"/>
              <w:rPr>
                <w:rFonts w:ascii="Verdana" w:hAnsi="Verdana"/>
                <w:sz w:val="18"/>
                <w:szCs w:val="18"/>
              </w:rPr>
            </w:pPr>
          </w:p>
        </w:tc>
        <w:tc>
          <w:tcPr>
            <w:tcW w:w="1417" w:type="dxa"/>
          </w:tcPr>
          <w:p w14:paraId="03F07143"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Additional field required</w:t>
            </w:r>
          </w:p>
        </w:tc>
      </w:tr>
      <w:tr w:rsidR="00E45706" w:rsidRPr="00747378" w14:paraId="1C5C671B" w14:textId="77777777" w:rsidTr="008A237C">
        <w:trPr>
          <w:trHeight w:val="554"/>
        </w:trPr>
        <w:tc>
          <w:tcPr>
            <w:tcW w:w="3438" w:type="dxa"/>
          </w:tcPr>
          <w:p w14:paraId="3D3F5F43"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of the patient’s days under the care of this team on which PT, OT, SLT, Psychology, Nursing, rehab assistant (for each discipline)</w:t>
            </w:r>
          </w:p>
          <w:p w14:paraId="43365C9D"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is received by the patient</w:t>
            </w:r>
          </w:p>
        </w:tc>
        <w:tc>
          <w:tcPr>
            <w:tcW w:w="1092" w:type="dxa"/>
          </w:tcPr>
          <w:p w14:paraId="178BD39F"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Benchmark nationally</w:t>
            </w:r>
          </w:p>
        </w:tc>
        <w:tc>
          <w:tcPr>
            <w:tcW w:w="1141" w:type="dxa"/>
          </w:tcPr>
          <w:p w14:paraId="6A423368"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SSNAP </w:t>
            </w:r>
          </w:p>
          <w:p w14:paraId="08BB02EA" w14:textId="77777777" w:rsidR="00E45706" w:rsidRPr="00747378" w:rsidRDefault="00E45706" w:rsidP="00F81C3A">
            <w:pPr>
              <w:pStyle w:val="Default"/>
              <w:rPr>
                <w:rFonts w:ascii="Verdana" w:hAnsi="Verdana"/>
                <w:sz w:val="18"/>
                <w:szCs w:val="18"/>
              </w:rPr>
            </w:pPr>
          </w:p>
        </w:tc>
        <w:tc>
          <w:tcPr>
            <w:tcW w:w="1316" w:type="dxa"/>
          </w:tcPr>
          <w:p w14:paraId="096B6E3A"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SSNAP</w:t>
            </w:r>
          </w:p>
          <w:p w14:paraId="797068C7" w14:textId="77777777" w:rsidR="00E45706" w:rsidRPr="00747378" w:rsidRDefault="00E45706" w:rsidP="00F81C3A">
            <w:pPr>
              <w:pStyle w:val="Default"/>
              <w:rPr>
                <w:rFonts w:ascii="Verdana" w:hAnsi="Verdana"/>
                <w:sz w:val="18"/>
                <w:szCs w:val="18"/>
              </w:rPr>
            </w:pPr>
          </w:p>
        </w:tc>
        <w:tc>
          <w:tcPr>
            <w:tcW w:w="1519" w:type="dxa"/>
          </w:tcPr>
          <w:p w14:paraId="6870A5F5"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quarterly</w:t>
            </w:r>
          </w:p>
          <w:p w14:paraId="449B9806" w14:textId="77777777" w:rsidR="00E45706" w:rsidRPr="00747378" w:rsidRDefault="00E45706" w:rsidP="00F81C3A">
            <w:pPr>
              <w:pStyle w:val="Default"/>
              <w:rPr>
                <w:rFonts w:ascii="Verdana" w:hAnsi="Verdana"/>
                <w:sz w:val="18"/>
                <w:szCs w:val="18"/>
              </w:rPr>
            </w:pPr>
          </w:p>
        </w:tc>
        <w:tc>
          <w:tcPr>
            <w:tcW w:w="1417" w:type="dxa"/>
          </w:tcPr>
          <w:p w14:paraId="2023E6DD"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Additional field required</w:t>
            </w:r>
          </w:p>
        </w:tc>
      </w:tr>
      <w:tr w:rsidR="00E45706" w:rsidRPr="00747378" w14:paraId="025B94B5" w14:textId="77777777" w:rsidTr="008A237C">
        <w:trPr>
          <w:trHeight w:val="439"/>
        </w:trPr>
        <w:tc>
          <w:tcPr>
            <w:tcW w:w="3438" w:type="dxa"/>
          </w:tcPr>
          <w:p w14:paraId="1FEC40D7"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How many minutes of this therapy/care did the patient receive during their stay in this team? </w:t>
            </w:r>
          </w:p>
          <w:p w14:paraId="45803D44"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PT, OT, SLT, Psychology, Nursing, rehab assistant</w:t>
            </w:r>
          </w:p>
        </w:tc>
        <w:tc>
          <w:tcPr>
            <w:tcW w:w="1092" w:type="dxa"/>
          </w:tcPr>
          <w:p w14:paraId="63BB2647"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Benchmark nationally</w:t>
            </w:r>
          </w:p>
        </w:tc>
        <w:tc>
          <w:tcPr>
            <w:tcW w:w="1141" w:type="dxa"/>
          </w:tcPr>
          <w:p w14:paraId="1DB86410"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SSNAP </w:t>
            </w:r>
          </w:p>
          <w:p w14:paraId="45E36D5D" w14:textId="77777777" w:rsidR="00E45706" w:rsidRPr="00747378" w:rsidRDefault="00E45706" w:rsidP="00F81C3A">
            <w:pPr>
              <w:pStyle w:val="Default"/>
              <w:rPr>
                <w:rFonts w:ascii="Verdana" w:hAnsi="Verdana"/>
                <w:sz w:val="18"/>
                <w:szCs w:val="18"/>
              </w:rPr>
            </w:pPr>
          </w:p>
        </w:tc>
        <w:tc>
          <w:tcPr>
            <w:tcW w:w="1316" w:type="dxa"/>
          </w:tcPr>
          <w:p w14:paraId="40E7616D"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SSNAP</w:t>
            </w:r>
          </w:p>
          <w:p w14:paraId="079167DF" w14:textId="77777777" w:rsidR="00E45706" w:rsidRPr="00747378" w:rsidRDefault="00E45706" w:rsidP="00F81C3A">
            <w:pPr>
              <w:pStyle w:val="Default"/>
              <w:rPr>
                <w:rFonts w:ascii="Verdana" w:hAnsi="Verdana"/>
                <w:sz w:val="18"/>
                <w:szCs w:val="18"/>
              </w:rPr>
            </w:pPr>
          </w:p>
        </w:tc>
        <w:tc>
          <w:tcPr>
            <w:tcW w:w="1519" w:type="dxa"/>
          </w:tcPr>
          <w:p w14:paraId="704A7E3F"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quarterly</w:t>
            </w:r>
          </w:p>
          <w:p w14:paraId="74DA257A" w14:textId="77777777" w:rsidR="00E45706" w:rsidRPr="00747378" w:rsidRDefault="00E45706" w:rsidP="00F81C3A">
            <w:pPr>
              <w:pStyle w:val="Default"/>
              <w:rPr>
                <w:rFonts w:ascii="Verdana" w:hAnsi="Verdana"/>
                <w:sz w:val="18"/>
                <w:szCs w:val="18"/>
              </w:rPr>
            </w:pPr>
          </w:p>
        </w:tc>
        <w:tc>
          <w:tcPr>
            <w:tcW w:w="1417" w:type="dxa"/>
          </w:tcPr>
          <w:p w14:paraId="6FDCBD6B"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Additional field required</w:t>
            </w:r>
          </w:p>
        </w:tc>
      </w:tr>
      <w:tr w:rsidR="00E45706" w:rsidRPr="00747378" w14:paraId="4F973F17" w14:textId="77777777" w:rsidTr="008A237C">
        <w:trPr>
          <w:trHeight w:val="439"/>
        </w:trPr>
        <w:tc>
          <w:tcPr>
            <w:tcW w:w="3438" w:type="dxa"/>
          </w:tcPr>
          <w:p w14:paraId="0E648759"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Number of minutes per day on which OT, PT, SLT, Psychology, Nursing, rehab assistant is received</w:t>
            </w:r>
          </w:p>
        </w:tc>
        <w:tc>
          <w:tcPr>
            <w:tcW w:w="1092" w:type="dxa"/>
          </w:tcPr>
          <w:p w14:paraId="41A91F86"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Benchmark nationally</w:t>
            </w:r>
          </w:p>
        </w:tc>
        <w:tc>
          <w:tcPr>
            <w:tcW w:w="1141" w:type="dxa"/>
          </w:tcPr>
          <w:p w14:paraId="102B3F62"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SSNAP </w:t>
            </w:r>
          </w:p>
          <w:p w14:paraId="662B5510" w14:textId="77777777" w:rsidR="00E45706" w:rsidRPr="00747378" w:rsidRDefault="00E45706" w:rsidP="00F81C3A">
            <w:pPr>
              <w:pStyle w:val="Default"/>
              <w:rPr>
                <w:rFonts w:ascii="Verdana" w:hAnsi="Verdana"/>
                <w:sz w:val="18"/>
                <w:szCs w:val="18"/>
              </w:rPr>
            </w:pPr>
          </w:p>
        </w:tc>
        <w:tc>
          <w:tcPr>
            <w:tcW w:w="1316" w:type="dxa"/>
          </w:tcPr>
          <w:p w14:paraId="276B2513"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SSNAP</w:t>
            </w:r>
          </w:p>
          <w:p w14:paraId="547A10B5" w14:textId="77777777" w:rsidR="00E45706" w:rsidRPr="00747378" w:rsidRDefault="00E45706" w:rsidP="00F81C3A">
            <w:pPr>
              <w:pStyle w:val="Default"/>
              <w:rPr>
                <w:rFonts w:ascii="Verdana" w:hAnsi="Verdana"/>
                <w:sz w:val="18"/>
                <w:szCs w:val="18"/>
              </w:rPr>
            </w:pPr>
          </w:p>
        </w:tc>
        <w:tc>
          <w:tcPr>
            <w:tcW w:w="1519" w:type="dxa"/>
          </w:tcPr>
          <w:p w14:paraId="69DFE28B"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quarterly</w:t>
            </w:r>
          </w:p>
          <w:p w14:paraId="4D02D2D3" w14:textId="77777777" w:rsidR="00E45706" w:rsidRPr="00747378" w:rsidRDefault="00E45706" w:rsidP="00F81C3A">
            <w:pPr>
              <w:pStyle w:val="Default"/>
              <w:rPr>
                <w:rFonts w:ascii="Verdana" w:hAnsi="Verdana"/>
                <w:sz w:val="18"/>
                <w:szCs w:val="18"/>
              </w:rPr>
            </w:pPr>
          </w:p>
        </w:tc>
        <w:tc>
          <w:tcPr>
            <w:tcW w:w="1417" w:type="dxa"/>
          </w:tcPr>
          <w:p w14:paraId="005ECAD0"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Additional field required</w:t>
            </w:r>
          </w:p>
        </w:tc>
      </w:tr>
      <w:tr w:rsidR="00E45706" w:rsidRPr="00747378" w14:paraId="4908B397" w14:textId="77777777" w:rsidTr="008A237C">
        <w:trPr>
          <w:trHeight w:val="439"/>
        </w:trPr>
        <w:tc>
          <w:tcPr>
            <w:tcW w:w="3438" w:type="dxa"/>
          </w:tcPr>
          <w:p w14:paraId="785C31AA"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What level of therapy/care did the patient need?</w:t>
            </w:r>
            <w:r w:rsidRPr="00747378">
              <w:rPr>
                <w:rFonts w:ascii="Verdana" w:hAnsi="Verdana"/>
                <w:color w:val="auto"/>
                <w:sz w:val="18"/>
                <w:szCs w:val="18"/>
              </w:rPr>
              <w:t xml:space="preserve"> (PT, OT, SLT, Psychology, Nursing, rehab assistant combined*)</w:t>
            </w:r>
          </w:p>
          <w:p w14:paraId="4E9712C4" w14:textId="4195DC26" w:rsidR="00E45706" w:rsidRPr="00747378" w:rsidRDefault="00E45706" w:rsidP="008A237C">
            <w:pPr>
              <w:pStyle w:val="Default"/>
              <w:rPr>
                <w:rFonts w:ascii="Verdana" w:hAnsi="Verdana"/>
                <w:sz w:val="18"/>
                <w:szCs w:val="18"/>
              </w:rPr>
            </w:pPr>
            <w:r w:rsidRPr="00747378">
              <w:rPr>
                <w:rFonts w:ascii="Verdana" w:hAnsi="Verdana"/>
                <w:sz w:val="18"/>
                <w:szCs w:val="18"/>
              </w:rPr>
              <w:t>Daily, 3xweek, 1xweek</w:t>
            </w:r>
          </w:p>
        </w:tc>
        <w:tc>
          <w:tcPr>
            <w:tcW w:w="1092" w:type="dxa"/>
          </w:tcPr>
          <w:p w14:paraId="14B7D926"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Benchmark locally </w:t>
            </w:r>
          </w:p>
        </w:tc>
        <w:tc>
          <w:tcPr>
            <w:tcW w:w="1141" w:type="dxa"/>
          </w:tcPr>
          <w:p w14:paraId="6C124884"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Local data </w:t>
            </w:r>
          </w:p>
        </w:tc>
        <w:tc>
          <w:tcPr>
            <w:tcW w:w="1316" w:type="dxa"/>
          </w:tcPr>
          <w:p w14:paraId="1474D542"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Local data </w:t>
            </w:r>
          </w:p>
        </w:tc>
        <w:tc>
          <w:tcPr>
            <w:tcW w:w="1519" w:type="dxa"/>
          </w:tcPr>
          <w:p w14:paraId="61260EA1" w14:textId="1EEA11B3" w:rsidR="00E45706" w:rsidRPr="00747378" w:rsidRDefault="00E3327C" w:rsidP="00F81C3A">
            <w:pPr>
              <w:pStyle w:val="Default"/>
              <w:rPr>
                <w:rFonts w:ascii="Verdana" w:hAnsi="Verdana"/>
                <w:sz w:val="18"/>
                <w:szCs w:val="18"/>
              </w:rPr>
            </w:pPr>
            <w:r w:rsidRPr="00747378">
              <w:rPr>
                <w:rFonts w:ascii="Verdana" w:hAnsi="Verdana"/>
                <w:sz w:val="18"/>
                <w:szCs w:val="18"/>
              </w:rPr>
              <w:t>M</w:t>
            </w:r>
            <w:r w:rsidR="00E45706" w:rsidRPr="00747378">
              <w:rPr>
                <w:rFonts w:ascii="Verdana" w:hAnsi="Verdana"/>
                <w:sz w:val="18"/>
                <w:szCs w:val="18"/>
              </w:rPr>
              <w:t>onthly</w:t>
            </w:r>
          </w:p>
        </w:tc>
        <w:tc>
          <w:tcPr>
            <w:tcW w:w="1417" w:type="dxa"/>
          </w:tcPr>
          <w:p w14:paraId="0C0C2589"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Additional field required</w:t>
            </w:r>
          </w:p>
        </w:tc>
      </w:tr>
      <w:tr w:rsidR="00E45706" w:rsidRPr="009B54AC" w14:paraId="4FCDDE55" w14:textId="77777777" w:rsidTr="008A237C">
        <w:trPr>
          <w:trHeight w:val="439"/>
        </w:trPr>
        <w:tc>
          <w:tcPr>
            <w:tcW w:w="3438" w:type="dxa"/>
          </w:tcPr>
          <w:p w14:paraId="6DDE71E2"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What level of therapy/care did the patient receive?</w:t>
            </w:r>
            <w:r w:rsidRPr="00747378">
              <w:rPr>
                <w:rFonts w:ascii="Verdana" w:hAnsi="Verdana"/>
                <w:color w:val="auto"/>
                <w:sz w:val="18"/>
                <w:szCs w:val="18"/>
              </w:rPr>
              <w:t xml:space="preserve"> (PT, OT, SLT, Psychology, nursing, rehab assistant combined*)</w:t>
            </w:r>
          </w:p>
          <w:p w14:paraId="390D84C7" w14:textId="46C2FDF8" w:rsidR="00E45706" w:rsidRPr="00747378" w:rsidRDefault="00E45706" w:rsidP="008A237C">
            <w:pPr>
              <w:pStyle w:val="Default"/>
              <w:rPr>
                <w:rFonts w:ascii="Verdana" w:hAnsi="Verdana"/>
                <w:sz w:val="18"/>
                <w:szCs w:val="18"/>
              </w:rPr>
            </w:pPr>
            <w:r w:rsidRPr="00747378">
              <w:rPr>
                <w:rFonts w:ascii="Verdana" w:hAnsi="Verdana"/>
                <w:sz w:val="18"/>
                <w:szCs w:val="18"/>
              </w:rPr>
              <w:t>Daily, 3xweek, 1xweek</w:t>
            </w:r>
          </w:p>
        </w:tc>
        <w:tc>
          <w:tcPr>
            <w:tcW w:w="1092" w:type="dxa"/>
          </w:tcPr>
          <w:p w14:paraId="56AB992A"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Benchmark locally </w:t>
            </w:r>
          </w:p>
        </w:tc>
        <w:tc>
          <w:tcPr>
            <w:tcW w:w="1141" w:type="dxa"/>
          </w:tcPr>
          <w:p w14:paraId="101FB60E"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Local data </w:t>
            </w:r>
          </w:p>
        </w:tc>
        <w:tc>
          <w:tcPr>
            <w:tcW w:w="1316" w:type="dxa"/>
          </w:tcPr>
          <w:p w14:paraId="2B97E9BD"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 xml:space="preserve">Local data </w:t>
            </w:r>
          </w:p>
        </w:tc>
        <w:tc>
          <w:tcPr>
            <w:tcW w:w="1519" w:type="dxa"/>
          </w:tcPr>
          <w:p w14:paraId="7DEEC967" w14:textId="1A8BC3D7" w:rsidR="00E45706" w:rsidRPr="00747378" w:rsidRDefault="00E3327C" w:rsidP="00F81C3A">
            <w:pPr>
              <w:pStyle w:val="Default"/>
              <w:rPr>
                <w:rFonts w:ascii="Verdana" w:hAnsi="Verdana"/>
                <w:sz w:val="18"/>
                <w:szCs w:val="18"/>
              </w:rPr>
            </w:pPr>
            <w:r w:rsidRPr="00747378">
              <w:rPr>
                <w:rFonts w:ascii="Verdana" w:hAnsi="Verdana"/>
                <w:sz w:val="18"/>
                <w:szCs w:val="18"/>
              </w:rPr>
              <w:t>M</w:t>
            </w:r>
            <w:r w:rsidR="00E45706" w:rsidRPr="00747378">
              <w:rPr>
                <w:rFonts w:ascii="Verdana" w:hAnsi="Verdana"/>
                <w:sz w:val="18"/>
                <w:szCs w:val="18"/>
              </w:rPr>
              <w:t>onthly</w:t>
            </w:r>
          </w:p>
        </w:tc>
        <w:tc>
          <w:tcPr>
            <w:tcW w:w="1417" w:type="dxa"/>
          </w:tcPr>
          <w:p w14:paraId="4CB17B23" w14:textId="77777777" w:rsidR="00E45706" w:rsidRPr="00747378" w:rsidRDefault="00E45706" w:rsidP="00F81C3A">
            <w:pPr>
              <w:pStyle w:val="Default"/>
              <w:rPr>
                <w:rFonts w:ascii="Verdana" w:hAnsi="Verdana"/>
                <w:sz w:val="18"/>
                <w:szCs w:val="18"/>
              </w:rPr>
            </w:pPr>
            <w:r w:rsidRPr="00747378">
              <w:rPr>
                <w:rFonts w:ascii="Verdana" w:hAnsi="Verdana"/>
                <w:sz w:val="18"/>
                <w:szCs w:val="18"/>
              </w:rPr>
              <w:t>Additional field required</w:t>
            </w:r>
          </w:p>
        </w:tc>
      </w:tr>
    </w:tbl>
    <w:p w14:paraId="0749D022" w14:textId="77777777" w:rsidR="00E45706" w:rsidRPr="000C3F3C" w:rsidRDefault="00E45706" w:rsidP="008A237C">
      <w:pPr>
        <w:jc w:val="both"/>
        <w:rPr>
          <w:rFonts w:ascii="Arial" w:hAnsi="Arial" w:cs="Arial"/>
          <w:sz w:val="24"/>
          <w:szCs w:val="24"/>
        </w:rPr>
      </w:pPr>
    </w:p>
    <w:sectPr w:rsidR="00E45706" w:rsidRPr="000C3F3C" w:rsidSect="00E404A4">
      <w:headerReference w:type="default" r:id="rId12"/>
      <w:footerReference w:type="default" r:id="rId1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43666" w14:textId="77777777" w:rsidR="00CA44CC" w:rsidRDefault="00CA44CC" w:rsidP="000C3F3C">
      <w:pPr>
        <w:spacing w:after="0" w:line="240" w:lineRule="auto"/>
      </w:pPr>
      <w:r>
        <w:separator/>
      </w:r>
    </w:p>
  </w:endnote>
  <w:endnote w:type="continuationSeparator" w:id="0">
    <w:p w14:paraId="50037B2D" w14:textId="77777777" w:rsidR="00CA44CC" w:rsidRDefault="00CA44CC" w:rsidP="000C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772485"/>
      <w:docPartObj>
        <w:docPartGallery w:val="Page Numbers (Bottom of Page)"/>
        <w:docPartUnique/>
      </w:docPartObj>
    </w:sdtPr>
    <w:sdtEndPr>
      <w:rPr>
        <w:noProof/>
      </w:rPr>
    </w:sdtEndPr>
    <w:sdtContent>
      <w:p w14:paraId="2B5E9299" w14:textId="77777777" w:rsidR="00CA44CC" w:rsidRDefault="00CA44C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62AD192" w14:textId="77777777" w:rsidR="00CA44CC" w:rsidRDefault="00CA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2774A" w14:textId="77777777" w:rsidR="00CA44CC" w:rsidRDefault="00CA44CC" w:rsidP="000C3F3C">
      <w:pPr>
        <w:spacing w:after="0" w:line="240" w:lineRule="auto"/>
      </w:pPr>
      <w:r>
        <w:separator/>
      </w:r>
    </w:p>
  </w:footnote>
  <w:footnote w:type="continuationSeparator" w:id="0">
    <w:p w14:paraId="4D156C18" w14:textId="77777777" w:rsidR="00CA44CC" w:rsidRDefault="00CA44CC" w:rsidP="000C3F3C">
      <w:pPr>
        <w:spacing w:after="0" w:line="240" w:lineRule="auto"/>
      </w:pPr>
      <w:r>
        <w:continuationSeparator/>
      </w:r>
    </w:p>
  </w:footnote>
  <w:footnote w:id="1">
    <w:p w14:paraId="43719BF9" w14:textId="77777777" w:rsidR="00CA44CC" w:rsidRDefault="00CA44CC">
      <w:pPr>
        <w:pStyle w:val="FootnoteText"/>
      </w:pPr>
      <w:r>
        <w:rPr>
          <w:rStyle w:val="FootnoteReference"/>
        </w:rPr>
        <w:footnoteRef/>
      </w:r>
      <w:r>
        <w:t xml:space="preserve"> To be “overall, how was your experience of our service?” </w:t>
      </w:r>
    </w:p>
  </w:footnote>
  <w:footnote w:id="2">
    <w:p w14:paraId="78797300" w14:textId="77777777" w:rsidR="00CA44CC" w:rsidRDefault="00CA44CC">
      <w:pPr>
        <w:pStyle w:val="FootnoteText"/>
      </w:pPr>
      <w:r>
        <w:rPr>
          <w:rStyle w:val="FootnoteReference"/>
        </w:rPr>
        <w:footnoteRef/>
      </w:r>
      <w:r>
        <w:t xml:space="preserve"> To include “where your own needs and wishes taken into account when planning your rehabilitation?”</w:t>
      </w:r>
    </w:p>
  </w:footnote>
  <w:footnote w:id="3">
    <w:p w14:paraId="663DB525" w14:textId="77777777" w:rsidR="00CA44CC" w:rsidRDefault="00CA44CC" w:rsidP="00795D4B">
      <w:pPr>
        <w:pStyle w:val="FootnoteText"/>
      </w:pPr>
      <w:r>
        <w:rPr>
          <w:rStyle w:val="FootnoteReference"/>
        </w:rPr>
        <w:footnoteRef/>
      </w:r>
      <w:r>
        <w:t xml:space="preserve"> To be “overall, how was your experience of our service?” </w:t>
      </w:r>
    </w:p>
  </w:footnote>
  <w:footnote w:id="4">
    <w:p w14:paraId="685B26E1" w14:textId="77777777" w:rsidR="00CA44CC" w:rsidRDefault="00CA44CC" w:rsidP="00795D4B">
      <w:pPr>
        <w:pStyle w:val="FootnoteText"/>
      </w:pPr>
      <w:r>
        <w:rPr>
          <w:rStyle w:val="FootnoteReference"/>
        </w:rPr>
        <w:footnoteRef/>
      </w:r>
      <w:r>
        <w:t xml:space="preserve"> To include “where your own needs and wishes taken into account when planning your rehabilitation?”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01F5" w14:textId="77777777" w:rsidR="00CA44CC" w:rsidRDefault="00CA44CC">
    <w:pPr>
      <w:pStyle w:val="Header"/>
    </w:pPr>
    <w:r>
      <w:rPr>
        <w:noProof/>
        <w:lang w:eastAsia="en-GB"/>
      </w:rPr>
      <w:drawing>
        <wp:anchor distT="0" distB="0" distL="114300" distR="114300" simplePos="0" relativeHeight="251659264" behindDoc="0" locked="0" layoutInCell="1" allowOverlap="1" wp14:anchorId="7B3C531D" wp14:editId="3E3BACDF">
          <wp:simplePos x="0" y="0"/>
          <wp:positionH relativeFrom="page">
            <wp:posOffset>6491111</wp:posOffset>
          </wp:positionH>
          <wp:positionV relativeFrom="page">
            <wp:posOffset>290900</wp:posOffset>
          </wp:positionV>
          <wp:extent cx="799950" cy="360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652"/>
    <w:multiLevelType w:val="hybridMultilevel"/>
    <w:tmpl w:val="410AAEEA"/>
    <w:lvl w:ilvl="0" w:tplc="755269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6C4F47"/>
    <w:multiLevelType w:val="hybridMultilevel"/>
    <w:tmpl w:val="0C80F23A"/>
    <w:lvl w:ilvl="0" w:tplc="1B0CE3FE">
      <w:start w:val="50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E233C"/>
    <w:multiLevelType w:val="hybridMultilevel"/>
    <w:tmpl w:val="CEFEA2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1649A9"/>
    <w:multiLevelType w:val="hybridMultilevel"/>
    <w:tmpl w:val="DA2E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F407E"/>
    <w:multiLevelType w:val="hybridMultilevel"/>
    <w:tmpl w:val="45AE8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CD575B"/>
    <w:multiLevelType w:val="hybridMultilevel"/>
    <w:tmpl w:val="84368CA0"/>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4EE852E8"/>
    <w:multiLevelType w:val="hybridMultilevel"/>
    <w:tmpl w:val="BB787326"/>
    <w:lvl w:ilvl="0" w:tplc="03B8F446">
      <w:start w:val="50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C69FF"/>
    <w:multiLevelType w:val="hybridMultilevel"/>
    <w:tmpl w:val="6DA496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BEF39DA"/>
    <w:multiLevelType w:val="hybridMultilevel"/>
    <w:tmpl w:val="50A6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9A3106"/>
    <w:multiLevelType w:val="hybridMultilevel"/>
    <w:tmpl w:val="0178C5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662532E"/>
    <w:multiLevelType w:val="hybridMultilevel"/>
    <w:tmpl w:val="2E7CC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9"/>
  </w:num>
  <w:num w:numId="4">
    <w:abstractNumId w:val="2"/>
  </w:num>
  <w:num w:numId="5">
    <w:abstractNumId w:val="5"/>
  </w:num>
  <w:num w:numId="6">
    <w:abstractNumId w:val="4"/>
  </w:num>
  <w:num w:numId="7">
    <w:abstractNumId w:val="6"/>
  </w:num>
  <w:num w:numId="8">
    <w:abstractNumId w:val="1"/>
  </w:num>
  <w:num w:numId="9">
    <w:abstractNumId w:val="3"/>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CA"/>
    <w:rsid w:val="00016ECA"/>
    <w:rsid w:val="00021A0E"/>
    <w:rsid w:val="00022849"/>
    <w:rsid w:val="00026D86"/>
    <w:rsid w:val="000455D9"/>
    <w:rsid w:val="000533B7"/>
    <w:rsid w:val="000563DE"/>
    <w:rsid w:val="00056A6F"/>
    <w:rsid w:val="0009199C"/>
    <w:rsid w:val="00092D1D"/>
    <w:rsid w:val="000A0630"/>
    <w:rsid w:val="000A4565"/>
    <w:rsid w:val="000C3F3C"/>
    <w:rsid w:val="000E518A"/>
    <w:rsid w:val="000F6CBF"/>
    <w:rsid w:val="00100DA4"/>
    <w:rsid w:val="00114C81"/>
    <w:rsid w:val="001322C7"/>
    <w:rsid w:val="001425AE"/>
    <w:rsid w:val="00152402"/>
    <w:rsid w:val="00155A53"/>
    <w:rsid w:val="001631F9"/>
    <w:rsid w:val="001803E5"/>
    <w:rsid w:val="00182987"/>
    <w:rsid w:val="0019175C"/>
    <w:rsid w:val="001E3466"/>
    <w:rsid w:val="001E58E6"/>
    <w:rsid w:val="001E7AC7"/>
    <w:rsid w:val="001F6280"/>
    <w:rsid w:val="00201972"/>
    <w:rsid w:val="00204CC5"/>
    <w:rsid w:val="00205B16"/>
    <w:rsid w:val="00206AF0"/>
    <w:rsid w:val="0021103B"/>
    <w:rsid w:val="002201D4"/>
    <w:rsid w:val="00221EBE"/>
    <w:rsid w:val="00226EDC"/>
    <w:rsid w:val="002324A3"/>
    <w:rsid w:val="00253E4B"/>
    <w:rsid w:val="002543D1"/>
    <w:rsid w:val="00260EDD"/>
    <w:rsid w:val="00261FCF"/>
    <w:rsid w:val="00263B9F"/>
    <w:rsid w:val="00284BE8"/>
    <w:rsid w:val="002B307E"/>
    <w:rsid w:val="002B3936"/>
    <w:rsid w:val="002E655C"/>
    <w:rsid w:val="002F61E9"/>
    <w:rsid w:val="0033126A"/>
    <w:rsid w:val="00375AC4"/>
    <w:rsid w:val="00431FA5"/>
    <w:rsid w:val="0046402C"/>
    <w:rsid w:val="004879A3"/>
    <w:rsid w:val="00490D97"/>
    <w:rsid w:val="004D2001"/>
    <w:rsid w:val="004E5A93"/>
    <w:rsid w:val="00501463"/>
    <w:rsid w:val="00516F23"/>
    <w:rsid w:val="005272EC"/>
    <w:rsid w:val="00531CEC"/>
    <w:rsid w:val="0057049F"/>
    <w:rsid w:val="00570B56"/>
    <w:rsid w:val="005C1464"/>
    <w:rsid w:val="005C7379"/>
    <w:rsid w:val="005F035F"/>
    <w:rsid w:val="0063249E"/>
    <w:rsid w:val="0064453B"/>
    <w:rsid w:val="006452D7"/>
    <w:rsid w:val="00683545"/>
    <w:rsid w:val="00687BB8"/>
    <w:rsid w:val="006A5845"/>
    <w:rsid w:val="006D478D"/>
    <w:rsid w:val="006F10BC"/>
    <w:rsid w:val="006F4349"/>
    <w:rsid w:val="007450AF"/>
    <w:rsid w:val="0078232C"/>
    <w:rsid w:val="007867C6"/>
    <w:rsid w:val="007921E8"/>
    <w:rsid w:val="00794ABC"/>
    <w:rsid w:val="00795D4B"/>
    <w:rsid w:val="007B4C35"/>
    <w:rsid w:val="007D3D9D"/>
    <w:rsid w:val="007D6B5A"/>
    <w:rsid w:val="0080703A"/>
    <w:rsid w:val="008343EA"/>
    <w:rsid w:val="008607F6"/>
    <w:rsid w:val="00883CFA"/>
    <w:rsid w:val="008865EF"/>
    <w:rsid w:val="00897CE5"/>
    <w:rsid w:val="008A237C"/>
    <w:rsid w:val="008B16DD"/>
    <w:rsid w:val="008E18EE"/>
    <w:rsid w:val="008E5B5A"/>
    <w:rsid w:val="008E731D"/>
    <w:rsid w:val="00907171"/>
    <w:rsid w:val="009126D8"/>
    <w:rsid w:val="00924D52"/>
    <w:rsid w:val="00967C28"/>
    <w:rsid w:val="009746EE"/>
    <w:rsid w:val="009B6AD1"/>
    <w:rsid w:val="009E2214"/>
    <w:rsid w:val="009E70E3"/>
    <w:rsid w:val="009F5EB0"/>
    <w:rsid w:val="00A006FB"/>
    <w:rsid w:val="00A26CF7"/>
    <w:rsid w:val="00A37FA5"/>
    <w:rsid w:val="00A6167C"/>
    <w:rsid w:val="00A70DC2"/>
    <w:rsid w:val="00A774EE"/>
    <w:rsid w:val="00A87A98"/>
    <w:rsid w:val="00A9152C"/>
    <w:rsid w:val="00AA5850"/>
    <w:rsid w:val="00AD1C85"/>
    <w:rsid w:val="00AD34F7"/>
    <w:rsid w:val="00AD39E7"/>
    <w:rsid w:val="00B04D75"/>
    <w:rsid w:val="00B12996"/>
    <w:rsid w:val="00B165CE"/>
    <w:rsid w:val="00B30CAD"/>
    <w:rsid w:val="00B34FFE"/>
    <w:rsid w:val="00B56814"/>
    <w:rsid w:val="00B63592"/>
    <w:rsid w:val="00B92176"/>
    <w:rsid w:val="00BA0B91"/>
    <w:rsid w:val="00BC3090"/>
    <w:rsid w:val="00BC7E1B"/>
    <w:rsid w:val="00BD06E9"/>
    <w:rsid w:val="00BD3036"/>
    <w:rsid w:val="00BE4740"/>
    <w:rsid w:val="00BF2591"/>
    <w:rsid w:val="00BF5F41"/>
    <w:rsid w:val="00C27F3C"/>
    <w:rsid w:val="00C34B9C"/>
    <w:rsid w:val="00C7225A"/>
    <w:rsid w:val="00C9224C"/>
    <w:rsid w:val="00C9558F"/>
    <w:rsid w:val="00CA44CC"/>
    <w:rsid w:val="00CA6ABE"/>
    <w:rsid w:val="00CB76E2"/>
    <w:rsid w:val="00CC1C9D"/>
    <w:rsid w:val="00CC58B8"/>
    <w:rsid w:val="00CE6DEA"/>
    <w:rsid w:val="00CF7C49"/>
    <w:rsid w:val="00D05DF0"/>
    <w:rsid w:val="00D05EFC"/>
    <w:rsid w:val="00D14094"/>
    <w:rsid w:val="00D30147"/>
    <w:rsid w:val="00D45929"/>
    <w:rsid w:val="00D94614"/>
    <w:rsid w:val="00D9795E"/>
    <w:rsid w:val="00DF4B9F"/>
    <w:rsid w:val="00DF6618"/>
    <w:rsid w:val="00E15BD3"/>
    <w:rsid w:val="00E1649D"/>
    <w:rsid w:val="00E25A59"/>
    <w:rsid w:val="00E3327C"/>
    <w:rsid w:val="00E404A4"/>
    <w:rsid w:val="00E45706"/>
    <w:rsid w:val="00E52C50"/>
    <w:rsid w:val="00E6082F"/>
    <w:rsid w:val="00E96DED"/>
    <w:rsid w:val="00EB1479"/>
    <w:rsid w:val="00EE6410"/>
    <w:rsid w:val="00F0003B"/>
    <w:rsid w:val="00F41A74"/>
    <w:rsid w:val="00F46959"/>
    <w:rsid w:val="00F540C1"/>
    <w:rsid w:val="00F80C07"/>
    <w:rsid w:val="00F81C3A"/>
    <w:rsid w:val="00F82019"/>
    <w:rsid w:val="00F82127"/>
    <w:rsid w:val="00F9458B"/>
    <w:rsid w:val="00FA1CAB"/>
    <w:rsid w:val="00FB5081"/>
    <w:rsid w:val="00FC00CB"/>
    <w:rsid w:val="00FE3859"/>
    <w:rsid w:val="00FF5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CC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272EC"/>
    <w:pPr>
      <w:keepNext/>
      <w:keepLines/>
      <w:spacing w:before="40" w:after="0" w:line="259" w:lineRule="auto"/>
      <w:outlineLvl w:val="1"/>
    </w:pPr>
    <w:rPr>
      <w:rFonts w:ascii="Arial Bold" w:eastAsiaTheme="majorEastAsia" w:hAnsi="Arial Bold"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127"/>
    <w:pPr>
      <w:spacing w:after="0" w:line="240" w:lineRule="auto"/>
      <w:ind w:left="720"/>
    </w:pPr>
    <w:rPr>
      <w:rFonts w:ascii="Calibri" w:hAnsi="Calibri" w:cs="Calibri"/>
    </w:rPr>
  </w:style>
  <w:style w:type="character" w:styleId="Hyperlink">
    <w:name w:val="Hyperlink"/>
    <w:basedOn w:val="DefaultParagraphFont"/>
    <w:uiPriority w:val="99"/>
    <w:unhideWhenUsed/>
    <w:rsid w:val="00F82127"/>
    <w:rPr>
      <w:color w:val="0000FF" w:themeColor="hyperlink"/>
      <w:u w:val="single"/>
    </w:rPr>
  </w:style>
  <w:style w:type="paragraph" w:styleId="Header">
    <w:name w:val="header"/>
    <w:basedOn w:val="Normal"/>
    <w:link w:val="HeaderChar"/>
    <w:uiPriority w:val="99"/>
    <w:unhideWhenUsed/>
    <w:rsid w:val="000C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F3C"/>
  </w:style>
  <w:style w:type="paragraph" w:styleId="Footer">
    <w:name w:val="footer"/>
    <w:basedOn w:val="Normal"/>
    <w:link w:val="FooterChar"/>
    <w:uiPriority w:val="99"/>
    <w:unhideWhenUsed/>
    <w:rsid w:val="000C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F3C"/>
  </w:style>
  <w:style w:type="paragraph" w:styleId="BalloonText">
    <w:name w:val="Balloon Text"/>
    <w:basedOn w:val="Normal"/>
    <w:link w:val="BalloonTextChar"/>
    <w:uiPriority w:val="99"/>
    <w:semiHidden/>
    <w:unhideWhenUsed/>
    <w:rsid w:val="000C3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F3C"/>
    <w:rPr>
      <w:rFonts w:ascii="Tahoma" w:hAnsi="Tahoma" w:cs="Tahoma"/>
      <w:sz w:val="16"/>
      <w:szCs w:val="16"/>
    </w:rPr>
  </w:style>
  <w:style w:type="character" w:styleId="CommentReference">
    <w:name w:val="annotation reference"/>
    <w:basedOn w:val="DefaultParagraphFont"/>
    <w:uiPriority w:val="99"/>
    <w:semiHidden/>
    <w:unhideWhenUsed/>
    <w:rsid w:val="001E58E6"/>
    <w:rPr>
      <w:sz w:val="16"/>
      <w:szCs w:val="16"/>
    </w:rPr>
  </w:style>
  <w:style w:type="paragraph" w:styleId="CommentText">
    <w:name w:val="annotation text"/>
    <w:basedOn w:val="Normal"/>
    <w:link w:val="CommentTextChar"/>
    <w:uiPriority w:val="99"/>
    <w:semiHidden/>
    <w:unhideWhenUsed/>
    <w:rsid w:val="001E58E6"/>
    <w:pPr>
      <w:spacing w:line="240" w:lineRule="auto"/>
    </w:pPr>
    <w:rPr>
      <w:sz w:val="20"/>
      <w:szCs w:val="20"/>
    </w:rPr>
  </w:style>
  <w:style w:type="character" w:customStyle="1" w:styleId="CommentTextChar">
    <w:name w:val="Comment Text Char"/>
    <w:basedOn w:val="DefaultParagraphFont"/>
    <w:link w:val="CommentText"/>
    <w:uiPriority w:val="99"/>
    <w:semiHidden/>
    <w:rsid w:val="001E58E6"/>
    <w:rPr>
      <w:sz w:val="20"/>
      <w:szCs w:val="20"/>
    </w:rPr>
  </w:style>
  <w:style w:type="paragraph" w:styleId="CommentSubject">
    <w:name w:val="annotation subject"/>
    <w:basedOn w:val="CommentText"/>
    <w:next w:val="CommentText"/>
    <w:link w:val="CommentSubjectChar"/>
    <w:uiPriority w:val="99"/>
    <w:semiHidden/>
    <w:unhideWhenUsed/>
    <w:rsid w:val="001E58E6"/>
    <w:rPr>
      <w:b/>
      <w:bCs/>
    </w:rPr>
  </w:style>
  <w:style w:type="character" w:customStyle="1" w:styleId="CommentSubjectChar">
    <w:name w:val="Comment Subject Char"/>
    <w:basedOn w:val="CommentTextChar"/>
    <w:link w:val="CommentSubject"/>
    <w:uiPriority w:val="99"/>
    <w:semiHidden/>
    <w:rsid w:val="001E58E6"/>
    <w:rPr>
      <w:b/>
      <w:bCs/>
      <w:sz w:val="20"/>
      <w:szCs w:val="20"/>
    </w:rPr>
  </w:style>
  <w:style w:type="paragraph" w:styleId="Revision">
    <w:name w:val="Revision"/>
    <w:hidden/>
    <w:uiPriority w:val="99"/>
    <w:semiHidden/>
    <w:rsid w:val="001E58E6"/>
    <w:pPr>
      <w:spacing w:after="0" w:line="240" w:lineRule="auto"/>
    </w:pPr>
  </w:style>
  <w:style w:type="table" w:styleId="TableGrid">
    <w:name w:val="Table Grid"/>
    <w:basedOn w:val="TableNormal"/>
    <w:uiPriority w:val="59"/>
    <w:rsid w:val="00201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6B5A"/>
    <w:rPr>
      <w:color w:val="605E5C"/>
      <w:shd w:val="clear" w:color="auto" w:fill="E1DFDD"/>
    </w:rPr>
  </w:style>
  <w:style w:type="character" w:customStyle="1" w:styleId="A3">
    <w:name w:val="A3"/>
    <w:uiPriority w:val="99"/>
    <w:rsid w:val="005272EC"/>
    <w:rPr>
      <w:rFonts w:cs="Frutiger LT Std 45 Light"/>
      <w:color w:val="000000"/>
      <w:sz w:val="21"/>
      <w:szCs w:val="21"/>
    </w:rPr>
  </w:style>
  <w:style w:type="paragraph" w:customStyle="1" w:styleId="Default">
    <w:name w:val="Default"/>
    <w:rsid w:val="005272EC"/>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5">
    <w:name w:val="Pa5"/>
    <w:basedOn w:val="Default"/>
    <w:next w:val="Default"/>
    <w:uiPriority w:val="99"/>
    <w:rsid w:val="005272EC"/>
    <w:pPr>
      <w:spacing w:line="241" w:lineRule="atLeast"/>
    </w:pPr>
    <w:rPr>
      <w:rFonts w:cstheme="minorBidi"/>
      <w:color w:val="auto"/>
    </w:rPr>
  </w:style>
  <w:style w:type="character" w:customStyle="1" w:styleId="Heading2Char">
    <w:name w:val="Heading 2 Char"/>
    <w:basedOn w:val="DefaultParagraphFont"/>
    <w:link w:val="Heading2"/>
    <w:uiPriority w:val="9"/>
    <w:rsid w:val="005272EC"/>
    <w:rPr>
      <w:rFonts w:ascii="Arial Bold" w:eastAsiaTheme="majorEastAsia" w:hAnsi="Arial Bold" w:cstheme="majorBidi"/>
      <w:b/>
      <w:color w:val="365F91" w:themeColor="accent1" w:themeShade="BF"/>
      <w:sz w:val="26"/>
      <w:szCs w:val="26"/>
    </w:rPr>
  </w:style>
  <w:style w:type="paragraph" w:styleId="FootnoteText">
    <w:name w:val="footnote text"/>
    <w:basedOn w:val="Normal"/>
    <w:link w:val="FootnoteTextChar"/>
    <w:uiPriority w:val="99"/>
    <w:semiHidden/>
    <w:unhideWhenUsed/>
    <w:rsid w:val="00795D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D4B"/>
    <w:rPr>
      <w:sz w:val="20"/>
      <w:szCs w:val="20"/>
    </w:rPr>
  </w:style>
  <w:style w:type="character" w:styleId="FootnoteReference">
    <w:name w:val="footnote reference"/>
    <w:basedOn w:val="DefaultParagraphFont"/>
    <w:uiPriority w:val="99"/>
    <w:semiHidden/>
    <w:unhideWhenUsed/>
    <w:rsid w:val="00795D4B"/>
    <w:rPr>
      <w:vertAlign w:val="superscript"/>
    </w:rPr>
  </w:style>
  <w:style w:type="character" w:customStyle="1" w:styleId="e24kjd">
    <w:name w:val="e24kjd"/>
    <w:basedOn w:val="DefaultParagraphFont"/>
    <w:rsid w:val="00D3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517088">
      <w:bodyDiv w:val="1"/>
      <w:marLeft w:val="0"/>
      <w:marRight w:val="0"/>
      <w:marTop w:val="0"/>
      <w:marBottom w:val="0"/>
      <w:divBdr>
        <w:top w:val="none" w:sz="0" w:space="0" w:color="auto"/>
        <w:left w:val="none" w:sz="0" w:space="0" w:color="auto"/>
        <w:bottom w:val="none" w:sz="0" w:space="0" w:color="auto"/>
        <w:right w:val="none" w:sz="0" w:space="0" w:color="auto"/>
      </w:divBdr>
    </w:div>
    <w:div w:id="20678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clinicalpolicy@nhs.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wp-content/uploads/2019/04/cquin-1920-6-month-reviews-for-stroke-survivors-guidanc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gland.clinicalpolicy@nhs.net" TargetMode="External"/><Relationship Id="rId4" Type="http://schemas.openxmlformats.org/officeDocument/2006/relationships/settings" Target="settings.xml"/><Relationship Id="rId9" Type="http://schemas.openxmlformats.org/officeDocument/2006/relationships/hyperlink" Target="https://www.longtermplan.nhs.uk/wp-content/uploads/2019/01/nhs-long-term-plan-june-2019.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9E86-B285-4585-A67A-23D8285E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3580</Words>
  <Characters>20407</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2020-01-10T16:35:00Z</dcterms:created>
  <dcterms:modified xsi:type="dcterms:W3CDTF">2020-01-10T16:35:00Z</dcterms:modified>
</cp:coreProperties>
</file>