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47" w:rsidRPr="00551452" w:rsidRDefault="00BD2947" w:rsidP="00BD2947">
      <w:pPr>
        <w:pStyle w:val="Heading1"/>
        <w:rPr>
          <w:sz w:val="24"/>
          <w:szCs w:val="24"/>
        </w:rPr>
      </w:pPr>
      <w:bookmarkStart w:id="0" w:name="_Hlk29215894"/>
      <w:r w:rsidRPr="00551452">
        <w:t>Improvements/solutions</w:t>
      </w:r>
      <w:r w:rsidR="00551452" w:rsidRPr="00551452">
        <w:t>:</w:t>
      </w:r>
      <w:r w:rsidRPr="00551452">
        <w:t xml:space="preserve"> prospective options appraisal</w:t>
      </w:r>
      <w:r w:rsidR="00551452" w:rsidRPr="00551452">
        <w:t>*</w:t>
      </w:r>
      <w:r w:rsidRPr="00551452">
        <w:t xml:space="preserve"> or reactive impact analysis</w:t>
      </w:r>
      <w:r w:rsidR="00551452" w:rsidRPr="00551452">
        <w:t>*</w:t>
      </w:r>
      <w:r w:rsidRPr="00551452">
        <w:t xml:space="preserve"> </w:t>
      </w:r>
      <w:r w:rsidRPr="00551452">
        <w:rPr>
          <w:sz w:val="24"/>
          <w:szCs w:val="24"/>
        </w:rPr>
        <w:t>(*delete as appropriate)</w:t>
      </w:r>
    </w:p>
    <w:p w:rsidR="0067616F" w:rsidRPr="00551452" w:rsidRDefault="0067616F" w:rsidP="0067616F">
      <w:pPr>
        <w:pStyle w:val="BodyText"/>
      </w:pPr>
    </w:p>
    <w:tbl>
      <w:tblPr>
        <w:tblW w:w="14170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907"/>
      </w:tblGrid>
      <w:tr w:rsidR="0067616F" w:rsidRPr="00551452" w:rsidTr="0067616F">
        <w:trPr>
          <w:trHeight w:val="315"/>
        </w:trPr>
        <w:tc>
          <w:tcPr>
            <w:tcW w:w="2263" w:type="dxa"/>
            <w:shd w:val="clear" w:color="auto" w:fill="005EB8"/>
            <w:noWrap/>
            <w:vAlign w:val="bottom"/>
          </w:tcPr>
          <w:bookmarkEnd w:id="0"/>
          <w:p w:rsidR="0067616F" w:rsidRPr="00551452" w:rsidRDefault="0067616F" w:rsidP="00676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551452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Assessors:</w:t>
            </w:r>
          </w:p>
        </w:tc>
        <w:tc>
          <w:tcPr>
            <w:tcW w:w="11907" w:type="dxa"/>
            <w:shd w:val="clear" w:color="auto" w:fill="auto"/>
            <w:noWrap/>
            <w:vAlign w:val="center"/>
          </w:tcPr>
          <w:p w:rsidR="0067616F" w:rsidRPr="00551452" w:rsidRDefault="0067616F" w:rsidP="0067616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GB"/>
              </w:rPr>
            </w:pPr>
          </w:p>
        </w:tc>
      </w:tr>
      <w:tr w:rsidR="0067616F" w:rsidRPr="00551452" w:rsidTr="0067616F">
        <w:trPr>
          <w:trHeight w:val="315"/>
        </w:trPr>
        <w:tc>
          <w:tcPr>
            <w:tcW w:w="2263" w:type="dxa"/>
            <w:shd w:val="clear" w:color="auto" w:fill="005EB8"/>
            <w:noWrap/>
            <w:vAlign w:val="bottom"/>
          </w:tcPr>
          <w:p w:rsidR="0067616F" w:rsidRPr="00551452" w:rsidRDefault="0067616F" w:rsidP="00676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551452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11907" w:type="dxa"/>
            <w:shd w:val="clear" w:color="auto" w:fill="auto"/>
            <w:noWrap/>
            <w:vAlign w:val="center"/>
          </w:tcPr>
          <w:p w:rsidR="0067616F" w:rsidRPr="00551452" w:rsidRDefault="0067616F" w:rsidP="0067616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GB"/>
              </w:rPr>
            </w:pPr>
          </w:p>
        </w:tc>
      </w:tr>
      <w:tr w:rsidR="0067616F" w:rsidRPr="00551452" w:rsidTr="0067616F">
        <w:trPr>
          <w:trHeight w:val="315"/>
        </w:trPr>
        <w:tc>
          <w:tcPr>
            <w:tcW w:w="2263" w:type="dxa"/>
            <w:shd w:val="clear" w:color="auto" w:fill="005EB8"/>
            <w:noWrap/>
            <w:vAlign w:val="bottom"/>
          </w:tcPr>
          <w:p w:rsidR="0067616F" w:rsidRPr="00551452" w:rsidRDefault="0067616F" w:rsidP="00676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551452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Review date:</w:t>
            </w:r>
          </w:p>
        </w:tc>
        <w:tc>
          <w:tcPr>
            <w:tcW w:w="11907" w:type="dxa"/>
            <w:shd w:val="clear" w:color="auto" w:fill="auto"/>
            <w:noWrap/>
            <w:vAlign w:val="center"/>
          </w:tcPr>
          <w:p w:rsidR="0067616F" w:rsidRPr="00551452" w:rsidRDefault="0067616F" w:rsidP="0067616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GB"/>
              </w:rPr>
            </w:pPr>
          </w:p>
        </w:tc>
      </w:tr>
    </w:tbl>
    <w:p w:rsidR="00124AEC" w:rsidRPr="00551452" w:rsidRDefault="00124AEC">
      <w:pPr>
        <w:rPr>
          <w:color w:val="002060"/>
          <w:sz w:val="28"/>
          <w:szCs w:val="28"/>
        </w:rPr>
      </w:pPr>
    </w:p>
    <w:tbl>
      <w:tblPr>
        <w:tblStyle w:val="NHSTable"/>
        <w:tblW w:w="14170" w:type="dxa"/>
        <w:tblLayout w:type="fixed"/>
        <w:tblLook w:val="04A0" w:firstRow="1" w:lastRow="0" w:firstColumn="1" w:lastColumn="0" w:noHBand="0" w:noVBand="1"/>
      </w:tblPr>
      <w:tblGrid>
        <w:gridCol w:w="848"/>
        <w:gridCol w:w="13322"/>
      </w:tblGrid>
      <w:tr w:rsidR="00124AEC" w:rsidRPr="00551452" w:rsidTr="00434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70" w:type="dxa"/>
            <w:gridSpan w:val="2"/>
            <w:noWrap/>
          </w:tcPr>
          <w:p w:rsidR="00124AEC" w:rsidRPr="00551452" w:rsidRDefault="00124AEC" w:rsidP="00434A8E">
            <w:pPr>
              <w:pStyle w:val="TableTitle"/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lang w:val="en-GB" w:eastAsia="en-GB"/>
              </w:rPr>
              <w:t>Contributory or causal factor (CF)</w:t>
            </w:r>
          </w:p>
        </w:tc>
      </w:tr>
      <w:tr w:rsidR="00124AEC" w:rsidRPr="00551452" w:rsidTr="0043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sz w:val="20"/>
                <w:szCs w:val="20"/>
                <w:lang w:val="en-GB" w:eastAsia="en-GB"/>
              </w:rPr>
            </w:pPr>
            <w:r w:rsidRPr="00551452">
              <w:rPr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3322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124AEC" w:rsidRPr="00551452" w:rsidTr="00434A8E">
        <w:tc>
          <w:tcPr>
            <w:tcW w:w="848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sz w:val="20"/>
                <w:szCs w:val="20"/>
                <w:lang w:val="en-GB" w:eastAsia="en-GB"/>
              </w:rPr>
            </w:pPr>
            <w:r w:rsidRPr="00551452">
              <w:rPr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3322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124AEC" w:rsidRPr="00551452" w:rsidTr="0043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sz w:val="20"/>
                <w:szCs w:val="20"/>
                <w:lang w:val="en-GB" w:eastAsia="en-GB"/>
              </w:rPr>
            </w:pPr>
            <w:r w:rsidRPr="00551452">
              <w:rPr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3322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124AEC" w:rsidRPr="00551452" w:rsidTr="00434A8E">
        <w:tc>
          <w:tcPr>
            <w:tcW w:w="848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sz w:val="20"/>
                <w:szCs w:val="20"/>
                <w:lang w:val="en-GB" w:eastAsia="en-GB"/>
              </w:rPr>
            </w:pPr>
            <w:r w:rsidRPr="00551452">
              <w:rPr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3322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124AEC" w:rsidRPr="00551452" w:rsidTr="0043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sz w:val="20"/>
                <w:szCs w:val="20"/>
                <w:lang w:val="en-GB" w:eastAsia="en-GB"/>
              </w:rPr>
            </w:pPr>
            <w:r w:rsidRPr="00551452">
              <w:rPr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3322" w:type="dxa"/>
            <w:noWrap/>
            <w:hideMark/>
          </w:tcPr>
          <w:p w:rsidR="00124AEC" w:rsidRPr="00551452" w:rsidRDefault="00124AEC" w:rsidP="00434A8E">
            <w:pPr>
              <w:pStyle w:val="TableText"/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67616F" w:rsidRPr="00551452" w:rsidRDefault="0067616F">
      <w:pPr>
        <w:rPr>
          <w:color w:val="002060"/>
          <w:sz w:val="28"/>
          <w:szCs w:val="28"/>
        </w:rPr>
        <w:sectPr w:rsidR="0067616F" w:rsidRPr="00551452" w:rsidSect="0067616F">
          <w:headerReference w:type="firs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24AEC" w:rsidRPr="00551452" w:rsidRDefault="00124AEC">
      <w:pPr>
        <w:rPr>
          <w:color w:val="002060"/>
          <w:sz w:val="28"/>
          <w:szCs w:val="28"/>
        </w:rPr>
      </w:pPr>
    </w:p>
    <w:tbl>
      <w:tblPr>
        <w:tblStyle w:val="NHSTable"/>
        <w:tblW w:w="148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851"/>
        <w:gridCol w:w="1985"/>
        <w:gridCol w:w="1701"/>
        <w:gridCol w:w="1134"/>
        <w:gridCol w:w="1134"/>
        <w:gridCol w:w="1134"/>
        <w:gridCol w:w="1275"/>
        <w:gridCol w:w="993"/>
        <w:gridCol w:w="1134"/>
        <w:gridCol w:w="857"/>
      </w:tblGrid>
      <w:tr w:rsidR="00551452" w:rsidRPr="00551452" w:rsidTr="00551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tcW w:w="567" w:type="dxa"/>
            <w:vMerge w:val="restart"/>
            <w:tcBorders>
              <w:left w:val="single" w:sz="4" w:space="0" w:color="005EB8"/>
              <w:right w:val="single" w:sz="4" w:space="0" w:color="FFFFFF" w:themeColor="background1"/>
            </w:tcBorders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</w:p>
          <w:p w:rsidR="00551452" w:rsidRPr="00551452" w:rsidRDefault="00551452" w:rsidP="0055145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  <w:t>CF no</w:t>
            </w:r>
          </w:p>
        </w:tc>
        <w:tc>
          <w:tcPr>
            <w:tcW w:w="297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  <w:t xml:space="preserve">Risk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  <w:t>a</w:t>
            </w: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  <w:t xml:space="preserve">ssessment                                     before intervention 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  <w:t xml:space="preserve">Risk reduction/ intervention option </w:t>
            </w:r>
            <w:r w:rsidRPr="0055145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8"/>
                <w:lang w:val="en-GB" w:eastAsia="en-GB"/>
              </w:rPr>
              <w:t>(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8"/>
                <w:lang w:val="en-GB" w:eastAsia="en-GB"/>
              </w:rPr>
              <w:t>i</w:t>
            </w:r>
            <w:r w:rsidRPr="0055145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8"/>
                <w:lang w:val="en-GB" w:eastAsia="en-GB"/>
              </w:rPr>
              <w:t>ncluding do nothing)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  <w:t xml:space="preserve">Strength of intervention </w:t>
            </w:r>
            <w:r w:rsidRPr="0055145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8"/>
                <w:lang w:val="en-GB" w:eastAsia="en-GB"/>
              </w:rPr>
              <w:t>(strong/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8"/>
                <w:lang w:val="en-GB" w:eastAsia="en-GB"/>
              </w:rPr>
              <w:t xml:space="preserve"> </w:t>
            </w:r>
            <w:r w:rsidRPr="0055145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8"/>
                <w:lang w:val="en-GB" w:eastAsia="en-GB"/>
              </w:rPr>
              <w:t>medium/weak)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  <w:t>Impact on other systems</w:t>
            </w:r>
          </w:p>
        </w:tc>
        <w:tc>
          <w:tcPr>
            <w:tcW w:w="226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 xml:space="preserve">Costs of intervention </w:t>
            </w:r>
            <w:r w:rsidRPr="0055145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6"/>
                <w:lang w:val="en-GB" w:eastAsia="en-GB"/>
              </w:rPr>
              <w:t>(staff, advice, capital, running costs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6"/>
                <w:lang w:val="en-GB" w:eastAsia="en-GB"/>
              </w:rPr>
              <w:t>,</w:t>
            </w:r>
            <w:r w:rsidRPr="0055145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16"/>
                <w:lang w:val="en-GB" w:eastAsia="en-GB"/>
              </w:rPr>
              <w:t xml:space="preserve"> etc)</w:t>
            </w:r>
          </w:p>
        </w:tc>
        <w:tc>
          <w:tcPr>
            <w:tcW w:w="127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val="en-GB" w:eastAsia="en-GB"/>
              </w:rPr>
            </w:pP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val="en-GB" w:eastAsia="en-GB"/>
              </w:rPr>
            </w:pP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val="en-GB" w:eastAsia="en-GB"/>
              </w:rPr>
            </w:pP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6"/>
                <w:lang w:val="en-GB" w:eastAsia="en-GB"/>
              </w:rPr>
              <w:t>Time required to implement</w:t>
            </w:r>
          </w:p>
        </w:tc>
        <w:tc>
          <w:tcPr>
            <w:tcW w:w="298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EB8"/>
            </w:tcBorders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val="en-GB" w:eastAsia="en-GB"/>
              </w:rPr>
              <w:t>Risk assessment                          after intervention</w:t>
            </w:r>
          </w:p>
        </w:tc>
      </w:tr>
      <w:tr w:rsidR="007D5B2C" w:rsidRPr="00551452" w:rsidTr="00551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7" w:type="dxa"/>
            <w:vMerge/>
            <w:tcBorders>
              <w:left w:val="single" w:sz="4" w:space="0" w:color="005EB8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noWrap/>
            <w:hideMark/>
          </w:tcPr>
          <w:p w:rsidR="00551452" w:rsidRPr="00551452" w:rsidRDefault="00551452" w:rsidP="00434A8E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>Severity     S = 1-5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 xml:space="preserve">Likelihood   L = 1-5 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 xml:space="preserve">Risk rating </w:t>
            </w:r>
            <w:proofErr w:type="spellStart"/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>SxL</w:t>
            </w:r>
            <w:proofErr w:type="spellEnd"/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>=</w:t>
            </w:r>
            <w:r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 xml:space="preserve"> </w:t>
            </w: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>1-25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  <w:t>Describe control measure to eliminate or reduce risk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  <w:t xml:space="preserve">(Eliminate/ </w:t>
            </w: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  <w:t>sig reduce/</w:t>
            </w: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  <w:t xml:space="preserve"> min reduce)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val="en-GB" w:eastAsia="en-GB"/>
              </w:rPr>
              <w:t>Potential/</w:t>
            </w:r>
          </w:p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val="en-GB" w:eastAsia="en-GB"/>
              </w:rPr>
              <w:t>actual</w:t>
            </w:r>
            <w:r w:rsidRPr="00551452">
              <w:rPr>
                <w:rFonts w:ascii="Arial" w:eastAsia="Times New Roman" w:hAnsi="Arial" w:cs="Arial"/>
                <w:color w:val="FFFFFF" w:themeColor="background1"/>
                <w:sz w:val="20"/>
                <w:szCs w:val="14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6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6"/>
                <w:lang w:val="en-GB" w:eastAsia="en-GB"/>
              </w:rPr>
              <w:t>Non</w:t>
            </w:r>
            <w:r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6"/>
                <w:lang w:val="en-GB" w:eastAsia="en-GB"/>
              </w:rPr>
              <w:t>-</w:t>
            </w: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6"/>
                <w:lang w:val="en-GB" w:eastAsia="en-GB"/>
              </w:rPr>
              <w:t xml:space="preserve"> recurring     £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6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6"/>
                <w:lang w:val="en-GB" w:eastAsia="en-GB"/>
              </w:rPr>
              <w:t xml:space="preserve">              Recurring        £</w:t>
            </w:r>
          </w:p>
        </w:tc>
        <w:tc>
          <w:tcPr>
            <w:tcW w:w="12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6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>Severity     S = 1-5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 xml:space="preserve">Likelihood   L = 1-5  </w:t>
            </w:r>
          </w:p>
        </w:tc>
        <w:tc>
          <w:tcPr>
            <w:tcW w:w="8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EB8"/>
            </w:tcBorders>
            <w:shd w:val="clear" w:color="auto" w:fill="005EB8"/>
            <w:hideMark/>
          </w:tcPr>
          <w:p w:rsidR="00551452" w:rsidRPr="00551452" w:rsidRDefault="00551452" w:rsidP="00434A8E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</w:pP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 xml:space="preserve">Risk rating   </w:t>
            </w:r>
            <w:proofErr w:type="spellStart"/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>SxL</w:t>
            </w:r>
            <w:proofErr w:type="spellEnd"/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>=</w:t>
            </w:r>
            <w:r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 xml:space="preserve"> </w:t>
            </w:r>
            <w:r w:rsidRPr="00551452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4"/>
                <w:lang w:val="en-GB" w:eastAsia="en-GB"/>
              </w:rPr>
              <w:t>1-25</w:t>
            </w:r>
          </w:p>
        </w:tc>
      </w:tr>
      <w:tr w:rsidR="00FB3E7E" w:rsidRPr="00551452" w:rsidTr="00551452">
        <w:trPr>
          <w:trHeight w:val="250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single" w:sz="4" w:space="0" w:color="FFFFFF" w:themeColor="background1"/>
              <w:right w:val="single" w:sz="4" w:space="0" w:color="005EB8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FB3E7E" w:rsidRPr="00551452" w:rsidTr="00551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567" w:type="dxa"/>
            <w:tcBorders>
              <w:left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1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85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3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right w:val="single" w:sz="4" w:space="0" w:color="005EB8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124AEC" w:rsidRPr="00551452" w:rsidTr="00551452">
        <w:trPr>
          <w:trHeight w:val="250"/>
        </w:trPr>
        <w:tc>
          <w:tcPr>
            <w:tcW w:w="567" w:type="dxa"/>
            <w:tcBorders>
              <w:left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1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85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3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right w:val="single" w:sz="4" w:space="0" w:color="005EB8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FB3E7E" w:rsidRPr="00551452" w:rsidTr="00551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567" w:type="dxa"/>
            <w:tcBorders>
              <w:left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1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85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3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right w:val="single" w:sz="4" w:space="0" w:color="005EB8"/>
            </w:tcBorders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124AEC" w:rsidRPr="00551452" w:rsidTr="00551452">
        <w:trPr>
          <w:trHeight w:val="250"/>
        </w:trPr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5EB8"/>
              <w:bottom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single" w:sz="4" w:space="0" w:color="005EB8"/>
              <w:bottom w:val="single" w:sz="4" w:space="0" w:color="005EB8"/>
              <w:right w:val="single" w:sz="4" w:space="0" w:color="005EB8"/>
            </w:tcBorders>
            <w:noWrap/>
            <w:hideMark/>
          </w:tcPr>
          <w:p w:rsidR="00124AEC" w:rsidRPr="00551452" w:rsidRDefault="00124AEC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</w:pPr>
            <w:r w:rsidRPr="00551452">
              <w:rPr>
                <w:rFonts w:eastAsia="Times New Roman" w:cstheme="minorHAnsi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AB7352" w:rsidRPr="00551452" w:rsidTr="00551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567" w:type="dxa"/>
            <w:tcBorders>
              <w:left w:val="single" w:sz="4" w:space="0" w:color="005EB8"/>
            </w:tcBorders>
            <w:noWrap/>
          </w:tcPr>
          <w:p w:rsidR="00AB73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right w:val="single" w:sz="4" w:space="0" w:color="005EB8"/>
            </w:tcBorders>
            <w:noWrap/>
          </w:tcPr>
          <w:p w:rsidR="00AB7352" w:rsidRPr="00551452" w:rsidRDefault="00AB7352" w:rsidP="00434A8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</w:tr>
    </w:tbl>
    <w:p w:rsidR="00124AEC" w:rsidRPr="00551452" w:rsidRDefault="00124AEC">
      <w:pPr>
        <w:rPr>
          <w:color w:val="002060"/>
          <w:sz w:val="28"/>
          <w:szCs w:val="28"/>
        </w:rPr>
      </w:pPr>
    </w:p>
    <w:sectPr w:rsidR="00124AEC" w:rsidRPr="00551452" w:rsidSect="006761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C79" w:rsidRDefault="006F4C79" w:rsidP="00446232">
      <w:pPr>
        <w:spacing w:after="0" w:line="240" w:lineRule="auto"/>
      </w:pPr>
      <w:r>
        <w:separator/>
      </w:r>
    </w:p>
  </w:endnote>
  <w:endnote w:type="continuationSeparator" w:id="0">
    <w:p w:rsidR="006F4C79" w:rsidRDefault="006F4C79" w:rsidP="0044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C79" w:rsidRDefault="006F4C79" w:rsidP="00446232">
      <w:pPr>
        <w:spacing w:after="0" w:line="240" w:lineRule="auto"/>
      </w:pPr>
      <w:r>
        <w:separator/>
      </w:r>
    </w:p>
  </w:footnote>
  <w:footnote w:type="continuationSeparator" w:id="0">
    <w:p w:rsidR="006F4C79" w:rsidRDefault="006F4C79" w:rsidP="0044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16F" w:rsidRPr="00514039" w:rsidRDefault="0067616F" w:rsidP="0067616F">
    <w:pPr>
      <w:pStyle w:val="Heading1"/>
      <w:numPr>
        <w:ilvl w:val="0"/>
        <w:numId w:val="0"/>
      </w:num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C75FC5" wp14:editId="10B1D320">
          <wp:simplePos x="0" y="0"/>
          <wp:positionH relativeFrom="page">
            <wp:posOffset>8913495</wp:posOffset>
          </wp:positionH>
          <wp:positionV relativeFrom="page">
            <wp:posOffset>345440</wp:posOffset>
          </wp:positionV>
          <wp:extent cx="1439545" cy="5829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Patient Safety Incident Response Framework </w:t>
    </w:r>
  </w:p>
  <w:p w:rsidR="0067616F" w:rsidRDefault="00676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B1"/>
    <w:rsid w:val="00124AEC"/>
    <w:rsid w:val="00204BA8"/>
    <w:rsid w:val="00446232"/>
    <w:rsid w:val="00551452"/>
    <w:rsid w:val="005A30DB"/>
    <w:rsid w:val="005E60EC"/>
    <w:rsid w:val="0067616F"/>
    <w:rsid w:val="006E7F4B"/>
    <w:rsid w:val="006F4C79"/>
    <w:rsid w:val="007D5B2C"/>
    <w:rsid w:val="009E7C12"/>
    <w:rsid w:val="00AB1F90"/>
    <w:rsid w:val="00AB7352"/>
    <w:rsid w:val="00BD2947"/>
    <w:rsid w:val="00C51A1C"/>
    <w:rsid w:val="00C8489F"/>
    <w:rsid w:val="00D52AB1"/>
    <w:rsid w:val="00D6445B"/>
    <w:rsid w:val="00E94ED4"/>
    <w:rsid w:val="00FB3E7E"/>
    <w:rsid w:val="00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1B6D5"/>
  <w15:chartTrackingRefBased/>
  <w15:docId w15:val="{46F21EFB-3A5E-4F40-9D92-63D45A7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D2947"/>
    <w:pPr>
      <w:keepNext/>
      <w:keepLines/>
      <w:numPr>
        <w:numId w:val="1"/>
      </w:numPr>
      <w:spacing w:before="300" w:after="0" w:line="240" w:lineRule="auto"/>
      <w:contextualSpacing/>
      <w:outlineLvl w:val="0"/>
    </w:pPr>
    <w:rPr>
      <w:rFonts w:ascii="Arial" w:eastAsia="Times New Roman" w:hAnsi="Arial" w:cs="Times New Roman"/>
      <w:color w:val="005EB8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32"/>
  </w:style>
  <w:style w:type="paragraph" w:styleId="Footer">
    <w:name w:val="footer"/>
    <w:basedOn w:val="Normal"/>
    <w:link w:val="FooterChar"/>
    <w:uiPriority w:val="99"/>
    <w:unhideWhenUsed/>
    <w:rsid w:val="00446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32"/>
  </w:style>
  <w:style w:type="character" w:customStyle="1" w:styleId="Heading1Char">
    <w:name w:val="Heading 1 Char"/>
    <w:basedOn w:val="DefaultParagraphFont"/>
    <w:link w:val="Heading1"/>
    <w:rsid w:val="00BD2947"/>
    <w:rPr>
      <w:rFonts w:ascii="Arial" w:eastAsia="Times New Roman" w:hAnsi="Arial" w:cs="Times New Roman"/>
      <w:color w:val="005EB8"/>
      <w:sz w:val="36"/>
      <w:szCs w:val="32"/>
    </w:rPr>
  </w:style>
  <w:style w:type="numbering" w:customStyle="1" w:styleId="NHSOutlineLevels">
    <w:name w:val="NHS Outline Levels"/>
    <w:basedOn w:val="NoList"/>
    <w:uiPriority w:val="99"/>
    <w:rsid w:val="00BD2947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BD29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947"/>
  </w:style>
  <w:style w:type="numbering" w:customStyle="1" w:styleId="BulletList">
    <w:name w:val="Bullet List"/>
    <w:basedOn w:val="NoList"/>
    <w:uiPriority w:val="99"/>
    <w:rsid w:val="00BD2947"/>
    <w:pPr>
      <w:numPr>
        <w:numId w:val="2"/>
      </w:numPr>
    </w:pPr>
  </w:style>
  <w:style w:type="table" w:customStyle="1" w:styleId="NHSTable">
    <w:name w:val="NHS Table"/>
    <w:basedOn w:val="TableNormal"/>
    <w:uiPriority w:val="99"/>
    <w:rsid w:val="00124AEC"/>
    <w:pPr>
      <w:spacing w:after="0" w:line="240" w:lineRule="auto"/>
    </w:pPr>
    <w:rPr>
      <w:rFonts w:ascii="Times New Roman" w:hAnsi="Times New Roman"/>
      <w:sz w:val="24"/>
      <w:szCs w:val="24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customStyle="1" w:styleId="TableText">
    <w:name w:val="Table Text"/>
    <w:basedOn w:val="Normal"/>
    <w:qFormat/>
    <w:rsid w:val="00124AEC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customStyle="1" w:styleId="TableTitle">
    <w:name w:val="Table Title"/>
    <w:basedOn w:val="TableText"/>
    <w:qFormat/>
    <w:rsid w:val="00124AEC"/>
    <w:rPr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6D45911F864E82F2FE1C8757D008" ma:contentTypeVersion="8" ma:contentTypeDescription="Create a new document." ma:contentTypeScope="" ma:versionID="cd1ca4d7f56893a0730a510d175f3968">
  <xsd:schema xmlns:xsd="http://www.w3.org/2001/XMLSchema" xmlns:xs="http://www.w3.org/2001/XMLSchema" xmlns:p="http://schemas.microsoft.com/office/2006/metadata/properties" xmlns:ns3="15fb54a7-7be8-42c0-a98b-7b8ecfb385d6" targetNamespace="http://schemas.microsoft.com/office/2006/metadata/properties" ma:root="true" ma:fieldsID="889d22688bc655bed0dc5c5284b96dd7" ns3:_="">
    <xsd:import namespace="15fb54a7-7be8-42c0-a98b-7b8ecfb38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b54a7-7be8-42c0-a98b-7b8ecfb38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15735-D2B2-4413-BB78-C760543A8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6EBEE-4B86-4CE5-84F2-06047A0A1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b54a7-7be8-42c0-a98b-7b8ecfb38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EC7C8-4C39-49FD-ABCC-A7BA901C5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Forsyth</dc:creator>
  <cp:keywords/>
  <dc:description/>
  <cp:lastModifiedBy>James Nicholls</cp:lastModifiedBy>
  <cp:revision>1</cp:revision>
  <dcterms:created xsi:type="dcterms:W3CDTF">2020-03-09T20:07:00Z</dcterms:created>
  <dcterms:modified xsi:type="dcterms:W3CDTF">2020-03-09T20:07:00Z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0x01010005D86D45911F864E82F2FE1C8757D008</vt:lpwstr>
  </property>
</Properties>
</file>