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E0E6A" w14:textId="0795CC0E" w:rsidR="00772A7C" w:rsidRDefault="0062750C" w:rsidP="0062750C">
      <w:pPr>
        <w:pStyle w:val="Heading1"/>
      </w:pPr>
      <w:bookmarkStart w:id="0" w:name="_Hlk51053977"/>
      <w:r>
        <w:t>User note</w:t>
      </w:r>
    </w:p>
    <w:p w14:paraId="57795838" w14:textId="77777777" w:rsidR="000325EC" w:rsidRDefault="000325EC" w:rsidP="000325EC">
      <w:pPr>
        <w:rPr>
          <w:highlight w:val="yellow"/>
        </w:rPr>
      </w:pPr>
    </w:p>
    <w:p w14:paraId="611878BF" w14:textId="33D2BC8F" w:rsidR="0062750C" w:rsidRPr="00282155" w:rsidRDefault="0062750C" w:rsidP="006447C4">
      <w:r w:rsidRPr="00282155">
        <w:t xml:space="preserve">The information in this leaflet can be used </w:t>
      </w:r>
      <w:r w:rsidR="00FF1761" w:rsidRPr="00282155">
        <w:t>by</w:t>
      </w:r>
      <w:r w:rsidR="00282155" w:rsidRPr="00282155">
        <w:t>:</w:t>
      </w:r>
    </w:p>
    <w:p w14:paraId="78B94F68" w14:textId="03056BC5" w:rsidR="0062750C" w:rsidRPr="00282155" w:rsidRDefault="00282155" w:rsidP="00410AB3">
      <w:pPr>
        <w:pStyle w:val="ListBullet"/>
      </w:pPr>
      <w:r w:rsidRPr="00282155">
        <w:t>a</w:t>
      </w:r>
      <w:r w:rsidR="0062750C" w:rsidRPr="00282155">
        <w:t>dd</w:t>
      </w:r>
      <w:r w:rsidR="00FF1761" w:rsidRPr="00282155">
        <w:t>ing</w:t>
      </w:r>
      <w:r w:rsidR="0062750C" w:rsidRPr="00282155">
        <w:t xml:space="preserve"> your organisation’s logo, ad</w:t>
      </w:r>
      <w:r w:rsidR="00FF1761" w:rsidRPr="00282155">
        <w:t>d</w:t>
      </w:r>
      <w:r w:rsidR="0062750C" w:rsidRPr="00282155">
        <w:t xml:space="preserve">ress and contact details </w:t>
      </w:r>
      <w:r w:rsidR="00FF1761" w:rsidRPr="00282155">
        <w:t>to the leaflet</w:t>
      </w:r>
      <w:r w:rsidR="00CC7D97" w:rsidRPr="00282155">
        <w:t xml:space="preserve"> and deleting this user </w:t>
      </w:r>
      <w:r w:rsidR="00336744" w:rsidRPr="00282155">
        <w:t>note</w:t>
      </w:r>
    </w:p>
    <w:p w14:paraId="3EB8EB0F" w14:textId="7E8A72CF" w:rsidR="0062750C" w:rsidRPr="00282155" w:rsidRDefault="00282155" w:rsidP="00410AB3">
      <w:pPr>
        <w:pStyle w:val="ListBullet"/>
      </w:pPr>
      <w:r w:rsidRPr="00282155">
        <w:t>c</w:t>
      </w:r>
      <w:r w:rsidR="00FF1761" w:rsidRPr="00282155">
        <w:t xml:space="preserve">opying the text and </w:t>
      </w:r>
      <w:r w:rsidR="0062750C" w:rsidRPr="00282155">
        <w:t>add</w:t>
      </w:r>
      <w:r w:rsidR="00FF1761" w:rsidRPr="00282155">
        <w:t>ing</w:t>
      </w:r>
      <w:r w:rsidR="0062750C" w:rsidRPr="00282155">
        <w:t xml:space="preserve"> to your own information</w:t>
      </w:r>
      <w:r w:rsidR="00CC7D97" w:rsidRPr="00282155">
        <w:t xml:space="preserve"> leaflet</w:t>
      </w:r>
    </w:p>
    <w:p w14:paraId="4AC0781C" w14:textId="1FBBAAEE" w:rsidR="00CC7D97" w:rsidRPr="00282155" w:rsidRDefault="00282155" w:rsidP="00410AB3">
      <w:pPr>
        <w:pStyle w:val="ListBullet"/>
      </w:pPr>
      <w:r w:rsidRPr="00282155">
        <w:t>c</w:t>
      </w:r>
      <w:r w:rsidR="00CC7D97" w:rsidRPr="00282155">
        <w:t>opying the text and adding it to your organisation’s website</w:t>
      </w:r>
    </w:p>
    <w:p w14:paraId="4F3889AF" w14:textId="1349CC14" w:rsidR="0062750C" w:rsidRDefault="0062750C" w:rsidP="006447C4">
      <w:r w:rsidRPr="00282155">
        <w:t>It has been written in plain English and meets accessibility requirements.</w:t>
      </w:r>
    </w:p>
    <w:p w14:paraId="347F01F5" w14:textId="77777777" w:rsidR="00733BF2" w:rsidRDefault="00733BF2">
      <w:bookmarkStart w:id="1" w:name="_Hlk51740883"/>
      <w:bookmarkEnd w:id="0"/>
      <w:r>
        <w:br w:type="page"/>
      </w:r>
    </w:p>
    <w:p w14:paraId="66F5E6DB" w14:textId="6D1AB3B6" w:rsidR="00733BF2" w:rsidRDefault="00733BF2" w:rsidP="00733BF2">
      <w:pPr>
        <w:pStyle w:val="Heading1"/>
        <w:rPr>
          <w:spacing w:val="-8"/>
        </w:rPr>
      </w:pPr>
      <w:r>
        <w:lastRenderedPageBreak/>
        <w:t>CCG Care Home Good Practice Guidance</w:t>
      </w:r>
    </w:p>
    <w:p w14:paraId="02A64E02" w14:textId="77777777" w:rsidR="00733BF2" w:rsidRDefault="00733BF2" w:rsidP="00733BF2">
      <w:pPr>
        <w:pStyle w:val="Heading1"/>
      </w:pPr>
      <w:r>
        <w:t>Proxy access repeat medication ordering</w:t>
      </w:r>
      <w:r>
        <w:rPr>
          <w:spacing w:val="-6"/>
        </w:rPr>
        <w:t xml:space="preserve"> in </w:t>
      </w:r>
      <w:r>
        <w:rPr>
          <w:spacing w:val="-7"/>
        </w:rPr>
        <w:t>EMIS and TPP</w:t>
      </w:r>
    </w:p>
    <w:p w14:paraId="6975ABE4" w14:textId="43D1878A" w:rsidR="00733BF2" w:rsidRPr="00BA43DC" w:rsidRDefault="00733BF2" w:rsidP="00372503">
      <w:pPr>
        <w:pStyle w:val="Heading2"/>
      </w:pPr>
      <w:r w:rsidRPr="00BA43DC">
        <w:t>Access registration</w:t>
      </w:r>
    </w:p>
    <w:p w14:paraId="5FF1E8D9" w14:textId="28E7DD52" w:rsidR="00733BF2" w:rsidRPr="00733BF2" w:rsidRDefault="00733BF2" w:rsidP="00BA43DC">
      <w:pPr>
        <w:pStyle w:val="ListParagraph"/>
      </w:pPr>
      <w:r w:rsidRPr="00733BF2">
        <w:t>Proxy access refers to somebody acting on behalf of a patient, usually with the patient’s consent, to access GP online services.</w:t>
      </w:r>
    </w:p>
    <w:p w14:paraId="5E7EBA27" w14:textId="77777777" w:rsidR="00733BF2" w:rsidRPr="00733BF2" w:rsidRDefault="00733BF2" w:rsidP="00BA43DC">
      <w:pPr>
        <w:pStyle w:val="ListParagraph"/>
      </w:pPr>
      <w:r w:rsidRPr="00733BF2">
        <w:t>The GP practice is responsible for registering care home residents for access to GP online services.</w:t>
      </w:r>
    </w:p>
    <w:p w14:paraId="3E29F17E" w14:textId="77777777" w:rsidR="00733BF2" w:rsidRDefault="00733BF2" w:rsidP="00BA43DC">
      <w:pPr>
        <w:pStyle w:val="ListParagraph"/>
      </w:pPr>
      <w:r>
        <w:t xml:space="preserve">Proxy access should </w:t>
      </w:r>
      <w:r>
        <w:rPr>
          <w:spacing w:val="-5"/>
        </w:rPr>
        <w:t xml:space="preserve">only </w:t>
      </w:r>
      <w:r>
        <w:t xml:space="preserve">be </w:t>
      </w:r>
      <w:r>
        <w:rPr>
          <w:spacing w:val="-4"/>
        </w:rPr>
        <w:t xml:space="preserve">given </w:t>
      </w:r>
      <w:r>
        <w:t xml:space="preserve">to named </w:t>
      </w:r>
      <w:r>
        <w:rPr>
          <w:spacing w:val="-6"/>
        </w:rPr>
        <w:t xml:space="preserve">individuals </w:t>
      </w:r>
      <w:r>
        <w:t xml:space="preserve">who </w:t>
      </w:r>
      <w:r>
        <w:rPr>
          <w:spacing w:val="-5"/>
        </w:rPr>
        <w:t xml:space="preserve">have </w:t>
      </w:r>
      <w:r>
        <w:t xml:space="preserve">a </w:t>
      </w:r>
      <w:r>
        <w:rPr>
          <w:spacing w:val="-4"/>
        </w:rPr>
        <w:t>legitimate</w:t>
      </w:r>
      <w:r>
        <w:rPr>
          <w:spacing w:val="58"/>
        </w:rPr>
        <w:t xml:space="preserve"> </w:t>
      </w:r>
      <w:r>
        <w:t xml:space="preserve">reason to </w:t>
      </w:r>
      <w:r>
        <w:rPr>
          <w:spacing w:val="-5"/>
        </w:rPr>
        <w:t xml:space="preserve">have </w:t>
      </w:r>
      <w:r>
        <w:t xml:space="preserve">access to the </w:t>
      </w:r>
      <w:r>
        <w:rPr>
          <w:spacing w:val="-5"/>
        </w:rPr>
        <w:t xml:space="preserve">online </w:t>
      </w:r>
      <w:r>
        <w:t>services</w:t>
      </w:r>
      <w:r>
        <w:rPr>
          <w:spacing w:val="-5"/>
        </w:rPr>
        <w:t xml:space="preserve"> </w:t>
      </w:r>
      <w:r>
        <w:t xml:space="preserve">of the patient </w:t>
      </w:r>
      <w:r>
        <w:rPr>
          <w:spacing w:val="-4"/>
        </w:rPr>
        <w:t xml:space="preserve">that they </w:t>
      </w:r>
      <w:r>
        <w:t>are caring</w:t>
      </w:r>
      <w:r>
        <w:rPr>
          <w:spacing w:val="-40"/>
        </w:rPr>
        <w:t xml:space="preserve"> </w:t>
      </w:r>
      <w:r>
        <w:t>for.</w:t>
      </w:r>
    </w:p>
    <w:p w14:paraId="41A4510F" w14:textId="5DCA33E6" w:rsidR="00733BF2" w:rsidRDefault="00733BF2" w:rsidP="00BA43DC">
      <w:pPr>
        <w:pStyle w:val="ListParagraph"/>
      </w:pPr>
      <w:r w:rsidRPr="00AF2E98">
        <w:t xml:space="preserve">If the </w:t>
      </w:r>
      <w:r>
        <w:t xml:space="preserve">patient </w:t>
      </w:r>
      <w:r w:rsidRPr="00AF2E98">
        <w:rPr>
          <w:spacing w:val="-4"/>
        </w:rPr>
        <w:t xml:space="preserve">has </w:t>
      </w:r>
      <w:hyperlink r:id="rId9" w:history="1">
        <w:r w:rsidRPr="001E66E5">
          <w:rPr>
            <w:rStyle w:val="Hyperlink"/>
          </w:rPr>
          <w:t>capacity</w:t>
        </w:r>
      </w:hyperlink>
      <w:r w:rsidRPr="00AF2E98">
        <w:t xml:space="preserve">, </w:t>
      </w:r>
      <w:r>
        <w:t>they must</w:t>
      </w:r>
      <w:r w:rsidRPr="00AF2E98">
        <w:t xml:space="preserve"> be </w:t>
      </w:r>
      <w:r w:rsidRPr="00585709">
        <w:t>informed of the change</w:t>
      </w:r>
      <w:r w:rsidRPr="00AF2E98">
        <w:t xml:space="preserve"> in the ordering process from paper to electronic. </w:t>
      </w:r>
      <w:r w:rsidR="00372503">
        <w:t>An</w:t>
      </w:r>
      <w:r w:rsidRPr="00AF2E98">
        <w:t xml:space="preserve"> </w:t>
      </w:r>
      <w:r>
        <w:t xml:space="preserve">authorisation form for </w:t>
      </w:r>
      <w:r w:rsidRPr="00AF2E98">
        <w:rPr>
          <w:spacing w:val="-4"/>
        </w:rPr>
        <w:t>proxy access</w:t>
      </w:r>
      <w:r>
        <w:t xml:space="preserve"> to GP online services </w:t>
      </w:r>
      <w:r w:rsidRPr="00AF2E98">
        <w:t xml:space="preserve">must be </w:t>
      </w:r>
      <w:r>
        <w:t xml:space="preserve">completed </w:t>
      </w:r>
      <w:r w:rsidRPr="00AF2E98">
        <w:rPr>
          <w:spacing w:val="-4"/>
        </w:rPr>
        <w:t xml:space="preserve">and </w:t>
      </w:r>
      <w:r>
        <w:t xml:space="preserve">sent to </w:t>
      </w:r>
      <w:r w:rsidRPr="00AF2E98">
        <w:t xml:space="preserve">the </w:t>
      </w:r>
      <w:r>
        <w:t xml:space="preserve">practice, </w:t>
      </w:r>
      <w:r w:rsidRPr="00AF2E98">
        <w:t xml:space="preserve">by the </w:t>
      </w:r>
      <w:r>
        <w:t xml:space="preserve">care </w:t>
      </w:r>
      <w:r w:rsidRPr="00AF2E98">
        <w:t xml:space="preserve">home </w:t>
      </w:r>
      <w:r w:rsidRPr="00AF2E98">
        <w:rPr>
          <w:spacing w:val="-7"/>
        </w:rPr>
        <w:t xml:space="preserve">manager, </w:t>
      </w:r>
      <w:r>
        <w:t xml:space="preserve">with copy </w:t>
      </w:r>
      <w:r w:rsidRPr="00AF2E98">
        <w:t xml:space="preserve">saved in the </w:t>
      </w:r>
      <w:r>
        <w:t xml:space="preserve">patient’s care </w:t>
      </w:r>
      <w:r w:rsidRPr="00AF2E98">
        <w:rPr>
          <w:spacing w:val="-5"/>
        </w:rPr>
        <w:t xml:space="preserve">plan. </w:t>
      </w:r>
      <w:r>
        <w:t xml:space="preserve">The practice must upload this document to the patient’s electronic medical record in their system to give access by proxy for this patient. The patient can ask someone else to complete the form on their behalf. </w:t>
      </w:r>
    </w:p>
    <w:p w14:paraId="760C3733" w14:textId="3998738F" w:rsidR="00733BF2" w:rsidRDefault="00733BF2" w:rsidP="00BA43DC">
      <w:pPr>
        <w:pStyle w:val="ListParagraph"/>
      </w:pPr>
      <w:r>
        <w:t xml:space="preserve">Where the patient </w:t>
      </w:r>
      <w:r>
        <w:rPr>
          <w:spacing w:val="-5"/>
        </w:rPr>
        <w:t xml:space="preserve">does </w:t>
      </w:r>
      <w:r>
        <w:rPr>
          <w:spacing w:val="-4"/>
        </w:rPr>
        <w:t xml:space="preserve">not </w:t>
      </w:r>
      <w:r>
        <w:rPr>
          <w:spacing w:val="-5"/>
        </w:rPr>
        <w:t xml:space="preserve">have </w:t>
      </w:r>
      <w:r>
        <w:t xml:space="preserve">capacity, </w:t>
      </w:r>
      <w:r>
        <w:rPr>
          <w:spacing w:val="-5"/>
        </w:rPr>
        <w:t xml:space="preserve">online </w:t>
      </w:r>
      <w:r>
        <w:t xml:space="preserve">access may be </w:t>
      </w:r>
      <w:r>
        <w:rPr>
          <w:spacing w:val="-4"/>
        </w:rPr>
        <w:t xml:space="preserve">allowed </w:t>
      </w:r>
      <w:r>
        <w:rPr>
          <w:spacing w:val="-5"/>
        </w:rPr>
        <w:t xml:space="preserve">following a </w:t>
      </w:r>
      <w:r>
        <w:t xml:space="preserve">discussion with the patient’s family </w:t>
      </w:r>
      <w:r>
        <w:rPr>
          <w:spacing w:val="-4"/>
        </w:rPr>
        <w:t xml:space="preserve">and </w:t>
      </w:r>
      <w:r>
        <w:t xml:space="preserve">care home staff. </w:t>
      </w:r>
      <w:r w:rsidR="00410AB3">
        <w:t xml:space="preserve"> </w:t>
      </w:r>
      <w:r>
        <w:t xml:space="preserve">Access can be granted if the </w:t>
      </w:r>
      <w:r>
        <w:rPr>
          <w:spacing w:val="-6"/>
        </w:rPr>
        <w:t xml:space="preserve">GP, next of kin, family or care staff looking after them believe it </w:t>
      </w:r>
      <w:r>
        <w:t xml:space="preserve">to be in the patient’s best interest. Decisions made by those with lasting power of </w:t>
      </w:r>
      <w:r>
        <w:rPr>
          <w:spacing w:val="-4"/>
        </w:rPr>
        <w:t xml:space="preserve">attorney </w:t>
      </w:r>
      <w:r>
        <w:t xml:space="preserve">for </w:t>
      </w:r>
      <w:r>
        <w:rPr>
          <w:spacing w:val="-4"/>
        </w:rPr>
        <w:t xml:space="preserve">health and </w:t>
      </w:r>
      <w:r>
        <w:t xml:space="preserve">welfare or court </w:t>
      </w:r>
      <w:r>
        <w:rPr>
          <w:spacing w:val="-5"/>
        </w:rPr>
        <w:t xml:space="preserve">appointed </w:t>
      </w:r>
      <w:r>
        <w:rPr>
          <w:spacing w:val="-4"/>
        </w:rPr>
        <w:t xml:space="preserve">deputies, </w:t>
      </w:r>
      <w:r>
        <w:t>should also be</w:t>
      </w:r>
      <w:r>
        <w:rPr>
          <w:spacing w:val="23"/>
        </w:rPr>
        <w:t xml:space="preserve"> </w:t>
      </w:r>
      <w:r>
        <w:t>respected.</w:t>
      </w:r>
    </w:p>
    <w:p w14:paraId="3C781A08" w14:textId="77777777" w:rsidR="00733BF2" w:rsidRPr="00BA43DC" w:rsidRDefault="00733BF2" w:rsidP="00BA43DC">
      <w:pPr>
        <w:pStyle w:val="ListParagraph"/>
      </w:pPr>
      <w:r w:rsidRPr="00BA43DC">
        <w:t>The discussion with the patient about the benefits and risks of allowing proxy access, and their consent or legal justification if they lack capacity, must be clearly documented in the medical records and the care plan in the home.</w:t>
      </w:r>
    </w:p>
    <w:p w14:paraId="111150FC" w14:textId="77777777" w:rsidR="00733BF2" w:rsidRPr="001E66E5" w:rsidRDefault="00733BF2" w:rsidP="00BA43DC">
      <w:pPr>
        <w:pStyle w:val="ListParagraph"/>
        <w:rPr>
          <w:bCs/>
        </w:rPr>
      </w:pPr>
      <w:r>
        <w:t xml:space="preserve">When consent for </w:t>
      </w:r>
      <w:r w:rsidRPr="004D38CE">
        <w:t xml:space="preserve">proxy </w:t>
      </w:r>
      <w:r>
        <w:t xml:space="preserve">access </w:t>
      </w:r>
      <w:r w:rsidRPr="004D38CE">
        <w:t xml:space="preserve">is </w:t>
      </w:r>
      <w:r w:rsidRPr="004D38CE">
        <w:rPr>
          <w:spacing w:val="-5"/>
        </w:rPr>
        <w:t>obtained it</w:t>
      </w:r>
      <w:r w:rsidRPr="004D38CE">
        <w:t xml:space="preserve"> is important that it is </w:t>
      </w:r>
      <w:r>
        <w:t xml:space="preserve">made </w:t>
      </w:r>
      <w:r w:rsidRPr="004D38CE">
        <w:t xml:space="preserve">clear </w:t>
      </w:r>
      <w:r>
        <w:t xml:space="preserve">to </w:t>
      </w:r>
      <w:r w:rsidRPr="004D38CE">
        <w:t xml:space="preserve">the </w:t>
      </w:r>
      <w:r>
        <w:t xml:space="preserve">patient </w:t>
      </w:r>
      <w:r w:rsidRPr="004D38CE">
        <w:t xml:space="preserve">that the proxy access for </w:t>
      </w:r>
      <w:r>
        <w:t xml:space="preserve">care home staff </w:t>
      </w:r>
      <w:r w:rsidRPr="004D38CE">
        <w:t xml:space="preserve">would </w:t>
      </w:r>
      <w:r w:rsidRPr="004D38CE">
        <w:rPr>
          <w:spacing w:val="-5"/>
        </w:rPr>
        <w:t xml:space="preserve">only have </w:t>
      </w:r>
      <w:r w:rsidRPr="004D38CE">
        <w:t xml:space="preserve">the </w:t>
      </w:r>
      <w:r w:rsidRPr="004D38CE">
        <w:rPr>
          <w:spacing w:val="-5"/>
        </w:rPr>
        <w:t>option for</w:t>
      </w:r>
      <w:r w:rsidRPr="004D38CE">
        <w:t xml:space="preserve"> </w:t>
      </w:r>
      <w:r w:rsidRPr="001E66E5">
        <w:rPr>
          <w:bCs/>
        </w:rPr>
        <w:t xml:space="preserve">online prescription management </w:t>
      </w:r>
      <w:r>
        <w:rPr>
          <w:bCs/>
        </w:rPr>
        <w:t xml:space="preserve">and </w:t>
      </w:r>
      <w:r w:rsidRPr="001E66E5">
        <w:rPr>
          <w:bCs/>
        </w:rPr>
        <w:t>a messaging facility</w:t>
      </w:r>
      <w:r>
        <w:rPr>
          <w:bCs/>
        </w:rPr>
        <w:t>.</w:t>
      </w:r>
    </w:p>
    <w:p w14:paraId="585BA6DC" w14:textId="77777777" w:rsidR="00733BF2" w:rsidRDefault="00733BF2" w:rsidP="00BA43DC">
      <w:pPr>
        <w:pStyle w:val="ListParagraph"/>
      </w:pPr>
      <w:r>
        <w:t>Care home proxy access users must be set up with individual, secure, ideally email accounts. NHSmail is the recommended service. One shared mailbox should be set up for patient communications which all staff can access and manage.</w:t>
      </w:r>
    </w:p>
    <w:p w14:paraId="2C77E029" w14:textId="2148EFA3" w:rsidR="00733BF2" w:rsidRDefault="00733BF2" w:rsidP="00BA43DC">
      <w:pPr>
        <w:pStyle w:val="ListParagraph"/>
      </w:pPr>
      <w:r>
        <w:t xml:space="preserve">Once NHSmail or an approved alternative is in place, in the care home then they can be set up by the practice for proxy access to order medications online for their residents. See this </w:t>
      </w:r>
      <w:r w:rsidRPr="00585709">
        <w:t>guide for GP practices and care homes on how to get an NHSmail account</w:t>
      </w:r>
      <w:r>
        <w:t xml:space="preserve">.  The care home should </w:t>
      </w:r>
      <w:r>
        <w:rPr>
          <w:spacing w:val="-5"/>
        </w:rPr>
        <w:t xml:space="preserve">have </w:t>
      </w:r>
      <w:r>
        <w:t xml:space="preserve">at least two members of staff </w:t>
      </w:r>
      <w:r>
        <w:rPr>
          <w:spacing w:val="-4"/>
        </w:rPr>
        <w:t xml:space="preserve">designated and </w:t>
      </w:r>
      <w:r>
        <w:rPr>
          <w:spacing w:val="-4"/>
        </w:rPr>
        <w:lastRenderedPageBreak/>
        <w:t>trained</w:t>
      </w:r>
      <w:r w:rsidR="00410AB3">
        <w:rPr>
          <w:spacing w:val="58"/>
        </w:rPr>
        <w:t xml:space="preserve"> </w:t>
      </w:r>
      <w:r w:rsidRPr="00E36E9D">
        <w:t xml:space="preserve">on how </w:t>
      </w:r>
      <w:r>
        <w:t xml:space="preserve">to use NHSmail and how to set up proxy access. Staff should know they are </w:t>
      </w:r>
      <w:r>
        <w:rPr>
          <w:spacing w:val="-4"/>
        </w:rPr>
        <w:t xml:space="preserve">not allowed to </w:t>
      </w:r>
      <w:r>
        <w:t xml:space="preserve">share </w:t>
      </w:r>
      <w:r>
        <w:rPr>
          <w:spacing w:val="-5"/>
        </w:rPr>
        <w:t xml:space="preserve">login </w:t>
      </w:r>
      <w:r>
        <w:rPr>
          <w:spacing w:val="-4"/>
        </w:rPr>
        <w:t xml:space="preserve">credentials </w:t>
      </w:r>
      <w:r>
        <w:t xml:space="preserve">or </w:t>
      </w:r>
      <w:r>
        <w:rPr>
          <w:spacing w:val="-5"/>
        </w:rPr>
        <w:t xml:space="preserve">give </w:t>
      </w:r>
      <w:r>
        <w:rPr>
          <w:spacing w:val="-4"/>
        </w:rPr>
        <w:t xml:space="preserve">others </w:t>
      </w:r>
      <w:r>
        <w:t>access to these</w:t>
      </w:r>
      <w:r>
        <w:rPr>
          <w:spacing w:val="7"/>
        </w:rPr>
        <w:t xml:space="preserve"> </w:t>
      </w:r>
      <w:r>
        <w:t xml:space="preserve">accounts. </w:t>
      </w:r>
    </w:p>
    <w:p w14:paraId="492BD30B" w14:textId="77777777" w:rsidR="00733BF2" w:rsidRPr="001E66E5" w:rsidRDefault="00733BF2" w:rsidP="00BA43DC">
      <w:pPr>
        <w:pStyle w:val="ListParagraph"/>
      </w:pPr>
      <w:r>
        <w:t>Patients and their carers and families should be told when the new system is up-and running.</w:t>
      </w:r>
    </w:p>
    <w:p w14:paraId="51FEEB77" w14:textId="77777777" w:rsidR="00733BF2" w:rsidRDefault="00733BF2" w:rsidP="00BA43DC">
      <w:pPr>
        <w:pStyle w:val="ListParagraph"/>
      </w:pPr>
      <w:r>
        <w:t xml:space="preserve">It is important that the GP practice is informed of </w:t>
      </w:r>
      <w:r>
        <w:rPr>
          <w:spacing w:val="-4"/>
        </w:rPr>
        <w:t xml:space="preserve">any </w:t>
      </w:r>
      <w:r>
        <w:t>staff</w:t>
      </w:r>
      <w:r>
        <w:rPr>
          <w:spacing w:val="6"/>
        </w:rPr>
        <w:t xml:space="preserve"> </w:t>
      </w:r>
      <w:r>
        <w:rPr>
          <w:spacing w:val="-4"/>
        </w:rPr>
        <w:t>changes/leavers.</w:t>
      </w:r>
    </w:p>
    <w:p w14:paraId="6D19971B" w14:textId="77777777" w:rsidR="00733BF2" w:rsidRDefault="00733BF2" w:rsidP="00BA43DC">
      <w:pPr>
        <w:pStyle w:val="ListParagraph"/>
      </w:pPr>
      <w:r>
        <w:t>Passwords will have to be changed when prompted by NHSmail; and all systems to keep data security kept up to date.</w:t>
      </w:r>
    </w:p>
    <w:p w14:paraId="2B3516E5" w14:textId="77777777" w:rsidR="00733BF2" w:rsidRDefault="00733BF2" w:rsidP="00BA43DC">
      <w:pPr>
        <w:pStyle w:val="ListParagraph"/>
      </w:pPr>
      <w:r>
        <w:t xml:space="preserve">The </w:t>
      </w:r>
      <w:r>
        <w:rPr>
          <w:spacing w:val="-6"/>
        </w:rPr>
        <w:t xml:space="preserve">GP </w:t>
      </w:r>
      <w:r>
        <w:t xml:space="preserve">practice should be </w:t>
      </w:r>
      <w:r>
        <w:rPr>
          <w:spacing w:val="-5"/>
        </w:rPr>
        <w:t xml:space="preserve">notified about </w:t>
      </w:r>
      <w:r>
        <w:rPr>
          <w:spacing w:val="-4"/>
        </w:rPr>
        <w:t xml:space="preserve">any changes </w:t>
      </w:r>
      <w:r>
        <w:rPr>
          <w:spacing w:val="-5"/>
        </w:rPr>
        <w:t xml:space="preserve">relating </w:t>
      </w:r>
      <w:r>
        <w:t>to the patient’s status, for example when the patient:</w:t>
      </w:r>
    </w:p>
    <w:p w14:paraId="0142E351" w14:textId="77777777" w:rsidR="00733BF2" w:rsidRDefault="00733BF2" w:rsidP="00410AB3">
      <w:pPr>
        <w:pStyle w:val="ListBullet2"/>
      </w:pPr>
      <w:r>
        <w:t>is in</w:t>
      </w:r>
      <w:r>
        <w:rPr>
          <w:spacing w:val="18"/>
        </w:rPr>
        <w:t xml:space="preserve"> </w:t>
      </w:r>
      <w:r>
        <w:t>hospital</w:t>
      </w:r>
    </w:p>
    <w:p w14:paraId="7E175BE9" w14:textId="77777777" w:rsidR="00733BF2" w:rsidRDefault="00733BF2" w:rsidP="00410AB3">
      <w:pPr>
        <w:pStyle w:val="ListBullet2"/>
      </w:pPr>
      <w:r>
        <w:t xml:space="preserve">is moved to </w:t>
      </w:r>
      <w:r w:rsidRPr="00E36E9D">
        <w:t xml:space="preserve">another care </w:t>
      </w:r>
      <w:r>
        <w:t>setting</w:t>
      </w:r>
    </w:p>
    <w:p w14:paraId="612DF068" w14:textId="77777777" w:rsidR="00733BF2" w:rsidRDefault="00733BF2" w:rsidP="00410AB3">
      <w:pPr>
        <w:pStyle w:val="ListBullet2"/>
      </w:pPr>
      <w:r>
        <w:t>has</w:t>
      </w:r>
      <w:r>
        <w:rPr>
          <w:spacing w:val="11"/>
        </w:rPr>
        <w:t xml:space="preserve"> </w:t>
      </w:r>
      <w:r>
        <w:rPr>
          <w:spacing w:val="-5"/>
        </w:rPr>
        <w:t>died</w:t>
      </w:r>
    </w:p>
    <w:p w14:paraId="4856575D" w14:textId="251677BC" w:rsidR="00733BF2" w:rsidRPr="00372503" w:rsidRDefault="00733BF2" w:rsidP="00372503">
      <w:pPr>
        <w:pStyle w:val="ListParagraph"/>
      </w:pPr>
      <w:r w:rsidRPr="00372503">
        <w:t>A data sharing agreement that meets General Data Protection Regulation (GDPR) standards must be put in place between the practice and care home</w:t>
      </w:r>
      <w:r w:rsidR="00372503" w:rsidRPr="00372503">
        <w:t>.</w:t>
      </w:r>
    </w:p>
    <w:p w14:paraId="1FA2BBCB" w14:textId="09811328" w:rsidR="00733BF2" w:rsidRPr="00BA43DC" w:rsidRDefault="00733BF2" w:rsidP="00372503">
      <w:pPr>
        <w:pStyle w:val="Heading2"/>
      </w:pPr>
      <w:r w:rsidRPr="00BA43DC">
        <w:t xml:space="preserve">Ordering </w:t>
      </w:r>
      <w:r w:rsidRPr="00BA43DC">
        <w:rPr>
          <w:spacing w:val="5"/>
        </w:rPr>
        <w:t>repeat</w:t>
      </w:r>
      <w:r w:rsidRPr="00BA43DC">
        <w:t xml:space="preserve"> medication</w:t>
      </w:r>
    </w:p>
    <w:p w14:paraId="410B16C4" w14:textId="77777777" w:rsidR="00733BF2" w:rsidRDefault="00733BF2" w:rsidP="00BA43DC">
      <w:pPr>
        <w:pStyle w:val="ListParagraph"/>
      </w:pPr>
      <w:r>
        <w:t xml:space="preserve">Prescription requests should be </w:t>
      </w:r>
      <w:r>
        <w:rPr>
          <w:spacing w:val="-5"/>
        </w:rPr>
        <w:t xml:space="preserve">made </w:t>
      </w:r>
      <w:r>
        <w:t xml:space="preserve">by </w:t>
      </w:r>
      <w:r>
        <w:rPr>
          <w:spacing w:val="-4"/>
        </w:rPr>
        <w:t>approved</w:t>
      </w:r>
      <w:r>
        <w:rPr>
          <w:spacing w:val="58"/>
        </w:rPr>
        <w:t>,</w:t>
      </w:r>
      <w:r>
        <w:rPr>
          <w:spacing w:val="-4"/>
        </w:rPr>
        <w:t xml:space="preserve"> trained </w:t>
      </w:r>
      <w:r>
        <w:t xml:space="preserve">care home staff on the </w:t>
      </w:r>
      <w:r>
        <w:rPr>
          <w:spacing w:val="-4"/>
        </w:rPr>
        <w:t xml:space="preserve">allocated day; and </w:t>
      </w:r>
      <w:r>
        <w:t xml:space="preserve">in accordance with the medication cycle </w:t>
      </w:r>
      <w:r>
        <w:rPr>
          <w:spacing w:val="-5"/>
        </w:rPr>
        <w:t>planner (as agreed between the practice, care home and pharmacy).</w:t>
      </w:r>
    </w:p>
    <w:p w14:paraId="65E4F429" w14:textId="77777777" w:rsidR="00733BF2" w:rsidRDefault="00733BF2" w:rsidP="00BA43DC">
      <w:pPr>
        <w:pStyle w:val="ListParagraph"/>
      </w:pPr>
      <w:r>
        <w:t xml:space="preserve">The </w:t>
      </w:r>
      <w:r>
        <w:rPr>
          <w:spacing w:val="-14"/>
        </w:rPr>
        <w:t xml:space="preserve">Medicine Administration Record (MAR) </w:t>
      </w:r>
      <w:r>
        <w:t xml:space="preserve">chart should be used to cross-reference when </w:t>
      </w:r>
      <w:r>
        <w:rPr>
          <w:spacing w:val="-4"/>
        </w:rPr>
        <w:t>ordering repeat</w:t>
      </w:r>
      <w:r>
        <w:rPr>
          <w:spacing w:val="-15"/>
        </w:rPr>
        <w:t xml:space="preserve"> </w:t>
      </w:r>
      <w:r>
        <w:t>medication for residents.</w:t>
      </w:r>
    </w:p>
    <w:p w14:paraId="5C53C24C" w14:textId="77777777" w:rsidR="00733BF2" w:rsidRDefault="00733BF2" w:rsidP="00BA43DC">
      <w:pPr>
        <w:pStyle w:val="ListParagraph"/>
      </w:pPr>
      <w:r>
        <w:t xml:space="preserve">Before </w:t>
      </w:r>
      <w:r>
        <w:rPr>
          <w:spacing w:val="-4"/>
        </w:rPr>
        <w:t xml:space="preserve">ordering </w:t>
      </w:r>
      <w:r>
        <w:t xml:space="preserve">a prescription, stock </w:t>
      </w:r>
      <w:r>
        <w:rPr>
          <w:spacing w:val="-6"/>
        </w:rPr>
        <w:t xml:space="preserve">levels </w:t>
      </w:r>
      <w:r>
        <w:t xml:space="preserve">of </w:t>
      </w:r>
      <w:r>
        <w:rPr>
          <w:spacing w:val="-4"/>
        </w:rPr>
        <w:t xml:space="preserve">all </w:t>
      </w:r>
      <w:r>
        <w:t xml:space="preserve">medication </w:t>
      </w:r>
      <w:r>
        <w:rPr>
          <w:spacing w:val="2"/>
        </w:rPr>
        <w:t xml:space="preserve">must </w:t>
      </w:r>
      <w:r>
        <w:t xml:space="preserve">be checked, especially ‘as and when needed’ items, such as analgesics, </w:t>
      </w:r>
      <w:r>
        <w:rPr>
          <w:spacing w:val="-4"/>
        </w:rPr>
        <w:t xml:space="preserve">inhalers, </w:t>
      </w:r>
      <w:r>
        <w:t>test strips,</w:t>
      </w:r>
      <w:r>
        <w:rPr>
          <w:spacing w:val="-41"/>
        </w:rPr>
        <w:t xml:space="preserve"> and </w:t>
      </w:r>
      <w:r>
        <w:t>creams.</w:t>
      </w:r>
    </w:p>
    <w:p w14:paraId="20504D6C" w14:textId="77777777" w:rsidR="00733BF2" w:rsidRDefault="00733BF2" w:rsidP="00BA43DC">
      <w:pPr>
        <w:pStyle w:val="ListParagraph"/>
      </w:pPr>
      <w:r>
        <w:rPr>
          <w:spacing w:val="-8"/>
        </w:rPr>
        <w:t xml:space="preserve">Any </w:t>
      </w:r>
      <w:r>
        <w:t xml:space="preserve">medication which runs </w:t>
      </w:r>
      <w:r>
        <w:rPr>
          <w:spacing w:val="-4"/>
        </w:rPr>
        <w:t xml:space="preserve">out </w:t>
      </w:r>
      <w:r>
        <w:t xml:space="preserve">at </w:t>
      </w:r>
      <w:r>
        <w:rPr>
          <w:spacing w:val="-4"/>
        </w:rPr>
        <w:t xml:space="preserve">different </w:t>
      </w:r>
      <w:r>
        <w:t xml:space="preserve">times should be synchronised </w:t>
      </w:r>
      <w:r>
        <w:rPr>
          <w:spacing w:val="-4"/>
        </w:rPr>
        <w:t xml:space="preserve">and </w:t>
      </w:r>
      <w:r>
        <w:rPr>
          <w:spacing w:val="-5"/>
        </w:rPr>
        <w:t xml:space="preserve">appropriate quantities </w:t>
      </w:r>
      <w:r>
        <w:rPr>
          <w:spacing w:val="-4"/>
        </w:rPr>
        <w:t xml:space="preserve">ordered </w:t>
      </w:r>
      <w:r>
        <w:t xml:space="preserve">to </w:t>
      </w:r>
      <w:r>
        <w:rPr>
          <w:spacing w:val="-5"/>
        </w:rPr>
        <w:t>align</w:t>
      </w:r>
      <w:r>
        <w:t xml:space="preserve"> prescriptions for the </w:t>
      </w:r>
      <w:r>
        <w:rPr>
          <w:spacing w:val="-5"/>
        </w:rPr>
        <w:t>next</w:t>
      </w:r>
      <w:r>
        <w:rPr>
          <w:spacing w:val="-25"/>
        </w:rPr>
        <w:t xml:space="preserve"> </w:t>
      </w:r>
      <w:r>
        <w:t>cycle.</w:t>
      </w:r>
    </w:p>
    <w:p w14:paraId="5C2E2339" w14:textId="77777777" w:rsidR="00733BF2" w:rsidRDefault="00733BF2" w:rsidP="00BA43DC">
      <w:pPr>
        <w:pStyle w:val="ListParagraph"/>
      </w:pPr>
      <w:r>
        <w:rPr>
          <w:spacing w:val="-8"/>
        </w:rPr>
        <w:t xml:space="preserve">All </w:t>
      </w:r>
      <w:r>
        <w:rPr>
          <w:spacing w:val="-4"/>
        </w:rPr>
        <w:t xml:space="preserve">repeat </w:t>
      </w:r>
      <w:r>
        <w:t xml:space="preserve">prescriptions should be </w:t>
      </w:r>
      <w:r>
        <w:rPr>
          <w:spacing w:val="-4"/>
        </w:rPr>
        <w:t xml:space="preserve">ordered </w:t>
      </w:r>
      <w:r>
        <w:t xml:space="preserve">using the </w:t>
      </w:r>
      <w:r>
        <w:rPr>
          <w:spacing w:val="-5"/>
        </w:rPr>
        <w:t xml:space="preserve">online </w:t>
      </w:r>
      <w:r>
        <w:t>system.</w:t>
      </w:r>
    </w:p>
    <w:p w14:paraId="288FC3A4" w14:textId="77777777" w:rsidR="00733BF2" w:rsidRPr="00372503" w:rsidRDefault="00733BF2" w:rsidP="00372503">
      <w:pPr>
        <w:pStyle w:val="Heading2"/>
      </w:pPr>
      <w:r w:rsidRPr="00372503">
        <w:t>Acute Prescriptions/Urgent requests</w:t>
      </w:r>
    </w:p>
    <w:p w14:paraId="7BE62F21" w14:textId="77777777" w:rsidR="00733BF2" w:rsidRDefault="00733BF2" w:rsidP="00BA43DC">
      <w:pPr>
        <w:pStyle w:val="ListParagraph"/>
      </w:pPr>
      <w:r>
        <w:t xml:space="preserve">The </w:t>
      </w:r>
      <w:r>
        <w:rPr>
          <w:spacing w:val="-6"/>
        </w:rPr>
        <w:t xml:space="preserve">GP </w:t>
      </w:r>
      <w:r>
        <w:t xml:space="preserve">may request treatment be started </w:t>
      </w:r>
      <w:r>
        <w:rPr>
          <w:spacing w:val="-5"/>
        </w:rPr>
        <w:t xml:space="preserve">urgently, </w:t>
      </w:r>
      <w:r>
        <w:rPr>
          <w:spacing w:val="-4"/>
        </w:rPr>
        <w:t xml:space="preserve">fox example </w:t>
      </w:r>
      <w:r>
        <w:t>antibiotics.</w:t>
      </w:r>
    </w:p>
    <w:p w14:paraId="644936AA" w14:textId="77777777" w:rsidR="00733BF2" w:rsidRDefault="00733BF2" w:rsidP="00BA43DC">
      <w:pPr>
        <w:pStyle w:val="ListParagraph"/>
      </w:pPr>
      <w:r>
        <w:t xml:space="preserve">The </w:t>
      </w:r>
      <w:r>
        <w:rPr>
          <w:spacing w:val="-6"/>
        </w:rPr>
        <w:t xml:space="preserve">GP </w:t>
      </w:r>
      <w:r>
        <w:t xml:space="preserve">will </w:t>
      </w:r>
      <w:r>
        <w:rPr>
          <w:spacing w:val="-5"/>
        </w:rPr>
        <w:t xml:space="preserve">need </w:t>
      </w:r>
      <w:r>
        <w:t xml:space="preserve">to </w:t>
      </w:r>
      <w:r>
        <w:rPr>
          <w:spacing w:val="-4"/>
        </w:rPr>
        <w:t xml:space="preserve">notify </w:t>
      </w:r>
      <w:r>
        <w:t xml:space="preserve">the dispensing community pharmacy and the care home </w:t>
      </w:r>
      <w:r>
        <w:rPr>
          <w:spacing w:val="-4"/>
        </w:rPr>
        <w:t>when a</w:t>
      </w:r>
      <w:r>
        <w:t xml:space="preserve"> prescription is acute </w:t>
      </w:r>
      <w:r>
        <w:rPr>
          <w:spacing w:val="-4"/>
        </w:rPr>
        <w:t xml:space="preserve">and required </w:t>
      </w:r>
      <w:r>
        <w:rPr>
          <w:spacing w:val="-5"/>
        </w:rPr>
        <w:t xml:space="preserve">urgently, </w:t>
      </w:r>
      <w:r>
        <w:t xml:space="preserve">for the </w:t>
      </w:r>
      <w:r>
        <w:rPr>
          <w:spacing w:val="2"/>
        </w:rPr>
        <w:t xml:space="preserve">same </w:t>
      </w:r>
      <w:r>
        <w:rPr>
          <w:spacing w:val="-4"/>
        </w:rPr>
        <w:t xml:space="preserve">working </w:t>
      </w:r>
      <w:r>
        <w:rPr>
          <w:spacing w:val="-5"/>
        </w:rPr>
        <w:t xml:space="preserve">day. </w:t>
      </w:r>
      <w:r>
        <w:t xml:space="preserve">There will be local </w:t>
      </w:r>
      <w:r>
        <w:rPr>
          <w:spacing w:val="-4"/>
        </w:rPr>
        <w:t xml:space="preserve">arrangements </w:t>
      </w:r>
      <w:r>
        <w:t>with the dispensing pharmacy for cut off</w:t>
      </w:r>
      <w:r>
        <w:rPr>
          <w:spacing w:val="-25"/>
        </w:rPr>
        <w:t xml:space="preserve"> </w:t>
      </w:r>
      <w:r>
        <w:t>times.</w:t>
      </w:r>
    </w:p>
    <w:p w14:paraId="422D6D88" w14:textId="77777777" w:rsidR="00733BF2" w:rsidRDefault="00733BF2" w:rsidP="00BA43DC">
      <w:pPr>
        <w:pStyle w:val="ListParagraph"/>
      </w:pPr>
      <w:r>
        <w:lastRenderedPageBreak/>
        <w:t xml:space="preserve">In cases where a request </w:t>
      </w:r>
      <w:r>
        <w:rPr>
          <w:spacing w:val="-5"/>
        </w:rPr>
        <w:t xml:space="preserve">falls </w:t>
      </w:r>
      <w:r>
        <w:t xml:space="preserve">outside the </w:t>
      </w:r>
      <w:r>
        <w:rPr>
          <w:spacing w:val="-5"/>
        </w:rPr>
        <w:t xml:space="preserve">operating </w:t>
      </w:r>
      <w:r>
        <w:rPr>
          <w:spacing w:val="-4"/>
        </w:rPr>
        <w:t>hours of</w:t>
      </w:r>
      <w:r>
        <w:t xml:space="preserve"> the pharmacy, the </w:t>
      </w:r>
      <w:r>
        <w:rPr>
          <w:spacing w:val="-6"/>
        </w:rPr>
        <w:t xml:space="preserve">GP </w:t>
      </w:r>
      <w:r>
        <w:t xml:space="preserve">may </w:t>
      </w:r>
      <w:r>
        <w:rPr>
          <w:spacing w:val="-5"/>
        </w:rPr>
        <w:t xml:space="preserve">generate </w:t>
      </w:r>
      <w:r>
        <w:t>an FP10 to be dispensed at a local</w:t>
      </w:r>
      <w:r>
        <w:rPr>
          <w:spacing w:val="-5"/>
        </w:rPr>
        <w:t xml:space="preserve"> </w:t>
      </w:r>
      <w:r>
        <w:t>pharmacy.</w:t>
      </w:r>
    </w:p>
    <w:p w14:paraId="366A6DEE" w14:textId="77777777" w:rsidR="00733BF2" w:rsidRDefault="00733BF2" w:rsidP="00BA43DC">
      <w:pPr>
        <w:pStyle w:val="ListParagraph"/>
      </w:pPr>
      <w:r>
        <w:t xml:space="preserve">To </w:t>
      </w:r>
      <w:r>
        <w:rPr>
          <w:spacing w:val="-6"/>
        </w:rPr>
        <w:t xml:space="preserve">avoid </w:t>
      </w:r>
      <w:r>
        <w:rPr>
          <w:spacing w:val="-5"/>
        </w:rPr>
        <w:t xml:space="preserve">delay </w:t>
      </w:r>
      <w:r>
        <w:t xml:space="preserve">in starting treatment, the care home will </w:t>
      </w:r>
      <w:r>
        <w:rPr>
          <w:spacing w:val="-5"/>
        </w:rPr>
        <w:t>need to arrange</w:t>
      </w:r>
      <w:r>
        <w:rPr>
          <w:spacing w:val="-4"/>
        </w:rPr>
        <w:t xml:space="preserve"> </w:t>
      </w:r>
      <w:r>
        <w:t xml:space="preserve">with a local pharmacy for </w:t>
      </w:r>
      <w:r>
        <w:rPr>
          <w:spacing w:val="-4"/>
        </w:rPr>
        <w:t xml:space="preserve">urgent </w:t>
      </w:r>
      <w:r>
        <w:t xml:space="preserve">prescriptions to be delivered or collected. This is to ensure medications can be dispensed and treatment started the </w:t>
      </w:r>
      <w:r>
        <w:rPr>
          <w:spacing w:val="2"/>
        </w:rPr>
        <w:t>same</w:t>
      </w:r>
      <w:r>
        <w:rPr>
          <w:spacing w:val="-16"/>
        </w:rPr>
        <w:t xml:space="preserve"> </w:t>
      </w:r>
      <w:r>
        <w:rPr>
          <w:spacing w:val="-5"/>
        </w:rPr>
        <w:t>day.</w:t>
      </w:r>
    </w:p>
    <w:p w14:paraId="2C082193" w14:textId="77777777" w:rsidR="00733BF2" w:rsidRDefault="00733BF2" w:rsidP="00372503">
      <w:pPr>
        <w:pStyle w:val="Heading2"/>
      </w:pPr>
      <w:r>
        <w:t xml:space="preserve">Interim prescriptions/ </w:t>
      </w:r>
      <w:r>
        <w:rPr>
          <w:spacing w:val="3"/>
        </w:rPr>
        <w:t>mid-cycle</w:t>
      </w:r>
      <w:r>
        <w:rPr>
          <w:spacing w:val="28"/>
        </w:rPr>
        <w:t xml:space="preserve"> </w:t>
      </w:r>
      <w:r>
        <w:t>changes</w:t>
      </w:r>
    </w:p>
    <w:p w14:paraId="50F5FB19" w14:textId="77777777" w:rsidR="00733BF2" w:rsidRDefault="00733BF2" w:rsidP="00372503">
      <w:pPr>
        <w:pStyle w:val="ListParagraph"/>
      </w:pPr>
      <w:r>
        <w:rPr>
          <w:spacing w:val="-4"/>
        </w:rPr>
        <w:t xml:space="preserve">Mid-cycle </w:t>
      </w:r>
      <w:r>
        <w:t xml:space="preserve">requests are to ensure there is </w:t>
      </w:r>
      <w:r>
        <w:rPr>
          <w:spacing w:val="-5"/>
        </w:rPr>
        <w:t xml:space="preserve">enough </w:t>
      </w:r>
      <w:r>
        <w:t xml:space="preserve">medication to complete the current cycle </w:t>
      </w:r>
      <w:r>
        <w:rPr>
          <w:spacing w:val="-4"/>
        </w:rPr>
        <w:t xml:space="preserve">and </w:t>
      </w:r>
      <w:r>
        <w:t>synchronize with the 28-day</w:t>
      </w:r>
      <w:r>
        <w:rPr>
          <w:spacing w:val="-22"/>
        </w:rPr>
        <w:t xml:space="preserve"> </w:t>
      </w:r>
      <w:r>
        <w:t>cycle.</w:t>
      </w:r>
    </w:p>
    <w:p w14:paraId="58AE2998" w14:textId="77777777" w:rsidR="00733BF2" w:rsidRDefault="00733BF2" w:rsidP="00372503">
      <w:pPr>
        <w:pStyle w:val="ListParagraph"/>
      </w:pPr>
      <w:r>
        <w:rPr>
          <w:spacing w:val="-4"/>
        </w:rPr>
        <w:t xml:space="preserve">Mid-cycle </w:t>
      </w:r>
      <w:r>
        <w:t xml:space="preserve">requests for </w:t>
      </w:r>
      <w:r>
        <w:rPr>
          <w:spacing w:val="-4"/>
        </w:rPr>
        <w:t xml:space="preserve">unusual </w:t>
      </w:r>
      <w:r>
        <w:rPr>
          <w:spacing w:val="-5"/>
        </w:rPr>
        <w:t xml:space="preserve">quantities </w:t>
      </w:r>
      <w:r>
        <w:t xml:space="preserve">can be requested to complete the current cycle: </w:t>
      </w:r>
    </w:p>
    <w:p w14:paraId="0D0C3D93" w14:textId="77777777" w:rsidR="00733BF2" w:rsidRPr="00410AB3" w:rsidRDefault="00733BF2" w:rsidP="00410AB3">
      <w:pPr>
        <w:pStyle w:val="ListBullet2"/>
      </w:pPr>
      <w:r w:rsidRPr="00410AB3">
        <w:t>to synchronize medicines</w:t>
      </w:r>
    </w:p>
    <w:p w14:paraId="29A2D857" w14:textId="77777777" w:rsidR="00733BF2" w:rsidRPr="00410AB3" w:rsidRDefault="00733BF2" w:rsidP="00410AB3">
      <w:pPr>
        <w:pStyle w:val="ListBullet2"/>
      </w:pPr>
      <w:r w:rsidRPr="00410AB3">
        <w:t>for a new resident</w:t>
      </w:r>
    </w:p>
    <w:p w14:paraId="67525453" w14:textId="77777777" w:rsidR="00733BF2" w:rsidRPr="00410AB3" w:rsidRDefault="00733BF2" w:rsidP="00410AB3">
      <w:pPr>
        <w:pStyle w:val="ListBullet2"/>
      </w:pPr>
      <w:r w:rsidRPr="00410AB3">
        <w:t>when a new medication is prescribed for the first time</w:t>
      </w:r>
    </w:p>
    <w:p w14:paraId="5C79E25F" w14:textId="77777777" w:rsidR="00733BF2" w:rsidRPr="00410AB3" w:rsidRDefault="00733BF2" w:rsidP="00410AB3">
      <w:pPr>
        <w:pStyle w:val="ListBullet2"/>
      </w:pPr>
      <w:r w:rsidRPr="00410AB3">
        <w:t>for medicines which have been dropped, spilled or refused by the resident</w:t>
      </w:r>
    </w:p>
    <w:p w14:paraId="4AEE37C5" w14:textId="77777777" w:rsidR="00733BF2" w:rsidRPr="00410AB3" w:rsidRDefault="00733BF2" w:rsidP="00410AB3">
      <w:pPr>
        <w:pStyle w:val="ListBullet2"/>
      </w:pPr>
      <w:r w:rsidRPr="00410AB3">
        <w:t>where additional quantities are required due to increased usage (e.g. analgesics) or dose increased.</w:t>
      </w:r>
    </w:p>
    <w:p w14:paraId="7EEBE8B6" w14:textId="77777777" w:rsidR="00733BF2" w:rsidRDefault="00733BF2" w:rsidP="00372503">
      <w:pPr>
        <w:pStyle w:val="ListParagraph"/>
      </w:pPr>
      <w:r>
        <w:t xml:space="preserve">Requests for mid-cycle requests should be made using the </w:t>
      </w:r>
      <w:r>
        <w:rPr>
          <w:spacing w:val="-5"/>
        </w:rPr>
        <w:t xml:space="preserve">online </w:t>
      </w:r>
      <w:r>
        <w:rPr>
          <w:spacing w:val="-4"/>
        </w:rPr>
        <w:t xml:space="preserve">ordering </w:t>
      </w:r>
      <w:r>
        <w:t>system</w:t>
      </w:r>
      <w:r>
        <w:rPr>
          <w:spacing w:val="-5"/>
        </w:rPr>
        <w:t xml:space="preserve">. </w:t>
      </w:r>
      <w:r>
        <w:rPr>
          <w:spacing w:val="-9"/>
        </w:rPr>
        <w:t xml:space="preserve">An </w:t>
      </w:r>
      <w:r>
        <w:t xml:space="preserve">entry </w:t>
      </w:r>
      <w:r>
        <w:rPr>
          <w:spacing w:val="-5"/>
        </w:rPr>
        <w:t xml:space="preserve">needs </w:t>
      </w:r>
      <w:r>
        <w:t xml:space="preserve">to be made in the message </w:t>
      </w:r>
      <w:r>
        <w:rPr>
          <w:spacing w:val="-4"/>
        </w:rPr>
        <w:t xml:space="preserve">box </w:t>
      </w:r>
      <w:r>
        <w:t xml:space="preserve">to </w:t>
      </w:r>
      <w:r>
        <w:rPr>
          <w:spacing w:val="-4"/>
        </w:rPr>
        <w:t xml:space="preserve">indicate that this </w:t>
      </w:r>
      <w:r>
        <w:t xml:space="preserve">is a mid- cycle request including the quantity, </w:t>
      </w:r>
      <w:r>
        <w:rPr>
          <w:spacing w:val="-5"/>
        </w:rPr>
        <w:t xml:space="preserve">your </w:t>
      </w:r>
      <w:r>
        <w:t xml:space="preserve">name, </w:t>
      </w:r>
      <w:r>
        <w:rPr>
          <w:spacing w:val="-4"/>
        </w:rPr>
        <w:t xml:space="preserve">date, and </w:t>
      </w:r>
      <w:r>
        <w:t>time of</w:t>
      </w:r>
      <w:r>
        <w:rPr>
          <w:spacing w:val="14"/>
        </w:rPr>
        <w:t xml:space="preserve"> </w:t>
      </w:r>
      <w:r>
        <w:t>request.</w:t>
      </w:r>
    </w:p>
    <w:p w14:paraId="5E1B8FEF" w14:textId="77777777" w:rsidR="00733BF2" w:rsidRDefault="00733BF2" w:rsidP="00372503">
      <w:pPr>
        <w:pStyle w:val="ListParagraph"/>
      </w:pPr>
      <w:r>
        <w:t xml:space="preserve">Care Home staff may request </w:t>
      </w:r>
      <w:r>
        <w:rPr>
          <w:spacing w:val="-5"/>
        </w:rPr>
        <w:t>quantities of</w:t>
      </w:r>
      <w:r>
        <w:t xml:space="preserve"> medication to complete the cycle as well as a </w:t>
      </w:r>
      <w:r>
        <w:rPr>
          <w:spacing w:val="-4"/>
        </w:rPr>
        <w:t xml:space="preserve">further </w:t>
      </w:r>
      <w:r>
        <w:t xml:space="preserve">28 days’ </w:t>
      </w:r>
      <w:r>
        <w:rPr>
          <w:spacing w:val="-4"/>
        </w:rPr>
        <w:t xml:space="preserve">supply. This </w:t>
      </w:r>
      <w:r>
        <w:t xml:space="preserve">will </w:t>
      </w:r>
      <w:r>
        <w:rPr>
          <w:spacing w:val="-5"/>
        </w:rPr>
        <w:t xml:space="preserve">allow </w:t>
      </w:r>
      <w:r>
        <w:t xml:space="preserve">a supply for the </w:t>
      </w:r>
      <w:r>
        <w:rPr>
          <w:spacing w:val="-5"/>
        </w:rPr>
        <w:t xml:space="preserve">next </w:t>
      </w:r>
      <w:r>
        <w:t>medication cycle to be assembled at the dispensing community</w:t>
      </w:r>
      <w:r>
        <w:rPr>
          <w:spacing w:val="64"/>
        </w:rPr>
        <w:t xml:space="preserve"> </w:t>
      </w:r>
      <w:r>
        <w:t>pharmacy.</w:t>
      </w:r>
    </w:p>
    <w:p w14:paraId="21C21A61" w14:textId="77777777" w:rsidR="00733BF2" w:rsidRDefault="00733BF2" w:rsidP="00372503">
      <w:pPr>
        <w:pStyle w:val="Heading2"/>
      </w:pPr>
      <w:r>
        <w:rPr>
          <w:spacing w:val="5"/>
        </w:rPr>
        <w:t>Receiving</w:t>
      </w:r>
      <w:r>
        <w:t xml:space="preserve"> medication</w:t>
      </w:r>
    </w:p>
    <w:p w14:paraId="2E7AD262" w14:textId="77777777" w:rsidR="00733BF2" w:rsidRDefault="00733BF2" w:rsidP="00372503">
      <w:pPr>
        <w:pStyle w:val="ListParagraph"/>
      </w:pPr>
      <w:r>
        <w:t xml:space="preserve">Dispensed medication should be sent to the care home at least 2 </w:t>
      </w:r>
      <w:r>
        <w:rPr>
          <w:spacing w:val="-4"/>
        </w:rPr>
        <w:t xml:space="preserve">working </w:t>
      </w:r>
      <w:r>
        <w:rPr>
          <w:spacing w:val="-5"/>
        </w:rPr>
        <w:t xml:space="preserve">days </w:t>
      </w:r>
      <w:r>
        <w:rPr>
          <w:spacing w:val="-4"/>
        </w:rPr>
        <w:t>before</w:t>
      </w:r>
      <w:r>
        <w:t xml:space="preserve"> the start of the </w:t>
      </w:r>
      <w:r>
        <w:rPr>
          <w:spacing w:val="-4"/>
        </w:rPr>
        <w:t>new</w:t>
      </w:r>
      <w:r>
        <w:rPr>
          <w:spacing w:val="12"/>
        </w:rPr>
        <w:t xml:space="preserve"> </w:t>
      </w:r>
      <w:r>
        <w:t>cycle.</w:t>
      </w:r>
    </w:p>
    <w:p w14:paraId="5F9AB983" w14:textId="77777777" w:rsidR="00733BF2" w:rsidRDefault="00733BF2" w:rsidP="00372503">
      <w:pPr>
        <w:pStyle w:val="ListParagraph"/>
      </w:pPr>
      <w:r>
        <w:rPr>
          <w:spacing w:val="2"/>
        </w:rPr>
        <w:t xml:space="preserve">On </w:t>
      </w:r>
      <w:r>
        <w:t xml:space="preserve">the </w:t>
      </w:r>
      <w:r>
        <w:rPr>
          <w:spacing w:val="-4"/>
        </w:rPr>
        <w:t xml:space="preserve">day </w:t>
      </w:r>
      <w:r>
        <w:t xml:space="preserve">the medication is </w:t>
      </w:r>
      <w:r>
        <w:rPr>
          <w:spacing w:val="-5"/>
        </w:rPr>
        <w:t xml:space="preserve">delivered </w:t>
      </w:r>
      <w:r>
        <w:t>to the care home, the medications must</w:t>
      </w:r>
      <w:r>
        <w:rPr>
          <w:spacing w:val="2"/>
        </w:rPr>
        <w:t xml:space="preserve"> </w:t>
      </w:r>
      <w:r>
        <w:t xml:space="preserve">be checked </w:t>
      </w:r>
      <w:r>
        <w:rPr>
          <w:spacing w:val="-4"/>
        </w:rPr>
        <w:t xml:space="preserve">against </w:t>
      </w:r>
      <w:r>
        <w:t xml:space="preserve">the </w:t>
      </w:r>
      <w:r>
        <w:rPr>
          <w:spacing w:val="-11"/>
        </w:rPr>
        <w:t xml:space="preserve">MAR/eMAR </w:t>
      </w:r>
      <w:r>
        <w:t xml:space="preserve">chart </w:t>
      </w:r>
      <w:r>
        <w:rPr>
          <w:spacing w:val="-4"/>
        </w:rPr>
        <w:t xml:space="preserve">and </w:t>
      </w:r>
      <w:r>
        <w:rPr>
          <w:spacing w:val="-5"/>
        </w:rPr>
        <w:t xml:space="preserve">online </w:t>
      </w:r>
      <w:r>
        <w:rPr>
          <w:spacing w:val="-4"/>
        </w:rPr>
        <w:t xml:space="preserve">order </w:t>
      </w:r>
      <w:r>
        <w:t xml:space="preserve">form; </w:t>
      </w:r>
      <w:r>
        <w:rPr>
          <w:spacing w:val="-4"/>
        </w:rPr>
        <w:t xml:space="preserve">and </w:t>
      </w:r>
      <w:r>
        <w:rPr>
          <w:spacing w:val="-6"/>
        </w:rPr>
        <w:t xml:space="preserve">booked </w:t>
      </w:r>
      <w:r>
        <w:t xml:space="preserve">in by a </w:t>
      </w:r>
      <w:r>
        <w:rPr>
          <w:spacing w:val="-4"/>
        </w:rPr>
        <w:t xml:space="preserve">designated </w:t>
      </w:r>
      <w:r>
        <w:t>care home staff</w:t>
      </w:r>
      <w:r>
        <w:rPr>
          <w:spacing w:val="-29"/>
        </w:rPr>
        <w:t xml:space="preserve"> </w:t>
      </w:r>
      <w:r>
        <w:t>member.</w:t>
      </w:r>
    </w:p>
    <w:p w14:paraId="1C3906BF" w14:textId="77777777" w:rsidR="00733BF2" w:rsidRDefault="00733BF2" w:rsidP="00372503">
      <w:pPr>
        <w:pStyle w:val="ListParagraph"/>
      </w:pPr>
      <w:r>
        <w:rPr>
          <w:spacing w:val="-8"/>
        </w:rPr>
        <w:t xml:space="preserve">Any </w:t>
      </w:r>
      <w:r>
        <w:t>discrepancies should be resolved</w:t>
      </w:r>
      <w:r>
        <w:rPr>
          <w:spacing w:val="-4"/>
        </w:rPr>
        <w:t xml:space="preserve"> with</w:t>
      </w:r>
      <w:r>
        <w:t xml:space="preserve"> the dispensing community pharmacy or </w:t>
      </w:r>
      <w:r>
        <w:rPr>
          <w:spacing w:val="-6"/>
        </w:rPr>
        <w:t>GP</w:t>
      </w:r>
      <w:r>
        <w:rPr>
          <w:spacing w:val="12"/>
        </w:rPr>
        <w:t xml:space="preserve"> </w:t>
      </w:r>
      <w:r>
        <w:t>practice.</w:t>
      </w:r>
    </w:p>
    <w:p w14:paraId="419082D1" w14:textId="6D8365AE" w:rsidR="00733BF2" w:rsidRPr="00372503" w:rsidRDefault="00733BF2" w:rsidP="00733BF2">
      <w:pPr>
        <w:pStyle w:val="ListParagraph"/>
      </w:pPr>
      <w:r>
        <w:t xml:space="preserve">The </w:t>
      </w:r>
      <w:r>
        <w:rPr>
          <w:spacing w:val="-4"/>
        </w:rPr>
        <w:t xml:space="preserve">new </w:t>
      </w:r>
      <w:r>
        <w:rPr>
          <w:spacing w:val="-14"/>
        </w:rPr>
        <w:t xml:space="preserve">MAR </w:t>
      </w:r>
      <w:r>
        <w:t xml:space="preserve">chart should be compared with the </w:t>
      </w:r>
      <w:r>
        <w:rPr>
          <w:spacing w:val="-4"/>
        </w:rPr>
        <w:t xml:space="preserve">existing </w:t>
      </w:r>
      <w:r>
        <w:t xml:space="preserve">chart. If </w:t>
      </w:r>
      <w:r>
        <w:rPr>
          <w:spacing w:val="-4"/>
        </w:rPr>
        <w:t>changes</w:t>
      </w:r>
      <w:r>
        <w:rPr>
          <w:spacing w:val="58"/>
        </w:rPr>
        <w:t xml:space="preserve"> </w:t>
      </w:r>
      <w:r>
        <w:rPr>
          <w:spacing w:val="-5"/>
        </w:rPr>
        <w:t xml:space="preserve">have been </w:t>
      </w:r>
      <w:r>
        <w:t>made in the interim, the new</w:t>
      </w:r>
      <w:r>
        <w:rPr>
          <w:spacing w:val="-4"/>
        </w:rPr>
        <w:t xml:space="preserve"> </w:t>
      </w:r>
      <w:r>
        <w:rPr>
          <w:spacing w:val="-14"/>
        </w:rPr>
        <w:t xml:space="preserve">MAR </w:t>
      </w:r>
      <w:r>
        <w:t xml:space="preserve">chart should be </w:t>
      </w:r>
      <w:r>
        <w:rPr>
          <w:spacing w:val="-4"/>
        </w:rPr>
        <w:t xml:space="preserve">amended. </w:t>
      </w:r>
      <w:r>
        <w:t xml:space="preserve">The </w:t>
      </w:r>
      <w:r>
        <w:rPr>
          <w:spacing w:val="-5"/>
        </w:rPr>
        <w:t xml:space="preserve">alterations should be </w:t>
      </w:r>
      <w:r>
        <w:lastRenderedPageBreak/>
        <w:t xml:space="preserve">signed </w:t>
      </w:r>
      <w:r>
        <w:rPr>
          <w:spacing w:val="-4"/>
        </w:rPr>
        <w:t xml:space="preserve">and </w:t>
      </w:r>
      <w:r>
        <w:rPr>
          <w:spacing w:val="-5"/>
        </w:rPr>
        <w:t xml:space="preserve">dated </w:t>
      </w:r>
      <w:r>
        <w:t xml:space="preserve">by 2 members of care home staff, </w:t>
      </w:r>
      <w:r>
        <w:rPr>
          <w:spacing w:val="-5"/>
        </w:rPr>
        <w:t xml:space="preserve">adding </w:t>
      </w:r>
      <w:r>
        <w:t xml:space="preserve">a reference for the amendment </w:t>
      </w:r>
      <w:r>
        <w:rPr>
          <w:spacing w:val="-4"/>
        </w:rPr>
        <w:t xml:space="preserve">e.g. note </w:t>
      </w:r>
      <w:r>
        <w:t xml:space="preserve">from prescriber, </w:t>
      </w:r>
      <w:r>
        <w:rPr>
          <w:spacing w:val="-4"/>
        </w:rPr>
        <w:t xml:space="preserve">endorsing the changes </w:t>
      </w:r>
      <w:r>
        <w:t xml:space="preserve">with the </w:t>
      </w:r>
      <w:r>
        <w:rPr>
          <w:spacing w:val="-4"/>
        </w:rPr>
        <w:t xml:space="preserve">date </w:t>
      </w:r>
      <w:r>
        <w:t xml:space="preserve">the </w:t>
      </w:r>
      <w:r>
        <w:rPr>
          <w:spacing w:val="-5"/>
        </w:rPr>
        <w:t xml:space="preserve">alteration </w:t>
      </w:r>
      <w:r>
        <w:t>was</w:t>
      </w:r>
      <w:r>
        <w:rPr>
          <w:spacing w:val="7"/>
        </w:rPr>
        <w:t xml:space="preserve"> </w:t>
      </w:r>
      <w:r>
        <w:t>made.</w:t>
      </w:r>
    </w:p>
    <w:p w14:paraId="5FF75547" w14:textId="77777777" w:rsidR="00733BF2" w:rsidRDefault="00733BF2" w:rsidP="00372503">
      <w:pPr>
        <w:pStyle w:val="Heading2"/>
      </w:pPr>
      <w:r>
        <w:rPr>
          <w:spacing w:val="6"/>
        </w:rPr>
        <w:t xml:space="preserve">Amendments </w:t>
      </w:r>
      <w:r>
        <w:t>to prescriptions using NHS</w:t>
      </w:r>
      <w:r>
        <w:rPr>
          <w:spacing w:val="3"/>
        </w:rPr>
        <w:t>mail</w:t>
      </w:r>
    </w:p>
    <w:p w14:paraId="51EE27D1" w14:textId="77777777" w:rsidR="00733BF2" w:rsidRDefault="00733BF2" w:rsidP="00372503">
      <w:pPr>
        <w:pStyle w:val="ListParagraph"/>
      </w:pPr>
      <w:r>
        <w:t xml:space="preserve">Where care homes </w:t>
      </w:r>
      <w:r>
        <w:rPr>
          <w:spacing w:val="-5"/>
        </w:rPr>
        <w:t xml:space="preserve">have an </w:t>
      </w:r>
      <w:r>
        <w:t xml:space="preserve">NHSmail account, instructions from the </w:t>
      </w:r>
      <w:r>
        <w:rPr>
          <w:spacing w:val="-6"/>
        </w:rPr>
        <w:t xml:space="preserve">GP on how </w:t>
      </w:r>
      <w:r>
        <w:t xml:space="preserve">to amend a prescription will be </w:t>
      </w:r>
      <w:r>
        <w:rPr>
          <w:spacing w:val="-4"/>
        </w:rPr>
        <w:t xml:space="preserve">emailed </w:t>
      </w:r>
      <w:r>
        <w:t>to the shared care home mailbox for them to action.</w:t>
      </w:r>
    </w:p>
    <w:p w14:paraId="387A6BD2" w14:textId="77777777" w:rsidR="00733BF2" w:rsidRDefault="00733BF2" w:rsidP="00372503">
      <w:pPr>
        <w:pStyle w:val="ListParagraph"/>
      </w:pPr>
      <w:r>
        <w:t xml:space="preserve">It is the </w:t>
      </w:r>
      <w:r>
        <w:rPr>
          <w:spacing w:val="-4"/>
        </w:rPr>
        <w:t xml:space="preserve">responsibility </w:t>
      </w:r>
      <w:r>
        <w:t xml:space="preserve">of all the care home staff who have access to the shared mailbox </w:t>
      </w:r>
      <w:r>
        <w:rPr>
          <w:spacing w:val="-4"/>
        </w:rPr>
        <w:t>to</w:t>
      </w:r>
      <w:r>
        <w:t xml:space="preserve"> regularly check the email account and action any </w:t>
      </w:r>
      <w:r>
        <w:rPr>
          <w:spacing w:val="-4"/>
        </w:rPr>
        <w:t>changes</w:t>
      </w:r>
      <w:r>
        <w:rPr>
          <w:spacing w:val="21"/>
        </w:rPr>
        <w:t xml:space="preserve"> </w:t>
      </w:r>
      <w:r>
        <w:t>to</w:t>
      </w:r>
      <w:r>
        <w:rPr>
          <w:spacing w:val="-8"/>
        </w:rPr>
        <w:t xml:space="preserve"> </w:t>
      </w:r>
      <w:r>
        <w:t>a</w:t>
      </w:r>
      <w:r>
        <w:rPr>
          <w:spacing w:val="8"/>
        </w:rPr>
        <w:t xml:space="preserve"> </w:t>
      </w:r>
      <w:r>
        <w:rPr>
          <w:spacing w:val="-4"/>
        </w:rPr>
        <w:t>resident’s</w:t>
      </w:r>
      <w:r>
        <w:rPr>
          <w:spacing w:val="22"/>
        </w:rPr>
        <w:t xml:space="preserve"> </w:t>
      </w:r>
      <w:r>
        <w:t>medication.</w:t>
      </w:r>
    </w:p>
    <w:p w14:paraId="1B779C0B" w14:textId="77777777" w:rsidR="00733BF2" w:rsidRDefault="00733BF2" w:rsidP="00372503">
      <w:pPr>
        <w:pStyle w:val="ListParagraph"/>
      </w:pPr>
      <w:r>
        <w:t xml:space="preserve">A clear entry in the resident’s care </w:t>
      </w:r>
      <w:r>
        <w:rPr>
          <w:spacing w:val="-5"/>
        </w:rPr>
        <w:t xml:space="preserve">plan </w:t>
      </w:r>
      <w:r>
        <w:t xml:space="preserve">should be made </w:t>
      </w:r>
      <w:r>
        <w:rPr>
          <w:spacing w:val="-4"/>
        </w:rPr>
        <w:t xml:space="preserve">and </w:t>
      </w:r>
      <w:r>
        <w:t xml:space="preserve">the </w:t>
      </w:r>
      <w:r>
        <w:rPr>
          <w:spacing w:val="-4"/>
        </w:rPr>
        <w:t xml:space="preserve">emailed </w:t>
      </w:r>
      <w:r>
        <w:t xml:space="preserve">instructions </w:t>
      </w:r>
      <w:r>
        <w:rPr>
          <w:spacing w:val="2"/>
        </w:rPr>
        <w:t xml:space="preserve">must </w:t>
      </w:r>
      <w:r>
        <w:t xml:space="preserve">be </w:t>
      </w:r>
      <w:r>
        <w:rPr>
          <w:spacing w:val="-5"/>
        </w:rPr>
        <w:t xml:space="preserve">available </w:t>
      </w:r>
      <w:r>
        <w:t>in the patient’s care</w:t>
      </w:r>
      <w:r>
        <w:rPr>
          <w:spacing w:val="6"/>
        </w:rPr>
        <w:t xml:space="preserve"> </w:t>
      </w:r>
      <w:r>
        <w:rPr>
          <w:spacing w:val="-5"/>
        </w:rPr>
        <w:t>plan.</w:t>
      </w:r>
    </w:p>
    <w:p w14:paraId="562A6766" w14:textId="77777777" w:rsidR="00733BF2" w:rsidRDefault="00733BF2" w:rsidP="00372503">
      <w:pPr>
        <w:pStyle w:val="ListParagraph"/>
      </w:pPr>
      <w:r>
        <w:t xml:space="preserve">The </w:t>
      </w:r>
      <w:r>
        <w:rPr>
          <w:spacing w:val="-14"/>
        </w:rPr>
        <w:t xml:space="preserve">MAR </w:t>
      </w:r>
      <w:r>
        <w:t xml:space="preserve">chart should be </w:t>
      </w:r>
      <w:r>
        <w:rPr>
          <w:spacing w:val="-4"/>
        </w:rPr>
        <w:t xml:space="preserve">amended </w:t>
      </w:r>
      <w:r>
        <w:t xml:space="preserve">to reflect the instructions. The </w:t>
      </w:r>
      <w:r>
        <w:rPr>
          <w:spacing w:val="-6"/>
        </w:rPr>
        <w:t xml:space="preserve">GP </w:t>
      </w:r>
      <w:r>
        <w:t xml:space="preserve">should countersign the </w:t>
      </w:r>
      <w:r>
        <w:rPr>
          <w:spacing w:val="-14"/>
        </w:rPr>
        <w:t xml:space="preserve">MAR </w:t>
      </w:r>
      <w:r>
        <w:t xml:space="preserve">sheet during </w:t>
      </w:r>
      <w:r>
        <w:rPr>
          <w:spacing w:val="-5"/>
        </w:rPr>
        <w:t xml:space="preserve">their next </w:t>
      </w:r>
      <w:r>
        <w:t>visit to the care</w:t>
      </w:r>
      <w:r>
        <w:rPr>
          <w:spacing w:val="14"/>
        </w:rPr>
        <w:t xml:space="preserve"> </w:t>
      </w:r>
      <w:r>
        <w:t>home.</w:t>
      </w:r>
    </w:p>
    <w:p w14:paraId="73DFACC9" w14:textId="07EEAF88" w:rsidR="00733BF2" w:rsidRDefault="00733BF2" w:rsidP="00372503">
      <w:pPr>
        <w:pStyle w:val="Heading2"/>
      </w:pPr>
      <w:r>
        <w:t>Further information</w:t>
      </w:r>
    </w:p>
    <w:p w14:paraId="49BF18B1" w14:textId="13FD1081" w:rsidR="00410AB3" w:rsidRPr="00372503" w:rsidRDefault="00282155" w:rsidP="00410AB3">
      <w:pPr>
        <w:pStyle w:val="Heading3"/>
      </w:pPr>
      <w:bookmarkStart w:id="2" w:name="_Toc50967366"/>
      <w:bookmarkEnd w:id="1"/>
      <w:r>
        <w:t>W</w:t>
      </w:r>
      <w:r w:rsidR="00410AB3" w:rsidRPr="00372503">
        <w:t>ebsites</w:t>
      </w:r>
    </w:p>
    <w:p w14:paraId="43230A5A" w14:textId="77777777" w:rsidR="00410AB3" w:rsidRPr="001E66E5" w:rsidRDefault="00410AB3" w:rsidP="00410AB3">
      <w:r w:rsidRPr="001E66E5">
        <w:rPr>
          <w:spacing w:val="-8"/>
        </w:rPr>
        <w:t>You might find the following helpful:</w:t>
      </w:r>
    </w:p>
    <w:p w14:paraId="3251068C" w14:textId="77777777" w:rsidR="00410AB3" w:rsidRPr="001E66E5" w:rsidRDefault="00410AB3" w:rsidP="00410AB3">
      <w:pPr>
        <w:pStyle w:val="ListBullet"/>
      </w:pPr>
      <w:r w:rsidRPr="001E66E5">
        <w:rPr>
          <w:spacing w:val="-8"/>
        </w:rPr>
        <w:t xml:space="preserve">NICE </w:t>
      </w:r>
      <w:r w:rsidRPr="001E66E5">
        <w:rPr>
          <w:spacing w:val="-5"/>
        </w:rPr>
        <w:t xml:space="preserve">Guidance </w:t>
      </w:r>
      <w:r w:rsidRPr="001E66E5">
        <w:t xml:space="preserve">(SC1, </w:t>
      </w:r>
      <w:r w:rsidRPr="001E66E5">
        <w:rPr>
          <w:spacing w:val="-5"/>
        </w:rPr>
        <w:t xml:space="preserve">2014) </w:t>
      </w:r>
      <w:r w:rsidRPr="001E66E5">
        <w:rPr>
          <w:spacing w:val="-8"/>
        </w:rPr>
        <w:t xml:space="preserve">Managing </w:t>
      </w:r>
      <w:r w:rsidRPr="001E66E5">
        <w:t>medications in care homes</w:t>
      </w:r>
      <w:hyperlink r:id="rId10">
        <w:r w:rsidRPr="001E66E5">
          <w:rPr>
            <w:color w:val="0000FF"/>
            <w:u w:val="single" w:color="0000FF"/>
          </w:rPr>
          <w:t xml:space="preserve"> https://www.nice.org.uk/guidance/sc1</w:t>
        </w:r>
      </w:hyperlink>
    </w:p>
    <w:p w14:paraId="0E0E1F8B" w14:textId="795EB90E" w:rsidR="002B340B" w:rsidRDefault="00410AB3" w:rsidP="002B340B">
      <w:pPr>
        <w:pStyle w:val="ListBullet"/>
      </w:pPr>
      <w:r w:rsidRPr="000D1A9B">
        <w:rPr>
          <w:spacing w:val="-4"/>
        </w:rPr>
        <w:t xml:space="preserve">Royal College </w:t>
      </w:r>
      <w:r w:rsidRPr="000D1A9B">
        <w:t xml:space="preserve">of </w:t>
      </w:r>
      <w:r w:rsidRPr="000D1A9B">
        <w:rPr>
          <w:spacing w:val="-5"/>
        </w:rPr>
        <w:t xml:space="preserve">General </w:t>
      </w:r>
      <w:r w:rsidRPr="000D1A9B">
        <w:t xml:space="preserve">Practitioners, </w:t>
      </w:r>
      <w:r w:rsidRPr="000D1A9B">
        <w:rPr>
          <w:spacing w:val="-4"/>
        </w:rPr>
        <w:t xml:space="preserve">Patient </w:t>
      </w:r>
      <w:r>
        <w:rPr>
          <w:spacing w:val="-5"/>
        </w:rPr>
        <w:t xml:space="preserve">Online Toolkit </w:t>
      </w:r>
      <w:hyperlink r:id="rId11" w:history="1">
        <w:r w:rsidRPr="00E27127">
          <w:rPr>
            <w:rStyle w:val="Hyperlink"/>
          </w:rPr>
          <w:t>https://www.rcgp.org.uk/patientonline</w:t>
        </w:r>
      </w:hyperlink>
    </w:p>
    <w:p w14:paraId="0CCD2CD5" w14:textId="69B3BB63" w:rsidR="00372503" w:rsidRDefault="00372503" w:rsidP="00372503">
      <w:pPr>
        <w:pStyle w:val="Heading3"/>
      </w:pPr>
      <w:r w:rsidRPr="0027445B">
        <w:t>List of downloadable resources used in this guidance</w:t>
      </w:r>
      <w:bookmarkEnd w:id="2"/>
    </w:p>
    <w:p w14:paraId="456222F6" w14:textId="77777777" w:rsidR="00DE2C0C" w:rsidRPr="00DE2C0C" w:rsidRDefault="00DE2C0C" w:rsidP="00DE2C0C">
      <w:pPr>
        <w:pStyle w:val="ListBullet"/>
      </w:pPr>
      <w:bookmarkStart w:id="3" w:name="_Hlk50984569"/>
      <w:r w:rsidRPr="00DE2C0C">
        <w:t>D1 Template - GDPR data sharing agreement template for care homes/practice</w:t>
      </w:r>
    </w:p>
    <w:p w14:paraId="60E4212A" w14:textId="77777777" w:rsidR="00DE2C0C" w:rsidRPr="00DE2C0C" w:rsidRDefault="00DE2C0C" w:rsidP="00DE2C0C">
      <w:pPr>
        <w:pStyle w:val="ListBullet"/>
      </w:pPr>
      <w:r w:rsidRPr="00DE2C0C">
        <w:t>D2 Template - care home - staff information leaflet</w:t>
      </w:r>
    </w:p>
    <w:p w14:paraId="2AD93462" w14:textId="77777777" w:rsidR="00DE2C0C" w:rsidRPr="00DE2C0C" w:rsidRDefault="00DE2C0C" w:rsidP="00DE2C0C">
      <w:pPr>
        <w:pStyle w:val="ListBullet"/>
      </w:pPr>
      <w:r w:rsidRPr="00DE2C0C">
        <w:t>D3 Template - care home - letter to residents</w:t>
      </w:r>
    </w:p>
    <w:p w14:paraId="69BB4B32" w14:textId="77777777" w:rsidR="00DE2C0C" w:rsidRPr="00DE2C0C" w:rsidRDefault="00DE2C0C" w:rsidP="00DE2C0C">
      <w:pPr>
        <w:pStyle w:val="ListBullet"/>
      </w:pPr>
      <w:r w:rsidRPr="00DE2C0C">
        <w:t>D4 Template - care home - resident information leaflet</w:t>
      </w:r>
    </w:p>
    <w:p w14:paraId="5140B4D3" w14:textId="77777777" w:rsidR="00DE2C0C" w:rsidRPr="00DE2C0C" w:rsidRDefault="00DE2C0C" w:rsidP="00DE2C0C">
      <w:pPr>
        <w:pStyle w:val="ListBullet"/>
      </w:pPr>
      <w:r w:rsidRPr="00DE2C0C">
        <w:t>D5 Form - care home - resident consent form</w:t>
      </w:r>
    </w:p>
    <w:p w14:paraId="3A65DF90" w14:textId="77777777" w:rsidR="00DE2C0C" w:rsidRPr="00DE2C0C" w:rsidRDefault="00DE2C0C" w:rsidP="00DE2C0C">
      <w:pPr>
        <w:pStyle w:val="ListBullet"/>
      </w:pPr>
      <w:r w:rsidRPr="00DE2C0C">
        <w:t>D6 Form - care home staff proxy access request</w:t>
      </w:r>
    </w:p>
    <w:p w14:paraId="713E7A24" w14:textId="77777777" w:rsidR="00DE2C0C" w:rsidRPr="00DE2C0C" w:rsidRDefault="00DE2C0C" w:rsidP="00DE2C0C">
      <w:pPr>
        <w:pStyle w:val="ListBullet"/>
      </w:pPr>
      <w:r w:rsidRPr="00DE2C0C">
        <w:lastRenderedPageBreak/>
        <w:t>D7 User guide - GP practice - TPP S1 proxy access setup</w:t>
      </w:r>
    </w:p>
    <w:p w14:paraId="04E0A753" w14:textId="77777777" w:rsidR="00DE2C0C" w:rsidRPr="00DE2C0C" w:rsidRDefault="00DE2C0C" w:rsidP="00DE2C0C">
      <w:pPr>
        <w:pStyle w:val="ListBullet"/>
      </w:pPr>
      <w:r w:rsidRPr="00DE2C0C">
        <w:t xml:space="preserve">D8 User guide - GP practice - EMIS Web proxy access setup </w:t>
      </w:r>
    </w:p>
    <w:p w14:paraId="397FD286" w14:textId="77777777" w:rsidR="00DE2C0C" w:rsidRPr="00DE2C0C" w:rsidRDefault="00DE2C0C" w:rsidP="00DE2C0C">
      <w:pPr>
        <w:pStyle w:val="ListBullet"/>
      </w:pPr>
      <w:r w:rsidRPr="00DE2C0C">
        <w:t xml:space="preserve">D9 User guide - GP practice - Microtest proxy access setup </w:t>
      </w:r>
    </w:p>
    <w:p w14:paraId="77BC416F" w14:textId="330A84EB" w:rsidR="00DE2C0C" w:rsidRPr="00DE2C0C" w:rsidRDefault="00DE2C0C" w:rsidP="00DE2C0C">
      <w:pPr>
        <w:pStyle w:val="ListBullet"/>
      </w:pPr>
      <w:r w:rsidRPr="00DE2C0C">
        <w:t>D10 User guide - care home - TPP S1</w:t>
      </w:r>
      <w:r w:rsidR="00003D2E">
        <w:t xml:space="preserve"> </w:t>
      </w:r>
      <w:r w:rsidRPr="00DE2C0C">
        <w:t>ordering medication using proxy access</w:t>
      </w:r>
    </w:p>
    <w:p w14:paraId="0C27289A" w14:textId="77777777" w:rsidR="00DE2C0C" w:rsidRPr="00DE2C0C" w:rsidRDefault="00DE2C0C" w:rsidP="00DE2C0C">
      <w:pPr>
        <w:pStyle w:val="ListBullet"/>
      </w:pPr>
      <w:r w:rsidRPr="00DE2C0C">
        <w:t xml:space="preserve">D11 User guide - care home - EMIS Web ordering medication using proxy access </w:t>
      </w:r>
    </w:p>
    <w:p w14:paraId="554D575D" w14:textId="77777777" w:rsidR="00DE2C0C" w:rsidRPr="00DE2C0C" w:rsidRDefault="00DE2C0C" w:rsidP="00DE2C0C">
      <w:pPr>
        <w:pStyle w:val="ListBullet"/>
      </w:pPr>
      <w:r w:rsidRPr="00DE2C0C">
        <w:t>D12 User guide - care home - Microtest ordering medication using proxy access</w:t>
      </w:r>
    </w:p>
    <w:p w14:paraId="131D6633" w14:textId="77777777" w:rsidR="00DE2C0C" w:rsidRPr="00DE2C0C" w:rsidRDefault="00DE2C0C" w:rsidP="00DE2C0C">
      <w:pPr>
        <w:pStyle w:val="ListBullet"/>
      </w:pPr>
      <w:r w:rsidRPr="00DE2C0C">
        <w:t>D13 Standard operating procedure - TPP S1 patient and proxy access dispensing</w:t>
      </w:r>
    </w:p>
    <w:p w14:paraId="69E67D14" w14:textId="77777777" w:rsidR="00DE2C0C" w:rsidRPr="00DE2C0C" w:rsidRDefault="00DE2C0C" w:rsidP="00DE2C0C">
      <w:pPr>
        <w:pStyle w:val="ListBullet"/>
      </w:pPr>
      <w:r w:rsidRPr="00DE2C0C">
        <w:t>D14 Standard operating procedure - EMIS Web patient and proxy access dispensing</w:t>
      </w:r>
    </w:p>
    <w:p w14:paraId="4A595E34" w14:textId="77777777" w:rsidR="00DE2C0C" w:rsidRPr="00DE2C0C" w:rsidRDefault="00DE2C0C" w:rsidP="00DE2C0C">
      <w:pPr>
        <w:pStyle w:val="ListBullet"/>
      </w:pPr>
      <w:r w:rsidRPr="00DE2C0C">
        <w:t>D15 Template - care home – communications plan</w:t>
      </w:r>
    </w:p>
    <w:p w14:paraId="617FC6FB" w14:textId="77777777" w:rsidR="00DE2C0C" w:rsidRPr="00DE2C0C" w:rsidRDefault="00DE2C0C" w:rsidP="00DE2C0C">
      <w:pPr>
        <w:pStyle w:val="ListBullet"/>
      </w:pPr>
      <w:r w:rsidRPr="00DE2C0C">
        <w:t>D16 Checklist - care homes</w:t>
      </w:r>
    </w:p>
    <w:p w14:paraId="7E018011" w14:textId="77777777" w:rsidR="00DE2C0C" w:rsidRPr="00DE2C0C" w:rsidRDefault="00DE2C0C" w:rsidP="00DE2C0C">
      <w:pPr>
        <w:pStyle w:val="ListBullet"/>
      </w:pPr>
      <w:r w:rsidRPr="00DE2C0C">
        <w:t>D17 Checklist - GP practices</w:t>
      </w:r>
    </w:p>
    <w:p w14:paraId="1A9B1A2B" w14:textId="77777777" w:rsidR="00DE2C0C" w:rsidRPr="00DE2C0C" w:rsidRDefault="00DE2C0C" w:rsidP="00DE2C0C">
      <w:pPr>
        <w:pStyle w:val="ListBullet"/>
      </w:pPr>
      <w:r w:rsidRPr="00DE2C0C">
        <w:t xml:space="preserve">D18 Template - CCG policy for care home use of proxy access </w:t>
      </w:r>
    </w:p>
    <w:p w14:paraId="4B479F30" w14:textId="77777777" w:rsidR="00DE2C0C" w:rsidRPr="00DE2C0C" w:rsidRDefault="00DE2C0C" w:rsidP="00DE2C0C">
      <w:pPr>
        <w:pStyle w:val="ListBullet"/>
      </w:pPr>
      <w:r w:rsidRPr="00DE2C0C">
        <w:t>D19 Benefits calculator for care homes</w:t>
      </w:r>
    </w:p>
    <w:bookmarkEnd w:id="3"/>
    <w:p w14:paraId="15B2DDCA" w14:textId="77777777" w:rsidR="00DE2C0C" w:rsidRPr="00DE2C0C" w:rsidRDefault="00DE2C0C" w:rsidP="00DE2C0C">
      <w:pPr>
        <w:pStyle w:val="ListBullet"/>
      </w:pPr>
      <w:r w:rsidRPr="00DE2C0C">
        <w:t>D20 Good practice example - GP Online Services in Care Homes – ordering medications using proxy access</w:t>
      </w:r>
    </w:p>
    <w:p w14:paraId="09F350B3" w14:textId="77777777" w:rsidR="00DE2C0C" w:rsidRPr="00DE2C0C" w:rsidRDefault="00DE2C0C" w:rsidP="00DE2C0C">
      <w:pPr>
        <w:pStyle w:val="ListBullet"/>
      </w:pPr>
      <w:r w:rsidRPr="00DE2C0C">
        <w:t>D21 Template – (ROPA) Record of Processing Activity</w:t>
      </w:r>
    </w:p>
    <w:p w14:paraId="566B8CFC" w14:textId="5692FCE4" w:rsidR="00DE2C0C" w:rsidRPr="00DE2C0C" w:rsidRDefault="00DE2C0C" w:rsidP="00DE2C0C">
      <w:pPr>
        <w:pStyle w:val="ListBullet"/>
      </w:pPr>
      <w:r w:rsidRPr="00DE2C0C">
        <w:t>D22 Template – Information Asset Register</w:t>
      </w:r>
    </w:p>
    <w:p w14:paraId="5FFCA918" w14:textId="3A0A374F" w:rsidR="00DE2C0C" w:rsidRDefault="00DE2C0C" w:rsidP="00DE2C0C">
      <w:pPr>
        <w:pStyle w:val="ListBullet"/>
      </w:pPr>
      <w:r w:rsidRPr="00DE2C0C">
        <w:t>Frequently asked questions</w:t>
      </w:r>
    </w:p>
    <w:p w14:paraId="34F8B0DC" w14:textId="69F4A3B1" w:rsidR="00B3711E" w:rsidRDefault="00B3711E" w:rsidP="00B3711E">
      <w:pPr>
        <w:pStyle w:val="ListBullet"/>
        <w:numPr>
          <w:ilvl w:val="0"/>
          <w:numId w:val="0"/>
        </w:numPr>
        <w:ind w:left="720"/>
      </w:pPr>
    </w:p>
    <w:p w14:paraId="3BB4AA1F" w14:textId="77777777" w:rsidR="00B3711E" w:rsidRPr="00336744" w:rsidRDefault="00B3711E" w:rsidP="00B3711E">
      <w:pPr>
        <w:rPr>
          <w:b/>
          <w:bCs/>
          <w:color w:val="2F5496" w:themeColor="accent1" w:themeShade="BF"/>
        </w:rPr>
      </w:pPr>
      <w:r w:rsidRPr="00336744">
        <w:rPr>
          <w:b/>
          <w:bCs/>
          <w:color w:val="2F5496" w:themeColor="accent1" w:themeShade="BF"/>
        </w:rPr>
        <w:t>Acknowledgement</w:t>
      </w:r>
    </w:p>
    <w:p w14:paraId="1CEF33B1" w14:textId="77777777" w:rsidR="00B3711E" w:rsidRDefault="00B3711E" w:rsidP="00B3711E"/>
    <w:p w14:paraId="7456C16D" w14:textId="5A33CB9B" w:rsidR="007E5CAD" w:rsidRPr="007E5CAD" w:rsidRDefault="007E5CAD" w:rsidP="007E5CAD">
      <w:pPr>
        <w:pStyle w:val="xmsonormal"/>
        <w:spacing w:before="0" w:beforeAutospacing="0" w:after="0" w:afterAutospacing="0"/>
        <w:rPr>
          <w:rFonts w:ascii="Arial" w:eastAsia="Calibri" w:hAnsi="Arial"/>
          <w:spacing w:val="-3"/>
          <w:sz w:val="24"/>
        </w:rPr>
      </w:pPr>
      <w:r w:rsidRPr="007E5CAD">
        <w:rPr>
          <w:rFonts w:ascii="Arial" w:eastAsia="Calibri" w:hAnsi="Arial"/>
          <w:spacing w:val="-3"/>
          <w:sz w:val="24"/>
        </w:rPr>
        <w:t>NHSX Digital Primary Care would like to acknowledge the work of North West London (NWL) CCG’s Medicines Management Team. This work informed the co-production of this policy template in collaboration with other CCG’s regionally, for use and adaption by other CCG’s nationally</w:t>
      </w:r>
      <w:r>
        <w:rPr>
          <w:rFonts w:ascii="Arial" w:eastAsia="Calibri" w:hAnsi="Arial"/>
          <w:spacing w:val="-3"/>
          <w:sz w:val="24"/>
        </w:rPr>
        <w:t>.</w:t>
      </w:r>
    </w:p>
    <w:p w14:paraId="69389B8F" w14:textId="77777777" w:rsidR="00B3711E" w:rsidRPr="00DE2C0C" w:rsidRDefault="00B3711E" w:rsidP="00B3711E">
      <w:pPr>
        <w:pStyle w:val="ListBullet"/>
        <w:numPr>
          <w:ilvl w:val="0"/>
          <w:numId w:val="0"/>
        </w:numPr>
        <w:ind w:left="720"/>
      </w:pPr>
    </w:p>
    <w:p w14:paraId="031878DF" w14:textId="77777777" w:rsidR="00372503" w:rsidRPr="00372503" w:rsidRDefault="00372503" w:rsidP="00372503"/>
    <w:sectPr w:rsidR="00372503" w:rsidRPr="00372503" w:rsidSect="00733BF2">
      <w:headerReference w:type="default" r:id="rId12"/>
      <w:footerReference w:type="default" r:id="rId13"/>
      <w:pgSz w:w="12240" w:h="15840"/>
      <w:pgMar w:top="1843" w:right="900" w:bottom="1134" w:left="1134" w:header="993" w:footer="64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D6EA5" w14:textId="77777777" w:rsidR="00AD50D7" w:rsidRDefault="00AD50D7">
      <w:pPr>
        <w:spacing w:after="0" w:line="240" w:lineRule="auto"/>
      </w:pPr>
      <w:r>
        <w:separator/>
      </w:r>
    </w:p>
  </w:endnote>
  <w:endnote w:type="continuationSeparator" w:id="0">
    <w:p w14:paraId="43CC4AFD" w14:textId="77777777" w:rsidR="00AD50D7" w:rsidRDefault="00AD50D7">
      <w:pPr>
        <w:spacing w:after="0" w:line="240" w:lineRule="auto"/>
      </w:pPr>
      <w:r>
        <w:continuationSeparator/>
      </w:r>
    </w:p>
  </w:endnote>
  <w:endnote w:type="continuationNotice" w:id="1">
    <w:p w14:paraId="4872357C" w14:textId="77777777" w:rsidR="00AD50D7" w:rsidRDefault="00AD5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599094"/>
      <w:docPartObj>
        <w:docPartGallery w:val="Page Numbers (Bottom of Page)"/>
        <w:docPartUnique/>
      </w:docPartObj>
    </w:sdtPr>
    <w:sdtEndPr/>
    <w:sdtContent>
      <w:p w14:paraId="00000146" w14:textId="5C187484" w:rsidR="004131E8" w:rsidRPr="00B02FD6" w:rsidRDefault="00B02FD6" w:rsidP="00B02FD6">
        <w:pPr>
          <w:pStyle w:val="Footer"/>
          <w:pBdr>
            <w:top w:val="single" w:sz="4" w:space="1" w:color="auto"/>
          </w:pBdr>
          <w:tabs>
            <w:tab w:val="clear" w:pos="9026"/>
            <w:tab w:val="right" w:pos="10065"/>
          </w:tabs>
          <w:rPr>
            <w:noProof/>
          </w:rPr>
        </w:pPr>
        <w:r>
          <w:t>Version 1.</w:t>
        </w:r>
        <w:r w:rsidR="00FB1951">
          <w:t>1</w:t>
        </w:r>
        <w:r>
          <w:t xml:space="preserve"> | </w:t>
        </w:r>
        <w:r w:rsidR="009879E7">
          <w:t>January 2021</w:t>
        </w:r>
        <w:r>
          <w:t xml:space="preserve"> | publications reference CO612</w:t>
        </w:r>
        <w:r>
          <w:tab/>
          <w:t xml:space="preserve"> </w:t>
        </w: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D2432" w14:textId="77777777" w:rsidR="00AD50D7" w:rsidRDefault="00AD50D7">
      <w:pPr>
        <w:spacing w:after="0" w:line="240" w:lineRule="auto"/>
      </w:pPr>
      <w:r>
        <w:separator/>
      </w:r>
    </w:p>
  </w:footnote>
  <w:footnote w:type="continuationSeparator" w:id="0">
    <w:p w14:paraId="239E9356" w14:textId="77777777" w:rsidR="00AD50D7" w:rsidRDefault="00AD50D7">
      <w:pPr>
        <w:spacing w:after="0" w:line="240" w:lineRule="auto"/>
      </w:pPr>
      <w:r>
        <w:continuationSeparator/>
      </w:r>
    </w:p>
  </w:footnote>
  <w:footnote w:type="continuationNotice" w:id="1">
    <w:p w14:paraId="76A94E8C" w14:textId="77777777" w:rsidR="00AD50D7" w:rsidRDefault="00AD50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2" w14:textId="4BF1E1B5" w:rsidR="004131E8" w:rsidRDefault="00733BF2" w:rsidP="00FF1761">
    <w:r w:rsidRPr="00733BF2">
      <w:rPr>
        <w:noProof/>
      </w:rPr>
      <mc:AlternateContent>
        <mc:Choice Requires="wps">
          <w:drawing>
            <wp:anchor distT="0" distB="0" distL="114300" distR="114300" simplePos="0" relativeHeight="251660288" behindDoc="0" locked="0" layoutInCell="1" allowOverlap="1" wp14:anchorId="556975A9" wp14:editId="21BFE98D">
              <wp:simplePos x="0" y="0"/>
              <wp:positionH relativeFrom="column">
                <wp:posOffset>-243840</wp:posOffset>
              </wp:positionH>
              <wp:positionV relativeFrom="paragraph">
                <wp:posOffset>-401955</wp:posOffset>
              </wp:positionV>
              <wp:extent cx="4454525" cy="727075"/>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4454525" cy="727075"/>
                      </a:xfrm>
                      <a:prstGeom prst="rect">
                        <a:avLst/>
                      </a:prstGeom>
                      <a:solidFill>
                        <a:srgbClr val="0070C0"/>
                      </a:solidFill>
                      <a:ln w="6350">
                        <a:noFill/>
                      </a:ln>
                    </wps:spPr>
                    <wps:txbx>
                      <w:txbxContent>
                        <w:p w14:paraId="3816C336" w14:textId="77777777" w:rsidR="00733BF2" w:rsidRPr="00733BF2" w:rsidRDefault="00733BF2" w:rsidP="00733BF2">
                          <w:pPr>
                            <w:rPr>
                              <w:color w:val="FFFFFF" w:themeColor="background1"/>
                            </w:rPr>
                          </w:pPr>
                        </w:p>
                        <w:p w14:paraId="5C4BB02E" w14:textId="77777777" w:rsidR="00733BF2" w:rsidRPr="00733BF2" w:rsidRDefault="00733BF2" w:rsidP="00733BF2">
                          <w:pPr>
                            <w:rPr>
                              <w:color w:val="FFFFFF" w:themeColor="background1"/>
                            </w:rPr>
                          </w:pPr>
                          <w:r w:rsidRPr="00733BF2">
                            <w:rPr>
                              <w:color w:val="FFFFFF" w:themeColor="background1"/>
                            </w:rPr>
                            <w:t>Add your organisation’s address and contact details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975A9" id="_x0000_t202" coordsize="21600,21600" o:spt="202" path="m,l,21600r21600,l21600,xe">
              <v:stroke joinstyle="miter"/>
              <v:path gradientshapeok="t" o:connecttype="rect"/>
            </v:shapetype>
            <v:shape id="Text Box 7" o:spid="_x0000_s1026" type="#_x0000_t202" style="position:absolute;margin-left:-19.2pt;margin-top:-31.65pt;width:350.75pt;height:5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" fillcolor="#0070c0" stroked="f" strokeweight=".5pt">
              <v:textbox>
                <w:txbxContent>
                  <w:p w14:paraId="3816C336" w14:textId="77777777" w:rsidR="00733BF2" w:rsidRPr="00733BF2" w:rsidRDefault="00733BF2" w:rsidP="00733BF2">
                    <w:pPr>
                      <w:rPr>
                        <w:color w:val="FFFFFF" w:themeColor="background1"/>
                      </w:rPr>
                    </w:pPr>
                  </w:p>
                  <w:p w14:paraId="5C4BB02E" w14:textId="77777777" w:rsidR="00733BF2" w:rsidRPr="00733BF2" w:rsidRDefault="00733BF2" w:rsidP="00733BF2">
                    <w:pPr>
                      <w:rPr>
                        <w:color w:val="FFFFFF" w:themeColor="background1"/>
                      </w:rPr>
                    </w:pPr>
                    <w:r w:rsidRPr="00733BF2">
                      <w:rPr>
                        <w:color w:val="FFFFFF" w:themeColor="background1"/>
                      </w:rPr>
                      <w:t>Add your organisation’s address and contact details here</w:t>
                    </w:r>
                  </w:p>
                </w:txbxContent>
              </v:textbox>
            </v:shape>
          </w:pict>
        </mc:Fallback>
      </mc:AlternateContent>
    </w:r>
    <w:r w:rsidRPr="00733BF2">
      <w:rPr>
        <w:noProof/>
      </w:rPr>
      <mc:AlternateContent>
        <mc:Choice Requires="wps">
          <w:drawing>
            <wp:anchor distT="0" distB="0" distL="114300" distR="114300" simplePos="0" relativeHeight="251659264" behindDoc="0" locked="0" layoutInCell="1" allowOverlap="1" wp14:anchorId="07804D2B" wp14:editId="13AAF8C8">
              <wp:simplePos x="0" y="0"/>
              <wp:positionH relativeFrom="column">
                <wp:posOffset>5204460</wp:posOffset>
              </wp:positionH>
              <wp:positionV relativeFrom="paragraph">
                <wp:posOffset>-421005</wp:posOffset>
              </wp:positionV>
              <wp:extent cx="1743075" cy="734695"/>
              <wp:effectExtent l="0" t="0" r="9525" b="8255"/>
              <wp:wrapNone/>
              <wp:docPr id="6" name="Text Box 6"/>
              <wp:cNvGraphicFramePr/>
              <a:graphic xmlns:a="http://schemas.openxmlformats.org/drawingml/2006/main">
                <a:graphicData uri="http://schemas.microsoft.com/office/word/2010/wordprocessingShape">
                  <wps:wsp>
                    <wps:cNvSpPr txBox="1"/>
                    <wps:spPr>
                      <a:xfrm>
                        <a:off x="0" y="0"/>
                        <a:ext cx="1743075" cy="734695"/>
                      </a:xfrm>
                      <a:prstGeom prst="rect">
                        <a:avLst/>
                      </a:prstGeom>
                      <a:solidFill>
                        <a:srgbClr val="0070C0"/>
                      </a:solidFill>
                      <a:ln w="6350">
                        <a:noFill/>
                      </a:ln>
                    </wps:spPr>
                    <wps:txbx>
                      <w:txbxContent>
                        <w:p w14:paraId="3A390237" w14:textId="77777777" w:rsidR="00733BF2" w:rsidRPr="00733BF2" w:rsidRDefault="00733BF2" w:rsidP="00733BF2">
                          <w:pPr>
                            <w:rPr>
                              <w:color w:val="FFFFFF" w:themeColor="background1"/>
                            </w:rPr>
                          </w:pPr>
                          <w:r w:rsidRPr="00733BF2">
                            <w:rPr>
                              <w:color w:val="FFFFFF" w:themeColor="background1"/>
                            </w:rPr>
                            <w:t>Add your organisation’s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04D2B" id="Text Box 6" o:spid="_x0000_s1027" type="#_x0000_t202" style="position:absolute;margin-left:409.8pt;margin-top:-33.15pt;width:137.25pt;height:5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" fillcolor="#0070c0" stroked="f" strokeweight=".5pt">
              <v:textbox>
                <w:txbxContent>
                  <w:p w14:paraId="3A390237" w14:textId="77777777" w:rsidR="00733BF2" w:rsidRPr="00733BF2" w:rsidRDefault="00733BF2" w:rsidP="00733BF2">
                    <w:pPr>
                      <w:rPr>
                        <w:color w:val="FFFFFF" w:themeColor="background1"/>
                      </w:rPr>
                    </w:pPr>
                    <w:r w:rsidRPr="00733BF2">
                      <w:rPr>
                        <w:color w:val="FFFFFF" w:themeColor="background1"/>
                      </w:rPr>
                      <w:t>Add your organisation’s logo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DE48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CC01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626D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2E2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A4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0C13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8C2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6814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6C2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5877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4221E32"/>
    <w:lvl w:ilvl="0">
      <w:numFmt w:val="bullet"/>
      <w:lvlText w:val="*"/>
      <w:lvlJc w:val="left"/>
    </w:lvl>
  </w:abstractNum>
  <w:abstractNum w:abstractNumId="11" w15:restartNumberingAfterBreak="0">
    <w:nsid w:val="05FC4EDE"/>
    <w:multiLevelType w:val="multilevel"/>
    <w:tmpl w:val="9E523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8D4C15"/>
    <w:multiLevelType w:val="hybridMultilevel"/>
    <w:tmpl w:val="8DA0DDE2"/>
    <w:lvl w:ilvl="0" w:tplc="2B9C630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5A13B0"/>
    <w:multiLevelType w:val="hybridMultilevel"/>
    <w:tmpl w:val="EBC2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E6ABF"/>
    <w:multiLevelType w:val="multilevel"/>
    <w:tmpl w:val="F08CE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BB473BF"/>
    <w:multiLevelType w:val="hybridMultilevel"/>
    <w:tmpl w:val="9446B3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21BB2E84"/>
    <w:multiLevelType w:val="multilevel"/>
    <w:tmpl w:val="8B4A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4F7C35"/>
    <w:multiLevelType w:val="hybridMultilevel"/>
    <w:tmpl w:val="B15A72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D74DB6"/>
    <w:multiLevelType w:val="multilevel"/>
    <w:tmpl w:val="EE561E46"/>
    <w:lvl w:ilvl="0">
      <w:start w:val="1"/>
      <w:numFmt w:val="bullet"/>
      <w:lvlText w:val="•"/>
      <w:lvlJc w:val="left"/>
      <w:pPr>
        <w:ind w:left="0" w:firstLine="0"/>
      </w:pPr>
      <w:rPr>
        <w:rFonts w:ascii="Arial" w:eastAsia="Arial" w:hAnsi="Arial" w:cs="Arial"/>
        <w:sz w:val="32"/>
        <w:szCs w:val="3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7E35CA5"/>
    <w:multiLevelType w:val="hybridMultilevel"/>
    <w:tmpl w:val="64FC6DE4"/>
    <w:lvl w:ilvl="0" w:tplc="3D403304">
      <w:start w:val="1"/>
      <w:numFmt w:val="bullet"/>
      <w:pStyle w:val="ListBullet"/>
      <w:lvlText w:val=""/>
      <w:lvlJc w:val="left"/>
      <w:pPr>
        <w:ind w:left="720" w:hanging="360"/>
      </w:pPr>
      <w:rPr>
        <w:rFonts w:ascii="Symbol" w:hAnsi="Symbol" w:hint="default"/>
      </w:rPr>
    </w:lvl>
    <w:lvl w:ilvl="1" w:tplc="21EE0C1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5E370B"/>
    <w:multiLevelType w:val="multilevel"/>
    <w:tmpl w:val="C788311C"/>
    <w:lvl w:ilvl="0">
      <w:start w:val="1"/>
      <w:numFmt w:val="bullet"/>
      <w:lvlText w:val="•"/>
      <w:lvlJc w:val="left"/>
      <w:pPr>
        <w:ind w:left="0" w:firstLine="0"/>
      </w:pPr>
      <w:rPr>
        <w:rFonts w:ascii="Arial" w:eastAsia="Arial" w:hAnsi="Arial" w:cs="Arial"/>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4EF7214"/>
    <w:multiLevelType w:val="hybridMultilevel"/>
    <w:tmpl w:val="235CD6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F44F5C"/>
    <w:multiLevelType w:val="multilevel"/>
    <w:tmpl w:val="813A3176"/>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23" w15:restartNumberingAfterBreak="0">
    <w:nsid w:val="45807759"/>
    <w:multiLevelType w:val="hybridMultilevel"/>
    <w:tmpl w:val="C35641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A322F06"/>
    <w:multiLevelType w:val="hybridMultilevel"/>
    <w:tmpl w:val="4D063514"/>
    <w:lvl w:ilvl="0" w:tplc="9252F7D2">
      <w:start w:val="1"/>
      <w:numFmt w:val="bullet"/>
      <w:lvlText w:val="•"/>
      <w:lvlJc w:val="left"/>
      <w:pPr>
        <w:tabs>
          <w:tab w:val="num" w:pos="720"/>
        </w:tabs>
        <w:ind w:left="720" w:hanging="360"/>
      </w:pPr>
      <w:rPr>
        <w:rFonts w:ascii="Arial" w:hAnsi="Arial" w:hint="default"/>
      </w:rPr>
    </w:lvl>
    <w:lvl w:ilvl="1" w:tplc="D5108024" w:tentative="1">
      <w:start w:val="1"/>
      <w:numFmt w:val="bullet"/>
      <w:lvlText w:val="•"/>
      <w:lvlJc w:val="left"/>
      <w:pPr>
        <w:tabs>
          <w:tab w:val="num" w:pos="1440"/>
        </w:tabs>
        <w:ind w:left="1440" w:hanging="360"/>
      </w:pPr>
      <w:rPr>
        <w:rFonts w:ascii="Arial" w:hAnsi="Arial" w:hint="default"/>
      </w:rPr>
    </w:lvl>
    <w:lvl w:ilvl="2" w:tplc="4AAAB850" w:tentative="1">
      <w:start w:val="1"/>
      <w:numFmt w:val="bullet"/>
      <w:lvlText w:val="•"/>
      <w:lvlJc w:val="left"/>
      <w:pPr>
        <w:tabs>
          <w:tab w:val="num" w:pos="2160"/>
        </w:tabs>
        <w:ind w:left="2160" w:hanging="360"/>
      </w:pPr>
      <w:rPr>
        <w:rFonts w:ascii="Arial" w:hAnsi="Arial" w:hint="default"/>
      </w:rPr>
    </w:lvl>
    <w:lvl w:ilvl="3" w:tplc="6CD6E8D8">
      <w:start w:val="1"/>
      <w:numFmt w:val="bullet"/>
      <w:lvlText w:val="•"/>
      <w:lvlJc w:val="left"/>
      <w:pPr>
        <w:tabs>
          <w:tab w:val="num" w:pos="2880"/>
        </w:tabs>
        <w:ind w:left="2880" w:hanging="360"/>
      </w:pPr>
      <w:rPr>
        <w:rFonts w:ascii="Arial" w:hAnsi="Arial" w:hint="default"/>
      </w:rPr>
    </w:lvl>
    <w:lvl w:ilvl="4" w:tplc="685E51AA" w:tentative="1">
      <w:start w:val="1"/>
      <w:numFmt w:val="bullet"/>
      <w:lvlText w:val="•"/>
      <w:lvlJc w:val="left"/>
      <w:pPr>
        <w:tabs>
          <w:tab w:val="num" w:pos="3600"/>
        </w:tabs>
        <w:ind w:left="3600" w:hanging="360"/>
      </w:pPr>
      <w:rPr>
        <w:rFonts w:ascii="Arial" w:hAnsi="Arial" w:hint="default"/>
      </w:rPr>
    </w:lvl>
    <w:lvl w:ilvl="5" w:tplc="61A67B00" w:tentative="1">
      <w:start w:val="1"/>
      <w:numFmt w:val="bullet"/>
      <w:lvlText w:val="•"/>
      <w:lvlJc w:val="left"/>
      <w:pPr>
        <w:tabs>
          <w:tab w:val="num" w:pos="4320"/>
        </w:tabs>
        <w:ind w:left="4320" w:hanging="360"/>
      </w:pPr>
      <w:rPr>
        <w:rFonts w:ascii="Arial" w:hAnsi="Arial" w:hint="default"/>
      </w:rPr>
    </w:lvl>
    <w:lvl w:ilvl="6" w:tplc="54FA7DC8" w:tentative="1">
      <w:start w:val="1"/>
      <w:numFmt w:val="bullet"/>
      <w:lvlText w:val="•"/>
      <w:lvlJc w:val="left"/>
      <w:pPr>
        <w:tabs>
          <w:tab w:val="num" w:pos="5040"/>
        </w:tabs>
        <w:ind w:left="5040" w:hanging="360"/>
      </w:pPr>
      <w:rPr>
        <w:rFonts w:ascii="Arial" w:hAnsi="Arial" w:hint="default"/>
      </w:rPr>
    </w:lvl>
    <w:lvl w:ilvl="7" w:tplc="BE903BA8" w:tentative="1">
      <w:start w:val="1"/>
      <w:numFmt w:val="bullet"/>
      <w:lvlText w:val="•"/>
      <w:lvlJc w:val="left"/>
      <w:pPr>
        <w:tabs>
          <w:tab w:val="num" w:pos="5760"/>
        </w:tabs>
        <w:ind w:left="5760" w:hanging="360"/>
      </w:pPr>
      <w:rPr>
        <w:rFonts w:ascii="Arial" w:hAnsi="Arial" w:hint="default"/>
      </w:rPr>
    </w:lvl>
    <w:lvl w:ilvl="8" w:tplc="1004B16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76424B"/>
    <w:multiLevelType w:val="hybridMultilevel"/>
    <w:tmpl w:val="08060D48"/>
    <w:lvl w:ilvl="0" w:tplc="F6163826">
      <w:start w:val="1"/>
      <w:numFmt w:val="bullet"/>
      <w:lvlText w:val="•"/>
      <w:lvlJc w:val="left"/>
      <w:pPr>
        <w:tabs>
          <w:tab w:val="num" w:pos="720"/>
        </w:tabs>
        <w:ind w:left="720" w:hanging="360"/>
      </w:pPr>
      <w:rPr>
        <w:rFonts w:ascii="Arial" w:hAnsi="Arial" w:hint="default"/>
      </w:rPr>
    </w:lvl>
    <w:lvl w:ilvl="1" w:tplc="8584B6EC" w:tentative="1">
      <w:start w:val="1"/>
      <w:numFmt w:val="bullet"/>
      <w:lvlText w:val="•"/>
      <w:lvlJc w:val="left"/>
      <w:pPr>
        <w:tabs>
          <w:tab w:val="num" w:pos="1440"/>
        </w:tabs>
        <w:ind w:left="1440" w:hanging="360"/>
      </w:pPr>
      <w:rPr>
        <w:rFonts w:ascii="Arial" w:hAnsi="Arial" w:hint="default"/>
      </w:rPr>
    </w:lvl>
    <w:lvl w:ilvl="2" w:tplc="0AACCF0A">
      <w:start w:val="1"/>
      <w:numFmt w:val="bullet"/>
      <w:lvlText w:val="•"/>
      <w:lvlJc w:val="left"/>
      <w:pPr>
        <w:tabs>
          <w:tab w:val="num" w:pos="2160"/>
        </w:tabs>
        <w:ind w:left="2160" w:hanging="360"/>
      </w:pPr>
      <w:rPr>
        <w:rFonts w:ascii="Arial" w:hAnsi="Arial" w:hint="default"/>
      </w:rPr>
    </w:lvl>
    <w:lvl w:ilvl="3" w:tplc="5A46CA14" w:tentative="1">
      <w:start w:val="1"/>
      <w:numFmt w:val="bullet"/>
      <w:lvlText w:val="•"/>
      <w:lvlJc w:val="left"/>
      <w:pPr>
        <w:tabs>
          <w:tab w:val="num" w:pos="2880"/>
        </w:tabs>
        <w:ind w:left="2880" w:hanging="360"/>
      </w:pPr>
      <w:rPr>
        <w:rFonts w:ascii="Arial" w:hAnsi="Arial" w:hint="default"/>
      </w:rPr>
    </w:lvl>
    <w:lvl w:ilvl="4" w:tplc="07742F44" w:tentative="1">
      <w:start w:val="1"/>
      <w:numFmt w:val="bullet"/>
      <w:lvlText w:val="•"/>
      <w:lvlJc w:val="left"/>
      <w:pPr>
        <w:tabs>
          <w:tab w:val="num" w:pos="3600"/>
        </w:tabs>
        <w:ind w:left="3600" w:hanging="360"/>
      </w:pPr>
      <w:rPr>
        <w:rFonts w:ascii="Arial" w:hAnsi="Arial" w:hint="default"/>
      </w:rPr>
    </w:lvl>
    <w:lvl w:ilvl="5" w:tplc="8C0659CC" w:tentative="1">
      <w:start w:val="1"/>
      <w:numFmt w:val="bullet"/>
      <w:lvlText w:val="•"/>
      <w:lvlJc w:val="left"/>
      <w:pPr>
        <w:tabs>
          <w:tab w:val="num" w:pos="4320"/>
        </w:tabs>
        <w:ind w:left="4320" w:hanging="360"/>
      </w:pPr>
      <w:rPr>
        <w:rFonts w:ascii="Arial" w:hAnsi="Arial" w:hint="default"/>
      </w:rPr>
    </w:lvl>
    <w:lvl w:ilvl="6" w:tplc="621A1A64" w:tentative="1">
      <w:start w:val="1"/>
      <w:numFmt w:val="bullet"/>
      <w:lvlText w:val="•"/>
      <w:lvlJc w:val="left"/>
      <w:pPr>
        <w:tabs>
          <w:tab w:val="num" w:pos="5040"/>
        </w:tabs>
        <w:ind w:left="5040" w:hanging="360"/>
      </w:pPr>
      <w:rPr>
        <w:rFonts w:ascii="Arial" w:hAnsi="Arial" w:hint="default"/>
      </w:rPr>
    </w:lvl>
    <w:lvl w:ilvl="7" w:tplc="DF508414" w:tentative="1">
      <w:start w:val="1"/>
      <w:numFmt w:val="bullet"/>
      <w:lvlText w:val="•"/>
      <w:lvlJc w:val="left"/>
      <w:pPr>
        <w:tabs>
          <w:tab w:val="num" w:pos="5760"/>
        </w:tabs>
        <w:ind w:left="5760" w:hanging="360"/>
      </w:pPr>
      <w:rPr>
        <w:rFonts w:ascii="Arial" w:hAnsi="Arial" w:hint="default"/>
      </w:rPr>
    </w:lvl>
    <w:lvl w:ilvl="8" w:tplc="78A4B6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845D53"/>
    <w:multiLevelType w:val="hybridMultilevel"/>
    <w:tmpl w:val="EA44BB9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960AFF"/>
    <w:multiLevelType w:val="hybridMultilevel"/>
    <w:tmpl w:val="317E1CF8"/>
    <w:lvl w:ilvl="0" w:tplc="D5B65518">
      <w:start w:val="1"/>
      <w:numFmt w:val="bullet"/>
      <w:lvlText w:val="•"/>
      <w:lvlJc w:val="left"/>
      <w:pPr>
        <w:tabs>
          <w:tab w:val="num" w:pos="720"/>
        </w:tabs>
        <w:ind w:left="720" w:hanging="360"/>
      </w:pPr>
      <w:rPr>
        <w:rFonts w:ascii="Arial" w:hAnsi="Arial" w:hint="default"/>
      </w:rPr>
    </w:lvl>
    <w:lvl w:ilvl="1" w:tplc="09FA37F4" w:tentative="1">
      <w:start w:val="1"/>
      <w:numFmt w:val="bullet"/>
      <w:lvlText w:val="•"/>
      <w:lvlJc w:val="left"/>
      <w:pPr>
        <w:tabs>
          <w:tab w:val="num" w:pos="1440"/>
        </w:tabs>
        <w:ind w:left="1440" w:hanging="360"/>
      </w:pPr>
      <w:rPr>
        <w:rFonts w:ascii="Arial" w:hAnsi="Arial" w:hint="default"/>
      </w:rPr>
    </w:lvl>
    <w:lvl w:ilvl="2" w:tplc="EC0C086C">
      <w:start w:val="1"/>
      <w:numFmt w:val="bullet"/>
      <w:lvlText w:val="•"/>
      <w:lvlJc w:val="left"/>
      <w:pPr>
        <w:tabs>
          <w:tab w:val="num" w:pos="2160"/>
        </w:tabs>
        <w:ind w:left="2160" w:hanging="360"/>
      </w:pPr>
      <w:rPr>
        <w:rFonts w:ascii="Arial" w:hAnsi="Arial" w:hint="default"/>
      </w:rPr>
    </w:lvl>
    <w:lvl w:ilvl="3" w:tplc="950433E2" w:tentative="1">
      <w:start w:val="1"/>
      <w:numFmt w:val="bullet"/>
      <w:lvlText w:val="•"/>
      <w:lvlJc w:val="left"/>
      <w:pPr>
        <w:tabs>
          <w:tab w:val="num" w:pos="2880"/>
        </w:tabs>
        <w:ind w:left="2880" w:hanging="360"/>
      </w:pPr>
      <w:rPr>
        <w:rFonts w:ascii="Arial" w:hAnsi="Arial" w:hint="default"/>
      </w:rPr>
    </w:lvl>
    <w:lvl w:ilvl="4" w:tplc="EEE8F4E2" w:tentative="1">
      <w:start w:val="1"/>
      <w:numFmt w:val="bullet"/>
      <w:lvlText w:val="•"/>
      <w:lvlJc w:val="left"/>
      <w:pPr>
        <w:tabs>
          <w:tab w:val="num" w:pos="3600"/>
        </w:tabs>
        <w:ind w:left="3600" w:hanging="360"/>
      </w:pPr>
      <w:rPr>
        <w:rFonts w:ascii="Arial" w:hAnsi="Arial" w:hint="default"/>
      </w:rPr>
    </w:lvl>
    <w:lvl w:ilvl="5" w:tplc="0A2A3794" w:tentative="1">
      <w:start w:val="1"/>
      <w:numFmt w:val="bullet"/>
      <w:lvlText w:val="•"/>
      <w:lvlJc w:val="left"/>
      <w:pPr>
        <w:tabs>
          <w:tab w:val="num" w:pos="4320"/>
        </w:tabs>
        <w:ind w:left="4320" w:hanging="360"/>
      </w:pPr>
      <w:rPr>
        <w:rFonts w:ascii="Arial" w:hAnsi="Arial" w:hint="default"/>
      </w:rPr>
    </w:lvl>
    <w:lvl w:ilvl="6" w:tplc="71625800" w:tentative="1">
      <w:start w:val="1"/>
      <w:numFmt w:val="bullet"/>
      <w:lvlText w:val="•"/>
      <w:lvlJc w:val="left"/>
      <w:pPr>
        <w:tabs>
          <w:tab w:val="num" w:pos="5040"/>
        </w:tabs>
        <w:ind w:left="5040" w:hanging="360"/>
      </w:pPr>
      <w:rPr>
        <w:rFonts w:ascii="Arial" w:hAnsi="Arial" w:hint="default"/>
      </w:rPr>
    </w:lvl>
    <w:lvl w:ilvl="7" w:tplc="48F8AECA" w:tentative="1">
      <w:start w:val="1"/>
      <w:numFmt w:val="bullet"/>
      <w:lvlText w:val="•"/>
      <w:lvlJc w:val="left"/>
      <w:pPr>
        <w:tabs>
          <w:tab w:val="num" w:pos="5760"/>
        </w:tabs>
        <w:ind w:left="5760" w:hanging="360"/>
      </w:pPr>
      <w:rPr>
        <w:rFonts w:ascii="Arial" w:hAnsi="Arial" w:hint="default"/>
      </w:rPr>
    </w:lvl>
    <w:lvl w:ilvl="8" w:tplc="1E8E76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B70A24"/>
    <w:multiLevelType w:val="multilevel"/>
    <w:tmpl w:val="4B94E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B654A2"/>
    <w:multiLevelType w:val="hybridMultilevel"/>
    <w:tmpl w:val="23CCC01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0" w15:restartNumberingAfterBreak="0">
    <w:nsid w:val="5EC73136"/>
    <w:multiLevelType w:val="multilevel"/>
    <w:tmpl w:val="3C945C5C"/>
    <w:lvl w:ilvl="0">
      <w:start w:val="1"/>
      <w:numFmt w:val="decimal"/>
      <w:pStyle w:val="Heading2"/>
      <w:lvlText w:val="%1."/>
      <w:lvlJc w:val="left"/>
      <w:pPr>
        <w:ind w:left="360" w:hanging="360"/>
      </w:pPr>
    </w:lvl>
    <w:lvl w:ilvl="1">
      <w:start w:val="1"/>
      <w:numFmt w:val="decimal"/>
      <w:pStyle w:val="ListParagraph"/>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732C82"/>
    <w:multiLevelType w:val="multilevel"/>
    <w:tmpl w:val="71903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4FF66EC"/>
    <w:multiLevelType w:val="hybridMultilevel"/>
    <w:tmpl w:val="D16233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1F42A3"/>
    <w:multiLevelType w:val="hybridMultilevel"/>
    <w:tmpl w:val="4112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5B5EB4"/>
    <w:multiLevelType w:val="hybridMultilevel"/>
    <w:tmpl w:val="350EBAC4"/>
    <w:lvl w:ilvl="0" w:tplc="622A709A">
      <w:start w:val="1"/>
      <w:numFmt w:val="bullet"/>
      <w:lvlText w:val=""/>
      <w:lvlJc w:val="left"/>
      <w:pPr>
        <w:ind w:left="720" w:hanging="360"/>
      </w:pPr>
      <w:rPr>
        <w:rFonts w:ascii="Symbol" w:hAnsi="Symbol" w:hint="default"/>
      </w:rPr>
    </w:lvl>
    <w:lvl w:ilvl="1" w:tplc="6136BB7C">
      <w:start w:val="1"/>
      <w:numFmt w:val="bullet"/>
      <w:pStyle w:val="ListBullet2"/>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8E5E3C"/>
    <w:multiLevelType w:val="multilevel"/>
    <w:tmpl w:val="BE08C6F6"/>
    <w:lvl w:ilvl="0">
      <w:start w:val="1"/>
      <w:numFmt w:val="bullet"/>
      <w:lvlText w:val="•"/>
      <w:lvlJc w:val="left"/>
      <w:pPr>
        <w:ind w:left="0" w:firstLine="0"/>
      </w:pPr>
      <w:rPr>
        <w:rFonts w:ascii="Arial" w:eastAsia="Arial" w:hAnsi="Arial" w:cs="Arial"/>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6FDE67D0"/>
    <w:multiLevelType w:val="multilevel"/>
    <w:tmpl w:val="E6FC1108"/>
    <w:lvl w:ilvl="0">
      <w:start w:val="1"/>
      <w:numFmt w:val="bullet"/>
      <w:lvlText w:val="•"/>
      <w:lvlJc w:val="left"/>
      <w:pPr>
        <w:ind w:left="0" w:firstLine="0"/>
      </w:pPr>
      <w:rPr>
        <w:rFonts w:ascii="Arial" w:eastAsia="Arial" w:hAnsi="Arial" w:cs="Arial"/>
        <w:sz w:val="32"/>
        <w:szCs w:val="3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756C6F0E"/>
    <w:multiLevelType w:val="hybridMultilevel"/>
    <w:tmpl w:val="B0902F24"/>
    <w:lvl w:ilvl="0" w:tplc="E8BC1004">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6641EB7"/>
    <w:multiLevelType w:val="hybridMultilevel"/>
    <w:tmpl w:val="1B0E5334"/>
    <w:lvl w:ilvl="0" w:tplc="162027AA">
      <w:start w:val="1"/>
      <w:numFmt w:val="bullet"/>
      <w:lvlText w:val=""/>
      <w:lvlJc w:val="left"/>
      <w:pPr>
        <w:ind w:left="720" w:hanging="360"/>
      </w:pPr>
      <w:rPr>
        <w:rFonts w:ascii="Wingdings" w:hAnsi="Wingding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2"/>
  </w:num>
  <w:num w:numId="4">
    <w:abstractNumId w:val="36"/>
  </w:num>
  <w:num w:numId="5">
    <w:abstractNumId w:val="31"/>
  </w:num>
  <w:num w:numId="6">
    <w:abstractNumId w:val="20"/>
  </w:num>
  <w:num w:numId="7">
    <w:abstractNumId w:val="10"/>
    <w:lvlOverride w:ilvl="0">
      <w:lvl w:ilvl="0">
        <w:numFmt w:val="bullet"/>
        <w:lvlText w:val="•"/>
        <w:legacy w:legacy="1" w:legacySpace="0" w:legacyIndent="0"/>
        <w:lvlJc w:val="left"/>
        <w:rPr>
          <w:rFonts w:ascii="Arial" w:hAnsi="Arial" w:cs="Arial" w:hint="default"/>
          <w:sz w:val="32"/>
        </w:rPr>
      </w:lvl>
    </w:lvlOverride>
  </w:num>
  <w:num w:numId="8">
    <w:abstractNumId w:val="10"/>
    <w:lvlOverride w:ilvl="0">
      <w:lvl w:ilvl="0">
        <w:numFmt w:val="bullet"/>
        <w:lvlText w:val="•"/>
        <w:legacy w:legacy="1" w:legacySpace="0" w:legacyIndent="0"/>
        <w:lvlJc w:val="left"/>
        <w:rPr>
          <w:rFonts w:ascii="Arial" w:hAnsi="Arial" w:cs="Arial" w:hint="default"/>
          <w:sz w:val="28"/>
        </w:rPr>
      </w:lvl>
    </w:lvlOverride>
  </w:num>
  <w:num w:numId="9">
    <w:abstractNumId w:val="21"/>
  </w:num>
  <w:num w:numId="10">
    <w:abstractNumId w:val="32"/>
  </w:num>
  <w:num w:numId="11">
    <w:abstractNumId w:val="26"/>
  </w:num>
  <w:num w:numId="12">
    <w:abstractNumId w:val="12"/>
  </w:num>
  <w:num w:numId="13">
    <w:abstractNumId w:val="27"/>
  </w:num>
  <w:num w:numId="14">
    <w:abstractNumId w:val="13"/>
  </w:num>
  <w:num w:numId="15">
    <w:abstractNumId w:val="24"/>
  </w:num>
  <w:num w:numId="16">
    <w:abstractNumId w:val="33"/>
  </w:num>
  <w:num w:numId="17">
    <w:abstractNumId w:val="25"/>
  </w:num>
  <w:num w:numId="18">
    <w:abstractNumId w:val="29"/>
  </w:num>
  <w:num w:numId="19">
    <w:abstractNumId w:val="16"/>
  </w:num>
  <w:num w:numId="20">
    <w:abstractNumId w:val="1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8"/>
  </w:num>
  <w:num w:numId="32">
    <w:abstractNumId w:val="28"/>
  </w:num>
  <w:num w:numId="33">
    <w:abstractNumId w:val="35"/>
  </w:num>
  <w:num w:numId="34">
    <w:abstractNumId w:val="34"/>
  </w:num>
  <w:num w:numId="35">
    <w:abstractNumId w:val="17"/>
  </w:num>
  <w:num w:numId="36">
    <w:abstractNumId w:val="38"/>
  </w:num>
  <w:num w:numId="37">
    <w:abstractNumId w:val="15"/>
  </w:num>
  <w:num w:numId="38">
    <w:abstractNumId w:val="23"/>
  </w:num>
  <w:num w:numId="39">
    <w:abstractNumId w:val="3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00"/>
    <w:rsid w:val="00003D2E"/>
    <w:rsid w:val="00021189"/>
    <w:rsid w:val="000325EC"/>
    <w:rsid w:val="00055EB9"/>
    <w:rsid w:val="000605B7"/>
    <w:rsid w:val="00063178"/>
    <w:rsid w:val="00065E14"/>
    <w:rsid w:val="00066FEF"/>
    <w:rsid w:val="000A02AB"/>
    <w:rsid w:val="000E19C7"/>
    <w:rsid w:val="000E5704"/>
    <w:rsid w:val="000F7DF3"/>
    <w:rsid w:val="001123D0"/>
    <w:rsid w:val="001168AB"/>
    <w:rsid w:val="00137BD6"/>
    <w:rsid w:val="00144B1C"/>
    <w:rsid w:val="001637AC"/>
    <w:rsid w:val="0017720A"/>
    <w:rsid w:val="00181617"/>
    <w:rsid w:val="00184027"/>
    <w:rsid w:val="0019016F"/>
    <w:rsid w:val="00194796"/>
    <w:rsid w:val="002005AF"/>
    <w:rsid w:val="00207970"/>
    <w:rsid w:val="00224595"/>
    <w:rsid w:val="00241ADF"/>
    <w:rsid w:val="002579C9"/>
    <w:rsid w:val="00262479"/>
    <w:rsid w:val="00266C60"/>
    <w:rsid w:val="00267D54"/>
    <w:rsid w:val="0027445B"/>
    <w:rsid w:val="00282155"/>
    <w:rsid w:val="00292109"/>
    <w:rsid w:val="002A4986"/>
    <w:rsid w:val="002B340B"/>
    <w:rsid w:val="002B58BE"/>
    <w:rsid w:val="002B6F37"/>
    <w:rsid w:val="002D0D1C"/>
    <w:rsid w:val="002D1FFF"/>
    <w:rsid w:val="002D72AA"/>
    <w:rsid w:val="00335F8C"/>
    <w:rsid w:val="00336744"/>
    <w:rsid w:val="003439C6"/>
    <w:rsid w:val="00372503"/>
    <w:rsid w:val="00375397"/>
    <w:rsid w:val="003808A3"/>
    <w:rsid w:val="0039489D"/>
    <w:rsid w:val="0039518E"/>
    <w:rsid w:val="003A2F3F"/>
    <w:rsid w:val="003B1432"/>
    <w:rsid w:val="003D25E9"/>
    <w:rsid w:val="003D63C3"/>
    <w:rsid w:val="003D6C28"/>
    <w:rsid w:val="00407CF8"/>
    <w:rsid w:val="00410AB3"/>
    <w:rsid w:val="004131E8"/>
    <w:rsid w:val="00420A57"/>
    <w:rsid w:val="00440E52"/>
    <w:rsid w:val="004705ED"/>
    <w:rsid w:val="004933E3"/>
    <w:rsid w:val="0049758A"/>
    <w:rsid w:val="004A6A92"/>
    <w:rsid w:val="004C1FF1"/>
    <w:rsid w:val="004D1161"/>
    <w:rsid w:val="004D31DB"/>
    <w:rsid w:val="004F459C"/>
    <w:rsid w:val="0051290F"/>
    <w:rsid w:val="0052192C"/>
    <w:rsid w:val="00524314"/>
    <w:rsid w:val="0052617F"/>
    <w:rsid w:val="00527FAE"/>
    <w:rsid w:val="005302DC"/>
    <w:rsid w:val="00542F6B"/>
    <w:rsid w:val="00554268"/>
    <w:rsid w:val="00564910"/>
    <w:rsid w:val="00566985"/>
    <w:rsid w:val="00596F42"/>
    <w:rsid w:val="005A18B5"/>
    <w:rsid w:val="005A21D6"/>
    <w:rsid w:val="005B4B29"/>
    <w:rsid w:val="005C100B"/>
    <w:rsid w:val="005C486B"/>
    <w:rsid w:val="005C7046"/>
    <w:rsid w:val="005D5D20"/>
    <w:rsid w:val="006039C8"/>
    <w:rsid w:val="00603B9B"/>
    <w:rsid w:val="00605E99"/>
    <w:rsid w:val="00622E05"/>
    <w:rsid w:val="0062750C"/>
    <w:rsid w:val="0063134E"/>
    <w:rsid w:val="00633549"/>
    <w:rsid w:val="006447C4"/>
    <w:rsid w:val="0065494E"/>
    <w:rsid w:val="00657A97"/>
    <w:rsid w:val="0066154B"/>
    <w:rsid w:val="00664E54"/>
    <w:rsid w:val="00667610"/>
    <w:rsid w:val="00673A2B"/>
    <w:rsid w:val="00673C44"/>
    <w:rsid w:val="00677A0E"/>
    <w:rsid w:val="006B4EF7"/>
    <w:rsid w:val="006B5A59"/>
    <w:rsid w:val="006C71A3"/>
    <w:rsid w:val="006E5639"/>
    <w:rsid w:val="006F4D0D"/>
    <w:rsid w:val="00723A1B"/>
    <w:rsid w:val="00733BF2"/>
    <w:rsid w:val="0076580D"/>
    <w:rsid w:val="0077216E"/>
    <w:rsid w:val="00772A7C"/>
    <w:rsid w:val="0078062F"/>
    <w:rsid w:val="0079234F"/>
    <w:rsid w:val="00792383"/>
    <w:rsid w:val="00795AE2"/>
    <w:rsid w:val="007A67DA"/>
    <w:rsid w:val="007B3C10"/>
    <w:rsid w:val="007D1243"/>
    <w:rsid w:val="007D606D"/>
    <w:rsid w:val="007E2316"/>
    <w:rsid w:val="007E5CAD"/>
    <w:rsid w:val="00804400"/>
    <w:rsid w:val="00816161"/>
    <w:rsid w:val="00821A55"/>
    <w:rsid w:val="00852B30"/>
    <w:rsid w:val="0085673D"/>
    <w:rsid w:val="00897071"/>
    <w:rsid w:val="008C05E1"/>
    <w:rsid w:val="008C582E"/>
    <w:rsid w:val="008D628D"/>
    <w:rsid w:val="00930E15"/>
    <w:rsid w:val="009330BD"/>
    <w:rsid w:val="009452E7"/>
    <w:rsid w:val="00954531"/>
    <w:rsid w:val="009633A2"/>
    <w:rsid w:val="00963906"/>
    <w:rsid w:val="00972DB0"/>
    <w:rsid w:val="00977360"/>
    <w:rsid w:val="009879E7"/>
    <w:rsid w:val="00993630"/>
    <w:rsid w:val="009A5CBA"/>
    <w:rsid w:val="009C15EF"/>
    <w:rsid w:val="009C2A5B"/>
    <w:rsid w:val="009C3AE6"/>
    <w:rsid w:val="009C6F3D"/>
    <w:rsid w:val="00A0524E"/>
    <w:rsid w:val="00A06EFB"/>
    <w:rsid w:val="00A33920"/>
    <w:rsid w:val="00A42916"/>
    <w:rsid w:val="00A47169"/>
    <w:rsid w:val="00A62A9C"/>
    <w:rsid w:val="00A841CA"/>
    <w:rsid w:val="00A9166C"/>
    <w:rsid w:val="00A96664"/>
    <w:rsid w:val="00AA7D4A"/>
    <w:rsid w:val="00AB2448"/>
    <w:rsid w:val="00AC1674"/>
    <w:rsid w:val="00AD50D7"/>
    <w:rsid w:val="00B02FD6"/>
    <w:rsid w:val="00B24427"/>
    <w:rsid w:val="00B33A56"/>
    <w:rsid w:val="00B35F93"/>
    <w:rsid w:val="00B35FC8"/>
    <w:rsid w:val="00B3711E"/>
    <w:rsid w:val="00B70A92"/>
    <w:rsid w:val="00B81135"/>
    <w:rsid w:val="00B8772C"/>
    <w:rsid w:val="00B93F00"/>
    <w:rsid w:val="00BA43DC"/>
    <w:rsid w:val="00BA5142"/>
    <w:rsid w:val="00BB6933"/>
    <w:rsid w:val="00BC4C79"/>
    <w:rsid w:val="00BE587B"/>
    <w:rsid w:val="00BF6C2D"/>
    <w:rsid w:val="00C03A83"/>
    <w:rsid w:val="00C0514C"/>
    <w:rsid w:val="00C141C6"/>
    <w:rsid w:val="00C32B22"/>
    <w:rsid w:val="00C33174"/>
    <w:rsid w:val="00C41D22"/>
    <w:rsid w:val="00C61967"/>
    <w:rsid w:val="00C7090F"/>
    <w:rsid w:val="00C8591F"/>
    <w:rsid w:val="00C9265A"/>
    <w:rsid w:val="00CC7D97"/>
    <w:rsid w:val="00CD31AF"/>
    <w:rsid w:val="00CD57FA"/>
    <w:rsid w:val="00CF06F8"/>
    <w:rsid w:val="00CF61B9"/>
    <w:rsid w:val="00D2348A"/>
    <w:rsid w:val="00D35245"/>
    <w:rsid w:val="00D408AA"/>
    <w:rsid w:val="00D64BEE"/>
    <w:rsid w:val="00D72A18"/>
    <w:rsid w:val="00D73D3B"/>
    <w:rsid w:val="00D93B0F"/>
    <w:rsid w:val="00DB094E"/>
    <w:rsid w:val="00DB24C7"/>
    <w:rsid w:val="00DB3FB9"/>
    <w:rsid w:val="00DC1EEB"/>
    <w:rsid w:val="00DD1293"/>
    <w:rsid w:val="00DE2C0C"/>
    <w:rsid w:val="00DE6229"/>
    <w:rsid w:val="00DE6AEE"/>
    <w:rsid w:val="00DF0610"/>
    <w:rsid w:val="00DF332E"/>
    <w:rsid w:val="00E016DA"/>
    <w:rsid w:val="00E02B84"/>
    <w:rsid w:val="00E24FDE"/>
    <w:rsid w:val="00E25A4C"/>
    <w:rsid w:val="00E30920"/>
    <w:rsid w:val="00E32CAE"/>
    <w:rsid w:val="00E4483A"/>
    <w:rsid w:val="00E51456"/>
    <w:rsid w:val="00E5720B"/>
    <w:rsid w:val="00E577D4"/>
    <w:rsid w:val="00E63327"/>
    <w:rsid w:val="00E752EA"/>
    <w:rsid w:val="00EA28DA"/>
    <w:rsid w:val="00EA3B5E"/>
    <w:rsid w:val="00EB671A"/>
    <w:rsid w:val="00EB7369"/>
    <w:rsid w:val="00EC3B62"/>
    <w:rsid w:val="00EC4C70"/>
    <w:rsid w:val="00F02C1F"/>
    <w:rsid w:val="00F07E42"/>
    <w:rsid w:val="00F25DFE"/>
    <w:rsid w:val="00F34803"/>
    <w:rsid w:val="00F56264"/>
    <w:rsid w:val="00F875F0"/>
    <w:rsid w:val="00F90A4D"/>
    <w:rsid w:val="00FA5C89"/>
    <w:rsid w:val="00FA5D0A"/>
    <w:rsid w:val="00FB0739"/>
    <w:rsid w:val="00FB1951"/>
    <w:rsid w:val="00FC1EAE"/>
    <w:rsid w:val="00FC2C0A"/>
    <w:rsid w:val="00FD2213"/>
    <w:rsid w:val="00FD56A9"/>
    <w:rsid w:val="00FF1761"/>
    <w:rsid w:val="00FF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10021"/>
  <w15:docId w15:val="{1355960E-34C1-471B-83D5-CA6862A6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B3"/>
    <w:pPr>
      <w:spacing w:before="60" w:after="60"/>
    </w:pPr>
    <w:rPr>
      <w:rFonts w:ascii="Arial" w:hAnsi="Arial"/>
      <w:sz w:val="24"/>
    </w:rPr>
  </w:style>
  <w:style w:type="paragraph" w:styleId="Heading1">
    <w:name w:val="heading 1"/>
    <w:basedOn w:val="Normal"/>
    <w:next w:val="Normal"/>
    <w:link w:val="Heading1Char"/>
    <w:uiPriority w:val="9"/>
    <w:qFormat/>
    <w:rsid w:val="00733BF2"/>
    <w:pPr>
      <w:keepNext/>
      <w:keepLines/>
      <w:spacing w:before="120" w:after="120"/>
      <w:outlineLvl w:val="0"/>
    </w:pPr>
    <w:rPr>
      <w:rFonts w:eastAsiaTheme="majorEastAsia" w:cstheme="majorBidi"/>
      <w:b/>
      <w:sz w:val="32"/>
      <w:szCs w:val="32"/>
    </w:rPr>
  </w:style>
  <w:style w:type="paragraph" w:styleId="Heading2">
    <w:name w:val="heading 2"/>
    <w:basedOn w:val="ListParagraph"/>
    <w:next w:val="Normal"/>
    <w:link w:val="Heading2Char"/>
    <w:uiPriority w:val="9"/>
    <w:unhideWhenUsed/>
    <w:qFormat/>
    <w:rsid w:val="00372503"/>
    <w:pPr>
      <w:numPr>
        <w:ilvl w:val="0"/>
      </w:numPr>
      <w:spacing w:before="480"/>
      <w:ind w:left="357" w:hanging="357"/>
      <w:outlineLvl w:val="1"/>
    </w:pPr>
    <w:rPr>
      <w:b/>
      <w:bCs/>
      <w:color w:val="0070C0"/>
      <w:sz w:val="28"/>
      <w:szCs w:val="24"/>
    </w:rPr>
  </w:style>
  <w:style w:type="paragraph" w:styleId="Heading3">
    <w:name w:val="heading 3"/>
    <w:basedOn w:val="Normal"/>
    <w:next w:val="Normal"/>
    <w:uiPriority w:val="9"/>
    <w:unhideWhenUsed/>
    <w:qFormat/>
    <w:rsid w:val="00372503"/>
    <w:pPr>
      <w:autoSpaceDE w:val="0"/>
      <w:autoSpaceDN w:val="0"/>
      <w:adjustRightInd w:val="0"/>
      <w:spacing w:before="480" w:after="120" w:line="240" w:lineRule="auto"/>
      <w:outlineLvl w:val="2"/>
    </w:pPr>
    <w:rPr>
      <w:rFonts w:cs="Arial"/>
      <w:b/>
      <w:bCs/>
      <w:color w:val="1F3864" w:themeColor="accent1" w:themeShade="80"/>
      <w:szCs w:val="24"/>
    </w:rPr>
  </w:style>
  <w:style w:type="paragraph" w:styleId="Heading4">
    <w:name w:val="heading 4"/>
    <w:basedOn w:val="Normal"/>
    <w:next w:val="Normal"/>
    <w:link w:val="Heading4Char"/>
    <w:uiPriority w:val="9"/>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63906"/>
    <w:pPr>
      <w:keepNext/>
      <w:keepLines/>
      <w:spacing w:before="480" w:after="120"/>
    </w:pPr>
    <w:rPr>
      <w:rFonts w:cs="Arial"/>
      <w:b/>
      <w:sz w:val="36"/>
      <w:szCs w:val="36"/>
    </w:rPr>
  </w:style>
  <w:style w:type="paragraph" w:styleId="Header">
    <w:name w:val="header"/>
    <w:basedOn w:val="Normal"/>
    <w:link w:val="HeaderChar"/>
    <w:uiPriority w:val="99"/>
    <w:unhideWhenUsed/>
    <w:rsid w:val="00FF1761"/>
    <w:pPr>
      <w:spacing w:after="0"/>
      <w:jc w:val="center"/>
    </w:pPr>
    <w:rPr>
      <w:b/>
      <w:bCs/>
      <w:color w:val="FFFFFF" w:themeColor="background1"/>
    </w:rPr>
  </w:style>
  <w:style w:type="character" w:customStyle="1" w:styleId="HeaderChar">
    <w:name w:val="Header Char"/>
    <w:basedOn w:val="DefaultParagraphFont"/>
    <w:link w:val="Header"/>
    <w:uiPriority w:val="99"/>
    <w:rsid w:val="00FF1761"/>
    <w:rPr>
      <w:rFonts w:ascii="Arial" w:hAnsi="Arial"/>
      <w:b/>
      <w:bCs/>
      <w:color w:val="FFFFFF" w:themeColor="background1"/>
      <w:sz w:val="24"/>
    </w:rPr>
  </w:style>
  <w:style w:type="paragraph" w:styleId="Footer">
    <w:name w:val="footer"/>
    <w:basedOn w:val="Normal"/>
    <w:link w:val="FooterChar"/>
    <w:uiPriority w:val="99"/>
    <w:unhideWhenUsed/>
    <w:rsid w:val="004A6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A92"/>
  </w:style>
  <w:style w:type="paragraph" w:styleId="ListParagraph">
    <w:name w:val="List Paragraph"/>
    <w:basedOn w:val="Normal"/>
    <w:uiPriority w:val="1"/>
    <w:qFormat/>
    <w:rsid w:val="00BA43DC"/>
    <w:pPr>
      <w:numPr>
        <w:ilvl w:val="1"/>
        <w:numId w:val="40"/>
      </w:numPr>
      <w:spacing w:before="120" w:after="120"/>
      <w:ind w:left="1134" w:hanging="777"/>
    </w:pPr>
    <w:rPr>
      <w:spacing w:val="-3"/>
    </w:rPr>
  </w:style>
  <w:style w:type="character" w:styleId="Hyperlink">
    <w:name w:val="Hyperlink"/>
    <w:basedOn w:val="DefaultParagraphFont"/>
    <w:uiPriority w:val="99"/>
    <w:unhideWhenUsed/>
    <w:rsid w:val="00F90A4D"/>
    <w:rPr>
      <w:color w:val="0563C1" w:themeColor="hyperlink"/>
      <w:u w:val="single"/>
    </w:rPr>
  </w:style>
  <w:style w:type="character" w:styleId="UnresolvedMention">
    <w:name w:val="Unresolved Mention"/>
    <w:basedOn w:val="DefaultParagraphFont"/>
    <w:uiPriority w:val="99"/>
    <w:semiHidden/>
    <w:unhideWhenUsed/>
    <w:rsid w:val="00F90A4D"/>
    <w:rPr>
      <w:color w:val="605E5C"/>
      <w:shd w:val="clear" w:color="auto" w:fill="E1DFDD"/>
    </w:rPr>
  </w:style>
  <w:style w:type="character" w:customStyle="1" w:styleId="Heading1Char">
    <w:name w:val="Heading 1 Char"/>
    <w:basedOn w:val="DefaultParagraphFont"/>
    <w:link w:val="Heading1"/>
    <w:uiPriority w:val="9"/>
    <w:rsid w:val="00733BF2"/>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335F8C"/>
    <w:pPr>
      <w:outlineLvl w:val="9"/>
    </w:pPr>
    <w:rPr>
      <w:lang w:val="en-US"/>
    </w:rPr>
  </w:style>
  <w:style w:type="paragraph" w:styleId="TOC1">
    <w:name w:val="toc 1"/>
    <w:basedOn w:val="Normal"/>
    <w:next w:val="Normal"/>
    <w:autoRedefine/>
    <w:uiPriority w:val="39"/>
    <w:unhideWhenUsed/>
    <w:rsid w:val="00DB094E"/>
    <w:pPr>
      <w:tabs>
        <w:tab w:val="right" w:leader="dot" w:pos="10196"/>
      </w:tabs>
      <w:spacing w:after="100"/>
    </w:pPr>
  </w:style>
  <w:style w:type="paragraph" w:styleId="NormalWeb">
    <w:name w:val="Normal (Web)"/>
    <w:basedOn w:val="Normal"/>
    <w:uiPriority w:val="99"/>
    <w:semiHidden/>
    <w:unhideWhenUsed/>
    <w:rsid w:val="00E51456"/>
    <w:pPr>
      <w:spacing w:before="100" w:beforeAutospacing="1" w:after="100" w:afterAutospacing="1" w:line="240" w:lineRule="auto"/>
    </w:pPr>
    <w:rPr>
      <w:rFonts w:ascii="Times New Roman" w:eastAsia="Times New Roman" w:hAnsi="Times New Roman"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3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A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3906"/>
    <w:rPr>
      <w:b/>
      <w:bCs/>
    </w:rPr>
  </w:style>
  <w:style w:type="character" w:customStyle="1" w:styleId="CommentSubjectChar">
    <w:name w:val="Comment Subject Char"/>
    <w:basedOn w:val="CommentTextChar"/>
    <w:link w:val="CommentSubject"/>
    <w:uiPriority w:val="99"/>
    <w:semiHidden/>
    <w:rsid w:val="00963906"/>
    <w:rPr>
      <w:b/>
      <w:bCs/>
      <w:sz w:val="20"/>
      <w:szCs w:val="20"/>
    </w:rPr>
  </w:style>
  <w:style w:type="paragraph" w:styleId="ListBullet">
    <w:name w:val="List Bullet"/>
    <w:basedOn w:val="ListParagraph"/>
    <w:uiPriority w:val="99"/>
    <w:unhideWhenUsed/>
    <w:rsid w:val="00410AB3"/>
    <w:pPr>
      <w:numPr>
        <w:ilvl w:val="0"/>
        <w:numId w:val="20"/>
      </w:numPr>
      <w:spacing w:before="0" w:after="240"/>
    </w:pPr>
    <w:rPr>
      <w:rFonts w:eastAsia="Arial"/>
    </w:rPr>
  </w:style>
  <w:style w:type="paragraph" w:styleId="TOC2">
    <w:name w:val="toc 2"/>
    <w:basedOn w:val="Normal"/>
    <w:next w:val="Normal"/>
    <w:autoRedefine/>
    <w:uiPriority w:val="39"/>
    <w:unhideWhenUsed/>
    <w:rsid w:val="00420A57"/>
    <w:pPr>
      <w:spacing w:after="100"/>
      <w:ind w:left="240"/>
    </w:pPr>
  </w:style>
  <w:style w:type="paragraph" w:styleId="TOC3">
    <w:name w:val="toc 3"/>
    <w:basedOn w:val="Normal"/>
    <w:next w:val="Normal"/>
    <w:autoRedefine/>
    <w:uiPriority w:val="39"/>
    <w:unhideWhenUsed/>
    <w:rsid w:val="00420A57"/>
    <w:pPr>
      <w:spacing w:after="100"/>
      <w:ind w:left="480"/>
    </w:pPr>
  </w:style>
  <w:style w:type="paragraph" w:styleId="ListBullet2">
    <w:name w:val="List Bullet 2"/>
    <w:basedOn w:val="ListBullet"/>
    <w:uiPriority w:val="99"/>
    <w:unhideWhenUsed/>
    <w:rsid w:val="00410AB3"/>
    <w:pPr>
      <w:numPr>
        <w:ilvl w:val="1"/>
        <w:numId w:val="34"/>
      </w:numPr>
      <w:spacing w:after="120"/>
      <w:ind w:left="1560" w:hanging="357"/>
    </w:pPr>
  </w:style>
  <w:style w:type="paragraph" w:styleId="Revision">
    <w:name w:val="Revision"/>
    <w:hidden/>
    <w:uiPriority w:val="99"/>
    <w:semiHidden/>
    <w:rsid w:val="00FC2C0A"/>
    <w:pPr>
      <w:spacing w:after="0" w:line="240" w:lineRule="auto"/>
    </w:pPr>
    <w:rPr>
      <w:rFonts w:ascii="Arial" w:hAnsi="Arial"/>
      <w:sz w:val="24"/>
    </w:rPr>
  </w:style>
  <w:style w:type="character" w:customStyle="1" w:styleId="Heading4Char">
    <w:name w:val="Heading 4 Char"/>
    <w:basedOn w:val="DefaultParagraphFont"/>
    <w:link w:val="Heading4"/>
    <w:uiPriority w:val="9"/>
    <w:rsid w:val="003A2F3F"/>
    <w:rPr>
      <w:rFonts w:ascii="Arial" w:hAnsi="Arial"/>
      <w:b/>
      <w:sz w:val="24"/>
      <w:szCs w:val="24"/>
    </w:rPr>
  </w:style>
  <w:style w:type="character" w:customStyle="1" w:styleId="Heading2Char">
    <w:name w:val="Heading 2 Char"/>
    <w:basedOn w:val="DefaultParagraphFont"/>
    <w:link w:val="Heading2"/>
    <w:uiPriority w:val="9"/>
    <w:rsid w:val="00372503"/>
    <w:rPr>
      <w:rFonts w:ascii="Arial" w:hAnsi="Arial"/>
      <w:b/>
      <w:bCs/>
      <w:color w:val="0070C0"/>
      <w:spacing w:val="-3"/>
      <w:sz w:val="28"/>
      <w:szCs w:val="24"/>
    </w:rPr>
  </w:style>
  <w:style w:type="character" w:styleId="FollowedHyperlink">
    <w:name w:val="FollowedHyperlink"/>
    <w:basedOn w:val="DefaultParagraphFont"/>
    <w:uiPriority w:val="99"/>
    <w:semiHidden/>
    <w:unhideWhenUsed/>
    <w:rsid w:val="00B35FC8"/>
    <w:rPr>
      <w:color w:val="954F72" w:themeColor="followedHyperlink"/>
      <w:u w:val="single"/>
    </w:rPr>
  </w:style>
  <w:style w:type="table" w:styleId="TableGrid">
    <w:name w:val="Table Grid"/>
    <w:basedOn w:val="TableNormal"/>
    <w:uiPriority w:val="39"/>
    <w:rsid w:val="00A0524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33BF2"/>
    <w:pPr>
      <w:widowControl w:val="0"/>
      <w:autoSpaceDE w:val="0"/>
      <w:autoSpaceDN w:val="0"/>
      <w:spacing w:after="0" w:line="240" w:lineRule="auto"/>
    </w:pPr>
    <w:rPr>
      <w:rFonts w:eastAsia="Arial" w:cs="Arial"/>
      <w:szCs w:val="24"/>
      <w:lang w:val="en-US" w:eastAsia="en-US" w:bidi="en-US"/>
    </w:rPr>
  </w:style>
  <w:style w:type="character" w:customStyle="1" w:styleId="BodyTextChar">
    <w:name w:val="Body Text Char"/>
    <w:basedOn w:val="DefaultParagraphFont"/>
    <w:link w:val="BodyText"/>
    <w:uiPriority w:val="1"/>
    <w:rsid w:val="00733BF2"/>
    <w:rPr>
      <w:rFonts w:ascii="Arial" w:eastAsia="Arial" w:hAnsi="Arial" w:cs="Arial"/>
      <w:sz w:val="24"/>
      <w:szCs w:val="24"/>
      <w:lang w:val="en-US" w:eastAsia="en-US" w:bidi="en-US"/>
    </w:rPr>
  </w:style>
  <w:style w:type="paragraph" w:customStyle="1" w:styleId="xmsonormal">
    <w:name w:val="x_msonormal"/>
    <w:basedOn w:val="Normal"/>
    <w:rsid w:val="007E5CAD"/>
    <w:pPr>
      <w:spacing w:before="100" w:beforeAutospacing="1" w:after="100" w:afterAutospacing="1" w:line="240" w:lineRule="auto"/>
    </w:pPr>
    <w:rPr>
      <w:rFonts w:ascii="Calibri" w:eastAsiaTheme="minorHAns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6762">
      <w:bodyDiv w:val="1"/>
      <w:marLeft w:val="0"/>
      <w:marRight w:val="0"/>
      <w:marTop w:val="0"/>
      <w:marBottom w:val="0"/>
      <w:divBdr>
        <w:top w:val="none" w:sz="0" w:space="0" w:color="auto"/>
        <w:left w:val="none" w:sz="0" w:space="0" w:color="auto"/>
        <w:bottom w:val="none" w:sz="0" w:space="0" w:color="auto"/>
        <w:right w:val="none" w:sz="0" w:space="0" w:color="auto"/>
      </w:divBdr>
    </w:div>
    <w:div w:id="153910331">
      <w:bodyDiv w:val="1"/>
      <w:marLeft w:val="0"/>
      <w:marRight w:val="0"/>
      <w:marTop w:val="0"/>
      <w:marBottom w:val="0"/>
      <w:divBdr>
        <w:top w:val="none" w:sz="0" w:space="0" w:color="auto"/>
        <w:left w:val="none" w:sz="0" w:space="0" w:color="auto"/>
        <w:bottom w:val="none" w:sz="0" w:space="0" w:color="auto"/>
        <w:right w:val="none" w:sz="0" w:space="0" w:color="auto"/>
      </w:divBdr>
    </w:div>
    <w:div w:id="289481064">
      <w:bodyDiv w:val="1"/>
      <w:marLeft w:val="0"/>
      <w:marRight w:val="0"/>
      <w:marTop w:val="0"/>
      <w:marBottom w:val="0"/>
      <w:divBdr>
        <w:top w:val="none" w:sz="0" w:space="0" w:color="auto"/>
        <w:left w:val="none" w:sz="0" w:space="0" w:color="auto"/>
        <w:bottom w:val="none" w:sz="0" w:space="0" w:color="auto"/>
        <w:right w:val="none" w:sz="0" w:space="0" w:color="auto"/>
      </w:divBdr>
    </w:div>
    <w:div w:id="359281866">
      <w:bodyDiv w:val="1"/>
      <w:marLeft w:val="0"/>
      <w:marRight w:val="0"/>
      <w:marTop w:val="0"/>
      <w:marBottom w:val="0"/>
      <w:divBdr>
        <w:top w:val="none" w:sz="0" w:space="0" w:color="auto"/>
        <w:left w:val="none" w:sz="0" w:space="0" w:color="auto"/>
        <w:bottom w:val="none" w:sz="0" w:space="0" w:color="auto"/>
        <w:right w:val="none" w:sz="0" w:space="0" w:color="auto"/>
      </w:divBdr>
      <w:divsChild>
        <w:div w:id="506746619">
          <w:marLeft w:val="2160"/>
          <w:marRight w:val="0"/>
          <w:marTop w:val="0"/>
          <w:marBottom w:val="0"/>
          <w:divBdr>
            <w:top w:val="none" w:sz="0" w:space="0" w:color="auto"/>
            <w:left w:val="none" w:sz="0" w:space="0" w:color="auto"/>
            <w:bottom w:val="none" w:sz="0" w:space="0" w:color="auto"/>
            <w:right w:val="none" w:sz="0" w:space="0" w:color="auto"/>
          </w:divBdr>
        </w:div>
        <w:div w:id="588277758">
          <w:marLeft w:val="2160"/>
          <w:marRight w:val="0"/>
          <w:marTop w:val="0"/>
          <w:marBottom w:val="0"/>
          <w:divBdr>
            <w:top w:val="none" w:sz="0" w:space="0" w:color="auto"/>
            <w:left w:val="none" w:sz="0" w:space="0" w:color="auto"/>
            <w:bottom w:val="none" w:sz="0" w:space="0" w:color="auto"/>
            <w:right w:val="none" w:sz="0" w:space="0" w:color="auto"/>
          </w:divBdr>
        </w:div>
        <w:div w:id="682167864">
          <w:marLeft w:val="2160"/>
          <w:marRight w:val="0"/>
          <w:marTop w:val="0"/>
          <w:marBottom w:val="0"/>
          <w:divBdr>
            <w:top w:val="none" w:sz="0" w:space="0" w:color="auto"/>
            <w:left w:val="none" w:sz="0" w:space="0" w:color="auto"/>
            <w:bottom w:val="none" w:sz="0" w:space="0" w:color="auto"/>
            <w:right w:val="none" w:sz="0" w:space="0" w:color="auto"/>
          </w:divBdr>
        </w:div>
      </w:divsChild>
    </w:div>
    <w:div w:id="361252536">
      <w:bodyDiv w:val="1"/>
      <w:marLeft w:val="0"/>
      <w:marRight w:val="0"/>
      <w:marTop w:val="0"/>
      <w:marBottom w:val="0"/>
      <w:divBdr>
        <w:top w:val="none" w:sz="0" w:space="0" w:color="auto"/>
        <w:left w:val="none" w:sz="0" w:space="0" w:color="auto"/>
        <w:bottom w:val="none" w:sz="0" w:space="0" w:color="auto"/>
        <w:right w:val="none" w:sz="0" w:space="0" w:color="auto"/>
      </w:divBdr>
    </w:div>
    <w:div w:id="367419323">
      <w:bodyDiv w:val="1"/>
      <w:marLeft w:val="0"/>
      <w:marRight w:val="0"/>
      <w:marTop w:val="0"/>
      <w:marBottom w:val="0"/>
      <w:divBdr>
        <w:top w:val="none" w:sz="0" w:space="0" w:color="auto"/>
        <w:left w:val="none" w:sz="0" w:space="0" w:color="auto"/>
        <w:bottom w:val="none" w:sz="0" w:space="0" w:color="auto"/>
        <w:right w:val="none" w:sz="0" w:space="0" w:color="auto"/>
      </w:divBdr>
    </w:div>
    <w:div w:id="480929477">
      <w:bodyDiv w:val="1"/>
      <w:marLeft w:val="0"/>
      <w:marRight w:val="0"/>
      <w:marTop w:val="0"/>
      <w:marBottom w:val="0"/>
      <w:divBdr>
        <w:top w:val="none" w:sz="0" w:space="0" w:color="auto"/>
        <w:left w:val="none" w:sz="0" w:space="0" w:color="auto"/>
        <w:bottom w:val="none" w:sz="0" w:space="0" w:color="auto"/>
        <w:right w:val="none" w:sz="0" w:space="0" w:color="auto"/>
      </w:divBdr>
    </w:div>
    <w:div w:id="628122184">
      <w:bodyDiv w:val="1"/>
      <w:marLeft w:val="0"/>
      <w:marRight w:val="0"/>
      <w:marTop w:val="0"/>
      <w:marBottom w:val="0"/>
      <w:divBdr>
        <w:top w:val="none" w:sz="0" w:space="0" w:color="auto"/>
        <w:left w:val="none" w:sz="0" w:space="0" w:color="auto"/>
        <w:bottom w:val="none" w:sz="0" w:space="0" w:color="auto"/>
        <w:right w:val="none" w:sz="0" w:space="0" w:color="auto"/>
      </w:divBdr>
    </w:div>
    <w:div w:id="868954791">
      <w:bodyDiv w:val="1"/>
      <w:marLeft w:val="0"/>
      <w:marRight w:val="0"/>
      <w:marTop w:val="0"/>
      <w:marBottom w:val="0"/>
      <w:divBdr>
        <w:top w:val="none" w:sz="0" w:space="0" w:color="auto"/>
        <w:left w:val="none" w:sz="0" w:space="0" w:color="auto"/>
        <w:bottom w:val="none" w:sz="0" w:space="0" w:color="auto"/>
        <w:right w:val="none" w:sz="0" w:space="0" w:color="auto"/>
      </w:divBdr>
    </w:div>
    <w:div w:id="1011368952">
      <w:bodyDiv w:val="1"/>
      <w:marLeft w:val="0"/>
      <w:marRight w:val="0"/>
      <w:marTop w:val="0"/>
      <w:marBottom w:val="0"/>
      <w:divBdr>
        <w:top w:val="none" w:sz="0" w:space="0" w:color="auto"/>
        <w:left w:val="none" w:sz="0" w:space="0" w:color="auto"/>
        <w:bottom w:val="none" w:sz="0" w:space="0" w:color="auto"/>
        <w:right w:val="none" w:sz="0" w:space="0" w:color="auto"/>
      </w:divBdr>
    </w:div>
    <w:div w:id="1093088256">
      <w:bodyDiv w:val="1"/>
      <w:marLeft w:val="0"/>
      <w:marRight w:val="0"/>
      <w:marTop w:val="0"/>
      <w:marBottom w:val="0"/>
      <w:divBdr>
        <w:top w:val="none" w:sz="0" w:space="0" w:color="auto"/>
        <w:left w:val="none" w:sz="0" w:space="0" w:color="auto"/>
        <w:bottom w:val="none" w:sz="0" w:space="0" w:color="auto"/>
        <w:right w:val="none" w:sz="0" w:space="0" w:color="auto"/>
      </w:divBdr>
    </w:div>
    <w:div w:id="1102333911">
      <w:bodyDiv w:val="1"/>
      <w:marLeft w:val="0"/>
      <w:marRight w:val="0"/>
      <w:marTop w:val="0"/>
      <w:marBottom w:val="0"/>
      <w:divBdr>
        <w:top w:val="none" w:sz="0" w:space="0" w:color="auto"/>
        <w:left w:val="none" w:sz="0" w:space="0" w:color="auto"/>
        <w:bottom w:val="none" w:sz="0" w:space="0" w:color="auto"/>
        <w:right w:val="none" w:sz="0" w:space="0" w:color="auto"/>
      </w:divBdr>
      <w:divsChild>
        <w:div w:id="1582713452">
          <w:marLeft w:val="446"/>
          <w:marRight w:val="0"/>
          <w:marTop w:val="0"/>
          <w:marBottom w:val="0"/>
          <w:divBdr>
            <w:top w:val="none" w:sz="0" w:space="0" w:color="auto"/>
            <w:left w:val="none" w:sz="0" w:space="0" w:color="auto"/>
            <w:bottom w:val="none" w:sz="0" w:space="0" w:color="auto"/>
            <w:right w:val="none" w:sz="0" w:space="0" w:color="auto"/>
          </w:divBdr>
        </w:div>
        <w:div w:id="1637449156">
          <w:marLeft w:val="446"/>
          <w:marRight w:val="0"/>
          <w:marTop w:val="0"/>
          <w:marBottom w:val="0"/>
          <w:divBdr>
            <w:top w:val="none" w:sz="0" w:space="0" w:color="auto"/>
            <w:left w:val="none" w:sz="0" w:space="0" w:color="auto"/>
            <w:bottom w:val="none" w:sz="0" w:space="0" w:color="auto"/>
            <w:right w:val="none" w:sz="0" w:space="0" w:color="auto"/>
          </w:divBdr>
        </w:div>
        <w:div w:id="1814833720">
          <w:marLeft w:val="446"/>
          <w:marRight w:val="0"/>
          <w:marTop w:val="0"/>
          <w:marBottom w:val="0"/>
          <w:divBdr>
            <w:top w:val="none" w:sz="0" w:space="0" w:color="auto"/>
            <w:left w:val="none" w:sz="0" w:space="0" w:color="auto"/>
            <w:bottom w:val="none" w:sz="0" w:space="0" w:color="auto"/>
            <w:right w:val="none" w:sz="0" w:space="0" w:color="auto"/>
          </w:divBdr>
        </w:div>
      </w:divsChild>
    </w:div>
    <w:div w:id="1422992029">
      <w:bodyDiv w:val="1"/>
      <w:marLeft w:val="0"/>
      <w:marRight w:val="0"/>
      <w:marTop w:val="0"/>
      <w:marBottom w:val="0"/>
      <w:divBdr>
        <w:top w:val="none" w:sz="0" w:space="0" w:color="auto"/>
        <w:left w:val="none" w:sz="0" w:space="0" w:color="auto"/>
        <w:bottom w:val="none" w:sz="0" w:space="0" w:color="auto"/>
        <w:right w:val="none" w:sz="0" w:space="0" w:color="auto"/>
      </w:divBdr>
    </w:div>
    <w:div w:id="1514799555">
      <w:bodyDiv w:val="1"/>
      <w:marLeft w:val="0"/>
      <w:marRight w:val="0"/>
      <w:marTop w:val="0"/>
      <w:marBottom w:val="0"/>
      <w:divBdr>
        <w:top w:val="none" w:sz="0" w:space="0" w:color="auto"/>
        <w:left w:val="none" w:sz="0" w:space="0" w:color="auto"/>
        <w:bottom w:val="none" w:sz="0" w:space="0" w:color="auto"/>
        <w:right w:val="none" w:sz="0" w:space="0" w:color="auto"/>
      </w:divBdr>
      <w:divsChild>
        <w:div w:id="12268390">
          <w:marLeft w:val="562"/>
          <w:marRight w:val="0"/>
          <w:marTop w:val="120"/>
          <w:marBottom w:val="120"/>
          <w:divBdr>
            <w:top w:val="none" w:sz="0" w:space="0" w:color="auto"/>
            <w:left w:val="none" w:sz="0" w:space="0" w:color="auto"/>
            <w:bottom w:val="none" w:sz="0" w:space="0" w:color="auto"/>
            <w:right w:val="none" w:sz="0" w:space="0" w:color="auto"/>
          </w:divBdr>
        </w:div>
        <w:div w:id="1773165291">
          <w:marLeft w:val="562"/>
          <w:marRight w:val="0"/>
          <w:marTop w:val="240"/>
          <w:marBottom w:val="0"/>
          <w:divBdr>
            <w:top w:val="none" w:sz="0" w:space="0" w:color="auto"/>
            <w:left w:val="none" w:sz="0" w:space="0" w:color="auto"/>
            <w:bottom w:val="none" w:sz="0" w:space="0" w:color="auto"/>
            <w:right w:val="none" w:sz="0" w:space="0" w:color="auto"/>
          </w:divBdr>
        </w:div>
      </w:divsChild>
    </w:div>
    <w:div w:id="1540430321">
      <w:bodyDiv w:val="1"/>
      <w:marLeft w:val="0"/>
      <w:marRight w:val="0"/>
      <w:marTop w:val="0"/>
      <w:marBottom w:val="0"/>
      <w:divBdr>
        <w:top w:val="none" w:sz="0" w:space="0" w:color="auto"/>
        <w:left w:val="none" w:sz="0" w:space="0" w:color="auto"/>
        <w:bottom w:val="none" w:sz="0" w:space="0" w:color="auto"/>
        <w:right w:val="none" w:sz="0" w:space="0" w:color="auto"/>
      </w:divBdr>
    </w:div>
    <w:div w:id="1680808615">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10269684">
      <w:bodyDiv w:val="1"/>
      <w:marLeft w:val="0"/>
      <w:marRight w:val="0"/>
      <w:marTop w:val="0"/>
      <w:marBottom w:val="0"/>
      <w:divBdr>
        <w:top w:val="none" w:sz="0" w:space="0" w:color="auto"/>
        <w:left w:val="none" w:sz="0" w:space="0" w:color="auto"/>
        <w:bottom w:val="none" w:sz="0" w:space="0" w:color="auto"/>
        <w:right w:val="none" w:sz="0" w:space="0" w:color="auto"/>
      </w:divBdr>
    </w:div>
    <w:div w:id="1968394130">
      <w:bodyDiv w:val="1"/>
      <w:marLeft w:val="0"/>
      <w:marRight w:val="0"/>
      <w:marTop w:val="0"/>
      <w:marBottom w:val="0"/>
      <w:divBdr>
        <w:top w:val="none" w:sz="0" w:space="0" w:color="auto"/>
        <w:left w:val="none" w:sz="0" w:space="0" w:color="auto"/>
        <w:bottom w:val="none" w:sz="0" w:space="0" w:color="auto"/>
        <w:right w:val="none" w:sz="0" w:space="0" w:color="auto"/>
      </w:divBdr>
    </w:div>
    <w:div w:id="2100984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cgp.org.uk/patientonlin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ice.org.uk/guidance/sc1" TargetMode="External"/><Relationship Id="rId4" Type="http://schemas.openxmlformats.org/officeDocument/2006/relationships/styles" Target="styles.xml"/><Relationship Id="rId9" Type="http://schemas.openxmlformats.org/officeDocument/2006/relationships/hyperlink" Target="https://www.rcgp.org.uk/-/media/4D359C85F1DD4BB1AEC8E32698AB6A1D.ash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ctvQbBMZBrPJ7eF5Zt2+BaP9Ww==">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</go:docsCustomData>
</go:gDocsCustomXmlDataStorage>
</file>

<file path=customXml/itemProps1.xml><?xml version="1.0" encoding="utf-8"?>
<ds:datastoreItem xmlns:ds="http://schemas.openxmlformats.org/officeDocument/2006/customXml" ds:itemID="{AC9ACF1B-A1F9-4F2E-A455-44E144CEF3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NHSX Digital Primary Care</dc:creator>
  <cp:lastModifiedBy>Alison Taylor</cp:lastModifiedBy>
  <cp:revision>3</cp:revision>
  <dcterms:created xsi:type="dcterms:W3CDTF">2021-01-26T14:12:00Z</dcterms:created>
  <dcterms:modified xsi:type="dcterms:W3CDTF">2021-01-26T14:13:00Z</dcterms:modified>
</cp:coreProperties>
</file>