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F59B4" w14:textId="087C6101" w:rsidR="00432E35" w:rsidRPr="00A01720" w:rsidRDefault="00C13A24" w:rsidP="00432E35">
      <w:pPr>
        <w:pStyle w:val="Heading1"/>
      </w:pPr>
      <w:r>
        <w:t xml:space="preserve">Good </w:t>
      </w:r>
      <w:r w:rsidR="00C70EC0">
        <w:t>practice example</w:t>
      </w:r>
      <w:r w:rsidR="00530A15">
        <w:t xml:space="preserve"> </w:t>
      </w:r>
      <w:r w:rsidR="004545A8">
        <w:t>of using proxy access for ordering medications in care homes</w:t>
      </w:r>
      <w:r w:rsidR="001C544D">
        <w:t>.</w:t>
      </w:r>
    </w:p>
    <w:p w14:paraId="795B095C" w14:textId="4089BB33" w:rsidR="00C667E0" w:rsidRDefault="00EA7E7F" w:rsidP="00C667E0">
      <w:pPr>
        <w:pStyle w:val="Heading2"/>
      </w:pPr>
      <w:r>
        <w:t xml:space="preserve">Background </w:t>
      </w:r>
    </w:p>
    <w:p w14:paraId="2D3E3893" w14:textId="72D3EAB0" w:rsidR="00C33D1F" w:rsidRDefault="00C13A24" w:rsidP="009A7160">
      <w:pPr>
        <w:spacing w:line="240" w:lineRule="auto"/>
        <w:jc w:val="both"/>
      </w:pPr>
      <w:r>
        <w:t>Th</w:t>
      </w:r>
      <w:r w:rsidR="009A346B">
        <w:t>e</w:t>
      </w:r>
      <w:r w:rsidR="00535844">
        <w:t xml:space="preserve"> </w:t>
      </w:r>
      <w:r w:rsidR="004545A8">
        <w:t xml:space="preserve">good practice </w:t>
      </w:r>
      <w:r>
        <w:t xml:space="preserve">example shares </w:t>
      </w:r>
      <w:r w:rsidR="00C33D1F">
        <w:t>information from four care homes who have rolled out proxy access for ordering medications in their care homes.</w:t>
      </w:r>
    </w:p>
    <w:p w14:paraId="52BDA708" w14:textId="25E37A0F" w:rsidR="00C33D1F" w:rsidRDefault="00C33D1F" w:rsidP="009A7160">
      <w:pPr>
        <w:spacing w:line="240" w:lineRule="auto"/>
        <w:jc w:val="both"/>
      </w:pPr>
      <w:r>
        <w:t>Each care home worked with their associated GP practice for successful implementation.</w:t>
      </w:r>
      <w:r w:rsidR="009A346B">
        <w:t xml:space="preserve"> </w:t>
      </w:r>
    </w:p>
    <w:p w14:paraId="24D9FFE7" w14:textId="46FB9024" w:rsidR="00ED2791" w:rsidRPr="009A7160" w:rsidRDefault="00C33D1F" w:rsidP="009A7160">
      <w:pPr>
        <w:spacing w:line="240" w:lineRule="auto"/>
        <w:jc w:val="both"/>
      </w:pPr>
      <w:r>
        <w:t>I</w:t>
      </w:r>
      <w:r w:rsidR="001C544D">
        <w:t>n the table below</w:t>
      </w:r>
      <w:r w:rsidR="009A346B">
        <w:t xml:space="preserve"> there is further information on each care home, their bed occupancy, the associated GP practice, its GP system supplier and the name of the CCG/region.</w:t>
      </w:r>
    </w:p>
    <w:tbl>
      <w:tblPr>
        <w:tblpPr w:leftFromText="180" w:rightFromText="180" w:vertAnchor="text" w:horzAnchor="margin" w:tblpXSpec="center" w:tblpY="231"/>
        <w:tblW w:w="101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3124"/>
        <w:gridCol w:w="1503"/>
        <w:gridCol w:w="2166"/>
      </w:tblGrid>
      <w:tr w:rsidR="009A346B" w:rsidRPr="00ED2791" w14:paraId="70F55E91" w14:textId="77777777" w:rsidTr="00A7434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49D73575" w14:textId="1F79753B" w:rsidR="009A346B" w:rsidRPr="00A7434F" w:rsidRDefault="009A346B" w:rsidP="00A7434F">
            <w:pPr>
              <w:spacing w:after="0" w:line="240" w:lineRule="auto"/>
              <w:ind w:left="121"/>
              <w:rPr>
                <w:rFonts w:eastAsia="Times New Roman" w:cs="Arial"/>
                <w:color w:val="FFFFFF" w:themeColor="background1"/>
                <w:szCs w:val="24"/>
              </w:rPr>
            </w:pPr>
            <w:r w:rsidRPr="00A7434F">
              <w:rPr>
                <w:rFonts w:eastAsia="Times New Roman" w:cs="Arial"/>
                <w:color w:val="FFFFFF" w:themeColor="background1"/>
                <w:szCs w:val="24"/>
              </w:rPr>
              <w:t>Care home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602A9FE5" w14:textId="42726EE1" w:rsidR="009A346B" w:rsidRPr="00A7434F" w:rsidRDefault="009A346B" w:rsidP="00A7434F">
            <w:pPr>
              <w:spacing w:after="0" w:line="240" w:lineRule="auto"/>
              <w:ind w:left="121"/>
              <w:rPr>
                <w:rFonts w:eastAsia="Times New Roman" w:cs="Arial"/>
                <w:color w:val="FFFFFF" w:themeColor="background1"/>
                <w:szCs w:val="24"/>
              </w:rPr>
            </w:pPr>
            <w:r w:rsidRPr="00A7434F">
              <w:rPr>
                <w:color w:val="FFFFFF" w:themeColor="background1"/>
              </w:rPr>
              <w:t>Bed occupancy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4FE97" w14:textId="535EE2BE" w:rsidR="009A346B" w:rsidRPr="00A7434F" w:rsidRDefault="009A346B" w:rsidP="00A7434F">
            <w:pPr>
              <w:spacing w:after="0" w:line="240" w:lineRule="auto"/>
              <w:ind w:left="121"/>
              <w:rPr>
                <w:rFonts w:eastAsia="Times New Roman" w:cs="Arial"/>
                <w:color w:val="FFFFFF" w:themeColor="background1"/>
                <w:szCs w:val="24"/>
              </w:rPr>
            </w:pPr>
            <w:r w:rsidRPr="00A7434F">
              <w:rPr>
                <w:rFonts w:eastAsia="Times New Roman" w:cs="Arial"/>
                <w:color w:val="FFFFFF" w:themeColor="background1"/>
                <w:szCs w:val="24"/>
              </w:rPr>
              <w:t>GP practice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578A52A8" w14:textId="3F0905AD" w:rsidR="009A346B" w:rsidRPr="00A7434F" w:rsidRDefault="009A346B" w:rsidP="00A7434F">
            <w:pPr>
              <w:spacing w:after="0" w:line="240" w:lineRule="auto"/>
              <w:ind w:left="121"/>
              <w:rPr>
                <w:rFonts w:eastAsia="Times New Roman" w:cs="Arial"/>
                <w:color w:val="FFFFFF" w:themeColor="background1"/>
                <w:szCs w:val="24"/>
              </w:rPr>
            </w:pPr>
            <w:r w:rsidRPr="00A7434F">
              <w:rPr>
                <w:rFonts w:eastAsia="Times New Roman" w:cs="Arial"/>
                <w:color w:val="FFFFFF" w:themeColor="background1"/>
                <w:szCs w:val="24"/>
              </w:rPr>
              <w:t>GP system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7BE00" w14:textId="1F7B9384" w:rsidR="009A346B" w:rsidRPr="00A7434F" w:rsidRDefault="009A346B" w:rsidP="00A7434F">
            <w:pPr>
              <w:spacing w:after="0" w:line="240" w:lineRule="auto"/>
              <w:ind w:left="121"/>
              <w:rPr>
                <w:rFonts w:eastAsia="Times New Roman" w:cs="Arial"/>
                <w:color w:val="FFFFFF" w:themeColor="background1"/>
                <w:szCs w:val="24"/>
              </w:rPr>
            </w:pPr>
            <w:r w:rsidRPr="00A7434F">
              <w:rPr>
                <w:rFonts w:eastAsia="Times New Roman" w:cs="Arial"/>
                <w:color w:val="FFFFFF" w:themeColor="background1"/>
                <w:szCs w:val="24"/>
              </w:rPr>
              <w:t>CCG/region</w:t>
            </w:r>
          </w:p>
        </w:tc>
      </w:tr>
      <w:tr w:rsidR="009A346B" w:rsidRPr="00ED2791" w14:paraId="2032D3A6" w14:textId="77777777" w:rsidTr="00A7434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C7C8" w14:textId="77777777" w:rsidR="009A346B" w:rsidRPr="009A7160" w:rsidRDefault="009A346B" w:rsidP="00A7434F">
            <w:pPr>
              <w:spacing w:after="0" w:line="240" w:lineRule="auto"/>
              <w:ind w:left="121"/>
              <w:rPr>
                <w:rFonts w:eastAsia="Times New Roman" w:cs="Arial"/>
                <w:color w:val="000000"/>
                <w:szCs w:val="24"/>
              </w:rPr>
            </w:pPr>
            <w:r w:rsidRPr="009A7160">
              <w:rPr>
                <w:rFonts w:eastAsia="Times New Roman" w:cs="Arial"/>
                <w:color w:val="000000"/>
                <w:szCs w:val="24"/>
              </w:rPr>
              <w:t>The Lodge Romford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F4BD" w14:textId="77777777" w:rsidR="009A346B" w:rsidRPr="009A7160" w:rsidRDefault="009A346B" w:rsidP="00A7434F">
            <w:pPr>
              <w:spacing w:after="0" w:line="240" w:lineRule="auto"/>
              <w:ind w:left="121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A90B5C">
              <w:t>94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6A92A" w14:textId="77777777" w:rsidR="009A346B" w:rsidRPr="009A7160" w:rsidRDefault="009A346B" w:rsidP="00A7434F">
            <w:pPr>
              <w:spacing w:after="0" w:line="240" w:lineRule="auto"/>
              <w:ind w:left="121"/>
              <w:rPr>
                <w:rFonts w:eastAsia="Times New Roman" w:cs="Arial"/>
                <w:szCs w:val="24"/>
              </w:rPr>
            </w:pPr>
            <w:r w:rsidRPr="009A7160">
              <w:rPr>
                <w:rFonts w:eastAsia="Times New Roman" w:cs="Arial"/>
                <w:color w:val="000000"/>
                <w:szCs w:val="24"/>
              </w:rPr>
              <w:t>North Street Medical Care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6443" w14:textId="4C812D49" w:rsidR="009A346B" w:rsidRPr="009A7160" w:rsidRDefault="009A346B" w:rsidP="00A7434F">
            <w:pPr>
              <w:spacing w:after="0" w:line="240" w:lineRule="auto"/>
              <w:ind w:left="121"/>
              <w:rPr>
                <w:rFonts w:eastAsia="Times New Roman" w:cs="Arial"/>
                <w:color w:val="000000"/>
                <w:szCs w:val="24"/>
              </w:rPr>
            </w:pPr>
            <w:r w:rsidRPr="009A7160">
              <w:rPr>
                <w:rFonts w:eastAsia="Times New Roman" w:cs="Arial"/>
                <w:color w:val="000000"/>
                <w:szCs w:val="24"/>
              </w:rPr>
              <w:t>EMIS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47411" w14:textId="7B611DFB" w:rsidR="009A346B" w:rsidRPr="009A7160" w:rsidRDefault="009A346B" w:rsidP="00A7434F">
            <w:pPr>
              <w:spacing w:after="0" w:line="240" w:lineRule="auto"/>
              <w:ind w:left="121"/>
              <w:rPr>
                <w:rFonts w:eastAsia="Times New Roman" w:cs="Arial"/>
                <w:szCs w:val="24"/>
              </w:rPr>
            </w:pPr>
            <w:r w:rsidRPr="009A7160">
              <w:rPr>
                <w:rFonts w:eastAsia="Times New Roman" w:cs="Arial"/>
                <w:color w:val="000000"/>
                <w:szCs w:val="24"/>
              </w:rPr>
              <w:t>Havering/London</w:t>
            </w:r>
          </w:p>
        </w:tc>
      </w:tr>
      <w:tr w:rsidR="009A346B" w:rsidRPr="00ED2791" w14:paraId="01FBCDBD" w14:textId="77777777" w:rsidTr="00A7434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67AF" w14:textId="77777777" w:rsidR="009A346B" w:rsidRDefault="009A346B" w:rsidP="00A7434F">
            <w:pPr>
              <w:spacing w:after="0" w:line="240" w:lineRule="auto"/>
              <w:ind w:left="121"/>
              <w:rPr>
                <w:rFonts w:eastAsia="Times New Roman" w:cs="Arial"/>
                <w:color w:val="000000"/>
                <w:szCs w:val="24"/>
              </w:rPr>
            </w:pPr>
            <w:r w:rsidRPr="009A7160">
              <w:rPr>
                <w:rFonts w:eastAsia="Times New Roman" w:cs="Arial"/>
                <w:color w:val="000000"/>
                <w:szCs w:val="24"/>
              </w:rPr>
              <w:t>Hatfield Haven</w:t>
            </w:r>
          </w:p>
          <w:p w14:paraId="58EE5A79" w14:textId="556939A2" w:rsidR="00326F80" w:rsidRPr="009A7160" w:rsidRDefault="00326F80" w:rsidP="00A7434F">
            <w:pPr>
              <w:spacing w:after="0" w:line="240" w:lineRule="auto"/>
              <w:ind w:left="121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Falcon House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3CA7" w14:textId="77777777" w:rsidR="009A346B" w:rsidRDefault="009A346B" w:rsidP="00A7434F">
            <w:pPr>
              <w:spacing w:after="0" w:line="240" w:lineRule="auto"/>
              <w:ind w:left="121"/>
              <w:jc w:val="center"/>
            </w:pPr>
            <w:r w:rsidRPr="00A90B5C">
              <w:t>22</w:t>
            </w:r>
          </w:p>
          <w:p w14:paraId="4B11C59F" w14:textId="20734C77" w:rsidR="00326F80" w:rsidRPr="009A7160" w:rsidRDefault="00326F80" w:rsidP="00A7434F">
            <w:pPr>
              <w:spacing w:after="0" w:line="240" w:lineRule="auto"/>
              <w:ind w:left="121"/>
              <w:jc w:val="center"/>
              <w:rPr>
                <w:rFonts w:eastAsia="Times New Roman" w:cs="Arial"/>
                <w:color w:val="000000"/>
                <w:szCs w:val="24"/>
              </w:rPr>
            </w:pPr>
            <w:r>
              <w:t>29</w:t>
            </w:r>
            <w:bookmarkStart w:id="0" w:name="_GoBack"/>
            <w:bookmarkEnd w:id="0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753A9" w14:textId="77777777" w:rsidR="009A346B" w:rsidRPr="009A7160" w:rsidRDefault="009A346B" w:rsidP="00A7434F">
            <w:pPr>
              <w:spacing w:after="0" w:line="240" w:lineRule="auto"/>
              <w:ind w:left="121"/>
              <w:rPr>
                <w:rFonts w:eastAsia="Times New Roman" w:cs="Arial"/>
                <w:szCs w:val="24"/>
              </w:rPr>
            </w:pPr>
            <w:r w:rsidRPr="009A7160">
              <w:rPr>
                <w:rFonts w:eastAsia="Times New Roman" w:cs="Arial"/>
                <w:color w:val="000000"/>
                <w:szCs w:val="24"/>
              </w:rPr>
              <w:t>Eden Surgeries 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A5A9" w14:textId="12B326F5" w:rsidR="009A346B" w:rsidRPr="009A7160" w:rsidRDefault="009A346B" w:rsidP="00A7434F">
            <w:pPr>
              <w:spacing w:after="0" w:line="240" w:lineRule="auto"/>
              <w:ind w:left="121"/>
              <w:rPr>
                <w:rFonts w:eastAsia="Times New Roman" w:cs="Arial"/>
                <w:color w:val="000000"/>
                <w:szCs w:val="24"/>
              </w:rPr>
            </w:pPr>
            <w:r w:rsidRPr="009A7160">
              <w:rPr>
                <w:rFonts w:eastAsia="Times New Roman" w:cs="Arial"/>
                <w:color w:val="000000"/>
                <w:szCs w:val="24"/>
              </w:rPr>
              <w:t>TPP SystmOne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12746" w14:textId="31285BBC" w:rsidR="009A346B" w:rsidRPr="009A7160" w:rsidRDefault="009A346B" w:rsidP="00A7434F">
            <w:pPr>
              <w:spacing w:after="0" w:line="240" w:lineRule="auto"/>
              <w:ind w:left="121"/>
              <w:rPr>
                <w:rFonts w:eastAsia="Times New Roman" w:cs="Arial"/>
                <w:szCs w:val="24"/>
              </w:rPr>
            </w:pPr>
            <w:r w:rsidRPr="009A7160">
              <w:rPr>
                <w:rFonts w:eastAsia="Times New Roman" w:cs="Arial"/>
                <w:color w:val="000000"/>
                <w:szCs w:val="24"/>
              </w:rPr>
              <w:t>West Essex/East</w:t>
            </w:r>
          </w:p>
        </w:tc>
      </w:tr>
      <w:tr w:rsidR="009A346B" w:rsidRPr="00ED2791" w14:paraId="1572E010" w14:textId="77777777" w:rsidTr="00A7434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86DB" w14:textId="77777777" w:rsidR="009A346B" w:rsidRPr="009A7160" w:rsidRDefault="009A346B" w:rsidP="00A7434F">
            <w:pPr>
              <w:spacing w:after="0" w:line="240" w:lineRule="auto"/>
              <w:ind w:left="121"/>
              <w:rPr>
                <w:rFonts w:eastAsia="Times New Roman" w:cs="Arial"/>
                <w:color w:val="000000"/>
                <w:szCs w:val="24"/>
              </w:rPr>
            </w:pPr>
            <w:r w:rsidRPr="009A7160">
              <w:rPr>
                <w:rFonts w:eastAsia="Times New Roman" w:cs="Arial"/>
                <w:color w:val="000000"/>
                <w:szCs w:val="24"/>
              </w:rPr>
              <w:t>Redbond Lodge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4611" w14:textId="77777777" w:rsidR="009A346B" w:rsidRPr="009A7160" w:rsidRDefault="009A346B" w:rsidP="00A7434F">
            <w:pPr>
              <w:spacing w:after="0" w:line="240" w:lineRule="auto"/>
              <w:ind w:left="121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A90B5C">
              <w:t>83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6E818" w14:textId="77777777" w:rsidR="009A346B" w:rsidRPr="009A7160" w:rsidRDefault="009A346B" w:rsidP="00A7434F">
            <w:pPr>
              <w:spacing w:after="0" w:line="240" w:lineRule="auto"/>
              <w:ind w:left="121"/>
              <w:rPr>
                <w:rFonts w:eastAsia="Times New Roman" w:cs="Arial"/>
                <w:szCs w:val="24"/>
              </w:rPr>
            </w:pPr>
            <w:r w:rsidRPr="009A7160">
              <w:rPr>
                <w:rFonts w:eastAsia="Times New Roman" w:cs="Arial"/>
                <w:color w:val="000000"/>
                <w:szCs w:val="24"/>
              </w:rPr>
              <w:t xml:space="preserve">John Tasker House </w:t>
            </w:r>
          </w:p>
          <w:p w14:paraId="02D2CC8B" w14:textId="77777777" w:rsidR="009A346B" w:rsidRPr="009A7160" w:rsidRDefault="009A346B" w:rsidP="00A7434F">
            <w:pPr>
              <w:spacing w:after="0" w:line="240" w:lineRule="auto"/>
              <w:ind w:left="121"/>
              <w:rPr>
                <w:rFonts w:eastAsia="Times New Roman" w:cs="Arial"/>
                <w:szCs w:val="24"/>
              </w:rPr>
            </w:pPr>
            <w:r w:rsidRPr="009A7160">
              <w:rPr>
                <w:rFonts w:eastAsia="Times New Roman" w:cs="Arial"/>
                <w:color w:val="000000"/>
                <w:szCs w:val="24"/>
              </w:rPr>
              <w:t>Angel Lane Surgery 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E013" w14:textId="7DEA4BE2" w:rsidR="009A346B" w:rsidRPr="009A7160" w:rsidRDefault="009A346B" w:rsidP="00A7434F">
            <w:pPr>
              <w:spacing w:after="0" w:line="240" w:lineRule="auto"/>
              <w:ind w:left="121"/>
              <w:rPr>
                <w:rFonts w:eastAsia="Times New Roman" w:cs="Arial"/>
                <w:color w:val="000000"/>
                <w:szCs w:val="24"/>
              </w:rPr>
            </w:pPr>
            <w:r w:rsidRPr="009A7160">
              <w:rPr>
                <w:rFonts w:eastAsia="Times New Roman" w:cs="Arial"/>
                <w:color w:val="000000"/>
                <w:szCs w:val="24"/>
              </w:rPr>
              <w:t>EMIS – both practices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DB295" w14:textId="574EA1CF" w:rsidR="009A346B" w:rsidRPr="009A7160" w:rsidRDefault="009A346B" w:rsidP="00A7434F">
            <w:pPr>
              <w:spacing w:after="0" w:line="240" w:lineRule="auto"/>
              <w:ind w:left="121"/>
              <w:rPr>
                <w:rFonts w:eastAsia="Times New Roman" w:cs="Arial"/>
                <w:szCs w:val="24"/>
              </w:rPr>
            </w:pPr>
            <w:r w:rsidRPr="009A7160">
              <w:rPr>
                <w:rFonts w:eastAsia="Times New Roman" w:cs="Arial"/>
                <w:color w:val="000000"/>
                <w:szCs w:val="24"/>
              </w:rPr>
              <w:t>West Essex/East</w:t>
            </w:r>
          </w:p>
        </w:tc>
      </w:tr>
      <w:tr w:rsidR="009A346B" w:rsidRPr="00ED2791" w14:paraId="208BC130" w14:textId="77777777" w:rsidTr="00A7434F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875F" w14:textId="77777777" w:rsidR="009A346B" w:rsidRPr="009A7160" w:rsidRDefault="009A346B" w:rsidP="00A7434F">
            <w:pPr>
              <w:spacing w:after="0" w:line="240" w:lineRule="auto"/>
              <w:ind w:left="121"/>
              <w:rPr>
                <w:rFonts w:eastAsia="Times New Roman" w:cs="Arial"/>
                <w:color w:val="000000"/>
                <w:szCs w:val="24"/>
              </w:rPr>
            </w:pPr>
            <w:r w:rsidRPr="009A7160">
              <w:rPr>
                <w:rFonts w:eastAsia="Times New Roman" w:cs="Arial"/>
                <w:color w:val="000000"/>
                <w:szCs w:val="24"/>
              </w:rPr>
              <w:t>Manor Lodge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453D" w14:textId="77777777" w:rsidR="009A346B" w:rsidRPr="009A7160" w:rsidRDefault="009A346B" w:rsidP="00A7434F">
            <w:pPr>
              <w:spacing w:after="0" w:line="240" w:lineRule="auto"/>
              <w:ind w:left="121"/>
              <w:jc w:val="center"/>
              <w:rPr>
                <w:rFonts w:eastAsia="Times New Roman" w:cs="Arial"/>
                <w:color w:val="000000"/>
                <w:szCs w:val="24"/>
              </w:rPr>
            </w:pPr>
            <w:r w:rsidRPr="00A90B5C">
              <w:t>120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52D92" w14:textId="77777777" w:rsidR="009A346B" w:rsidRPr="009A7160" w:rsidRDefault="009A346B" w:rsidP="00A7434F">
            <w:pPr>
              <w:spacing w:after="0" w:line="240" w:lineRule="auto"/>
              <w:ind w:left="121"/>
              <w:rPr>
                <w:rFonts w:eastAsia="Times New Roman" w:cs="Arial"/>
                <w:szCs w:val="24"/>
              </w:rPr>
            </w:pPr>
            <w:r w:rsidRPr="009A7160">
              <w:rPr>
                <w:rFonts w:eastAsia="Times New Roman" w:cs="Arial"/>
                <w:color w:val="000000"/>
                <w:szCs w:val="24"/>
              </w:rPr>
              <w:t>Beauchamp House Surgery</w:t>
            </w:r>
          </w:p>
          <w:p w14:paraId="20320FFC" w14:textId="77777777" w:rsidR="009A346B" w:rsidRPr="009A7160" w:rsidRDefault="009A346B" w:rsidP="00A7434F">
            <w:pPr>
              <w:spacing w:after="0" w:line="240" w:lineRule="auto"/>
              <w:ind w:left="121"/>
              <w:rPr>
                <w:rFonts w:eastAsia="Times New Roman" w:cs="Arial"/>
                <w:szCs w:val="24"/>
              </w:rPr>
            </w:pPr>
            <w:r w:rsidRPr="009A7160">
              <w:rPr>
                <w:rFonts w:eastAsia="Times New Roman" w:cs="Arial"/>
                <w:color w:val="000000"/>
                <w:szCs w:val="24"/>
              </w:rPr>
              <w:t>Moulsham Lodge Surgery</w:t>
            </w:r>
          </w:p>
          <w:p w14:paraId="3B9BF723" w14:textId="77777777" w:rsidR="009A346B" w:rsidRPr="009A7160" w:rsidRDefault="009A346B" w:rsidP="00A7434F">
            <w:pPr>
              <w:spacing w:after="0" w:line="240" w:lineRule="auto"/>
              <w:ind w:left="121"/>
              <w:rPr>
                <w:rFonts w:eastAsia="Times New Roman" w:cs="Arial"/>
                <w:szCs w:val="24"/>
              </w:rPr>
            </w:pPr>
            <w:r w:rsidRPr="009A7160">
              <w:rPr>
                <w:rFonts w:eastAsia="Times New Roman" w:cs="Arial"/>
                <w:color w:val="000000"/>
                <w:szCs w:val="24"/>
              </w:rPr>
              <w:t>Rivermead Gate Medical Centre</w:t>
            </w:r>
          </w:p>
          <w:p w14:paraId="6964C338" w14:textId="77777777" w:rsidR="009A346B" w:rsidRPr="009A7160" w:rsidRDefault="009A346B" w:rsidP="00A7434F">
            <w:pPr>
              <w:spacing w:after="0" w:line="240" w:lineRule="auto"/>
              <w:ind w:left="121"/>
              <w:rPr>
                <w:rFonts w:eastAsia="Times New Roman" w:cs="Arial"/>
                <w:szCs w:val="24"/>
              </w:rPr>
            </w:pPr>
            <w:r w:rsidRPr="009A7160">
              <w:rPr>
                <w:rFonts w:eastAsia="Times New Roman" w:cs="Arial"/>
                <w:color w:val="000000"/>
                <w:szCs w:val="24"/>
              </w:rPr>
              <w:t>Sutherland Lodge</w:t>
            </w:r>
          </w:p>
          <w:p w14:paraId="59A21C73" w14:textId="77777777" w:rsidR="009A346B" w:rsidRPr="009A7160" w:rsidRDefault="009A346B" w:rsidP="00A7434F">
            <w:pPr>
              <w:spacing w:after="0" w:line="240" w:lineRule="auto"/>
              <w:ind w:left="121"/>
              <w:rPr>
                <w:rFonts w:eastAsia="Times New Roman" w:cs="Arial"/>
                <w:szCs w:val="24"/>
              </w:rPr>
            </w:pPr>
            <w:r w:rsidRPr="009A7160">
              <w:rPr>
                <w:rFonts w:eastAsia="Times New Roman" w:cs="Arial"/>
                <w:color w:val="000000"/>
                <w:szCs w:val="24"/>
              </w:rPr>
              <w:t>Whitley House surgery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1E53" w14:textId="206E16DD" w:rsidR="009A346B" w:rsidRPr="009A7160" w:rsidRDefault="009A346B" w:rsidP="00A7434F">
            <w:pPr>
              <w:spacing w:after="0" w:line="240" w:lineRule="auto"/>
              <w:ind w:left="121"/>
              <w:rPr>
                <w:rFonts w:eastAsia="Times New Roman" w:cs="Arial"/>
                <w:color w:val="000000"/>
                <w:szCs w:val="24"/>
              </w:rPr>
            </w:pPr>
            <w:r w:rsidRPr="009A7160">
              <w:rPr>
                <w:rFonts w:eastAsia="Times New Roman" w:cs="Arial"/>
                <w:color w:val="000000"/>
                <w:szCs w:val="24"/>
              </w:rPr>
              <w:t>TPP SystmOne – all practices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A5134" w14:textId="39551367" w:rsidR="009A346B" w:rsidRPr="009A7160" w:rsidRDefault="009A346B" w:rsidP="00A7434F">
            <w:pPr>
              <w:spacing w:after="0" w:line="240" w:lineRule="auto"/>
              <w:ind w:left="121"/>
              <w:rPr>
                <w:rFonts w:eastAsia="Times New Roman" w:cs="Arial"/>
                <w:szCs w:val="24"/>
              </w:rPr>
            </w:pPr>
            <w:r w:rsidRPr="009A7160">
              <w:rPr>
                <w:rFonts w:eastAsia="Times New Roman" w:cs="Arial"/>
                <w:color w:val="000000"/>
                <w:szCs w:val="24"/>
              </w:rPr>
              <w:t>Mid Essex/East</w:t>
            </w:r>
          </w:p>
        </w:tc>
      </w:tr>
    </w:tbl>
    <w:p w14:paraId="0F537B70" w14:textId="77777777" w:rsidR="001C544D" w:rsidRPr="00ED2791" w:rsidRDefault="001C544D" w:rsidP="00ED2791">
      <w:pPr>
        <w:spacing w:line="240" w:lineRule="auto"/>
        <w:rPr>
          <w:rFonts w:ascii="Times New Roman" w:eastAsia="Times New Roman" w:hAnsi="Times New Roman" w:cs="Times New Roman"/>
          <w:szCs w:val="24"/>
        </w:rPr>
      </w:pPr>
    </w:p>
    <w:p w14:paraId="1C26ABF8" w14:textId="156814B2" w:rsidR="006170D0" w:rsidRDefault="00125A69" w:rsidP="006170D0">
      <w:pPr>
        <w:pStyle w:val="Heading2"/>
      </w:pPr>
      <w:r>
        <w:t>What is the problem?</w:t>
      </w:r>
    </w:p>
    <w:p w14:paraId="038F19D0" w14:textId="17433DEA" w:rsidR="00C13A24" w:rsidRPr="00C13A24" w:rsidRDefault="00C13A24" w:rsidP="00535844">
      <w:pPr>
        <w:pStyle w:val="NoSpacing"/>
        <w:jc w:val="both"/>
      </w:pPr>
      <w:r w:rsidRPr="00C13A24">
        <w:t>Ordering, issuing and collecting repeat medications for care homes always caused both the GP practice</w:t>
      </w:r>
      <w:r w:rsidR="00125A69">
        <w:t>s</w:t>
      </w:r>
      <w:r w:rsidRPr="00C13A24">
        <w:t xml:space="preserve"> and the care home risks and issues</w:t>
      </w:r>
      <w:r w:rsidR="00FB552F">
        <w:t xml:space="preserve"> as this was </w:t>
      </w:r>
      <w:r w:rsidR="00FB6AD9">
        <w:t>completed on paper</w:t>
      </w:r>
      <w:r w:rsidRPr="00C13A24">
        <w:t>.</w:t>
      </w:r>
      <w:r w:rsidR="00125A69">
        <w:t xml:space="preserve"> </w:t>
      </w:r>
      <w:r w:rsidRPr="00C13A24">
        <w:t>There were many occasions when items were missing off prescriptions for whatever reason in the process.  There was often confusion with the pharmacy about what had been ordered/collected.</w:t>
      </w:r>
      <w:r w:rsidR="00125A69">
        <w:t xml:space="preserve"> </w:t>
      </w:r>
    </w:p>
    <w:p w14:paraId="08F23FA2" w14:textId="679E9C63" w:rsidR="00125A69" w:rsidRDefault="00125A69" w:rsidP="00125A69">
      <w:pPr>
        <w:pStyle w:val="Heading2"/>
      </w:pPr>
      <w:r>
        <w:t>What is the solution?</w:t>
      </w:r>
    </w:p>
    <w:p w14:paraId="32917388" w14:textId="2CDD5703" w:rsidR="001C544D" w:rsidRPr="00535844" w:rsidRDefault="00125A69" w:rsidP="00535844">
      <w:pPr>
        <w:spacing w:after="200" w:line="240" w:lineRule="auto"/>
        <w:jc w:val="both"/>
      </w:pPr>
      <w:r>
        <w:t xml:space="preserve">For </w:t>
      </w:r>
      <w:r w:rsidR="009A346B">
        <w:t>the</w:t>
      </w:r>
      <w:r w:rsidR="00535844">
        <w:t xml:space="preserve"> care home</w:t>
      </w:r>
      <w:r>
        <w:t xml:space="preserve"> staff to order </w:t>
      </w:r>
      <w:r w:rsidR="00734155">
        <w:t xml:space="preserve">online </w:t>
      </w:r>
      <w:r>
        <w:t xml:space="preserve">prescriptions on the resident’s behalf by having proxy access. The </w:t>
      </w:r>
      <w:r w:rsidR="00535844">
        <w:t xml:space="preserve">solution </w:t>
      </w:r>
      <w:r>
        <w:t xml:space="preserve">is to ensure that prescriptions are ordered </w:t>
      </w:r>
      <w:r w:rsidR="00FB6AD9">
        <w:t>online, on</w:t>
      </w:r>
      <w:r>
        <w:t xml:space="preserve"> time </w:t>
      </w:r>
      <w:r w:rsidR="00FB6AD9">
        <w:t xml:space="preserve">for what is needed for the next medication cycle order as agreed locally by the care home, practice and pharmacy.  </w:t>
      </w:r>
      <w:r>
        <w:t xml:space="preserve">This will ensure a safer and quicker </w:t>
      </w:r>
      <w:r w:rsidR="00FB6AD9">
        <w:t>process for ordering medication</w:t>
      </w:r>
      <w:r>
        <w:t xml:space="preserve"> vs a paper ordering system. This in turn will save both the care home and GP staff time and efficiency savings.</w:t>
      </w:r>
    </w:p>
    <w:p w14:paraId="019DD55B" w14:textId="120A5160" w:rsidR="00125A69" w:rsidRDefault="00125A69" w:rsidP="00125A69">
      <w:pPr>
        <w:pStyle w:val="Heading2"/>
      </w:pPr>
      <w:r>
        <w:lastRenderedPageBreak/>
        <w:t xml:space="preserve">Benefits to the care home </w:t>
      </w:r>
      <w:r w:rsidR="00D523D7">
        <w:t xml:space="preserve">and its </w:t>
      </w:r>
      <w:r>
        <w:t xml:space="preserve">staff </w:t>
      </w:r>
    </w:p>
    <w:p w14:paraId="72543596" w14:textId="4268F21D" w:rsidR="00535844" w:rsidRPr="001004BF" w:rsidRDefault="00535844" w:rsidP="00A7434F">
      <w:r>
        <w:t xml:space="preserve">Listed below are the benefits that </w:t>
      </w:r>
      <w:r w:rsidR="009A346B">
        <w:t xml:space="preserve">the </w:t>
      </w:r>
      <w:r>
        <w:t xml:space="preserve">care home </w:t>
      </w:r>
      <w:r w:rsidR="009A346B">
        <w:t xml:space="preserve">staff </w:t>
      </w:r>
      <w:r>
        <w:t>found when they had access by proxy to order medications for their residents:</w:t>
      </w:r>
    </w:p>
    <w:p w14:paraId="7DB30FAE" w14:textId="379BE686" w:rsidR="00535844" w:rsidRDefault="00535844" w:rsidP="00FB552F">
      <w:pPr>
        <w:pStyle w:val="ListBullet"/>
        <w:jc w:val="both"/>
      </w:pPr>
      <w:r>
        <w:t>A closer working relationship between the GP practice and the care home</w:t>
      </w:r>
    </w:p>
    <w:p w14:paraId="738FFD5D" w14:textId="3516D232" w:rsidR="00535844" w:rsidRDefault="00535844" w:rsidP="00FB552F">
      <w:pPr>
        <w:pStyle w:val="ListBullet"/>
        <w:jc w:val="both"/>
      </w:pPr>
      <w:r>
        <w:t>Staff had their own username and password. This means they do not have to log on and off for each patient, so this saves a lot of time</w:t>
      </w:r>
    </w:p>
    <w:p w14:paraId="3BAB4B5F" w14:textId="478AA7B3" w:rsidR="00535844" w:rsidRDefault="00535844" w:rsidP="00FB552F">
      <w:pPr>
        <w:pStyle w:val="ListBullet"/>
        <w:jc w:val="both"/>
      </w:pPr>
      <w:r>
        <w:t xml:space="preserve">Care home staff can order at any time of the day or night </w:t>
      </w:r>
    </w:p>
    <w:p w14:paraId="72770744" w14:textId="77777777" w:rsidR="00535844" w:rsidRDefault="00535844" w:rsidP="00FB552F">
      <w:pPr>
        <w:pStyle w:val="ListBullet"/>
        <w:jc w:val="both"/>
      </w:pPr>
      <w:r>
        <w:t xml:space="preserve">Any items that have not been ordered can easily be ordered by the care home </w:t>
      </w:r>
    </w:p>
    <w:p w14:paraId="6A63174C" w14:textId="43B688D2" w:rsidR="00535844" w:rsidRDefault="00535844" w:rsidP="00FB552F">
      <w:pPr>
        <w:pStyle w:val="ListBullet"/>
        <w:jc w:val="both"/>
      </w:pPr>
      <w:r>
        <w:t>Ordering online is easier for the GP practice, it saves time and reduces errors</w:t>
      </w:r>
    </w:p>
    <w:p w14:paraId="7F7C87DD" w14:textId="5A2DB3B2" w:rsidR="00535844" w:rsidRDefault="00535844" w:rsidP="00FB552F">
      <w:pPr>
        <w:pStyle w:val="ListBullet"/>
        <w:jc w:val="both"/>
      </w:pPr>
      <w:r>
        <w:t>A clear</w:t>
      </w:r>
      <w:r w:rsidR="00FB6AD9">
        <w:t xml:space="preserve">, easily accessible, </w:t>
      </w:r>
      <w:r>
        <w:t xml:space="preserve">audit trail  </w:t>
      </w:r>
    </w:p>
    <w:p w14:paraId="17F18103" w14:textId="283DE7FA" w:rsidR="00535844" w:rsidRDefault="00535844" w:rsidP="00FB552F">
      <w:pPr>
        <w:pStyle w:val="ListBullet"/>
        <w:jc w:val="both"/>
      </w:pPr>
      <w:r>
        <w:t xml:space="preserve">Having </w:t>
      </w:r>
      <w:r w:rsidR="00FB6AD9">
        <w:t xml:space="preserve">secure email, commonly </w:t>
      </w:r>
      <w:r>
        <w:t xml:space="preserve">NHS mail allows </w:t>
      </w:r>
      <w:r w:rsidR="00FB6AD9">
        <w:t>care homes</w:t>
      </w:r>
      <w:r>
        <w:t xml:space="preserve"> to stop faxing and email the GP directly for queries or requests </w:t>
      </w:r>
    </w:p>
    <w:p w14:paraId="70F811AF" w14:textId="6624D161" w:rsidR="00535844" w:rsidRDefault="00535844" w:rsidP="00FB552F">
      <w:pPr>
        <w:pStyle w:val="ListBullet"/>
        <w:jc w:val="both"/>
        <w:rPr>
          <w:sz w:val="22"/>
        </w:rPr>
      </w:pPr>
      <w:r>
        <w:t>Quicker ordering and delivery</w:t>
      </w:r>
    </w:p>
    <w:p w14:paraId="5D3413DB" w14:textId="628A6BA3" w:rsidR="00535844" w:rsidRDefault="00535844" w:rsidP="00FB552F">
      <w:pPr>
        <w:pStyle w:val="ListBullet"/>
        <w:jc w:val="both"/>
      </w:pPr>
      <w:r>
        <w:t xml:space="preserve">Save time in both the </w:t>
      </w:r>
      <w:r w:rsidR="008502B4">
        <w:t>c</w:t>
      </w:r>
      <w:r>
        <w:t xml:space="preserve">are </w:t>
      </w:r>
      <w:r w:rsidR="008502B4">
        <w:t>h</w:t>
      </w:r>
      <w:r>
        <w:t>ome and GP practice as less queries and quicker ordering time</w:t>
      </w:r>
    </w:p>
    <w:p w14:paraId="696E239A" w14:textId="33D8A304" w:rsidR="008502B4" w:rsidRPr="001004BF" w:rsidRDefault="008502B4" w:rsidP="008502B4">
      <w:pPr>
        <w:pStyle w:val="Heading3"/>
      </w:pPr>
      <w:r>
        <w:t xml:space="preserve">Time efficiency savings </w:t>
      </w:r>
    </w:p>
    <w:p w14:paraId="5FC24807" w14:textId="4597C964" w:rsidR="008502B4" w:rsidRPr="008502B4" w:rsidRDefault="008502B4" w:rsidP="00FB552F">
      <w:pPr>
        <w:pStyle w:val="ListBullet"/>
        <w:jc w:val="both"/>
        <w:rPr>
          <w:sz w:val="22"/>
        </w:rPr>
      </w:pPr>
      <w:r>
        <w:t xml:space="preserve">Before online proxy ordering was in place, </w:t>
      </w:r>
      <w:r w:rsidR="009A346B">
        <w:t>the</w:t>
      </w:r>
      <w:r>
        <w:t xml:space="preserve"> care home staff would spend 3 days ordering medications for their residents</w:t>
      </w:r>
      <w:r w:rsidR="00FB6AD9">
        <w:t xml:space="preserve"> (can vary depending on size of the home)</w:t>
      </w:r>
    </w:p>
    <w:p w14:paraId="7B708D2D" w14:textId="263BFF87" w:rsidR="008502B4" w:rsidRPr="00D523D7" w:rsidRDefault="008502B4" w:rsidP="00FB552F">
      <w:pPr>
        <w:pStyle w:val="ListBullet"/>
        <w:jc w:val="both"/>
        <w:rPr>
          <w:sz w:val="22"/>
        </w:rPr>
      </w:pPr>
      <w:r>
        <w:t xml:space="preserve">Since having online proxy ordering, it now takes </w:t>
      </w:r>
      <w:r w:rsidR="009A346B">
        <w:t>the</w:t>
      </w:r>
      <w:r>
        <w:t xml:space="preserve"> care home staff </w:t>
      </w:r>
      <w:r w:rsidR="00FB6AD9">
        <w:t xml:space="preserve">approx. </w:t>
      </w:r>
      <w:r w:rsidR="00D523D7">
        <w:t>1 hour and 4 minutes to order medications for their residents</w:t>
      </w:r>
      <w:r w:rsidR="00FB6AD9">
        <w:t xml:space="preserve"> (can vary depending on size of the home)</w:t>
      </w:r>
    </w:p>
    <w:p w14:paraId="3CFE366E" w14:textId="01D98186" w:rsidR="00D523D7" w:rsidRPr="00FB6AD9" w:rsidRDefault="00D523D7" w:rsidP="00FB6AD9">
      <w:pPr>
        <w:pStyle w:val="ListBullet"/>
        <w:jc w:val="both"/>
        <w:rPr>
          <w:sz w:val="22"/>
        </w:rPr>
      </w:pPr>
      <w:r>
        <w:t>This equates to around £411.99 saved in money terms or £5,189.88 per annum</w:t>
      </w:r>
      <w:r w:rsidR="00FB6AD9">
        <w:t xml:space="preserve"> (can vary depending on size of the home)</w:t>
      </w:r>
    </w:p>
    <w:p w14:paraId="2DAA5338" w14:textId="6738ADAC" w:rsidR="00D523D7" w:rsidRPr="00FB6AD9" w:rsidRDefault="00D523D7" w:rsidP="00FB6AD9">
      <w:pPr>
        <w:pStyle w:val="ListBullet"/>
        <w:jc w:val="both"/>
        <w:rPr>
          <w:sz w:val="22"/>
        </w:rPr>
      </w:pPr>
      <w:r w:rsidRPr="00D523D7">
        <w:rPr>
          <w:szCs w:val="24"/>
        </w:rPr>
        <w:t>This releases around 3 days of nursing time to care for their residents</w:t>
      </w:r>
      <w:r w:rsidR="00FB6AD9">
        <w:rPr>
          <w:sz w:val="22"/>
        </w:rPr>
        <w:t xml:space="preserve"> </w:t>
      </w:r>
      <w:r w:rsidR="00FB6AD9">
        <w:t>(can vary depending on size of the home)</w:t>
      </w:r>
    </w:p>
    <w:p w14:paraId="5ACDBED2" w14:textId="6DA4572D" w:rsidR="006170D0" w:rsidRDefault="006170D0" w:rsidP="001004BF">
      <w:pPr>
        <w:pStyle w:val="Heading3"/>
      </w:pPr>
    </w:p>
    <w:p w14:paraId="6D9F667C" w14:textId="77777777" w:rsidR="006170D0" w:rsidRPr="006170D0" w:rsidRDefault="006170D0" w:rsidP="006170D0">
      <w:pPr>
        <w:rPr>
          <w:rFonts w:cs="Arial"/>
        </w:rPr>
      </w:pPr>
    </w:p>
    <w:sectPr w:rsidR="006170D0" w:rsidRPr="006170D0" w:rsidSect="00073080">
      <w:headerReference w:type="default" r:id="rId9"/>
      <w:footerReference w:type="default" r:id="rId10"/>
      <w:pgSz w:w="12240" w:h="15840"/>
      <w:pgMar w:top="1236" w:right="900" w:bottom="1134" w:left="1134" w:header="720" w:footer="85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623C3" w16cex:dateUtc="2020-08-18T08:54:00Z"/>
  <w16cex:commentExtensible w16cex:durableId="22E62443" w16cex:dateUtc="2020-08-18T08:56:00Z"/>
  <w16cex:commentExtensible w16cex:durableId="22E4D237" w16cex:dateUtc="2020-08-17T08:53:00Z"/>
  <w16cex:commentExtensible w16cex:durableId="22E4D2EE" w16cex:dateUtc="2020-08-17T08:57:00Z"/>
  <w16cex:commentExtensible w16cex:durableId="22E4D6BF" w16cex:dateUtc="2020-08-17T09:13:00Z"/>
  <w16cex:commentExtensible w16cex:durableId="22E4D604" w16cex:dateUtc="2020-08-17T09:10:00Z"/>
  <w16cex:commentExtensible w16cex:durableId="22E533BF" w16cex:dateUtc="2020-08-17T15:50:00Z"/>
  <w16cex:commentExtensible w16cex:durableId="22E4DC5D" w16cex:dateUtc="2020-08-17T09:13:00Z"/>
  <w16cex:commentExtensible w16cex:durableId="22E4DC5C" w16cex:dateUtc="2020-08-17T09:10:00Z"/>
  <w16cex:commentExtensible w16cex:durableId="22E4DF2E" w16cex:dateUtc="2020-08-17T09:49:00Z"/>
  <w16cex:commentExtensible w16cex:durableId="22E4E66C" w16cex:dateUtc="2020-08-17T10:20:00Z"/>
  <w16cex:commentExtensible w16cex:durableId="22E62906" w16cex:dateUtc="2020-08-18T09:16:00Z"/>
  <w16cex:commentExtensible w16cex:durableId="22F0B2B0" w16cex:dateUtc="2020-08-26T09:06:00Z"/>
  <w16cex:commentExtensible w16cex:durableId="22F0B2CB" w16cex:dateUtc="2020-08-26T09:07:00Z"/>
  <w16cex:commentExtensible w16cex:durableId="22E4F346" w16cex:dateUtc="2020-08-17T11:15:00Z"/>
  <w16cex:commentExtensible w16cex:durableId="22EF5AE0" w16cex:dateUtc="2020-08-25T08:39:00Z"/>
  <w16cex:commentExtensible w16cex:durableId="22E622D5" w16cex:dateUtc="2020-08-18T08:50:00Z"/>
  <w16cex:commentExtensible w16cex:durableId="22E51291" w16cex:dateUtc="2020-08-17T13:28:00Z"/>
  <w16cex:commentExtensible w16cex:durableId="22E51397" w16cex:dateUtc="2020-08-17T13:32:00Z"/>
  <w16cex:commentExtensible w16cex:durableId="22F0B601" w16cex:dateUtc="2020-08-26T09:20:00Z"/>
  <w16cex:commentExtensible w16cex:durableId="22E5305D" w16cex:dateUtc="2020-08-17T15:35:00Z"/>
  <w16cex:commentExtensible w16cex:durableId="22E52F08" w16cex:dateUtc="2020-08-17T15:30:00Z"/>
  <w16cex:commentExtensible w16cex:durableId="22E5187C" w16cex:dateUtc="2020-08-17T13:53:00Z"/>
  <w16cex:commentExtensible w16cex:durableId="22E5194B" w16cex:dateUtc="2020-08-17T13:57:00Z"/>
  <w16cex:commentExtensible w16cex:durableId="22E531C7" w16cex:dateUtc="2020-08-17T15:41:00Z"/>
  <w16cex:commentExtensible w16cex:durableId="22E5360B" w16cex:dateUtc="2020-08-17T15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2DD4B" w14:textId="77777777" w:rsidR="005C100B" w:rsidRDefault="005C100B">
      <w:pPr>
        <w:spacing w:after="0" w:line="240" w:lineRule="auto"/>
      </w:pPr>
      <w:r>
        <w:separator/>
      </w:r>
    </w:p>
  </w:endnote>
  <w:endnote w:type="continuationSeparator" w:id="0">
    <w:p w14:paraId="433E78E5" w14:textId="77777777" w:rsidR="005C100B" w:rsidRDefault="005C100B">
      <w:pPr>
        <w:spacing w:after="0" w:line="240" w:lineRule="auto"/>
      </w:pPr>
      <w:r>
        <w:continuationSeparator/>
      </w:r>
    </w:p>
  </w:endnote>
  <w:endnote w:type="continuationNotice" w:id="1">
    <w:p w14:paraId="6F4ACF29" w14:textId="77777777" w:rsidR="005C100B" w:rsidRDefault="005C10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559909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096931918"/>
          <w:docPartObj>
            <w:docPartGallery w:val="Page Numbers (Bottom of Page)"/>
            <w:docPartUnique/>
          </w:docPartObj>
        </w:sdtPr>
        <w:sdtEndPr/>
        <w:sdtContent>
          <w:p w14:paraId="00000146" w14:textId="603085E0" w:rsidR="004131E8" w:rsidRDefault="00A7434F" w:rsidP="00A7434F">
            <w:pPr>
              <w:pStyle w:val="Footer"/>
              <w:pBdr>
                <w:top w:val="single" w:sz="4" w:space="1" w:color="auto"/>
              </w:pBdr>
              <w:tabs>
                <w:tab w:val="clear" w:pos="9026"/>
                <w:tab w:val="right" w:pos="10065"/>
              </w:tabs>
              <w:rPr>
                <w:noProof/>
              </w:rPr>
            </w:pPr>
            <w:r>
              <w:t>Version 1.0 | October 2020 | publications reference CO612</w:t>
            </w:r>
            <w:r>
              <w:tab/>
              <w:t xml:space="preserve">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1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00000147" w14:textId="77777777" w:rsidR="004131E8" w:rsidRDefault="004131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12EFB" w14:textId="77777777" w:rsidR="005C100B" w:rsidRDefault="005C100B">
      <w:pPr>
        <w:spacing w:after="0" w:line="240" w:lineRule="auto"/>
      </w:pPr>
      <w:r>
        <w:separator/>
      </w:r>
    </w:p>
  </w:footnote>
  <w:footnote w:type="continuationSeparator" w:id="0">
    <w:p w14:paraId="50051E4D" w14:textId="77777777" w:rsidR="005C100B" w:rsidRDefault="005C100B">
      <w:pPr>
        <w:spacing w:after="0" w:line="240" w:lineRule="auto"/>
      </w:pPr>
      <w:r>
        <w:continuationSeparator/>
      </w:r>
    </w:p>
  </w:footnote>
  <w:footnote w:type="continuationNotice" w:id="1">
    <w:p w14:paraId="0FD037A2" w14:textId="77777777" w:rsidR="005C100B" w:rsidRDefault="005C10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42" w14:textId="63B58E2D" w:rsidR="004131E8" w:rsidRDefault="00C92389" w:rsidP="00FF1761">
    <w:r w:rsidRPr="00ED766E">
      <w:rPr>
        <w:rFonts w:cs="Arial"/>
        <w:noProof/>
        <w:color w:val="0070C0"/>
        <w:sz w:val="36"/>
        <w:szCs w:val="44"/>
        <w:highlight w:val="yellow"/>
        <w:u w:val="single"/>
      </w:rPr>
      <w:drawing>
        <wp:anchor distT="0" distB="0" distL="0" distR="0" simplePos="0" relativeHeight="251659264" behindDoc="1" locked="0" layoutInCell="1" hidden="0" allowOverlap="1" wp14:anchorId="1BB439E2" wp14:editId="471C3F1F">
          <wp:simplePos x="0" y="0"/>
          <wp:positionH relativeFrom="margin">
            <wp:posOffset>5586035</wp:posOffset>
          </wp:positionH>
          <wp:positionV relativeFrom="paragraph">
            <wp:posOffset>-241037</wp:posOffset>
          </wp:positionV>
          <wp:extent cx="1214120" cy="477520"/>
          <wp:effectExtent l="0" t="0" r="5080" b="0"/>
          <wp:wrapTight wrapText="bothSides">
            <wp:wrapPolygon edited="0">
              <wp:start x="0" y="0"/>
              <wp:lineTo x="0" y="20681"/>
              <wp:lineTo x="21351" y="20681"/>
              <wp:lineTo x="21351" y="0"/>
              <wp:lineTo x="0" y="0"/>
            </wp:wrapPolygon>
          </wp:wrapTight>
          <wp:docPr id="19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4120" cy="477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CA55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2C24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F0C5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FC4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BA0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42D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F0FF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681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C8DF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587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4221E32"/>
    <w:lvl w:ilvl="0">
      <w:numFmt w:val="bullet"/>
      <w:lvlText w:val="*"/>
      <w:lvlJc w:val="left"/>
    </w:lvl>
  </w:abstractNum>
  <w:abstractNum w:abstractNumId="11" w15:restartNumberingAfterBreak="0">
    <w:nsid w:val="05FC4EDE"/>
    <w:multiLevelType w:val="multilevel"/>
    <w:tmpl w:val="9E523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38D4C15"/>
    <w:multiLevelType w:val="hybridMultilevel"/>
    <w:tmpl w:val="8DA0DDE2"/>
    <w:lvl w:ilvl="0" w:tplc="2B9C63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A13B0"/>
    <w:multiLevelType w:val="hybridMultilevel"/>
    <w:tmpl w:val="EBC21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E6ABF"/>
    <w:multiLevelType w:val="multilevel"/>
    <w:tmpl w:val="F08CE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8F22D3F"/>
    <w:multiLevelType w:val="hybridMultilevel"/>
    <w:tmpl w:val="13A62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16977"/>
    <w:multiLevelType w:val="hybridMultilevel"/>
    <w:tmpl w:val="6AEA2C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BB473BF"/>
    <w:multiLevelType w:val="hybridMultilevel"/>
    <w:tmpl w:val="9446B3F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21BB2E84"/>
    <w:multiLevelType w:val="multilevel"/>
    <w:tmpl w:val="8B4A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4F7C35"/>
    <w:multiLevelType w:val="hybridMultilevel"/>
    <w:tmpl w:val="B15A72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2D74DB6"/>
    <w:multiLevelType w:val="multilevel"/>
    <w:tmpl w:val="EE561E4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32"/>
        <w:szCs w:val="3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27E35CA5"/>
    <w:multiLevelType w:val="hybridMultilevel"/>
    <w:tmpl w:val="06F4419C"/>
    <w:lvl w:ilvl="0" w:tplc="622A709A">
      <w:start w:val="1"/>
      <w:numFmt w:val="bullet"/>
      <w:pStyle w:val="List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21EE0C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5E370B"/>
    <w:multiLevelType w:val="multilevel"/>
    <w:tmpl w:val="C788311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2F90625A"/>
    <w:multiLevelType w:val="hybridMultilevel"/>
    <w:tmpl w:val="E0D29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EF7214"/>
    <w:multiLevelType w:val="hybridMultilevel"/>
    <w:tmpl w:val="235CD6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44F5C"/>
    <w:multiLevelType w:val="multilevel"/>
    <w:tmpl w:val="813A3176"/>
    <w:lvl w:ilvl="0">
      <w:start w:val="1"/>
      <w:numFmt w:val="bullet"/>
      <w:lvlText w:val="●"/>
      <w:lvlJc w:val="left"/>
      <w:pPr>
        <w:ind w:left="7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3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7013430"/>
    <w:multiLevelType w:val="hybridMultilevel"/>
    <w:tmpl w:val="85C68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322F06"/>
    <w:multiLevelType w:val="hybridMultilevel"/>
    <w:tmpl w:val="4D063514"/>
    <w:lvl w:ilvl="0" w:tplc="9252F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08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AB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6E8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E5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67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FA7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03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04B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E76424B"/>
    <w:multiLevelType w:val="hybridMultilevel"/>
    <w:tmpl w:val="08060D48"/>
    <w:lvl w:ilvl="0" w:tplc="F6163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4B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CC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6C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42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65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A1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08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A4B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845D53"/>
    <w:multiLevelType w:val="hybridMultilevel"/>
    <w:tmpl w:val="EA44BB90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60AFF"/>
    <w:multiLevelType w:val="hybridMultilevel"/>
    <w:tmpl w:val="317E1CF8"/>
    <w:lvl w:ilvl="0" w:tplc="D5B65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A3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C08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4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8F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2A3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25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8A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E7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3285A8A"/>
    <w:multiLevelType w:val="hybridMultilevel"/>
    <w:tmpl w:val="5ABC43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B70A24"/>
    <w:multiLevelType w:val="multilevel"/>
    <w:tmpl w:val="4B94E4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9B654A2"/>
    <w:multiLevelType w:val="hybridMultilevel"/>
    <w:tmpl w:val="23CCC01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4" w15:restartNumberingAfterBreak="0">
    <w:nsid w:val="62732C82"/>
    <w:multiLevelType w:val="multilevel"/>
    <w:tmpl w:val="719037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4FF66EC"/>
    <w:multiLevelType w:val="hybridMultilevel"/>
    <w:tmpl w:val="D16233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F42A3"/>
    <w:multiLevelType w:val="hybridMultilevel"/>
    <w:tmpl w:val="41129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B5EB4"/>
    <w:multiLevelType w:val="hybridMultilevel"/>
    <w:tmpl w:val="73AC1436"/>
    <w:lvl w:ilvl="0" w:tplc="622A7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4B838">
      <w:start w:val="1"/>
      <w:numFmt w:val="bullet"/>
      <w:pStyle w:val="List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8E5E3C"/>
    <w:multiLevelType w:val="multilevel"/>
    <w:tmpl w:val="BE08C6F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9" w15:restartNumberingAfterBreak="0">
    <w:nsid w:val="6FDE67D0"/>
    <w:multiLevelType w:val="multilevel"/>
    <w:tmpl w:val="E6FC110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32"/>
        <w:szCs w:val="3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0" w15:restartNumberingAfterBreak="0">
    <w:nsid w:val="76641EB7"/>
    <w:multiLevelType w:val="hybridMultilevel"/>
    <w:tmpl w:val="1B0E5334"/>
    <w:lvl w:ilvl="0" w:tplc="162027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C6270"/>
    <w:multiLevelType w:val="hybridMultilevel"/>
    <w:tmpl w:val="ECBA1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34F64"/>
    <w:multiLevelType w:val="hybridMultilevel"/>
    <w:tmpl w:val="06B23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5"/>
  </w:num>
  <w:num w:numId="4">
    <w:abstractNumId w:val="39"/>
  </w:num>
  <w:num w:numId="5">
    <w:abstractNumId w:val="34"/>
  </w:num>
  <w:num w:numId="6">
    <w:abstractNumId w:val="22"/>
  </w:num>
  <w:num w:numId="7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8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9">
    <w:abstractNumId w:val="24"/>
  </w:num>
  <w:num w:numId="10">
    <w:abstractNumId w:val="35"/>
  </w:num>
  <w:num w:numId="11">
    <w:abstractNumId w:val="29"/>
  </w:num>
  <w:num w:numId="12">
    <w:abstractNumId w:val="12"/>
  </w:num>
  <w:num w:numId="13">
    <w:abstractNumId w:val="30"/>
  </w:num>
  <w:num w:numId="14">
    <w:abstractNumId w:val="13"/>
  </w:num>
  <w:num w:numId="15">
    <w:abstractNumId w:val="27"/>
  </w:num>
  <w:num w:numId="16">
    <w:abstractNumId w:val="36"/>
  </w:num>
  <w:num w:numId="17">
    <w:abstractNumId w:val="28"/>
  </w:num>
  <w:num w:numId="18">
    <w:abstractNumId w:val="33"/>
  </w:num>
  <w:num w:numId="19">
    <w:abstractNumId w:val="18"/>
  </w:num>
  <w:num w:numId="20">
    <w:abstractNumId w:val="2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0"/>
  </w:num>
  <w:num w:numId="32">
    <w:abstractNumId w:val="32"/>
  </w:num>
  <w:num w:numId="33">
    <w:abstractNumId w:val="38"/>
  </w:num>
  <w:num w:numId="34">
    <w:abstractNumId w:val="37"/>
  </w:num>
  <w:num w:numId="35">
    <w:abstractNumId w:val="19"/>
  </w:num>
  <w:num w:numId="36">
    <w:abstractNumId w:val="40"/>
  </w:num>
  <w:num w:numId="37">
    <w:abstractNumId w:val="17"/>
  </w:num>
  <w:num w:numId="38">
    <w:abstractNumId w:val="31"/>
  </w:num>
  <w:num w:numId="39">
    <w:abstractNumId w:val="16"/>
  </w:num>
  <w:num w:numId="40">
    <w:abstractNumId w:val="41"/>
  </w:num>
  <w:num w:numId="41">
    <w:abstractNumId w:val="42"/>
  </w:num>
  <w:num w:numId="42">
    <w:abstractNumId w:val="23"/>
  </w:num>
  <w:num w:numId="43">
    <w:abstractNumId w:val="26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00"/>
    <w:rsid w:val="00021189"/>
    <w:rsid w:val="000605B7"/>
    <w:rsid w:val="00063178"/>
    <w:rsid w:val="00065E14"/>
    <w:rsid w:val="00066FEF"/>
    <w:rsid w:val="00073080"/>
    <w:rsid w:val="000A02AB"/>
    <w:rsid w:val="000E19C7"/>
    <w:rsid w:val="000E5704"/>
    <w:rsid w:val="000F7DF3"/>
    <w:rsid w:val="001004BF"/>
    <w:rsid w:val="001123D0"/>
    <w:rsid w:val="001168AB"/>
    <w:rsid w:val="00125A69"/>
    <w:rsid w:val="00137BD6"/>
    <w:rsid w:val="00144B1C"/>
    <w:rsid w:val="001637AC"/>
    <w:rsid w:val="0017478F"/>
    <w:rsid w:val="0017720A"/>
    <w:rsid w:val="00181617"/>
    <w:rsid w:val="00181A44"/>
    <w:rsid w:val="00184027"/>
    <w:rsid w:val="0019016F"/>
    <w:rsid w:val="00194796"/>
    <w:rsid w:val="001A1F23"/>
    <w:rsid w:val="001C544D"/>
    <w:rsid w:val="002005AF"/>
    <w:rsid w:val="00207970"/>
    <w:rsid w:val="00210502"/>
    <w:rsid w:val="00220C8F"/>
    <w:rsid w:val="00224595"/>
    <w:rsid w:val="00241ADF"/>
    <w:rsid w:val="002579C9"/>
    <w:rsid w:val="00262479"/>
    <w:rsid w:val="00266C60"/>
    <w:rsid w:val="00267D54"/>
    <w:rsid w:val="0027445B"/>
    <w:rsid w:val="00274AC6"/>
    <w:rsid w:val="00292109"/>
    <w:rsid w:val="002A4986"/>
    <w:rsid w:val="002B58BE"/>
    <w:rsid w:val="002B6F37"/>
    <w:rsid w:val="002D0D1C"/>
    <w:rsid w:val="002D1FFF"/>
    <w:rsid w:val="002D72AA"/>
    <w:rsid w:val="00326F80"/>
    <w:rsid w:val="00335F8C"/>
    <w:rsid w:val="003439C6"/>
    <w:rsid w:val="00375397"/>
    <w:rsid w:val="003808A3"/>
    <w:rsid w:val="0039489D"/>
    <w:rsid w:val="003A2F3F"/>
    <w:rsid w:val="003B1432"/>
    <w:rsid w:val="003B2CA4"/>
    <w:rsid w:val="003B6C1C"/>
    <w:rsid w:val="003D25E9"/>
    <w:rsid w:val="003D63C3"/>
    <w:rsid w:val="003D6C28"/>
    <w:rsid w:val="004070A2"/>
    <w:rsid w:val="00407CF8"/>
    <w:rsid w:val="004131E8"/>
    <w:rsid w:val="00420598"/>
    <w:rsid w:val="00420A57"/>
    <w:rsid w:val="00432E35"/>
    <w:rsid w:val="00440E52"/>
    <w:rsid w:val="00453BCF"/>
    <w:rsid w:val="004545A8"/>
    <w:rsid w:val="004705ED"/>
    <w:rsid w:val="004933E3"/>
    <w:rsid w:val="0049758A"/>
    <w:rsid w:val="004A6A92"/>
    <w:rsid w:val="004C1FF1"/>
    <w:rsid w:val="004C2376"/>
    <w:rsid w:val="004D1161"/>
    <w:rsid w:val="004F459C"/>
    <w:rsid w:val="0051290F"/>
    <w:rsid w:val="0052192C"/>
    <w:rsid w:val="00524314"/>
    <w:rsid w:val="0052617F"/>
    <w:rsid w:val="00527FAE"/>
    <w:rsid w:val="005302DC"/>
    <w:rsid w:val="00530A15"/>
    <w:rsid w:val="00535844"/>
    <w:rsid w:val="00542F6B"/>
    <w:rsid w:val="005532BA"/>
    <w:rsid w:val="00554268"/>
    <w:rsid w:val="00564910"/>
    <w:rsid w:val="00566985"/>
    <w:rsid w:val="00596F42"/>
    <w:rsid w:val="005A18B5"/>
    <w:rsid w:val="005B4B29"/>
    <w:rsid w:val="005C100B"/>
    <w:rsid w:val="005C486B"/>
    <w:rsid w:val="005C7046"/>
    <w:rsid w:val="005D5D20"/>
    <w:rsid w:val="006039C8"/>
    <w:rsid w:val="00603B9B"/>
    <w:rsid w:val="00605E99"/>
    <w:rsid w:val="006170D0"/>
    <w:rsid w:val="00622E05"/>
    <w:rsid w:val="0062750C"/>
    <w:rsid w:val="0063134E"/>
    <w:rsid w:val="00633549"/>
    <w:rsid w:val="006447C4"/>
    <w:rsid w:val="0065494E"/>
    <w:rsid w:val="00657A97"/>
    <w:rsid w:val="0066154B"/>
    <w:rsid w:val="00664E54"/>
    <w:rsid w:val="00667610"/>
    <w:rsid w:val="00673A2B"/>
    <w:rsid w:val="00673C44"/>
    <w:rsid w:val="00677A0E"/>
    <w:rsid w:val="006B4EF7"/>
    <w:rsid w:val="006B5A59"/>
    <w:rsid w:val="006C71A3"/>
    <w:rsid w:val="006E5639"/>
    <w:rsid w:val="006F4778"/>
    <w:rsid w:val="006F4D0D"/>
    <w:rsid w:val="00723A1B"/>
    <w:rsid w:val="00734155"/>
    <w:rsid w:val="0076580D"/>
    <w:rsid w:val="0077216E"/>
    <w:rsid w:val="00772A7C"/>
    <w:rsid w:val="0078062F"/>
    <w:rsid w:val="0079234F"/>
    <w:rsid w:val="00792383"/>
    <w:rsid w:val="00795AE2"/>
    <w:rsid w:val="007A67DA"/>
    <w:rsid w:val="007B3C10"/>
    <w:rsid w:val="007D1243"/>
    <w:rsid w:val="007D606D"/>
    <w:rsid w:val="007E2316"/>
    <w:rsid w:val="00804400"/>
    <w:rsid w:val="00816161"/>
    <w:rsid w:val="00821A55"/>
    <w:rsid w:val="008502B4"/>
    <w:rsid w:val="00852B30"/>
    <w:rsid w:val="0085673D"/>
    <w:rsid w:val="00862204"/>
    <w:rsid w:val="00867627"/>
    <w:rsid w:val="00897071"/>
    <w:rsid w:val="008A6FA7"/>
    <w:rsid w:val="008C05E1"/>
    <w:rsid w:val="008C582E"/>
    <w:rsid w:val="008D628D"/>
    <w:rsid w:val="00930E15"/>
    <w:rsid w:val="009330BD"/>
    <w:rsid w:val="009452E7"/>
    <w:rsid w:val="009467F5"/>
    <w:rsid w:val="00954531"/>
    <w:rsid w:val="009633A2"/>
    <w:rsid w:val="00963906"/>
    <w:rsid w:val="00972DB0"/>
    <w:rsid w:val="00977360"/>
    <w:rsid w:val="009A346B"/>
    <w:rsid w:val="009A5CBA"/>
    <w:rsid w:val="009A7160"/>
    <w:rsid w:val="009C15EF"/>
    <w:rsid w:val="009C2A5B"/>
    <w:rsid w:val="009C3AE6"/>
    <w:rsid w:val="009C6F3D"/>
    <w:rsid w:val="00A0524E"/>
    <w:rsid w:val="00A06EFB"/>
    <w:rsid w:val="00A33920"/>
    <w:rsid w:val="00A42916"/>
    <w:rsid w:val="00A47169"/>
    <w:rsid w:val="00A55CF2"/>
    <w:rsid w:val="00A62A9C"/>
    <w:rsid w:val="00A7434F"/>
    <w:rsid w:val="00A841CA"/>
    <w:rsid w:val="00A9166C"/>
    <w:rsid w:val="00A96664"/>
    <w:rsid w:val="00AA7D4A"/>
    <w:rsid w:val="00AB2448"/>
    <w:rsid w:val="00AB6E7D"/>
    <w:rsid w:val="00AC1674"/>
    <w:rsid w:val="00B24427"/>
    <w:rsid w:val="00B33A56"/>
    <w:rsid w:val="00B35F93"/>
    <w:rsid w:val="00B35FC8"/>
    <w:rsid w:val="00B41B10"/>
    <w:rsid w:val="00B70A92"/>
    <w:rsid w:val="00B81135"/>
    <w:rsid w:val="00B8772C"/>
    <w:rsid w:val="00B93F00"/>
    <w:rsid w:val="00BA5142"/>
    <w:rsid w:val="00BB6933"/>
    <w:rsid w:val="00BC4C79"/>
    <w:rsid w:val="00BE587B"/>
    <w:rsid w:val="00BF6C2D"/>
    <w:rsid w:val="00C03A83"/>
    <w:rsid w:val="00C0514C"/>
    <w:rsid w:val="00C13A24"/>
    <w:rsid w:val="00C141C6"/>
    <w:rsid w:val="00C32B22"/>
    <w:rsid w:val="00C33174"/>
    <w:rsid w:val="00C33D1F"/>
    <w:rsid w:val="00C41D22"/>
    <w:rsid w:val="00C4507C"/>
    <w:rsid w:val="00C61967"/>
    <w:rsid w:val="00C667E0"/>
    <w:rsid w:val="00C7090F"/>
    <w:rsid w:val="00C70EC0"/>
    <w:rsid w:val="00C8591F"/>
    <w:rsid w:val="00C92389"/>
    <w:rsid w:val="00C9265A"/>
    <w:rsid w:val="00CB7D35"/>
    <w:rsid w:val="00CC7D97"/>
    <w:rsid w:val="00CD31AF"/>
    <w:rsid w:val="00CD57FA"/>
    <w:rsid w:val="00CF61B9"/>
    <w:rsid w:val="00D12378"/>
    <w:rsid w:val="00D2348A"/>
    <w:rsid w:val="00D35245"/>
    <w:rsid w:val="00D35DE6"/>
    <w:rsid w:val="00D408AA"/>
    <w:rsid w:val="00D523D7"/>
    <w:rsid w:val="00D64BEE"/>
    <w:rsid w:val="00D72A18"/>
    <w:rsid w:val="00D73D3B"/>
    <w:rsid w:val="00D93B0F"/>
    <w:rsid w:val="00DB094E"/>
    <w:rsid w:val="00DB24C7"/>
    <w:rsid w:val="00DB3FB9"/>
    <w:rsid w:val="00DB45EA"/>
    <w:rsid w:val="00DC1EEB"/>
    <w:rsid w:val="00DD1293"/>
    <w:rsid w:val="00DE6229"/>
    <w:rsid w:val="00DE6AEE"/>
    <w:rsid w:val="00DF0610"/>
    <w:rsid w:val="00DF332E"/>
    <w:rsid w:val="00E02B84"/>
    <w:rsid w:val="00E07CDE"/>
    <w:rsid w:val="00E24FDE"/>
    <w:rsid w:val="00E25A4C"/>
    <w:rsid w:val="00E30920"/>
    <w:rsid w:val="00E32CAE"/>
    <w:rsid w:val="00E4483A"/>
    <w:rsid w:val="00E51456"/>
    <w:rsid w:val="00E5720B"/>
    <w:rsid w:val="00E577D4"/>
    <w:rsid w:val="00E63327"/>
    <w:rsid w:val="00E752EA"/>
    <w:rsid w:val="00E767FF"/>
    <w:rsid w:val="00E81E0C"/>
    <w:rsid w:val="00EA28DA"/>
    <w:rsid w:val="00EA3B5E"/>
    <w:rsid w:val="00EA7E7F"/>
    <w:rsid w:val="00EB7369"/>
    <w:rsid w:val="00EC3B62"/>
    <w:rsid w:val="00EC4C70"/>
    <w:rsid w:val="00ED2791"/>
    <w:rsid w:val="00EE6396"/>
    <w:rsid w:val="00F02C1F"/>
    <w:rsid w:val="00F07E42"/>
    <w:rsid w:val="00F229EA"/>
    <w:rsid w:val="00F25DFE"/>
    <w:rsid w:val="00F34803"/>
    <w:rsid w:val="00F544FF"/>
    <w:rsid w:val="00F56264"/>
    <w:rsid w:val="00F875F0"/>
    <w:rsid w:val="00F90A4D"/>
    <w:rsid w:val="00F97468"/>
    <w:rsid w:val="00FA5C89"/>
    <w:rsid w:val="00FA5D0A"/>
    <w:rsid w:val="00FB0739"/>
    <w:rsid w:val="00FB552F"/>
    <w:rsid w:val="00FB6AD9"/>
    <w:rsid w:val="00FC1EAE"/>
    <w:rsid w:val="00FC2C0A"/>
    <w:rsid w:val="00FD2213"/>
    <w:rsid w:val="00FD56A9"/>
    <w:rsid w:val="00FF1761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2B10021"/>
  <w15:docId w15:val="{1355960E-34C1-471B-83D5-CA6862A6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667E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45B"/>
    <w:pPr>
      <w:keepNext/>
      <w:keepLines/>
      <w:spacing w:before="48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94E"/>
    <w:pPr>
      <w:autoSpaceDE w:val="0"/>
      <w:autoSpaceDN w:val="0"/>
      <w:adjustRightInd w:val="0"/>
      <w:spacing w:before="360" w:after="120" w:line="240" w:lineRule="auto"/>
      <w:outlineLvl w:val="1"/>
    </w:pPr>
    <w:rPr>
      <w:rFonts w:cs="Arial"/>
      <w:b/>
      <w:bCs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181A44"/>
    <w:pPr>
      <w:autoSpaceDE w:val="0"/>
      <w:autoSpaceDN w:val="0"/>
      <w:adjustRightInd w:val="0"/>
      <w:spacing w:before="240" w:after="120" w:line="240" w:lineRule="auto"/>
      <w:outlineLvl w:val="2"/>
    </w:pPr>
    <w:rPr>
      <w:rFonts w:cs="Arial"/>
      <w:b/>
      <w:bCs/>
      <w:color w:val="00206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63906"/>
    <w:pPr>
      <w:keepNext/>
      <w:keepLines/>
      <w:spacing w:before="480" w:after="120"/>
    </w:pPr>
    <w:rPr>
      <w:rFonts w:cs="Arial"/>
      <w:b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FF1761"/>
    <w:pPr>
      <w:spacing w:after="0"/>
      <w:jc w:val="center"/>
    </w:pPr>
    <w:rPr>
      <w:b/>
      <w:bCs/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99"/>
    <w:rsid w:val="00FF1761"/>
    <w:rPr>
      <w:rFonts w:ascii="Arial" w:hAnsi="Arial"/>
      <w:b/>
      <w:bCs/>
      <w:color w:val="FFFFFF" w:themeColor="background1"/>
      <w:sz w:val="24"/>
    </w:rPr>
  </w:style>
  <w:style w:type="paragraph" w:styleId="Footer">
    <w:name w:val="footer"/>
    <w:basedOn w:val="Normal"/>
    <w:link w:val="FooterChar"/>
    <w:uiPriority w:val="99"/>
    <w:unhideWhenUsed/>
    <w:rsid w:val="004A6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92"/>
  </w:style>
  <w:style w:type="paragraph" w:styleId="ListParagraph">
    <w:name w:val="List Paragraph"/>
    <w:basedOn w:val="Normal"/>
    <w:uiPriority w:val="34"/>
    <w:qFormat/>
    <w:rsid w:val="009545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A4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445B"/>
    <w:rPr>
      <w:rFonts w:ascii="Arial" w:eastAsiaTheme="majorEastAsia" w:hAnsi="Arial" w:cstheme="majorBid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35F8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B094E"/>
    <w:pPr>
      <w:tabs>
        <w:tab w:val="right" w:leader="dot" w:pos="10196"/>
      </w:tabs>
      <w:spacing w:after="100"/>
    </w:pPr>
  </w:style>
  <w:style w:type="paragraph" w:styleId="NormalWeb">
    <w:name w:val="Normal (Web)"/>
    <w:basedOn w:val="Normal"/>
    <w:uiPriority w:val="99"/>
    <w:semiHidden/>
    <w:unhideWhenUsed/>
    <w:rsid w:val="00E5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E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906"/>
    <w:rPr>
      <w:b/>
      <w:bCs/>
      <w:sz w:val="20"/>
      <w:szCs w:val="20"/>
    </w:rPr>
  </w:style>
  <w:style w:type="paragraph" w:styleId="ListBullet">
    <w:name w:val="List Bullet"/>
    <w:basedOn w:val="ListParagraph"/>
    <w:uiPriority w:val="99"/>
    <w:unhideWhenUsed/>
    <w:rsid w:val="00F56264"/>
    <w:pPr>
      <w:numPr>
        <w:numId w:val="20"/>
      </w:numPr>
      <w:ind w:left="720"/>
      <w:contextualSpacing w:val="0"/>
    </w:pPr>
    <w:rPr>
      <w:rFonts w:eastAsia="Arial"/>
    </w:rPr>
  </w:style>
  <w:style w:type="paragraph" w:styleId="TOC2">
    <w:name w:val="toc 2"/>
    <w:basedOn w:val="Normal"/>
    <w:next w:val="Normal"/>
    <w:autoRedefine/>
    <w:uiPriority w:val="39"/>
    <w:unhideWhenUsed/>
    <w:rsid w:val="00420A5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20A57"/>
    <w:pPr>
      <w:spacing w:after="100"/>
      <w:ind w:left="480"/>
    </w:pPr>
  </w:style>
  <w:style w:type="paragraph" w:styleId="ListBullet2">
    <w:name w:val="List Bullet 2"/>
    <w:basedOn w:val="ListBullet"/>
    <w:uiPriority w:val="99"/>
    <w:unhideWhenUsed/>
    <w:rsid w:val="00F56264"/>
    <w:pPr>
      <w:numPr>
        <w:ilvl w:val="1"/>
        <w:numId w:val="34"/>
      </w:numPr>
      <w:spacing w:after="120"/>
      <w:ind w:left="1434" w:hanging="357"/>
    </w:pPr>
  </w:style>
  <w:style w:type="paragraph" w:styleId="Revision">
    <w:name w:val="Revision"/>
    <w:hidden/>
    <w:uiPriority w:val="99"/>
    <w:semiHidden/>
    <w:rsid w:val="00FC2C0A"/>
    <w:pPr>
      <w:spacing w:after="0" w:line="240" w:lineRule="auto"/>
    </w:pPr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2F3F"/>
    <w:rPr>
      <w:rFonts w:ascii="Arial" w:hAnsi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73D3B"/>
    <w:rPr>
      <w:rFonts w:ascii="Arial" w:hAnsi="Arial" w:cs="Arial"/>
      <w:b/>
      <w:bCs/>
      <w:color w:val="0070C0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B35FC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0524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C667E0"/>
    <w:rPr>
      <w:rFonts w:ascii="Arial" w:hAnsi="Arial" w:cs="Arial"/>
      <w:b/>
      <w:sz w:val="36"/>
      <w:szCs w:val="36"/>
    </w:rPr>
  </w:style>
  <w:style w:type="paragraph" w:styleId="ListNumber">
    <w:name w:val="List Number"/>
    <w:basedOn w:val="Normal"/>
    <w:uiPriority w:val="99"/>
    <w:unhideWhenUsed/>
    <w:rsid w:val="00C667E0"/>
    <w:pPr>
      <w:numPr>
        <w:numId w:val="26"/>
      </w:numPr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125A69"/>
    <w:pPr>
      <w:spacing w:after="200"/>
    </w:pPr>
    <w:rPr>
      <w:rFonts w:eastAsiaTheme="minorHAnsi" w:cs="Arial"/>
      <w:color w:val="8496B0" w:themeColor="text2" w:themeTint="99"/>
      <w:sz w:val="22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25A69"/>
    <w:rPr>
      <w:rFonts w:ascii="Arial" w:eastAsiaTheme="minorHAnsi" w:hAnsi="Arial" w:cs="Arial"/>
      <w:color w:val="8496B0" w:themeColor="text2" w:themeTint="99"/>
      <w:lang w:eastAsia="en-US"/>
    </w:rPr>
  </w:style>
  <w:style w:type="paragraph" w:styleId="NoSpacing">
    <w:name w:val="No Spacing"/>
    <w:uiPriority w:val="1"/>
    <w:qFormat/>
    <w:rsid w:val="00734155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66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75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8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3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3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0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291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51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ctvQbBMZBrPJ7eF5Zt2+BaP9Ww==">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4F2010-A011-4D5E-8FDF-C3DD4613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NHSX Digital Primary Care</dc:creator>
  <cp:lastModifiedBy>Taylor, Alison</cp:lastModifiedBy>
  <cp:revision>17</cp:revision>
  <dcterms:created xsi:type="dcterms:W3CDTF">2020-09-28T13:12:00Z</dcterms:created>
  <dcterms:modified xsi:type="dcterms:W3CDTF">2020-10-01T19:32:00Z</dcterms:modified>
</cp:coreProperties>
</file>