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16763" w14:textId="77777777" w:rsidR="00EE18CA" w:rsidRPr="00032F36" w:rsidRDefault="00BF2CF9" w:rsidP="00032F36">
      <w:pPr>
        <w:jc w:val="center"/>
        <w:rPr>
          <w:rFonts w:cs="Arial"/>
          <w:i/>
          <w:sz w:val="24"/>
          <w:szCs w:val="24"/>
        </w:rPr>
      </w:pPr>
      <w:r w:rsidRPr="00032F36">
        <w:rPr>
          <w:rFonts w:cs="Arial"/>
          <w:i/>
          <w:sz w:val="24"/>
          <w:szCs w:val="24"/>
        </w:rPr>
        <w:t>[</w:t>
      </w:r>
      <w:r w:rsidR="00D27E5C" w:rsidRPr="00032F36">
        <w:rPr>
          <w:rFonts w:cs="Arial"/>
          <w:i/>
          <w:sz w:val="24"/>
          <w:szCs w:val="24"/>
        </w:rPr>
        <w:t xml:space="preserve">Template </w:t>
      </w:r>
      <w:r w:rsidR="005A21E4">
        <w:rPr>
          <w:rFonts w:cs="Arial"/>
          <w:i/>
          <w:sz w:val="24"/>
          <w:szCs w:val="24"/>
        </w:rPr>
        <w:t>non-</w:t>
      </w:r>
      <w:r w:rsidR="00C901AA" w:rsidRPr="00032F36">
        <w:rPr>
          <w:rFonts w:cs="Arial"/>
          <w:i/>
          <w:sz w:val="24"/>
          <w:szCs w:val="24"/>
        </w:rPr>
        <w:t xml:space="preserve">NHS </w:t>
      </w:r>
      <w:r w:rsidR="00596E71" w:rsidRPr="00032F36">
        <w:rPr>
          <w:rFonts w:cs="Arial"/>
          <w:i/>
          <w:sz w:val="24"/>
          <w:szCs w:val="24"/>
        </w:rPr>
        <w:t>e</w:t>
      </w:r>
      <w:r w:rsidR="00C901AA" w:rsidRPr="00032F36">
        <w:rPr>
          <w:rFonts w:cs="Arial"/>
          <w:i/>
          <w:sz w:val="24"/>
          <w:szCs w:val="24"/>
        </w:rPr>
        <w:t>mployer letter</w:t>
      </w:r>
      <w:r w:rsidRPr="00032F36">
        <w:rPr>
          <w:rFonts w:cs="Arial"/>
          <w:i/>
          <w:sz w:val="24"/>
          <w:szCs w:val="24"/>
        </w:rPr>
        <w:t xml:space="preserve"> to in-scope employees]</w:t>
      </w:r>
    </w:p>
    <w:p w14:paraId="73E83FBE" w14:textId="77777777" w:rsidR="00BF2CF9" w:rsidRPr="00032F36" w:rsidRDefault="00BF2CF9" w:rsidP="00032F36">
      <w:pPr>
        <w:jc w:val="center"/>
        <w:rPr>
          <w:rFonts w:cs="Arial"/>
          <w:sz w:val="24"/>
          <w:szCs w:val="24"/>
        </w:rPr>
      </w:pPr>
    </w:p>
    <w:p w14:paraId="2FE242C0" w14:textId="77777777" w:rsidR="00E7743E" w:rsidRPr="00032F36" w:rsidRDefault="00E7743E" w:rsidP="00032F36">
      <w:pPr>
        <w:jc w:val="left"/>
        <w:rPr>
          <w:rFonts w:cs="Arial"/>
          <w:sz w:val="24"/>
          <w:szCs w:val="24"/>
        </w:rPr>
      </w:pPr>
    </w:p>
    <w:p w14:paraId="16279ACA" w14:textId="77777777" w:rsidR="00BF2CF9" w:rsidRPr="00032F36" w:rsidRDefault="00BF2CF9" w:rsidP="00032F36">
      <w:pPr>
        <w:jc w:val="right"/>
        <w:rPr>
          <w:rFonts w:cs="Arial"/>
          <w:i/>
          <w:sz w:val="24"/>
          <w:szCs w:val="24"/>
        </w:rPr>
      </w:pPr>
      <w:r w:rsidRPr="00032F36">
        <w:rPr>
          <w:rFonts w:cs="Arial"/>
          <w:i/>
          <w:sz w:val="24"/>
          <w:szCs w:val="24"/>
        </w:rPr>
        <w:t>[Date]</w:t>
      </w:r>
    </w:p>
    <w:p w14:paraId="086A0576" w14:textId="77777777" w:rsidR="00BF2CF9" w:rsidRPr="00032F36" w:rsidRDefault="00BF2CF9" w:rsidP="00032F36">
      <w:pPr>
        <w:jc w:val="right"/>
        <w:rPr>
          <w:rFonts w:cs="Arial"/>
          <w:i/>
          <w:sz w:val="24"/>
          <w:szCs w:val="24"/>
        </w:rPr>
      </w:pPr>
    </w:p>
    <w:p w14:paraId="66603DAE" w14:textId="77777777" w:rsidR="00BF2CF9" w:rsidRPr="00032F36" w:rsidRDefault="00BF2CF9" w:rsidP="00032F36">
      <w:pPr>
        <w:jc w:val="right"/>
        <w:rPr>
          <w:rFonts w:cs="Arial"/>
          <w:i/>
          <w:sz w:val="24"/>
          <w:szCs w:val="24"/>
        </w:rPr>
      </w:pPr>
    </w:p>
    <w:p w14:paraId="152B36CC" w14:textId="77777777" w:rsidR="00D11F01" w:rsidRPr="00032F36" w:rsidRDefault="00D11F01" w:rsidP="00032F36">
      <w:pPr>
        <w:jc w:val="left"/>
        <w:rPr>
          <w:rFonts w:cs="Arial"/>
          <w:sz w:val="24"/>
          <w:szCs w:val="24"/>
        </w:rPr>
      </w:pPr>
    </w:p>
    <w:p w14:paraId="35E1E9E1" w14:textId="77777777" w:rsidR="00633EAE" w:rsidRDefault="00BF2CF9" w:rsidP="00032F36">
      <w:pPr>
        <w:jc w:val="left"/>
        <w:rPr>
          <w:rFonts w:cs="Arial"/>
          <w:sz w:val="24"/>
          <w:szCs w:val="24"/>
        </w:rPr>
      </w:pPr>
      <w:r w:rsidRPr="00032F36">
        <w:rPr>
          <w:rFonts w:cs="Arial"/>
          <w:sz w:val="24"/>
          <w:szCs w:val="24"/>
        </w:rPr>
        <w:t xml:space="preserve">To: </w:t>
      </w:r>
      <w:r w:rsidR="00353C5A" w:rsidRPr="00032F36">
        <w:rPr>
          <w:rFonts w:cs="Arial"/>
          <w:sz w:val="24"/>
          <w:szCs w:val="24"/>
        </w:rPr>
        <w:t>[All consultants and other c</w:t>
      </w:r>
      <w:r w:rsidR="00BE7BF2" w:rsidRPr="00032F36">
        <w:rPr>
          <w:rFonts w:cs="Arial"/>
          <w:sz w:val="24"/>
          <w:szCs w:val="24"/>
        </w:rPr>
        <w:t>linical s</w:t>
      </w:r>
      <w:r w:rsidRPr="00032F36">
        <w:rPr>
          <w:rFonts w:cs="Arial"/>
          <w:sz w:val="24"/>
          <w:szCs w:val="24"/>
        </w:rPr>
        <w:t>taff</w:t>
      </w:r>
      <w:r w:rsidR="00353C5A" w:rsidRPr="00032F36">
        <w:rPr>
          <w:rFonts w:cs="Arial"/>
          <w:sz w:val="24"/>
          <w:szCs w:val="24"/>
        </w:rPr>
        <w:t xml:space="preserve"> who</w:t>
      </w:r>
      <w:r w:rsidR="00633EAE">
        <w:rPr>
          <w:rFonts w:cs="Arial"/>
          <w:sz w:val="24"/>
          <w:szCs w:val="24"/>
        </w:rPr>
        <w:t>:</w:t>
      </w:r>
    </w:p>
    <w:p w14:paraId="36D6384D" w14:textId="77777777" w:rsidR="00633EAE" w:rsidRDefault="00353C5A" w:rsidP="00633EAE">
      <w:pPr>
        <w:pStyle w:val="ListParagraph"/>
        <w:numPr>
          <w:ilvl w:val="0"/>
          <w:numId w:val="32"/>
        </w:numPr>
        <w:jc w:val="left"/>
        <w:rPr>
          <w:rFonts w:cs="Arial"/>
          <w:sz w:val="24"/>
          <w:szCs w:val="24"/>
        </w:rPr>
      </w:pPr>
      <w:r w:rsidRPr="00633EAE">
        <w:rPr>
          <w:rFonts w:cs="Arial"/>
          <w:sz w:val="24"/>
          <w:szCs w:val="24"/>
        </w:rPr>
        <w:t>have the potential to be</w:t>
      </w:r>
      <w:r w:rsidR="00BF2CF9" w:rsidRPr="00633EAE">
        <w:rPr>
          <w:rFonts w:cs="Arial"/>
          <w:sz w:val="24"/>
          <w:szCs w:val="24"/>
        </w:rPr>
        <w:t xml:space="preserve"> impacted by annual allowance pensions tax</w:t>
      </w:r>
      <w:r w:rsidR="00BA79D5" w:rsidRPr="00633EAE">
        <w:rPr>
          <w:rFonts w:cs="Arial"/>
          <w:sz w:val="24"/>
          <w:szCs w:val="24"/>
        </w:rPr>
        <w:t xml:space="preserve"> during 2019/20</w:t>
      </w:r>
      <w:r w:rsidR="00633EAE">
        <w:rPr>
          <w:rFonts w:cs="Arial"/>
          <w:sz w:val="24"/>
          <w:szCs w:val="24"/>
        </w:rPr>
        <w:t>;</w:t>
      </w:r>
    </w:p>
    <w:p w14:paraId="533ABA76" w14:textId="340C5F61" w:rsidR="00633EAE" w:rsidRDefault="00D205DC" w:rsidP="00633EAE">
      <w:pPr>
        <w:pStyle w:val="ListParagraph"/>
        <w:numPr>
          <w:ilvl w:val="0"/>
          <w:numId w:val="32"/>
        </w:numPr>
        <w:jc w:val="left"/>
        <w:rPr>
          <w:rFonts w:cs="Arial"/>
          <w:sz w:val="24"/>
          <w:szCs w:val="24"/>
        </w:rPr>
      </w:pPr>
      <w:r w:rsidRPr="00633EAE">
        <w:rPr>
          <w:rFonts w:cs="Arial"/>
          <w:sz w:val="24"/>
          <w:szCs w:val="24"/>
        </w:rPr>
        <w:t xml:space="preserve">meet the eligibility criteria set out in the </w:t>
      </w:r>
      <w:r w:rsidR="003A44DA" w:rsidRPr="00633EAE">
        <w:rPr>
          <w:rFonts w:cs="Arial"/>
          <w:sz w:val="24"/>
          <w:szCs w:val="24"/>
        </w:rPr>
        <w:t xml:space="preserve">NHS England </w:t>
      </w:r>
      <w:r w:rsidRPr="00633EAE">
        <w:rPr>
          <w:rFonts w:cs="Arial"/>
          <w:sz w:val="24"/>
          <w:szCs w:val="24"/>
        </w:rPr>
        <w:t>FAQ</w:t>
      </w:r>
      <w:r w:rsidR="00FD1A7C">
        <w:rPr>
          <w:rFonts w:cs="Arial"/>
          <w:sz w:val="24"/>
          <w:szCs w:val="24"/>
        </w:rPr>
        <w:t>;</w:t>
      </w:r>
    </w:p>
    <w:p w14:paraId="0F102E91" w14:textId="59B3CC73" w:rsidR="00633EAE" w:rsidRDefault="005A21E4" w:rsidP="00633EAE">
      <w:pPr>
        <w:pStyle w:val="ListParagraph"/>
        <w:numPr>
          <w:ilvl w:val="0"/>
          <w:numId w:val="32"/>
        </w:numPr>
        <w:jc w:val="left"/>
        <w:rPr>
          <w:rFonts w:cs="Arial"/>
          <w:sz w:val="24"/>
          <w:szCs w:val="24"/>
        </w:rPr>
      </w:pPr>
      <w:r w:rsidRPr="00633EAE">
        <w:rPr>
          <w:rFonts w:cs="Arial"/>
          <w:sz w:val="24"/>
          <w:szCs w:val="24"/>
        </w:rPr>
        <w:t>not employed by an NHS</w:t>
      </w:r>
      <w:r w:rsidR="00E61F9F">
        <w:rPr>
          <w:rFonts w:cs="Arial"/>
          <w:sz w:val="24"/>
          <w:szCs w:val="24"/>
        </w:rPr>
        <w:t xml:space="preserve"> employer</w:t>
      </w:r>
      <w:r w:rsidR="00633EAE">
        <w:rPr>
          <w:rFonts w:cs="Arial"/>
          <w:sz w:val="24"/>
          <w:szCs w:val="24"/>
        </w:rPr>
        <w:t>; and</w:t>
      </w:r>
    </w:p>
    <w:p w14:paraId="7AD72127" w14:textId="77777777" w:rsidR="00BF2CF9" w:rsidRPr="00633EAE" w:rsidRDefault="00633EAE" w:rsidP="00633EAE">
      <w:pPr>
        <w:pStyle w:val="ListParagraph"/>
        <w:numPr>
          <w:ilvl w:val="0"/>
          <w:numId w:val="32"/>
        </w:numPr>
        <w:jc w:val="left"/>
        <w:rPr>
          <w:rFonts w:cs="Arial"/>
          <w:sz w:val="24"/>
          <w:szCs w:val="24"/>
        </w:rPr>
      </w:pPr>
      <w:r>
        <w:rPr>
          <w:rFonts w:cs="Arial"/>
          <w:sz w:val="24"/>
          <w:szCs w:val="24"/>
        </w:rPr>
        <w:t>do most of their NHS work for this employer</w:t>
      </w:r>
      <w:r w:rsidR="00353C5A" w:rsidRPr="00633EAE">
        <w:rPr>
          <w:rFonts w:cs="Arial"/>
          <w:sz w:val="24"/>
          <w:szCs w:val="24"/>
        </w:rPr>
        <w:t>]</w:t>
      </w:r>
    </w:p>
    <w:p w14:paraId="2A1FC304" w14:textId="77777777" w:rsidR="00BF2CF9" w:rsidRPr="00032F36" w:rsidRDefault="00BF2CF9" w:rsidP="00032F36">
      <w:pPr>
        <w:jc w:val="left"/>
        <w:rPr>
          <w:rFonts w:cs="Arial"/>
          <w:b/>
          <w:sz w:val="24"/>
          <w:szCs w:val="24"/>
        </w:rPr>
      </w:pPr>
    </w:p>
    <w:p w14:paraId="1F892F05" w14:textId="77777777" w:rsidR="00BF2CF9" w:rsidRPr="00032F36" w:rsidRDefault="00BF2CF9" w:rsidP="00032F36">
      <w:pPr>
        <w:jc w:val="left"/>
        <w:rPr>
          <w:rFonts w:cs="Arial"/>
          <w:b/>
          <w:sz w:val="24"/>
          <w:szCs w:val="24"/>
        </w:rPr>
      </w:pPr>
    </w:p>
    <w:p w14:paraId="6CDD9FFD" w14:textId="77777777" w:rsidR="007E672B" w:rsidRPr="00032F36" w:rsidRDefault="007E672B" w:rsidP="00032F36">
      <w:pPr>
        <w:jc w:val="left"/>
        <w:rPr>
          <w:rFonts w:cs="Arial"/>
          <w:sz w:val="24"/>
          <w:szCs w:val="24"/>
        </w:rPr>
      </w:pPr>
    </w:p>
    <w:p w14:paraId="0D4FB090" w14:textId="77777777" w:rsidR="00BF2CF9" w:rsidRPr="00032F36" w:rsidRDefault="00BF2CF9" w:rsidP="00032F36">
      <w:pPr>
        <w:jc w:val="left"/>
        <w:rPr>
          <w:rFonts w:cs="Arial"/>
          <w:sz w:val="24"/>
          <w:szCs w:val="24"/>
        </w:rPr>
      </w:pPr>
      <w:r w:rsidRPr="00032F36">
        <w:rPr>
          <w:rFonts w:cs="Arial"/>
          <w:sz w:val="24"/>
          <w:szCs w:val="24"/>
        </w:rPr>
        <w:t xml:space="preserve">Dear </w:t>
      </w:r>
      <w:r w:rsidR="00C901AA" w:rsidRPr="00032F36">
        <w:rPr>
          <w:rFonts w:cs="Arial"/>
          <w:sz w:val="24"/>
          <w:szCs w:val="24"/>
        </w:rPr>
        <w:t>Colleague</w:t>
      </w:r>
      <w:r w:rsidR="00EE5AC4" w:rsidRPr="00032F36">
        <w:rPr>
          <w:rFonts w:cs="Arial"/>
          <w:sz w:val="24"/>
          <w:szCs w:val="24"/>
        </w:rPr>
        <w:t>,</w:t>
      </w:r>
    </w:p>
    <w:p w14:paraId="45353D55" w14:textId="77777777" w:rsidR="00BF2CF9" w:rsidRPr="00032F36" w:rsidRDefault="00BF2CF9" w:rsidP="00032F36">
      <w:pPr>
        <w:jc w:val="left"/>
        <w:rPr>
          <w:rFonts w:cs="Arial"/>
          <w:b/>
          <w:sz w:val="24"/>
          <w:szCs w:val="24"/>
        </w:rPr>
      </w:pPr>
    </w:p>
    <w:p w14:paraId="267EC87D" w14:textId="77777777" w:rsidR="00BF2CF9" w:rsidRPr="00032F36" w:rsidRDefault="00BF2CF9" w:rsidP="00032F36">
      <w:pPr>
        <w:jc w:val="left"/>
        <w:rPr>
          <w:rFonts w:cs="Arial"/>
          <w:b/>
          <w:sz w:val="24"/>
          <w:szCs w:val="24"/>
        </w:rPr>
      </w:pPr>
      <w:r w:rsidRPr="00032F36">
        <w:rPr>
          <w:rFonts w:cs="Arial"/>
          <w:b/>
          <w:sz w:val="24"/>
          <w:szCs w:val="24"/>
        </w:rPr>
        <w:t>PENSIONS TAX IMPACTS ON THE NHS – A SOLUTION FOR 2019/20</w:t>
      </w:r>
    </w:p>
    <w:p w14:paraId="68DE1862" w14:textId="77777777" w:rsidR="00BF2CF9" w:rsidRPr="00032F36" w:rsidRDefault="00BF2CF9" w:rsidP="00032F36">
      <w:pPr>
        <w:jc w:val="left"/>
        <w:rPr>
          <w:rFonts w:cs="Arial"/>
          <w:b/>
          <w:sz w:val="24"/>
          <w:szCs w:val="24"/>
        </w:rPr>
      </w:pPr>
    </w:p>
    <w:p w14:paraId="2B5A518D" w14:textId="33E26495" w:rsidR="008635A1" w:rsidRPr="00032F36" w:rsidRDefault="003D088D" w:rsidP="00032F36">
      <w:pPr>
        <w:jc w:val="left"/>
        <w:rPr>
          <w:rFonts w:cs="Arial"/>
          <w:sz w:val="24"/>
          <w:szCs w:val="24"/>
        </w:rPr>
      </w:pPr>
      <w:r w:rsidRPr="00032F36">
        <w:rPr>
          <w:rFonts w:cs="Arial"/>
          <w:sz w:val="24"/>
          <w:szCs w:val="24"/>
        </w:rPr>
        <w:t>Many of you have</w:t>
      </w:r>
      <w:r w:rsidR="00CF04F4" w:rsidRPr="00032F36">
        <w:rPr>
          <w:rFonts w:cs="Arial"/>
          <w:sz w:val="24"/>
          <w:szCs w:val="24"/>
        </w:rPr>
        <w:t xml:space="preserve"> had</w:t>
      </w:r>
      <w:r w:rsidRPr="00032F36">
        <w:rPr>
          <w:rFonts w:cs="Arial"/>
          <w:sz w:val="24"/>
          <w:szCs w:val="24"/>
        </w:rPr>
        <w:t xml:space="preserve"> first-hand experience of the </w:t>
      </w:r>
      <w:r w:rsidR="00CF04F4" w:rsidRPr="00032F36">
        <w:rPr>
          <w:rFonts w:cs="Arial"/>
          <w:sz w:val="24"/>
          <w:szCs w:val="24"/>
        </w:rPr>
        <w:t xml:space="preserve">effect on work patterns caused by </w:t>
      </w:r>
      <w:r w:rsidRPr="00032F36">
        <w:rPr>
          <w:rFonts w:cs="Arial"/>
          <w:sz w:val="24"/>
          <w:szCs w:val="24"/>
        </w:rPr>
        <w:t>the annual allowance pensions tax</w:t>
      </w:r>
      <w:r w:rsidR="00CF04F4" w:rsidRPr="00032F36">
        <w:rPr>
          <w:rFonts w:cs="Arial"/>
          <w:sz w:val="24"/>
          <w:szCs w:val="24"/>
        </w:rPr>
        <w:t xml:space="preserve">, </w:t>
      </w:r>
      <w:r w:rsidR="00DE1709" w:rsidRPr="00032F36">
        <w:rPr>
          <w:rFonts w:cs="Arial"/>
          <w:sz w:val="24"/>
          <w:szCs w:val="24"/>
        </w:rPr>
        <w:t>and the annual allowance taper</w:t>
      </w:r>
      <w:r w:rsidR="00214F1E" w:rsidRPr="00032F36">
        <w:rPr>
          <w:rFonts w:cs="Arial"/>
          <w:sz w:val="24"/>
          <w:szCs w:val="24"/>
        </w:rPr>
        <w:t>. Each have impacted</w:t>
      </w:r>
      <w:r w:rsidRPr="00032F36">
        <w:rPr>
          <w:rFonts w:cs="Arial"/>
          <w:sz w:val="24"/>
          <w:szCs w:val="24"/>
        </w:rPr>
        <w:t xml:space="preserve"> on </w:t>
      </w:r>
      <w:r w:rsidR="00CF04F4" w:rsidRPr="00032F36">
        <w:rPr>
          <w:rFonts w:cs="Arial"/>
          <w:sz w:val="24"/>
          <w:szCs w:val="24"/>
        </w:rPr>
        <w:t xml:space="preserve">an increasing number of </w:t>
      </w:r>
      <w:r w:rsidRPr="00032F36">
        <w:rPr>
          <w:rFonts w:cs="Arial"/>
          <w:sz w:val="24"/>
          <w:szCs w:val="24"/>
        </w:rPr>
        <w:t>clinical staff in the NHS Pension Scheme</w:t>
      </w:r>
      <w:r w:rsidR="00CF04F4" w:rsidRPr="00032F36">
        <w:rPr>
          <w:rFonts w:cs="Arial"/>
          <w:sz w:val="24"/>
          <w:szCs w:val="24"/>
        </w:rPr>
        <w:t>.</w:t>
      </w:r>
      <w:r w:rsidR="00122561" w:rsidRPr="00032F36">
        <w:rPr>
          <w:rFonts w:cs="Arial"/>
          <w:sz w:val="24"/>
          <w:szCs w:val="24"/>
        </w:rPr>
        <w:t xml:space="preserve"> </w:t>
      </w:r>
      <w:r w:rsidR="005B5287" w:rsidRPr="005B5287">
        <w:rPr>
          <w:rFonts w:cs="Arial"/>
          <w:sz w:val="24"/>
          <w:szCs w:val="24"/>
        </w:rPr>
        <w:t xml:space="preserve">The purpose of this letter, and the accompanying online FAQs, is to set out how the 2019/20 Annual Allowance Compensation Policy, “the commitment”, will apply to </w:t>
      </w:r>
      <w:r w:rsidR="005B5287">
        <w:rPr>
          <w:rFonts w:cs="Arial"/>
          <w:sz w:val="24"/>
          <w:szCs w:val="24"/>
        </w:rPr>
        <w:t>employees of independent sector providers of NHS services.</w:t>
      </w:r>
    </w:p>
    <w:p w14:paraId="42F761EB" w14:textId="77777777" w:rsidR="008635A1" w:rsidRPr="00032F36" w:rsidRDefault="008635A1" w:rsidP="00032F36">
      <w:pPr>
        <w:jc w:val="left"/>
        <w:rPr>
          <w:rFonts w:cs="Arial"/>
          <w:sz w:val="24"/>
          <w:szCs w:val="24"/>
        </w:rPr>
      </w:pPr>
    </w:p>
    <w:p w14:paraId="334B2667" w14:textId="79FDAB4B" w:rsidR="00B236C5" w:rsidRDefault="005B5287" w:rsidP="00032F36">
      <w:pPr>
        <w:jc w:val="left"/>
        <w:rPr>
          <w:rFonts w:cs="Arial"/>
          <w:sz w:val="24"/>
          <w:szCs w:val="24"/>
        </w:rPr>
      </w:pPr>
      <w:r>
        <w:rPr>
          <w:rFonts w:cs="Arial"/>
          <w:sz w:val="24"/>
          <w:szCs w:val="24"/>
        </w:rPr>
        <w:t>The Government has announced changes to the rules for pension contribution tax relief from April 2020, but the commitment applies to the 2019/20 tax year.</w:t>
      </w:r>
    </w:p>
    <w:p w14:paraId="41A9B781" w14:textId="77777777" w:rsidR="00625510" w:rsidRDefault="00625510" w:rsidP="00032F36">
      <w:pPr>
        <w:jc w:val="left"/>
        <w:rPr>
          <w:rFonts w:cs="Arial"/>
          <w:color w:val="000000" w:themeColor="text1"/>
          <w:sz w:val="24"/>
          <w:szCs w:val="24"/>
        </w:rPr>
      </w:pPr>
      <w:bookmarkStart w:id="0" w:name="_Hlk25754669"/>
    </w:p>
    <w:p w14:paraId="26F19D7E" w14:textId="1CD92CBE" w:rsidR="00625510" w:rsidRPr="005B5287" w:rsidRDefault="005B5287" w:rsidP="00032F36">
      <w:pPr>
        <w:jc w:val="left"/>
        <w:rPr>
          <w:rFonts w:cs="Arial"/>
          <w:b/>
          <w:bCs/>
          <w:color w:val="000000" w:themeColor="text1"/>
          <w:sz w:val="24"/>
          <w:szCs w:val="24"/>
        </w:rPr>
      </w:pPr>
      <w:r w:rsidRPr="005B5287">
        <w:rPr>
          <w:rFonts w:cs="Arial"/>
          <w:b/>
          <w:bCs/>
          <w:color w:val="000000" w:themeColor="text1"/>
          <w:sz w:val="24"/>
          <w:szCs w:val="24"/>
        </w:rPr>
        <w:t xml:space="preserve">Who is in scope and the </w:t>
      </w:r>
      <w:proofErr w:type="gramStart"/>
      <w:r w:rsidRPr="005B5287">
        <w:rPr>
          <w:rFonts w:cs="Arial"/>
          <w:b/>
          <w:bCs/>
          <w:color w:val="000000" w:themeColor="text1"/>
          <w:sz w:val="24"/>
          <w:szCs w:val="24"/>
        </w:rPr>
        <w:t>offer</w:t>
      </w:r>
      <w:proofErr w:type="gramEnd"/>
    </w:p>
    <w:p w14:paraId="1E33A525" w14:textId="34813360" w:rsidR="00692492" w:rsidRDefault="00692492" w:rsidP="00032F36">
      <w:pPr>
        <w:jc w:val="left"/>
        <w:rPr>
          <w:rFonts w:cs="Arial"/>
          <w:color w:val="000000" w:themeColor="text1"/>
          <w:sz w:val="24"/>
          <w:szCs w:val="24"/>
        </w:rPr>
      </w:pPr>
    </w:p>
    <w:p w14:paraId="584FEAF2" w14:textId="4FCB7FF8" w:rsidR="005B5287" w:rsidRDefault="005B5287" w:rsidP="005B5287">
      <w:pPr>
        <w:jc w:val="left"/>
        <w:rPr>
          <w:rFonts w:cs="Arial"/>
          <w:color w:val="000000" w:themeColor="text1"/>
          <w:sz w:val="24"/>
          <w:szCs w:val="24"/>
        </w:rPr>
      </w:pPr>
      <w:r w:rsidRPr="005B5287">
        <w:rPr>
          <w:rFonts w:cs="Arial"/>
          <w:color w:val="000000" w:themeColor="text1"/>
          <w:sz w:val="24"/>
          <w:szCs w:val="24"/>
        </w:rPr>
        <w:t xml:space="preserve">NHS England and NHS Improvement is committed to ensuring that clinicians who </w:t>
      </w:r>
      <w:r w:rsidR="00FF29D9">
        <w:rPr>
          <w:rFonts w:cs="Arial"/>
          <w:color w:val="000000" w:themeColor="text1"/>
          <w:sz w:val="24"/>
          <w:szCs w:val="24"/>
        </w:rPr>
        <w:t>meet</w:t>
      </w:r>
      <w:r w:rsidRPr="005B5287">
        <w:rPr>
          <w:rFonts w:cs="Arial"/>
          <w:color w:val="000000" w:themeColor="text1"/>
          <w:sz w:val="24"/>
          <w:szCs w:val="24"/>
        </w:rPr>
        <w:t xml:space="preserve"> the criteria set out in the publish FAQs (“eligible clinicians”) can take advantage of the offer.  The main criteria are that the clinician:</w:t>
      </w:r>
    </w:p>
    <w:p w14:paraId="6C2AEDBB" w14:textId="77777777" w:rsidR="005B5287" w:rsidRDefault="005B5287" w:rsidP="005B5287">
      <w:pPr>
        <w:pStyle w:val="ListParagraph"/>
        <w:numPr>
          <w:ilvl w:val="0"/>
          <w:numId w:val="33"/>
        </w:numPr>
        <w:jc w:val="left"/>
        <w:rPr>
          <w:rFonts w:cs="Arial"/>
          <w:color w:val="000000" w:themeColor="text1"/>
          <w:sz w:val="24"/>
          <w:szCs w:val="24"/>
        </w:rPr>
      </w:pPr>
      <w:r w:rsidRPr="005B5287">
        <w:rPr>
          <w:rFonts w:cs="Arial"/>
          <w:color w:val="000000" w:themeColor="text1"/>
          <w:sz w:val="24"/>
          <w:szCs w:val="24"/>
        </w:rPr>
        <w:t>is a member of the NHS Pension Scheme in the tax year 2019/20</w:t>
      </w:r>
    </w:p>
    <w:p w14:paraId="0A82D609" w14:textId="77777777" w:rsidR="005B5287" w:rsidRDefault="005B5287" w:rsidP="005B5287">
      <w:pPr>
        <w:pStyle w:val="ListParagraph"/>
        <w:numPr>
          <w:ilvl w:val="0"/>
          <w:numId w:val="33"/>
        </w:numPr>
        <w:jc w:val="left"/>
        <w:rPr>
          <w:rFonts w:cs="Arial"/>
          <w:color w:val="000000" w:themeColor="text1"/>
          <w:sz w:val="24"/>
          <w:szCs w:val="24"/>
        </w:rPr>
      </w:pPr>
      <w:r w:rsidRPr="005B5287">
        <w:rPr>
          <w:rFonts w:cs="Arial"/>
          <w:color w:val="000000" w:themeColor="text1"/>
          <w:sz w:val="24"/>
          <w:szCs w:val="24"/>
        </w:rPr>
        <w:t>is employed or engaged in a role that requires registration with an appropriate healthcare regulatory body,</w:t>
      </w:r>
    </w:p>
    <w:p w14:paraId="3274DBFD" w14:textId="77777777" w:rsidR="005B5287" w:rsidRDefault="005B5287" w:rsidP="005B5287">
      <w:pPr>
        <w:pStyle w:val="ListParagraph"/>
        <w:numPr>
          <w:ilvl w:val="0"/>
          <w:numId w:val="33"/>
        </w:numPr>
        <w:jc w:val="left"/>
        <w:rPr>
          <w:rFonts w:cs="Arial"/>
          <w:color w:val="000000" w:themeColor="text1"/>
          <w:sz w:val="24"/>
          <w:szCs w:val="24"/>
        </w:rPr>
      </w:pPr>
      <w:r w:rsidRPr="005B5287">
        <w:rPr>
          <w:rFonts w:cs="Arial"/>
          <w:color w:val="000000" w:themeColor="text1"/>
          <w:sz w:val="24"/>
          <w:szCs w:val="24"/>
        </w:rPr>
        <w:t>has a valid registration for the period of the “Scheme Pays” election</w:t>
      </w:r>
    </w:p>
    <w:p w14:paraId="3D027E15" w14:textId="3C45B7B6" w:rsidR="005B5287" w:rsidRDefault="005B5287" w:rsidP="005B5287">
      <w:pPr>
        <w:pStyle w:val="ListParagraph"/>
        <w:numPr>
          <w:ilvl w:val="0"/>
          <w:numId w:val="33"/>
        </w:numPr>
        <w:jc w:val="left"/>
        <w:rPr>
          <w:rFonts w:cs="Arial"/>
          <w:color w:val="000000" w:themeColor="text1"/>
          <w:sz w:val="24"/>
          <w:szCs w:val="24"/>
        </w:rPr>
      </w:pPr>
      <w:r w:rsidRPr="005B5287">
        <w:rPr>
          <w:rFonts w:cs="Arial"/>
          <w:color w:val="000000" w:themeColor="text1"/>
          <w:sz w:val="24"/>
          <w:szCs w:val="24"/>
        </w:rPr>
        <w:t>receives a tax charge associated with breaching the annual allowance in 2019/20 in respect of membership of the 1995, 2008 and 2015 NHS pension schemes.</w:t>
      </w:r>
    </w:p>
    <w:p w14:paraId="59A59064" w14:textId="77777777" w:rsidR="005B5287" w:rsidRPr="005B5287" w:rsidRDefault="005B5287" w:rsidP="005B5287">
      <w:pPr>
        <w:pStyle w:val="ListParagraph"/>
        <w:jc w:val="left"/>
        <w:rPr>
          <w:rFonts w:cs="Arial"/>
          <w:color w:val="000000" w:themeColor="text1"/>
          <w:sz w:val="24"/>
          <w:szCs w:val="24"/>
        </w:rPr>
      </w:pPr>
    </w:p>
    <w:p w14:paraId="23ABBDC1" w14:textId="79A3C846" w:rsidR="005B5287" w:rsidRDefault="005B5287" w:rsidP="005B5287">
      <w:pPr>
        <w:jc w:val="left"/>
        <w:rPr>
          <w:rFonts w:cs="Arial"/>
          <w:color w:val="000000" w:themeColor="text1"/>
          <w:sz w:val="24"/>
          <w:szCs w:val="24"/>
        </w:rPr>
      </w:pPr>
      <w:r w:rsidRPr="005B5287">
        <w:rPr>
          <w:rFonts w:cs="Arial"/>
          <w:color w:val="000000" w:themeColor="text1"/>
          <w:sz w:val="24"/>
          <w:szCs w:val="24"/>
        </w:rPr>
        <w:t xml:space="preserve">The mechanism for the </w:t>
      </w:r>
      <w:r w:rsidR="007C6C3F">
        <w:rPr>
          <w:rFonts w:cs="Arial"/>
          <w:color w:val="000000" w:themeColor="text1"/>
          <w:sz w:val="24"/>
          <w:szCs w:val="24"/>
        </w:rPr>
        <w:t>Compensation Policy</w:t>
      </w:r>
      <w:r w:rsidR="007C6C3F" w:rsidRPr="005B5287">
        <w:rPr>
          <w:rFonts w:cs="Arial"/>
          <w:color w:val="000000" w:themeColor="text1"/>
          <w:sz w:val="24"/>
          <w:szCs w:val="24"/>
        </w:rPr>
        <w:t xml:space="preserve"> </w:t>
      </w:r>
      <w:r w:rsidRPr="005B5287">
        <w:rPr>
          <w:rFonts w:cs="Arial"/>
          <w:color w:val="000000" w:themeColor="text1"/>
          <w:sz w:val="24"/>
          <w:szCs w:val="24"/>
        </w:rPr>
        <w:t xml:space="preserve">with FAQs on eligibility and other matters are available at </w:t>
      </w:r>
      <w:hyperlink r:id="rId8" w:history="1">
        <w:r w:rsidRPr="000F4E3B">
          <w:rPr>
            <w:rStyle w:val="Hyperlink"/>
            <w:rFonts w:cs="Arial"/>
            <w:sz w:val="24"/>
            <w:szCs w:val="24"/>
          </w:rPr>
          <w:t>www.england.nhs.uk/pension</w:t>
        </w:r>
      </w:hyperlink>
      <w:r>
        <w:rPr>
          <w:rFonts w:cs="Arial"/>
          <w:color w:val="000000" w:themeColor="text1"/>
          <w:sz w:val="24"/>
          <w:szCs w:val="24"/>
        </w:rPr>
        <w:t>.</w:t>
      </w:r>
    </w:p>
    <w:p w14:paraId="65327AAB" w14:textId="77777777" w:rsidR="005B5287" w:rsidRPr="005B5287" w:rsidRDefault="005B5287" w:rsidP="005B5287">
      <w:pPr>
        <w:jc w:val="left"/>
        <w:rPr>
          <w:rFonts w:cs="Arial"/>
          <w:color w:val="000000" w:themeColor="text1"/>
          <w:sz w:val="24"/>
          <w:szCs w:val="24"/>
        </w:rPr>
      </w:pPr>
    </w:p>
    <w:p w14:paraId="61B1D030" w14:textId="4CF934A5" w:rsidR="00C46722" w:rsidRDefault="005B5287" w:rsidP="00C46722">
      <w:pPr>
        <w:jc w:val="left"/>
        <w:rPr>
          <w:rFonts w:cs="Arial"/>
          <w:color w:val="000000" w:themeColor="text1"/>
          <w:sz w:val="24"/>
          <w:szCs w:val="24"/>
        </w:rPr>
      </w:pPr>
      <w:r w:rsidRPr="005B5287">
        <w:rPr>
          <w:rFonts w:cs="Arial"/>
          <w:color w:val="000000" w:themeColor="text1"/>
          <w:sz w:val="24"/>
          <w:szCs w:val="24"/>
        </w:rPr>
        <w:t xml:space="preserve">As set out in the FAQs, clinicians working for non-NHS organisations are eligible for this commitment providing they </w:t>
      </w:r>
      <w:r w:rsidR="00FF29D9">
        <w:rPr>
          <w:rFonts w:cs="Arial"/>
          <w:color w:val="000000" w:themeColor="text1"/>
          <w:sz w:val="24"/>
          <w:szCs w:val="24"/>
        </w:rPr>
        <w:t>were</w:t>
      </w:r>
      <w:r w:rsidR="00FF29D9" w:rsidRPr="005B5287">
        <w:rPr>
          <w:rFonts w:cs="Arial"/>
          <w:color w:val="000000" w:themeColor="text1"/>
          <w:sz w:val="24"/>
          <w:szCs w:val="24"/>
        </w:rPr>
        <w:t xml:space="preserve"> </w:t>
      </w:r>
      <w:r w:rsidRPr="005B5287">
        <w:rPr>
          <w:rFonts w:cs="Arial"/>
          <w:color w:val="000000" w:themeColor="text1"/>
          <w:sz w:val="24"/>
          <w:szCs w:val="24"/>
        </w:rPr>
        <w:t xml:space="preserve">delivering NHS services </w:t>
      </w:r>
      <w:r w:rsidR="00FF29D9">
        <w:rPr>
          <w:rFonts w:cs="Arial"/>
          <w:color w:val="000000" w:themeColor="text1"/>
          <w:sz w:val="24"/>
          <w:szCs w:val="24"/>
        </w:rPr>
        <w:t xml:space="preserve">in 19/20 </w:t>
      </w:r>
      <w:r w:rsidRPr="005B5287">
        <w:rPr>
          <w:rFonts w:cs="Arial"/>
          <w:color w:val="000000" w:themeColor="text1"/>
          <w:sz w:val="24"/>
          <w:szCs w:val="24"/>
        </w:rPr>
        <w:t>and meet the overall eligibility criteria.</w:t>
      </w:r>
      <w:bookmarkEnd w:id="0"/>
    </w:p>
    <w:p w14:paraId="1B1BABB1" w14:textId="77777777" w:rsidR="00C46722" w:rsidRDefault="00C46722" w:rsidP="00C46722">
      <w:pPr>
        <w:jc w:val="left"/>
        <w:rPr>
          <w:rFonts w:cs="Arial"/>
          <w:color w:val="000000" w:themeColor="text1"/>
          <w:sz w:val="24"/>
          <w:szCs w:val="24"/>
        </w:rPr>
      </w:pPr>
    </w:p>
    <w:p w14:paraId="1E5F8819" w14:textId="30C13559" w:rsidR="00CB342C" w:rsidRPr="005A21E4" w:rsidRDefault="00FF29D9" w:rsidP="00C46722">
      <w:pPr>
        <w:jc w:val="left"/>
        <w:rPr>
          <w:rFonts w:cs="Arial"/>
          <w:sz w:val="24"/>
          <w:szCs w:val="24"/>
        </w:rPr>
      </w:pPr>
      <w:r>
        <w:rPr>
          <w:rFonts w:cs="Arial"/>
          <w:color w:val="000000" w:themeColor="text1"/>
          <w:sz w:val="24"/>
          <w:szCs w:val="24"/>
        </w:rPr>
        <w:lastRenderedPageBreak/>
        <w:t xml:space="preserve">Under the policy, </w:t>
      </w:r>
      <w:r w:rsidR="005A21E4" w:rsidRPr="005A21E4">
        <w:rPr>
          <w:rFonts w:cs="Arial"/>
          <w:color w:val="000000" w:themeColor="text1"/>
          <w:sz w:val="24"/>
          <w:szCs w:val="24"/>
        </w:rPr>
        <w:t>[</w:t>
      </w:r>
      <w:r w:rsidR="00EB0DF0" w:rsidRPr="005B5287">
        <w:rPr>
          <w:rFonts w:cs="Arial"/>
          <w:i/>
          <w:color w:val="000000" w:themeColor="text1"/>
          <w:sz w:val="24"/>
          <w:szCs w:val="24"/>
          <w:highlight w:val="yellow"/>
        </w:rPr>
        <w:t>name of non-NHS organisation</w:t>
      </w:r>
      <w:r w:rsidR="005A21E4" w:rsidRPr="005A21E4">
        <w:rPr>
          <w:rFonts w:cs="Arial"/>
          <w:color w:val="000000" w:themeColor="text1"/>
          <w:sz w:val="24"/>
          <w:szCs w:val="24"/>
        </w:rPr>
        <w:t xml:space="preserve">] </w:t>
      </w:r>
      <w:r w:rsidR="00CB342C" w:rsidRPr="005A21E4">
        <w:rPr>
          <w:rFonts w:cs="Arial"/>
          <w:color w:val="000000" w:themeColor="text1"/>
          <w:sz w:val="24"/>
          <w:szCs w:val="24"/>
        </w:rPr>
        <w:t xml:space="preserve">(backed by </w:t>
      </w:r>
      <w:r w:rsidR="003A29D3" w:rsidRPr="005A21E4">
        <w:rPr>
          <w:rFonts w:cs="Arial"/>
          <w:color w:val="000000" w:themeColor="text1"/>
          <w:sz w:val="24"/>
          <w:szCs w:val="24"/>
        </w:rPr>
        <w:t xml:space="preserve">NHS England and ultimately </w:t>
      </w:r>
      <w:r w:rsidR="00CB342C" w:rsidRPr="005A21E4">
        <w:rPr>
          <w:rFonts w:cs="Arial"/>
          <w:color w:val="000000" w:themeColor="text1"/>
          <w:sz w:val="24"/>
          <w:szCs w:val="24"/>
        </w:rPr>
        <w:t>the Sec</w:t>
      </w:r>
      <w:r w:rsidR="003A29D3" w:rsidRPr="005A21E4">
        <w:rPr>
          <w:rFonts w:cs="Arial"/>
          <w:color w:val="000000" w:themeColor="text1"/>
          <w:sz w:val="24"/>
          <w:szCs w:val="24"/>
        </w:rPr>
        <w:t>re</w:t>
      </w:r>
      <w:r w:rsidR="00CB342C" w:rsidRPr="005A21E4">
        <w:rPr>
          <w:rFonts w:cs="Arial"/>
          <w:color w:val="000000" w:themeColor="text1"/>
          <w:sz w:val="24"/>
          <w:szCs w:val="24"/>
        </w:rPr>
        <w:t xml:space="preserve">tary of State for Health and Social Care) </w:t>
      </w:r>
      <w:r>
        <w:rPr>
          <w:rFonts w:cs="Arial"/>
          <w:color w:val="000000" w:themeColor="text1"/>
          <w:sz w:val="24"/>
          <w:szCs w:val="24"/>
        </w:rPr>
        <w:t xml:space="preserve">is </w:t>
      </w:r>
      <w:r w:rsidR="00CB342C" w:rsidRPr="005A21E4">
        <w:rPr>
          <w:rFonts w:cs="Arial"/>
          <w:color w:val="000000" w:themeColor="text1"/>
          <w:sz w:val="24"/>
          <w:szCs w:val="24"/>
        </w:rPr>
        <w:t>mak</w:t>
      </w:r>
      <w:r>
        <w:rPr>
          <w:rFonts w:cs="Arial"/>
          <w:color w:val="000000" w:themeColor="text1"/>
          <w:sz w:val="24"/>
          <w:szCs w:val="24"/>
        </w:rPr>
        <w:t>ing</w:t>
      </w:r>
      <w:r w:rsidR="00CB342C" w:rsidRPr="005A21E4">
        <w:rPr>
          <w:rFonts w:cs="Arial"/>
          <w:color w:val="000000" w:themeColor="text1"/>
          <w:sz w:val="24"/>
          <w:szCs w:val="24"/>
        </w:rPr>
        <w:t xml:space="preserve"> a contractually binding commitment to make a</w:t>
      </w:r>
      <w:r w:rsidR="00692492" w:rsidRPr="005A21E4">
        <w:rPr>
          <w:rFonts w:cs="Arial"/>
          <w:color w:val="000000" w:themeColor="text1"/>
          <w:sz w:val="24"/>
          <w:szCs w:val="24"/>
        </w:rPr>
        <w:t>dditional</w:t>
      </w:r>
      <w:r w:rsidR="00CB342C" w:rsidRPr="005A21E4">
        <w:rPr>
          <w:rFonts w:cs="Arial"/>
          <w:color w:val="000000" w:themeColor="text1"/>
          <w:sz w:val="24"/>
          <w:szCs w:val="24"/>
        </w:rPr>
        <w:t xml:space="preserve"> payment</w:t>
      </w:r>
      <w:r w:rsidR="00692492" w:rsidRPr="005A21E4">
        <w:rPr>
          <w:rFonts w:cs="Arial"/>
          <w:color w:val="000000" w:themeColor="text1"/>
          <w:sz w:val="24"/>
          <w:szCs w:val="24"/>
        </w:rPr>
        <w:t>s</w:t>
      </w:r>
      <w:r w:rsidR="00CB342C" w:rsidRPr="005A21E4">
        <w:rPr>
          <w:rFonts w:cs="Arial"/>
          <w:color w:val="000000" w:themeColor="text1"/>
          <w:sz w:val="24"/>
          <w:szCs w:val="24"/>
        </w:rPr>
        <w:t xml:space="preserve"> to you </w:t>
      </w:r>
      <w:r w:rsidR="005A21E4" w:rsidRPr="005A21E4">
        <w:rPr>
          <w:rFonts w:cs="Arial"/>
          <w:color w:val="000000" w:themeColor="text1"/>
          <w:sz w:val="24"/>
          <w:szCs w:val="24"/>
        </w:rPr>
        <w:t>where an amount becomes payable to you under the NHS Pension Scheme and the amount of such payment is reduced as a result of payment of the Tax Charge</w:t>
      </w:r>
      <w:r w:rsidR="005A21E4">
        <w:rPr>
          <w:rFonts w:cs="Arial"/>
          <w:color w:val="000000" w:themeColor="text1"/>
          <w:sz w:val="24"/>
          <w:szCs w:val="24"/>
        </w:rPr>
        <w:t xml:space="preserve">.  The amount payable will be </w:t>
      </w:r>
      <w:r w:rsidR="00CB342C" w:rsidRPr="005A21E4">
        <w:rPr>
          <w:rFonts w:cs="Arial"/>
          <w:color w:val="000000" w:themeColor="text1"/>
          <w:sz w:val="24"/>
          <w:szCs w:val="24"/>
        </w:rPr>
        <w:t>a sum equal to the amount of this reduction,</w:t>
      </w:r>
      <w:r w:rsidR="00043BE7" w:rsidRPr="005A21E4">
        <w:rPr>
          <w:rFonts w:cs="Arial"/>
          <w:color w:val="000000" w:themeColor="text1"/>
          <w:sz w:val="24"/>
          <w:szCs w:val="24"/>
        </w:rPr>
        <w:t xml:space="preserve"> including any reduction to a tax free lump sum,</w:t>
      </w:r>
      <w:r w:rsidR="00CB342C" w:rsidRPr="005A21E4">
        <w:rPr>
          <w:rFonts w:cs="Arial"/>
          <w:color w:val="000000" w:themeColor="text1"/>
          <w:sz w:val="24"/>
          <w:szCs w:val="24"/>
        </w:rPr>
        <w:t xml:space="preserve"> grossed up for applicable taxes at that point in time.</w:t>
      </w:r>
      <w:r w:rsidR="00043BE7" w:rsidRPr="005A21E4">
        <w:rPr>
          <w:rFonts w:cs="Arial"/>
          <w:color w:val="000000" w:themeColor="text1"/>
          <w:sz w:val="24"/>
          <w:szCs w:val="24"/>
        </w:rPr>
        <w:t xml:space="preserve"> These payments </w:t>
      </w:r>
      <w:r w:rsidR="00FA66B2" w:rsidRPr="005A21E4">
        <w:rPr>
          <w:rFonts w:cs="Arial"/>
          <w:sz w:val="24"/>
          <w:szCs w:val="24"/>
        </w:rPr>
        <w:t>shall become due on the same date as the date of any payment that becomes due as a result of your accrued NHS pension rights</w:t>
      </w:r>
      <w:r w:rsidR="0001363D" w:rsidRPr="005A21E4">
        <w:rPr>
          <w:rFonts w:cs="Arial"/>
          <w:sz w:val="24"/>
          <w:szCs w:val="24"/>
        </w:rPr>
        <w:t>.</w:t>
      </w:r>
    </w:p>
    <w:p w14:paraId="51F4D95C" w14:textId="77777777" w:rsidR="0001363D" w:rsidRPr="00032F36" w:rsidRDefault="0001363D" w:rsidP="00032F36">
      <w:pPr>
        <w:pStyle w:val="ListParagraph"/>
        <w:rPr>
          <w:rFonts w:cs="Arial"/>
          <w:color w:val="000000" w:themeColor="text1"/>
          <w:sz w:val="24"/>
          <w:szCs w:val="24"/>
        </w:rPr>
      </w:pPr>
    </w:p>
    <w:p w14:paraId="394373B1" w14:textId="7658B78B" w:rsidR="001071D0" w:rsidRDefault="001071D0" w:rsidP="00032F36">
      <w:pPr>
        <w:rPr>
          <w:rFonts w:cs="Arial"/>
          <w:color w:val="000000" w:themeColor="text1"/>
          <w:sz w:val="24"/>
          <w:szCs w:val="24"/>
        </w:rPr>
      </w:pPr>
      <w:r w:rsidRPr="00032F36">
        <w:rPr>
          <w:rFonts w:cs="Arial"/>
          <w:color w:val="000000" w:themeColor="text1"/>
          <w:sz w:val="24"/>
          <w:szCs w:val="24"/>
        </w:rPr>
        <w:t>This arrangement will ensure that you are fully compensated in retirement for the effect of the Scheme Pays deduction on your income from the NHS Pension Scheme in retirement. You will need to pay</w:t>
      </w:r>
      <w:r w:rsidR="000659A4">
        <w:rPr>
          <w:rFonts w:cs="Arial"/>
          <w:color w:val="000000" w:themeColor="text1"/>
          <w:sz w:val="24"/>
          <w:szCs w:val="24"/>
        </w:rPr>
        <w:t xml:space="preserve"> income</w:t>
      </w:r>
      <w:r w:rsidRPr="00032F36">
        <w:rPr>
          <w:rFonts w:cs="Arial"/>
          <w:color w:val="000000" w:themeColor="text1"/>
          <w:sz w:val="24"/>
          <w:szCs w:val="24"/>
        </w:rPr>
        <w:t xml:space="preserve"> tax on these additional salary payments at the prevailing marginal rate at the time these payments are made,</w:t>
      </w:r>
      <w:r w:rsidR="006F79E4">
        <w:rPr>
          <w:rFonts w:cs="Arial"/>
          <w:color w:val="000000" w:themeColor="text1"/>
          <w:sz w:val="24"/>
          <w:szCs w:val="24"/>
        </w:rPr>
        <w:t xml:space="preserve"> </w:t>
      </w:r>
      <w:r w:rsidR="000659A4" w:rsidRPr="000659A4">
        <w:rPr>
          <w:rFonts w:cs="Arial"/>
          <w:color w:val="000000" w:themeColor="text1"/>
          <w:sz w:val="24"/>
          <w:szCs w:val="24"/>
        </w:rPr>
        <w:t>as you would normally be expected to do with any pension payments (which are not tax free lump sum payments).</w:t>
      </w:r>
      <w:r w:rsidRPr="00032F36">
        <w:rPr>
          <w:rFonts w:cs="Arial"/>
          <w:color w:val="000000" w:themeColor="text1"/>
          <w:sz w:val="24"/>
          <w:szCs w:val="24"/>
        </w:rPr>
        <w:t xml:space="preserve"> Your entitlement to these additional payments will immediately cease and the right to receive future payments is extinguished </w:t>
      </w:r>
      <w:bookmarkStart w:id="1" w:name="_Hlk26536643"/>
      <w:r w:rsidRPr="00032F36">
        <w:rPr>
          <w:rFonts w:cs="Arial"/>
          <w:color w:val="000000" w:themeColor="text1"/>
          <w:sz w:val="24"/>
          <w:szCs w:val="24"/>
        </w:rPr>
        <w:t>if the Secretary of State directs that your NHS Pension Scheme benefits are reduced or withheld entirely in exercise of powers</w:t>
      </w:r>
      <w:r w:rsidRPr="00032F36">
        <w:rPr>
          <w:rStyle w:val="FootnoteReference"/>
          <w:rFonts w:cs="Arial"/>
          <w:color w:val="000000" w:themeColor="text1"/>
          <w:sz w:val="24"/>
          <w:szCs w:val="24"/>
        </w:rPr>
        <w:footnoteReference w:id="1"/>
      </w:r>
      <w:r w:rsidRPr="00032F36">
        <w:rPr>
          <w:rFonts w:cs="Arial"/>
          <w:color w:val="000000" w:themeColor="text1"/>
          <w:sz w:val="24"/>
          <w:szCs w:val="24"/>
        </w:rPr>
        <w:t xml:space="preserve"> to forfeit such benefits upon conviction for treason, serious offences in connection with employment to which the pension scheme relates, or specific offences under the Official Secrets Acts 1911 to 1989  or in recovery of losses to public funds that resulted from criminal, negligent or fraudulent actions. </w:t>
      </w:r>
      <w:bookmarkEnd w:id="1"/>
    </w:p>
    <w:p w14:paraId="6BBA1BE6" w14:textId="77777777" w:rsidR="00625510" w:rsidRDefault="00625510" w:rsidP="00032F36">
      <w:pPr>
        <w:rPr>
          <w:rFonts w:cs="Arial"/>
          <w:color w:val="000000" w:themeColor="text1"/>
          <w:sz w:val="24"/>
          <w:szCs w:val="24"/>
        </w:rPr>
      </w:pPr>
    </w:p>
    <w:p w14:paraId="5DCD3526" w14:textId="77777777" w:rsidR="00625510" w:rsidRPr="00C46722" w:rsidRDefault="00625510" w:rsidP="00032F36">
      <w:pPr>
        <w:rPr>
          <w:rFonts w:cs="Arial"/>
          <w:b/>
          <w:bCs/>
          <w:color w:val="000000" w:themeColor="text1"/>
          <w:sz w:val="24"/>
          <w:szCs w:val="24"/>
        </w:rPr>
      </w:pPr>
      <w:r w:rsidRPr="00C46722">
        <w:rPr>
          <w:rFonts w:cs="Arial"/>
          <w:b/>
          <w:bCs/>
          <w:color w:val="000000" w:themeColor="text1"/>
          <w:sz w:val="24"/>
          <w:szCs w:val="24"/>
        </w:rPr>
        <w:t>Contractual Variation</w:t>
      </w:r>
    </w:p>
    <w:p w14:paraId="247CD08B" w14:textId="77777777" w:rsidR="00625510" w:rsidRDefault="00625510" w:rsidP="00032F36">
      <w:pPr>
        <w:rPr>
          <w:rFonts w:cs="Arial"/>
          <w:color w:val="000000" w:themeColor="text1"/>
          <w:sz w:val="24"/>
          <w:szCs w:val="24"/>
        </w:rPr>
      </w:pPr>
    </w:p>
    <w:p w14:paraId="71D11EE6" w14:textId="4A1C8CE9" w:rsidR="007C6C3F" w:rsidRDefault="00625510" w:rsidP="00032F36">
      <w:pPr>
        <w:jc w:val="left"/>
      </w:pPr>
      <w:r w:rsidRPr="00032F36">
        <w:rPr>
          <w:rFonts w:cs="Arial"/>
          <w:color w:val="000000" w:themeColor="text1"/>
          <w:sz w:val="24"/>
          <w:szCs w:val="24"/>
        </w:rPr>
        <w:t>The legal status of this letter is that it will constitute a formal variation to your contractual terms of employment with [</w:t>
      </w:r>
      <w:r w:rsidRPr="005A21E4">
        <w:rPr>
          <w:rFonts w:cs="Arial"/>
          <w:i/>
          <w:color w:val="000000" w:themeColor="text1"/>
          <w:sz w:val="24"/>
          <w:szCs w:val="24"/>
        </w:rPr>
        <w:t>name of non-NHS organisation</w:t>
      </w:r>
      <w:r w:rsidRPr="00032F36">
        <w:rPr>
          <w:rFonts w:cs="Arial"/>
          <w:color w:val="000000" w:themeColor="text1"/>
          <w:sz w:val="24"/>
          <w:szCs w:val="24"/>
        </w:rPr>
        <w:t xml:space="preserve">], to incorporate an offer of a contractual additional payment from </w:t>
      </w:r>
      <w:r w:rsidR="005B5287">
        <w:rPr>
          <w:rFonts w:cs="Arial"/>
          <w:color w:val="000000" w:themeColor="text1"/>
          <w:sz w:val="24"/>
          <w:szCs w:val="24"/>
        </w:rPr>
        <w:t xml:space="preserve">that organisation </w:t>
      </w:r>
      <w:r w:rsidRPr="00032F36">
        <w:rPr>
          <w:rFonts w:cs="Arial"/>
          <w:color w:val="000000" w:themeColor="text1"/>
          <w:sz w:val="24"/>
          <w:szCs w:val="24"/>
        </w:rPr>
        <w:t>in retirement. This means that if</w:t>
      </w:r>
      <w:r>
        <w:rPr>
          <w:rFonts w:cs="Arial"/>
          <w:color w:val="000000" w:themeColor="text1"/>
          <w:sz w:val="24"/>
          <w:szCs w:val="24"/>
        </w:rPr>
        <w:t>, by 31 January 2021</w:t>
      </w:r>
      <w:r w:rsidR="00FF29D9">
        <w:rPr>
          <w:rFonts w:cs="Arial"/>
          <w:color w:val="000000" w:themeColor="text1"/>
          <w:sz w:val="24"/>
          <w:szCs w:val="24"/>
        </w:rPr>
        <w:t>,</w:t>
      </w:r>
      <w:r>
        <w:rPr>
          <w:rFonts w:cs="Arial"/>
          <w:color w:val="000000" w:themeColor="text1"/>
          <w:sz w:val="24"/>
          <w:szCs w:val="24"/>
        </w:rPr>
        <w:t xml:space="preserve"> </w:t>
      </w:r>
      <w:r w:rsidRPr="00032F36">
        <w:rPr>
          <w:rFonts w:cs="Arial"/>
          <w:color w:val="000000" w:themeColor="text1"/>
          <w:sz w:val="24"/>
          <w:szCs w:val="24"/>
        </w:rPr>
        <w:t xml:space="preserve">you use </w:t>
      </w:r>
      <w:r w:rsidR="00D21DF0">
        <w:rPr>
          <w:rFonts w:cs="Arial"/>
          <w:color w:val="000000" w:themeColor="text1"/>
          <w:sz w:val="24"/>
          <w:szCs w:val="24"/>
        </w:rPr>
        <w:t xml:space="preserve">the </w:t>
      </w:r>
      <w:r w:rsidRPr="00032F36">
        <w:rPr>
          <w:rFonts w:cs="Arial"/>
          <w:color w:val="000000" w:themeColor="text1"/>
          <w:sz w:val="24"/>
          <w:szCs w:val="24"/>
        </w:rPr>
        <w:t xml:space="preserve">NHS Pension Scheme ‘Scheme Pays’ </w:t>
      </w:r>
      <w:r w:rsidR="00D21DF0">
        <w:rPr>
          <w:rFonts w:cs="Arial"/>
          <w:color w:val="000000" w:themeColor="text1"/>
          <w:sz w:val="24"/>
          <w:szCs w:val="24"/>
        </w:rPr>
        <w:t xml:space="preserve">election </w:t>
      </w:r>
      <w:r w:rsidR="007C6C3F">
        <w:rPr>
          <w:rFonts w:cs="Arial"/>
          <w:color w:val="000000" w:themeColor="text1"/>
          <w:sz w:val="24"/>
          <w:szCs w:val="24"/>
        </w:rPr>
        <w:t xml:space="preserve">facility </w:t>
      </w:r>
      <w:r w:rsidRPr="00032F36">
        <w:rPr>
          <w:rFonts w:cs="Arial"/>
          <w:color w:val="000000" w:themeColor="text1"/>
          <w:sz w:val="24"/>
          <w:szCs w:val="24"/>
        </w:rPr>
        <w:t>to pay your pensions annual allowance tax charge with respect to 2019/20, [</w:t>
      </w:r>
      <w:r w:rsidRPr="005A21E4">
        <w:rPr>
          <w:rFonts w:cs="Arial"/>
          <w:i/>
          <w:color w:val="000000" w:themeColor="text1"/>
          <w:sz w:val="24"/>
          <w:szCs w:val="24"/>
        </w:rPr>
        <w:t>name of non-NHS organisation</w:t>
      </w:r>
      <w:r w:rsidRPr="00032F36">
        <w:rPr>
          <w:rFonts w:cs="Arial"/>
          <w:color w:val="000000" w:themeColor="text1"/>
          <w:sz w:val="24"/>
          <w:szCs w:val="24"/>
        </w:rPr>
        <w:t>]</w:t>
      </w:r>
      <w:r w:rsidR="00C46722">
        <w:rPr>
          <w:rFonts w:cs="Arial"/>
          <w:color w:val="000000" w:themeColor="text1"/>
          <w:sz w:val="24"/>
          <w:szCs w:val="24"/>
        </w:rPr>
        <w:t xml:space="preserve">, or where applicable </w:t>
      </w:r>
      <w:r w:rsidR="005B5287">
        <w:rPr>
          <w:rFonts w:cs="Arial"/>
          <w:color w:val="000000" w:themeColor="text1"/>
          <w:sz w:val="24"/>
          <w:szCs w:val="24"/>
        </w:rPr>
        <w:t>its successor</w:t>
      </w:r>
      <w:r w:rsidR="005B5287">
        <w:rPr>
          <w:rStyle w:val="FootnoteReference"/>
          <w:rFonts w:cs="Arial"/>
          <w:color w:val="000000" w:themeColor="text1"/>
          <w:sz w:val="24"/>
          <w:szCs w:val="24"/>
        </w:rPr>
        <w:footnoteReference w:id="2"/>
      </w:r>
      <w:r w:rsidR="005B5287">
        <w:rPr>
          <w:rFonts w:cs="Arial"/>
          <w:color w:val="000000" w:themeColor="text1"/>
          <w:sz w:val="24"/>
          <w:szCs w:val="24"/>
        </w:rPr>
        <w:t xml:space="preserve">, </w:t>
      </w:r>
      <w:r w:rsidR="00FF29D9">
        <w:rPr>
          <w:rFonts w:cs="Arial"/>
          <w:color w:val="000000" w:themeColor="text1"/>
          <w:sz w:val="24"/>
          <w:szCs w:val="24"/>
        </w:rPr>
        <w:t xml:space="preserve">will be liable to make additional payments, </w:t>
      </w:r>
      <w:r w:rsidRPr="005E4F0C">
        <w:rPr>
          <w:rFonts w:cs="Arial"/>
          <w:color w:val="000000" w:themeColor="text1"/>
          <w:sz w:val="24"/>
          <w:szCs w:val="24"/>
        </w:rPr>
        <w:t xml:space="preserve">ensuring that </w:t>
      </w:r>
      <w:r>
        <w:rPr>
          <w:rFonts w:cs="Arial"/>
          <w:color w:val="000000" w:themeColor="text1"/>
          <w:sz w:val="24"/>
          <w:szCs w:val="24"/>
        </w:rPr>
        <w:t>you</w:t>
      </w:r>
      <w:r w:rsidRPr="005E4F0C">
        <w:rPr>
          <w:rFonts w:cs="Arial"/>
          <w:color w:val="000000" w:themeColor="text1"/>
          <w:sz w:val="24"/>
          <w:szCs w:val="24"/>
        </w:rPr>
        <w:t xml:space="preserve"> are fully compensated in retirement for the effect of the 2019/20 Scheme Pays deduction on their income from the NHS Pension Scheme in retirement</w:t>
      </w:r>
      <w:r w:rsidRPr="00032F36">
        <w:rPr>
          <w:rFonts w:cs="Arial"/>
          <w:color w:val="000000" w:themeColor="text1"/>
          <w:sz w:val="24"/>
          <w:szCs w:val="24"/>
        </w:rPr>
        <w:t xml:space="preserve">. </w:t>
      </w:r>
      <w:r w:rsidR="007C6C3F">
        <w:rPr>
          <w:rFonts w:cs="Arial"/>
          <w:color w:val="000000" w:themeColor="text1"/>
          <w:sz w:val="24"/>
          <w:szCs w:val="24"/>
        </w:rPr>
        <w:t>Although the contractual commitment is from [</w:t>
      </w:r>
      <w:r w:rsidR="007C6C3F" w:rsidRPr="007C6C3F">
        <w:rPr>
          <w:rFonts w:cs="Arial"/>
          <w:i/>
          <w:iCs/>
          <w:color w:val="000000" w:themeColor="text1"/>
          <w:sz w:val="24"/>
          <w:szCs w:val="24"/>
        </w:rPr>
        <w:t>name of non-NHS organisation</w:t>
      </w:r>
      <w:r w:rsidR="007C6C3F">
        <w:rPr>
          <w:rFonts w:cs="Arial"/>
          <w:color w:val="000000" w:themeColor="text1"/>
          <w:sz w:val="24"/>
          <w:szCs w:val="24"/>
        </w:rPr>
        <w:t xml:space="preserve">], these compensation payments will be administered by the NHSBSA, who are also responsible for administering the NHS Pension </w:t>
      </w:r>
      <w:proofErr w:type="gramStart"/>
      <w:r w:rsidR="007C6C3F">
        <w:rPr>
          <w:rFonts w:cs="Arial"/>
          <w:color w:val="000000" w:themeColor="text1"/>
          <w:sz w:val="24"/>
          <w:szCs w:val="24"/>
        </w:rPr>
        <w:t>Scheme, and</w:t>
      </w:r>
      <w:proofErr w:type="gramEnd"/>
      <w:r w:rsidR="007C6C3F">
        <w:rPr>
          <w:rFonts w:cs="Arial"/>
          <w:color w:val="000000" w:themeColor="text1"/>
          <w:sz w:val="24"/>
          <w:szCs w:val="24"/>
        </w:rPr>
        <w:t xml:space="preserve"> made to you directly when you start to draw your pension. </w:t>
      </w:r>
      <w:r w:rsidRPr="00032F36">
        <w:rPr>
          <w:rFonts w:cs="Arial"/>
          <w:color w:val="000000" w:themeColor="text1"/>
          <w:sz w:val="24"/>
          <w:szCs w:val="24"/>
        </w:rPr>
        <w:t xml:space="preserve">Further detail on </w:t>
      </w:r>
      <w:r>
        <w:rPr>
          <w:rFonts w:cs="Arial"/>
          <w:color w:val="000000" w:themeColor="text1"/>
          <w:sz w:val="24"/>
          <w:szCs w:val="24"/>
        </w:rPr>
        <w:t>S</w:t>
      </w:r>
      <w:r w:rsidRPr="00032F36">
        <w:rPr>
          <w:rFonts w:cs="Arial"/>
          <w:color w:val="000000" w:themeColor="text1"/>
          <w:sz w:val="24"/>
          <w:szCs w:val="24"/>
        </w:rPr>
        <w:t xml:space="preserve">cheme </w:t>
      </w:r>
      <w:r>
        <w:rPr>
          <w:rFonts w:cs="Arial"/>
          <w:color w:val="000000" w:themeColor="text1"/>
          <w:sz w:val="24"/>
          <w:szCs w:val="24"/>
        </w:rPr>
        <w:t>P</w:t>
      </w:r>
      <w:r w:rsidRPr="00032F36">
        <w:rPr>
          <w:rFonts w:cs="Arial"/>
          <w:color w:val="000000" w:themeColor="text1"/>
          <w:sz w:val="24"/>
          <w:szCs w:val="24"/>
        </w:rPr>
        <w:t>ays is included in the FAQs</w:t>
      </w:r>
      <w:r w:rsidR="007C6C3F">
        <w:rPr>
          <w:rFonts w:cs="Arial"/>
          <w:color w:val="000000" w:themeColor="text1"/>
          <w:sz w:val="24"/>
          <w:szCs w:val="24"/>
        </w:rPr>
        <w:t xml:space="preserve"> which can be found on </w:t>
      </w:r>
      <w:hyperlink r:id="rId9" w:history="1">
        <w:r w:rsidR="007C6C3F" w:rsidRPr="00032F36">
          <w:rPr>
            <w:rStyle w:val="Hyperlink"/>
            <w:rFonts w:cs="Arial"/>
            <w:sz w:val="24"/>
            <w:szCs w:val="24"/>
          </w:rPr>
          <w:t>https://www.england.nhs.uk/pensions/</w:t>
        </w:r>
      </w:hyperlink>
      <w:r w:rsidRPr="00032F36">
        <w:rPr>
          <w:rFonts w:cs="Arial"/>
          <w:color w:val="000000" w:themeColor="text1"/>
          <w:sz w:val="24"/>
          <w:szCs w:val="24"/>
        </w:rPr>
        <w:t>.</w:t>
      </w:r>
      <w:r w:rsidRPr="005E4F0C">
        <w:t xml:space="preserve"> </w:t>
      </w:r>
    </w:p>
    <w:p w14:paraId="26D66AEA" w14:textId="77777777" w:rsidR="007C6C3F" w:rsidRDefault="007C6C3F" w:rsidP="00032F36">
      <w:pPr>
        <w:jc w:val="left"/>
      </w:pPr>
    </w:p>
    <w:p w14:paraId="1FFD6D5E" w14:textId="7E9B4C98" w:rsidR="004F37C1" w:rsidRDefault="004F37C1" w:rsidP="00032F36">
      <w:pPr>
        <w:jc w:val="left"/>
        <w:rPr>
          <w:rFonts w:cs="Arial"/>
          <w:color w:val="000000" w:themeColor="text1"/>
          <w:sz w:val="24"/>
          <w:szCs w:val="24"/>
        </w:rPr>
      </w:pPr>
      <w:r w:rsidRPr="00032F36">
        <w:rPr>
          <w:rFonts w:cs="Arial"/>
          <w:color w:val="000000" w:themeColor="text1"/>
          <w:sz w:val="24"/>
          <w:szCs w:val="24"/>
        </w:rPr>
        <w:t xml:space="preserve">The </w:t>
      </w:r>
      <w:r w:rsidR="00215CB6" w:rsidRPr="00032F36">
        <w:rPr>
          <w:rFonts w:cs="Arial"/>
          <w:color w:val="000000" w:themeColor="text1"/>
          <w:sz w:val="24"/>
          <w:szCs w:val="24"/>
        </w:rPr>
        <w:t xml:space="preserve">arrangements specified above and the contract variation to implement those arrangements, </w:t>
      </w:r>
      <w:r w:rsidRPr="00032F36">
        <w:rPr>
          <w:rFonts w:cs="Arial"/>
          <w:color w:val="000000" w:themeColor="text1"/>
          <w:sz w:val="24"/>
          <w:szCs w:val="24"/>
        </w:rPr>
        <w:t xml:space="preserve">will </w:t>
      </w:r>
      <w:r w:rsidR="00215CB6" w:rsidRPr="00032F36">
        <w:rPr>
          <w:rFonts w:cs="Arial"/>
          <w:color w:val="000000" w:themeColor="text1"/>
          <w:sz w:val="24"/>
          <w:szCs w:val="24"/>
        </w:rPr>
        <w:t xml:space="preserve">take effect </w:t>
      </w:r>
      <w:r w:rsidRPr="00032F36">
        <w:rPr>
          <w:rFonts w:cs="Arial"/>
          <w:color w:val="000000" w:themeColor="text1"/>
          <w:sz w:val="24"/>
          <w:szCs w:val="24"/>
        </w:rPr>
        <w:t>automatically unless you write to us at the address given at the head of this letter, formally objecting to the proposed variation of your contract.</w:t>
      </w:r>
    </w:p>
    <w:p w14:paraId="58598397" w14:textId="77777777" w:rsidR="00625510" w:rsidRDefault="00625510" w:rsidP="00032F36">
      <w:pPr>
        <w:jc w:val="left"/>
        <w:rPr>
          <w:rFonts w:cs="Arial"/>
          <w:color w:val="000000" w:themeColor="text1"/>
          <w:sz w:val="24"/>
          <w:szCs w:val="24"/>
        </w:rPr>
      </w:pPr>
    </w:p>
    <w:p w14:paraId="7D1A2CE4" w14:textId="77777777" w:rsidR="00625510" w:rsidRPr="00C46722" w:rsidRDefault="00625510" w:rsidP="00032F36">
      <w:pPr>
        <w:jc w:val="left"/>
        <w:rPr>
          <w:rFonts w:cs="Arial"/>
          <w:b/>
          <w:bCs/>
          <w:color w:val="000000" w:themeColor="text1"/>
          <w:sz w:val="24"/>
          <w:szCs w:val="24"/>
        </w:rPr>
      </w:pPr>
      <w:r w:rsidRPr="00C46722">
        <w:rPr>
          <w:rFonts w:cs="Arial"/>
          <w:b/>
          <w:bCs/>
          <w:color w:val="000000" w:themeColor="text1"/>
          <w:sz w:val="24"/>
          <w:szCs w:val="24"/>
        </w:rPr>
        <w:lastRenderedPageBreak/>
        <w:t>Reassurance for staff</w:t>
      </w:r>
    </w:p>
    <w:p w14:paraId="70391C63" w14:textId="77777777" w:rsidR="009C0DC9" w:rsidRPr="00032F36" w:rsidRDefault="009C0DC9" w:rsidP="00032F36">
      <w:pPr>
        <w:jc w:val="left"/>
        <w:rPr>
          <w:rFonts w:cs="Arial"/>
          <w:color w:val="000000" w:themeColor="text1"/>
          <w:sz w:val="24"/>
          <w:szCs w:val="24"/>
        </w:rPr>
      </w:pPr>
    </w:p>
    <w:p w14:paraId="5A030204" w14:textId="4E992119" w:rsidR="00625510" w:rsidRDefault="00AD046D" w:rsidP="00032F36">
      <w:pPr>
        <w:jc w:val="left"/>
        <w:rPr>
          <w:rFonts w:cs="Arial"/>
          <w:sz w:val="24"/>
          <w:szCs w:val="24"/>
        </w:rPr>
      </w:pPr>
      <w:r w:rsidRPr="00032F36">
        <w:rPr>
          <w:rFonts w:cs="Arial"/>
          <w:color w:val="000000" w:themeColor="text1"/>
          <w:sz w:val="24"/>
          <w:szCs w:val="24"/>
        </w:rPr>
        <w:t xml:space="preserve">We understand that staff may be worried or anxious that any commitment from </w:t>
      </w:r>
      <w:r w:rsidR="005A21E4">
        <w:rPr>
          <w:rFonts w:cs="Arial"/>
          <w:color w:val="000000" w:themeColor="text1"/>
          <w:sz w:val="24"/>
          <w:szCs w:val="24"/>
        </w:rPr>
        <w:t xml:space="preserve">their employer </w:t>
      </w:r>
      <w:r w:rsidR="00E455D8" w:rsidRPr="00032F36">
        <w:rPr>
          <w:rFonts w:cs="Arial"/>
          <w:color w:val="000000" w:themeColor="text1"/>
          <w:sz w:val="24"/>
          <w:szCs w:val="24"/>
        </w:rPr>
        <w:t>which is</w:t>
      </w:r>
      <w:r w:rsidR="0021788E" w:rsidRPr="00032F36">
        <w:rPr>
          <w:rFonts w:cs="Arial"/>
          <w:color w:val="000000" w:themeColor="text1"/>
          <w:sz w:val="24"/>
          <w:szCs w:val="24"/>
        </w:rPr>
        <w:t xml:space="preserve"> given now</w:t>
      </w:r>
      <w:r w:rsidR="00D37C2C" w:rsidRPr="00032F36">
        <w:rPr>
          <w:rFonts w:cs="Arial"/>
          <w:color w:val="000000" w:themeColor="text1"/>
          <w:sz w:val="24"/>
          <w:szCs w:val="24"/>
        </w:rPr>
        <w:t xml:space="preserve"> </w:t>
      </w:r>
      <w:r w:rsidR="0021788E" w:rsidRPr="00032F36">
        <w:rPr>
          <w:rFonts w:cs="Arial"/>
          <w:color w:val="000000" w:themeColor="text1"/>
          <w:sz w:val="24"/>
          <w:szCs w:val="24"/>
        </w:rPr>
        <w:t>(</w:t>
      </w:r>
      <w:r w:rsidR="00E455D8" w:rsidRPr="00032F36">
        <w:rPr>
          <w:rFonts w:cs="Arial"/>
          <w:color w:val="000000" w:themeColor="text1"/>
          <w:sz w:val="24"/>
          <w:szCs w:val="24"/>
        </w:rPr>
        <w:t>but which may not come into effect</w:t>
      </w:r>
      <w:r w:rsidR="00D37C2C" w:rsidRPr="00032F36">
        <w:rPr>
          <w:rFonts w:cs="Arial"/>
          <w:color w:val="000000" w:themeColor="text1"/>
          <w:sz w:val="24"/>
          <w:szCs w:val="24"/>
        </w:rPr>
        <w:t xml:space="preserve"> </w:t>
      </w:r>
      <w:r w:rsidR="00E455D8" w:rsidRPr="00032F36">
        <w:rPr>
          <w:rFonts w:cs="Arial"/>
          <w:color w:val="000000" w:themeColor="text1"/>
          <w:sz w:val="24"/>
          <w:szCs w:val="24"/>
        </w:rPr>
        <w:t>until many years in the future</w:t>
      </w:r>
      <w:r w:rsidR="0021788E" w:rsidRPr="00032F36">
        <w:rPr>
          <w:rFonts w:cs="Arial"/>
          <w:color w:val="000000" w:themeColor="text1"/>
          <w:sz w:val="24"/>
          <w:szCs w:val="24"/>
        </w:rPr>
        <w:t>)</w:t>
      </w:r>
      <w:r w:rsidR="00053BDB" w:rsidRPr="00032F36">
        <w:rPr>
          <w:rFonts w:cs="Arial"/>
          <w:color w:val="000000" w:themeColor="text1"/>
          <w:sz w:val="24"/>
          <w:szCs w:val="24"/>
        </w:rPr>
        <w:t>, might</w:t>
      </w:r>
      <w:r w:rsidR="008742A4" w:rsidRPr="00032F36">
        <w:rPr>
          <w:rFonts w:cs="Arial"/>
          <w:color w:val="000000" w:themeColor="text1"/>
          <w:sz w:val="24"/>
          <w:szCs w:val="24"/>
        </w:rPr>
        <w:t xml:space="preserve"> in some way</w:t>
      </w:r>
      <w:r w:rsidR="00E455D8" w:rsidRPr="00032F36">
        <w:rPr>
          <w:rFonts w:cs="Arial"/>
          <w:color w:val="000000" w:themeColor="text1"/>
          <w:sz w:val="24"/>
          <w:szCs w:val="24"/>
        </w:rPr>
        <w:t xml:space="preserve"> be </w:t>
      </w:r>
      <w:r w:rsidR="000F2D6D" w:rsidRPr="00032F36">
        <w:rPr>
          <w:rFonts w:cs="Arial"/>
          <w:color w:val="000000" w:themeColor="text1"/>
          <w:sz w:val="24"/>
          <w:szCs w:val="24"/>
        </w:rPr>
        <w:t xml:space="preserve">at risk of being </w:t>
      </w:r>
      <w:r w:rsidR="00E455D8" w:rsidRPr="00032F36">
        <w:rPr>
          <w:rFonts w:cs="Arial"/>
          <w:color w:val="000000" w:themeColor="text1"/>
          <w:sz w:val="24"/>
          <w:szCs w:val="24"/>
        </w:rPr>
        <w:t>lost or eroded</w:t>
      </w:r>
      <w:r w:rsidR="00053BDB" w:rsidRPr="00032F36">
        <w:rPr>
          <w:rFonts w:cs="Arial"/>
          <w:color w:val="000000" w:themeColor="text1"/>
          <w:sz w:val="24"/>
          <w:szCs w:val="24"/>
        </w:rPr>
        <w:t xml:space="preserve"> over time. </w:t>
      </w:r>
      <w:r w:rsidR="00746995" w:rsidRPr="00032F36">
        <w:rPr>
          <w:rFonts w:cs="Arial"/>
          <w:color w:val="000000" w:themeColor="text1"/>
          <w:sz w:val="24"/>
          <w:szCs w:val="24"/>
        </w:rPr>
        <w:t xml:space="preserve">We have received confirmation from NHS England that </w:t>
      </w:r>
      <w:r w:rsidR="00EB0DF0">
        <w:rPr>
          <w:rFonts w:cs="Arial"/>
          <w:color w:val="000000" w:themeColor="text1"/>
          <w:sz w:val="24"/>
          <w:szCs w:val="24"/>
        </w:rPr>
        <w:t>[</w:t>
      </w:r>
      <w:r w:rsidR="00EB0DF0" w:rsidRPr="00EB0DF0">
        <w:rPr>
          <w:rFonts w:cs="Arial"/>
          <w:i/>
          <w:color w:val="000000" w:themeColor="text1"/>
          <w:sz w:val="24"/>
          <w:szCs w:val="24"/>
        </w:rPr>
        <w:t>name of non-NHS organisation</w:t>
      </w:r>
      <w:r w:rsidR="00EB0DF0">
        <w:rPr>
          <w:rFonts w:cs="Arial"/>
          <w:color w:val="000000" w:themeColor="text1"/>
          <w:sz w:val="24"/>
          <w:szCs w:val="24"/>
        </w:rPr>
        <w:t>]</w:t>
      </w:r>
      <w:r w:rsidR="00EB0DF0" w:rsidRPr="00EB0DF0">
        <w:rPr>
          <w:rFonts w:cs="Arial"/>
          <w:color w:val="000000" w:themeColor="text1"/>
          <w:sz w:val="24"/>
          <w:szCs w:val="24"/>
        </w:rPr>
        <w:t xml:space="preserve"> </w:t>
      </w:r>
      <w:r w:rsidR="00215CB6" w:rsidRPr="00032F36">
        <w:rPr>
          <w:rFonts w:cs="Arial"/>
          <w:color w:val="000000" w:themeColor="text1"/>
          <w:sz w:val="24"/>
          <w:szCs w:val="24"/>
        </w:rPr>
        <w:t xml:space="preserve">and its successors </w:t>
      </w:r>
      <w:r w:rsidR="00746995" w:rsidRPr="00032F36">
        <w:rPr>
          <w:rFonts w:cs="Arial"/>
          <w:color w:val="000000" w:themeColor="text1"/>
          <w:sz w:val="24"/>
          <w:szCs w:val="24"/>
        </w:rPr>
        <w:t xml:space="preserve">will be </w:t>
      </w:r>
      <w:r w:rsidR="00692492" w:rsidRPr="00032F36">
        <w:rPr>
          <w:rFonts w:cs="Arial"/>
          <w:color w:val="000000" w:themeColor="text1"/>
          <w:sz w:val="24"/>
          <w:szCs w:val="24"/>
        </w:rPr>
        <w:t>funded to meet</w:t>
      </w:r>
      <w:r w:rsidR="00746995" w:rsidRPr="00032F36">
        <w:rPr>
          <w:rFonts w:cs="Arial"/>
          <w:color w:val="000000" w:themeColor="text1"/>
          <w:sz w:val="24"/>
          <w:szCs w:val="24"/>
        </w:rPr>
        <w:t xml:space="preserve"> these costs in future</w:t>
      </w:r>
      <w:r w:rsidR="00956853" w:rsidRPr="00032F36">
        <w:rPr>
          <w:rFonts w:cs="Arial"/>
          <w:color w:val="000000" w:themeColor="text1"/>
          <w:sz w:val="24"/>
          <w:szCs w:val="24"/>
        </w:rPr>
        <w:t xml:space="preserve">. Should </w:t>
      </w:r>
      <w:r w:rsidR="005A21E4">
        <w:rPr>
          <w:rFonts w:cs="Arial"/>
          <w:color w:val="000000" w:themeColor="text1"/>
          <w:sz w:val="24"/>
          <w:szCs w:val="24"/>
        </w:rPr>
        <w:t>[</w:t>
      </w:r>
      <w:r w:rsidR="005A21E4" w:rsidRPr="005A21E4">
        <w:rPr>
          <w:rFonts w:cs="Arial"/>
          <w:i/>
          <w:color w:val="000000" w:themeColor="text1"/>
          <w:sz w:val="24"/>
          <w:szCs w:val="24"/>
        </w:rPr>
        <w:t>name of non-NHS organisation</w:t>
      </w:r>
      <w:r w:rsidR="005A21E4">
        <w:rPr>
          <w:rFonts w:cs="Arial"/>
          <w:color w:val="000000" w:themeColor="text1"/>
          <w:sz w:val="24"/>
          <w:szCs w:val="24"/>
        </w:rPr>
        <w:t>]</w:t>
      </w:r>
      <w:r w:rsidR="005A21E4" w:rsidRPr="005A21E4">
        <w:rPr>
          <w:rFonts w:cs="Arial"/>
          <w:color w:val="000000" w:themeColor="text1"/>
          <w:sz w:val="24"/>
          <w:szCs w:val="24"/>
        </w:rPr>
        <w:t xml:space="preserve"> </w:t>
      </w:r>
      <w:r w:rsidR="00956853" w:rsidRPr="00032F36">
        <w:rPr>
          <w:rFonts w:cs="Arial"/>
          <w:color w:val="000000" w:themeColor="text1"/>
          <w:sz w:val="24"/>
          <w:szCs w:val="24"/>
        </w:rPr>
        <w:t>cease to exist</w:t>
      </w:r>
      <w:r w:rsidR="00EB0DF0">
        <w:rPr>
          <w:rFonts w:cs="Arial"/>
          <w:color w:val="000000" w:themeColor="text1"/>
          <w:sz w:val="24"/>
          <w:szCs w:val="24"/>
        </w:rPr>
        <w:t xml:space="preserve"> i</w:t>
      </w:r>
      <w:r w:rsidR="005A21E4">
        <w:rPr>
          <w:rFonts w:cs="Arial"/>
          <w:color w:val="000000" w:themeColor="text1"/>
          <w:sz w:val="24"/>
          <w:szCs w:val="24"/>
        </w:rPr>
        <w:t xml:space="preserve">ts </w:t>
      </w:r>
      <w:r w:rsidR="004F37C1" w:rsidRPr="00032F36">
        <w:rPr>
          <w:rFonts w:cs="Arial"/>
          <w:color w:val="000000" w:themeColor="text1"/>
          <w:sz w:val="24"/>
          <w:szCs w:val="24"/>
        </w:rPr>
        <w:t xml:space="preserve">financial </w:t>
      </w:r>
      <w:r w:rsidR="00956853" w:rsidRPr="00032F36">
        <w:rPr>
          <w:rFonts w:cs="Arial"/>
          <w:color w:val="000000" w:themeColor="text1"/>
          <w:sz w:val="24"/>
          <w:szCs w:val="24"/>
        </w:rPr>
        <w:t>commitments</w:t>
      </w:r>
      <w:r w:rsidR="005A21E4">
        <w:rPr>
          <w:rFonts w:cs="Arial"/>
          <w:color w:val="000000" w:themeColor="text1"/>
          <w:sz w:val="24"/>
          <w:szCs w:val="24"/>
        </w:rPr>
        <w:t xml:space="preserve"> would be </w:t>
      </w:r>
      <w:r w:rsidR="00956853" w:rsidRPr="00032F36">
        <w:rPr>
          <w:rFonts w:cs="Arial"/>
          <w:color w:val="000000" w:themeColor="text1"/>
          <w:sz w:val="24"/>
          <w:szCs w:val="24"/>
        </w:rPr>
        <w:t>safeguarded</w:t>
      </w:r>
      <w:r w:rsidR="004C32EF" w:rsidRPr="00032F36">
        <w:rPr>
          <w:rFonts w:cs="Arial"/>
          <w:color w:val="000000" w:themeColor="text1"/>
          <w:sz w:val="24"/>
          <w:szCs w:val="24"/>
        </w:rPr>
        <w:t>. [</w:t>
      </w:r>
      <w:r w:rsidR="005A21E4" w:rsidRPr="005A21E4">
        <w:rPr>
          <w:rFonts w:cs="Arial"/>
          <w:i/>
          <w:sz w:val="24"/>
          <w:szCs w:val="24"/>
        </w:rPr>
        <w:t>name of non-NHS organisation</w:t>
      </w:r>
      <w:r w:rsidR="004C32EF" w:rsidRPr="00032F36">
        <w:rPr>
          <w:rFonts w:cs="Arial"/>
          <w:sz w:val="24"/>
          <w:szCs w:val="24"/>
        </w:rPr>
        <w:t xml:space="preserve">] confirms that, in the event that it </w:t>
      </w:r>
      <w:r w:rsidR="00215CB6" w:rsidRPr="00032F36">
        <w:rPr>
          <w:rFonts w:cs="Arial"/>
          <w:sz w:val="24"/>
          <w:szCs w:val="24"/>
        </w:rPr>
        <w:t xml:space="preserve">is </w:t>
      </w:r>
      <w:r w:rsidR="005A21E4">
        <w:rPr>
          <w:rFonts w:cs="Arial"/>
          <w:sz w:val="24"/>
          <w:szCs w:val="24"/>
        </w:rPr>
        <w:t xml:space="preserve">considering a restructure which involves the </w:t>
      </w:r>
      <w:r w:rsidR="004D4A97" w:rsidRPr="00032F36">
        <w:rPr>
          <w:rFonts w:cs="Arial"/>
          <w:sz w:val="24"/>
          <w:szCs w:val="24"/>
        </w:rPr>
        <w:t xml:space="preserve">proposed </w:t>
      </w:r>
      <w:r w:rsidR="00215CB6" w:rsidRPr="00032F36">
        <w:rPr>
          <w:rFonts w:cs="Arial"/>
          <w:sz w:val="24"/>
          <w:szCs w:val="24"/>
        </w:rPr>
        <w:t xml:space="preserve">dissolution of the </w:t>
      </w:r>
      <w:r w:rsidR="005A21E4">
        <w:rPr>
          <w:rFonts w:cs="Arial"/>
          <w:sz w:val="24"/>
          <w:szCs w:val="24"/>
        </w:rPr>
        <w:t xml:space="preserve">organisation or the transfer of its business to another entity </w:t>
      </w:r>
      <w:r w:rsidR="00215CB6" w:rsidRPr="00032F36">
        <w:rPr>
          <w:rFonts w:cs="Arial"/>
          <w:sz w:val="24"/>
          <w:szCs w:val="24"/>
        </w:rPr>
        <w:t>(for example</w:t>
      </w:r>
      <w:r w:rsidR="004D4A97" w:rsidRPr="00032F36">
        <w:rPr>
          <w:rFonts w:cs="Arial"/>
          <w:sz w:val="24"/>
          <w:szCs w:val="24"/>
        </w:rPr>
        <w:t>,</w:t>
      </w:r>
      <w:r w:rsidR="00215CB6" w:rsidRPr="00032F36">
        <w:rPr>
          <w:rFonts w:cs="Arial"/>
          <w:sz w:val="24"/>
          <w:szCs w:val="24"/>
        </w:rPr>
        <w:t xml:space="preserve"> a merger</w:t>
      </w:r>
      <w:r w:rsidR="005A21E4">
        <w:rPr>
          <w:rFonts w:cs="Arial"/>
          <w:sz w:val="24"/>
          <w:szCs w:val="24"/>
        </w:rPr>
        <w:t xml:space="preserve"> or acquisition</w:t>
      </w:r>
      <w:r w:rsidR="00215CB6" w:rsidRPr="00032F36">
        <w:rPr>
          <w:rFonts w:cs="Arial"/>
          <w:sz w:val="24"/>
          <w:szCs w:val="24"/>
        </w:rPr>
        <w:t xml:space="preserve">), it </w:t>
      </w:r>
      <w:r w:rsidR="004C32EF" w:rsidRPr="00032F36">
        <w:rPr>
          <w:rFonts w:cs="Arial"/>
          <w:sz w:val="24"/>
          <w:szCs w:val="24"/>
        </w:rPr>
        <w:t xml:space="preserve">undertakes </w:t>
      </w:r>
      <w:r w:rsidR="00215CB6" w:rsidRPr="00032F36">
        <w:rPr>
          <w:rFonts w:cs="Arial"/>
          <w:sz w:val="24"/>
          <w:szCs w:val="24"/>
        </w:rPr>
        <w:t xml:space="preserve">to </w:t>
      </w:r>
      <w:r w:rsidR="004C32EF" w:rsidRPr="00032F36">
        <w:rPr>
          <w:rFonts w:cs="Arial"/>
          <w:sz w:val="24"/>
          <w:szCs w:val="24"/>
        </w:rPr>
        <w:t xml:space="preserve">take all </w:t>
      </w:r>
      <w:r w:rsidR="00215CB6" w:rsidRPr="00032F36">
        <w:rPr>
          <w:rFonts w:cs="Arial"/>
          <w:sz w:val="24"/>
          <w:szCs w:val="24"/>
        </w:rPr>
        <w:t xml:space="preserve">reasonable </w:t>
      </w:r>
      <w:r w:rsidR="004C32EF" w:rsidRPr="00032F36">
        <w:rPr>
          <w:rFonts w:cs="Arial"/>
          <w:sz w:val="24"/>
          <w:szCs w:val="24"/>
        </w:rPr>
        <w:t xml:space="preserve">steps </w:t>
      </w:r>
      <w:r w:rsidR="00215CB6" w:rsidRPr="00032F36">
        <w:rPr>
          <w:rFonts w:cs="Arial"/>
          <w:sz w:val="24"/>
          <w:szCs w:val="24"/>
        </w:rPr>
        <w:t xml:space="preserve">to </w:t>
      </w:r>
      <w:r w:rsidR="004D4A97" w:rsidRPr="00032F36">
        <w:rPr>
          <w:rFonts w:cs="Arial"/>
          <w:sz w:val="24"/>
          <w:szCs w:val="24"/>
        </w:rPr>
        <w:t xml:space="preserve">secure </w:t>
      </w:r>
      <w:r w:rsidR="004C32EF" w:rsidRPr="00032F36">
        <w:rPr>
          <w:rFonts w:cs="Arial"/>
          <w:sz w:val="24"/>
          <w:szCs w:val="24"/>
        </w:rPr>
        <w:t xml:space="preserve">that the liabilities created by this agreement are provided for </w:t>
      </w:r>
      <w:r w:rsidR="00CF34E5">
        <w:rPr>
          <w:rFonts w:cs="Arial"/>
          <w:sz w:val="24"/>
          <w:szCs w:val="24"/>
        </w:rPr>
        <w:t xml:space="preserve">in the relevant </w:t>
      </w:r>
      <w:r w:rsidR="005A21E4">
        <w:rPr>
          <w:rFonts w:cs="Arial"/>
          <w:sz w:val="24"/>
          <w:szCs w:val="24"/>
        </w:rPr>
        <w:t xml:space="preserve">business </w:t>
      </w:r>
      <w:r w:rsidR="004C32EF" w:rsidRPr="00032F36">
        <w:rPr>
          <w:rFonts w:cs="Arial"/>
          <w:sz w:val="24"/>
          <w:szCs w:val="24"/>
        </w:rPr>
        <w:t>transfer</w:t>
      </w:r>
      <w:r w:rsidR="004D4A97" w:rsidRPr="00032F36">
        <w:rPr>
          <w:rFonts w:cs="Arial"/>
          <w:sz w:val="24"/>
          <w:szCs w:val="24"/>
        </w:rPr>
        <w:t xml:space="preserve"> </w:t>
      </w:r>
      <w:r w:rsidR="005A21E4">
        <w:rPr>
          <w:rFonts w:cs="Arial"/>
          <w:sz w:val="24"/>
          <w:szCs w:val="24"/>
        </w:rPr>
        <w:t xml:space="preserve">agreement </w:t>
      </w:r>
      <w:r w:rsidR="004D4A97" w:rsidRPr="00032F36">
        <w:rPr>
          <w:rFonts w:cs="Arial"/>
          <w:sz w:val="24"/>
          <w:szCs w:val="24"/>
        </w:rPr>
        <w:t>or</w:t>
      </w:r>
      <w:r w:rsidR="004C32EF" w:rsidRPr="00032F36">
        <w:rPr>
          <w:rFonts w:cs="Arial"/>
          <w:sz w:val="24"/>
          <w:szCs w:val="24"/>
        </w:rPr>
        <w:t xml:space="preserve"> </w:t>
      </w:r>
      <w:r w:rsidR="005A21E4">
        <w:rPr>
          <w:rFonts w:cs="Arial"/>
          <w:sz w:val="24"/>
          <w:szCs w:val="24"/>
        </w:rPr>
        <w:t>arrangements for dissolution</w:t>
      </w:r>
      <w:r w:rsidR="004C32EF" w:rsidRPr="00032F36">
        <w:rPr>
          <w:rFonts w:cs="Arial"/>
          <w:sz w:val="24"/>
          <w:szCs w:val="24"/>
        </w:rPr>
        <w:t>.</w:t>
      </w:r>
      <w:r w:rsidR="00EB0DF0">
        <w:rPr>
          <w:rFonts w:cs="Arial"/>
          <w:sz w:val="24"/>
          <w:szCs w:val="24"/>
        </w:rPr>
        <w:t xml:space="preserve">  </w:t>
      </w:r>
    </w:p>
    <w:p w14:paraId="40713DA0" w14:textId="77777777" w:rsidR="00625510" w:rsidRDefault="00625510" w:rsidP="00032F36">
      <w:pPr>
        <w:jc w:val="left"/>
        <w:rPr>
          <w:rFonts w:cs="Arial"/>
          <w:sz w:val="24"/>
          <w:szCs w:val="24"/>
        </w:rPr>
      </w:pPr>
    </w:p>
    <w:p w14:paraId="53560BB9" w14:textId="336D77D3" w:rsidR="005A21E4" w:rsidRDefault="00EB0DF0" w:rsidP="00032F36">
      <w:pPr>
        <w:jc w:val="left"/>
        <w:rPr>
          <w:rFonts w:cs="Arial"/>
          <w:sz w:val="24"/>
          <w:szCs w:val="24"/>
        </w:rPr>
      </w:pPr>
      <w:r>
        <w:rPr>
          <w:rFonts w:cs="Arial"/>
          <w:sz w:val="24"/>
          <w:szCs w:val="24"/>
        </w:rPr>
        <w:t xml:space="preserve">In addition, the </w:t>
      </w:r>
      <w:r w:rsidRPr="00EB0DF0">
        <w:rPr>
          <w:rFonts w:cs="Arial"/>
          <w:sz w:val="24"/>
          <w:szCs w:val="24"/>
        </w:rPr>
        <w:t>legally binding contractual offer given by [</w:t>
      </w:r>
      <w:r w:rsidRPr="00EB0DF0">
        <w:rPr>
          <w:rFonts w:cs="Arial"/>
          <w:i/>
          <w:sz w:val="24"/>
          <w:szCs w:val="24"/>
        </w:rPr>
        <w:t>name of non-NHS organisation</w:t>
      </w:r>
      <w:r w:rsidRPr="00EB0DF0">
        <w:rPr>
          <w:rFonts w:cs="Arial"/>
          <w:sz w:val="24"/>
          <w:szCs w:val="24"/>
        </w:rPr>
        <w:t>] in this letter, to make additional payments in retirement, like the benefit promise under the NHS Pension Scheme itself, is also underwritten by the Government.</w:t>
      </w:r>
      <w:r>
        <w:rPr>
          <w:rFonts w:cs="Arial"/>
          <w:sz w:val="24"/>
          <w:szCs w:val="24"/>
        </w:rPr>
        <w:t xml:space="preserve">  So in the event that the liability to make the payments is not transferred to another party</w:t>
      </w:r>
      <w:r w:rsidR="00C46722">
        <w:rPr>
          <w:rFonts w:cs="Arial"/>
          <w:sz w:val="24"/>
          <w:szCs w:val="24"/>
        </w:rPr>
        <w:t xml:space="preserve"> </w:t>
      </w:r>
      <w:r>
        <w:rPr>
          <w:rFonts w:cs="Arial"/>
          <w:sz w:val="24"/>
          <w:szCs w:val="24"/>
        </w:rPr>
        <w:t>the Department of Health and Social Care would take responsibility for ensuring that the payment was made.</w:t>
      </w:r>
    </w:p>
    <w:p w14:paraId="270CA7ED" w14:textId="77777777" w:rsidR="005A21E4" w:rsidRDefault="005A21E4" w:rsidP="00032F36">
      <w:pPr>
        <w:jc w:val="left"/>
        <w:rPr>
          <w:rFonts w:cs="Arial"/>
          <w:sz w:val="24"/>
          <w:szCs w:val="24"/>
        </w:rPr>
      </w:pPr>
    </w:p>
    <w:p w14:paraId="2B930245" w14:textId="77777777" w:rsidR="004C32EF" w:rsidRPr="00032F36" w:rsidRDefault="003F6C14" w:rsidP="00032F36">
      <w:pPr>
        <w:jc w:val="left"/>
        <w:rPr>
          <w:rFonts w:cs="Arial"/>
          <w:sz w:val="24"/>
          <w:szCs w:val="24"/>
        </w:rPr>
      </w:pPr>
      <w:r w:rsidRPr="00032F36">
        <w:rPr>
          <w:rFonts w:cs="Arial"/>
          <w:color w:val="000000" w:themeColor="text1"/>
          <w:sz w:val="24"/>
          <w:szCs w:val="24"/>
        </w:rPr>
        <w:t>The liability to make the payments under this arrangement is not contingent on your remaining as an employee of [</w:t>
      </w:r>
      <w:r w:rsidR="005A21E4" w:rsidRPr="005A21E4">
        <w:rPr>
          <w:rFonts w:cs="Arial"/>
          <w:i/>
          <w:color w:val="000000" w:themeColor="text1"/>
          <w:sz w:val="24"/>
          <w:szCs w:val="24"/>
        </w:rPr>
        <w:t>name of non-NHS organisation</w:t>
      </w:r>
      <w:r w:rsidRPr="00032F36">
        <w:rPr>
          <w:rFonts w:cs="Arial"/>
          <w:color w:val="000000" w:themeColor="text1"/>
          <w:sz w:val="24"/>
          <w:szCs w:val="24"/>
        </w:rPr>
        <w:t>].</w:t>
      </w:r>
    </w:p>
    <w:p w14:paraId="41CADC5F" w14:textId="77777777" w:rsidR="0001363D" w:rsidRPr="00032F36" w:rsidRDefault="0001363D" w:rsidP="00032F36">
      <w:pPr>
        <w:jc w:val="left"/>
        <w:rPr>
          <w:rFonts w:cs="Arial"/>
          <w:b/>
          <w:color w:val="000000" w:themeColor="text1"/>
          <w:sz w:val="24"/>
          <w:szCs w:val="24"/>
        </w:rPr>
      </w:pPr>
    </w:p>
    <w:p w14:paraId="1E74F10B" w14:textId="4456A1D5" w:rsidR="00AD046D" w:rsidRPr="00032F36" w:rsidRDefault="00B236C5" w:rsidP="00032F36">
      <w:pPr>
        <w:jc w:val="left"/>
        <w:rPr>
          <w:rFonts w:cs="Arial"/>
          <w:b/>
          <w:color w:val="000000" w:themeColor="text1"/>
          <w:sz w:val="24"/>
          <w:szCs w:val="24"/>
        </w:rPr>
      </w:pPr>
      <w:r w:rsidRPr="00032F36">
        <w:rPr>
          <w:rFonts w:cs="Arial"/>
          <w:b/>
          <w:color w:val="000000" w:themeColor="text1"/>
          <w:sz w:val="24"/>
          <w:szCs w:val="24"/>
        </w:rPr>
        <w:t xml:space="preserve">This </w:t>
      </w:r>
      <w:r w:rsidR="000D1E57" w:rsidRPr="00032F36">
        <w:rPr>
          <w:rFonts w:cs="Arial"/>
          <w:b/>
          <w:color w:val="000000" w:themeColor="text1"/>
          <w:sz w:val="24"/>
          <w:szCs w:val="24"/>
        </w:rPr>
        <w:t>letter</w:t>
      </w:r>
      <w:r w:rsidRPr="00032F36">
        <w:rPr>
          <w:rFonts w:cs="Arial"/>
          <w:b/>
          <w:color w:val="000000" w:themeColor="text1"/>
          <w:sz w:val="24"/>
          <w:szCs w:val="24"/>
        </w:rPr>
        <w:t xml:space="preserve"> </w:t>
      </w:r>
      <w:r w:rsidR="00746995" w:rsidRPr="00032F36">
        <w:rPr>
          <w:rFonts w:cs="Arial"/>
          <w:b/>
          <w:color w:val="000000" w:themeColor="text1"/>
          <w:sz w:val="24"/>
          <w:szCs w:val="24"/>
        </w:rPr>
        <w:t xml:space="preserve">therefore </w:t>
      </w:r>
      <w:r w:rsidRPr="00032F36">
        <w:rPr>
          <w:rFonts w:cs="Arial"/>
          <w:b/>
          <w:color w:val="000000" w:themeColor="text1"/>
          <w:sz w:val="24"/>
          <w:szCs w:val="24"/>
        </w:rPr>
        <w:t>give</w:t>
      </w:r>
      <w:r w:rsidR="00E52F72">
        <w:rPr>
          <w:rFonts w:cs="Arial"/>
          <w:b/>
          <w:color w:val="000000" w:themeColor="text1"/>
          <w:sz w:val="24"/>
          <w:szCs w:val="24"/>
        </w:rPr>
        <w:t>s</w:t>
      </w:r>
      <w:r w:rsidR="0021788E" w:rsidRPr="00032F36">
        <w:rPr>
          <w:rFonts w:cs="Arial"/>
          <w:b/>
          <w:color w:val="000000" w:themeColor="text1"/>
          <w:sz w:val="24"/>
          <w:szCs w:val="24"/>
        </w:rPr>
        <w:t xml:space="preserve"> </w:t>
      </w:r>
      <w:r w:rsidR="0024762B" w:rsidRPr="00032F36">
        <w:rPr>
          <w:rFonts w:cs="Arial"/>
          <w:b/>
          <w:color w:val="000000" w:themeColor="text1"/>
          <w:sz w:val="24"/>
          <w:szCs w:val="24"/>
        </w:rPr>
        <w:t xml:space="preserve">you </w:t>
      </w:r>
      <w:r w:rsidR="0021788E" w:rsidRPr="00032F36">
        <w:rPr>
          <w:rFonts w:cs="Arial"/>
          <w:b/>
          <w:color w:val="000000" w:themeColor="text1"/>
          <w:sz w:val="24"/>
          <w:szCs w:val="24"/>
        </w:rPr>
        <w:t xml:space="preserve">the necessary assurance </w:t>
      </w:r>
      <w:r w:rsidR="00053BDB" w:rsidRPr="00032F36">
        <w:rPr>
          <w:rFonts w:cs="Arial"/>
          <w:b/>
          <w:color w:val="000000" w:themeColor="text1"/>
          <w:sz w:val="24"/>
          <w:szCs w:val="24"/>
        </w:rPr>
        <w:t xml:space="preserve">to be certain </w:t>
      </w:r>
      <w:r w:rsidR="006F79E4">
        <w:rPr>
          <w:rFonts w:cs="Arial"/>
          <w:b/>
          <w:color w:val="000000" w:themeColor="text1"/>
          <w:sz w:val="24"/>
          <w:szCs w:val="24"/>
        </w:rPr>
        <w:t>your work for</w:t>
      </w:r>
      <w:r w:rsidR="00053BDB" w:rsidRPr="00032F36">
        <w:rPr>
          <w:rFonts w:cs="Arial"/>
          <w:b/>
          <w:color w:val="000000" w:themeColor="text1"/>
          <w:sz w:val="24"/>
          <w:szCs w:val="24"/>
        </w:rPr>
        <w:t xml:space="preserve"> </w:t>
      </w:r>
      <w:r w:rsidR="006F79E4">
        <w:rPr>
          <w:rFonts w:cs="Arial"/>
          <w:b/>
          <w:color w:val="000000" w:themeColor="text1"/>
          <w:sz w:val="24"/>
          <w:szCs w:val="24"/>
        </w:rPr>
        <w:t>the</w:t>
      </w:r>
      <w:r w:rsidR="008B07E9" w:rsidRPr="00032F36">
        <w:rPr>
          <w:rFonts w:cs="Arial"/>
          <w:b/>
          <w:color w:val="000000" w:themeColor="text1"/>
          <w:sz w:val="24"/>
          <w:szCs w:val="24"/>
        </w:rPr>
        <w:t xml:space="preserve"> </w:t>
      </w:r>
      <w:r w:rsidR="00053BDB" w:rsidRPr="00032F36">
        <w:rPr>
          <w:rFonts w:cs="Arial"/>
          <w:b/>
          <w:color w:val="000000" w:themeColor="text1"/>
          <w:sz w:val="24"/>
          <w:szCs w:val="24"/>
        </w:rPr>
        <w:t>NHS during the 2019/20 tax year</w:t>
      </w:r>
      <w:r w:rsidR="008742A4" w:rsidRPr="00032F36">
        <w:rPr>
          <w:rFonts w:cs="Arial"/>
          <w:b/>
          <w:color w:val="000000" w:themeColor="text1"/>
          <w:sz w:val="24"/>
          <w:szCs w:val="24"/>
        </w:rPr>
        <w:t xml:space="preserve"> </w:t>
      </w:r>
      <w:r w:rsidR="006F79E4">
        <w:rPr>
          <w:rFonts w:cs="Arial"/>
          <w:b/>
          <w:color w:val="000000" w:themeColor="text1"/>
          <w:sz w:val="24"/>
          <w:szCs w:val="24"/>
        </w:rPr>
        <w:t>will not result in</w:t>
      </w:r>
      <w:r w:rsidR="008742A4" w:rsidRPr="00032F36">
        <w:rPr>
          <w:rFonts w:cs="Arial"/>
          <w:b/>
          <w:color w:val="000000" w:themeColor="text1"/>
          <w:sz w:val="24"/>
          <w:szCs w:val="24"/>
        </w:rPr>
        <w:t xml:space="preserve"> any financial loss </w:t>
      </w:r>
      <w:r w:rsidR="006F79E4">
        <w:rPr>
          <w:rFonts w:cs="Arial"/>
          <w:b/>
          <w:color w:val="000000" w:themeColor="text1"/>
          <w:sz w:val="24"/>
          <w:szCs w:val="24"/>
        </w:rPr>
        <w:t xml:space="preserve">for you </w:t>
      </w:r>
      <w:r w:rsidR="008742A4" w:rsidRPr="00032F36">
        <w:rPr>
          <w:rFonts w:cs="Arial"/>
          <w:b/>
          <w:color w:val="000000" w:themeColor="text1"/>
          <w:sz w:val="24"/>
          <w:szCs w:val="24"/>
        </w:rPr>
        <w:t>as a result</w:t>
      </w:r>
      <w:r w:rsidR="000F2D6D" w:rsidRPr="00032F36">
        <w:rPr>
          <w:rFonts w:cs="Arial"/>
          <w:b/>
          <w:color w:val="000000" w:themeColor="text1"/>
          <w:sz w:val="24"/>
          <w:szCs w:val="24"/>
        </w:rPr>
        <w:t xml:space="preserve"> of the annual allowance pensions tax</w:t>
      </w:r>
      <w:r w:rsidR="0021788E" w:rsidRPr="00032F36">
        <w:rPr>
          <w:rFonts w:cs="Arial"/>
          <w:b/>
          <w:color w:val="000000" w:themeColor="text1"/>
          <w:sz w:val="24"/>
          <w:szCs w:val="24"/>
        </w:rPr>
        <w:t>,</w:t>
      </w:r>
      <w:r w:rsidR="00053BDB" w:rsidRPr="00032F36">
        <w:rPr>
          <w:rFonts w:cs="Arial"/>
          <w:b/>
          <w:color w:val="000000" w:themeColor="text1"/>
          <w:sz w:val="24"/>
          <w:szCs w:val="24"/>
        </w:rPr>
        <w:t xml:space="preserve"> </w:t>
      </w:r>
      <w:r w:rsidR="0021788E" w:rsidRPr="00032F36">
        <w:rPr>
          <w:rFonts w:cs="Arial"/>
          <w:b/>
          <w:color w:val="000000" w:themeColor="text1"/>
          <w:sz w:val="24"/>
          <w:szCs w:val="24"/>
        </w:rPr>
        <w:t>subject to using</w:t>
      </w:r>
      <w:r w:rsidR="00053BDB" w:rsidRPr="00032F36">
        <w:rPr>
          <w:rFonts w:cs="Arial"/>
          <w:b/>
          <w:color w:val="000000" w:themeColor="text1"/>
          <w:sz w:val="24"/>
          <w:szCs w:val="24"/>
        </w:rPr>
        <w:t xml:space="preserve"> the Scheme Pays me</w:t>
      </w:r>
      <w:r w:rsidR="0021788E" w:rsidRPr="00032F36">
        <w:rPr>
          <w:rFonts w:cs="Arial"/>
          <w:b/>
          <w:color w:val="000000" w:themeColor="text1"/>
          <w:sz w:val="24"/>
          <w:szCs w:val="24"/>
        </w:rPr>
        <w:t>chanism as explained in the FAQ</w:t>
      </w:r>
      <w:r w:rsidR="000F2D6D" w:rsidRPr="00032F36">
        <w:rPr>
          <w:rFonts w:cs="Arial"/>
          <w:b/>
          <w:color w:val="000000" w:themeColor="text1"/>
          <w:sz w:val="24"/>
          <w:szCs w:val="24"/>
        </w:rPr>
        <w:t xml:space="preserve"> document</w:t>
      </w:r>
      <w:r w:rsidR="007C6C3F">
        <w:rPr>
          <w:rFonts w:cs="Arial"/>
          <w:b/>
          <w:color w:val="000000" w:themeColor="text1"/>
          <w:sz w:val="24"/>
          <w:szCs w:val="24"/>
        </w:rPr>
        <w:t>s available on</w:t>
      </w:r>
      <w:bookmarkStart w:id="2" w:name="_GoBack"/>
      <w:bookmarkEnd w:id="2"/>
      <w:r w:rsidR="007C6C3F">
        <w:fldChar w:fldCharType="begin"/>
      </w:r>
      <w:r w:rsidR="007C6C3F">
        <w:instrText xml:space="preserve"> HYPERLINK "https://www.england.nhs.uk/pensions/" </w:instrText>
      </w:r>
      <w:r w:rsidR="007C6C3F">
        <w:fldChar w:fldCharType="separate"/>
      </w:r>
      <w:r w:rsidR="007C6C3F" w:rsidRPr="00032F36">
        <w:rPr>
          <w:rStyle w:val="Hyperlink"/>
          <w:rFonts w:cs="Arial"/>
          <w:sz w:val="24"/>
          <w:szCs w:val="24"/>
        </w:rPr>
        <w:t>https://www.england.nhs.uk/pensions/</w:t>
      </w:r>
      <w:r w:rsidR="007C6C3F">
        <w:rPr>
          <w:rStyle w:val="Hyperlink"/>
          <w:rFonts w:cs="Arial"/>
          <w:sz w:val="24"/>
          <w:szCs w:val="24"/>
        </w:rPr>
        <w:fldChar w:fldCharType="end"/>
      </w:r>
      <w:r w:rsidR="0021788E" w:rsidRPr="00032F36">
        <w:rPr>
          <w:rFonts w:cs="Arial"/>
          <w:b/>
          <w:color w:val="000000" w:themeColor="text1"/>
          <w:sz w:val="24"/>
          <w:szCs w:val="24"/>
        </w:rPr>
        <w:t>.</w:t>
      </w:r>
      <w:r w:rsidR="00C46722">
        <w:rPr>
          <w:rFonts w:cs="Arial"/>
          <w:b/>
          <w:color w:val="000000" w:themeColor="text1"/>
          <w:sz w:val="24"/>
          <w:szCs w:val="24"/>
        </w:rPr>
        <w:t xml:space="preserve">  This includes any additional work related to the response to the coronavirus outbreak.</w:t>
      </w:r>
    </w:p>
    <w:p w14:paraId="0750063F" w14:textId="77777777" w:rsidR="00AF0AFE" w:rsidRPr="00032F36" w:rsidRDefault="00AF0AFE" w:rsidP="00032F36">
      <w:pPr>
        <w:jc w:val="left"/>
        <w:rPr>
          <w:rFonts w:cs="Arial"/>
          <w:color w:val="000000" w:themeColor="text1"/>
          <w:sz w:val="24"/>
          <w:szCs w:val="24"/>
        </w:rPr>
      </w:pPr>
    </w:p>
    <w:p w14:paraId="1211F26D" w14:textId="77777777" w:rsidR="006F79E4" w:rsidRDefault="00552518" w:rsidP="00032F36">
      <w:pPr>
        <w:jc w:val="left"/>
        <w:rPr>
          <w:rFonts w:cs="Arial"/>
          <w:color w:val="000000" w:themeColor="text1"/>
          <w:sz w:val="24"/>
          <w:szCs w:val="24"/>
        </w:rPr>
      </w:pPr>
      <w:bookmarkStart w:id="3" w:name="_Hlk25669728"/>
      <w:r w:rsidRPr="00032F36">
        <w:rPr>
          <w:rFonts w:cs="Arial"/>
          <w:color w:val="000000" w:themeColor="text1"/>
          <w:sz w:val="24"/>
          <w:szCs w:val="24"/>
        </w:rPr>
        <w:t xml:space="preserve">You will </w:t>
      </w:r>
      <w:bookmarkEnd w:id="3"/>
      <w:r w:rsidRPr="00032F36">
        <w:rPr>
          <w:rFonts w:cs="Arial"/>
          <w:color w:val="000000" w:themeColor="text1"/>
          <w:sz w:val="24"/>
          <w:szCs w:val="24"/>
        </w:rPr>
        <w:t xml:space="preserve">be able to </w:t>
      </w:r>
      <w:r w:rsidR="00353C5A" w:rsidRPr="00032F36">
        <w:rPr>
          <w:rFonts w:cs="Arial"/>
          <w:color w:val="000000" w:themeColor="text1"/>
          <w:sz w:val="24"/>
          <w:szCs w:val="24"/>
        </w:rPr>
        <w:t xml:space="preserve">have </w:t>
      </w:r>
      <w:r w:rsidR="00C46722">
        <w:rPr>
          <w:rFonts w:cs="Arial"/>
          <w:color w:val="000000" w:themeColor="text1"/>
          <w:sz w:val="24"/>
          <w:szCs w:val="24"/>
        </w:rPr>
        <w:t xml:space="preserve">the 19/20 </w:t>
      </w:r>
      <w:r w:rsidR="00353C5A" w:rsidRPr="00032F36">
        <w:rPr>
          <w:rFonts w:cs="Arial"/>
          <w:color w:val="000000" w:themeColor="text1"/>
          <w:sz w:val="24"/>
          <w:szCs w:val="24"/>
        </w:rPr>
        <w:t xml:space="preserve">charge paid by the NHS Pension Scheme </w:t>
      </w:r>
      <w:r w:rsidRPr="00032F36">
        <w:rPr>
          <w:rFonts w:cs="Arial"/>
          <w:color w:val="000000" w:themeColor="text1"/>
          <w:sz w:val="24"/>
          <w:szCs w:val="24"/>
        </w:rPr>
        <w:t>by completing and returning a ‘Scheme Pays’ election before the 31 July 2021 deadline meaning that you don’t have to worry about paying the charge now out of your own pocket.</w:t>
      </w:r>
      <w:r w:rsidR="00814E50" w:rsidRPr="00032F36">
        <w:rPr>
          <w:rFonts w:cs="Arial"/>
          <w:color w:val="000000" w:themeColor="text1"/>
          <w:sz w:val="24"/>
          <w:szCs w:val="24"/>
        </w:rPr>
        <w:t xml:space="preserve"> In certain circumstances you may need to make this election earlier, </w:t>
      </w:r>
      <w:bookmarkStart w:id="4" w:name="_Hlk25840409"/>
      <w:r w:rsidR="00814E50" w:rsidRPr="00032F36">
        <w:rPr>
          <w:rFonts w:cs="Arial"/>
          <w:color w:val="000000" w:themeColor="text1"/>
          <w:sz w:val="24"/>
          <w:szCs w:val="24"/>
        </w:rPr>
        <w:t>we will provide further guidance on the necessary steps well in advance of any deadline.</w:t>
      </w:r>
      <w:bookmarkEnd w:id="4"/>
      <w:r w:rsidR="006F79E4">
        <w:rPr>
          <w:rFonts w:cs="Arial"/>
          <w:color w:val="000000" w:themeColor="text1"/>
          <w:sz w:val="24"/>
          <w:szCs w:val="24"/>
        </w:rPr>
        <w:t xml:space="preserve">  </w:t>
      </w:r>
    </w:p>
    <w:p w14:paraId="43621E2D" w14:textId="77777777" w:rsidR="006F79E4" w:rsidRDefault="006F79E4" w:rsidP="00032F36">
      <w:pPr>
        <w:jc w:val="left"/>
        <w:rPr>
          <w:rFonts w:cs="Arial"/>
          <w:color w:val="000000" w:themeColor="text1"/>
          <w:sz w:val="24"/>
          <w:szCs w:val="24"/>
        </w:rPr>
      </w:pPr>
    </w:p>
    <w:p w14:paraId="7EEB19EF" w14:textId="411D0BF7" w:rsidR="0021788E" w:rsidRPr="006F79E4" w:rsidRDefault="006F79E4" w:rsidP="00032F36">
      <w:pPr>
        <w:jc w:val="left"/>
        <w:rPr>
          <w:rFonts w:cs="Arial"/>
          <w:color w:val="000000" w:themeColor="text1"/>
          <w:sz w:val="24"/>
          <w:szCs w:val="24"/>
        </w:rPr>
      </w:pPr>
      <w:r>
        <w:rPr>
          <w:rFonts w:cs="Arial"/>
          <w:color w:val="000000" w:themeColor="text1"/>
          <w:sz w:val="24"/>
          <w:szCs w:val="24"/>
        </w:rPr>
        <w:t>You will also need to complete an application form.  This can be found, along with</w:t>
      </w:r>
      <w:r w:rsidR="000F2D6D" w:rsidRPr="00032F36">
        <w:rPr>
          <w:rFonts w:cs="Arial"/>
          <w:color w:val="000000" w:themeColor="text1"/>
          <w:sz w:val="24"/>
          <w:szCs w:val="24"/>
        </w:rPr>
        <w:t xml:space="preserve"> </w:t>
      </w:r>
      <w:r w:rsidR="008742A4" w:rsidRPr="00032F36">
        <w:rPr>
          <w:rFonts w:cs="Arial"/>
          <w:color w:val="000000" w:themeColor="text1"/>
          <w:sz w:val="24"/>
          <w:szCs w:val="24"/>
        </w:rPr>
        <w:t xml:space="preserve">the </w:t>
      </w:r>
      <w:r w:rsidR="004E3362" w:rsidRPr="00032F36">
        <w:rPr>
          <w:rFonts w:cs="Arial"/>
          <w:color w:val="000000" w:themeColor="text1"/>
          <w:sz w:val="24"/>
          <w:szCs w:val="24"/>
        </w:rPr>
        <w:t xml:space="preserve">accompanying </w:t>
      </w:r>
      <w:r w:rsidR="008742A4" w:rsidRPr="00032F36">
        <w:rPr>
          <w:rFonts w:cs="Arial"/>
          <w:color w:val="000000" w:themeColor="text1"/>
          <w:sz w:val="24"/>
          <w:szCs w:val="24"/>
        </w:rPr>
        <w:t>FAQs</w:t>
      </w:r>
      <w:r w:rsidR="00353C5A" w:rsidRPr="00032F36">
        <w:rPr>
          <w:rFonts w:cs="Arial"/>
          <w:color w:val="000000" w:themeColor="text1"/>
          <w:sz w:val="24"/>
          <w:szCs w:val="24"/>
        </w:rPr>
        <w:t xml:space="preserve">, </w:t>
      </w:r>
      <w:r>
        <w:rPr>
          <w:rFonts w:cs="Arial"/>
          <w:color w:val="000000" w:themeColor="text1"/>
          <w:sz w:val="24"/>
          <w:szCs w:val="24"/>
        </w:rPr>
        <w:t xml:space="preserve">on the NHS England website </w:t>
      </w:r>
      <w:r w:rsidR="00353C5A" w:rsidRPr="00032F36">
        <w:rPr>
          <w:rFonts w:cs="Arial"/>
          <w:color w:val="000000" w:themeColor="text1"/>
          <w:sz w:val="24"/>
          <w:szCs w:val="24"/>
        </w:rPr>
        <w:t xml:space="preserve">at </w:t>
      </w:r>
      <w:hyperlink r:id="rId10" w:history="1">
        <w:r w:rsidR="00353C5A" w:rsidRPr="00032F36">
          <w:rPr>
            <w:rStyle w:val="Hyperlink"/>
            <w:rFonts w:cs="Arial"/>
            <w:sz w:val="24"/>
            <w:szCs w:val="24"/>
          </w:rPr>
          <w:t>https://www.england.nhs.uk/pensions/</w:t>
        </w:r>
      </w:hyperlink>
      <w:r>
        <w:rPr>
          <w:rStyle w:val="Hyperlink"/>
          <w:rFonts w:cs="Arial"/>
          <w:sz w:val="24"/>
          <w:szCs w:val="24"/>
        </w:rPr>
        <w:t>.</w:t>
      </w:r>
      <w:r w:rsidR="00353C5A" w:rsidRPr="00032F36">
        <w:rPr>
          <w:rFonts w:cs="Arial"/>
          <w:color w:val="000000" w:themeColor="text1"/>
          <w:sz w:val="24"/>
          <w:szCs w:val="24"/>
        </w:rPr>
        <w:t xml:space="preserve"> </w:t>
      </w:r>
      <w:r>
        <w:rPr>
          <w:rFonts w:cs="Arial"/>
          <w:color w:val="000000" w:themeColor="text1"/>
          <w:sz w:val="24"/>
          <w:szCs w:val="24"/>
        </w:rPr>
        <w:t xml:space="preserve">The FAQs </w:t>
      </w:r>
      <w:r w:rsidR="000A3C67" w:rsidRPr="00032F36">
        <w:rPr>
          <w:rFonts w:cs="Arial"/>
          <w:color w:val="000000" w:themeColor="text1"/>
          <w:sz w:val="24"/>
          <w:szCs w:val="24"/>
        </w:rPr>
        <w:t xml:space="preserve">should help you </w:t>
      </w:r>
      <w:r w:rsidR="00A54CA4" w:rsidRPr="00032F36">
        <w:rPr>
          <w:rFonts w:cs="Arial"/>
          <w:color w:val="000000" w:themeColor="text1"/>
          <w:sz w:val="24"/>
          <w:szCs w:val="24"/>
        </w:rPr>
        <w:t xml:space="preserve">understand how the initiative </w:t>
      </w:r>
      <w:r w:rsidR="008B07E9" w:rsidRPr="00032F36">
        <w:rPr>
          <w:rFonts w:cs="Arial"/>
          <w:color w:val="000000" w:themeColor="text1"/>
          <w:sz w:val="24"/>
          <w:szCs w:val="24"/>
        </w:rPr>
        <w:t xml:space="preserve">operates, </w:t>
      </w:r>
      <w:r w:rsidR="00A54CA4" w:rsidRPr="00032F36">
        <w:rPr>
          <w:rFonts w:cs="Arial"/>
          <w:color w:val="000000" w:themeColor="text1"/>
          <w:sz w:val="24"/>
          <w:szCs w:val="24"/>
        </w:rPr>
        <w:t xml:space="preserve">and </w:t>
      </w:r>
      <w:r w:rsidR="00A54CA4" w:rsidRPr="00032F36">
        <w:rPr>
          <w:rFonts w:cs="Arial"/>
          <w:sz w:val="24"/>
          <w:szCs w:val="24"/>
        </w:rPr>
        <w:t>what you need to do in order to ensure</w:t>
      </w:r>
      <w:r w:rsidR="008B07E9" w:rsidRPr="00032F36">
        <w:rPr>
          <w:rFonts w:cs="Arial"/>
          <w:sz w:val="24"/>
          <w:szCs w:val="24"/>
        </w:rPr>
        <w:t xml:space="preserve"> that it works for you</w:t>
      </w:r>
      <w:r w:rsidR="00A67701" w:rsidRPr="00032F36">
        <w:rPr>
          <w:rFonts w:cs="Arial"/>
          <w:sz w:val="24"/>
          <w:szCs w:val="24"/>
        </w:rPr>
        <w:t xml:space="preserve"> personally</w:t>
      </w:r>
      <w:r w:rsidR="008B07E9" w:rsidRPr="00032F36">
        <w:rPr>
          <w:rFonts w:cs="Arial"/>
          <w:sz w:val="24"/>
          <w:szCs w:val="24"/>
        </w:rPr>
        <w:t>.</w:t>
      </w:r>
      <w:r w:rsidR="00552518" w:rsidRPr="00032F36">
        <w:rPr>
          <w:rFonts w:cs="Arial"/>
          <w:sz w:val="24"/>
          <w:szCs w:val="24"/>
        </w:rPr>
        <w:t xml:space="preserve"> </w:t>
      </w:r>
    </w:p>
    <w:p w14:paraId="1C4EDAF1" w14:textId="77777777" w:rsidR="00A54CA4" w:rsidRPr="00032F36" w:rsidRDefault="00A54CA4" w:rsidP="00032F36">
      <w:pPr>
        <w:jc w:val="left"/>
        <w:rPr>
          <w:rFonts w:cs="Arial"/>
          <w:sz w:val="24"/>
          <w:szCs w:val="24"/>
        </w:rPr>
      </w:pPr>
    </w:p>
    <w:p w14:paraId="5120FB6C" w14:textId="77777777" w:rsidR="004B4CE3" w:rsidRPr="00032F36" w:rsidRDefault="004B4CE3" w:rsidP="00032F36">
      <w:pPr>
        <w:jc w:val="left"/>
        <w:rPr>
          <w:rFonts w:cs="Arial"/>
          <w:sz w:val="24"/>
          <w:szCs w:val="24"/>
        </w:rPr>
      </w:pPr>
    </w:p>
    <w:p w14:paraId="795A3D9D" w14:textId="3E7A0A76" w:rsidR="004B4CE3" w:rsidRPr="00032F36" w:rsidRDefault="00D11F01" w:rsidP="00032F36">
      <w:pPr>
        <w:jc w:val="left"/>
        <w:rPr>
          <w:rFonts w:cs="Arial"/>
          <w:sz w:val="24"/>
          <w:szCs w:val="24"/>
        </w:rPr>
      </w:pPr>
      <w:r w:rsidRPr="00032F36">
        <w:rPr>
          <w:rFonts w:cs="Arial"/>
          <w:sz w:val="24"/>
          <w:szCs w:val="24"/>
        </w:rPr>
        <w:t>Finally, pensions tax is a complex subject</w:t>
      </w:r>
      <w:r w:rsidR="00504D0D" w:rsidRPr="00032F36">
        <w:rPr>
          <w:rFonts w:cs="Arial"/>
          <w:sz w:val="24"/>
          <w:szCs w:val="24"/>
        </w:rPr>
        <w:t xml:space="preserve">. </w:t>
      </w:r>
      <w:r w:rsidR="002906A2" w:rsidRPr="00032F36">
        <w:rPr>
          <w:rFonts w:cs="Arial"/>
          <w:sz w:val="24"/>
          <w:szCs w:val="24"/>
        </w:rPr>
        <w:t xml:space="preserve">NHS Employers have provided guidance on the pensions annual allowance available at </w:t>
      </w:r>
      <w:hyperlink r:id="rId11" w:history="1">
        <w:r w:rsidR="00C46722" w:rsidRPr="000F4E3B">
          <w:rPr>
            <w:rStyle w:val="Hyperlink"/>
            <w:rFonts w:cs="Arial"/>
            <w:sz w:val="24"/>
            <w:szCs w:val="24"/>
          </w:rPr>
          <w:t>www.nhsemployers.org/pay-pensions-and-reward/pensions/pension-resources/annual-and-lifetime-allowance</w:t>
        </w:r>
      </w:hyperlink>
      <w:r w:rsidR="00C46722">
        <w:rPr>
          <w:rFonts w:cs="Arial"/>
          <w:sz w:val="24"/>
          <w:szCs w:val="24"/>
        </w:rPr>
        <w:t xml:space="preserve"> </w:t>
      </w:r>
      <w:r w:rsidR="002906A2" w:rsidRPr="00032F36">
        <w:rPr>
          <w:rFonts w:cs="Arial"/>
          <w:sz w:val="24"/>
          <w:szCs w:val="24"/>
        </w:rPr>
        <w:t xml:space="preserve">. </w:t>
      </w:r>
    </w:p>
    <w:p w14:paraId="15FAB902" w14:textId="77777777" w:rsidR="000D1E57" w:rsidRPr="00032F36" w:rsidRDefault="000D1E57" w:rsidP="00032F36">
      <w:pPr>
        <w:jc w:val="left"/>
        <w:rPr>
          <w:rFonts w:cs="Arial"/>
          <w:sz w:val="24"/>
          <w:szCs w:val="24"/>
        </w:rPr>
      </w:pPr>
    </w:p>
    <w:p w14:paraId="4E9836B3" w14:textId="77777777" w:rsidR="004B4CE3" w:rsidRPr="00032F36" w:rsidRDefault="000D1E57" w:rsidP="00032F36">
      <w:pPr>
        <w:jc w:val="left"/>
        <w:rPr>
          <w:rFonts w:cs="Arial"/>
          <w:sz w:val="24"/>
          <w:szCs w:val="24"/>
        </w:rPr>
      </w:pPr>
      <w:r w:rsidRPr="00032F36">
        <w:rPr>
          <w:rFonts w:cs="Arial"/>
          <w:sz w:val="24"/>
          <w:szCs w:val="24"/>
        </w:rPr>
        <w:t>Yours faithfully</w:t>
      </w:r>
    </w:p>
    <w:sectPr w:rsidR="004B4CE3" w:rsidRPr="00032F36">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00E56" w14:textId="77777777" w:rsidR="00D027C9" w:rsidRDefault="00D027C9" w:rsidP="009C65B4">
      <w:r>
        <w:separator/>
      </w:r>
    </w:p>
  </w:endnote>
  <w:endnote w:type="continuationSeparator" w:id="0">
    <w:p w14:paraId="567D9F86" w14:textId="77777777" w:rsidR="00D027C9" w:rsidRDefault="00D027C9" w:rsidP="009C6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7BF98" w14:textId="77777777" w:rsidR="007C6C3F" w:rsidRDefault="007C6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98239" w14:textId="77777777" w:rsidR="007C6C3F" w:rsidRDefault="007C6C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18D7B" w14:textId="77777777" w:rsidR="007C6C3F" w:rsidRDefault="007C6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F1A1B" w14:textId="77777777" w:rsidR="00D027C9" w:rsidRDefault="00D027C9" w:rsidP="009C65B4">
      <w:r>
        <w:separator/>
      </w:r>
    </w:p>
  </w:footnote>
  <w:footnote w:type="continuationSeparator" w:id="0">
    <w:p w14:paraId="135A2DD4" w14:textId="77777777" w:rsidR="00D027C9" w:rsidRDefault="00D027C9" w:rsidP="009C65B4">
      <w:r>
        <w:continuationSeparator/>
      </w:r>
    </w:p>
  </w:footnote>
  <w:footnote w:id="1">
    <w:p w14:paraId="33754361" w14:textId="77777777" w:rsidR="001071D0" w:rsidRDefault="001071D0" w:rsidP="001071D0">
      <w:pPr>
        <w:pStyle w:val="FootnoteText"/>
      </w:pPr>
      <w:r w:rsidRPr="00A70C1C">
        <w:rPr>
          <w:rStyle w:val="FootnoteReference"/>
        </w:rPr>
        <w:footnoteRef/>
      </w:r>
      <w:r w:rsidRPr="00A70C1C">
        <w:t xml:space="preserve"> 1995 Section: regulations T5 and T6 of the National Health Service Pension Scheme Regulations 1995; 2008 Section: regulations 2.J.6, 2.J.7, 3.J.6 and 3.J.7 of the National Health Service Pension Scheme Regulations 2008; 2015 Scheme: paragraphs 11 and 12 of Schedule 3 to the National Health Service Pension Scheme Regulations 2015</w:t>
      </w:r>
    </w:p>
  </w:footnote>
  <w:footnote w:id="2">
    <w:p w14:paraId="517AB9F0" w14:textId="503ED039" w:rsidR="005B5287" w:rsidRDefault="005B5287">
      <w:pPr>
        <w:pStyle w:val="FootnoteText"/>
      </w:pPr>
      <w:r>
        <w:rPr>
          <w:rStyle w:val="FootnoteReference"/>
        </w:rPr>
        <w:footnoteRef/>
      </w:r>
      <w:r>
        <w:t xml:space="preserve"> The contractual liability entered into by your employer may transfer to </w:t>
      </w:r>
      <w:r w:rsidR="00C46722">
        <w:t>another entity, for example, on a corporate re-structure or transfer of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70524" w14:textId="1CBB04C2" w:rsidR="007C6C3F" w:rsidRDefault="0057223E">
    <w:pPr>
      <w:pStyle w:val="Header"/>
    </w:pPr>
    <w:r>
      <w:rPr>
        <w:noProof/>
      </w:rPr>
      <w:pict w14:anchorId="4754D6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528626" o:spid="_x0000_s2051" type="#_x0000_t136" style="position:absolute;left:0;text-align:left;margin-left:0;margin-top:0;width:456.7pt;height:182.65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DFFB9" w14:textId="5E572B09" w:rsidR="007C6C3F" w:rsidRDefault="0057223E">
    <w:pPr>
      <w:pStyle w:val="Header"/>
    </w:pPr>
    <w:r>
      <w:rPr>
        <w:noProof/>
      </w:rPr>
      <w:pict w14:anchorId="049835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528627" o:spid="_x0000_s2052" type="#_x0000_t136" style="position:absolute;left:0;text-align:left;margin-left:0;margin-top:0;width:456.7pt;height:182.65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4A27F" w14:textId="7BB59F6C" w:rsidR="007C6C3F" w:rsidRDefault="0057223E">
    <w:pPr>
      <w:pStyle w:val="Header"/>
    </w:pPr>
    <w:r>
      <w:rPr>
        <w:noProof/>
      </w:rPr>
      <w:pict w14:anchorId="29534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528625" o:spid="_x0000_s2050" type="#_x0000_t136" style="position:absolute;left:0;text-align:left;margin-left:0;margin-top:0;width:456.7pt;height:182.65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4FDC2F08"/>
    <w:lvl w:ilvl="0">
      <w:start w:val="1"/>
      <w:numFmt w:val="decimal"/>
      <w:pStyle w:val="Heading1"/>
      <w:lvlText w:val="%1."/>
      <w:lvlJc w:val="left"/>
      <w:pPr>
        <w:tabs>
          <w:tab w:val="num" w:pos="720"/>
        </w:tabs>
        <w:ind w:left="720" w:hanging="720"/>
      </w:pPr>
      <w:rPr>
        <w:rFonts w:ascii="Arial" w:hAnsi="Arial" w:hint="default"/>
        <w:b w:val="0"/>
        <w:i w:val="0"/>
        <w:sz w:val="20"/>
      </w:rPr>
    </w:lvl>
    <w:lvl w:ilvl="1">
      <w:start w:val="1"/>
      <w:numFmt w:val="decimal"/>
      <w:pStyle w:val="Heading2"/>
      <w:lvlText w:val="%1.%2"/>
      <w:lvlJc w:val="left"/>
      <w:pPr>
        <w:tabs>
          <w:tab w:val="num" w:pos="0"/>
        </w:tabs>
        <w:ind w:left="1440" w:hanging="720"/>
      </w:pPr>
      <w:rPr>
        <w:rFonts w:ascii="Arial" w:hAnsi="Arial" w:hint="default"/>
        <w:sz w:val="20"/>
      </w:rPr>
    </w:lvl>
    <w:lvl w:ilvl="2">
      <w:start w:val="1"/>
      <w:numFmt w:val="decimal"/>
      <w:pStyle w:val="Heading3"/>
      <w:lvlText w:val="%1.%2.%3"/>
      <w:lvlJc w:val="left"/>
      <w:pPr>
        <w:tabs>
          <w:tab w:val="num" w:pos="0"/>
        </w:tabs>
        <w:ind w:left="2404" w:hanging="720"/>
      </w:pPr>
      <w:rPr>
        <w:rFonts w:ascii="Arial" w:hAnsi="Arial" w:hint="default"/>
        <w:sz w:val="20"/>
      </w:rPr>
    </w:lvl>
    <w:lvl w:ilvl="3">
      <w:start w:val="1"/>
      <w:numFmt w:val="decimal"/>
      <w:pStyle w:val="Heading4"/>
      <w:lvlText w:val="%1.%2.%3.%4"/>
      <w:lvlJc w:val="left"/>
      <w:pPr>
        <w:tabs>
          <w:tab w:val="num" w:pos="0"/>
        </w:tabs>
        <w:ind w:left="3612" w:hanging="720"/>
      </w:pPr>
      <w:rPr>
        <w:rFonts w:ascii="Arial" w:hAnsi="Arial" w:hint="default"/>
        <w:sz w:val="20"/>
      </w:rPr>
    </w:lvl>
    <w:lvl w:ilvl="4">
      <w:start w:val="1"/>
      <w:numFmt w:val="decimal"/>
      <w:pStyle w:val="Heading5"/>
      <w:lvlText w:val="%1.%2.%3.%4.%5"/>
      <w:lvlJc w:val="left"/>
      <w:pPr>
        <w:tabs>
          <w:tab w:val="num" w:pos="4709"/>
        </w:tabs>
        <w:ind w:left="4349"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start w:val="1"/>
      <w:numFmt w:val="bullet"/>
      <w:pStyle w:val="Heading8"/>
      <w:lvlText w:val=""/>
      <w:lvlJc w:val="left"/>
      <w:pPr>
        <w:tabs>
          <w:tab w:val="num" w:pos="6447"/>
        </w:tabs>
        <w:ind w:left="6447" w:hanging="720"/>
      </w:pPr>
      <w:rPr>
        <w:rFonts w:ascii="Symbol" w:hAnsi="Symbol" w:hint="default"/>
      </w:rPr>
    </w:lvl>
    <w:lvl w:ilvl="8">
      <w:start w:val="1"/>
      <w:numFmt w:val="bullet"/>
      <w:pStyle w:val="Heading9"/>
      <w:lvlText w:val=""/>
      <w:lvlJc w:val="left"/>
      <w:pPr>
        <w:tabs>
          <w:tab w:val="num" w:pos="7155"/>
        </w:tabs>
        <w:ind w:left="7155" w:hanging="720"/>
      </w:pPr>
      <w:rPr>
        <w:rFonts w:ascii="Symbol" w:hAnsi="Symbol" w:hint="default"/>
      </w:rPr>
    </w:lvl>
  </w:abstractNum>
  <w:abstractNum w:abstractNumId="1" w15:restartNumberingAfterBreak="0">
    <w:nsid w:val="03E05CB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F533A7"/>
    <w:multiLevelType w:val="hybridMultilevel"/>
    <w:tmpl w:val="7EB68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CC677B"/>
    <w:multiLevelType w:val="hybridMultilevel"/>
    <w:tmpl w:val="6C5453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CD3768"/>
    <w:multiLevelType w:val="hybridMultilevel"/>
    <w:tmpl w:val="5A886BA2"/>
    <w:lvl w:ilvl="0" w:tplc="820CA66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79D07076"/>
    <w:multiLevelType w:val="hybridMultilevel"/>
    <w:tmpl w:val="74D6A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1"/>
  </w:num>
  <w:num w:numId="30">
    <w:abstractNumId w:val="3"/>
  </w:num>
  <w:num w:numId="31">
    <w:abstractNumId w:val="4"/>
  </w:num>
  <w:num w:numId="32">
    <w:abstractNumId w:val="5"/>
  </w:num>
  <w:num w:numId="3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CF9"/>
    <w:rsid w:val="0001363D"/>
    <w:rsid w:val="00015D29"/>
    <w:rsid w:val="00024410"/>
    <w:rsid w:val="0003298D"/>
    <w:rsid w:val="00032F36"/>
    <w:rsid w:val="000407E2"/>
    <w:rsid w:val="00043BE7"/>
    <w:rsid w:val="00051C14"/>
    <w:rsid w:val="00053BDB"/>
    <w:rsid w:val="00057174"/>
    <w:rsid w:val="00061C1D"/>
    <w:rsid w:val="000659A4"/>
    <w:rsid w:val="0008490E"/>
    <w:rsid w:val="00091FA6"/>
    <w:rsid w:val="000A3C67"/>
    <w:rsid w:val="000A7AF9"/>
    <w:rsid w:val="000C31ED"/>
    <w:rsid w:val="000C4BC8"/>
    <w:rsid w:val="000D1E57"/>
    <w:rsid w:val="000F2D6D"/>
    <w:rsid w:val="000F7C88"/>
    <w:rsid w:val="001071D0"/>
    <w:rsid w:val="0011184C"/>
    <w:rsid w:val="00122561"/>
    <w:rsid w:val="0014422B"/>
    <w:rsid w:val="00144512"/>
    <w:rsid w:val="001479AC"/>
    <w:rsid w:val="00160BCC"/>
    <w:rsid w:val="00171C4E"/>
    <w:rsid w:val="001771CC"/>
    <w:rsid w:val="001924E4"/>
    <w:rsid w:val="001A61EA"/>
    <w:rsid w:val="001A7A62"/>
    <w:rsid w:val="001C3E13"/>
    <w:rsid w:val="001C411A"/>
    <w:rsid w:val="001C4FA9"/>
    <w:rsid w:val="001E045B"/>
    <w:rsid w:val="001F416B"/>
    <w:rsid w:val="00214F1E"/>
    <w:rsid w:val="00215CB6"/>
    <w:rsid w:val="0021788E"/>
    <w:rsid w:val="00222A8A"/>
    <w:rsid w:val="00236A9E"/>
    <w:rsid w:val="00237ABA"/>
    <w:rsid w:val="00243418"/>
    <w:rsid w:val="00243947"/>
    <w:rsid w:val="0024762B"/>
    <w:rsid w:val="00266245"/>
    <w:rsid w:val="00274303"/>
    <w:rsid w:val="0028350A"/>
    <w:rsid w:val="002906A2"/>
    <w:rsid w:val="002A6281"/>
    <w:rsid w:val="002B5D6F"/>
    <w:rsid w:val="002B5F15"/>
    <w:rsid w:val="002C4E08"/>
    <w:rsid w:val="002D05DA"/>
    <w:rsid w:val="002D1A23"/>
    <w:rsid w:val="002D2E25"/>
    <w:rsid w:val="002D35DB"/>
    <w:rsid w:val="003021B6"/>
    <w:rsid w:val="003222D3"/>
    <w:rsid w:val="00353C5A"/>
    <w:rsid w:val="003644EB"/>
    <w:rsid w:val="00365B66"/>
    <w:rsid w:val="00374D3C"/>
    <w:rsid w:val="003903E7"/>
    <w:rsid w:val="00394346"/>
    <w:rsid w:val="003A29D3"/>
    <w:rsid w:val="003A40B7"/>
    <w:rsid w:val="003A44DA"/>
    <w:rsid w:val="003A4BF0"/>
    <w:rsid w:val="003B13CB"/>
    <w:rsid w:val="003C0AFF"/>
    <w:rsid w:val="003D088D"/>
    <w:rsid w:val="003F1E17"/>
    <w:rsid w:val="003F218C"/>
    <w:rsid w:val="003F3475"/>
    <w:rsid w:val="003F6C14"/>
    <w:rsid w:val="004358FB"/>
    <w:rsid w:val="004616A0"/>
    <w:rsid w:val="004B4CE3"/>
    <w:rsid w:val="004C32EF"/>
    <w:rsid w:val="004D46F8"/>
    <w:rsid w:val="004D4A97"/>
    <w:rsid w:val="004E3362"/>
    <w:rsid w:val="004F20A6"/>
    <w:rsid w:val="004F37C1"/>
    <w:rsid w:val="004F7652"/>
    <w:rsid w:val="00504D0D"/>
    <w:rsid w:val="00505E00"/>
    <w:rsid w:val="00515465"/>
    <w:rsid w:val="00552518"/>
    <w:rsid w:val="0056193E"/>
    <w:rsid w:val="0057223E"/>
    <w:rsid w:val="00574E6F"/>
    <w:rsid w:val="005824FF"/>
    <w:rsid w:val="00583051"/>
    <w:rsid w:val="0058506D"/>
    <w:rsid w:val="00596E71"/>
    <w:rsid w:val="005A15CA"/>
    <w:rsid w:val="005A21E4"/>
    <w:rsid w:val="005B5287"/>
    <w:rsid w:val="005C0AD5"/>
    <w:rsid w:val="005C454E"/>
    <w:rsid w:val="005C6014"/>
    <w:rsid w:val="005E4F0C"/>
    <w:rsid w:val="00600EB0"/>
    <w:rsid w:val="00615B96"/>
    <w:rsid w:val="00625510"/>
    <w:rsid w:val="00632043"/>
    <w:rsid w:val="00633EAE"/>
    <w:rsid w:val="00666675"/>
    <w:rsid w:val="0066705F"/>
    <w:rsid w:val="006843BE"/>
    <w:rsid w:val="00684614"/>
    <w:rsid w:val="00692492"/>
    <w:rsid w:val="006B1FD7"/>
    <w:rsid w:val="006C57AE"/>
    <w:rsid w:val="006F79E4"/>
    <w:rsid w:val="0070201C"/>
    <w:rsid w:val="00720496"/>
    <w:rsid w:val="0072675A"/>
    <w:rsid w:val="00746527"/>
    <w:rsid w:val="00746995"/>
    <w:rsid w:val="0075079B"/>
    <w:rsid w:val="0076385F"/>
    <w:rsid w:val="00766BA6"/>
    <w:rsid w:val="007743DD"/>
    <w:rsid w:val="007919D1"/>
    <w:rsid w:val="007920FA"/>
    <w:rsid w:val="007A157A"/>
    <w:rsid w:val="007A4076"/>
    <w:rsid w:val="007B123B"/>
    <w:rsid w:val="007C3A7D"/>
    <w:rsid w:val="007C6C3F"/>
    <w:rsid w:val="007E672B"/>
    <w:rsid w:val="00801E1C"/>
    <w:rsid w:val="008112B7"/>
    <w:rsid w:val="00814E50"/>
    <w:rsid w:val="0081600A"/>
    <w:rsid w:val="00821141"/>
    <w:rsid w:val="00826292"/>
    <w:rsid w:val="008302D6"/>
    <w:rsid w:val="008371A9"/>
    <w:rsid w:val="00837873"/>
    <w:rsid w:val="008458B0"/>
    <w:rsid w:val="00847871"/>
    <w:rsid w:val="008635A1"/>
    <w:rsid w:val="00871FA3"/>
    <w:rsid w:val="008742A4"/>
    <w:rsid w:val="008B07E9"/>
    <w:rsid w:val="008B49E2"/>
    <w:rsid w:val="008E07D8"/>
    <w:rsid w:val="008F0AA3"/>
    <w:rsid w:val="008F7969"/>
    <w:rsid w:val="00904CF1"/>
    <w:rsid w:val="00905A0B"/>
    <w:rsid w:val="00906255"/>
    <w:rsid w:val="00925416"/>
    <w:rsid w:val="0093626A"/>
    <w:rsid w:val="00940FD3"/>
    <w:rsid w:val="0094245E"/>
    <w:rsid w:val="0095199A"/>
    <w:rsid w:val="00956853"/>
    <w:rsid w:val="00972178"/>
    <w:rsid w:val="00983CE7"/>
    <w:rsid w:val="009869D9"/>
    <w:rsid w:val="009C04D6"/>
    <w:rsid w:val="009C0DC9"/>
    <w:rsid w:val="009C65B4"/>
    <w:rsid w:val="009D0554"/>
    <w:rsid w:val="009E2ED0"/>
    <w:rsid w:val="00A012B0"/>
    <w:rsid w:val="00A051B4"/>
    <w:rsid w:val="00A24A76"/>
    <w:rsid w:val="00A3080C"/>
    <w:rsid w:val="00A4466D"/>
    <w:rsid w:val="00A54CA4"/>
    <w:rsid w:val="00A67701"/>
    <w:rsid w:val="00A907F7"/>
    <w:rsid w:val="00AA169F"/>
    <w:rsid w:val="00AD01AE"/>
    <w:rsid w:val="00AD046D"/>
    <w:rsid w:val="00AF0AFE"/>
    <w:rsid w:val="00AF639A"/>
    <w:rsid w:val="00B0336E"/>
    <w:rsid w:val="00B07E23"/>
    <w:rsid w:val="00B158E5"/>
    <w:rsid w:val="00B21ED3"/>
    <w:rsid w:val="00B236C5"/>
    <w:rsid w:val="00B23CCF"/>
    <w:rsid w:val="00B90C60"/>
    <w:rsid w:val="00B95B85"/>
    <w:rsid w:val="00BA79D5"/>
    <w:rsid w:val="00BD4333"/>
    <w:rsid w:val="00BE3D66"/>
    <w:rsid w:val="00BE4A5C"/>
    <w:rsid w:val="00BE4ED4"/>
    <w:rsid w:val="00BE7BF2"/>
    <w:rsid w:val="00BF2CF9"/>
    <w:rsid w:val="00BF3D25"/>
    <w:rsid w:val="00C113AC"/>
    <w:rsid w:val="00C22FDF"/>
    <w:rsid w:val="00C26230"/>
    <w:rsid w:val="00C46722"/>
    <w:rsid w:val="00C543E9"/>
    <w:rsid w:val="00C640A6"/>
    <w:rsid w:val="00C901AA"/>
    <w:rsid w:val="00CA3E81"/>
    <w:rsid w:val="00CB02EE"/>
    <w:rsid w:val="00CB342C"/>
    <w:rsid w:val="00CB7852"/>
    <w:rsid w:val="00CC0EB3"/>
    <w:rsid w:val="00CC1699"/>
    <w:rsid w:val="00CE2DB4"/>
    <w:rsid w:val="00CF04F4"/>
    <w:rsid w:val="00CF0528"/>
    <w:rsid w:val="00CF1063"/>
    <w:rsid w:val="00CF34E5"/>
    <w:rsid w:val="00CF7126"/>
    <w:rsid w:val="00CF7816"/>
    <w:rsid w:val="00D027C9"/>
    <w:rsid w:val="00D11F01"/>
    <w:rsid w:val="00D15CA8"/>
    <w:rsid w:val="00D205DC"/>
    <w:rsid w:val="00D21DF0"/>
    <w:rsid w:val="00D27E5C"/>
    <w:rsid w:val="00D30F47"/>
    <w:rsid w:val="00D37C2C"/>
    <w:rsid w:val="00D40283"/>
    <w:rsid w:val="00D46943"/>
    <w:rsid w:val="00D54FFB"/>
    <w:rsid w:val="00D66E62"/>
    <w:rsid w:val="00D733CD"/>
    <w:rsid w:val="00D844C7"/>
    <w:rsid w:val="00D90DBB"/>
    <w:rsid w:val="00DD70AD"/>
    <w:rsid w:val="00DE1709"/>
    <w:rsid w:val="00DE580B"/>
    <w:rsid w:val="00DF6F83"/>
    <w:rsid w:val="00E2354D"/>
    <w:rsid w:val="00E42B87"/>
    <w:rsid w:val="00E455D8"/>
    <w:rsid w:val="00E52F72"/>
    <w:rsid w:val="00E55BCE"/>
    <w:rsid w:val="00E61F9F"/>
    <w:rsid w:val="00E71EE3"/>
    <w:rsid w:val="00E7743E"/>
    <w:rsid w:val="00E9381C"/>
    <w:rsid w:val="00EA6A31"/>
    <w:rsid w:val="00EB0DF0"/>
    <w:rsid w:val="00EB47DF"/>
    <w:rsid w:val="00ED5700"/>
    <w:rsid w:val="00EE18CA"/>
    <w:rsid w:val="00EE5AC4"/>
    <w:rsid w:val="00F11BBD"/>
    <w:rsid w:val="00F1290D"/>
    <w:rsid w:val="00F21E81"/>
    <w:rsid w:val="00F264ED"/>
    <w:rsid w:val="00F40AB1"/>
    <w:rsid w:val="00F43D94"/>
    <w:rsid w:val="00F578FD"/>
    <w:rsid w:val="00F616BC"/>
    <w:rsid w:val="00F927FC"/>
    <w:rsid w:val="00FA02B9"/>
    <w:rsid w:val="00FA1303"/>
    <w:rsid w:val="00FA66B2"/>
    <w:rsid w:val="00FB11F2"/>
    <w:rsid w:val="00FB1CC8"/>
    <w:rsid w:val="00FB2CD5"/>
    <w:rsid w:val="00FB6E1C"/>
    <w:rsid w:val="00FD1A7C"/>
    <w:rsid w:val="00FF29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C4601E9"/>
  <w15:chartTrackingRefBased/>
  <w15:docId w15:val="{34FA2AC6-394B-4EDB-988D-207F3425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91FA6"/>
    <w:pPr>
      <w:widowControl w:val="0"/>
      <w:jc w:val="both"/>
    </w:pPr>
    <w:rPr>
      <w:rFonts w:ascii="Arial" w:hAnsi="Arial"/>
    </w:rPr>
  </w:style>
  <w:style w:type="paragraph" w:styleId="Heading1">
    <w:name w:val="heading 1"/>
    <w:basedOn w:val="Normal"/>
    <w:next w:val="Body1"/>
    <w:qFormat/>
    <w:rsid w:val="004F7652"/>
    <w:pPr>
      <w:numPr>
        <w:numId w:val="28"/>
      </w:numPr>
      <w:tabs>
        <w:tab w:val="clear" w:pos="720"/>
        <w:tab w:val="num" w:pos="714"/>
        <w:tab w:val="left" w:pos="1414"/>
      </w:tabs>
      <w:spacing w:before="200" w:after="60"/>
      <w:outlineLvl w:val="0"/>
    </w:pPr>
  </w:style>
  <w:style w:type="paragraph" w:styleId="Heading2">
    <w:name w:val="heading 2"/>
    <w:basedOn w:val="Normal"/>
    <w:next w:val="Body2"/>
    <w:qFormat/>
    <w:rsid w:val="00746527"/>
    <w:pPr>
      <w:numPr>
        <w:ilvl w:val="1"/>
        <w:numId w:val="1"/>
      </w:numPr>
      <w:tabs>
        <w:tab w:val="clear" w:pos="0"/>
        <w:tab w:val="num" w:pos="1414"/>
        <w:tab w:val="left" w:pos="2268"/>
      </w:tabs>
      <w:spacing w:before="200" w:after="60"/>
      <w:ind w:left="1414" w:hanging="714"/>
      <w:outlineLvl w:val="1"/>
    </w:pPr>
  </w:style>
  <w:style w:type="paragraph" w:styleId="Heading3">
    <w:name w:val="heading 3"/>
    <w:basedOn w:val="Normal"/>
    <w:next w:val="Body3"/>
    <w:qFormat/>
    <w:rsid w:val="006C57AE"/>
    <w:pPr>
      <w:numPr>
        <w:ilvl w:val="2"/>
        <w:numId w:val="28"/>
      </w:numPr>
      <w:tabs>
        <w:tab w:val="clear" w:pos="0"/>
        <w:tab w:val="left" w:pos="2268"/>
        <w:tab w:val="num" w:pos="3402"/>
      </w:tabs>
      <w:spacing w:before="200" w:after="60"/>
      <w:ind w:left="2268" w:hanging="854"/>
      <w:outlineLvl w:val="2"/>
    </w:pPr>
  </w:style>
  <w:style w:type="paragraph" w:styleId="Heading4">
    <w:name w:val="heading 4"/>
    <w:basedOn w:val="Normal"/>
    <w:next w:val="Body4"/>
    <w:qFormat/>
    <w:rsid w:val="006C57AE"/>
    <w:pPr>
      <w:numPr>
        <w:ilvl w:val="3"/>
        <w:numId w:val="28"/>
      </w:numPr>
      <w:tabs>
        <w:tab w:val="clear" w:pos="0"/>
        <w:tab w:val="left" w:pos="3416"/>
        <w:tab w:val="num" w:pos="4678"/>
      </w:tabs>
      <w:spacing w:before="200" w:after="60"/>
      <w:ind w:left="3416" w:hanging="1148"/>
      <w:outlineLvl w:val="3"/>
    </w:pPr>
  </w:style>
  <w:style w:type="paragraph" w:styleId="Heading5">
    <w:name w:val="heading 5"/>
    <w:basedOn w:val="Normal"/>
    <w:next w:val="Body5"/>
    <w:qFormat/>
    <w:rsid w:val="004F20A6"/>
    <w:pPr>
      <w:numPr>
        <w:ilvl w:val="4"/>
        <w:numId w:val="28"/>
      </w:numPr>
      <w:tabs>
        <w:tab w:val="clear" w:pos="4709"/>
        <w:tab w:val="num" w:pos="4678"/>
        <w:tab w:val="left" w:pos="5387"/>
      </w:tabs>
      <w:spacing w:before="200" w:after="60"/>
      <w:ind w:left="4676" w:hanging="1260"/>
      <w:outlineLvl w:val="4"/>
    </w:pPr>
  </w:style>
  <w:style w:type="paragraph" w:styleId="Heading6">
    <w:name w:val="heading 6"/>
    <w:basedOn w:val="Normal"/>
    <w:next w:val="Body6"/>
    <w:qFormat/>
    <w:rsid w:val="0003298D"/>
    <w:pPr>
      <w:numPr>
        <w:ilvl w:val="5"/>
        <w:numId w:val="28"/>
      </w:numPr>
      <w:tabs>
        <w:tab w:val="clear" w:pos="5058"/>
        <w:tab w:val="num" w:pos="5387"/>
        <w:tab w:val="left" w:pos="6096"/>
      </w:tabs>
      <w:spacing w:before="200" w:after="60"/>
      <w:ind w:left="5387" w:hanging="709"/>
      <w:outlineLvl w:val="5"/>
    </w:pPr>
  </w:style>
  <w:style w:type="paragraph" w:styleId="Heading7">
    <w:name w:val="heading 7"/>
    <w:basedOn w:val="Normal"/>
    <w:next w:val="Body7"/>
    <w:qFormat/>
    <w:rsid w:val="005C0AD5"/>
    <w:pPr>
      <w:numPr>
        <w:ilvl w:val="6"/>
        <w:numId w:val="28"/>
      </w:numPr>
      <w:tabs>
        <w:tab w:val="clear" w:pos="5761"/>
        <w:tab w:val="num" w:pos="6096"/>
        <w:tab w:val="left" w:pos="6663"/>
      </w:tabs>
      <w:spacing w:before="200" w:after="60"/>
      <w:ind w:left="6096" w:hanging="709"/>
      <w:outlineLvl w:val="6"/>
    </w:pPr>
  </w:style>
  <w:style w:type="paragraph" w:styleId="Heading8">
    <w:name w:val="heading 8"/>
    <w:basedOn w:val="Normal"/>
    <w:next w:val="Body8"/>
    <w:qFormat/>
    <w:rsid w:val="0003298D"/>
    <w:pPr>
      <w:numPr>
        <w:ilvl w:val="7"/>
        <w:numId w:val="28"/>
      </w:numPr>
      <w:tabs>
        <w:tab w:val="clear" w:pos="6447"/>
        <w:tab w:val="num" w:pos="6663"/>
        <w:tab w:val="left" w:pos="7371"/>
      </w:tabs>
      <w:spacing w:before="200" w:after="60"/>
      <w:ind w:left="6663" w:hanging="567"/>
      <w:outlineLvl w:val="7"/>
    </w:pPr>
  </w:style>
  <w:style w:type="paragraph" w:styleId="Heading9">
    <w:name w:val="heading 9"/>
    <w:basedOn w:val="Normal"/>
    <w:next w:val="Body9"/>
    <w:qFormat/>
    <w:rsid w:val="0003298D"/>
    <w:pPr>
      <w:numPr>
        <w:ilvl w:val="8"/>
        <w:numId w:val="28"/>
      </w:numPr>
      <w:tabs>
        <w:tab w:val="clear" w:pos="7155"/>
        <w:tab w:val="num" w:pos="7371"/>
        <w:tab w:val="left" w:pos="8080"/>
      </w:tabs>
      <w:spacing w:before="200" w:after="60"/>
      <w:ind w:left="7371"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rsid w:val="0003298D"/>
    <w:pPr>
      <w:spacing w:before="200" w:after="60"/>
      <w:ind w:left="714"/>
    </w:pPr>
  </w:style>
  <w:style w:type="paragraph" w:customStyle="1" w:styleId="Body2">
    <w:name w:val="Body2"/>
    <w:basedOn w:val="Normal"/>
    <w:rsid w:val="0003298D"/>
    <w:pPr>
      <w:spacing w:before="200" w:after="60"/>
      <w:ind w:left="1414"/>
    </w:pPr>
  </w:style>
  <w:style w:type="paragraph" w:customStyle="1" w:styleId="Body3">
    <w:name w:val="Body3"/>
    <w:basedOn w:val="Normal"/>
    <w:rsid w:val="0003298D"/>
    <w:pPr>
      <w:spacing w:before="200" w:after="60"/>
      <w:ind w:left="2268"/>
    </w:pPr>
  </w:style>
  <w:style w:type="paragraph" w:customStyle="1" w:styleId="Body4">
    <w:name w:val="Body4"/>
    <w:basedOn w:val="Normal"/>
    <w:rsid w:val="00B90C60"/>
    <w:pPr>
      <w:spacing w:before="200" w:after="60"/>
      <w:ind w:left="3416"/>
    </w:pPr>
  </w:style>
  <w:style w:type="paragraph" w:customStyle="1" w:styleId="Body5">
    <w:name w:val="Body5"/>
    <w:basedOn w:val="Normal"/>
    <w:rsid w:val="0003298D"/>
    <w:pPr>
      <w:spacing w:before="200" w:after="60"/>
      <w:ind w:left="4678"/>
    </w:pPr>
  </w:style>
  <w:style w:type="paragraph" w:customStyle="1" w:styleId="Body6">
    <w:name w:val="Body6"/>
    <w:basedOn w:val="Normal"/>
    <w:rsid w:val="0003298D"/>
    <w:pPr>
      <w:spacing w:before="200" w:after="60"/>
      <w:ind w:left="5387"/>
    </w:pPr>
  </w:style>
  <w:style w:type="paragraph" w:customStyle="1" w:styleId="Body7">
    <w:name w:val="Body7"/>
    <w:basedOn w:val="Normal"/>
    <w:rsid w:val="0003298D"/>
    <w:pPr>
      <w:spacing w:before="200" w:after="60"/>
      <w:ind w:left="6096"/>
    </w:pPr>
  </w:style>
  <w:style w:type="paragraph" w:customStyle="1" w:styleId="Body8">
    <w:name w:val="Body8"/>
    <w:basedOn w:val="Normal"/>
    <w:rsid w:val="0003298D"/>
    <w:pPr>
      <w:spacing w:before="200" w:after="60"/>
      <w:ind w:left="6663"/>
    </w:pPr>
  </w:style>
  <w:style w:type="paragraph" w:customStyle="1" w:styleId="Body9">
    <w:name w:val="Body9"/>
    <w:basedOn w:val="Normal"/>
    <w:rsid w:val="0003298D"/>
    <w:pPr>
      <w:spacing w:before="200" w:after="60"/>
      <w:ind w:left="7371"/>
    </w:pPr>
  </w:style>
  <w:style w:type="paragraph" w:styleId="BodyText">
    <w:name w:val="Body Text"/>
    <w:basedOn w:val="Normal"/>
    <w:rsid w:val="00091FA6"/>
    <w:pPr>
      <w:spacing w:after="120"/>
    </w:pPr>
  </w:style>
  <w:style w:type="paragraph" w:styleId="BodyTextIndent">
    <w:name w:val="Body Text Indent"/>
    <w:basedOn w:val="Normal"/>
    <w:rsid w:val="00091FA6"/>
    <w:pPr>
      <w:spacing w:after="120"/>
      <w:ind w:left="709"/>
    </w:pPr>
  </w:style>
  <w:style w:type="paragraph" w:customStyle="1" w:styleId="DocSpace">
    <w:name w:val="DocSpace"/>
    <w:basedOn w:val="Normal"/>
    <w:rsid w:val="00091FA6"/>
    <w:pPr>
      <w:spacing w:before="200" w:after="60"/>
    </w:pPr>
  </w:style>
  <w:style w:type="paragraph" w:styleId="ListBullet">
    <w:name w:val="List Bullet"/>
    <w:basedOn w:val="Normal"/>
    <w:rsid w:val="00091FA6"/>
    <w:pPr>
      <w:ind w:left="709" w:hanging="709"/>
    </w:pPr>
  </w:style>
  <w:style w:type="paragraph" w:styleId="ListBullet2">
    <w:name w:val="List Bullet 2"/>
    <w:basedOn w:val="Normal"/>
    <w:rsid w:val="00091FA6"/>
    <w:pPr>
      <w:ind w:left="993" w:hanging="709"/>
    </w:pPr>
  </w:style>
  <w:style w:type="paragraph" w:styleId="ListBullet3">
    <w:name w:val="List Bullet 3"/>
    <w:basedOn w:val="Normal"/>
    <w:rsid w:val="00091FA6"/>
    <w:pPr>
      <w:ind w:left="1276" w:hanging="709"/>
    </w:pPr>
  </w:style>
  <w:style w:type="paragraph" w:styleId="ListBullet4">
    <w:name w:val="List Bullet 4"/>
    <w:basedOn w:val="Normal"/>
    <w:rsid w:val="00091FA6"/>
    <w:pPr>
      <w:ind w:left="1560" w:hanging="709"/>
    </w:pPr>
  </w:style>
  <w:style w:type="paragraph" w:styleId="ListBullet5">
    <w:name w:val="List Bullet 5"/>
    <w:basedOn w:val="Normal"/>
    <w:rsid w:val="00091FA6"/>
    <w:pPr>
      <w:ind w:left="1843" w:hanging="709"/>
    </w:pPr>
  </w:style>
  <w:style w:type="paragraph" w:styleId="ListContinue">
    <w:name w:val="List Continue"/>
    <w:basedOn w:val="Normal"/>
    <w:rsid w:val="00091FA6"/>
    <w:pPr>
      <w:spacing w:after="120"/>
      <w:ind w:left="284"/>
    </w:pPr>
  </w:style>
  <w:style w:type="paragraph" w:styleId="ListContinue2">
    <w:name w:val="List Continue 2"/>
    <w:basedOn w:val="Normal"/>
    <w:rsid w:val="00091FA6"/>
    <w:pPr>
      <w:spacing w:after="120"/>
      <w:ind w:left="566"/>
    </w:pPr>
  </w:style>
  <w:style w:type="paragraph" w:styleId="ListNumber">
    <w:name w:val="List Number"/>
    <w:basedOn w:val="Normal"/>
    <w:rsid w:val="00091FA6"/>
    <w:pPr>
      <w:ind w:left="709" w:hanging="709"/>
    </w:pPr>
  </w:style>
  <w:style w:type="paragraph" w:styleId="ListNumber2">
    <w:name w:val="List Number 2"/>
    <w:basedOn w:val="Normal"/>
    <w:rsid w:val="00091FA6"/>
    <w:pPr>
      <w:ind w:left="993" w:hanging="709"/>
    </w:pPr>
  </w:style>
  <w:style w:type="paragraph" w:styleId="ListNumber3">
    <w:name w:val="List Number 3"/>
    <w:basedOn w:val="Normal"/>
    <w:rsid w:val="00091FA6"/>
    <w:pPr>
      <w:ind w:left="1276" w:hanging="709"/>
    </w:pPr>
  </w:style>
  <w:style w:type="paragraph" w:styleId="ListNumber4">
    <w:name w:val="List Number 4"/>
    <w:basedOn w:val="Normal"/>
    <w:rsid w:val="00091FA6"/>
    <w:pPr>
      <w:ind w:left="1560" w:hanging="709"/>
    </w:pPr>
  </w:style>
  <w:style w:type="paragraph" w:styleId="ListNumber5">
    <w:name w:val="List Number 5"/>
    <w:basedOn w:val="Normal"/>
    <w:rsid w:val="00091FA6"/>
    <w:pPr>
      <w:ind w:left="1843" w:hanging="709"/>
    </w:pPr>
  </w:style>
  <w:style w:type="paragraph" w:customStyle="1" w:styleId="SchTitle">
    <w:name w:val="Sch Title"/>
    <w:next w:val="STBody"/>
    <w:rsid w:val="00091FA6"/>
    <w:pPr>
      <w:keepNext/>
      <w:widowControl w:val="0"/>
      <w:spacing w:before="200" w:after="60"/>
      <w:jc w:val="center"/>
    </w:pPr>
    <w:rPr>
      <w:rFonts w:ascii="Arial" w:hAnsi="Arial"/>
    </w:rPr>
  </w:style>
  <w:style w:type="paragraph" w:customStyle="1" w:styleId="STBody">
    <w:name w:val="STBody"/>
    <w:basedOn w:val="Normal"/>
    <w:rsid w:val="00091FA6"/>
    <w:pPr>
      <w:keepNext/>
      <w:jc w:val="center"/>
    </w:pPr>
  </w:style>
  <w:style w:type="paragraph" w:customStyle="1" w:styleId="SchedClauses">
    <w:name w:val="Sched Clauses"/>
    <w:basedOn w:val="Normal"/>
    <w:rsid w:val="00091FA6"/>
    <w:pPr>
      <w:spacing w:before="200" w:after="60"/>
    </w:pPr>
  </w:style>
  <w:style w:type="paragraph" w:styleId="BlockText">
    <w:name w:val="Block Text"/>
    <w:basedOn w:val="Normal"/>
    <w:rsid w:val="00091FA6"/>
    <w:pPr>
      <w:spacing w:after="120"/>
      <w:ind w:left="1418" w:right="1418"/>
    </w:pPr>
  </w:style>
  <w:style w:type="paragraph" w:customStyle="1" w:styleId="Default">
    <w:name w:val="Default"/>
    <w:rsid w:val="00BF2CF9"/>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353C5A"/>
    <w:rPr>
      <w:color w:val="0000FF"/>
      <w:u w:val="single"/>
    </w:rPr>
  </w:style>
  <w:style w:type="character" w:customStyle="1" w:styleId="UnresolvedMention1">
    <w:name w:val="Unresolved Mention1"/>
    <w:basedOn w:val="DefaultParagraphFont"/>
    <w:uiPriority w:val="99"/>
    <w:semiHidden/>
    <w:unhideWhenUsed/>
    <w:rsid w:val="00353C5A"/>
    <w:rPr>
      <w:color w:val="605E5C"/>
      <w:shd w:val="clear" w:color="auto" w:fill="E1DFDD"/>
    </w:rPr>
  </w:style>
  <w:style w:type="paragraph" w:styleId="BalloonText">
    <w:name w:val="Balloon Text"/>
    <w:basedOn w:val="Normal"/>
    <w:link w:val="BalloonTextChar"/>
    <w:semiHidden/>
    <w:unhideWhenUsed/>
    <w:rsid w:val="002906A2"/>
    <w:rPr>
      <w:rFonts w:ascii="Segoe UI" w:hAnsi="Segoe UI" w:cs="Segoe UI"/>
      <w:sz w:val="18"/>
      <w:szCs w:val="18"/>
    </w:rPr>
  </w:style>
  <w:style w:type="character" w:customStyle="1" w:styleId="BalloonTextChar">
    <w:name w:val="Balloon Text Char"/>
    <w:basedOn w:val="DefaultParagraphFont"/>
    <w:link w:val="BalloonText"/>
    <w:semiHidden/>
    <w:rsid w:val="002906A2"/>
    <w:rPr>
      <w:rFonts w:ascii="Segoe UI" w:hAnsi="Segoe UI" w:cs="Segoe UI"/>
      <w:sz w:val="18"/>
      <w:szCs w:val="18"/>
    </w:rPr>
  </w:style>
  <w:style w:type="character" w:styleId="CommentReference">
    <w:name w:val="annotation reference"/>
    <w:basedOn w:val="DefaultParagraphFont"/>
    <w:semiHidden/>
    <w:unhideWhenUsed/>
    <w:rsid w:val="00D205DC"/>
    <w:rPr>
      <w:sz w:val="16"/>
      <w:szCs w:val="16"/>
    </w:rPr>
  </w:style>
  <w:style w:type="paragraph" w:styleId="CommentText">
    <w:name w:val="annotation text"/>
    <w:basedOn w:val="Normal"/>
    <w:link w:val="CommentTextChar"/>
    <w:unhideWhenUsed/>
    <w:rsid w:val="00D205DC"/>
  </w:style>
  <w:style w:type="character" w:customStyle="1" w:styleId="CommentTextChar">
    <w:name w:val="Comment Text Char"/>
    <w:basedOn w:val="DefaultParagraphFont"/>
    <w:link w:val="CommentText"/>
    <w:rsid w:val="00D205DC"/>
    <w:rPr>
      <w:rFonts w:ascii="Arial" w:hAnsi="Arial"/>
    </w:rPr>
  </w:style>
  <w:style w:type="paragraph" w:styleId="CommentSubject">
    <w:name w:val="annotation subject"/>
    <w:basedOn w:val="CommentText"/>
    <w:next w:val="CommentText"/>
    <w:link w:val="CommentSubjectChar"/>
    <w:semiHidden/>
    <w:unhideWhenUsed/>
    <w:rsid w:val="00D205DC"/>
    <w:rPr>
      <w:b/>
      <w:bCs/>
    </w:rPr>
  </w:style>
  <w:style w:type="character" w:customStyle="1" w:styleId="CommentSubjectChar">
    <w:name w:val="Comment Subject Char"/>
    <w:basedOn w:val="CommentTextChar"/>
    <w:link w:val="CommentSubject"/>
    <w:semiHidden/>
    <w:rsid w:val="00D205DC"/>
    <w:rPr>
      <w:rFonts w:ascii="Arial" w:hAnsi="Arial"/>
      <w:b/>
      <w:bCs/>
    </w:rPr>
  </w:style>
  <w:style w:type="paragraph" w:styleId="FootnoteText">
    <w:name w:val="footnote text"/>
    <w:basedOn w:val="Normal"/>
    <w:link w:val="FootnoteTextChar"/>
    <w:semiHidden/>
    <w:unhideWhenUsed/>
    <w:rsid w:val="009C65B4"/>
  </w:style>
  <w:style w:type="character" w:customStyle="1" w:styleId="FootnoteTextChar">
    <w:name w:val="Footnote Text Char"/>
    <w:basedOn w:val="DefaultParagraphFont"/>
    <w:link w:val="FootnoteText"/>
    <w:semiHidden/>
    <w:rsid w:val="009C65B4"/>
    <w:rPr>
      <w:rFonts w:ascii="Arial" w:hAnsi="Arial"/>
    </w:rPr>
  </w:style>
  <w:style w:type="character" w:styleId="FootnoteReference">
    <w:name w:val="footnote reference"/>
    <w:basedOn w:val="DefaultParagraphFont"/>
    <w:semiHidden/>
    <w:unhideWhenUsed/>
    <w:rsid w:val="009C65B4"/>
    <w:rPr>
      <w:vertAlign w:val="superscript"/>
    </w:rPr>
  </w:style>
  <w:style w:type="character" w:styleId="FollowedHyperlink">
    <w:name w:val="FollowedHyperlink"/>
    <w:basedOn w:val="DefaultParagraphFont"/>
    <w:semiHidden/>
    <w:unhideWhenUsed/>
    <w:rsid w:val="00505E00"/>
    <w:rPr>
      <w:color w:val="800080" w:themeColor="followedHyperlink"/>
      <w:u w:val="single"/>
    </w:rPr>
  </w:style>
  <w:style w:type="paragraph" w:styleId="ListParagraph">
    <w:name w:val="List Paragraph"/>
    <w:basedOn w:val="Normal"/>
    <w:uiPriority w:val="34"/>
    <w:qFormat/>
    <w:rsid w:val="0001363D"/>
    <w:pPr>
      <w:ind w:left="720"/>
      <w:contextualSpacing/>
    </w:pPr>
  </w:style>
  <w:style w:type="paragraph" w:styleId="Revision">
    <w:name w:val="Revision"/>
    <w:hidden/>
    <w:uiPriority w:val="99"/>
    <w:semiHidden/>
    <w:rsid w:val="004D4A97"/>
    <w:rPr>
      <w:rFonts w:ascii="Arial" w:hAnsi="Arial"/>
    </w:rPr>
  </w:style>
  <w:style w:type="character" w:styleId="UnresolvedMention">
    <w:name w:val="Unresolved Mention"/>
    <w:basedOn w:val="DefaultParagraphFont"/>
    <w:uiPriority w:val="99"/>
    <w:semiHidden/>
    <w:unhideWhenUsed/>
    <w:rsid w:val="005B5287"/>
    <w:rPr>
      <w:color w:val="605E5C"/>
      <w:shd w:val="clear" w:color="auto" w:fill="E1DFDD"/>
    </w:rPr>
  </w:style>
  <w:style w:type="paragraph" w:styleId="Header">
    <w:name w:val="header"/>
    <w:basedOn w:val="Normal"/>
    <w:link w:val="HeaderChar"/>
    <w:unhideWhenUsed/>
    <w:rsid w:val="007C6C3F"/>
    <w:pPr>
      <w:tabs>
        <w:tab w:val="center" w:pos="4513"/>
        <w:tab w:val="right" w:pos="9026"/>
      </w:tabs>
    </w:pPr>
  </w:style>
  <w:style w:type="character" w:customStyle="1" w:styleId="HeaderChar">
    <w:name w:val="Header Char"/>
    <w:basedOn w:val="DefaultParagraphFont"/>
    <w:link w:val="Header"/>
    <w:rsid w:val="007C6C3F"/>
    <w:rPr>
      <w:rFonts w:ascii="Arial" w:hAnsi="Arial"/>
    </w:rPr>
  </w:style>
  <w:style w:type="paragraph" w:styleId="Footer">
    <w:name w:val="footer"/>
    <w:basedOn w:val="Normal"/>
    <w:link w:val="FooterChar"/>
    <w:unhideWhenUsed/>
    <w:rsid w:val="007C6C3F"/>
    <w:pPr>
      <w:tabs>
        <w:tab w:val="center" w:pos="4513"/>
        <w:tab w:val="right" w:pos="9026"/>
      </w:tabs>
    </w:pPr>
  </w:style>
  <w:style w:type="character" w:customStyle="1" w:styleId="FooterChar">
    <w:name w:val="Footer Char"/>
    <w:basedOn w:val="DefaultParagraphFont"/>
    <w:link w:val="Footer"/>
    <w:rsid w:val="007C6C3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and.nhs.uk/pensio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employers.org/pay-pensions-and-reward/pensions/pension-resources/annual-and-lifetime-allowan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ngland.nhs.uk/pens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ngland.nhs.uk/pensio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B6A97-5F8A-4B21-90EE-ABCD4F3C9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1279</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DACB</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Bhan, Neil</dc:creator>
  <cp:keywords/>
  <dc:description/>
  <cp:lastModifiedBy>Sue Nowak</cp:lastModifiedBy>
  <cp:revision>3</cp:revision>
  <cp:lastPrinted>2000-01-24T10:03:00Z</cp:lastPrinted>
  <dcterms:created xsi:type="dcterms:W3CDTF">2020-09-08T19:05:00Z</dcterms:created>
  <dcterms:modified xsi:type="dcterms:W3CDTF">2020-09-08T19:18:00Z</dcterms:modified>
</cp:coreProperties>
</file>