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9452A" w14:textId="77777777" w:rsidR="002C2705" w:rsidRPr="00757139" w:rsidRDefault="002C2705" w:rsidP="002C2705">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9264" behindDoc="1" locked="0" layoutInCell="1" allowOverlap="1" wp14:anchorId="5C6498ED" wp14:editId="1A4B99FC">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67CF38DE" w14:textId="77777777"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77777777" w:rsidR="002C2705" w:rsidRPr="00757139" w:rsidRDefault="002C2705" w:rsidP="002C2705">
      <w:pPr>
        <w:spacing w:after="0"/>
        <w:rPr>
          <w:rFonts w:ascii="Arial" w:hAnsi="Arial" w:cs="Arial"/>
          <w:b/>
          <w:szCs w:val="24"/>
        </w:rPr>
      </w:pPr>
    </w:p>
    <w:p w14:paraId="38B111B0" w14:textId="15C15720" w:rsidR="002C2705" w:rsidRDefault="002C2705" w:rsidP="002C2705">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111B38">
        <w:rPr>
          <w:rFonts w:ascii="Arial" w:hAnsi="Arial" w:cs="Arial"/>
          <w:b/>
          <w:color w:val="0072C6"/>
          <w:sz w:val="72"/>
          <w:szCs w:val="72"/>
        </w:rPr>
        <w:t>2021/22</w:t>
      </w:r>
    </w:p>
    <w:p w14:paraId="7C006666" w14:textId="6986E4F7" w:rsidR="002C2705" w:rsidRPr="00743C40" w:rsidRDefault="004A5623" w:rsidP="002C2705">
      <w:pPr>
        <w:rPr>
          <w:rFonts w:ascii="Arial" w:hAnsi="Arial" w:cs="Arial"/>
          <w:b/>
          <w:color w:val="0072C6"/>
          <w:sz w:val="72"/>
          <w:szCs w:val="72"/>
        </w:rPr>
      </w:pPr>
      <w:r>
        <w:rPr>
          <w:rFonts w:ascii="Arial" w:hAnsi="Arial" w:cs="Arial"/>
          <w:b/>
          <w:color w:val="0072C6"/>
          <w:sz w:val="72"/>
          <w:szCs w:val="72"/>
        </w:rPr>
        <w:t>Particulars</w:t>
      </w:r>
      <w:r w:rsidR="002C2705" w:rsidRPr="00743C40">
        <w:rPr>
          <w:rFonts w:ascii="Arial" w:hAnsi="Arial" w:cs="Arial"/>
          <w:b/>
          <w:color w:val="0072C6"/>
          <w:sz w:val="72"/>
          <w:szCs w:val="72"/>
        </w:rPr>
        <w:t xml:space="preserve"> (Full Length)</w:t>
      </w:r>
    </w:p>
    <w:p w14:paraId="2D54C02C" w14:textId="77777777" w:rsidR="004A005B" w:rsidRPr="0050233D" w:rsidRDefault="004A005B" w:rsidP="004A005B">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33FAD847" w14:textId="77777777" w:rsidR="002C2705" w:rsidRDefault="002C2705" w:rsidP="002C2705">
      <w:pPr>
        <w:spacing w:after="0"/>
        <w:rPr>
          <w:rFonts w:ascii="Arial" w:hAnsi="Arial" w:cs="Arial"/>
        </w:rPr>
      </w:pPr>
    </w:p>
    <w:p w14:paraId="3947E719" w14:textId="77777777"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0744D060"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F88B5E4" w14:textId="2AB6C764" w:rsidR="008D04ED" w:rsidRDefault="008D04ED" w:rsidP="002C2705">
      <w:pPr>
        <w:spacing w:after="0"/>
        <w:rPr>
          <w:rFonts w:ascii="Arial" w:hAnsi="Arial" w:cs="Arial"/>
        </w:rPr>
      </w:pPr>
    </w:p>
    <w:p w14:paraId="410C1FD2" w14:textId="53633780" w:rsidR="008D04ED" w:rsidRDefault="008D04ED"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5F7F96CE" w14:textId="3CC93B79" w:rsidR="00636B49" w:rsidRDefault="00636B49" w:rsidP="002C2705">
      <w:pPr>
        <w:spacing w:after="0"/>
        <w:rPr>
          <w:rFonts w:ascii="Arial" w:hAnsi="Arial" w:cs="Arial"/>
        </w:rPr>
      </w:pPr>
    </w:p>
    <w:p w14:paraId="0EFB543F" w14:textId="5ADBACB5"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8248B29" w14:textId="77777777" w:rsidR="008D04ED" w:rsidRDefault="008D04ED"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77777777" w:rsidR="004A5623" w:rsidRDefault="004A5623" w:rsidP="002C2705">
      <w:pPr>
        <w:spacing w:after="0"/>
        <w:rPr>
          <w:rFonts w:ascii="Arial" w:hAnsi="Arial" w:cs="Arial"/>
        </w:rPr>
      </w:pPr>
    </w:p>
    <w:p w14:paraId="3E2E4BA6" w14:textId="31FC918F" w:rsidR="004A005B" w:rsidRPr="005F682E" w:rsidRDefault="004A005B" w:rsidP="004A005B">
      <w:pPr>
        <w:spacing w:after="0"/>
        <w:rPr>
          <w:rFonts w:ascii="Arial" w:hAnsi="Arial" w:cs="Arial"/>
        </w:rPr>
      </w:pPr>
      <w:r>
        <w:rPr>
          <w:rFonts w:ascii="Arial" w:hAnsi="Arial" w:cs="Arial"/>
        </w:rPr>
        <w:t xml:space="preserve">Prepared </w:t>
      </w:r>
      <w:proofErr w:type="gramStart"/>
      <w:r>
        <w:rPr>
          <w:rFonts w:ascii="Arial" w:hAnsi="Arial" w:cs="Arial"/>
        </w:rPr>
        <w:t>by:</w:t>
      </w:r>
      <w:proofErr w:type="gramEnd"/>
      <w:r>
        <w:rPr>
          <w:rFonts w:ascii="Arial" w:hAnsi="Arial" w:cs="Arial"/>
        </w:rPr>
        <w:tab/>
      </w:r>
      <w:r w:rsidR="00E91472">
        <w:rPr>
          <w:rFonts w:ascii="Arial" w:hAnsi="Arial" w:cs="Arial"/>
        </w:rPr>
        <w:tab/>
      </w:r>
      <w:r w:rsidRPr="005F682E">
        <w:rPr>
          <w:rFonts w:ascii="Arial" w:hAnsi="Arial" w:cs="Arial"/>
        </w:rPr>
        <w:t>NHS Standard Contract Team, NHS England</w:t>
      </w:r>
    </w:p>
    <w:p w14:paraId="032F73BE" w14:textId="215C15D2" w:rsidR="004A005B" w:rsidRPr="00677757" w:rsidRDefault="004A005B" w:rsidP="00677757">
      <w:pPr>
        <w:pStyle w:val="Default"/>
        <w:rPr>
          <w:rFonts w:ascii="Arial" w:hAnsi="Arial" w:cs="Arial"/>
        </w:rPr>
      </w:pPr>
      <w:r w:rsidRPr="005F682E">
        <w:rPr>
          <w:rFonts w:ascii="Arial" w:eastAsia="Times New Roman" w:hAnsi="Arial" w:cs="Arial"/>
          <w:bCs/>
          <w:szCs w:val="26"/>
          <w:lang w:eastAsia="en-US"/>
        </w:rPr>
        <w:tab/>
      </w:r>
      <w:r w:rsidRPr="005F682E">
        <w:rPr>
          <w:rFonts w:ascii="Arial" w:eastAsia="Times New Roman" w:hAnsi="Arial" w:cs="Arial"/>
          <w:bCs/>
          <w:szCs w:val="26"/>
          <w:lang w:eastAsia="en-US"/>
        </w:rPr>
        <w:tab/>
      </w:r>
      <w:r w:rsidR="00E91472">
        <w:rPr>
          <w:rFonts w:ascii="Arial" w:hAnsi="Arial" w:cs="Arial"/>
        </w:rPr>
        <w:tab/>
      </w:r>
      <w:hyperlink r:id="rId9" w:history="1">
        <w:r w:rsidR="00EB6B80" w:rsidRPr="00C50A3F">
          <w:rPr>
            <w:rStyle w:val="Hyperlink"/>
            <w:rFonts w:ascii="Arial" w:hAnsi="Arial" w:cs="Arial"/>
          </w:rPr>
          <w:t>nhscb.contractshelp@nhs.net</w:t>
        </w:r>
      </w:hyperlink>
    </w:p>
    <w:p w14:paraId="4E77F05A" w14:textId="4A3D8437" w:rsidR="004A005B" w:rsidRDefault="00970E70" w:rsidP="004A005B">
      <w:pPr>
        <w:spacing w:after="0"/>
        <w:rPr>
          <w:rFonts w:ascii="Arial" w:hAnsi="Arial" w:cs="Arial"/>
        </w:rPr>
      </w:pPr>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(please do not send contracts to this email address)</w:t>
      </w:r>
    </w:p>
    <w:p w14:paraId="259B19E7" w14:textId="77777777" w:rsidR="00970E70" w:rsidRDefault="00970E70" w:rsidP="004A005B">
      <w:pPr>
        <w:spacing w:after="0"/>
        <w:rPr>
          <w:rFonts w:ascii="Arial" w:hAnsi="Arial" w:cs="Arial"/>
        </w:rPr>
      </w:pPr>
    </w:p>
    <w:p w14:paraId="6A4C8C9B" w14:textId="77777777" w:rsidR="004A005B" w:rsidRDefault="004A005B" w:rsidP="004A005B">
      <w:pPr>
        <w:spacing w:after="0"/>
        <w:rPr>
          <w:rFonts w:ascii="Arial" w:hAnsi="Arial" w:cs="Arial"/>
        </w:rPr>
      </w:pPr>
      <w:r>
        <w:rPr>
          <w:rFonts w:ascii="Arial" w:hAnsi="Arial" w:cs="Arial"/>
        </w:rPr>
        <w:t>Version number:</w:t>
      </w:r>
      <w:r>
        <w:rPr>
          <w:rFonts w:ascii="Arial" w:hAnsi="Arial" w:cs="Arial"/>
        </w:rPr>
        <w:tab/>
        <w:t>1</w:t>
      </w:r>
    </w:p>
    <w:p w14:paraId="15BAF3F9" w14:textId="77777777" w:rsidR="004A005B" w:rsidRDefault="004A005B" w:rsidP="004A005B">
      <w:pPr>
        <w:spacing w:after="0"/>
        <w:rPr>
          <w:rFonts w:ascii="Arial" w:hAnsi="Arial" w:cs="Arial"/>
        </w:rPr>
      </w:pPr>
    </w:p>
    <w:p w14:paraId="402E4CE2" w14:textId="6239C0C8" w:rsidR="004A005B" w:rsidRDefault="004A005B" w:rsidP="004A005B">
      <w:pPr>
        <w:spacing w:after="0"/>
        <w:rPr>
          <w:rFonts w:ascii="Arial" w:hAnsi="Arial" w:cs="Arial"/>
        </w:rPr>
      </w:pPr>
      <w:r>
        <w:rPr>
          <w:rFonts w:ascii="Arial" w:hAnsi="Arial" w:cs="Arial"/>
        </w:rPr>
        <w:t>First published:</w:t>
      </w:r>
      <w:r>
        <w:rPr>
          <w:rFonts w:ascii="Arial" w:hAnsi="Arial" w:cs="Arial"/>
        </w:rPr>
        <w:tab/>
      </w:r>
      <w:r w:rsidR="007D1D23">
        <w:rPr>
          <w:rFonts w:ascii="Arial" w:hAnsi="Arial" w:cs="Arial"/>
        </w:rPr>
        <w:t xml:space="preserve">March </w:t>
      </w:r>
      <w:r w:rsidR="003B19E1">
        <w:rPr>
          <w:rFonts w:ascii="Arial" w:hAnsi="Arial" w:cs="Arial"/>
        </w:rPr>
        <w:t>2021</w:t>
      </w:r>
    </w:p>
    <w:p w14:paraId="4B484122" w14:textId="77777777" w:rsidR="004A005B" w:rsidRDefault="004A005B" w:rsidP="004A005B">
      <w:pPr>
        <w:spacing w:after="0"/>
        <w:rPr>
          <w:rFonts w:ascii="Arial" w:eastAsia="Times New Roman" w:hAnsi="Arial" w:cs="Arial"/>
          <w:bCs/>
          <w:szCs w:val="26"/>
          <w:lang w:val="en-GB" w:eastAsia="en-US"/>
        </w:rPr>
      </w:pPr>
    </w:p>
    <w:p w14:paraId="40FA4638" w14:textId="5E8C3145" w:rsidR="002C2705" w:rsidRPr="00391041" w:rsidRDefault="004A005B" w:rsidP="004A005B">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Pr>
          <w:rFonts w:ascii="Arial" w:eastAsia="Times New Roman" w:hAnsi="Arial" w:cs="Arial"/>
          <w:bCs/>
          <w:szCs w:val="26"/>
          <w:lang w:val="en-GB" w:eastAsia="en-US"/>
        </w:rPr>
        <w:tab/>
      </w:r>
      <w:r w:rsidR="00C71CB5">
        <w:rPr>
          <w:rFonts w:ascii="Arial" w:eastAsia="Times New Roman" w:hAnsi="Arial" w:cs="Arial"/>
          <w:bCs/>
          <w:szCs w:val="26"/>
          <w:lang w:val="en-GB" w:eastAsia="en-US"/>
        </w:rPr>
        <w:t>PAR</w:t>
      </w:r>
      <w:bookmarkStart w:id="0" w:name="_GoBack"/>
      <w:bookmarkEnd w:id="0"/>
      <w:r w:rsidR="00EB6B80">
        <w:rPr>
          <w:rFonts w:ascii="Arial" w:eastAsia="Times New Roman" w:hAnsi="Arial" w:cs="Arial"/>
          <w:bCs/>
          <w:szCs w:val="26"/>
          <w:lang w:val="en-GB" w:eastAsia="en-US"/>
        </w:rPr>
        <w:t>478</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69"/>
        <w:gridCol w:w="413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77777777" w:rsidR="00C30080" w:rsidRPr="00B72DDB" w:rsidRDefault="00C30080" w:rsidP="00CD4CB9">
            <w:pPr>
              <w:rPr>
                <w:rFonts w:ascii="Arial" w:hAnsi="Arial" w:cs="Arial"/>
              </w:rPr>
            </w:pP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5"/>
        <w:gridCol w:w="4137"/>
      </w:tblGrid>
      <w:tr w:rsidR="00C30080" w:rsidRPr="00B72DDB" w14:paraId="052B6003" w14:textId="77777777" w:rsidTr="00B16A19">
        <w:trPr>
          <w:tblHeader/>
        </w:trPr>
        <w:tc>
          <w:tcPr>
            <w:tcW w:w="4261"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261"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C30080">
        <w:tc>
          <w:tcPr>
            <w:tcW w:w="4261"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261" w:type="dxa"/>
          </w:tcPr>
          <w:p w14:paraId="0898A618" w14:textId="77777777" w:rsidR="00C30080" w:rsidRPr="00B72DDB" w:rsidRDefault="00C30080" w:rsidP="00C13795">
            <w:pPr>
              <w:rPr>
                <w:rFonts w:ascii="Arial" w:hAnsi="Arial" w:cs="Arial"/>
                <w:b/>
              </w:rPr>
            </w:pPr>
          </w:p>
        </w:tc>
      </w:tr>
      <w:tr w:rsidR="00C30080" w:rsidRPr="00B72DDB" w14:paraId="0FCD9D5C" w14:textId="77777777" w:rsidTr="00C30080">
        <w:tc>
          <w:tcPr>
            <w:tcW w:w="4261"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261" w:type="dxa"/>
          </w:tcPr>
          <w:p w14:paraId="2F6E7C92" w14:textId="77777777" w:rsidR="00C30080" w:rsidRPr="00B72DDB" w:rsidRDefault="00C30080" w:rsidP="00C30080">
            <w:pPr>
              <w:rPr>
                <w:rFonts w:ascii="Arial" w:hAnsi="Arial" w:cs="Arial"/>
                <w:b/>
              </w:rPr>
            </w:pPr>
          </w:p>
          <w:p w14:paraId="3CADC5AE" w14:textId="77777777" w:rsidR="00C30080" w:rsidRPr="00B72DDB" w:rsidRDefault="00C30080" w:rsidP="00C30080">
            <w:pPr>
              <w:rPr>
                <w:rFonts w:ascii="Arial" w:hAnsi="Arial" w:cs="Arial"/>
                <w:b/>
              </w:rPr>
            </w:pPr>
            <w:r w:rsidRPr="00B72DDB">
              <w:rPr>
                <w:rFonts w:ascii="Arial" w:hAnsi="Arial" w:cs="Arial"/>
                <w:b/>
              </w:rPr>
              <w:t xml:space="preserve">[ ] </w:t>
            </w:r>
            <w:r w:rsidR="00233471" w:rsidRPr="00B72DDB">
              <w:rPr>
                <w:rFonts w:ascii="Arial" w:hAnsi="Arial" w:cs="Arial"/>
                <w:b/>
              </w:rPr>
              <w:t>y</w:t>
            </w:r>
            <w:r w:rsidRPr="00B72DDB">
              <w:rPr>
                <w:rFonts w:ascii="Arial" w:hAnsi="Arial" w:cs="Arial"/>
                <w:b/>
              </w:rPr>
              <w:t>ears/</w:t>
            </w:r>
            <w:r w:rsidR="00233471" w:rsidRPr="00B72DDB">
              <w:rPr>
                <w:rFonts w:ascii="Arial" w:hAnsi="Arial" w:cs="Arial"/>
                <w:b/>
              </w:rPr>
              <w:t>m</w:t>
            </w:r>
            <w:r w:rsidRPr="00B72DDB">
              <w:rPr>
                <w:rFonts w:ascii="Arial" w:hAnsi="Arial" w:cs="Arial"/>
                <w:b/>
              </w:rPr>
              <w:t>onths</w:t>
            </w:r>
            <w:r w:rsidR="00233471" w:rsidRPr="00B72DDB">
              <w:rPr>
                <w:rFonts w:ascii="Arial" w:hAnsi="Arial" w:cs="Arial"/>
                <w:b/>
              </w:rPr>
              <w:t xml:space="preserve"> commencing</w:t>
            </w:r>
          </w:p>
          <w:p w14:paraId="7185797A" w14:textId="77777777" w:rsidR="00233471" w:rsidRPr="00B72DDB" w:rsidRDefault="00233471" w:rsidP="00C30080">
            <w:pPr>
              <w:rPr>
                <w:rFonts w:ascii="Arial" w:hAnsi="Arial" w:cs="Arial"/>
                <w:b/>
              </w:rPr>
            </w:pPr>
            <w:r w:rsidRPr="00B72DDB">
              <w:rPr>
                <w:rFonts w:ascii="Arial" w:hAnsi="Arial" w:cs="Arial"/>
                <w:b/>
              </w:rPr>
              <w:t>[              ]</w:t>
            </w:r>
          </w:p>
          <w:p w14:paraId="28923249" w14:textId="77777777" w:rsidR="00C30080" w:rsidRPr="00B72DDB" w:rsidRDefault="00C30080" w:rsidP="00C30080">
            <w:pPr>
              <w:rPr>
                <w:rFonts w:ascii="Arial" w:hAnsi="Arial" w:cs="Arial"/>
                <w:b/>
              </w:rPr>
            </w:pPr>
            <w:r w:rsidRPr="00B72DDB">
              <w:rPr>
                <w:rFonts w:ascii="Arial" w:hAnsi="Arial" w:cs="Arial"/>
                <w:b/>
              </w:rPr>
              <w:t>[</w:t>
            </w:r>
            <w:r w:rsidR="00233471" w:rsidRPr="00B72DDB">
              <w:rPr>
                <w:rFonts w:ascii="Arial" w:hAnsi="Arial" w:cs="Arial"/>
                <w:b/>
              </w:rPr>
              <w:t>(or as extended</w:t>
            </w:r>
            <w:r w:rsidRPr="00B72DDB">
              <w:rPr>
                <w:rFonts w:ascii="Arial" w:hAnsi="Arial" w:cs="Arial"/>
                <w:b/>
              </w:rPr>
              <w:t xml:space="preserve"> in accordance with Schedule 1C</w:t>
            </w:r>
            <w:r w:rsidR="00233471" w:rsidRPr="00B72DDB">
              <w:rPr>
                <w:rFonts w:ascii="Arial" w:hAnsi="Arial" w:cs="Arial"/>
                <w:b/>
              </w:rPr>
              <w:t>)</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C30080">
        <w:tc>
          <w:tcPr>
            <w:tcW w:w="4261" w:type="dxa"/>
          </w:tcPr>
          <w:p w14:paraId="5E1A8AB1" w14:textId="77777777" w:rsidR="00C30080" w:rsidRPr="00B72DDB" w:rsidRDefault="00C30080" w:rsidP="00C30080">
            <w:pPr>
              <w:rPr>
                <w:rFonts w:ascii="Arial" w:hAnsi="Arial" w:cs="Arial"/>
                <w:b/>
              </w:rPr>
            </w:pPr>
          </w:p>
          <w:p w14:paraId="3B4791F3" w14:textId="77777777" w:rsidR="00C30080" w:rsidRPr="00B72DDB" w:rsidRDefault="00C30080" w:rsidP="00C30080">
            <w:pPr>
              <w:rPr>
                <w:rFonts w:ascii="Arial" w:hAnsi="Arial" w:cs="Arial"/>
                <w:b/>
              </w:rPr>
            </w:pPr>
            <w:r w:rsidRPr="00B72DDB">
              <w:rPr>
                <w:rFonts w:ascii="Arial" w:hAnsi="Arial" w:cs="Arial"/>
                <w:b/>
              </w:rPr>
              <w:t>COMMISSIONERS</w:t>
            </w:r>
          </w:p>
        </w:tc>
        <w:tc>
          <w:tcPr>
            <w:tcW w:w="4261" w:type="dxa"/>
          </w:tcPr>
          <w:p w14:paraId="43B6F576" w14:textId="77777777" w:rsidR="00C30080" w:rsidRPr="00B72DDB" w:rsidRDefault="00C30080" w:rsidP="00C30080">
            <w:pPr>
              <w:rPr>
                <w:rFonts w:ascii="Arial" w:hAnsi="Arial" w:cs="Arial"/>
                <w:b/>
              </w:rPr>
            </w:pPr>
          </w:p>
          <w:p w14:paraId="5CF39611" w14:textId="77777777" w:rsidR="00C30080" w:rsidRPr="00B72DDB" w:rsidRDefault="00C30080" w:rsidP="00C30080">
            <w:pPr>
              <w:rPr>
                <w:rFonts w:ascii="Arial" w:hAnsi="Arial" w:cs="Arial"/>
                <w:b/>
              </w:rPr>
            </w:pPr>
            <w:r w:rsidRPr="00B72DDB">
              <w:rPr>
                <w:rFonts w:ascii="Arial" w:hAnsi="Arial" w:cs="Arial"/>
                <w:b/>
              </w:rPr>
              <w:t>[                     ] CCG (ODS [   ])</w:t>
            </w:r>
          </w:p>
          <w:p w14:paraId="07D10117" w14:textId="77777777" w:rsidR="00C30080" w:rsidRPr="00B72DDB" w:rsidRDefault="00C30080" w:rsidP="00C30080">
            <w:pPr>
              <w:rPr>
                <w:rFonts w:ascii="Arial" w:hAnsi="Arial" w:cs="Arial"/>
                <w:b/>
              </w:rPr>
            </w:pPr>
            <w:r w:rsidRPr="00B72DDB">
              <w:rPr>
                <w:rFonts w:ascii="Arial" w:hAnsi="Arial" w:cs="Arial"/>
                <w:b/>
              </w:rPr>
              <w:t>[                     ] CCG (ODS [   ])</w:t>
            </w:r>
          </w:p>
          <w:p w14:paraId="78238CF2" w14:textId="77777777" w:rsidR="00C30080" w:rsidRPr="00B72DDB" w:rsidRDefault="00C30080" w:rsidP="00C30080">
            <w:pPr>
              <w:rPr>
                <w:rFonts w:ascii="Arial" w:hAnsi="Arial" w:cs="Arial"/>
                <w:b/>
              </w:rPr>
            </w:pPr>
            <w:r w:rsidRPr="00B72DDB">
              <w:rPr>
                <w:rFonts w:ascii="Arial" w:hAnsi="Arial" w:cs="Arial"/>
                <w:b/>
              </w:rPr>
              <w:t>[                     ] CCG (ODS [   ])</w:t>
            </w:r>
          </w:p>
          <w:p w14:paraId="49469106" w14:textId="77777777" w:rsidR="00F9785D" w:rsidRPr="00B72DDB" w:rsidRDefault="00F9785D" w:rsidP="00F9785D">
            <w:pPr>
              <w:rPr>
                <w:rFonts w:ascii="Arial" w:hAnsi="Arial" w:cs="Arial"/>
                <w:b/>
              </w:rPr>
            </w:pPr>
          </w:p>
          <w:p w14:paraId="4E5A5E6D" w14:textId="77777777" w:rsidR="00C30080" w:rsidRPr="00B72DDB" w:rsidRDefault="00C30080" w:rsidP="00C30080">
            <w:pPr>
              <w:rPr>
                <w:rFonts w:ascii="Arial" w:hAnsi="Arial" w:cs="Arial"/>
                <w:b/>
              </w:rPr>
            </w:pPr>
            <w:r w:rsidRPr="00B72DDB">
              <w:rPr>
                <w:rFonts w:ascii="Arial" w:hAnsi="Arial" w:cs="Arial"/>
                <w:b/>
              </w:rPr>
              <w:t>[NHS England]</w:t>
            </w:r>
          </w:p>
          <w:p w14:paraId="7BE55D00" w14:textId="77777777" w:rsidR="00C30080" w:rsidRPr="00B72DDB" w:rsidRDefault="00C30080" w:rsidP="00C30080">
            <w:pPr>
              <w:rPr>
                <w:rFonts w:ascii="Arial" w:hAnsi="Arial" w:cs="Arial"/>
                <w:b/>
              </w:rPr>
            </w:pPr>
          </w:p>
          <w:p w14:paraId="292DCE4D" w14:textId="77777777" w:rsidR="00C30080" w:rsidRPr="00B72DDB" w:rsidRDefault="00C30080" w:rsidP="00C30080">
            <w:pPr>
              <w:rPr>
                <w:rFonts w:ascii="Arial" w:hAnsi="Arial" w:cs="Arial"/>
                <w:b/>
              </w:rPr>
            </w:pPr>
            <w:r w:rsidRPr="00B72DDB">
              <w:rPr>
                <w:rFonts w:ascii="Arial" w:hAnsi="Arial" w:cs="Arial"/>
                <w:b/>
              </w:rPr>
              <w:t>[Local Authority]</w:t>
            </w:r>
          </w:p>
        </w:tc>
      </w:tr>
      <w:tr w:rsidR="00C30080" w:rsidRPr="00B72DDB" w14:paraId="786AE54D" w14:textId="77777777" w:rsidTr="00C30080">
        <w:tc>
          <w:tcPr>
            <w:tcW w:w="4261" w:type="dxa"/>
          </w:tcPr>
          <w:p w14:paraId="64D5EB23" w14:textId="77777777" w:rsidR="00C30080" w:rsidRPr="00B72DDB" w:rsidRDefault="00C30080" w:rsidP="00C30080">
            <w:pPr>
              <w:rPr>
                <w:rFonts w:ascii="Arial" w:hAnsi="Arial" w:cs="Arial"/>
                <w:b/>
              </w:rPr>
            </w:pPr>
          </w:p>
          <w:p w14:paraId="7DAA814B" w14:textId="77777777" w:rsidR="00C30080" w:rsidRPr="00B72DDB"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r w:rsidRPr="00B72DDB">
              <w:rPr>
                <w:rFonts w:ascii="Arial" w:hAnsi="Arial" w:cs="Arial"/>
                <w:b/>
              </w:rPr>
              <w:t xml:space="preserve"> </w:t>
            </w:r>
          </w:p>
          <w:p w14:paraId="112F0373" w14:textId="77777777" w:rsidR="00C30080" w:rsidRPr="00B72DDB" w:rsidRDefault="00C30080" w:rsidP="00C30080">
            <w:pPr>
              <w:rPr>
                <w:rFonts w:ascii="Arial" w:hAnsi="Arial" w:cs="Arial"/>
                <w:b/>
              </w:rPr>
            </w:pPr>
          </w:p>
        </w:tc>
        <w:tc>
          <w:tcPr>
            <w:tcW w:w="4261" w:type="dxa"/>
          </w:tcPr>
          <w:p w14:paraId="53A40727" w14:textId="77777777" w:rsidR="00C30080" w:rsidRPr="00B72DDB" w:rsidRDefault="00C30080" w:rsidP="00C30080">
            <w:pPr>
              <w:rPr>
                <w:rFonts w:ascii="Arial" w:hAnsi="Arial" w:cs="Arial"/>
                <w:b/>
              </w:rPr>
            </w:pPr>
          </w:p>
          <w:p w14:paraId="56B33BBB" w14:textId="77777777" w:rsidR="00C30080" w:rsidRPr="00B72DDB" w:rsidRDefault="00C30080" w:rsidP="00C30080">
            <w:pPr>
              <w:rPr>
                <w:rFonts w:ascii="Arial" w:hAnsi="Arial" w:cs="Arial"/>
                <w:b/>
              </w:rPr>
            </w:pPr>
            <w:r w:rsidRPr="00B72DDB">
              <w:rPr>
                <w:rFonts w:ascii="Arial" w:hAnsi="Arial" w:cs="Arial"/>
                <w:b/>
              </w:rPr>
              <w:t xml:space="preserve">[                     ] </w:t>
            </w:r>
          </w:p>
          <w:p w14:paraId="35076999" w14:textId="77777777" w:rsidR="00C30080" w:rsidRPr="00B72DDB" w:rsidRDefault="00C30080" w:rsidP="00C30080">
            <w:pPr>
              <w:rPr>
                <w:rFonts w:ascii="Arial" w:hAnsi="Arial" w:cs="Arial"/>
                <w:b/>
              </w:rPr>
            </w:pPr>
          </w:p>
        </w:tc>
      </w:tr>
      <w:tr w:rsidR="00C30080" w:rsidRPr="00B72DDB" w14:paraId="7F778889" w14:textId="77777777" w:rsidTr="00C30080">
        <w:tc>
          <w:tcPr>
            <w:tcW w:w="4261"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261" w:type="dxa"/>
          </w:tcPr>
          <w:p w14:paraId="6CAD5651" w14:textId="77777777" w:rsidR="00C30080" w:rsidRPr="00B72DDB" w:rsidRDefault="00C30080" w:rsidP="00C30080">
            <w:pPr>
              <w:rPr>
                <w:rFonts w:ascii="Arial" w:hAnsi="Arial" w:cs="Arial"/>
                <w:b/>
              </w:rPr>
            </w:pPr>
          </w:p>
          <w:p w14:paraId="50D544B4" w14:textId="77777777" w:rsidR="00C30080" w:rsidRPr="00B72DDB" w:rsidRDefault="00C30080" w:rsidP="00C30080">
            <w:pPr>
              <w:rPr>
                <w:rFonts w:ascii="Arial" w:hAnsi="Arial" w:cs="Arial"/>
                <w:b/>
              </w:rPr>
            </w:pPr>
            <w:r w:rsidRPr="00B72DDB">
              <w:rPr>
                <w:rFonts w:ascii="Arial" w:hAnsi="Arial" w:cs="Arial"/>
                <w:b/>
              </w:rPr>
              <w:t>[                       ] (ODS [    ])</w:t>
            </w:r>
          </w:p>
          <w:p w14:paraId="20B9A128" w14:textId="77777777" w:rsidR="00C30080" w:rsidRPr="00B72DDB" w:rsidRDefault="00C30080" w:rsidP="00C30080">
            <w:pPr>
              <w:rPr>
                <w:rFonts w:ascii="Arial" w:hAnsi="Arial" w:cs="Arial"/>
                <w:b/>
              </w:rPr>
            </w:pPr>
            <w:r w:rsidRPr="00B72DDB">
              <w:rPr>
                <w:rFonts w:ascii="Arial" w:hAnsi="Arial" w:cs="Arial"/>
                <w:b/>
              </w:rPr>
              <w:t xml:space="preserve">Principal and/or registered office address: </w:t>
            </w:r>
          </w:p>
          <w:p w14:paraId="0C68475D" w14:textId="77777777" w:rsidR="00C30080" w:rsidRPr="00B72DDB" w:rsidRDefault="00C30080" w:rsidP="00C30080">
            <w:pPr>
              <w:rPr>
                <w:rFonts w:ascii="Arial" w:hAnsi="Arial" w:cs="Arial"/>
                <w:b/>
              </w:rPr>
            </w:pPr>
            <w:r w:rsidRPr="00B72DDB">
              <w:rPr>
                <w:rFonts w:ascii="Arial" w:hAnsi="Arial" w:cs="Arial"/>
                <w:b/>
              </w:rPr>
              <w:t>[                 ]</w:t>
            </w:r>
          </w:p>
          <w:p w14:paraId="1786675F" w14:textId="77777777" w:rsidR="00C30080" w:rsidRPr="00B72DDB" w:rsidRDefault="00C30080" w:rsidP="00C30080">
            <w:pPr>
              <w:rPr>
                <w:rFonts w:ascii="Arial" w:hAnsi="Arial" w:cs="Arial"/>
                <w:b/>
              </w:rPr>
            </w:pPr>
            <w:r w:rsidRPr="00B72DDB">
              <w:rPr>
                <w:rFonts w:ascii="Arial" w:hAnsi="Arial" w:cs="Arial"/>
                <w:b/>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E54DC7">
      <w:pPr>
        <w:pStyle w:val="Heading1"/>
        <w:rPr>
          <w:sz w:val="32"/>
          <w:szCs w:val="32"/>
        </w:rPr>
      </w:pPr>
      <w:bookmarkStart w:id="1" w:name="_Toc33194102"/>
      <w:r w:rsidRPr="00E54DC7">
        <w:lastRenderedPageBreak/>
        <w:t>CONTENTS</w:t>
      </w:r>
      <w:bookmarkEnd w:id="1"/>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0C0855" w:rsidRDefault="00530761" w:rsidP="00530761">
          <w:pPr>
            <w:spacing w:after="0"/>
            <w:rPr>
              <w:rFonts w:ascii="Arial" w:hAnsi="Arial" w:cs="Arial"/>
              <w:u w:val="single"/>
            </w:rPr>
          </w:pPr>
        </w:p>
        <w:p w14:paraId="3F044845" w14:textId="185E5A50" w:rsidR="007F0D5B" w:rsidRPr="007F0D5B" w:rsidRDefault="00921957">
          <w:pPr>
            <w:pStyle w:val="TOC1"/>
            <w:tabs>
              <w:tab w:val="right" w:leader="dot" w:pos="8302"/>
            </w:tabs>
            <w:rPr>
              <w:rFonts w:asciiTheme="minorHAnsi" w:eastAsiaTheme="minorEastAsia" w:hAnsiTheme="minorHAnsi" w:cstheme="minorBidi"/>
              <w:noProof/>
              <w:sz w:val="22"/>
              <w:szCs w:val="22"/>
              <w:lang w:eastAsia="en-GB"/>
            </w:rPr>
          </w:pPr>
          <w:r w:rsidRPr="000C0855">
            <w:rPr>
              <w:u w:val="single"/>
            </w:rPr>
            <w:fldChar w:fldCharType="begin"/>
          </w:r>
          <w:r w:rsidRPr="000C0855">
            <w:rPr>
              <w:u w:val="single"/>
            </w:rPr>
            <w:instrText xml:space="preserve"> TOC \o "1-3" \h \z \u </w:instrText>
          </w:r>
          <w:r w:rsidRPr="000C0855">
            <w:rPr>
              <w:u w:val="single"/>
            </w:rPr>
            <w:fldChar w:fldCharType="separate"/>
          </w:r>
          <w:hyperlink w:anchor="_Toc33194102" w:history="1">
            <w:r w:rsidR="007F0D5B" w:rsidRPr="007F0D5B">
              <w:rPr>
                <w:rStyle w:val="Hyperlink"/>
                <w:noProof/>
              </w:rPr>
              <w:t>CONTENTS</w:t>
            </w:r>
            <w:r w:rsidR="007F0D5B" w:rsidRPr="007F0D5B">
              <w:rPr>
                <w:noProof/>
                <w:webHidden/>
              </w:rPr>
              <w:tab/>
            </w:r>
          </w:hyperlink>
        </w:p>
        <w:p w14:paraId="2255455A" w14:textId="76BB6BAD"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03" w:history="1">
            <w:r w:rsidR="007F0D5B" w:rsidRPr="007F0D5B">
              <w:rPr>
                <w:rStyle w:val="Hyperlink"/>
                <w:noProof/>
              </w:rPr>
              <w:t>SCHEDULE 1 – SERVICE COMMENCEMENT</w:t>
            </w:r>
            <w:r w:rsidR="007F0D5B" w:rsidRPr="007F0D5B">
              <w:rPr>
                <w:noProof/>
                <w:webHidden/>
              </w:rPr>
              <w:tab/>
            </w:r>
          </w:hyperlink>
        </w:p>
        <w:p w14:paraId="3C524FB5" w14:textId="0F1ECA08" w:rsidR="007F0D5B" w:rsidRPr="007F0D5B" w:rsidRDefault="00C71CB5" w:rsidP="009B7614">
          <w:pPr>
            <w:pStyle w:val="TOC2"/>
            <w:rPr>
              <w:rFonts w:asciiTheme="minorHAnsi" w:hAnsiTheme="minorHAnsi" w:cstheme="minorBidi"/>
              <w:sz w:val="22"/>
              <w:szCs w:val="22"/>
              <w:lang w:val="en-GB" w:eastAsia="en-GB"/>
            </w:rPr>
          </w:pPr>
          <w:hyperlink w:anchor="_Toc33194104"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Conditions Precedent</w:t>
            </w:r>
            <w:r w:rsidR="007F0D5B" w:rsidRPr="007F0D5B">
              <w:rPr>
                <w:webHidden/>
              </w:rPr>
              <w:tab/>
            </w:r>
          </w:hyperlink>
        </w:p>
        <w:p w14:paraId="3CC8AD91" w14:textId="2B3943E3" w:rsidR="007F0D5B" w:rsidRPr="007F0D5B" w:rsidRDefault="00C71CB5" w:rsidP="009B7614">
          <w:pPr>
            <w:pStyle w:val="TOC2"/>
            <w:rPr>
              <w:rFonts w:asciiTheme="minorHAnsi" w:hAnsiTheme="minorHAnsi" w:cstheme="minorBidi"/>
              <w:sz w:val="22"/>
              <w:szCs w:val="22"/>
              <w:lang w:val="en-GB" w:eastAsia="en-GB"/>
            </w:rPr>
          </w:pPr>
          <w:hyperlink w:anchor="_Toc33194105"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Commissioner Documents</w:t>
            </w:r>
            <w:r w:rsidR="007F0D5B" w:rsidRPr="007F0D5B">
              <w:rPr>
                <w:webHidden/>
              </w:rPr>
              <w:tab/>
            </w:r>
          </w:hyperlink>
        </w:p>
        <w:p w14:paraId="79B77335" w14:textId="4EEE3108" w:rsidR="007F0D5B" w:rsidRPr="007F0D5B" w:rsidRDefault="00C71CB5" w:rsidP="009B7614">
          <w:pPr>
            <w:pStyle w:val="TOC2"/>
            <w:rPr>
              <w:rFonts w:asciiTheme="minorHAnsi" w:hAnsiTheme="minorHAnsi" w:cstheme="minorBidi"/>
              <w:sz w:val="22"/>
              <w:szCs w:val="22"/>
              <w:lang w:val="en-GB" w:eastAsia="en-GB"/>
            </w:rPr>
          </w:pPr>
          <w:hyperlink w:anchor="_Toc33194106" w:history="1">
            <w:r w:rsidR="007F0D5B" w:rsidRPr="007F0D5B">
              <w:rPr>
                <w:rStyle w:val="Hyperlink"/>
                <w:bCs/>
              </w:rPr>
              <w:t>C.</w:t>
            </w:r>
            <w:r w:rsidR="007F0D5B" w:rsidRPr="007F0D5B">
              <w:rPr>
                <w:rFonts w:asciiTheme="minorHAnsi" w:hAnsiTheme="minorHAnsi" w:cstheme="minorBidi"/>
                <w:sz w:val="22"/>
                <w:szCs w:val="22"/>
                <w:lang w:val="en-GB" w:eastAsia="en-GB"/>
              </w:rPr>
              <w:tab/>
            </w:r>
            <w:r w:rsidR="007F0D5B" w:rsidRPr="007F0D5B">
              <w:rPr>
                <w:rStyle w:val="Hyperlink"/>
                <w:bCs/>
              </w:rPr>
              <w:t>Extension of Contract Term</w:t>
            </w:r>
            <w:r w:rsidR="007F0D5B" w:rsidRPr="007F0D5B">
              <w:rPr>
                <w:webHidden/>
              </w:rPr>
              <w:tab/>
            </w:r>
          </w:hyperlink>
        </w:p>
        <w:p w14:paraId="0DCBA8CD" w14:textId="69BB6959"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07" w:history="1">
            <w:r w:rsidR="007F0D5B" w:rsidRPr="007F0D5B">
              <w:rPr>
                <w:rStyle w:val="Hyperlink"/>
                <w:noProof/>
              </w:rPr>
              <w:t>SCHEDULE 2 – THE SERVICES</w:t>
            </w:r>
            <w:r w:rsidR="007F0D5B" w:rsidRPr="007F0D5B">
              <w:rPr>
                <w:noProof/>
                <w:webHidden/>
              </w:rPr>
              <w:tab/>
            </w:r>
          </w:hyperlink>
        </w:p>
        <w:p w14:paraId="59176D5A" w14:textId="55C55A91" w:rsidR="007F0D5B" w:rsidRPr="007F0D5B" w:rsidRDefault="00C71CB5" w:rsidP="009B7614">
          <w:pPr>
            <w:pStyle w:val="TOC2"/>
            <w:rPr>
              <w:rFonts w:asciiTheme="minorHAnsi" w:hAnsiTheme="minorHAnsi" w:cstheme="minorBidi"/>
              <w:sz w:val="22"/>
              <w:szCs w:val="22"/>
              <w:lang w:val="en-GB" w:eastAsia="en-GB"/>
            </w:rPr>
          </w:pPr>
          <w:hyperlink w:anchor="_Toc33194108"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Service Specifications</w:t>
            </w:r>
            <w:r w:rsidR="007F0D5B" w:rsidRPr="007F0D5B">
              <w:rPr>
                <w:webHidden/>
              </w:rPr>
              <w:tab/>
            </w:r>
          </w:hyperlink>
        </w:p>
        <w:p w14:paraId="72CB0E54" w14:textId="57E95741" w:rsidR="007F0D5B" w:rsidRDefault="00C71CB5" w:rsidP="009B7614">
          <w:pPr>
            <w:pStyle w:val="TOC2"/>
          </w:pPr>
          <w:hyperlink w:anchor="_Toc33194109" w:history="1">
            <w:r w:rsidR="007F0D5B" w:rsidRPr="007F0D5B">
              <w:rPr>
                <w:rStyle w:val="Hyperlink"/>
              </w:rPr>
              <w:t>Ai.</w:t>
            </w:r>
            <w:r w:rsidR="000135B0">
              <w:rPr>
                <w:rStyle w:val="Hyperlink"/>
              </w:rPr>
              <w:tab/>
            </w:r>
            <w:r w:rsidR="007F0D5B" w:rsidRPr="007F0D5B">
              <w:rPr>
                <w:rStyle w:val="Hyperlink"/>
              </w:rPr>
              <w:t>Service Specifications – Enhanced Health in Care Homes</w:t>
            </w:r>
            <w:r w:rsidR="007F0D5B" w:rsidRPr="007F0D5B">
              <w:rPr>
                <w:webHidden/>
              </w:rPr>
              <w:tab/>
            </w:r>
          </w:hyperlink>
        </w:p>
        <w:p w14:paraId="7D493CD4" w14:textId="6EC5AC24" w:rsidR="00D73238" w:rsidRDefault="00C71CB5" w:rsidP="009B7614">
          <w:pPr>
            <w:pStyle w:val="TOC2"/>
          </w:pPr>
          <w:hyperlink w:anchor="_Toc33194109" w:history="1">
            <w:r w:rsidR="00D73238" w:rsidRPr="007F0D5B">
              <w:rPr>
                <w:rStyle w:val="Hyperlink"/>
              </w:rPr>
              <w:t>Ai</w:t>
            </w:r>
            <w:r w:rsidR="00D73238">
              <w:rPr>
                <w:rStyle w:val="Hyperlink"/>
              </w:rPr>
              <w:t>i</w:t>
            </w:r>
            <w:r w:rsidR="00D73238" w:rsidRPr="007F0D5B">
              <w:rPr>
                <w:rStyle w:val="Hyperlink"/>
              </w:rPr>
              <w:t>.</w:t>
            </w:r>
            <w:r w:rsidR="00D73238">
              <w:rPr>
                <w:rStyle w:val="Hyperlink"/>
              </w:rPr>
              <w:tab/>
            </w:r>
            <w:r w:rsidR="00D73238" w:rsidRPr="007F0D5B">
              <w:rPr>
                <w:rStyle w:val="Hyperlink"/>
              </w:rPr>
              <w:t xml:space="preserve">Service Specifications – </w:t>
            </w:r>
            <w:r w:rsidR="00894C5C" w:rsidRPr="00894C5C">
              <w:rPr>
                <w:rFonts w:eastAsia="Times New Roman"/>
                <w:bCs/>
                <w:szCs w:val="24"/>
                <w:lang w:eastAsia="en-GB"/>
              </w:rPr>
              <w:t xml:space="preserve">Primary </w:t>
            </w:r>
            <w:r w:rsidR="00882D62">
              <w:rPr>
                <w:rFonts w:eastAsia="Times New Roman"/>
                <w:bCs/>
                <w:szCs w:val="24"/>
                <w:lang w:eastAsia="en-GB"/>
              </w:rPr>
              <w:t xml:space="preserve">and Community </w:t>
            </w:r>
            <w:r w:rsidR="00894C5C" w:rsidRPr="00894C5C">
              <w:rPr>
                <w:rFonts w:eastAsia="Times New Roman"/>
                <w:bCs/>
                <w:szCs w:val="24"/>
                <w:lang w:eastAsia="en-GB"/>
              </w:rPr>
              <w:t>Mental Health Services</w:t>
            </w:r>
            <w:r w:rsidR="00D73238" w:rsidRPr="007F0D5B">
              <w:rPr>
                <w:webHidden/>
              </w:rPr>
              <w:tab/>
            </w:r>
          </w:hyperlink>
        </w:p>
        <w:p w14:paraId="72F19749" w14:textId="15A21712" w:rsidR="007F0D5B" w:rsidRPr="007F0D5B" w:rsidRDefault="00C71CB5" w:rsidP="009B7614">
          <w:pPr>
            <w:pStyle w:val="TOC2"/>
            <w:rPr>
              <w:rFonts w:asciiTheme="minorHAnsi" w:hAnsiTheme="minorHAnsi" w:cstheme="minorBidi"/>
              <w:sz w:val="22"/>
              <w:szCs w:val="22"/>
              <w:lang w:val="en-GB" w:eastAsia="en-GB"/>
            </w:rPr>
          </w:pPr>
          <w:hyperlink w:anchor="_Toc33194110"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Indicative Activity Plan</w:t>
            </w:r>
            <w:r w:rsidR="007F0D5B" w:rsidRPr="007F0D5B">
              <w:rPr>
                <w:webHidden/>
              </w:rPr>
              <w:tab/>
            </w:r>
          </w:hyperlink>
        </w:p>
        <w:p w14:paraId="3945C594" w14:textId="44701E30" w:rsidR="007F0D5B" w:rsidRPr="007F0D5B" w:rsidRDefault="00C71CB5" w:rsidP="009B7614">
          <w:pPr>
            <w:pStyle w:val="TOC2"/>
            <w:rPr>
              <w:rFonts w:asciiTheme="minorHAnsi" w:hAnsiTheme="minorHAnsi" w:cstheme="minorBidi"/>
              <w:sz w:val="22"/>
              <w:szCs w:val="22"/>
              <w:lang w:val="en-GB" w:eastAsia="en-GB"/>
            </w:rPr>
          </w:pPr>
          <w:hyperlink w:anchor="_Toc33194111"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Activity Planning Assumptions</w:t>
            </w:r>
            <w:r w:rsidR="007F0D5B" w:rsidRPr="007F0D5B">
              <w:rPr>
                <w:webHidden/>
              </w:rPr>
              <w:tab/>
            </w:r>
          </w:hyperlink>
        </w:p>
        <w:p w14:paraId="44B9948F" w14:textId="1C42F001" w:rsidR="007F0D5B" w:rsidRPr="007F0D5B" w:rsidRDefault="00C71CB5" w:rsidP="009B7614">
          <w:pPr>
            <w:pStyle w:val="TOC2"/>
            <w:rPr>
              <w:rFonts w:asciiTheme="minorHAnsi" w:hAnsiTheme="minorHAnsi" w:cstheme="minorBidi"/>
              <w:sz w:val="22"/>
              <w:szCs w:val="22"/>
              <w:lang w:val="en-GB" w:eastAsia="en-GB"/>
            </w:rPr>
          </w:pPr>
          <w:hyperlink w:anchor="_Toc33194112"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Essential Services (NHS Trusts only)</w:t>
            </w:r>
            <w:r w:rsidR="007F0D5B" w:rsidRPr="007F0D5B">
              <w:rPr>
                <w:webHidden/>
              </w:rPr>
              <w:tab/>
            </w:r>
          </w:hyperlink>
        </w:p>
        <w:p w14:paraId="1E850AF7" w14:textId="4EFE24AA" w:rsidR="007F0D5B" w:rsidRPr="007F0D5B" w:rsidRDefault="00C71CB5" w:rsidP="009B7614">
          <w:pPr>
            <w:pStyle w:val="TOC2"/>
            <w:rPr>
              <w:rFonts w:asciiTheme="minorHAnsi" w:hAnsiTheme="minorHAnsi" w:cstheme="minorBidi"/>
              <w:sz w:val="22"/>
              <w:szCs w:val="22"/>
              <w:lang w:val="en-GB" w:eastAsia="en-GB"/>
            </w:rPr>
          </w:pPr>
          <w:hyperlink w:anchor="_Toc33194113"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Essential Services Continuity Plan (NHS Trusts only)</w:t>
            </w:r>
            <w:r w:rsidR="007F0D5B" w:rsidRPr="007F0D5B">
              <w:rPr>
                <w:webHidden/>
              </w:rPr>
              <w:tab/>
            </w:r>
          </w:hyperlink>
        </w:p>
        <w:p w14:paraId="71027779" w14:textId="06D1607C" w:rsidR="007F0D5B" w:rsidRPr="007F0D5B" w:rsidRDefault="00C71CB5" w:rsidP="009B7614">
          <w:pPr>
            <w:pStyle w:val="TOC2"/>
            <w:rPr>
              <w:rFonts w:asciiTheme="minorHAnsi" w:hAnsiTheme="minorHAnsi" w:cstheme="minorBidi"/>
              <w:sz w:val="22"/>
              <w:szCs w:val="22"/>
              <w:lang w:val="en-GB" w:eastAsia="en-GB"/>
            </w:rPr>
          </w:pPr>
          <w:hyperlink w:anchor="_Toc33194114"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Clinical Networks</w:t>
            </w:r>
            <w:r w:rsidR="007F0D5B" w:rsidRPr="007F0D5B">
              <w:rPr>
                <w:webHidden/>
              </w:rPr>
              <w:tab/>
            </w:r>
          </w:hyperlink>
        </w:p>
        <w:p w14:paraId="06AE63AF" w14:textId="296F168B" w:rsidR="007F0D5B" w:rsidRPr="007F0D5B" w:rsidRDefault="00C71CB5" w:rsidP="009B7614">
          <w:pPr>
            <w:pStyle w:val="TOC2"/>
            <w:rPr>
              <w:rFonts w:asciiTheme="minorHAnsi" w:hAnsiTheme="minorHAnsi" w:cstheme="minorBidi"/>
              <w:sz w:val="22"/>
              <w:szCs w:val="22"/>
              <w:lang w:val="en-GB" w:eastAsia="en-GB"/>
            </w:rPr>
          </w:pPr>
          <w:hyperlink w:anchor="_Toc33194115" w:history="1">
            <w:r w:rsidR="007F0D5B" w:rsidRPr="007F0D5B">
              <w:rPr>
                <w:rStyle w:val="Hyperlink"/>
              </w:rPr>
              <w:t>G.</w:t>
            </w:r>
            <w:r w:rsidR="007F0D5B" w:rsidRPr="007F0D5B">
              <w:rPr>
                <w:rFonts w:asciiTheme="minorHAnsi" w:hAnsiTheme="minorHAnsi" w:cstheme="minorBidi"/>
                <w:sz w:val="22"/>
                <w:szCs w:val="22"/>
                <w:lang w:val="en-GB" w:eastAsia="en-GB"/>
              </w:rPr>
              <w:tab/>
            </w:r>
            <w:r w:rsidR="007F0D5B" w:rsidRPr="007F0D5B">
              <w:rPr>
                <w:rStyle w:val="Hyperlink"/>
              </w:rPr>
              <w:t>Other Local Agreements, Policies and Procedures</w:t>
            </w:r>
            <w:r w:rsidR="007F0D5B" w:rsidRPr="007F0D5B">
              <w:rPr>
                <w:webHidden/>
              </w:rPr>
              <w:tab/>
            </w:r>
          </w:hyperlink>
        </w:p>
        <w:p w14:paraId="6B32D476" w14:textId="25C08D64" w:rsidR="007F0D5B" w:rsidRPr="007F0D5B" w:rsidRDefault="00C71CB5" w:rsidP="009B7614">
          <w:pPr>
            <w:pStyle w:val="TOC2"/>
            <w:rPr>
              <w:rFonts w:asciiTheme="minorHAnsi" w:hAnsiTheme="minorHAnsi" w:cstheme="minorBidi"/>
              <w:sz w:val="22"/>
              <w:szCs w:val="22"/>
              <w:lang w:val="en-GB" w:eastAsia="en-GB"/>
            </w:rPr>
          </w:pPr>
          <w:hyperlink w:anchor="_Toc33194116" w:history="1">
            <w:r w:rsidR="007F0D5B" w:rsidRPr="007F0D5B">
              <w:rPr>
                <w:rStyle w:val="Hyperlink"/>
              </w:rPr>
              <w:t>H.</w:t>
            </w:r>
            <w:r w:rsidR="007F0D5B" w:rsidRPr="007F0D5B">
              <w:rPr>
                <w:rFonts w:asciiTheme="minorHAnsi" w:hAnsiTheme="minorHAnsi" w:cstheme="minorBidi"/>
                <w:sz w:val="22"/>
                <w:szCs w:val="22"/>
                <w:lang w:val="en-GB" w:eastAsia="en-GB"/>
              </w:rPr>
              <w:tab/>
            </w:r>
            <w:r w:rsidR="007F0D5B" w:rsidRPr="007F0D5B">
              <w:rPr>
                <w:rStyle w:val="Hyperlink"/>
              </w:rPr>
              <w:t>Transition Arrangements</w:t>
            </w:r>
            <w:r w:rsidR="007F0D5B" w:rsidRPr="007F0D5B">
              <w:rPr>
                <w:webHidden/>
              </w:rPr>
              <w:tab/>
            </w:r>
          </w:hyperlink>
        </w:p>
        <w:p w14:paraId="180DB34C" w14:textId="66FD0653" w:rsidR="007F0D5B" w:rsidRPr="007F0D5B" w:rsidRDefault="00C71CB5" w:rsidP="009B7614">
          <w:pPr>
            <w:pStyle w:val="TOC2"/>
            <w:rPr>
              <w:rFonts w:asciiTheme="minorHAnsi" w:hAnsiTheme="minorHAnsi" w:cstheme="minorBidi"/>
              <w:sz w:val="22"/>
              <w:szCs w:val="22"/>
              <w:lang w:val="en-GB" w:eastAsia="en-GB"/>
            </w:rPr>
          </w:pPr>
          <w:hyperlink w:anchor="_Toc33194117" w:history="1">
            <w:r w:rsidR="007F0D5B" w:rsidRPr="007F0D5B">
              <w:rPr>
                <w:rStyle w:val="Hyperlink"/>
              </w:rPr>
              <w:t>I.</w:t>
            </w:r>
            <w:r w:rsidR="007F0D5B" w:rsidRPr="007F0D5B">
              <w:rPr>
                <w:rFonts w:asciiTheme="minorHAnsi" w:hAnsiTheme="minorHAnsi" w:cstheme="minorBidi"/>
                <w:sz w:val="22"/>
                <w:szCs w:val="22"/>
                <w:lang w:val="en-GB" w:eastAsia="en-GB"/>
              </w:rPr>
              <w:tab/>
            </w:r>
            <w:r w:rsidR="007F0D5B" w:rsidRPr="007F0D5B">
              <w:rPr>
                <w:rStyle w:val="Hyperlink"/>
              </w:rPr>
              <w:t>Exit Arrangements</w:t>
            </w:r>
            <w:r w:rsidR="007F0D5B" w:rsidRPr="007F0D5B">
              <w:rPr>
                <w:webHidden/>
              </w:rPr>
              <w:tab/>
            </w:r>
          </w:hyperlink>
        </w:p>
        <w:p w14:paraId="60A42AF9" w14:textId="13E8858E" w:rsidR="007F0D5B" w:rsidRPr="007F0D5B" w:rsidRDefault="00C71CB5" w:rsidP="009B7614">
          <w:pPr>
            <w:pStyle w:val="TOC2"/>
            <w:rPr>
              <w:rFonts w:asciiTheme="minorHAnsi" w:hAnsiTheme="minorHAnsi" w:cstheme="minorBidi"/>
              <w:sz w:val="22"/>
              <w:szCs w:val="22"/>
              <w:lang w:val="en-GB" w:eastAsia="en-GB"/>
            </w:rPr>
          </w:pPr>
          <w:hyperlink w:anchor="_Toc33194118" w:history="1">
            <w:r w:rsidR="007F0D5B" w:rsidRPr="007F0D5B">
              <w:rPr>
                <w:rStyle w:val="Hyperlink"/>
              </w:rPr>
              <w:t>J.</w:t>
            </w:r>
            <w:r w:rsidR="007F0D5B" w:rsidRPr="007F0D5B">
              <w:rPr>
                <w:rFonts w:asciiTheme="minorHAnsi" w:hAnsiTheme="minorHAnsi" w:cstheme="minorBidi"/>
                <w:sz w:val="22"/>
                <w:szCs w:val="22"/>
                <w:lang w:val="en-GB" w:eastAsia="en-GB"/>
              </w:rPr>
              <w:tab/>
            </w:r>
            <w:r w:rsidR="007F0D5B" w:rsidRPr="007F0D5B">
              <w:rPr>
                <w:rStyle w:val="Hyperlink"/>
              </w:rPr>
              <w:t>Transfer of and Discharge from Care Protocols</w:t>
            </w:r>
            <w:r w:rsidR="007F0D5B" w:rsidRPr="007F0D5B">
              <w:rPr>
                <w:webHidden/>
              </w:rPr>
              <w:tab/>
            </w:r>
          </w:hyperlink>
        </w:p>
        <w:p w14:paraId="15116D6C" w14:textId="5A586589" w:rsidR="007F0D5B" w:rsidRPr="007F0D5B" w:rsidRDefault="00C71CB5" w:rsidP="009B7614">
          <w:pPr>
            <w:pStyle w:val="TOC2"/>
            <w:rPr>
              <w:rFonts w:asciiTheme="minorHAnsi" w:hAnsiTheme="minorHAnsi" w:cstheme="minorBidi"/>
              <w:sz w:val="22"/>
              <w:szCs w:val="22"/>
              <w:lang w:val="en-GB" w:eastAsia="en-GB"/>
            </w:rPr>
          </w:pPr>
          <w:hyperlink w:anchor="_Toc33194119" w:history="1">
            <w:r w:rsidR="007F0D5B" w:rsidRPr="007F0D5B">
              <w:rPr>
                <w:rStyle w:val="Hyperlink"/>
              </w:rPr>
              <w:t>K.</w:t>
            </w:r>
            <w:r w:rsidR="007F0D5B" w:rsidRPr="007F0D5B">
              <w:rPr>
                <w:rFonts w:asciiTheme="minorHAnsi" w:hAnsiTheme="minorHAnsi" w:cstheme="minorBidi"/>
                <w:sz w:val="22"/>
                <w:szCs w:val="22"/>
                <w:lang w:val="en-GB" w:eastAsia="en-GB"/>
              </w:rPr>
              <w:tab/>
            </w:r>
            <w:r w:rsidR="007F0D5B" w:rsidRPr="007F0D5B">
              <w:rPr>
                <w:rStyle w:val="Hyperlink"/>
              </w:rPr>
              <w:t>Safeguarding Policies and Mental Capacity Act Policies</w:t>
            </w:r>
            <w:r w:rsidR="007F0D5B" w:rsidRPr="007F0D5B">
              <w:rPr>
                <w:webHidden/>
              </w:rPr>
              <w:tab/>
            </w:r>
          </w:hyperlink>
        </w:p>
        <w:p w14:paraId="589F8F57" w14:textId="0C3C2784" w:rsidR="007F0D5B" w:rsidRPr="007F0D5B" w:rsidRDefault="00C71CB5" w:rsidP="009B7614">
          <w:pPr>
            <w:pStyle w:val="TOC2"/>
            <w:rPr>
              <w:rFonts w:asciiTheme="minorHAnsi" w:hAnsiTheme="minorHAnsi" w:cstheme="minorBidi"/>
              <w:sz w:val="22"/>
              <w:szCs w:val="22"/>
              <w:lang w:val="en-GB" w:eastAsia="en-GB"/>
            </w:rPr>
          </w:pPr>
          <w:hyperlink w:anchor="_Toc33194120" w:history="1">
            <w:r w:rsidR="007F0D5B" w:rsidRPr="007F0D5B">
              <w:rPr>
                <w:rStyle w:val="Hyperlink"/>
              </w:rPr>
              <w:t>L.</w:t>
            </w:r>
            <w:r w:rsidR="007F0D5B" w:rsidRPr="007F0D5B">
              <w:rPr>
                <w:rFonts w:asciiTheme="minorHAnsi" w:hAnsiTheme="minorHAnsi" w:cstheme="minorBidi"/>
                <w:sz w:val="22"/>
                <w:szCs w:val="22"/>
                <w:lang w:val="en-GB" w:eastAsia="en-GB"/>
              </w:rPr>
              <w:tab/>
            </w:r>
            <w:r w:rsidR="007F0D5B" w:rsidRPr="007F0D5B">
              <w:rPr>
                <w:rStyle w:val="Hyperlink"/>
              </w:rPr>
              <w:t>Provisions Applicable to Primary Medical Services</w:t>
            </w:r>
            <w:r w:rsidR="007F0D5B" w:rsidRPr="007F0D5B">
              <w:rPr>
                <w:webHidden/>
              </w:rPr>
              <w:tab/>
            </w:r>
          </w:hyperlink>
        </w:p>
        <w:p w14:paraId="7C4AE4E7" w14:textId="27CD8F40" w:rsidR="007F0D5B" w:rsidRPr="002A73E3" w:rsidRDefault="00C71CB5" w:rsidP="009B7614">
          <w:pPr>
            <w:pStyle w:val="TOC2"/>
            <w:rPr>
              <w:rFonts w:asciiTheme="minorHAnsi" w:hAnsiTheme="minorHAnsi" w:cstheme="minorBidi"/>
              <w:sz w:val="22"/>
              <w:szCs w:val="22"/>
              <w:lang w:val="en-GB" w:eastAsia="en-GB"/>
            </w:rPr>
          </w:pPr>
          <w:hyperlink w:anchor="_Toc33194121" w:history="1">
            <w:r w:rsidR="007F0D5B" w:rsidRPr="007F0D5B">
              <w:rPr>
                <w:rStyle w:val="Hyperlink"/>
              </w:rPr>
              <w:t>M.</w:t>
            </w:r>
            <w:r w:rsidR="007F0D5B" w:rsidRPr="007F0D5B">
              <w:rPr>
                <w:rFonts w:asciiTheme="minorHAnsi" w:hAnsiTheme="minorHAnsi" w:cstheme="minorBidi"/>
                <w:sz w:val="22"/>
                <w:szCs w:val="22"/>
                <w:lang w:val="en-GB" w:eastAsia="en-GB"/>
              </w:rPr>
              <w:tab/>
            </w:r>
            <w:r w:rsidR="007F0D5B" w:rsidRPr="007F0D5B">
              <w:rPr>
                <w:rStyle w:val="Hyperlink"/>
              </w:rPr>
              <w:t>Development Plan for Personalised Care</w:t>
            </w:r>
            <w:r w:rsidR="007F0D5B" w:rsidRPr="007F0D5B">
              <w:rPr>
                <w:webHidden/>
              </w:rPr>
              <w:tab/>
            </w:r>
          </w:hyperlink>
        </w:p>
        <w:p w14:paraId="13FD643E" w14:textId="05934BB7" w:rsidR="00DA2EAF" w:rsidRPr="002A73E3" w:rsidRDefault="00C71CB5" w:rsidP="009B7614">
          <w:pPr>
            <w:pStyle w:val="TOC2"/>
            <w:rPr>
              <w:rFonts w:asciiTheme="minorHAnsi" w:hAnsiTheme="minorHAnsi" w:cstheme="minorBidi"/>
              <w:sz w:val="22"/>
              <w:szCs w:val="22"/>
              <w:lang w:val="en-GB" w:eastAsia="en-GB"/>
            </w:rPr>
          </w:pPr>
          <w:hyperlink w:anchor="_Toc33194121" w:history="1">
            <w:r w:rsidR="00DA2EAF">
              <w:rPr>
                <w:rStyle w:val="Hyperlink"/>
              </w:rPr>
              <w:t>N</w:t>
            </w:r>
            <w:r w:rsidR="00DA2EAF" w:rsidRPr="007F0D5B">
              <w:rPr>
                <w:rStyle w:val="Hyperlink"/>
              </w:rPr>
              <w:t>.</w:t>
            </w:r>
            <w:r w:rsidR="00DA2EAF" w:rsidRPr="002A73E3">
              <w:rPr>
                <w:rStyle w:val="Hyperlink"/>
              </w:rPr>
              <w:tab/>
            </w:r>
            <w:r w:rsidR="00DA2EAF">
              <w:rPr>
                <w:rStyle w:val="Hyperlink"/>
              </w:rPr>
              <w:t>Health Inequalities</w:t>
            </w:r>
            <w:r w:rsidR="00FD3B98">
              <w:rPr>
                <w:rStyle w:val="Hyperlink"/>
              </w:rPr>
              <w:t xml:space="preserve"> Action Plan</w:t>
            </w:r>
            <w:r w:rsidR="00DA2EAF" w:rsidRPr="00EB70E4">
              <w:rPr>
                <w:rStyle w:val="Hyperlink"/>
                <w:webHidden/>
              </w:rPr>
              <w:tab/>
            </w:r>
          </w:hyperlink>
        </w:p>
        <w:p w14:paraId="603C6C20" w14:textId="67DDBCDA" w:rsidR="007F0D5B" w:rsidRPr="002A73E3" w:rsidRDefault="00C71CB5" w:rsidP="00D417FF">
          <w:pPr>
            <w:pStyle w:val="TOC1"/>
            <w:tabs>
              <w:tab w:val="right" w:leader="dot" w:pos="8302"/>
            </w:tabs>
            <w:rPr>
              <w:rFonts w:asciiTheme="minorHAnsi" w:hAnsiTheme="minorHAnsi" w:cstheme="minorBidi"/>
              <w:sz w:val="22"/>
              <w:szCs w:val="22"/>
              <w:lang w:eastAsia="en-GB"/>
            </w:rPr>
          </w:pPr>
          <w:hyperlink w:anchor="_Toc33194122" w:history="1">
            <w:r w:rsidR="007F0D5B" w:rsidRPr="00D417FF">
              <w:rPr>
                <w:rStyle w:val="Hyperlink"/>
                <w:noProof/>
              </w:rPr>
              <w:t>SCHEDULE</w:t>
            </w:r>
            <w:r w:rsidR="007F0D5B" w:rsidRPr="007F0D5B">
              <w:rPr>
                <w:rStyle w:val="Hyperlink"/>
              </w:rPr>
              <w:t xml:space="preserve"> 3 – PAYMENT</w:t>
            </w:r>
            <w:r w:rsidR="007F0D5B" w:rsidRPr="00377CF2">
              <w:rPr>
                <w:rStyle w:val="Hyperlink"/>
                <w:webHidden/>
              </w:rPr>
              <w:tab/>
            </w:r>
          </w:hyperlink>
        </w:p>
        <w:p w14:paraId="090CEB5C" w14:textId="40A2E138" w:rsidR="007F0D5B" w:rsidRPr="007F0D5B" w:rsidRDefault="00C71CB5" w:rsidP="009B7614">
          <w:pPr>
            <w:pStyle w:val="TOC2"/>
            <w:rPr>
              <w:rFonts w:asciiTheme="minorHAnsi" w:hAnsiTheme="minorHAnsi" w:cstheme="minorBidi"/>
              <w:sz w:val="22"/>
              <w:szCs w:val="22"/>
              <w:lang w:val="en-GB" w:eastAsia="en-GB"/>
            </w:rPr>
          </w:pPr>
          <w:hyperlink w:anchor="_Toc33194123"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Local Prices</w:t>
            </w:r>
            <w:r w:rsidR="007F0D5B" w:rsidRPr="007F0D5B">
              <w:rPr>
                <w:webHidden/>
              </w:rPr>
              <w:tab/>
            </w:r>
          </w:hyperlink>
        </w:p>
        <w:p w14:paraId="4FADD2D5" w14:textId="43A6FC02" w:rsidR="007F0D5B" w:rsidRPr="007F0D5B" w:rsidRDefault="00C71CB5" w:rsidP="009B7614">
          <w:pPr>
            <w:pStyle w:val="TOC2"/>
            <w:rPr>
              <w:rFonts w:asciiTheme="minorHAnsi" w:hAnsiTheme="minorHAnsi" w:cstheme="minorBidi"/>
              <w:sz w:val="22"/>
              <w:szCs w:val="22"/>
              <w:lang w:val="en-GB" w:eastAsia="en-GB"/>
            </w:rPr>
          </w:pPr>
          <w:hyperlink w:anchor="_Toc33194124"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Local Variations</w:t>
            </w:r>
            <w:r w:rsidR="007F0D5B" w:rsidRPr="007F0D5B">
              <w:rPr>
                <w:webHidden/>
              </w:rPr>
              <w:tab/>
            </w:r>
          </w:hyperlink>
        </w:p>
        <w:p w14:paraId="5A7E07E0" w14:textId="781EAA52" w:rsidR="007F0D5B" w:rsidRPr="007F0D5B" w:rsidRDefault="00C71CB5" w:rsidP="009B7614">
          <w:pPr>
            <w:pStyle w:val="TOC2"/>
            <w:rPr>
              <w:rFonts w:asciiTheme="minorHAnsi" w:hAnsiTheme="minorHAnsi" w:cstheme="minorBidi"/>
              <w:sz w:val="22"/>
              <w:szCs w:val="22"/>
              <w:lang w:val="en-GB" w:eastAsia="en-GB"/>
            </w:rPr>
          </w:pPr>
          <w:hyperlink w:anchor="_Toc33194125"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Modifications</w:t>
            </w:r>
            <w:r w:rsidR="007F0D5B" w:rsidRPr="007F0D5B">
              <w:rPr>
                <w:webHidden/>
              </w:rPr>
              <w:tab/>
            </w:r>
          </w:hyperlink>
        </w:p>
        <w:p w14:paraId="7E7893D2" w14:textId="3069CA21" w:rsidR="007F0D5B" w:rsidRDefault="00C71CB5" w:rsidP="009B7614">
          <w:pPr>
            <w:pStyle w:val="TOC2"/>
          </w:pPr>
          <w:hyperlink w:anchor="_Toc33194128" w:history="1">
            <w:r w:rsidR="00CA6384">
              <w:rPr>
                <w:rStyle w:val="Hyperlink"/>
              </w:rPr>
              <w:t>D</w:t>
            </w:r>
            <w:r w:rsidR="007F0D5B" w:rsidRPr="007F0D5B">
              <w:rPr>
                <w:rStyle w:val="Hyperlink"/>
              </w:rPr>
              <w:t>.</w:t>
            </w:r>
            <w:r w:rsidR="007F0D5B" w:rsidRPr="007F0D5B">
              <w:rPr>
                <w:rFonts w:asciiTheme="minorHAnsi" w:hAnsiTheme="minorHAnsi" w:cstheme="minorBidi"/>
                <w:sz w:val="22"/>
                <w:szCs w:val="22"/>
                <w:lang w:val="en-GB" w:eastAsia="en-GB"/>
              </w:rPr>
              <w:tab/>
            </w:r>
            <w:r w:rsidR="0028317F">
              <w:rPr>
                <w:rStyle w:val="Hyperlink"/>
              </w:rPr>
              <w:t>Aligned Payment and Incentive Rules</w:t>
            </w:r>
            <w:r w:rsidR="007F0D5B" w:rsidRPr="007F0D5B">
              <w:rPr>
                <w:webHidden/>
              </w:rPr>
              <w:tab/>
            </w:r>
          </w:hyperlink>
        </w:p>
        <w:p w14:paraId="72CBD141" w14:textId="585D1E5C" w:rsidR="007F0D5B" w:rsidRPr="0028317F" w:rsidRDefault="00C71CB5" w:rsidP="009B7614">
          <w:pPr>
            <w:pStyle w:val="TOC2"/>
          </w:pPr>
          <w:hyperlink w:anchor="_Toc33194129" w:history="1">
            <w:r w:rsidR="00CA6384" w:rsidRPr="0028317F">
              <w:rPr>
                <w:rStyle w:val="Hyperlink"/>
              </w:rPr>
              <w:t>E</w:t>
            </w:r>
            <w:r w:rsidR="007F0D5B" w:rsidRPr="0028317F">
              <w:rPr>
                <w:rStyle w:val="Hyperlink"/>
              </w:rPr>
              <w:t>.</w:t>
            </w:r>
            <w:r w:rsidR="007F0D5B" w:rsidRPr="0028317F">
              <w:rPr>
                <w:sz w:val="22"/>
                <w:szCs w:val="22"/>
                <w:lang w:val="en-GB" w:eastAsia="en-GB"/>
              </w:rPr>
              <w:tab/>
            </w:r>
          </w:hyperlink>
          <w:r w:rsidR="0028317F" w:rsidRPr="009858C7">
            <w:rPr>
              <w:rStyle w:val="Hyperlink"/>
              <w:color w:val="auto"/>
              <w:u w:val="none"/>
            </w:rPr>
            <w:t>CQUIN</w:t>
          </w:r>
          <w:r w:rsidR="009B7614" w:rsidRPr="009B7614">
            <w:rPr>
              <w:rStyle w:val="Hyperlink"/>
              <w:webHidden/>
              <w:color w:val="auto"/>
              <w:u w:val="none"/>
            </w:rPr>
            <w:tab/>
          </w:r>
        </w:p>
        <w:p w14:paraId="09C3B910" w14:textId="3F45366A" w:rsidR="0028317F" w:rsidRPr="0028317F" w:rsidRDefault="0028317F" w:rsidP="009B7614">
          <w:pPr>
            <w:spacing w:after="100"/>
            <w:ind w:left="284"/>
            <w:rPr>
              <w:rFonts w:ascii="Arial" w:hAnsi="Arial" w:cs="Arial"/>
            </w:rPr>
          </w:pPr>
          <w:r w:rsidRPr="0028317F">
            <w:rPr>
              <w:rFonts w:ascii="Arial" w:hAnsi="Arial" w:cs="Arial"/>
            </w:rPr>
            <w:t>F.</w:t>
          </w:r>
          <w:r w:rsidRPr="0028317F">
            <w:rPr>
              <w:rFonts w:ascii="Arial" w:hAnsi="Arial" w:cs="Arial"/>
            </w:rPr>
            <w:tab/>
            <w:t>Expected Annual Contract Values</w:t>
          </w:r>
          <w:r w:rsidR="009B7614" w:rsidRPr="009B7614">
            <w:rPr>
              <w:rStyle w:val="Hyperlink"/>
              <w:webHidden/>
              <w:color w:val="auto"/>
              <w:u w:val="none"/>
            </w:rPr>
            <w:tab/>
          </w:r>
          <w:r w:rsidR="009B7614">
            <w:rPr>
              <w:rStyle w:val="Hyperlink"/>
              <w:webHidden/>
              <w:color w:val="auto"/>
              <w:u w:val="none"/>
            </w:rPr>
            <w:t>…………………………………………………………</w:t>
          </w:r>
        </w:p>
        <w:p w14:paraId="5C3B1932" w14:textId="49938F66" w:rsidR="0028317F" w:rsidRPr="0028317F" w:rsidRDefault="0028317F" w:rsidP="009B7614">
          <w:pPr>
            <w:spacing w:after="100"/>
            <w:ind w:left="284"/>
            <w:rPr>
              <w:rFonts w:ascii="Arial" w:hAnsi="Arial" w:cs="Arial"/>
            </w:rPr>
          </w:pPr>
          <w:r>
            <w:rPr>
              <w:rFonts w:ascii="Arial" w:hAnsi="Arial" w:cs="Arial"/>
            </w:rPr>
            <w:t>G</w:t>
          </w:r>
          <w:r w:rsidRPr="0028317F">
            <w:rPr>
              <w:rFonts w:ascii="Arial" w:hAnsi="Arial" w:cs="Arial"/>
            </w:rPr>
            <w:t>.</w:t>
          </w:r>
          <w:r w:rsidRPr="0028317F">
            <w:rPr>
              <w:rFonts w:ascii="Arial" w:hAnsi="Arial" w:cs="Arial"/>
            </w:rPr>
            <w:tab/>
            <w:t>Timing and Amounts of Payments in the First and / or Final Year</w:t>
          </w:r>
          <w:r w:rsidR="009B7614">
            <w:rPr>
              <w:rStyle w:val="Hyperlink"/>
              <w:webHidden/>
              <w:color w:val="auto"/>
              <w:u w:val="none"/>
            </w:rPr>
            <w:t>…………</w:t>
          </w:r>
        </w:p>
        <w:p w14:paraId="10278F18" w14:textId="64BFE3A3"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30" w:history="1">
            <w:r w:rsidR="007F0D5B" w:rsidRPr="0028317F">
              <w:rPr>
                <w:rStyle w:val="Hyperlink"/>
                <w:noProof/>
              </w:rPr>
              <w:t>SCHEDULE 4 – QUALITY REQUIREMENTS</w:t>
            </w:r>
            <w:r w:rsidR="007F0D5B" w:rsidRPr="0028317F">
              <w:rPr>
                <w:noProof/>
                <w:webHidden/>
              </w:rPr>
              <w:tab/>
            </w:r>
          </w:hyperlink>
        </w:p>
        <w:p w14:paraId="58A95586" w14:textId="22DF8B33" w:rsidR="007F0D5B" w:rsidRPr="007F0D5B" w:rsidRDefault="00C71CB5" w:rsidP="009B7614">
          <w:pPr>
            <w:pStyle w:val="TOC2"/>
            <w:rPr>
              <w:rFonts w:asciiTheme="minorHAnsi" w:hAnsiTheme="minorHAnsi" w:cstheme="minorBidi"/>
              <w:sz w:val="22"/>
              <w:szCs w:val="22"/>
              <w:lang w:val="en-GB" w:eastAsia="en-GB"/>
            </w:rPr>
          </w:pPr>
          <w:hyperlink w:anchor="_Toc3319413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Operational Standards</w:t>
            </w:r>
            <w:r w:rsidR="007F0D5B" w:rsidRPr="007F0D5B">
              <w:rPr>
                <w:webHidden/>
              </w:rPr>
              <w:tab/>
            </w:r>
          </w:hyperlink>
        </w:p>
        <w:p w14:paraId="7342CC4B" w14:textId="74EBE529" w:rsidR="007F0D5B" w:rsidRPr="007F0D5B" w:rsidRDefault="00C71CB5" w:rsidP="009B7614">
          <w:pPr>
            <w:pStyle w:val="TOC2"/>
            <w:rPr>
              <w:rFonts w:asciiTheme="minorHAnsi" w:hAnsiTheme="minorHAnsi" w:cstheme="minorBidi"/>
              <w:sz w:val="22"/>
              <w:szCs w:val="22"/>
              <w:lang w:val="en-GB" w:eastAsia="en-GB"/>
            </w:rPr>
          </w:pPr>
          <w:hyperlink w:anchor="_Toc3319413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National Quality Requirements</w:t>
            </w:r>
            <w:r w:rsidR="007F0D5B" w:rsidRPr="007F0D5B">
              <w:rPr>
                <w:webHidden/>
              </w:rPr>
              <w:tab/>
            </w:r>
          </w:hyperlink>
        </w:p>
        <w:p w14:paraId="64A4588C" w14:textId="18C35A98" w:rsidR="007F0D5B" w:rsidRPr="007F0D5B" w:rsidRDefault="00C71CB5" w:rsidP="009B7614">
          <w:pPr>
            <w:pStyle w:val="TOC2"/>
            <w:rPr>
              <w:rFonts w:asciiTheme="minorHAnsi" w:hAnsiTheme="minorHAnsi" w:cstheme="minorBidi"/>
              <w:sz w:val="22"/>
              <w:szCs w:val="22"/>
              <w:lang w:val="en-GB" w:eastAsia="en-GB"/>
            </w:rPr>
          </w:pPr>
          <w:hyperlink w:anchor="_Toc3319413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Quality Requirements</w:t>
            </w:r>
            <w:r w:rsidR="007F0D5B" w:rsidRPr="007F0D5B">
              <w:rPr>
                <w:webHidden/>
              </w:rPr>
              <w:tab/>
            </w:r>
          </w:hyperlink>
        </w:p>
        <w:p w14:paraId="016B985B" w14:textId="6EBC387C" w:rsidR="007F0D5B" w:rsidRPr="007F0D5B" w:rsidRDefault="00C71CB5" w:rsidP="009B7614">
          <w:pPr>
            <w:pStyle w:val="TOC2"/>
            <w:rPr>
              <w:rFonts w:asciiTheme="minorHAnsi" w:hAnsiTheme="minorHAnsi" w:cstheme="minorBidi"/>
              <w:sz w:val="22"/>
              <w:szCs w:val="22"/>
              <w:lang w:val="en-GB" w:eastAsia="en-GB"/>
            </w:rPr>
          </w:pPr>
          <w:hyperlink w:anchor="_Toc33194135" w:history="1">
            <w:r w:rsidR="009858C7">
              <w:rPr>
                <w:rStyle w:val="Hyperlink"/>
              </w:rPr>
              <w:t>D</w:t>
            </w:r>
            <w:r w:rsidR="007F0D5B" w:rsidRPr="007F0D5B">
              <w:rPr>
                <w:rStyle w:val="Hyperlink"/>
              </w:rPr>
              <w:t>.</w:t>
            </w:r>
            <w:r w:rsidR="007F0D5B" w:rsidRPr="007F0D5B">
              <w:rPr>
                <w:rFonts w:asciiTheme="minorHAnsi" w:hAnsiTheme="minorHAnsi" w:cstheme="minorBidi"/>
                <w:sz w:val="22"/>
                <w:szCs w:val="22"/>
                <w:lang w:val="en-GB" w:eastAsia="en-GB"/>
              </w:rPr>
              <w:tab/>
            </w:r>
            <w:r w:rsidR="007F0D5B" w:rsidRPr="007F0D5B">
              <w:rPr>
                <w:rStyle w:val="Hyperlink"/>
              </w:rPr>
              <w:t>Local Incentive Scheme</w:t>
            </w:r>
            <w:r w:rsidR="007F0D5B" w:rsidRPr="007F0D5B">
              <w:rPr>
                <w:webHidden/>
              </w:rPr>
              <w:tab/>
            </w:r>
          </w:hyperlink>
        </w:p>
        <w:p w14:paraId="17C07A4E" w14:textId="4405A825"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36" w:history="1">
            <w:r w:rsidR="007F0D5B" w:rsidRPr="007F0D5B">
              <w:rPr>
                <w:rStyle w:val="Hyperlink"/>
                <w:noProof/>
              </w:rPr>
              <w:t>SCHEDULE 5 – GOVERNANCE</w:t>
            </w:r>
            <w:r w:rsidR="007F0D5B" w:rsidRPr="007F0D5B">
              <w:rPr>
                <w:noProof/>
                <w:webHidden/>
              </w:rPr>
              <w:tab/>
            </w:r>
          </w:hyperlink>
        </w:p>
        <w:p w14:paraId="4E20D25C" w14:textId="28107274" w:rsidR="007F0D5B" w:rsidRPr="007F0D5B" w:rsidRDefault="00C71CB5" w:rsidP="009B7614">
          <w:pPr>
            <w:pStyle w:val="TOC2"/>
            <w:rPr>
              <w:rFonts w:asciiTheme="minorHAnsi" w:hAnsiTheme="minorHAnsi" w:cstheme="minorBidi"/>
              <w:sz w:val="22"/>
              <w:szCs w:val="22"/>
              <w:lang w:val="en-GB" w:eastAsia="en-GB"/>
            </w:rPr>
          </w:pPr>
          <w:hyperlink w:anchor="_Toc33194137"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Documents Relied On</w:t>
            </w:r>
            <w:r w:rsidR="007F0D5B" w:rsidRPr="007F0D5B">
              <w:rPr>
                <w:webHidden/>
              </w:rPr>
              <w:tab/>
            </w:r>
          </w:hyperlink>
        </w:p>
        <w:p w14:paraId="5C32F876" w14:textId="0C6479C7" w:rsidR="007F0D5B" w:rsidRPr="007F0D5B" w:rsidRDefault="00C71CB5" w:rsidP="009B7614">
          <w:pPr>
            <w:pStyle w:val="TOC2"/>
            <w:rPr>
              <w:rFonts w:asciiTheme="minorHAnsi" w:hAnsiTheme="minorHAnsi" w:cstheme="minorBidi"/>
              <w:sz w:val="22"/>
              <w:szCs w:val="22"/>
              <w:lang w:val="en-GB" w:eastAsia="en-GB"/>
            </w:rPr>
          </w:pPr>
          <w:hyperlink w:anchor="_Toc33194138"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Provider’s Material Sub-Contracts</w:t>
            </w:r>
            <w:r w:rsidR="007F0D5B" w:rsidRPr="007F0D5B">
              <w:rPr>
                <w:webHidden/>
              </w:rPr>
              <w:tab/>
            </w:r>
          </w:hyperlink>
        </w:p>
        <w:p w14:paraId="2A72B1B7" w14:textId="05A08E1B" w:rsidR="007F0D5B" w:rsidRPr="007F0D5B" w:rsidRDefault="00C71CB5" w:rsidP="009B7614">
          <w:pPr>
            <w:pStyle w:val="TOC2"/>
            <w:rPr>
              <w:rFonts w:asciiTheme="minorHAnsi" w:hAnsiTheme="minorHAnsi" w:cstheme="minorBidi"/>
              <w:sz w:val="22"/>
              <w:szCs w:val="22"/>
              <w:lang w:val="en-GB" w:eastAsia="en-GB"/>
            </w:rPr>
          </w:pPr>
          <w:hyperlink w:anchor="_Toc33194139"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Commissioner Roles and Responsibilities</w:t>
            </w:r>
            <w:r w:rsidR="007F0D5B" w:rsidRPr="007F0D5B">
              <w:rPr>
                <w:webHidden/>
              </w:rPr>
              <w:tab/>
            </w:r>
          </w:hyperlink>
        </w:p>
        <w:p w14:paraId="0D189412" w14:textId="7B7847DE"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40" w:history="1">
            <w:r w:rsidR="007F0D5B" w:rsidRPr="007F0D5B">
              <w:rPr>
                <w:rStyle w:val="Hyperlink"/>
                <w:noProof/>
              </w:rPr>
              <w:t>SCHEDULE 6 – CONTRACT MANAGEMENT, REPORTING AND INFORMATION REQUIREMENTS</w:t>
            </w:r>
            <w:r w:rsidR="007F0D5B" w:rsidRPr="007F0D5B">
              <w:rPr>
                <w:noProof/>
                <w:webHidden/>
              </w:rPr>
              <w:tab/>
            </w:r>
          </w:hyperlink>
        </w:p>
        <w:p w14:paraId="02F5412C" w14:textId="506A1A57" w:rsidR="007F0D5B" w:rsidRPr="007F0D5B" w:rsidRDefault="00C71CB5" w:rsidP="009B7614">
          <w:pPr>
            <w:pStyle w:val="TOC2"/>
            <w:rPr>
              <w:rFonts w:asciiTheme="minorHAnsi" w:hAnsiTheme="minorHAnsi" w:cstheme="minorBidi"/>
              <w:sz w:val="22"/>
              <w:szCs w:val="22"/>
              <w:lang w:val="en-GB" w:eastAsia="en-GB"/>
            </w:rPr>
          </w:pPr>
          <w:hyperlink w:anchor="_Toc3319414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Reporting Requirements</w:t>
            </w:r>
            <w:r w:rsidR="007F0D5B" w:rsidRPr="007F0D5B">
              <w:rPr>
                <w:webHidden/>
              </w:rPr>
              <w:tab/>
            </w:r>
          </w:hyperlink>
        </w:p>
        <w:p w14:paraId="15D1E52B" w14:textId="11815DD7" w:rsidR="007F0D5B" w:rsidRPr="007F0D5B" w:rsidRDefault="00C71CB5" w:rsidP="009B7614">
          <w:pPr>
            <w:pStyle w:val="TOC2"/>
            <w:rPr>
              <w:rFonts w:asciiTheme="minorHAnsi" w:hAnsiTheme="minorHAnsi" w:cstheme="minorBidi"/>
              <w:sz w:val="22"/>
              <w:szCs w:val="22"/>
              <w:lang w:val="en-GB" w:eastAsia="en-GB"/>
            </w:rPr>
          </w:pPr>
          <w:hyperlink w:anchor="_Toc3319414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Data Quality Improvement Plans</w:t>
            </w:r>
            <w:r w:rsidR="007F0D5B" w:rsidRPr="007F0D5B">
              <w:rPr>
                <w:webHidden/>
              </w:rPr>
              <w:tab/>
            </w:r>
          </w:hyperlink>
        </w:p>
        <w:p w14:paraId="30514E3C" w14:textId="2AF9B99A" w:rsidR="007F0D5B" w:rsidRPr="007F0D5B" w:rsidRDefault="00C71CB5" w:rsidP="009B7614">
          <w:pPr>
            <w:pStyle w:val="TOC2"/>
            <w:rPr>
              <w:rFonts w:asciiTheme="minorHAnsi" w:hAnsiTheme="minorHAnsi" w:cstheme="minorBidi"/>
              <w:sz w:val="22"/>
              <w:szCs w:val="22"/>
              <w:lang w:val="en-GB" w:eastAsia="en-GB"/>
            </w:rPr>
          </w:pPr>
          <w:hyperlink w:anchor="_Toc3319414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Incidents Requiring Reporting Procedure</w:t>
            </w:r>
            <w:r w:rsidR="007F0D5B" w:rsidRPr="007F0D5B">
              <w:rPr>
                <w:webHidden/>
              </w:rPr>
              <w:tab/>
            </w:r>
          </w:hyperlink>
        </w:p>
        <w:p w14:paraId="3A331356" w14:textId="49522123" w:rsidR="007F0D5B" w:rsidRPr="007F0D5B" w:rsidRDefault="00C71CB5" w:rsidP="009B7614">
          <w:pPr>
            <w:pStyle w:val="TOC2"/>
            <w:rPr>
              <w:rFonts w:asciiTheme="minorHAnsi" w:hAnsiTheme="minorHAnsi" w:cstheme="minorBidi"/>
              <w:sz w:val="22"/>
              <w:szCs w:val="22"/>
              <w:lang w:val="en-GB" w:eastAsia="en-GB"/>
            </w:rPr>
          </w:pPr>
          <w:hyperlink w:anchor="_Toc33194144"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Service Development and Improvement Plans</w:t>
            </w:r>
            <w:r w:rsidR="007F0D5B" w:rsidRPr="007F0D5B">
              <w:rPr>
                <w:webHidden/>
              </w:rPr>
              <w:tab/>
            </w:r>
          </w:hyperlink>
        </w:p>
        <w:p w14:paraId="5479A547" w14:textId="6ECE0D89" w:rsidR="007F0D5B" w:rsidRPr="007F0D5B" w:rsidRDefault="00C71CB5" w:rsidP="009B7614">
          <w:pPr>
            <w:pStyle w:val="TOC2"/>
            <w:rPr>
              <w:rFonts w:asciiTheme="minorHAnsi" w:hAnsiTheme="minorHAnsi" w:cstheme="minorBidi"/>
              <w:sz w:val="22"/>
              <w:szCs w:val="22"/>
              <w:lang w:val="en-GB" w:eastAsia="en-GB"/>
            </w:rPr>
          </w:pPr>
          <w:hyperlink w:anchor="_Toc33194145"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Surveys</w:t>
            </w:r>
            <w:r w:rsidR="007F0D5B" w:rsidRPr="007F0D5B">
              <w:rPr>
                <w:webHidden/>
              </w:rPr>
              <w:tab/>
            </w:r>
          </w:hyperlink>
        </w:p>
        <w:p w14:paraId="59C6893B" w14:textId="71EA2818" w:rsidR="007F0D5B" w:rsidRPr="007F0D5B" w:rsidRDefault="00C71CB5" w:rsidP="009B7614">
          <w:pPr>
            <w:pStyle w:val="TOC2"/>
            <w:rPr>
              <w:rFonts w:asciiTheme="minorHAnsi" w:hAnsiTheme="minorHAnsi" w:cstheme="minorBidi"/>
              <w:sz w:val="22"/>
              <w:szCs w:val="22"/>
              <w:lang w:val="en-GB" w:eastAsia="en-GB"/>
            </w:rPr>
          </w:pPr>
          <w:hyperlink w:anchor="_Toc33194146"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Provider Data Processing Agreement</w:t>
            </w:r>
            <w:r w:rsidR="007F0D5B" w:rsidRPr="007F0D5B">
              <w:rPr>
                <w:webHidden/>
              </w:rPr>
              <w:tab/>
            </w:r>
          </w:hyperlink>
        </w:p>
        <w:p w14:paraId="308B809D" w14:textId="3F110D24"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47" w:history="1">
            <w:r w:rsidR="007F0D5B" w:rsidRPr="007F0D5B">
              <w:rPr>
                <w:rStyle w:val="Hyperlink"/>
                <w:noProof/>
              </w:rPr>
              <w:t>SCHEDULE 7 – PENSIONS</w:t>
            </w:r>
            <w:r w:rsidR="007F0D5B" w:rsidRPr="007F0D5B">
              <w:rPr>
                <w:noProof/>
                <w:webHidden/>
              </w:rPr>
              <w:tab/>
            </w:r>
          </w:hyperlink>
        </w:p>
        <w:p w14:paraId="72D1DB40" w14:textId="0C31F1A0"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48" w:history="1">
            <w:r w:rsidR="007F0D5B" w:rsidRPr="007F0D5B">
              <w:rPr>
                <w:rStyle w:val="Hyperlink"/>
                <w:noProof/>
              </w:rPr>
              <w:t>SCHEDULE 8 – LOCAL SYSTEM PLAN OBLIGATIONS</w:t>
            </w:r>
            <w:r w:rsidR="007F0D5B" w:rsidRPr="007F0D5B">
              <w:rPr>
                <w:noProof/>
                <w:webHidden/>
              </w:rPr>
              <w:tab/>
            </w:r>
          </w:hyperlink>
        </w:p>
        <w:p w14:paraId="77D52CBE" w14:textId="730F4EE7" w:rsidR="007F0D5B" w:rsidRPr="007F0D5B" w:rsidRDefault="00C71CB5">
          <w:pPr>
            <w:pStyle w:val="TOC1"/>
            <w:tabs>
              <w:tab w:val="right" w:leader="dot" w:pos="8302"/>
            </w:tabs>
            <w:rPr>
              <w:rFonts w:asciiTheme="minorHAnsi" w:eastAsiaTheme="minorEastAsia" w:hAnsiTheme="minorHAnsi" w:cstheme="minorBidi"/>
              <w:noProof/>
              <w:sz w:val="22"/>
              <w:szCs w:val="22"/>
              <w:lang w:eastAsia="en-GB"/>
            </w:rPr>
          </w:pPr>
          <w:hyperlink w:anchor="_Toc33194149" w:history="1">
            <w:r w:rsidR="007F0D5B" w:rsidRPr="007F0D5B">
              <w:rPr>
                <w:rStyle w:val="Hyperlink"/>
                <w:noProof/>
              </w:rPr>
              <w:t>SCHEDULE 9 – SYSTEM COLLABORATION AND FINANCIAL MANAGEMENT AGREEMENT</w:t>
            </w:r>
            <w:r w:rsidR="007F0D5B" w:rsidRPr="007F0D5B">
              <w:rPr>
                <w:noProof/>
                <w:webHidden/>
              </w:rPr>
              <w:tab/>
            </w:r>
          </w:hyperlink>
        </w:p>
        <w:p w14:paraId="31755E84" w14:textId="5DE89761" w:rsidR="00DB42EA" w:rsidRPr="00B72DDB" w:rsidRDefault="00921957" w:rsidP="009B7614">
          <w:pPr>
            <w:pStyle w:val="TOC2"/>
          </w:pPr>
          <w:r w:rsidRPr="000C0855">
            <w:rPr>
              <w:u w:val="single"/>
            </w:rPr>
            <w:fldChar w:fldCharType="end"/>
          </w:r>
        </w:p>
      </w:sdtContent>
    </w:sdt>
    <w:p w14:paraId="4C095811" w14:textId="78ECDA08" w:rsidR="00DF15B5" w:rsidRPr="00B72DDB" w:rsidRDefault="00DF15B5" w:rsidP="009B7614">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2" w:name="_Toc343606878"/>
      <w:bookmarkStart w:id="3" w:name="_Toc343606879"/>
      <w:bookmarkStart w:id="4" w:name="_Toc343606880"/>
      <w:bookmarkStart w:id="5" w:name="_Toc343606910"/>
      <w:bookmarkStart w:id="6"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t>
      </w:r>
      <w:proofErr w:type="gramStart"/>
      <w:r w:rsidR="004363CD" w:rsidRPr="00B72DDB">
        <w:rPr>
          <w:rFonts w:ascii="Arial" w:hAnsi="Arial" w:cs="Arial"/>
        </w:rPr>
        <w:t>With</w:t>
      </w:r>
      <w:proofErr w:type="gramEnd"/>
      <w:r w:rsidR="004363CD" w:rsidRPr="00B72DDB">
        <w:rPr>
          <w:rFonts w:ascii="Arial" w:hAnsi="Arial" w:cs="Arial"/>
        </w:rPr>
        <w:t xml:space="preserve">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2"/>
    <w:p w14:paraId="259229BD" w14:textId="692500E9"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D770FC">
        <w:rPr>
          <w:rFonts w:ascii="Arial" w:hAnsi="Arial" w:cs="Arial"/>
        </w:rPr>
        <w:t>Green NHS</w:t>
      </w:r>
      <w:r w:rsidR="00CA6384">
        <w:rPr>
          <w:rFonts w:ascii="Arial" w:hAnsi="Arial" w:cs="Arial"/>
        </w:rPr>
        <w:t xml:space="preserve"> and </w:t>
      </w:r>
      <w:r w:rsidR="00642E4C">
        <w:rPr>
          <w:rFonts w:ascii="Arial" w:hAnsi="Arial" w:cs="Arial"/>
        </w:rPr>
        <w:t>Sustainability</w:t>
      </w:r>
    </w:p>
    <w:p w14:paraId="7357F300" w14:textId="77777777"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0939B9" w:rsidRPr="00B72DDB">
        <w:rPr>
          <w:rFonts w:ascii="Arial" w:hAnsi="Arial" w:cs="Arial"/>
        </w:rPr>
        <w:t xml:space="preserve">Food Standards </w:t>
      </w:r>
      <w:r w:rsidR="007E1AB9" w:rsidRPr="00B72DDB">
        <w:rPr>
          <w:rFonts w:ascii="Arial" w:hAnsi="Arial" w:cs="Arial"/>
        </w:rPr>
        <w:t>and Sugar-Sweetened Beverages</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33E53C2C"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326975" w:rsidRPr="00326975">
        <w:rPr>
          <w:rFonts w:ascii="Arial" w:hAnsi="Arial" w:cs="Arial"/>
        </w:rPr>
        <w:t xml:space="preserve">Infection Prevention and Control </w:t>
      </w:r>
      <w:r w:rsidR="003022B6" w:rsidRPr="003022B6">
        <w:rPr>
          <w:rFonts w:ascii="Arial" w:hAnsi="Arial" w:cs="Arial"/>
        </w:rPr>
        <w:t>and Influenza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60C8F33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 xml:space="preserve">NHS Counter-Fraud </w:t>
      </w:r>
      <w:r w:rsidR="00EE637E">
        <w:rPr>
          <w:rFonts w:ascii="Arial" w:hAnsi="Arial" w:cs="Arial"/>
        </w:rPr>
        <w:t>Requirement</w:t>
      </w:r>
      <w:r w:rsidR="00203F2A">
        <w:rPr>
          <w:rFonts w:ascii="Arial" w:hAnsi="Arial" w:cs="Arial"/>
        </w:rPr>
        <w:t>s</w:t>
      </w:r>
    </w:p>
    <w:p w14:paraId="6DC81640" w14:textId="77777777"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t>Procedures and Protocols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3"/>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4"/>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Service-specific provisions</w:t>
      </w:r>
    </w:p>
    <w:bookmarkEnd w:id="5"/>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77777777"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t>Incidents Requiring Reporting</w:t>
      </w:r>
    </w:p>
    <w:p w14:paraId="57655F8F"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2C7D95" w:rsidRPr="00B72DDB">
        <w:rPr>
          <w:rFonts w:ascii="Arial" w:hAnsi="Arial" w:cs="Arial"/>
        </w:rPr>
        <w:t>Care of Dying</w:t>
      </w:r>
      <w:r w:rsidR="0014314D" w:rsidRPr="00B72DDB">
        <w:rPr>
          <w:rFonts w:ascii="Arial" w:hAnsi="Arial" w:cs="Arial"/>
        </w:rPr>
        <w:t xml:space="preserve"> People</w:t>
      </w:r>
      <w:r w:rsidR="002C7D95" w:rsidRPr="00B72DDB">
        <w:rPr>
          <w:rFonts w:ascii="Arial" w:hAnsi="Arial" w:cs="Arial"/>
        </w:rPr>
        <w:t xml:space="preserve"> and </w:t>
      </w:r>
      <w:r w:rsidR="0094015B" w:rsidRPr="00B72DDB">
        <w:rPr>
          <w:rFonts w:ascii="Arial" w:hAnsi="Arial" w:cs="Arial"/>
        </w:rPr>
        <w:t>Death of a Service User</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6"/>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1401FA6B"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 xml:space="preserve">Local Quality Requirements and </w:t>
      </w:r>
      <w:r w:rsidR="009E5956" w:rsidRPr="009E5956">
        <w:rPr>
          <w:rFonts w:ascii="Arial" w:hAnsi="Arial" w:cs="Arial"/>
        </w:rPr>
        <w:t xml:space="preserve">Local Incentive </w:t>
      </w:r>
      <w:r w:rsidRPr="00B72DDB">
        <w:rPr>
          <w:rFonts w:ascii="Arial" w:hAnsi="Arial" w:cs="Arial"/>
        </w:rPr>
        <w:t>Scheme</w:t>
      </w:r>
    </w:p>
    <w:p w14:paraId="393E583D" w14:textId="400E74C2"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27CBE6CA" w14:textId="77777777" w:rsidR="00530761" w:rsidRPr="00B72DDB" w:rsidRDefault="00530761" w:rsidP="00530761">
      <w:pPr>
        <w:spacing w:after="0"/>
        <w:rPr>
          <w:rFonts w:ascii="Arial" w:hAnsi="Arial" w:cs="Arial"/>
          <w:b/>
        </w:rPr>
      </w:pPr>
      <w:r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7" w:name="_Toc343673809"/>
      <w:bookmarkStart w:id="8" w:name="_Toc343673810"/>
      <w:bookmarkStart w:id="9" w:name="_Toc343673811"/>
      <w:bookmarkStart w:id="10" w:name="_Toc343673812"/>
      <w:bookmarkStart w:id="11" w:name="_Toc343673813"/>
      <w:bookmarkStart w:id="12" w:name="_Toc343673814"/>
      <w:bookmarkStart w:id="13" w:name="_Toc343673815"/>
      <w:bookmarkStart w:id="14" w:name="_Toc343673816"/>
      <w:bookmarkStart w:id="15" w:name="_Toc343673817"/>
      <w:bookmarkStart w:id="16" w:name="_Toc343673818"/>
      <w:bookmarkStart w:id="17" w:name="_Toc343673819"/>
      <w:bookmarkStart w:id="18" w:name="_Toc343673820"/>
      <w:bookmarkStart w:id="19" w:name="_Toc343673821"/>
      <w:bookmarkStart w:id="20" w:name="_Toc343673822"/>
      <w:bookmarkStart w:id="21" w:name="_Toc343673823"/>
      <w:bookmarkStart w:id="22" w:name="_Toc343673824"/>
      <w:bookmarkStart w:id="23" w:name="_Toc343673825"/>
      <w:bookmarkStart w:id="24" w:name="_Toc343673826"/>
      <w:bookmarkStart w:id="25" w:name="_Toc343673827"/>
      <w:bookmarkStart w:id="26" w:name="_Toc343673828"/>
      <w:bookmarkStart w:id="27" w:name="_Toc343673829"/>
      <w:bookmarkStart w:id="28" w:name="_Toc343673830"/>
      <w:bookmarkStart w:id="29" w:name="_Toc343673831"/>
      <w:bookmarkStart w:id="30" w:name="_Toc343673832"/>
      <w:bookmarkStart w:id="31" w:name="_Toc343673833"/>
      <w:bookmarkStart w:id="32" w:name="_Toc343673834"/>
      <w:bookmarkStart w:id="33" w:name="_Toc343673835"/>
      <w:bookmarkStart w:id="34" w:name="_Toc343673836"/>
      <w:bookmarkStart w:id="35" w:name="_Toc343673837"/>
      <w:bookmarkStart w:id="36" w:name="_Toc343673838"/>
      <w:bookmarkStart w:id="37" w:name="_Toc343673839"/>
      <w:bookmarkStart w:id="38" w:name="_Toc343673840"/>
      <w:bookmarkStart w:id="39" w:name="_Toc343673841"/>
      <w:bookmarkStart w:id="40" w:name="_Toc343673842"/>
      <w:bookmarkStart w:id="41" w:name="_Toc343673843"/>
      <w:bookmarkStart w:id="42" w:name="_Toc343673844"/>
      <w:bookmarkStart w:id="43" w:name="_Toc343673845"/>
      <w:bookmarkStart w:id="44" w:name="_Toc343673846"/>
      <w:bookmarkStart w:id="45"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7"/>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8"/>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9"/>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10"/>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1"/>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2"/>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3"/>
      <w:r w:rsidR="000929B6" w:rsidRPr="00B72DDB">
        <w:rPr>
          <w:rFonts w:ascii="Arial" w:hAnsi="Arial" w:cs="Arial"/>
        </w:rPr>
        <w:t>Intentionally Omitted</w:t>
      </w:r>
    </w:p>
    <w:p w14:paraId="325C067B" w14:textId="77777777"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4"/>
      <w:r w:rsidRPr="00B72DDB">
        <w:rPr>
          <w:rFonts w:ascii="Arial" w:hAnsi="Arial" w:cs="Arial"/>
        </w:rPr>
        <w:t xml:space="preserve"> </w:t>
      </w:r>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5"/>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6"/>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7"/>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8"/>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9"/>
    </w:p>
    <w:p w14:paraId="2785C887" w14:textId="77777777"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20"/>
      <w:r w:rsidRPr="00B72DDB">
        <w:rPr>
          <w:rFonts w:ascii="Arial" w:hAnsi="Arial" w:cs="Arial"/>
        </w:rPr>
        <w:t xml:space="preserve"> </w:t>
      </w:r>
    </w:p>
    <w:p w14:paraId="526ABA8F" w14:textId="77777777"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1"/>
      <w:r w:rsidRPr="00B72DDB">
        <w:rPr>
          <w:rFonts w:ascii="Arial" w:hAnsi="Arial" w:cs="Arial"/>
        </w:rPr>
        <w:t xml:space="preserve"> </w:t>
      </w:r>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2"/>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3"/>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4"/>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5"/>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6"/>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7"/>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8"/>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9"/>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30"/>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1"/>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2"/>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3"/>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4"/>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5"/>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6"/>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7"/>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8"/>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9"/>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40"/>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1"/>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2"/>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3"/>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4"/>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5"/>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6"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7" w:name="_Hlk60677343"/>
    </w:p>
    <w:p w14:paraId="6135361A" w14:textId="77DAD512" w:rsidR="006F5628" w:rsidRPr="00FF0601" w:rsidRDefault="006F5628" w:rsidP="006F5628">
      <w:pPr>
        <w:spacing w:after="0"/>
        <w:jc w:val="both"/>
        <w:rPr>
          <w:rFonts w:ascii="Arial" w:hAnsi="Arial" w:cs="Arial"/>
          <w:b/>
          <w:sz w:val="20"/>
        </w:rPr>
      </w:pPr>
      <w:bookmarkStart w:id="48" w:name="_Hlk64117761"/>
      <w:r w:rsidRPr="00FF0601">
        <w:rPr>
          <w:rFonts w:ascii="Arial" w:hAnsi="Arial" w:cs="Arial"/>
          <w:b/>
          <w:sz w:val="20"/>
        </w:rPr>
        <w:t>Contract title:</w:t>
      </w:r>
      <w:r w:rsidRPr="00FF0601">
        <w:rPr>
          <w:rFonts w:ascii="Arial" w:hAnsi="Arial" w:cs="Arial"/>
          <w:bCs/>
          <w:sz w:val="20"/>
        </w:rPr>
        <w:t xml:space="preserve"> ……………………………………………………….</w:t>
      </w:r>
    </w:p>
    <w:p w14:paraId="1C0EE0E4" w14:textId="30BC1C40" w:rsidR="006F5628" w:rsidRPr="00FF0601" w:rsidRDefault="006F5628" w:rsidP="006F5628">
      <w:pPr>
        <w:spacing w:after="0"/>
        <w:jc w:val="both"/>
        <w:rPr>
          <w:rFonts w:ascii="Arial" w:hAnsi="Arial" w:cs="Arial"/>
          <w:sz w:val="20"/>
        </w:rPr>
      </w:pPr>
    </w:p>
    <w:p w14:paraId="3B949C1E" w14:textId="0E1331DA"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roofErr w:type="gramStart"/>
      <w:r w:rsidRPr="00FF0601">
        <w:rPr>
          <w:rFonts w:ascii="Arial" w:hAnsi="Arial" w:cs="Arial"/>
          <w:bCs/>
          <w:sz w:val="20"/>
        </w:rPr>
        <w:t>…..</w:t>
      </w:r>
      <w:proofErr w:type="gramEnd"/>
      <w:r w:rsidRPr="00FF0601">
        <w:rPr>
          <w:rFonts w:ascii="Arial" w:hAnsi="Arial" w:cs="Arial"/>
          <w:bCs/>
          <w:sz w:val="20"/>
        </w:rPr>
        <w:t>….</w:t>
      </w:r>
    </w:p>
    <w:bookmarkEnd w:id="47"/>
    <w:bookmarkEnd w:id="48"/>
    <w:p w14:paraId="63137E5A" w14:textId="77777777" w:rsidR="006F5628" w:rsidRPr="00B72DDB" w:rsidRDefault="006F5628" w:rsidP="006F5628">
      <w:pPr>
        <w:spacing w:after="0"/>
        <w:jc w:val="both"/>
        <w:rPr>
          <w:rFonts w:ascii="Arial" w:hAnsi="Arial" w:cs="Arial"/>
          <w:sz w:val="20"/>
        </w:rPr>
      </w:pPr>
    </w:p>
    <w:bookmarkEnd w:id="46"/>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55135CD9" w14:textId="77777777" w:rsidR="00530761" w:rsidRPr="00B72DDB" w:rsidRDefault="00530761" w:rsidP="00530761">
      <w:pPr>
        <w:pStyle w:val="ListParagraph"/>
        <w:rPr>
          <w:rFonts w:ascii="Arial" w:hAnsi="Arial" w:cs="Arial"/>
          <w:sz w:val="20"/>
          <w:szCs w:val="20"/>
        </w:rPr>
      </w:pPr>
    </w:p>
    <w:p w14:paraId="62DDC294"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707E881F" w14:textId="77777777" w:rsidR="00530761" w:rsidRPr="00B72DDB" w:rsidRDefault="00530761" w:rsidP="00530761">
      <w:pPr>
        <w:pStyle w:val="ListParagraph"/>
        <w:rPr>
          <w:rFonts w:ascii="Arial" w:hAnsi="Arial" w:cs="Arial"/>
          <w:sz w:val="20"/>
          <w:szCs w:val="20"/>
        </w:rPr>
      </w:pPr>
    </w:p>
    <w:p w14:paraId="4138FDBB" w14:textId="77777777" w:rsidR="00530761" w:rsidRPr="00B72DDB" w:rsidRDefault="00530761" w:rsidP="00530761">
      <w:pPr>
        <w:spacing w:after="0"/>
        <w:jc w:val="both"/>
        <w:rPr>
          <w:rFonts w:ascii="Arial" w:hAnsi="Arial" w:cs="Arial"/>
          <w:sz w:val="20"/>
        </w:rPr>
      </w:pPr>
      <w:r w:rsidRPr="00B72DDB">
        <w:rPr>
          <w:rFonts w:ascii="Arial" w:hAnsi="Arial" w:cs="Arial"/>
          <w:sz w:val="20"/>
        </w:rPr>
        <w:t>as completed and agreed by the Parties and as varied from time to time in accordance with G</w:t>
      </w:r>
      <w:r w:rsidR="009313F8" w:rsidRPr="00B72DDB">
        <w:rPr>
          <w:rFonts w:ascii="Arial" w:hAnsi="Arial" w:cs="Arial"/>
          <w:sz w:val="20"/>
        </w:rPr>
        <w:t>C</w:t>
      </w:r>
      <w:r w:rsidRPr="00B72DDB">
        <w:rPr>
          <w:rFonts w:ascii="Arial" w:hAnsi="Arial" w:cs="Arial"/>
          <w:sz w:val="20"/>
        </w:rPr>
        <w:t>13</w:t>
      </w:r>
      <w:r w:rsidR="00A52E19" w:rsidRPr="00B72DDB">
        <w:rPr>
          <w:rFonts w:ascii="Arial" w:hAnsi="Arial" w:cs="Arial"/>
          <w:sz w:val="20"/>
        </w:rPr>
        <w:t xml:space="preserve"> (</w:t>
      </w:r>
      <w:r w:rsidR="00A52E19" w:rsidRPr="00B72DDB">
        <w:rPr>
          <w:rFonts w:ascii="Arial" w:hAnsi="Arial" w:cs="Arial"/>
          <w:i/>
          <w:sz w:val="20"/>
        </w:rPr>
        <w:t>Variations</w:t>
      </w:r>
      <w:r w:rsidR="00A52E19" w:rsidRPr="00B72DDB">
        <w:rPr>
          <w:rFonts w:ascii="Arial" w:hAnsi="Arial" w:cs="Arial"/>
          <w:sz w:val="20"/>
        </w:rPr>
        <w:t>)</w:t>
      </w:r>
      <w:r w:rsidRPr="00B72DDB">
        <w:rPr>
          <w:rFonts w:ascii="Arial" w:hAnsi="Arial" w:cs="Arial"/>
          <w:sz w:val="20"/>
        </w:rPr>
        <w:t>.</w:t>
      </w:r>
    </w:p>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7A0ED290" w14:textId="77777777" w:rsidR="00530761" w:rsidRPr="00B72DDB" w:rsidRDefault="00530761" w:rsidP="00530761">
      <w:pPr>
        <w:spacing w:after="0"/>
        <w:jc w:val="both"/>
        <w:rPr>
          <w:rFonts w:ascii="Arial" w:hAnsi="Arial" w:cs="Arial"/>
          <w:b/>
        </w:rPr>
      </w:pP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2D2FD71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 SIGNATORY’S</w:t>
            </w:r>
          </w:p>
          <w:p w14:paraId="1F5A62F9"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5ED3EEDB" w14:textId="77777777" w:rsidR="00C9385D" w:rsidRPr="00B72DDB" w:rsidRDefault="00C9385D" w:rsidP="00F86946">
            <w:pPr>
              <w:jc w:val="both"/>
              <w:rPr>
                <w:rFonts w:ascii="Arial" w:hAnsi="Arial" w:cs="Arial"/>
                <w:b/>
                <w:sz w:val="20"/>
              </w:rPr>
            </w:pPr>
            <w:r w:rsidRPr="00B72DDB">
              <w:rPr>
                <w:rFonts w:ascii="Arial" w:hAnsi="Arial" w:cs="Arial"/>
                <w:b/>
                <w:sz w:val="20"/>
              </w:rPr>
              <w:t>[INSERT COMMISSIONER NAME]</w:t>
            </w: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B72DDB" w:rsidRDefault="00C9385D" w:rsidP="00F86946">
            <w:pPr>
              <w:jc w:val="both"/>
              <w:rPr>
                <w:rFonts w:ascii="Arial" w:hAnsi="Arial" w:cs="Arial"/>
                <w:b/>
                <w:sz w:val="20"/>
              </w:rPr>
            </w:pPr>
          </w:p>
          <w:p w14:paraId="24C3A43F"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264" w:type="dxa"/>
          </w:tcPr>
          <w:p w14:paraId="0080DD02" w14:textId="77777777" w:rsidR="00C9385D" w:rsidRPr="00B72DDB" w:rsidRDefault="00C9385D" w:rsidP="00F86946">
            <w:pPr>
              <w:jc w:val="both"/>
              <w:rPr>
                <w:rFonts w:ascii="Arial" w:hAnsi="Arial" w:cs="Arial"/>
                <w:b/>
                <w:sz w:val="20"/>
              </w:rPr>
            </w:pPr>
          </w:p>
          <w:p w14:paraId="6AAB3A37"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45E53B6E"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0625BC0A" w14:textId="77777777" w:rsidR="00C9385D" w:rsidRPr="00B72DDB" w:rsidRDefault="00C9385D" w:rsidP="00F86946">
            <w:pPr>
              <w:jc w:val="both"/>
              <w:rPr>
                <w:rFonts w:ascii="Arial" w:hAnsi="Arial" w:cs="Arial"/>
                <w:b/>
                <w:sz w:val="20"/>
              </w:rPr>
            </w:pPr>
          </w:p>
        </w:tc>
      </w:tr>
      <w:tr w:rsidR="00C9385D" w:rsidRPr="00B72DDB" w14:paraId="781B39CF" w14:textId="77777777" w:rsidTr="00E83402">
        <w:tc>
          <w:tcPr>
            <w:tcW w:w="4264" w:type="dxa"/>
          </w:tcPr>
          <w:p w14:paraId="7B8C059F" w14:textId="77777777" w:rsidR="00C9385D" w:rsidRPr="00B72DDB" w:rsidRDefault="00C9385D" w:rsidP="00F86946">
            <w:pPr>
              <w:jc w:val="both"/>
              <w:rPr>
                <w:rFonts w:ascii="Arial" w:hAnsi="Arial" w:cs="Arial"/>
                <w:b/>
                <w:sz w:val="20"/>
              </w:rPr>
            </w:pPr>
          </w:p>
          <w:p w14:paraId="45C093E1" w14:textId="77777777" w:rsidR="00C9385D" w:rsidRPr="00B72DDB" w:rsidRDefault="00C9385D" w:rsidP="00F86946">
            <w:pPr>
              <w:jc w:val="both"/>
              <w:rPr>
                <w:rFonts w:ascii="Arial" w:hAnsi="Arial" w:cs="Arial"/>
                <w:b/>
                <w:sz w:val="20"/>
              </w:rPr>
            </w:pPr>
            <w:r w:rsidRPr="00B72DDB">
              <w:rPr>
                <w:rFonts w:ascii="Arial" w:hAnsi="Arial" w:cs="Arial"/>
                <w:b/>
                <w:sz w:val="20"/>
              </w:rPr>
              <w:t>[INSERT AUTHORISED</w:t>
            </w:r>
          </w:p>
          <w:p w14:paraId="07F606F8" w14:textId="77777777" w:rsidR="00C9385D" w:rsidRPr="00B72DDB" w:rsidRDefault="00C9385D" w:rsidP="00F86946">
            <w:pPr>
              <w:jc w:val="both"/>
              <w:rPr>
                <w:rFonts w:ascii="Arial" w:hAnsi="Arial" w:cs="Arial"/>
                <w:b/>
                <w:sz w:val="20"/>
              </w:rPr>
            </w:pPr>
            <w:r w:rsidRPr="00B72DDB">
              <w:rPr>
                <w:rFonts w:ascii="Arial" w:hAnsi="Arial" w:cs="Arial"/>
                <w:b/>
                <w:sz w:val="20"/>
              </w:rPr>
              <w:t>SIGNATORY’S</w:t>
            </w:r>
          </w:p>
          <w:p w14:paraId="0475FE9C" w14:textId="77777777" w:rsidR="00C9385D" w:rsidRPr="00B72DDB" w:rsidRDefault="00C9385D" w:rsidP="00F86946">
            <w:pPr>
              <w:jc w:val="both"/>
              <w:rPr>
                <w:rFonts w:ascii="Arial" w:hAnsi="Arial" w:cs="Arial"/>
                <w:b/>
                <w:sz w:val="20"/>
              </w:rPr>
            </w:pPr>
            <w:r w:rsidRPr="00B72DDB">
              <w:rPr>
                <w:rFonts w:ascii="Arial" w:hAnsi="Arial" w:cs="Arial"/>
                <w:b/>
                <w:sz w:val="20"/>
              </w:rPr>
              <w:t>NAME] for</w:t>
            </w:r>
          </w:p>
          <w:p w14:paraId="3DB56816"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7366DD6B" w14:textId="77777777" w:rsidR="00C9385D" w:rsidRPr="00B72DDB" w:rsidRDefault="00C9385D" w:rsidP="00F86946">
            <w:pPr>
              <w:jc w:val="both"/>
              <w:rPr>
                <w:rFonts w:ascii="Arial" w:hAnsi="Arial" w:cs="Arial"/>
                <w:b/>
                <w:sz w:val="20"/>
              </w:rPr>
            </w:pPr>
            <w:r w:rsidRPr="00B72DDB">
              <w:rPr>
                <w:rFonts w:ascii="Arial" w:hAnsi="Arial" w:cs="Arial"/>
                <w:b/>
                <w:sz w:val="20"/>
              </w:rPr>
              <w:t>[INSERT PROVIDER NAME]</w:t>
            </w:r>
          </w:p>
        </w:tc>
        <w:tc>
          <w:tcPr>
            <w:tcW w:w="4264" w:type="dxa"/>
          </w:tcPr>
          <w:p w14:paraId="4C49525F" w14:textId="77777777" w:rsidR="00C9385D" w:rsidRPr="00B72DDB" w:rsidRDefault="00C9385D" w:rsidP="00F86946">
            <w:pPr>
              <w:jc w:val="both"/>
              <w:rPr>
                <w:rFonts w:ascii="Arial" w:hAnsi="Arial" w:cs="Arial"/>
                <w:b/>
                <w:sz w:val="20"/>
              </w:rPr>
            </w:pPr>
          </w:p>
          <w:p w14:paraId="33E9F42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31478C3A" w14:textId="77777777" w:rsidR="00C9385D" w:rsidRPr="00B72DDB" w:rsidRDefault="00C9385D" w:rsidP="00F86946">
            <w:pPr>
              <w:jc w:val="both"/>
              <w:rPr>
                <w:rFonts w:ascii="Arial" w:hAnsi="Arial" w:cs="Arial"/>
                <w:b/>
                <w:sz w:val="20"/>
              </w:rPr>
            </w:pPr>
            <w:r w:rsidRPr="00B72DDB">
              <w:rPr>
                <w:rFonts w:ascii="Arial" w:hAnsi="Arial" w:cs="Arial"/>
                <w:b/>
                <w:sz w:val="20"/>
              </w:rPr>
              <w:t>Title</w:t>
            </w:r>
          </w:p>
          <w:p w14:paraId="20DB58AD" w14:textId="77777777" w:rsidR="00C9385D" w:rsidRPr="00B72DDB" w:rsidRDefault="00C9385D" w:rsidP="00F86946">
            <w:pPr>
              <w:jc w:val="both"/>
              <w:rPr>
                <w:rFonts w:ascii="Arial" w:hAnsi="Arial" w:cs="Arial"/>
                <w:b/>
                <w:sz w:val="20"/>
              </w:rPr>
            </w:pPr>
          </w:p>
          <w:p w14:paraId="19E5A2E4"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19A6C798"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2E43BFA0" w14:textId="77777777" w:rsidR="00C9385D" w:rsidRPr="00B72DDB" w:rsidRDefault="00C9385D" w:rsidP="00F86946">
            <w:pPr>
              <w:jc w:val="both"/>
              <w:rPr>
                <w:rFonts w:ascii="Arial" w:hAnsi="Arial" w:cs="Arial"/>
                <w:b/>
                <w:sz w:val="20"/>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35"/>
        <w:gridCol w:w="4059"/>
      </w:tblGrid>
      <w:tr w:rsidR="00541889" w:rsidRPr="00B72DDB" w14:paraId="07187005" w14:textId="77777777" w:rsidTr="00541889">
        <w:tc>
          <w:tcPr>
            <w:tcW w:w="841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530761">
        <w:tc>
          <w:tcPr>
            <w:tcW w:w="4253" w:type="dxa"/>
          </w:tcPr>
          <w:p w14:paraId="4F8E3426" w14:textId="77777777" w:rsidR="004C26FB" w:rsidRPr="00B72DDB"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161" w:type="dxa"/>
          </w:tcPr>
          <w:p w14:paraId="7454B328" w14:textId="77777777" w:rsidR="00530761" w:rsidRPr="00B72DDB" w:rsidRDefault="00233471" w:rsidP="00530761">
            <w:pPr>
              <w:pStyle w:val="ListParagraph"/>
              <w:ind w:left="0"/>
              <w:jc w:val="both"/>
              <w:rPr>
                <w:rFonts w:ascii="Arial" w:hAnsi="Arial" w:cs="Arial"/>
                <w:b/>
                <w:sz w:val="20"/>
                <w:szCs w:val="20"/>
              </w:rPr>
            </w:pPr>
            <w:r w:rsidRPr="00B72DDB">
              <w:rPr>
                <w:rFonts w:ascii="Arial" w:hAnsi="Arial" w:cs="Arial"/>
                <w:b/>
                <w:sz w:val="20"/>
                <w:szCs w:val="20"/>
              </w:rPr>
              <w:t>[The date of this Contract] [</w:t>
            </w:r>
            <w:r w:rsidRPr="00B72DDB">
              <w:rPr>
                <w:rFonts w:ascii="Arial" w:hAnsi="Arial" w:cs="Arial"/>
                <w:b/>
                <w:i/>
                <w:sz w:val="20"/>
                <w:szCs w:val="20"/>
              </w:rPr>
              <w:t>or as specified here</w:t>
            </w:r>
            <w:r w:rsidRPr="00B72DDB">
              <w:rPr>
                <w:rFonts w:ascii="Arial" w:hAnsi="Arial" w:cs="Arial"/>
                <w:b/>
                <w:sz w:val="20"/>
                <w:szCs w:val="20"/>
              </w:rPr>
              <w:t>]</w:t>
            </w:r>
          </w:p>
        </w:tc>
      </w:tr>
      <w:tr w:rsidR="002A3D88" w:rsidRPr="00B72DDB" w14:paraId="5056ED59" w14:textId="77777777" w:rsidTr="00530761">
        <w:tc>
          <w:tcPr>
            <w:tcW w:w="4253" w:type="dxa"/>
          </w:tcPr>
          <w:p w14:paraId="2DCF9607" w14:textId="77777777" w:rsidR="002A3D88" w:rsidRPr="00B72DDB"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22DE9716"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7A76F3A6" w14:textId="77777777" w:rsidTr="00530761">
        <w:tc>
          <w:tcPr>
            <w:tcW w:w="4253" w:type="dxa"/>
          </w:tcPr>
          <w:p w14:paraId="31DC5EAD"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161" w:type="dxa"/>
          </w:tcPr>
          <w:p w14:paraId="3294330B" w14:textId="77777777" w:rsidR="002A3D88" w:rsidRPr="00B72DDB" w:rsidRDefault="002A3D88" w:rsidP="00530761">
            <w:pPr>
              <w:pStyle w:val="ListParagraph"/>
              <w:ind w:left="0"/>
              <w:jc w:val="both"/>
              <w:rPr>
                <w:rFonts w:ascii="Arial" w:hAnsi="Arial" w:cs="Arial"/>
                <w:b/>
                <w:sz w:val="20"/>
                <w:szCs w:val="20"/>
              </w:rPr>
            </w:pPr>
          </w:p>
        </w:tc>
      </w:tr>
      <w:tr w:rsidR="002A3D88" w:rsidRPr="00B72DDB" w14:paraId="10B672BB" w14:textId="77777777" w:rsidTr="00530761">
        <w:tc>
          <w:tcPr>
            <w:tcW w:w="4253" w:type="dxa"/>
          </w:tcPr>
          <w:p w14:paraId="406E3286"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Service Commencement Date</w:t>
            </w:r>
          </w:p>
          <w:p w14:paraId="5E950509"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15EF199E" w14:textId="77777777" w:rsidR="002A3D88" w:rsidRPr="00B72DDB" w:rsidRDefault="002A3D88" w:rsidP="00D44926">
            <w:pPr>
              <w:pStyle w:val="ListParagraph"/>
              <w:ind w:left="0"/>
              <w:jc w:val="both"/>
              <w:rPr>
                <w:rFonts w:ascii="Arial" w:hAnsi="Arial" w:cs="Arial"/>
                <w:b/>
                <w:sz w:val="20"/>
                <w:szCs w:val="20"/>
              </w:rPr>
            </w:pPr>
          </w:p>
        </w:tc>
      </w:tr>
      <w:tr w:rsidR="002A3D88" w:rsidRPr="00B72DDB" w14:paraId="72509B4E" w14:textId="77777777" w:rsidTr="00530761">
        <w:tc>
          <w:tcPr>
            <w:tcW w:w="4253"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161" w:type="dxa"/>
          </w:tcPr>
          <w:p w14:paraId="64B01A57" w14:textId="77777777" w:rsidR="00233471" w:rsidRPr="00B72DDB" w:rsidRDefault="00233471" w:rsidP="00233471">
            <w:pPr>
              <w:rPr>
                <w:rFonts w:ascii="Arial" w:hAnsi="Arial" w:cs="Arial"/>
                <w:b/>
                <w:sz w:val="20"/>
              </w:rPr>
            </w:pPr>
            <w:r w:rsidRPr="00B72DDB">
              <w:rPr>
                <w:rFonts w:ascii="Arial" w:hAnsi="Arial" w:cs="Arial"/>
                <w:b/>
                <w:sz w:val="20"/>
              </w:rPr>
              <w:t xml:space="preserve">[ </w:t>
            </w:r>
            <w:r w:rsidR="00A810D5" w:rsidRPr="00B72DDB">
              <w:rPr>
                <w:rFonts w:ascii="Arial" w:hAnsi="Arial" w:cs="Arial"/>
                <w:b/>
                <w:sz w:val="20"/>
              </w:rPr>
              <w:t xml:space="preserve"> </w:t>
            </w:r>
            <w:r w:rsidRPr="00B72DDB">
              <w:rPr>
                <w:rFonts w:ascii="Arial" w:hAnsi="Arial" w:cs="Arial"/>
                <w:b/>
                <w:sz w:val="20"/>
              </w:rPr>
              <w:t>] years/months commencing</w:t>
            </w:r>
          </w:p>
          <w:p w14:paraId="52EF6075" w14:textId="77777777" w:rsidR="00233471" w:rsidRPr="00B72DDB" w:rsidRDefault="00233471" w:rsidP="00233471">
            <w:pPr>
              <w:rPr>
                <w:rFonts w:ascii="Arial" w:hAnsi="Arial" w:cs="Arial"/>
                <w:b/>
                <w:sz w:val="20"/>
              </w:rPr>
            </w:pPr>
            <w:r w:rsidRPr="00B72DDB">
              <w:rPr>
                <w:rFonts w:ascii="Arial" w:hAnsi="Arial" w:cs="Arial"/>
                <w:b/>
                <w:sz w:val="20"/>
              </w:rPr>
              <w:t>[              ]</w:t>
            </w:r>
          </w:p>
          <w:p w14:paraId="44545513" w14:textId="77777777" w:rsidR="002A3D88" w:rsidRPr="00B72DDB" w:rsidRDefault="00233471" w:rsidP="00233471">
            <w:pPr>
              <w:rPr>
                <w:rFonts w:ascii="Arial" w:hAnsi="Arial" w:cs="Arial"/>
                <w:b/>
                <w:sz w:val="20"/>
              </w:rPr>
            </w:pPr>
            <w:r w:rsidRPr="00B72DDB">
              <w:rPr>
                <w:rFonts w:ascii="Arial" w:hAnsi="Arial" w:cs="Arial"/>
                <w:b/>
                <w:sz w:val="20"/>
              </w:rPr>
              <w:t>[(or as extended in accordance with Schedule 1C)]</w:t>
            </w:r>
          </w:p>
        </w:tc>
      </w:tr>
      <w:tr w:rsidR="00A53ED7" w:rsidRPr="00B72DDB" w14:paraId="1B3CF9BC" w14:textId="77777777" w:rsidTr="00530761">
        <w:tc>
          <w:tcPr>
            <w:tcW w:w="4253" w:type="dxa"/>
          </w:tcPr>
          <w:p w14:paraId="196304A3" w14:textId="77777777" w:rsidR="00A53ED7" w:rsidRPr="00B72DDB" w:rsidRDefault="00A53ED7" w:rsidP="00A810D5">
            <w:pPr>
              <w:pStyle w:val="ListParagraph"/>
              <w:ind w:left="0"/>
              <w:jc w:val="both"/>
              <w:rPr>
                <w:rFonts w:ascii="Arial" w:hAnsi="Arial" w:cs="Arial"/>
                <w:b/>
                <w:sz w:val="20"/>
                <w:szCs w:val="20"/>
              </w:rPr>
            </w:pPr>
            <w:r w:rsidRPr="00B72DDB">
              <w:rPr>
                <w:rFonts w:ascii="Arial" w:hAnsi="Arial" w:cs="Arial"/>
                <w:b/>
                <w:sz w:val="20"/>
                <w:szCs w:val="20"/>
              </w:rPr>
              <w:t>Option to extend Contract Term</w:t>
            </w:r>
          </w:p>
        </w:tc>
        <w:tc>
          <w:tcPr>
            <w:tcW w:w="4161" w:type="dxa"/>
          </w:tcPr>
          <w:p w14:paraId="06B59A17"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YES/NO</w:t>
            </w:r>
          </w:p>
          <w:p w14:paraId="7FE512A8" w14:textId="77777777" w:rsidR="00A53ED7" w:rsidRPr="00B72DDB" w:rsidRDefault="00A53ED7" w:rsidP="00D86456">
            <w:pPr>
              <w:pStyle w:val="ListParagraph"/>
              <w:ind w:left="0"/>
              <w:jc w:val="both"/>
              <w:rPr>
                <w:rFonts w:ascii="Arial" w:hAnsi="Arial" w:cs="Arial"/>
                <w:b/>
                <w:sz w:val="20"/>
                <w:szCs w:val="20"/>
              </w:rPr>
            </w:pPr>
          </w:p>
          <w:p w14:paraId="1209C0FA" w14:textId="77777777"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By [          ] months/years</w:t>
            </w:r>
          </w:p>
        </w:tc>
      </w:tr>
      <w:tr w:rsidR="002C7D95" w:rsidRPr="00B72DDB" w14:paraId="4975B8DB" w14:textId="77777777" w:rsidTr="00530761">
        <w:tc>
          <w:tcPr>
            <w:tcW w:w="4253" w:type="dxa"/>
          </w:tcPr>
          <w:p w14:paraId="0D455CA5" w14:textId="160B83E0" w:rsidR="002C7D95" w:rsidRPr="00B72DDB" w:rsidRDefault="002C7D95" w:rsidP="00A810D5">
            <w:pPr>
              <w:pStyle w:val="ListParagraph"/>
              <w:ind w:left="0"/>
              <w:rPr>
                <w:rFonts w:ascii="Arial" w:hAnsi="Arial" w:cs="Arial"/>
                <w:b/>
                <w:sz w:val="20"/>
                <w:szCs w:val="20"/>
              </w:rPr>
            </w:pPr>
            <w:r w:rsidRPr="00B72DDB">
              <w:rPr>
                <w:rFonts w:ascii="Arial" w:hAnsi="Arial" w:cs="Arial"/>
                <w:b/>
                <w:sz w:val="20"/>
                <w:szCs w:val="20"/>
              </w:rPr>
              <w:t>Commissioner Notice Period (for termination</w:t>
            </w:r>
            <w:r w:rsidR="00491F7A" w:rsidRPr="00B72DDB">
              <w:rPr>
                <w:rFonts w:ascii="Arial" w:hAnsi="Arial" w:cs="Arial"/>
                <w:b/>
                <w:sz w:val="20"/>
                <w:szCs w:val="20"/>
              </w:rPr>
              <w:t xml:space="preserve"> under GC17.2</w:t>
            </w:r>
            <w:r w:rsidRPr="00B72DDB">
              <w:rPr>
                <w:rFonts w:ascii="Arial" w:hAnsi="Arial" w:cs="Arial"/>
                <w:b/>
                <w:sz w:val="20"/>
                <w:szCs w:val="20"/>
              </w:rPr>
              <w:t>)</w:t>
            </w:r>
          </w:p>
        </w:tc>
        <w:tc>
          <w:tcPr>
            <w:tcW w:w="4161" w:type="dxa"/>
          </w:tcPr>
          <w:p w14:paraId="38FFD406"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eriod(s) as agreed/determined locally in respect of the Contract as a whole and/or specific Services – to be specified here]</w:t>
            </w:r>
          </w:p>
        </w:tc>
      </w:tr>
      <w:tr w:rsidR="00CD72A3" w:rsidRPr="00B72DDB" w14:paraId="2752497D" w14:textId="77777777" w:rsidTr="00530761">
        <w:tc>
          <w:tcPr>
            <w:tcW w:w="4253" w:type="dxa"/>
          </w:tcPr>
          <w:p w14:paraId="444178C2"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Commissioner Earliest Termination Date</w:t>
            </w:r>
          </w:p>
        </w:tc>
        <w:tc>
          <w:tcPr>
            <w:tcW w:w="4161" w:type="dxa"/>
          </w:tcPr>
          <w:p w14:paraId="1EC28418" w14:textId="77777777" w:rsidR="00CD72A3"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 xml:space="preserve">] </w:t>
            </w:r>
            <w:r w:rsidRPr="00B72DDB">
              <w:rPr>
                <w:rFonts w:ascii="Arial" w:hAnsi="Arial" w:cs="Arial"/>
                <w:b/>
                <w:sz w:val="20"/>
                <w:szCs w:val="20"/>
              </w:rPr>
              <w:t>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r w:rsidR="002C7D95" w:rsidRPr="00B72DDB" w14:paraId="371C65B8" w14:textId="77777777" w:rsidTr="00530761">
        <w:tc>
          <w:tcPr>
            <w:tcW w:w="4253" w:type="dxa"/>
          </w:tcPr>
          <w:p w14:paraId="1AD9FFCD" w14:textId="77777777" w:rsidR="00CD72A3" w:rsidRPr="00B72DDB" w:rsidRDefault="002C7D95" w:rsidP="00A810D5">
            <w:pPr>
              <w:pStyle w:val="ListParagraph"/>
              <w:ind w:left="0"/>
              <w:jc w:val="both"/>
              <w:rPr>
                <w:rFonts w:ascii="Arial" w:hAnsi="Arial" w:cs="Arial"/>
                <w:b/>
                <w:sz w:val="20"/>
                <w:szCs w:val="20"/>
              </w:rPr>
            </w:pPr>
            <w:r w:rsidRPr="00B72DDB">
              <w:rPr>
                <w:rFonts w:ascii="Arial" w:hAnsi="Arial" w:cs="Arial"/>
                <w:b/>
                <w:sz w:val="20"/>
                <w:szCs w:val="20"/>
              </w:rPr>
              <w:t>Provider Notice Period (for termination</w:t>
            </w:r>
            <w:r w:rsidR="00491F7A" w:rsidRPr="00B72DDB">
              <w:rPr>
                <w:rFonts w:ascii="Arial" w:hAnsi="Arial" w:cs="Arial"/>
                <w:b/>
                <w:sz w:val="20"/>
                <w:szCs w:val="20"/>
              </w:rPr>
              <w:t xml:space="preserve"> under GC17.3</w:t>
            </w:r>
            <w:r w:rsidRPr="00B72DDB">
              <w:rPr>
                <w:rFonts w:ascii="Arial" w:hAnsi="Arial" w:cs="Arial"/>
                <w:b/>
                <w:sz w:val="20"/>
                <w:szCs w:val="20"/>
              </w:rPr>
              <w:t>)</w:t>
            </w:r>
          </w:p>
        </w:tc>
        <w:tc>
          <w:tcPr>
            <w:tcW w:w="4161" w:type="dxa"/>
          </w:tcPr>
          <w:p w14:paraId="38372893" w14:textId="77777777" w:rsidR="002C7D95" w:rsidRPr="00B72DDB" w:rsidRDefault="00CD72A3" w:rsidP="00A810D5">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002C7D95" w:rsidRPr="00B72DDB">
              <w:rPr>
                <w:rFonts w:ascii="Arial" w:hAnsi="Arial" w:cs="Arial"/>
                <w:b/>
                <w:sz w:val="20"/>
                <w:szCs w:val="20"/>
              </w:rPr>
              <w:t xml:space="preserve"> months</w:t>
            </w:r>
            <w:r w:rsidR="00762250" w:rsidRPr="00B72DDB">
              <w:rPr>
                <w:rFonts w:ascii="Arial" w:hAnsi="Arial" w:cs="Arial"/>
                <w:b/>
                <w:sz w:val="20"/>
                <w:szCs w:val="20"/>
              </w:rPr>
              <w:t xml:space="preserve"> </w:t>
            </w:r>
            <w:r w:rsidR="00762250" w:rsidRPr="00B72DDB">
              <w:rPr>
                <w:rFonts w:ascii="Arial" w:hAnsi="Arial" w:cs="Arial"/>
                <w:b/>
                <w:i/>
                <w:sz w:val="20"/>
                <w:szCs w:val="20"/>
              </w:rPr>
              <w:t>[</w:t>
            </w:r>
            <w:r w:rsidR="002A575B" w:rsidRPr="00B72DDB">
              <w:rPr>
                <w:rFonts w:ascii="Arial" w:hAnsi="Arial" w:cs="Arial"/>
                <w:b/>
                <w:i/>
                <w:sz w:val="20"/>
                <w:szCs w:val="20"/>
              </w:rPr>
              <w:t>P</w:t>
            </w:r>
            <w:r w:rsidR="00762250" w:rsidRPr="00B72DDB">
              <w:rPr>
                <w:rFonts w:ascii="Arial" w:hAnsi="Arial" w:cs="Arial"/>
                <w:b/>
                <w:i/>
                <w:sz w:val="20"/>
                <w:szCs w:val="20"/>
              </w:rPr>
              <w:t xml:space="preserve">eriod(s) as agreed/determined locally in respect of the Contract as a whole and/or specific Services – to be specified here] </w:t>
            </w:r>
          </w:p>
        </w:tc>
      </w:tr>
      <w:tr w:rsidR="00CD72A3" w:rsidRPr="00B72DDB" w14:paraId="270B0048" w14:textId="77777777" w:rsidTr="00530761">
        <w:tc>
          <w:tcPr>
            <w:tcW w:w="4253" w:type="dxa"/>
          </w:tcPr>
          <w:p w14:paraId="57772746"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Provider Earliest Termination Date</w:t>
            </w:r>
          </w:p>
        </w:tc>
        <w:tc>
          <w:tcPr>
            <w:tcW w:w="4161" w:type="dxa"/>
          </w:tcPr>
          <w:p w14:paraId="112A83B2" w14:textId="77777777" w:rsidR="00CD72A3" w:rsidRPr="00B72DDB" w:rsidRDefault="00CD72A3" w:rsidP="002A575B">
            <w:pPr>
              <w:pStyle w:val="ListParagraph"/>
              <w:ind w:left="0"/>
              <w:rPr>
                <w:rFonts w:ascii="Arial" w:hAnsi="Arial" w:cs="Arial"/>
                <w:b/>
                <w:sz w:val="20"/>
                <w:szCs w:val="20"/>
              </w:rPr>
            </w:pPr>
            <w:r w:rsidRPr="00B72DDB">
              <w:rPr>
                <w:rFonts w:ascii="Arial" w:hAnsi="Arial" w:cs="Arial"/>
                <w:b/>
                <w:sz w:val="20"/>
                <w:szCs w:val="20"/>
              </w:rPr>
              <w:t>[</w:t>
            </w:r>
            <w:r w:rsidR="00A810D5" w:rsidRPr="00B72DDB">
              <w:rPr>
                <w:rFonts w:ascii="Arial" w:hAnsi="Arial" w:cs="Arial"/>
                <w:b/>
                <w:sz w:val="20"/>
                <w:szCs w:val="20"/>
              </w:rPr>
              <w:t xml:space="preserve">  </w:t>
            </w:r>
            <w:r w:rsidR="002A575B" w:rsidRPr="00B72DDB">
              <w:rPr>
                <w:rFonts w:ascii="Arial" w:hAnsi="Arial" w:cs="Arial"/>
                <w:b/>
                <w:sz w:val="20"/>
                <w:szCs w:val="20"/>
              </w:rPr>
              <w:t>]</w:t>
            </w:r>
            <w:r w:rsidRPr="00B72DDB">
              <w:rPr>
                <w:rFonts w:ascii="Arial" w:hAnsi="Arial" w:cs="Arial"/>
                <w:b/>
                <w:sz w:val="20"/>
                <w:szCs w:val="20"/>
              </w:rPr>
              <w:t xml:space="preserve"> months after the Service Commencement Date</w:t>
            </w:r>
            <w:r w:rsidR="00447A3E" w:rsidRPr="00B72DDB">
              <w:rPr>
                <w:rFonts w:ascii="Arial" w:hAnsi="Arial" w:cs="Arial"/>
                <w:b/>
                <w:sz w:val="20"/>
                <w:szCs w:val="20"/>
              </w:rPr>
              <w:t xml:space="preserve"> </w:t>
            </w:r>
            <w:r w:rsidR="00447A3E" w:rsidRPr="00B72DDB">
              <w:rPr>
                <w:rFonts w:ascii="Arial" w:hAnsi="Arial" w:cs="Arial"/>
                <w:b/>
                <w:i/>
                <w:sz w:val="20"/>
                <w:szCs w:val="20"/>
              </w:rPr>
              <w:t>[</w:t>
            </w:r>
            <w:r w:rsidR="002A575B" w:rsidRPr="00B72DDB">
              <w:rPr>
                <w:rFonts w:ascii="Arial" w:hAnsi="Arial" w:cs="Arial"/>
                <w:b/>
                <w:i/>
                <w:sz w:val="20"/>
                <w:szCs w:val="20"/>
              </w:rPr>
              <w:t>P</w:t>
            </w:r>
            <w:r w:rsidR="00447A3E" w:rsidRPr="00B72DDB">
              <w:rPr>
                <w:rFonts w:ascii="Arial" w:hAnsi="Arial" w:cs="Arial"/>
                <w:b/>
                <w:i/>
                <w:sz w:val="20"/>
                <w:szCs w:val="20"/>
              </w:rPr>
              <w:t>eriod(s) as agreed/determined locally in respect of the Contract as a whole and/or specific Services – to be specified here]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25964DCF" w14:textId="77777777" w:rsidR="00530761" w:rsidRPr="00B72DDB" w:rsidRDefault="003172AE" w:rsidP="003172AE">
            <w:pPr>
              <w:pStyle w:val="ListParagraph"/>
              <w:ind w:left="0"/>
              <w:jc w:val="both"/>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530761" w:rsidRPr="00B72DDB">
              <w:rPr>
                <w:rFonts w:ascii="Arial" w:hAnsi="Arial" w:cs="Arial"/>
                <w:b/>
              </w:rPr>
              <w:t xml:space="preserve"> that apply</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40F7803D" w14:textId="77777777" w:rsidTr="00D113CB">
        <w:tc>
          <w:tcPr>
            <w:tcW w:w="4175"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77777777" w:rsidR="00530761" w:rsidRPr="00B72DDB" w:rsidRDefault="00530761" w:rsidP="00530761">
            <w:pPr>
              <w:pStyle w:val="ListParagraph"/>
              <w:ind w:left="0"/>
              <w:jc w:val="both"/>
              <w:rPr>
                <w:rFonts w:ascii="Arial" w:hAnsi="Arial" w:cs="Arial"/>
                <w:sz w:val="20"/>
                <w:szCs w:val="20"/>
              </w:rPr>
            </w:pPr>
          </w:p>
        </w:tc>
      </w:tr>
      <w:tr w:rsidR="00743EFF" w:rsidRPr="00B72DDB" w14:paraId="729B32BB" w14:textId="77777777" w:rsidTr="00D113CB">
        <w:tc>
          <w:tcPr>
            <w:tcW w:w="4175" w:type="dxa"/>
          </w:tcPr>
          <w:p w14:paraId="6E569B09" w14:textId="77777777" w:rsidR="00743EFF" w:rsidRPr="00B72DDB" w:rsidRDefault="00743EFF" w:rsidP="00CF3159">
            <w:pPr>
              <w:contextualSpacing/>
              <w:rPr>
                <w:rFonts w:ascii="Arial" w:hAnsi="Arial" w:cs="Arial"/>
                <w:b/>
                <w:sz w:val="20"/>
              </w:rPr>
            </w:pPr>
            <w:r w:rsidRPr="00B72DDB">
              <w:rPr>
                <w:rFonts w:ascii="Arial" w:hAnsi="Arial" w:cs="Arial"/>
                <w:b/>
                <w:sz w:val="20"/>
              </w:rPr>
              <w:t>Diagnostic, Screening and/or Pathology Services (D)</w:t>
            </w:r>
          </w:p>
          <w:p w14:paraId="0B868BB4" w14:textId="77777777" w:rsidR="00CF3159" w:rsidRPr="00B72DDB" w:rsidRDefault="00CF3159" w:rsidP="00CF3159">
            <w:pPr>
              <w:contextualSpacing/>
              <w:rPr>
                <w:rFonts w:ascii="Arial" w:hAnsi="Arial" w:cs="Arial"/>
                <w:b/>
                <w:sz w:val="20"/>
              </w:rPr>
            </w:pPr>
          </w:p>
        </w:tc>
        <w:tc>
          <w:tcPr>
            <w:tcW w:w="4019" w:type="dxa"/>
          </w:tcPr>
          <w:p w14:paraId="43AA2D5D" w14:textId="77777777" w:rsidR="00743EFF" w:rsidRPr="00B72DDB" w:rsidRDefault="00743EFF" w:rsidP="00530761">
            <w:pPr>
              <w:pStyle w:val="ListParagraph"/>
              <w:ind w:left="0"/>
              <w:jc w:val="both"/>
              <w:rPr>
                <w:rFonts w:ascii="Arial" w:hAnsi="Arial" w:cs="Arial"/>
                <w:sz w:val="20"/>
                <w:szCs w:val="20"/>
              </w:rPr>
            </w:pP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77777777" w:rsidR="00B65D94" w:rsidRPr="00B72DDB" w:rsidRDefault="00B65D94" w:rsidP="00530761">
            <w:pPr>
              <w:pStyle w:val="ListParagraph"/>
              <w:ind w:left="0"/>
              <w:jc w:val="both"/>
              <w:rPr>
                <w:rFonts w:ascii="Arial" w:hAnsi="Arial" w:cs="Arial"/>
                <w:sz w:val="20"/>
                <w:szCs w:val="20"/>
              </w:rPr>
            </w:pP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7777777" w:rsidR="00530761" w:rsidRPr="00B72DDB" w:rsidRDefault="00530761" w:rsidP="00530761">
            <w:pPr>
              <w:pStyle w:val="ListParagraph"/>
              <w:ind w:left="0"/>
              <w:jc w:val="both"/>
              <w:rPr>
                <w:rFonts w:ascii="Arial" w:hAnsi="Arial" w:cs="Arial"/>
                <w:sz w:val="20"/>
                <w:szCs w:val="20"/>
              </w:rPr>
            </w:pP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77777777" w:rsidR="002C7D95" w:rsidRPr="00B72DDB" w:rsidRDefault="002C7D95" w:rsidP="00530761">
            <w:pPr>
              <w:pStyle w:val="ListParagraph"/>
              <w:ind w:left="0"/>
              <w:jc w:val="both"/>
              <w:rPr>
                <w:rFonts w:ascii="Arial" w:hAnsi="Arial" w:cs="Arial"/>
                <w:sz w:val="20"/>
                <w:szCs w:val="20"/>
              </w:rPr>
            </w:pPr>
          </w:p>
        </w:tc>
      </w:tr>
      <w:tr w:rsidR="00530761" w:rsidRPr="00B72DDB" w14:paraId="43D41CDD" w14:textId="77777777" w:rsidTr="00D113CB">
        <w:tc>
          <w:tcPr>
            <w:tcW w:w="4175" w:type="dxa"/>
          </w:tcPr>
          <w:p w14:paraId="0AE34189" w14:textId="77777777" w:rsidR="00530761" w:rsidRPr="00B72DDB" w:rsidRDefault="00530761" w:rsidP="00CF3159">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(PT)</w:t>
            </w:r>
          </w:p>
          <w:p w14:paraId="4B55CD9B" w14:textId="77777777" w:rsidR="00CF3159" w:rsidRPr="00B72DDB" w:rsidRDefault="00CF3159" w:rsidP="00CF3159">
            <w:pPr>
              <w:contextualSpacing/>
              <w:rPr>
                <w:rFonts w:ascii="Arial" w:hAnsi="Arial" w:cs="Arial"/>
                <w:b/>
                <w:sz w:val="20"/>
              </w:rPr>
            </w:pPr>
          </w:p>
        </w:tc>
        <w:tc>
          <w:tcPr>
            <w:tcW w:w="4019" w:type="dxa"/>
          </w:tcPr>
          <w:p w14:paraId="35BD8CEC" w14:textId="77777777" w:rsidR="00530761" w:rsidRPr="00B72DDB" w:rsidRDefault="00530761" w:rsidP="00530761">
            <w:pPr>
              <w:pStyle w:val="ListParagraph"/>
              <w:ind w:left="0"/>
              <w:jc w:val="both"/>
              <w:rPr>
                <w:rFonts w:ascii="Arial" w:hAnsi="Arial" w:cs="Arial"/>
                <w:sz w:val="20"/>
                <w:szCs w:val="20"/>
              </w:rPr>
            </w:pPr>
          </w:p>
        </w:tc>
      </w:tr>
      <w:tr w:rsidR="00530761" w:rsidRPr="00B72DDB" w14:paraId="0E20C078" w14:textId="77777777" w:rsidTr="00D113CB">
        <w:tc>
          <w:tcPr>
            <w:tcW w:w="4175"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019" w:type="dxa"/>
          </w:tcPr>
          <w:p w14:paraId="77BC4E9C" w14:textId="77777777" w:rsidR="00530761" w:rsidRPr="00B72DDB" w:rsidRDefault="00530761" w:rsidP="00530761">
            <w:pPr>
              <w:pStyle w:val="ListParagraph"/>
              <w:ind w:left="0"/>
              <w:jc w:val="both"/>
              <w:rPr>
                <w:rFonts w:ascii="Arial" w:hAnsi="Arial" w:cs="Arial"/>
                <w:sz w:val="20"/>
                <w:szCs w:val="20"/>
              </w:rPr>
            </w:pPr>
          </w:p>
        </w:tc>
      </w:tr>
      <w:tr w:rsidR="00A53722" w:rsidRPr="00B72DDB" w14:paraId="7ABE51D1" w14:textId="77777777" w:rsidTr="00D113CB">
        <w:tc>
          <w:tcPr>
            <w:tcW w:w="4175" w:type="dxa"/>
          </w:tcPr>
          <w:p w14:paraId="19847092" w14:textId="627D5A3B" w:rsidR="00227C75" w:rsidRPr="00B72DDB" w:rsidRDefault="00A53722" w:rsidP="004A4EBB">
            <w:pPr>
              <w:contextualSpacing/>
              <w:rPr>
                <w:rFonts w:ascii="Arial" w:hAnsi="Arial" w:cs="Arial"/>
                <w:b/>
                <w:sz w:val="20"/>
              </w:rPr>
            </w:pPr>
            <w:bookmarkStart w:id="49"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49"/>
          </w:p>
        </w:tc>
        <w:tc>
          <w:tcPr>
            <w:tcW w:w="4019" w:type="dxa"/>
          </w:tcPr>
          <w:p w14:paraId="08DF54A1" w14:textId="77777777" w:rsidR="00A53722" w:rsidRPr="00B72DDB" w:rsidRDefault="00A53722" w:rsidP="00530761">
            <w:pPr>
              <w:pStyle w:val="ListParagraph"/>
              <w:ind w:left="0"/>
              <w:jc w:val="both"/>
              <w:rPr>
                <w:rFonts w:ascii="Arial" w:hAnsi="Arial" w:cs="Arial"/>
                <w:sz w:val="20"/>
                <w:szCs w:val="20"/>
              </w:rPr>
            </w:pPr>
          </w:p>
        </w:tc>
      </w:tr>
      <w:tr w:rsidR="00541889" w:rsidRPr="00B72DDB" w14:paraId="6DFC63F6" w14:textId="77777777" w:rsidTr="00D113CB">
        <w:tc>
          <w:tcPr>
            <w:tcW w:w="8194" w:type="dxa"/>
            <w:gridSpan w:val="2"/>
            <w:shd w:val="clear" w:color="auto" w:fill="BFBFBF" w:themeFill="background1" w:themeFillShade="BF"/>
          </w:tcPr>
          <w:p w14:paraId="61517EE7" w14:textId="77777777" w:rsidR="00541889" w:rsidRDefault="00541889" w:rsidP="0058124F">
            <w:pPr>
              <w:contextualSpacing/>
              <w:rPr>
                <w:rFonts w:ascii="Arial" w:hAnsi="Arial" w:cs="Arial"/>
                <w:b/>
                <w:szCs w:val="24"/>
              </w:rPr>
            </w:pPr>
            <w:r w:rsidRPr="00B72DDB">
              <w:rPr>
                <w:rFonts w:ascii="Arial" w:hAnsi="Arial" w:cs="Arial"/>
                <w:b/>
                <w:szCs w:val="24"/>
              </w:rPr>
              <w:t>Services</w:t>
            </w:r>
            <w:r>
              <w:rPr>
                <w:rFonts w:ascii="Arial" w:hAnsi="Arial" w:cs="Arial"/>
                <w:b/>
                <w:szCs w:val="24"/>
              </w:rPr>
              <w:t xml:space="preserve"> commissioned by NHS England</w:t>
            </w:r>
          </w:p>
          <w:p w14:paraId="76C13ADF" w14:textId="25F9201B" w:rsidR="004D2DB6" w:rsidRPr="0058124F" w:rsidRDefault="004D2DB6" w:rsidP="0058124F">
            <w:pPr>
              <w:contextualSpacing/>
              <w:rPr>
                <w:rFonts w:ascii="Arial" w:hAnsi="Arial" w:cs="Arial"/>
                <w:b/>
                <w:szCs w:val="24"/>
              </w:rPr>
            </w:pPr>
          </w:p>
        </w:tc>
      </w:tr>
      <w:tr w:rsidR="00704F9D" w:rsidRPr="00B72DDB" w14:paraId="0B5DC4FF" w14:textId="77777777" w:rsidTr="00D113CB">
        <w:trPr>
          <w:trHeight w:val="537"/>
        </w:trPr>
        <w:tc>
          <w:tcPr>
            <w:tcW w:w="4175" w:type="dxa"/>
            <w:tcBorders>
              <w:bottom w:val="single" w:sz="4" w:space="0" w:color="auto"/>
            </w:tcBorders>
          </w:tcPr>
          <w:p w14:paraId="1099DF85" w14:textId="1E928A3F" w:rsidR="001E17CB" w:rsidRPr="00B72DDB" w:rsidRDefault="00704F9D" w:rsidP="00377CF2">
            <w:pPr>
              <w:contextualSpacing/>
              <w:rPr>
                <w:rFonts w:ascii="Arial" w:hAnsi="Arial" w:cs="Arial"/>
                <w:b/>
                <w:sz w:val="20"/>
              </w:rPr>
            </w:pPr>
            <w:r w:rsidRPr="00B72DDB">
              <w:rPr>
                <w:rFonts w:ascii="Arial" w:hAnsi="Arial" w:cs="Arial"/>
                <w:b/>
                <w:sz w:val="20"/>
              </w:rPr>
              <w:t>Services</w:t>
            </w:r>
            <w:r w:rsidR="00F544B3" w:rsidRPr="00B72DDB">
              <w:rPr>
                <w:rFonts w:ascii="Arial" w:hAnsi="Arial" w:cs="Arial"/>
                <w:b/>
                <w:sz w:val="20"/>
              </w:rPr>
              <w:t xml:space="preserve"> comprise or</w:t>
            </w:r>
            <w:r w:rsidRPr="00B72DDB">
              <w:rPr>
                <w:rFonts w:ascii="Arial" w:hAnsi="Arial" w:cs="Arial"/>
                <w:b/>
                <w:sz w:val="20"/>
              </w:rPr>
              <w:t xml:space="preserve"> include Specialised Services</w:t>
            </w:r>
            <w:r w:rsidR="00555880">
              <w:rPr>
                <w:rFonts w:ascii="Arial" w:hAnsi="Arial" w:cs="Arial"/>
                <w:b/>
                <w:sz w:val="20"/>
              </w:rPr>
              <w:t xml:space="preserve"> and/or other services directly commissioned by NHS England</w:t>
            </w:r>
          </w:p>
          <w:p w14:paraId="0693C464" w14:textId="7A9D3D8C" w:rsidR="004D2741" w:rsidRPr="00B72DDB" w:rsidRDefault="004D2741" w:rsidP="00854FAB">
            <w:pPr>
              <w:spacing w:line="276" w:lineRule="auto"/>
              <w:contextualSpacing/>
              <w:rPr>
                <w:rFonts w:ascii="Arial" w:hAnsi="Arial" w:cs="Arial"/>
                <w:b/>
                <w:sz w:val="20"/>
              </w:rPr>
            </w:pPr>
          </w:p>
        </w:tc>
        <w:tc>
          <w:tcPr>
            <w:tcW w:w="4019" w:type="dxa"/>
            <w:tcBorders>
              <w:bottom w:val="single" w:sz="4" w:space="0" w:color="auto"/>
            </w:tcBorders>
          </w:tcPr>
          <w:p w14:paraId="6DE1D2B8" w14:textId="77777777" w:rsidR="00704F9D" w:rsidRPr="00B72DDB" w:rsidRDefault="00704F9D" w:rsidP="00530761">
            <w:pPr>
              <w:pStyle w:val="ListParagraph"/>
              <w:ind w:left="0"/>
              <w:jc w:val="both"/>
              <w:rPr>
                <w:rFonts w:ascii="Arial" w:hAnsi="Arial" w:cs="Arial"/>
                <w:b/>
                <w:sz w:val="20"/>
                <w:szCs w:val="20"/>
              </w:rPr>
            </w:pPr>
            <w:r w:rsidRPr="00B72DDB">
              <w:rPr>
                <w:rFonts w:ascii="Arial" w:hAnsi="Arial" w:cs="Arial"/>
                <w:b/>
                <w:sz w:val="20"/>
                <w:szCs w:val="20"/>
              </w:rPr>
              <w:t>YES/NO</w:t>
            </w:r>
          </w:p>
        </w:tc>
      </w:tr>
      <w:tr w:rsidR="0058124F" w:rsidRPr="00B72DDB" w14:paraId="7DEA27EE" w14:textId="77777777" w:rsidTr="004D2DB6">
        <w:trPr>
          <w:trHeight w:val="379"/>
        </w:trPr>
        <w:tc>
          <w:tcPr>
            <w:tcW w:w="8194" w:type="dxa"/>
            <w:gridSpan w:val="2"/>
            <w:shd w:val="clear" w:color="auto" w:fill="BFBFBF" w:themeFill="background1" w:themeFillShade="BF"/>
          </w:tcPr>
          <w:p w14:paraId="5AB61A78" w14:textId="77777777" w:rsidR="0058124F" w:rsidRDefault="0058124F" w:rsidP="0058124F">
            <w:pPr>
              <w:contextualSpacing/>
              <w:rPr>
                <w:rFonts w:ascii="Arial" w:hAnsi="Arial" w:cs="Arial"/>
                <w:b/>
                <w:szCs w:val="24"/>
              </w:rPr>
            </w:pPr>
            <w:bookmarkStart w:id="50" w:name="_Hlk26304052"/>
            <w:r w:rsidRPr="00E06735">
              <w:rPr>
                <w:rFonts w:ascii="Arial" w:hAnsi="Arial" w:cs="Arial"/>
                <w:b/>
                <w:szCs w:val="24"/>
              </w:rPr>
              <w:t>Co-operation with PCN(s) in service models</w:t>
            </w:r>
          </w:p>
          <w:p w14:paraId="3C8964BB" w14:textId="28EB01F0" w:rsidR="004D2DB6" w:rsidRPr="0058124F" w:rsidRDefault="004D2DB6" w:rsidP="0058124F">
            <w:pPr>
              <w:contextualSpacing/>
              <w:rPr>
                <w:rFonts w:ascii="Arial" w:hAnsi="Arial" w:cs="Arial"/>
                <w:b/>
                <w:szCs w:val="24"/>
              </w:rPr>
            </w:pPr>
          </w:p>
        </w:tc>
      </w:tr>
      <w:bookmarkEnd w:id="50"/>
      <w:tr w:rsidR="00ED081E" w:rsidRPr="00B72DDB" w14:paraId="6A309873" w14:textId="77777777" w:rsidTr="00D113CB">
        <w:tc>
          <w:tcPr>
            <w:tcW w:w="4175" w:type="dxa"/>
            <w:shd w:val="clear" w:color="auto" w:fill="auto"/>
          </w:tcPr>
          <w:p w14:paraId="1FE0F7FD" w14:textId="6182061B" w:rsidR="00ED081E" w:rsidRPr="00B72DDB" w:rsidRDefault="00ED081E" w:rsidP="008A5E82">
            <w:pPr>
              <w:spacing w:line="276" w:lineRule="auto"/>
              <w:contextualSpacing/>
              <w:rPr>
                <w:rFonts w:ascii="Arial" w:hAnsi="Arial" w:cs="Arial"/>
                <w:b/>
                <w:szCs w:val="24"/>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tc>
        <w:tc>
          <w:tcPr>
            <w:tcW w:w="4019" w:type="dxa"/>
            <w:shd w:val="clear" w:color="auto" w:fill="auto"/>
          </w:tcPr>
          <w:p w14:paraId="7D85EE09" w14:textId="77777777" w:rsidR="00ED081E" w:rsidRDefault="00ED081E" w:rsidP="00ED081E">
            <w:pPr>
              <w:pStyle w:val="ListParagraph"/>
              <w:ind w:left="0"/>
              <w:jc w:val="both"/>
              <w:rPr>
                <w:rFonts w:ascii="Arial" w:hAnsi="Arial" w:cs="Arial"/>
                <w:b/>
                <w:sz w:val="20"/>
                <w:szCs w:val="20"/>
              </w:rPr>
            </w:pPr>
            <w:r w:rsidRPr="00B72DDB">
              <w:rPr>
                <w:rFonts w:ascii="Arial" w:hAnsi="Arial" w:cs="Arial"/>
                <w:b/>
                <w:sz w:val="20"/>
                <w:szCs w:val="20"/>
              </w:rPr>
              <w:t>YES/NO</w:t>
            </w:r>
          </w:p>
          <w:p w14:paraId="14966F18" w14:textId="54312C86" w:rsidR="008A5E82" w:rsidRPr="00B72DDB" w:rsidRDefault="008A5E82" w:rsidP="00ED081E">
            <w:pPr>
              <w:pStyle w:val="ListParagraph"/>
              <w:ind w:left="0"/>
              <w:jc w:val="both"/>
              <w:rPr>
                <w:rFonts w:ascii="Arial" w:hAnsi="Arial" w:cs="Arial"/>
                <w:b/>
                <w:sz w:val="20"/>
                <w:szCs w:val="20"/>
              </w:rPr>
            </w:pPr>
          </w:p>
        </w:tc>
      </w:tr>
      <w:tr w:rsidR="00934972" w:rsidRPr="00B72DDB" w14:paraId="52EF5339" w14:textId="77777777" w:rsidTr="00D113CB">
        <w:tc>
          <w:tcPr>
            <w:tcW w:w="4175" w:type="dxa"/>
            <w:shd w:val="clear" w:color="auto" w:fill="auto"/>
          </w:tcPr>
          <w:p w14:paraId="56FCF1FB" w14:textId="16F94B91" w:rsidR="00934972" w:rsidRPr="00934972" w:rsidRDefault="00AB6F15" w:rsidP="00AB6F15">
            <w:pPr>
              <w:spacing w:line="276" w:lineRule="auto"/>
              <w:contextualSpacing/>
              <w:rPr>
                <w:rFonts w:ascii="Arial" w:hAnsi="Arial" w:cs="Arial"/>
                <w:b/>
                <w:bCs/>
                <w:sz w:val="20"/>
              </w:rPr>
            </w:pPr>
            <w:bookmarkStart w:id="51" w:name="_Hlk58409687"/>
            <w:r w:rsidRPr="00AB6F15">
              <w:rPr>
                <w:rFonts w:ascii="Arial" w:hAnsi="Arial" w:cs="Arial"/>
                <w:b/>
                <w:sz w:val="20"/>
              </w:rPr>
              <w:t xml:space="preserve">Primary </w:t>
            </w:r>
            <w:r w:rsidR="00B55B88">
              <w:rPr>
                <w:rFonts w:ascii="Arial" w:hAnsi="Arial" w:cs="Arial"/>
                <w:b/>
                <w:sz w:val="20"/>
              </w:rPr>
              <w:t xml:space="preserve">and Community </w:t>
            </w:r>
            <w:r w:rsidRPr="00AB6F15">
              <w:rPr>
                <w:rFonts w:ascii="Arial" w:hAnsi="Arial" w:cs="Arial"/>
                <w:b/>
                <w:sz w:val="20"/>
              </w:rPr>
              <w:t>Mental Health Services</w:t>
            </w:r>
          </w:p>
        </w:tc>
        <w:tc>
          <w:tcPr>
            <w:tcW w:w="4019" w:type="dxa"/>
            <w:shd w:val="clear" w:color="auto" w:fill="auto"/>
          </w:tcPr>
          <w:p w14:paraId="79CBF48A" w14:textId="77777777" w:rsidR="00934972" w:rsidRDefault="00934972" w:rsidP="00934972">
            <w:pPr>
              <w:pStyle w:val="ListParagraph"/>
              <w:ind w:left="0"/>
              <w:jc w:val="both"/>
              <w:rPr>
                <w:rFonts w:ascii="Arial" w:hAnsi="Arial" w:cs="Arial"/>
                <w:b/>
                <w:sz w:val="20"/>
                <w:szCs w:val="20"/>
              </w:rPr>
            </w:pPr>
            <w:r w:rsidRPr="00B72DDB">
              <w:rPr>
                <w:rFonts w:ascii="Arial" w:hAnsi="Arial" w:cs="Arial"/>
                <w:b/>
                <w:sz w:val="20"/>
                <w:szCs w:val="20"/>
              </w:rPr>
              <w:t>YES/NO</w:t>
            </w:r>
          </w:p>
          <w:p w14:paraId="40DBFFC1" w14:textId="442FD35A" w:rsidR="00934972" w:rsidRPr="00B72DDB" w:rsidRDefault="00934972" w:rsidP="00934972">
            <w:pPr>
              <w:pStyle w:val="ListParagraph"/>
              <w:ind w:left="0"/>
              <w:jc w:val="both"/>
              <w:rPr>
                <w:rFonts w:ascii="Arial" w:hAnsi="Arial" w:cs="Arial"/>
                <w:b/>
                <w:sz w:val="20"/>
                <w:szCs w:val="20"/>
              </w:rPr>
            </w:pPr>
          </w:p>
        </w:tc>
      </w:tr>
      <w:bookmarkEnd w:id="51"/>
      <w:tr w:rsidR="00934972" w:rsidRPr="00B72DDB" w14:paraId="2A502C87" w14:textId="77777777" w:rsidTr="00D113CB">
        <w:tc>
          <w:tcPr>
            <w:tcW w:w="8194" w:type="dxa"/>
            <w:gridSpan w:val="2"/>
            <w:shd w:val="clear" w:color="auto" w:fill="BFBFBF" w:themeFill="background1" w:themeFillShade="BF"/>
          </w:tcPr>
          <w:p w14:paraId="73D536EA" w14:textId="77777777" w:rsidR="00934972" w:rsidRPr="00B72DDB" w:rsidRDefault="00934972" w:rsidP="00934972">
            <w:pPr>
              <w:contextualSpacing/>
              <w:rPr>
                <w:rFonts w:ascii="Arial" w:hAnsi="Arial" w:cs="Arial"/>
                <w:b/>
                <w:szCs w:val="24"/>
              </w:rPr>
            </w:pPr>
            <w:r w:rsidRPr="00B72DDB">
              <w:rPr>
                <w:rFonts w:ascii="Arial" w:hAnsi="Arial" w:cs="Arial"/>
                <w:b/>
                <w:szCs w:val="24"/>
              </w:rPr>
              <w:t>Service Requirements</w:t>
            </w:r>
          </w:p>
          <w:p w14:paraId="5E742F87"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2404F516" w14:textId="77777777" w:rsidTr="00D113CB">
        <w:tc>
          <w:tcPr>
            <w:tcW w:w="4175" w:type="dxa"/>
          </w:tcPr>
          <w:p w14:paraId="1CE15C8B" w14:textId="6F1742F3" w:rsidR="00934972" w:rsidRPr="00B72DDB" w:rsidRDefault="00934972" w:rsidP="00934972">
            <w:pPr>
              <w:contextualSpacing/>
              <w:rPr>
                <w:rFonts w:ascii="Arial" w:hAnsi="Arial" w:cs="Arial"/>
                <w:b/>
                <w:sz w:val="20"/>
              </w:rPr>
            </w:pPr>
            <w:r w:rsidRPr="00B72DDB">
              <w:rPr>
                <w:rFonts w:ascii="Arial" w:hAnsi="Arial" w:cs="Arial"/>
                <w:b/>
                <w:sz w:val="20"/>
              </w:rPr>
              <w:t>Indicative Activity Plan</w:t>
            </w:r>
          </w:p>
        </w:tc>
        <w:tc>
          <w:tcPr>
            <w:tcW w:w="4019" w:type="dxa"/>
          </w:tcPr>
          <w:p w14:paraId="72D48AFC" w14:textId="77777777" w:rsidR="00934972" w:rsidRDefault="00934972" w:rsidP="00934972">
            <w:pPr>
              <w:pStyle w:val="ListParagraph"/>
              <w:ind w:left="0"/>
              <w:jc w:val="both"/>
              <w:rPr>
                <w:rFonts w:ascii="Arial" w:hAnsi="Arial" w:cs="Arial"/>
                <w:b/>
                <w:sz w:val="20"/>
                <w:szCs w:val="20"/>
              </w:rPr>
            </w:pPr>
            <w:r w:rsidRPr="00B72DDB">
              <w:rPr>
                <w:rFonts w:ascii="Arial" w:hAnsi="Arial" w:cs="Arial"/>
                <w:b/>
                <w:sz w:val="20"/>
                <w:szCs w:val="20"/>
              </w:rPr>
              <w:t>YES/NO</w:t>
            </w:r>
          </w:p>
          <w:p w14:paraId="0CA7FF97" w14:textId="6A70575D" w:rsidR="00934972" w:rsidRPr="00B72DDB" w:rsidRDefault="00934972" w:rsidP="00934972">
            <w:pPr>
              <w:pStyle w:val="ListParagraph"/>
              <w:ind w:left="0"/>
              <w:jc w:val="both"/>
              <w:rPr>
                <w:rFonts w:ascii="Arial" w:hAnsi="Arial" w:cs="Arial"/>
                <w:b/>
                <w:sz w:val="20"/>
                <w:szCs w:val="20"/>
              </w:rPr>
            </w:pPr>
          </w:p>
        </w:tc>
      </w:tr>
      <w:tr w:rsidR="00934972" w:rsidRPr="00B72DDB" w14:paraId="4E2F10E5" w14:textId="77777777" w:rsidTr="00D113CB">
        <w:tc>
          <w:tcPr>
            <w:tcW w:w="4175" w:type="dxa"/>
          </w:tcPr>
          <w:p w14:paraId="6D3B0D6E" w14:textId="77777777" w:rsidR="00934972" w:rsidRPr="00B72DDB" w:rsidRDefault="00934972" w:rsidP="00934972">
            <w:pPr>
              <w:contextualSpacing/>
              <w:rPr>
                <w:rFonts w:ascii="Arial" w:hAnsi="Arial" w:cs="Arial"/>
                <w:b/>
                <w:sz w:val="20"/>
              </w:rPr>
            </w:pPr>
            <w:r w:rsidRPr="00B72DDB">
              <w:rPr>
                <w:rFonts w:ascii="Arial" w:hAnsi="Arial" w:cs="Arial"/>
                <w:b/>
                <w:sz w:val="20"/>
              </w:rPr>
              <w:t>Activity Planning Assumptions</w:t>
            </w:r>
          </w:p>
        </w:tc>
        <w:tc>
          <w:tcPr>
            <w:tcW w:w="4019" w:type="dxa"/>
          </w:tcPr>
          <w:p w14:paraId="0D7F16E5"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YES/NO</w:t>
            </w:r>
          </w:p>
          <w:p w14:paraId="5F9E1240"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7AEA5DDA" w14:textId="77777777" w:rsidTr="00D113CB">
        <w:tc>
          <w:tcPr>
            <w:tcW w:w="4175" w:type="dxa"/>
          </w:tcPr>
          <w:p w14:paraId="7EA7ED64" w14:textId="77777777" w:rsidR="00934972" w:rsidRPr="00B72DDB" w:rsidRDefault="00934972" w:rsidP="00934972">
            <w:pPr>
              <w:contextualSpacing/>
              <w:rPr>
                <w:rFonts w:ascii="Arial" w:hAnsi="Arial" w:cs="Arial"/>
                <w:b/>
                <w:sz w:val="20"/>
              </w:rPr>
            </w:pPr>
            <w:r w:rsidRPr="00B72DDB">
              <w:rPr>
                <w:rFonts w:ascii="Arial" w:hAnsi="Arial" w:cs="Arial"/>
                <w:b/>
                <w:sz w:val="20"/>
              </w:rPr>
              <w:t>Essential Services (NHS Trusts only)</w:t>
            </w:r>
          </w:p>
        </w:tc>
        <w:tc>
          <w:tcPr>
            <w:tcW w:w="4019" w:type="dxa"/>
          </w:tcPr>
          <w:p w14:paraId="0B4B0B1E"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YES/NO</w:t>
            </w:r>
          </w:p>
          <w:p w14:paraId="58F6460E"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7150B6F2" w14:textId="77777777" w:rsidTr="00D113CB">
        <w:tc>
          <w:tcPr>
            <w:tcW w:w="4175" w:type="dxa"/>
          </w:tcPr>
          <w:p w14:paraId="0C1F5B13" w14:textId="77777777" w:rsidR="00934972" w:rsidRPr="00B72DDB" w:rsidRDefault="00934972" w:rsidP="00934972">
            <w:pPr>
              <w:contextualSpacing/>
              <w:rPr>
                <w:rFonts w:ascii="Arial" w:hAnsi="Arial" w:cs="Arial"/>
                <w:b/>
                <w:sz w:val="20"/>
              </w:rPr>
            </w:pPr>
            <w:r w:rsidRPr="00B72DDB">
              <w:rPr>
                <w:rFonts w:ascii="Arial" w:hAnsi="Arial" w:cs="Arial"/>
                <w:b/>
                <w:sz w:val="20"/>
              </w:rPr>
              <w:t>Services to which 18 Weeks applies</w:t>
            </w:r>
          </w:p>
        </w:tc>
        <w:tc>
          <w:tcPr>
            <w:tcW w:w="4019" w:type="dxa"/>
          </w:tcPr>
          <w:p w14:paraId="29F5AA84"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YES/NO</w:t>
            </w:r>
          </w:p>
          <w:p w14:paraId="509B4FC9"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107FEE50" w14:textId="77777777" w:rsidTr="00D113CB">
        <w:tc>
          <w:tcPr>
            <w:tcW w:w="4175" w:type="dxa"/>
          </w:tcPr>
          <w:p w14:paraId="40875574" w14:textId="77777777" w:rsidR="00934972" w:rsidRPr="00B72DDB" w:rsidRDefault="00934972" w:rsidP="00934972">
            <w:pPr>
              <w:contextualSpacing/>
              <w:rPr>
                <w:rFonts w:ascii="Arial" w:hAnsi="Arial" w:cs="Arial"/>
                <w:b/>
                <w:sz w:val="20"/>
              </w:rPr>
            </w:pPr>
            <w:r w:rsidRPr="00B72DDB">
              <w:rPr>
                <w:rFonts w:ascii="Arial" w:hAnsi="Arial" w:cs="Arial"/>
                <w:b/>
                <w:sz w:val="20"/>
              </w:rPr>
              <w:lastRenderedPageBreak/>
              <w:t>Prior Approval Response Time Standard</w:t>
            </w:r>
          </w:p>
        </w:tc>
        <w:tc>
          <w:tcPr>
            <w:tcW w:w="4019" w:type="dxa"/>
          </w:tcPr>
          <w:p w14:paraId="22E62094"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717C94A5"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Or</w:t>
            </w:r>
          </w:p>
          <w:p w14:paraId="535F77B3" w14:textId="77777777"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Not applicable</w:t>
            </w:r>
          </w:p>
        </w:tc>
      </w:tr>
      <w:tr w:rsidR="00934972" w:rsidRPr="00B72DDB" w14:paraId="356F2460" w14:textId="77777777" w:rsidTr="00D113CB">
        <w:tc>
          <w:tcPr>
            <w:tcW w:w="4175" w:type="dxa"/>
          </w:tcPr>
          <w:p w14:paraId="16E63633" w14:textId="3180555E" w:rsidR="00934972" w:rsidRPr="00B72DDB" w:rsidRDefault="00934972" w:rsidP="00934972">
            <w:pPr>
              <w:rPr>
                <w:rFonts w:ascii="Arial" w:hAnsi="Arial" w:cs="Arial"/>
                <w:b/>
                <w:sz w:val="20"/>
              </w:rPr>
            </w:pPr>
            <w:r w:rsidRPr="00B72DDB">
              <w:rPr>
                <w:rFonts w:ascii="Arial" w:hAnsi="Arial" w:cs="Arial"/>
                <w:b/>
                <w:sz w:val="20"/>
              </w:rPr>
              <w:t>Is the Provider acting as a Data Processor on behalf of one or more Commissioners for the purposes of this Contract?</w:t>
            </w:r>
          </w:p>
        </w:tc>
        <w:tc>
          <w:tcPr>
            <w:tcW w:w="4019" w:type="dxa"/>
          </w:tcPr>
          <w:p w14:paraId="18BA12C7"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YES/NO</w:t>
            </w:r>
          </w:p>
        </w:tc>
      </w:tr>
      <w:tr w:rsidR="00934972" w:rsidRPr="00B72DDB" w14:paraId="71593FC4" w14:textId="77777777" w:rsidTr="00D113CB">
        <w:tc>
          <w:tcPr>
            <w:tcW w:w="4175" w:type="dxa"/>
          </w:tcPr>
          <w:p w14:paraId="74E74FE2" w14:textId="2357C693" w:rsidR="00934972" w:rsidRPr="00B72DDB" w:rsidRDefault="00934972" w:rsidP="00934972">
            <w:pPr>
              <w:rPr>
                <w:rFonts w:ascii="Arial" w:hAnsi="Arial" w:cs="Arial"/>
                <w:b/>
                <w:sz w:val="20"/>
              </w:rPr>
            </w:pPr>
            <w:r w:rsidRPr="00B72DDB">
              <w:rPr>
                <w:rFonts w:ascii="Arial" w:hAnsi="Arial" w:cs="Arial"/>
                <w:b/>
                <w:sz w:val="20"/>
              </w:rPr>
              <w:t xml:space="preserve">Is the Provider providing </w:t>
            </w:r>
            <w:r>
              <w:rPr>
                <w:rFonts w:ascii="Arial" w:hAnsi="Arial" w:cs="Arial"/>
                <w:b/>
                <w:sz w:val="20"/>
              </w:rPr>
              <w:t xml:space="preserve">CCG-commissioned </w:t>
            </w:r>
            <w:r w:rsidRPr="00B72DDB">
              <w:rPr>
                <w:rFonts w:ascii="Arial" w:hAnsi="Arial" w:cs="Arial"/>
                <w:b/>
                <w:sz w:val="20"/>
              </w:rPr>
              <w:t>Services which are to be listed in the UEC DoS</w:t>
            </w:r>
            <w:r>
              <w:rPr>
                <w:rFonts w:ascii="Arial" w:hAnsi="Arial" w:cs="Arial"/>
                <w:b/>
                <w:sz w:val="20"/>
              </w:rPr>
              <w:t>?</w:t>
            </w:r>
          </w:p>
        </w:tc>
        <w:tc>
          <w:tcPr>
            <w:tcW w:w="4019" w:type="dxa"/>
          </w:tcPr>
          <w:p w14:paraId="68F09A38" w14:textId="24B51E30"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YES/NO</w:t>
            </w:r>
          </w:p>
        </w:tc>
      </w:tr>
      <w:tr w:rsidR="00934972" w:rsidRPr="00B72DDB" w14:paraId="613FCC01" w14:textId="77777777" w:rsidTr="00D113CB">
        <w:tc>
          <w:tcPr>
            <w:tcW w:w="8194" w:type="dxa"/>
            <w:gridSpan w:val="2"/>
            <w:shd w:val="clear" w:color="auto" w:fill="A6A6A6" w:themeFill="background1" w:themeFillShade="A6"/>
          </w:tcPr>
          <w:p w14:paraId="6C039A35" w14:textId="5E86A95D"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8"/>
                <w:szCs w:val="28"/>
              </w:rPr>
              <w:t>PAYMENT</w:t>
            </w:r>
          </w:p>
        </w:tc>
      </w:tr>
      <w:tr w:rsidR="00934972" w:rsidRPr="00B72DDB" w14:paraId="47126221" w14:textId="77777777" w:rsidTr="00D113CB">
        <w:tc>
          <w:tcPr>
            <w:tcW w:w="4175" w:type="dxa"/>
          </w:tcPr>
          <w:p w14:paraId="678219CD"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Expected Annual Contract Value Agreed</w:t>
            </w:r>
          </w:p>
        </w:tc>
        <w:tc>
          <w:tcPr>
            <w:tcW w:w="4019" w:type="dxa"/>
          </w:tcPr>
          <w:p w14:paraId="0524CCB4"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YES/NO</w:t>
            </w:r>
          </w:p>
          <w:p w14:paraId="6FCDD933" w14:textId="77777777" w:rsidR="00934972" w:rsidRPr="00B72DDB" w:rsidRDefault="00934972" w:rsidP="00934972">
            <w:pPr>
              <w:spacing w:after="200" w:line="276" w:lineRule="auto"/>
              <w:contextualSpacing/>
              <w:jc w:val="both"/>
              <w:rPr>
                <w:rFonts w:ascii="Arial" w:hAnsi="Arial" w:cs="Arial"/>
                <w:b/>
                <w:sz w:val="20"/>
              </w:rPr>
            </w:pPr>
          </w:p>
        </w:tc>
      </w:tr>
      <w:tr w:rsidR="00934972" w:rsidRPr="00B72DDB" w14:paraId="32DE0462" w14:textId="77777777" w:rsidTr="00D113CB">
        <w:tc>
          <w:tcPr>
            <w:tcW w:w="4175" w:type="dxa"/>
          </w:tcPr>
          <w:p w14:paraId="274B5558" w14:textId="2284EB65" w:rsidR="00934972" w:rsidRPr="00B72DDB" w:rsidRDefault="00934972" w:rsidP="00934972">
            <w:pPr>
              <w:contextualSpacing/>
              <w:jc w:val="both"/>
              <w:rPr>
                <w:rFonts w:ascii="Arial" w:hAnsi="Arial" w:cs="Arial"/>
                <w:b/>
                <w:sz w:val="20"/>
              </w:rPr>
            </w:pPr>
            <w:r w:rsidRPr="00B72DDB">
              <w:rPr>
                <w:rFonts w:ascii="Arial" w:hAnsi="Arial" w:cs="Arial"/>
                <w:b/>
                <w:sz w:val="20"/>
              </w:rPr>
              <w:t xml:space="preserve">Must data be submitted </w:t>
            </w:r>
            <w:r>
              <w:rPr>
                <w:rFonts w:ascii="Arial" w:hAnsi="Arial" w:cs="Arial"/>
                <w:b/>
                <w:sz w:val="20"/>
              </w:rPr>
              <w:t>to</w:t>
            </w:r>
            <w:r w:rsidRPr="00B72DDB">
              <w:rPr>
                <w:rFonts w:ascii="Arial" w:hAnsi="Arial" w:cs="Arial"/>
                <w:b/>
                <w:sz w:val="20"/>
              </w:rPr>
              <w:t xml:space="preserve"> SUS for any of the Services?</w:t>
            </w:r>
          </w:p>
        </w:tc>
        <w:tc>
          <w:tcPr>
            <w:tcW w:w="4019" w:type="dxa"/>
          </w:tcPr>
          <w:p w14:paraId="1015E424"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YES/NO</w:t>
            </w:r>
          </w:p>
        </w:tc>
      </w:tr>
      <w:tr w:rsidR="0028317F" w:rsidRPr="00B72DDB" w14:paraId="1A361334" w14:textId="77777777" w:rsidTr="00D113CB">
        <w:tc>
          <w:tcPr>
            <w:tcW w:w="4175" w:type="dxa"/>
          </w:tcPr>
          <w:p w14:paraId="48E7B7DB" w14:textId="2875999C" w:rsidR="0028317F" w:rsidRPr="004D2DB6" w:rsidRDefault="00690680" w:rsidP="0028317F">
            <w:pPr>
              <w:contextualSpacing/>
              <w:jc w:val="both"/>
              <w:rPr>
                <w:rFonts w:ascii="Arial" w:hAnsi="Arial" w:cs="Arial"/>
                <w:b/>
                <w:sz w:val="20"/>
              </w:rPr>
            </w:pPr>
            <w:r>
              <w:rPr>
                <w:rFonts w:ascii="Arial" w:hAnsi="Arial" w:cs="Arial"/>
                <w:b/>
                <w:sz w:val="20"/>
              </w:rPr>
              <w:t>Under the Aligned Payment and Incentive Rules in the National Tariff, does CQUIN apply to payments made by any of the Commissioners under this Contract?</w:t>
            </w:r>
          </w:p>
        </w:tc>
        <w:tc>
          <w:tcPr>
            <w:tcW w:w="4019" w:type="dxa"/>
          </w:tcPr>
          <w:p w14:paraId="7C852053" w14:textId="69118D3C" w:rsidR="0028317F" w:rsidRPr="004D2DB6" w:rsidRDefault="0028317F" w:rsidP="0028317F">
            <w:pPr>
              <w:spacing w:line="276" w:lineRule="auto"/>
              <w:contextualSpacing/>
              <w:jc w:val="both"/>
              <w:rPr>
                <w:rFonts w:ascii="Arial" w:hAnsi="Arial" w:cs="Arial"/>
                <w:b/>
                <w:sz w:val="20"/>
              </w:rPr>
            </w:pPr>
            <w:r w:rsidRPr="004D2DB6">
              <w:rPr>
                <w:rFonts w:ascii="Arial" w:hAnsi="Arial" w:cs="Arial"/>
                <w:b/>
                <w:sz w:val="20"/>
              </w:rPr>
              <w:t>YES/NO</w:t>
            </w:r>
          </w:p>
        </w:tc>
      </w:tr>
      <w:tr w:rsidR="00934972" w:rsidRPr="00B72DDB" w14:paraId="6F276ADA" w14:textId="77777777" w:rsidTr="00D113CB">
        <w:tc>
          <w:tcPr>
            <w:tcW w:w="8194" w:type="dxa"/>
            <w:gridSpan w:val="2"/>
            <w:shd w:val="clear" w:color="auto" w:fill="A6A6A6" w:themeFill="background1" w:themeFillShade="A6"/>
          </w:tcPr>
          <w:p w14:paraId="5D21A798" w14:textId="579364B5"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8"/>
                <w:szCs w:val="28"/>
              </w:rPr>
              <w:t>QUALITY</w:t>
            </w:r>
          </w:p>
        </w:tc>
      </w:tr>
      <w:tr w:rsidR="00934972" w:rsidRPr="00B72DDB" w14:paraId="61441DA4" w14:textId="77777777" w:rsidTr="00D113CB">
        <w:tc>
          <w:tcPr>
            <w:tcW w:w="4175" w:type="dxa"/>
          </w:tcPr>
          <w:p w14:paraId="563B17F8"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Provider type</w:t>
            </w:r>
          </w:p>
        </w:tc>
        <w:tc>
          <w:tcPr>
            <w:tcW w:w="4019" w:type="dxa"/>
          </w:tcPr>
          <w:p w14:paraId="341358CA"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NHS Foundation Trust/NHS Trust</w:t>
            </w:r>
          </w:p>
          <w:p w14:paraId="32E39E7E" w14:textId="15C6085D"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Other</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0013ADE9" w14:textId="33218350" w:rsidR="00934972" w:rsidRPr="00B72DDB" w:rsidRDefault="00934972" w:rsidP="00934972">
            <w:pPr>
              <w:spacing w:line="276" w:lineRule="auto"/>
              <w:contextualSpacing/>
              <w:rPr>
                <w:rFonts w:ascii="Arial" w:hAnsi="Arial" w:cs="Arial"/>
                <w:b/>
                <w:sz w:val="20"/>
              </w:rPr>
            </w:pPr>
            <w:r>
              <w:rPr>
                <w:rFonts w:ascii="Arial" w:hAnsi="Arial" w:cs="Arial"/>
                <w:b/>
                <w:sz w:val="20"/>
              </w:rPr>
              <w:t>Not applicable/</w:t>
            </w:r>
            <w:r w:rsidRPr="00B72DDB">
              <w:rPr>
                <w:rFonts w:ascii="Arial" w:hAnsi="Arial" w:cs="Arial"/>
                <w:b/>
                <w:sz w:val="20"/>
              </w:rPr>
              <w:t>CEDR/Other – [               ]</w:t>
            </w:r>
          </w:p>
          <w:p w14:paraId="34F53DD5" w14:textId="77777777" w:rsidR="00934972" w:rsidRPr="00B72DDB" w:rsidRDefault="00934972" w:rsidP="00934972">
            <w:pPr>
              <w:spacing w:line="276" w:lineRule="auto"/>
              <w:contextualSpacing/>
              <w:jc w:val="both"/>
              <w:rPr>
                <w:rFonts w:ascii="Arial" w:hAnsi="Arial" w:cs="Arial"/>
                <w:b/>
                <w:sz w:val="20"/>
              </w:rPr>
            </w:pPr>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0E073CC"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0DC70B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5F151BC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47D789B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                ]</w:t>
            </w:r>
          </w:p>
          <w:p w14:paraId="2B8E9069" w14:textId="77777777" w:rsidR="00934972" w:rsidRPr="00B72DDB" w:rsidRDefault="00934972" w:rsidP="00934972">
            <w:pPr>
              <w:spacing w:after="200" w:line="276" w:lineRule="auto"/>
              <w:contextualSpacing/>
              <w:jc w:val="both"/>
              <w:rPr>
                <w:rFonts w:ascii="Arial" w:hAnsi="Arial" w:cs="Arial"/>
                <w:b/>
                <w:color w:val="000000" w:themeColor="text1"/>
                <w:sz w:val="20"/>
              </w:rPr>
            </w:pPr>
            <w:r w:rsidRPr="00B72DDB">
              <w:rPr>
                <w:rFonts w:ascii="Arial" w:hAnsi="Arial" w:cs="Arial"/>
                <w:b/>
                <w:color w:val="000000" w:themeColor="text1"/>
                <w:sz w:val="20"/>
              </w:rPr>
              <w:t>Email:  [                    ]</w:t>
            </w:r>
          </w:p>
          <w:p w14:paraId="1746E23D"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color w:val="000000" w:themeColor="text1"/>
                <w:sz w:val="20"/>
              </w:rPr>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Caldicott Guardian</w:t>
            </w:r>
          </w:p>
        </w:tc>
        <w:tc>
          <w:tcPr>
            <w:tcW w:w="4019" w:type="dxa"/>
          </w:tcPr>
          <w:p w14:paraId="6808EF6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39D4652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4389DB9"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2EFCD6C4"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34C7F13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DBACC5"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77FC561"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                ]</w:t>
            </w:r>
          </w:p>
          <w:p w14:paraId="1548CFFE"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Email:  [                    ]</w:t>
            </w:r>
          </w:p>
          <w:p w14:paraId="256007D6" w14:textId="77777777"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1C3E22B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09A2BAD9" w14:textId="16C57F53"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5F36B17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042655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lastRenderedPageBreak/>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D92ACF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3F02B1F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BE9E44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6E87EC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 xml:space="preserve">Provider’s Freedom </w:t>
            </w:r>
            <w:proofErr w:type="gramStart"/>
            <w:r w:rsidRPr="00B72DDB">
              <w:rPr>
                <w:rFonts w:ascii="Arial" w:hAnsi="Arial" w:cs="Arial"/>
                <w:b/>
                <w:sz w:val="20"/>
              </w:rPr>
              <w:t>To</w:t>
            </w:r>
            <w:proofErr w:type="gramEnd"/>
            <w:r w:rsidRPr="00B72DDB">
              <w:rPr>
                <w:rFonts w:ascii="Arial" w:hAnsi="Arial" w:cs="Arial"/>
                <w:b/>
                <w:sz w:val="20"/>
              </w:rPr>
              <w:t xml:space="preserve"> Speak Up Guardian(s)</w:t>
            </w:r>
          </w:p>
        </w:tc>
        <w:tc>
          <w:tcPr>
            <w:tcW w:w="4019" w:type="dxa"/>
            <w:shd w:val="clear" w:color="auto" w:fill="auto"/>
          </w:tcPr>
          <w:p w14:paraId="295B41F3"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2CFDE0F8"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22AC4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3C8D0F"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66EA41A4" w14:textId="6CFC6385"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1B2AEDD5"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 CCG:</w:t>
            </w:r>
          </w:p>
          <w:p w14:paraId="58F2B5A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7230C1FA"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8E97FE"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p w14:paraId="2069D500" w14:textId="77777777" w:rsidR="00BF29B1" w:rsidRPr="00B72DDB" w:rsidRDefault="00BF29B1" w:rsidP="00BF29B1">
            <w:pPr>
              <w:spacing w:line="276" w:lineRule="auto"/>
              <w:contextualSpacing/>
              <w:jc w:val="both"/>
              <w:rPr>
                <w:rFonts w:ascii="Arial" w:hAnsi="Arial" w:cs="Arial"/>
                <w:b/>
                <w:sz w:val="20"/>
              </w:rPr>
            </w:pPr>
          </w:p>
          <w:p w14:paraId="253BBAF3" w14:textId="20954D0D"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[INSERT AS ABOVE FOR EACH CCG]</w:t>
            </w: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6EA844F4"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8C08490" w14:textId="486A3EA0"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08477F4" w14:textId="77777777" w:rsidTr="00D113CB">
        <w:tc>
          <w:tcPr>
            <w:tcW w:w="4175" w:type="dxa"/>
            <w:shd w:val="clear" w:color="auto" w:fill="auto"/>
          </w:tcPr>
          <w:p w14:paraId="58FF422D" w14:textId="56256CED"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p>
        </w:tc>
        <w:tc>
          <w:tcPr>
            <w:tcW w:w="4019" w:type="dxa"/>
            <w:shd w:val="clear" w:color="auto" w:fill="auto"/>
          </w:tcPr>
          <w:p w14:paraId="058E1E4B"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382CE2C9"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539AB0FB" w14:textId="2D05140F"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73F93030" w14:textId="77777777" w:rsidTr="0093591C">
        <w:tc>
          <w:tcPr>
            <w:tcW w:w="4175" w:type="dxa"/>
            <w:shd w:val="clear" w:color="auto" w:fill="auto"/>
          </w:tcPr>
          <w:p w14:paraId="5D4425DD" w14:textId="659AA86C" w:rsidR="00BF29B1" w:rsidRPr="0093591C" w:rsidRDefault="00BF29B1" w:rsidP="00BF29B1">
            <w:pPr>
              <w:contextualSpacing/>
              <w:jc w:val="both"/>
              <w:rPr>
                <w:rFonts w:ascii="Arial" w:hAnsi="Arial" w:cs="Arial"/>
                <w:b/>
                <w:bCs/>
                <w:sz w:val="20"/>
              </w:rPr>
            </w:pPr>
            <w:bookmarkStart w:id="52" w:name="_Hlk57286813"/>
            <w:r w:rsidRPr="0093591C">
              <w:rPr>
                <w:rFonts w:ascii="Arial" w:hAnsi="Arial" w:cs="Arial"/>
                <w:b/>
                <w:bCs/>
                <w:sz w:val="20"/>
              </w:rPr>
              <w:t>Provider’s Net Zero Lead</w:t>
            </w:r>
          </w:p>
        </w:tc>
        <w:tc>
          <w:tcPr>
            <w:tcW w:w="4019" w:type="dxa"/>
            <w:shd w:val="clear" w:color="auto" w:fill="auto"/>
          </w:tcPr>
          <w:p w14:paraId="689588EC"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            ]</w:t>
            </w:r>
          </w:p>
          <w:p w14:paraId="4BB2ADF6" w14:textId="77777777" w:rsidR="00BF29B1" w:rsidRPr="00B72DDB" w:rsidRDefault="00BF29B1" w:rsidP="00BF29B1">
            <w:pPr>
              <w:spacing w:line="276" w:lineRule="auto"/>
              <w:contextualSpacing/>
              <w:jc w:val="both"/>
              <w:rPr>
                <w:rFonts w:ascii="Arial" w:hAnsi="Arial" w:cs="Arial"/>
                <w:b/>
                <w:sz w:val="20"/>
              </w:rPr>
            </w:pPr>
            <w:r w:rsidRPr="00B72DDB">
              <w:rPr>
                <w:rFonts w:ascii="Arial" w:hAnsi="Arial" w:cs="Arial"/>
                <w:b/>
                <w:sz w:val="20"/>
              </w:rPr>
              <w:t>Email:  [                    ]</w:t>
            </w:r>
          </w:p>
          <w:p w14:paraId="1A6D739E" w14:textId="20C8833F" w:rsidR="00BF29B1" w:rsidRPr="00B72DDB" w:rsidRDefault="00BF29B1" w:rsidP="00BF29B1">
            <w:pPr>
              <w:spacing w:line="276" w:lineRule="auto"/>
              <w:contextualSpacing/>
              <w:jc w:val="both"/>
              <w:rPr>
                <w:rFonts w:ascii="Arial" w:hAnsi="Arial" w:cs="Arial"/>
                <w:sz w:val="20"/>
              </w:rPr>
            </w:pPr>
            <w:r w:rsidRPr="00B72DDB">
              <w:rPr>
                <w:rFonts w:ascii="Arial" w:hAnsi="Arial" w:cs="Arial"/>
                <w:b/>
                <w:sz w:val="20"/>
              </w:rPr>
              <w:t>Tel:      [                     ]</w:t>
            </w:r>
          </w:p>
        </w:tc>
      </w:tr>
      <w:bookmarkEnd w:id="52"/>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1865D6C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tc>
        <w:tc>
          <w:tcPr>
            <w:tcW w:w="4019" w:type="dxa"/>
          </w:tcPr>
          <w:p w14:paraId="15ED96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Co-ordinating Commissioner:  [             ]</w:t>
            </w:r>
          </w:p>
          <w:p w14:paraId="56BE9EF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69E48267"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7A0561C" w14:textId="77777777" w:rsidR="00BF29B1" w:rsidRPr="00B72DDB" w:rsidRDefault="00BF29B1" w:rsidP="00BF29B1">
            <w:pPr>
              <w:spacing w:after="200" w:line="276" w:lineRule="auto"/>
              <w:contextualSpacing/>
              <w:jc w:val="both"/>
              <w:rPr>
                <w:rFonts w:ascii="Arial" w:hAnsi="Arial" w:cs="Arial"/>
                <w:b/>
                <w:sz w:val="20"/>
              </w:rPr>
            </w:pPr>
          </w:p>
          <w:p w14:paraId="00910A62"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             ]</w:t>
            </w:r>
          </w:p>
          <w:p w14:paraId="5747F2C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7E3A417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1BEF6BB9" w14:textId="77777777" w:rsidR="00BF29B1" w:rsidRPr="00B72DDB" w:rsidRDefault="00BF29B1" w:rsidP="00BF29B1">
            <w:pPr>
              <w:spacing w:after="200" w:line="276" w:lineRule="auto"/>
              <w:contextualSpacing/>
              <w:jc w:val="both"/>
              <w:rPr>
                <w:rFonts w:ascii="Arial" w:hAnsi="Arial" w:cs="Arial"/>
                <w:b/>
                <w:sz w:val="20"/>
              </w:rPr>
            </w:pPr>
          </w:p>
          <w:p w14:paraId="4B044FE1" w14:textId="0E67F50F" w:rsidR="00BF29B1" w:rsidRPr="00B72DDB" w:rsidRDefault="00BF29B1" w:rsidP="00BF29B1">
            <w:pPr>
              <w:jc w:val="both"/>
              <w:rPr>
                <w:rFonts w:ascii="Arial" w:hAnsi="Arial" w:cs="Arial"/>
                <w:b/>
                <w:sz w:val="20"/>
              </w:rPr>
            </w:pPr>
            <w:r w:rsidRPr="00B72DDB">
              <w:rPr>
                <w:rFonts w:ascii="Arial" w:hAnsi="Arial" w:cs="Arial"/>
                <w:b/>
                <w:sz w:val="20"/>
              </w:rPr>
              <w:t>[INSERT AS ABOVE FOR</w:t>
            </w:r>
          </w:p>
          <w:p w14:paraId="7F794300" w14:textId="77777777" w:rsidR="00BF29B1" w:rsidRPr="00B72DDB" w:rsidRDefault="00BF29B1" w:rsidP="00BF29B1">
            <w:pPr>
              <w:jc w:val="both"/>
              <w:rPr>
                <w:rFonts w:ascii="Arial" w:hAnsi="Arial" w:cs="Arial"/>
                <w:b/>
                <w:sz w:val="20"/>
              </w:rPr>
            </w:pPr>
            <w:r w:rsidRPr="00B72DDB">
              <w:rPr>
                <w:rFonts w:ascii="Arial" w:hAnsi="Arial" w:cs="Arial"/>
                <w:b/>
                <w:sz w:val="20"/>
              </w:rPr>
              <w:t>EACH COMMISSIONER]</w:t>
            </w:r>
          </w:p>
          <w:p w14:paraId="6A0C5627" w14:textId="77777777" w:rsidR="00BF29B1" w:rsidRPr="00B72DDB" w:rsidRDefault="00BF29B1" w:rsidP="00BF29B1">
            <w:pPr>
              <w:spacing w:after="200" w:line="276" w:lineRule="auto"/>
              <w:contextualSpacing/>
              <w:jc w:val="both"/>
              <w:rPr>
                <w:rFonts w:ascii="Arial" w:hAnsi="Arial" w:cs="Arial"/>
                <w:b/>
                <w:sz w:val="20"/>
              </w:rPr>
            </w:pPr>
          </w:p>
          <w:p w14:paraId="41DB7E1B"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                ]</w:t>
            </w:r>
          </w:p>
          <w:p w14:paraId="1C8196A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327DF530" w14:textId="77777777" w:rsidR="00BF29B1" w:rsidRPr="00B72DDB" w:rsidRDefault="00BF29B1" w:rsidP="00BF29B1">
            <w:pPr>
              <w:spacing w:after="200" w:line="276" w:lineRule="auto"/>
              <w:contextualSpacing/>
              <w:jc w:val="both"/>
              <w:rPr>
                <w:rFonts w:ascii="Arial" w:hAnsi="Arial" w:cs="Arial"/>
                <w:sz w:val="20"/>
              </w:rPr>
            </w:pPr>
            <w:r w:rsidRPr="00B72DDB">
              <w:rPr>
                <w:rFonts w:ascii="Arial" w:hAnsi="Arial" w:cs="Arial"/>
                <w:b/>
                <w:sz w:val="20"/>
              </w:rPr>
              <w:t>Email:      [                    ]</w:t>
            </w:r>
          </w:p>
        </w:tc>
      </w:tr>
      <w:tr w:rsidR="00BF29B1" w:rsidRPr="00B72DDB" w14:paraId="0466598F" w14:textId="77777777" w:rsidTr="00D113CB">
        <w:tc>
          <w:tcPr>
            <w:tcW w:w="4175" w:type="dxa"/>
          </w:tcPr>
          <w:p w14:paraId="59298D11"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tc>
        <w:tc>
          <w:tcPr>
            <w:tcW w:w="4019" w:type="dxa"/>
          </w:tcPr>
          <w:p w14:paraId="267F8036" w14:textId="14F1C4AD" w:rsidR="00BF29B1" w:rsidRPr="00B72DDB" w:rsidRDefault="00BF29B1" w:rsidP="00D73954">
            <w:pPr>
              <w:spacing w:after="200" w:line="276" w:lineRule="auto"/>
              <w:contextualSpacing/>
              <w:jc w:val="both"/>
              <w:rPr>
                <w:rFonts w:ascii="Arial" w:hAnsi="Arial" w:cs="Arial"/>
                <w:b/>
                <w:sz w:val="20"/>
              </w:rPr>
            </w:pPr>
            <w:r w:rsidRPr="00B72DDB">
              <w:rPr>
                <w:rFonts w:ascii="Arial" w:hAnsi="Arial" w:cs="Arial"/>
                <w:b/>
                <w:sz w:val="20"/>
              </w:rPr>
              <w:t>Ad hoc/Monthly/Quarterly/Six Monthly</w:t>
            </w:r>
          </w:p>
        </w:tc>
      </w:tr>
      <w:tr w:rsidR="00BF29B1" w:rsidRPr="00B72DDB" w14:paraId="1337254B" w14:textId="77777777" w:rsidTr="00D113CB">
        <w:tc>
          <w:tcPr>
            <w:tcW w:w="4175" w:type="dxa"/>
          </w:tcPr>
          <w:p w14:paraId="6586706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tc>
        <w:tc>
          <w:tcPr>
            <w:tcW w:w="4019" w:type="dxa"/>
          </w:tcPr>
          <w:p w14:paraId="71940F9D"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5827EA34"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E50A39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46A06B0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r w:rsidR="00BF29B1" w:rsidRPr="00B72DDB" w14:paraId="1836B486" w14:textId="77777777" w:rsidTr="00D113CB">
        <w:tc>
          <w:tcPr>
            <w:tcW w:w="4175" w:type="dxa"/>
          </w:tcPr>
          <w:p w14:paraId="459E6CB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Provider Representative</w:t>
            </w:r>
          </w:p>
        </w:tc>
        <w:tc>
          <w:tcPr>
            <w:tcW w:w="4019" w:type="dxa"/>
          </w:tcPr>
          <w:p w14:paraId="69BE54D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                  ]</w:t>
            </w:r>
          </w:p>
          <w:p w14:paraId="45CAAA0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  [                   ]</w:t>
            </w:r>
          </w:p>
          <w:p w14:paraId="0AEABA06"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3" w:name="_Toc33194103"/>
      <w:r w:rsidRPr="00B72DDB">
        <w:lastRenderedPageBreak/>
        <w:t>SCHEDULE 1 – SERVICE COMMENCEMENT</w:t>
      </w:r>
      <w:bookmarkEnd w:id="53"/>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54" w:name="_Toc343591379"/>
      <w:bookmarkStart w:id="55" w:name="_Toc33194104"/>
      <w:r w:rsidRPr="00B72DDB">
        <w:rPr>
          <w:rFonts w:ascii="Arial" w:hAnsi="Arial" w:cs="Arial"/>
          <w:b/>
        </w:rPr>
        <w:t>Conditions Precedent</w:t>
      </w:r>
      <w:bookmarkEnd w:id="54"/>
      <w:bookmarkEnd w:id="55"/>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C85D7C">
            <w:pPr>
              <w:pStyle w:val="ListParagraph"/>
              <w:numPr>
                <w:ilvl w:val="0"/>
                <w:numId w:val="16"/>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790B7FA4"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CQC registration in respect of Provider and Material S</w:t>
            </w:r>
            <w:r w:rsidR="00D746A8" w:rsidRPr="00B72DDB">
              <w:rPr>
                <w:rFonts w:ascii="Arial" w:hAnsi="Arial" w:cs="Arial"/>
                <w:sz w:val="20"/>
                <w:szCs w:val="20"/>
              </w:rPr>
              <w:t>ub-C</w:t>
            </w:r>
            <w:r w:rsidR="00C85AC8" w:rsidRPr="00B72DDB">
              <w:rPr>
                <w:rFonts w:ascii="Arial" w:hAnsi="Arial" w:cs="Arial"/>
                <w:sz w:val="20"/>
                <w:szCs w:val="20"/>
              </w:rPr>
              <w:t>ontractors (where required)</w:t>
            </w:r>
            <w:r w:rsidRPr="00B72DDB">
              <w:rPr>
                <w:rFonts w:ascii="Arial" w:hAnsi="Arial" w:cs="Arial"/>
                <w:sz w:val="20"/>
                <w:szCs w:val="20"/>
              </w:rPr>
              <w:t>]</w:t>
            </w:r>
          </w:p>
          <w:p w14:paraId="492CB37C" w14:textId="77777777" w:rsidR="00C85AC8" w:rsidRPr="00B72DDB" w:rsidRDefault="00C85AC8" w:rsidP="00344839">
            <w:pPr>
              <w:pStyle w:val="ListParagraph"/>
              <w:ind w:left="743" w:hanging="709"/>
              <w:rPr>
                <w:rFonts w:ascii="Arial" w:hAnsi="Arial" w:cs="Arial"/>
                <w:sz w:val="20"/>
                <w:szCs w:val="20"/>
              </w:rPr>
            </w:pPr>
          </w:p>
          <w:p w14:paraId="52EE6E18" w14:textId="77777777" w:rsidR="00836259" w:rsidRPr="00B72DDB" w:rsidRDefault="00D9550B"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w:t>
            </w:r>
            <w:r w:rsidR="00836259" w:rsidRPr="00B72DDB">
              <w:rPr>
                <w:rFonts w:ascii="Arial" w:hAnsi="Arial" w:cs="Arial"/>
                <w:sz w:val="20"/>
                <w:szCs w:val="20"/>
              </w:rPr>
              <w:t>Evidence of Monitor’s Licence in respect of Provider and Materi</w:t>
            </w:r>
            <w:r w:rsidR="00D746A8" w:rsidRPr="00B72DDB">
              <w:rPr>
                <w:rFonts w:ascii="Arial" w:hAnsi="Arial" w:cs="Arial"/>
                <w:sz w:val="20"/>
                <w:szCs w:val="20"/>
              </w:rPr>
              <w:t>al Sub-C</w:t>
            </w:r>
            <w:r w:rsidR="00836259" w:rsidRPr="00B72DDB">
              <w:rPr>
                <w:rFonts w:ascii="Arial" w:hAnsi="Arial" w:cs="Arial"/>
                <w:sz w:val="20"/>
                <w:szCs w:val="20"/>
              </w:rPr>
              <w:t>ontractors (where required)</w:t>
            </w:r>
            <w:r w:rsidRPr="00B72DDB">
              <w:rPr>
                <w:rFonts w:ascii="Arial" w:hAnsi="Arial" w:cs="Arial"/>
                <w:sz w:val="20"/>
                <w:szCs w:val="20"/>
              </w:rPr>
              <w:t>]</w:t>
            </w:r>
          </w:p>
          <w:p w14:paraId="20026497" w14:textId="77777777" w:rsidR="00C85AC8" w:rsidRPr="00B72DDB" w:rsidRDefault="00C85AC8" w:rsidP="00344839">
            <w:pPr>
              <w:ind w:left="743" w:hanging="709"/>
              <w:rPr>
                <w:rFonts w:ascii="Arial" w:hAnsi="Arial" w:cs="Arial"/>
                <w:sz w:val="20"/>
              </w:rPr>
            </w:pPr>
          </w:p>
          <w:p w14:paraId="0AF963A6" w14:textId="0B07716C" w:rsidR="00C85AC8" w:rsidRPr="00B72DDB" w:rsidRDefault="00C85AC8" w:rsidP="00C85D7C">
            <w:pPr>
              <w:pStyle w:val="ListParagraph"/>
              <w:numPr>
                <w:ilvl w:val="0"/>
                <w:numId w:val="16"/>
              </w:numPr>
              <w:ind w:left="743" w:hanging="709"/>
              <w:rPr>
                <w:rFonts w:ascii="Arial" w:hAnsi="Arial" w:cs="Arial"/>
                <w:sz w:val="20"/>
                <w:szCs w:val="20"/>
              </w:rPr>
            </w:pPr>
            <w:r w:rsidRPr="00B72DDB">
              <w:rPr>
                <w:rFonts w:ascii="Arial" w:hAnsi="Arial" w:cs="Arial"/>
                <w:sz w:val="20"/>
                <w:szCs w:val="20"/>
              </w:rPr>
              <w:t xml:space="preserve">[Copies of </w:t>
            </w:r>
            <w:r w:rsidR="00187EA3" w:rsidRPr="00B72DDB">
              <w:rPr>
                <w:rFonts w:ascii="Arial" w:hAnsi="Arial" w:cs="Arial"/>
                <w:sz w:val="20"/>
                <w:szCs w:val="20"/>
              </w:rPr>
              <w:t>the following</w:t>
            </w:r>
            <w:r w:rsidRPr="00B72DDB">
              <w:rPr>
                <w:rFonts w:ascii="Arial" w:hAnsi="Arial" w:cs="Arial"/>
                <w:sz w:val="20"/>
                <w:szCs w:val="20"/>
              </w:rPr>
              <w:t xml:space="preserve"> </w:t>
            </w:r>
            <w:r w:rsidR="00D746A8" w:rsidRPr="00B72DDB">
              <w:rPr>
                <w:rFonts w:ascii="Arial" w:hAnsi="Arial" w:cs="Arial"/>
                <w:sz w:val="20"/>
                <w:szCs w:val="20"/>
              </w:rPr>
              <w:t>Material Sub-C</w:t>
            </w:r>
            <w:r w:rsidRPr="00B72DDB">
              <w:rPr>
                <w:rFonts w:ascii="Arial" w:hAnsi="Arial" w:cs="Arial"/>
                <w:sz w:val="20"/>
                <w:szCs w:val="20"/>
              </w:rPr>
              <w:t>ontracts</w:t>
            </w:r>
            <w:r w:rsidR="002278CF" w:rsidRPr="00B72DDB">
              <w:rPr>
                <w:rFonts w:ascii="Arial" w:hAnsi="Arial" w:cs="Arial"/>
                <w:sz w:val="20"/>
                <w:szCs w:val="20"/>
              </w:rPr>
              <w:t xml:space="preserve">, </w:t>
            </w:r>
            <w:r w:rsidRPr="00B72DDB">
              <w:rPr>
                <w:rFonts w:ascii="Arial" w:hAnsi="Arial" w:cs="Arial"/>
                <w:sz w:val="20"/>
                <w:szCs w:val="20"/>
              </w:rPr>
              <w:t>signed and dated and in a form approved by the Co-ordinating Commissioner</w:t>
            </w:r>
            <w:r w:rsidR="00E214B6" w:rsidRPr="00B72DDB">
              <w:rPr>
                <w:rFonts w:ascii="Arial" w:hAnsi="Arial" w:cs="Arial"/>
                <w:sz w:val="20"/>
                <w:szCs w:val="20"/>
              </w:rPr>
              <w:t>]</w:t>
            </w:r>
            <w:r w:rsidR="00A128A9">
              <w:rPr>
                <w:rFonts w:ascii="Arial" w:hAnsi="Arial" w:cs="Arial"/>
                <w:sz w:val="20"/>
                <w:szCs w:val="20"/>
              </w:rPr>
              <w:t xml:space="preserve"> </w:t>
            </w:r>
            <w:r w:rsidR="002278CF" w:rsidRPr="00B72DDB">
              <w:rPr>
                <w:rFonts w:ascii="Arial" w:hAnsi="Arial" w:cs="Arial"/>
                <w:sz w:val="20"/>
                <w:szCs w:val="20"/>
              </w:rPr>
              <w:t>[</w:t>
            </w:r>
            <w:r w:rsidR="002278CF" w:rsidRPr="00B72DDB">
              <w:rPr>
                <w:rFonts w:ascii="Arial" w:hAnsi="Arial" w:cs="Arial"/>
                <w:i/>
                <w:sz w:val="20"/>
                <w:szCs w:val="20"/>
              </w:rPr>
              <w:t>LIST ONLY THOSE REQUIRED FOR SERVICE COMMENCEMENT</w:t>
            </w:r>
            <w:r w:rsidR="00C55345" w:rsidRPr="00B72DDB">
              <w:rPr>
                <w:rFonts w:ascii="Arial" w:hAnsi="Arial" w:cs="Arial"/>
                <w:i/>
                <w:sz w:val="20"/>
                <w:szCs w:val="20"/>
              </w:rPr>
              <w:t xml:space="preserve"> AND NOT PROVIDED </w:t>
            </w:r>
            <w:r w:rsidR="00B83A39" w:rsidRPr="00B72DDB">
              <w:rPr>
                <w:rFonts w:ascii="Arial" w:hAnsi="Arial" w:cs="Arial"/>
                <w:i/>
                <w:sz w:val="20"/>
                <w:szCs w:val="20"/>
              </w:rPr>
              <w:t xml:space="preserve">ON OR </w:t>
            </w:r>
            <w:r w:rsidR="00C55345" w:rsidRPr="00B72DDB">
              <w:rPr>
                <w:rFonts w:ascii="Arial" w:hAnsi="Arial" w:cs="Arial"/>
                <w:i/>
                <w:sz w:val="20"/>
                <w:szCs w:val="20"/>
              </w:rPr>
              <w:t>BEFORE THE DATE OF THIS CONTRACT</w:t>
            </w:r>
            <w:r w:rsidRPr="00B72DDB">
              <w:rPr>
                <w:rFonts w:ascii="Arial" w:hAnsi="Arial" w:cs="Arial"/>
                <w:sz w:val="20"/>
                <w:szCs w:val="20"/>
              </w:rPr>
              <w:t>]</w:t>
            </w:r>
          </w:p>
          <w:p w14:paraId="1C709DE4" w14:textId="77777777" w:rsidR="00C85AC8" w:rsidRPr="00B72DDB" w:rsidRDefault="00C85AC8" w:rsidP="00344839">
            <w:pPr>
              <w:ind w:left="743" w:hanging="709"/>
              <w:rPr>
                <w:rFonts w:ascii="Arial" w:hAnsi="Arial" w:cs="Arial"/>
                <w:sz w:val="20"/>
              </w:rPr>
            </w:pPr>
          </w:p>
          <w:p w14:paraId="5CA81536" w14:textId="77777777" w:rsidR="007D7AB5" w:rsidRPr="00B72DDB" w:rsidRDefault="007D7AB5" w:rsidP="00C85D7C">
            <w:pPr>
              <w:pStyle w:val="ListParagraph"/>
              <w:numPr>
                <w:ilvl w:val="0"/>
                <w:numId w:val="16"/>
              </w:numPr>
              <w:ind w:left="743" w:hanging="709"/>
              <w:jc w:val="both"/>
              <w:rPr>
                <w:rFonts w:ascii="Arial" w:hAnsi="Arial" w:cs="Arial"/>
                <w:sz w:val="20"/>
                <w:szCs w:val="20"/>
              </w:rPr>
            </w:pPr>
            <w:r w:rsidRPr="00B72DDB">
              <w:rPr>
                <w:rFonts w:ascii="Arial" w:hAnsi="Arial" w:cs="Arial"/>
                <w:sz w:val="20"/>
                <w:szCs w:val="20"/>
              </w:rPr>
              <w:t>[Insert text locally as required]</w:t>
            </w:r>
          </w:p>
          <w:p w14:paraId="37429B13" w14:textId="77777777" w:rsidR="00530761" w:rsidRPr="00B72DDB" w:rsidRDefault="00530761" w:rsidP="00CF3159">
            <w:pPr>
              <w:pStyle w:val="ListParagraph"/>
              <w:ind w:left="0"/>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1912779C" w:rsidR="00530761" w:rsidRPr="00B72DDB" w:rsidRDefault="00530761" w:rsidP="00344839">
            <w:pPr>
              <w:jc w:val="both"/>
              <w:rPr>
                <w:rFonts w:ascii="Arial" w:hAnsi="Arial" w:cs="Arial"/>
                <w:sz w:val="20"/>
              </w:rPr>
            </w:pPr>
            <w:r w:rsidRPr="00B72DDB">
              <w:rPr>
                <w:rFonts w:ascii="Arial" w:hAnsi="Arial" w:cs="Arial"/>
                <w:sz w:val="20"/>
              </w:rPr>
              <w:t>[</w:t>
            </w:r>
            <w:r w:rsidRPr="00B72DDB">
              <w:rPr>
                <w:rFonts w:ascii="Arial" w:hAnsi="Arial" w:cs="Arial"/>
                <w:b/>
                <w:sz w:val="20"/>
              </w:rPr>
              <w:t>Insert text locally as required</w:t>
            </w:r>
            <w:r w:rsidRPr="00B72DDB">
              <w:rPr>
                <w:rFonts w:ascii="Arial" w:hAnsi="Arial" w:cs="Arial"/>
                <w:sz w:val="20"/>
              </w:rPr>
              <w:t>]</w:t>
            </w:r>
          </w:p>
          <w:p w14:paraId="6BF7226C" w14:textId="77777777" w:rsidR="007D7AB5" w:rsidRPr="00B72DDB" w:rsidRDefault="007D7AB5" w:rsidP="007D7AB5">
            <w:pPr>
              <w:jc w:val="both"/>
              <w:rPr>
                <w:rFonts w:ascii="Arial" w:hAnsi="Arial" w:cs="Arial"/>
                <w:sz w:val="20"/>
              </w:rPr>
            </w:pP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6" w:name="_Toc343591380"/>
      <w:bookmarkStart w:id="57" w:name="_Toc33194105"/>
      <w:r w:rsidRPr="00B72DDB">
        <w:rPr>
          <w:rFonts w:ascii="Arial" w:hAnsi="Arial" w:cs="Arial"/>
          <w:b/>
        </w:rPr>
        <w:t>Commissioner Documents</w:t>
      </w:r>
      <w:bookmarkEnd w:id="56"/>
      <w:bookmarkEnd w:id="57"/>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77777777" w:rsidR="00530761" w:rsidRPr="00B72DDB" w:rsidRDefault="00530761" w:rsidP="00530761">
            <w:pPr>
              <w:jc w:val="both"/>
              <w:rPr>
                <w:rFonts w:ascii="Arial" w:hAnsi="Arial" w:cs="Arial"/>
                <w:b/>
                <w:sz w:val="20"/>
              </w:rPr>
            </w:pPr>
            <w:r w:rsidRPr="00B72DDB">
              <w:rPr>
                <w:rFonts w:ascii="Arial" w:hAnsi="Arial" w:cs="Arial"/>
                <w:b/>
                <w:sz w:val="20"/>
              </w:rPr>
              <w:t>Insert text locally or state 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B72DDB" w:rsidRDefault="00A64B24">
      <w:pPr>
        <w:rPr>
          <w:rFonts w:ascii="Arial" w:hAnsi="Arial" w:cs="Arial"/>
          <w:b/>
          <w:bCs/>
          <w:sz w:val="28"/>
          <w:szCs w:val="28"/>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58" w:name="_Toc33194106"/>
      <w:r w:rsidRPr="00B72DDB">
        <w:rPr>
          <w:rFonts w:ascii="Arial" w:hAnsi="Arial" w:cs="Arial"/>
          <w:b/>
          <w:bCs/>
        </w:rPr>
        <w:t>Extension of Contract Term</w:t>
      </w:r>
      <w:bookmarkEnd w:id="58"/>
    </w:p>
    <w:p w14:paraId="4858D661" w14:textId="77777777" w:rsidR="00156E33" w:rsidRPr="00B72DDB" w:rsidRDefault="00156E33" w:rsidP="00156E33">
      <w:pPr>
        <w:widowControl w:val="0"/>
        <w:spacing w:after="0"/>
        <w:jc w:val="center"/>
        <w:rPr>
          <w:rFonts w:ascii="Arial" w:hAnsi="Arial" w:cs="Arial"/>
          <w:b/>
          <w:bCs/>
          <w:sz w:val="20"/>
        </w:rPr>
      </w:pPr>
    </w:p>
    <w:p w14:paraId="132527E6" w14:textId="137C2CB1" w:rsidR="009A7842" w:rsidRPr="00B72DDB" w:rsidRDefault="00EE3973" w:rsidP="009A7842">
      <w:pPr>
        <w:pStyle w:val="ListParagraph"/>
        <w:widowControl w:val="0"/>
        <w:ind w:left="360"/>
        <w:jc w:val="both"/>
        <w:rPr>
          <w:rFonts w:ascii="Arial" w:hAnsi="Arial" w:cs="Arial"/>
          <w:bCs/>
          <w:i/>
          <w:sz w:val="20"/>
          <w:szCs w:val="20"/>
        </w:rPr>
      </w:pPr>
      <w:r w:rsidRPr="00B72DDB">
        <w:rPr>
          <w:rFonts w:ascii="Arial" w:hAnsi="Arial" w:cs="Arial"/>
          <w:bCs/>
          <w:i/>
          <w:sz w:val="20"/>
          <w:szCs w:val="20"/>
        </w:rPr>
        <w:t xml:space="preserve">To be included only in accordance with </w:t>
      </w:r>
      <w:r w:rsidR="008B356A">
        <w:rPr>
          <w:rFonts w:ascii="Arial" w:hAnsi="Arial" w:cs="Arial"/>
          <w:bCs/>
          <w:i/>
          <w:sz w:val="20"/>
          <w:szCs w:val="20"/>
        </w:rPr>
        <w:t>the</w:t>
      </w:r>
      <w:r w:rsidRPr="00B72DDB">
        <w:rPr>
          <w:rFonts w:ascii="Arial" w:hAnsi="Arial" w:cs="Arial"/>
          <w:bCs/>
          <w:i/>
          <w:sz w:val="20"/>
          <w:szCs w:val="20"/>
        </w:rPr>
        <w:t xml:space="preserve"> Contract Technical Guidance.</w:t>
      </w:r>
    </w:p>
    <w:p w14:paraId="1378622C" w14:textId="77777777" w:rsidR="00EE3973" w:rsidRPr="00B72DDB" w:rsidRDefault="00EE3973" w:rsidP="009A7842">
      <w:pPr>
        <w:pStyle w:val="ListParagraph"/>
        <w:widowControl w:val="0"/>
        <w:ind w:left="360"/>
        <w:jc w:val="both"/>
        <w:rPr>
          <w:rFonts w:ascii="Arial" w:hAnsi="Arial" w:cs="Arial"/>
          <w:bCs/>
          <w:sz w:val="20"/>
          <w:szCs w:val="20"/>
        </w:rPr>
      </w:pPr>
    </w:p>
    <w:p w14:paraId="0C5AEDA1" w14:textId="77777777" w:rsidR="00EE3973" w:rsidRPr="00B72DDB" w:rsidRDefault="00EE3973" w:rsidP="009A7842">
      <w:pPr>
        <w:pStyle w:val="ListParagraph"/>
        <w:widowControl w:val="0"/>
        <w:ind w:left="360"/>
        <w:jc w:val="both"/>
        <w:rPr>
          <w:rFonts w:ascii="Arial" w:hAnsi="Arial" w:cs="Arial"/>
          <w:bCs/>
          <w:sz w:val="20"/>
          <w:szCs w:val="20"/>
        </w:rPr>
      </w:pPr>
    </w:p>
    <w:p w14:paraId="175B0372" w14:textId="77777777" w:rsidR="00156E33" w:rsidRPr="00B72DDB" w:rsidRDefault="00743EF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 xml:space="preserve">As advertised to all prospective providers </w:t>
      </w:r>
      <w:r w:rsidR="00336612" w:rsidRPr="00B72DDB">
        <w:rPr>
          <w:rFonts w:ascii="Arial" w:hAnsi="Arial" w:cs="Arial"/>
          <w:bCs/>
          <w:sz w:val="20"/>
          <w:szCs w:val="20"/>
        </w:rPr>
        <w:t>before</w:t>
      </w:r>
      <w:r w:rsidRPr="00B72DDB">
        <w:rPr>
          <w:rFonts w:ascii="Arial" w:hAnsi="Arial" w:cs="Arial"/>
          <w:bCs/>
          <w:sz w:val="20"/>
          <w:szCs w:val="20"/>
        </w:rPr>
        <w:t xml:space="preserve"> the award of this Contract, t</w:t>
      </w:r>
      <w:r w:rsidR="00156E33" w:rsidRPr="00B72DDB">
        <w:rPr>
          <w:rFonts w:ascii="Arial" w:hAnsi="Arial" w:cs="Arial"/>
          <w:bCs/>
          <w:sz w:val="20"/>
          <w:szCs w:val="20"/>
        </w:rPr>
        <w:t>he Commissioners may opt to extend the Contract Term by [      ] months/year(s).</w:t>
      </w:r>
    </w:p>
    <w:p w14:paraId="199FEA9B" w14:textId="77777777" w:rsidR="00156E33" w:rsidRPr="00B72DDB" w:rsidRDefault="00156E33" w:rsidP="00156E33">
      <w:pPr>
        <w:pStyle w:val="ListParagraph"/>
        <w:widowControl w:val="0"/>
        <w:ind w:left="360"/>
        <w:jc w:val="both"/>
        <w:rPr>
          <w:rFonts w:ascii="Arial" w:hAnsi="Arial" w:cs="Arial"/>
          <w:bCs/>
          <w:sz w:val="20"/>
          <w:szCs w:val="20"/>
        </w:rPr>
      </w:pPr>
    </w:p>
    <w:p w14:paraId="26F80D02" w14:textId="6189F1C1" w:rsidR="00156E33" w:rsidRPr="00B72DDB" w:rsidRDefault="00156E33"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Commissioners wish to exercise the option to extend the Contract Term, the Co-ordinating Commissioner must give written notice to that effect</w:t>
      </w:r>
      <w:r w:rsidR="00420CC1" w:rsidRPr="00B72DDB">
        <w:rPr>
          <w:rFonts w:ascii="Arial" w:hAnsi="Arial" w:cs="Arial"/>
          <w:bCs/>
          <w:sz w:val="20"/>
          <w:szCs w:val="20"/>
        </w:rPr>
        <w:t xml:space="preserve"> to the Provider no later than </w:t>
      </w:r>
      <w:r w:rsidR="002A575B" w:rsidRPr="00B72DDB">
        <w:rPr>
          <w:rFonts w:ascii="Arial" w:hAnsi="Arial" w:cs="Arial"/>
          <w:bCs/>
          <w:sz w:val="20"/>
          <w:szCs w:val="20"/>
        </w:rPr>
        <w:t>[   ]</w:t>
      </w:r>
      <w:r w:rsidRPr="00B72DDB">
        <w:rPr>
          <w:rFonts w:ascii="Arial" w:hAnsi="Arial" w:cs="Arial"/>
          <w:bCs/>
          <w:sz w:val="20"/>
          <w:szCs w:val="20"/>
        </w:rPr>
        <w:t xml:space="preserve"> months before the original Expiry Date.</w:t>
      </w:r>
    </w:p>
    <w:p w14:paraId="1517D142" w14:textId="77777777" w:rsidR="00156E33" w:rsidRPr="00B72DDB" w:rsidRDefault="00156E33" w:rsidP="00156E33">
      <w:pPr>
        <w:pStyle w:val="ListParagraph"/>
        <w:widowControl w:val="0"/>
        <w:ind w:left="360"/>
        <w:jc w:val="both"/>
        <w:rPr>
          <w:rFonts w:ascii="Arial" w:hAnsi="Arial" w:cs="Arial"/>
          <w:bCs/>
          <w:sz w:val="20"/>
          <w:szCs w:val="20"/>
        </w:rPr>
      </w:pPr>
    </w:p>
    <w:p w14:paraId="4DC3880C"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The option to extend the Contract Term may be exercised:</w:t>
      </w:r>
    </w:p>
    <w:p w14:paraId="6147219A" w14:textId="77777777" w:rsidR="00CF662F" w:rsidRPr="00B72DDB" w:rsidRDefault="00CF662F" w:rsidP="00CF662F">
      <w:pPr>
        <w:pStyle w:val="ListParagraph"/>
        <w:widowControl w:val="0"/>
        <w:ind w:left="360"/>
        <w:jc w:val="both"/>
        <w:rPr>
          <w:rFonts w:ascii="Arial" w:hAnsi="Arial" w:cs="Arial"/>
          <w:bCs/>
          <w:sz w:val="20"/>
          <w:szCs w:val="20"/>
        </w:rPr>
      </w:pPr>
    </w:p>
    <w:p w14:paraId="00E10AB5" w14:textId="77777777"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once, and only on or before the date referred to in paragraph 2 above;</w:t>
      </w:r>
    </w:p>
    <w:p w14:paraId="54647B99" w14:textId="77777777" w:rsidR="00CF662F" w:rsidRPr="00B72DDB" w:rsidRDefault="00CF662F" w:rsidP="00CF662F">
      <w:pPr>
        <w:pStyle w:val="ListParagraph"/>
        <w:widowControl w:val="0"/>
        <w:jc w:val="both"/>
        <w:rPr>
          <w:rFonts w:ascii="Arial" w:hAnsi="Arial" w:cs="Arial"/>
          <w:bCs/>
          <w:sz w:val="20"/>
          <w:szCs w:val="20"/>
        </w:rPr>
      </w:pPr>
    </w:p>
    <w:p w14:paraId="2DE67F1E" w14:textId="040C5B93" w:rsidR="00CF662F" w:rsidRPr="00B72DDB" w:rsidRDefault="00CF662F"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only by all Commissioners; and</w:t>
      </w:r>
    </w:p>
    <w:p w14:paraId="7EA75B5D" w14:textId="77777777" w:rsidR="00CF662F" w:rsidRPr="00B72DDB" w:rsidRDefault="00CF662F" w:rsidP="00636203">
      <w:pPr>
        <w:pStyle w:val="ListParagraph"/>
        <w:rPr>
          <w:rFonts w:ascii="Arial" w:hAnsi="Arial" w:cs="Arial"/>
          <w:bCs/>
          <w:sz w:val="20"/>
          <w:szCs w:val="20"/>
        </w:rPr>
      </w:pPr>
    </w:p>
    <w:p w14:paraId="75690B33" w14:textId="77777777" w:rsidR="00CF662F" w:rsidRPr="00B72DDB" w:rsidRDefault="004131AC" w:rsidP="00BA38BB">
      <w:pPr>
        <w:pStyle w:val="ListParagraph"/>
        <w:widowControl w:val="0"/>
        <w:numPr>
          <w:ilvl w:val="1"/>
          <w:numId w:val="13"/>
        </w:numPr>
        <w:jc w:val="both"/>
        <w:rPr>
          <w:rFonts w:ascii="Arial" w:hAnsi="Arial" w:cs="Arial"/>
          <w:bCs/>
          <w:sz w:val="20"/>
          <w:szCs w:val="20"/>
        </w:rPr>
      </w:pPr>
      <w:r w:rsidRPr="00B72DDB">
        <w:rPr>
          <w:rFonts w:ascii="Arial" w:hAnsi="Arial" w:cs="Arial"/>
          <w:bCs/>
          <w:sz w:val="20"/>
          <w:szCs w:val="20"/>
        </w:rPr>
        <w:t xml:space="preserve"> </w:t>
      </w:r>
      <w:r w:rsidR="00CF662F" w:rsidRPr="00B72DDB">
        <w:rPr>
          <w:rFonts w:ascii="Arial" w:hAnsi="Arial" w:cs="Arial"/>
          <w:bCs/>
          <w:sz w:val="20"/>
          <w:szCs w:val="20"/>
        </w:rPr>
        <w:t>only in respect of all Services</w:t>
      </w:r>
    </w:p>
    <w:p w14:paraId="59DF8CA7" w14:textId="77777777" w:rsidR="00CF662F" w:rsidRPr="00B72DDB" w:rsidRDefault="00CF662F" w:rsidP="00CF662F">
      <w:pPr>
        <w:pStyle w:val="ListParagraph"/>
        <w:widowControl w:val="0"/>
        <w:jc w:val="both"/>
        <w:rPr>
          <w:rFonts w:ascii="Arial" w:hAnsi="Arial" w:cs="Arial"/>
          <w:bCs/>
          <w:sz w:val="20"/>
          <w:szCs w:val="20"/>
        </w:rPr>
      </w:pPr>
    </w:p>
    <w:p w14:paraId="7023B683" w14:textId="77777777" w:rsidR="00CF662F" w:rsidRPr="00B72DDB" w:rsidRDefault="00CF662F" w:rsidP="00BA38BB">
      <w:pPr>
        <w:pStyle w:val="ListParagraph"/>
        <w:widowControl w:val="0"/>
        <w:numPr>
          <w:ilvl w:val="0"/>
          <w:numId w:val="13"/>
        </w:numPr>
        <w:jc w:val="both"/>
        <w:rPr>
          <w:rFonts w:ascii="Arial" w:hAnsi="Arial" w:cs="Arial"/>
          <w:bCs/>
          <w:sz w:val="20"/>
          <w:szCs w:val="20"/>
        </w:rPr>
      </w:pPr>
      <w:r w:rsidRPr="00B72DDB">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6FFC80C7" w14:textId="77777777" w:rsidR="00493D20" w:rsidRPr="00B72DDB" w:rsidRDefault="00493D20" w:rsidP="00156E33">
      <w:pPr>
        <w:pStyle w:val="ListParagraph"/>
        <w:ind w:left="0"/>
        <w:jc w:val="center"/>
        <w:rPr>
          <w:rFonts w:ascii="Arial" w:hAnsi="Arial" w:cs="Arial"/>
          <w:b/>
          <w:sz w:val="22"/>
          <w:szCs w:val="22"/>
        </w:rPr>
      </w:pPr>
    </w:p>
    <w:p w14:paraId="7D0C71D6" w14:textId="77777777" w:rsidR="009A7842" w:rsidRPr="00B72DDB" w:rsidRDefault="009A7842" w:rsidP="00156E33">
      <w:pPr>
        <w:pStyle w:val="ListParagraph"/>
        <w:ind w:left="0"/>
        <w:jc w:val="center"/>
        <w:rPr>
          <w:rFonts w:ascii="Arial" w:hAnsi="Arial" w:cs="Arial"/>
          <w:b/>
          <w:sz w:val="22"/>
          <w:szCs w:val="22"/>
        </w:rPr>
      </w:pPr>
    </w:p>
    <w:p w14:paraId="617829A8"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Or</w:t>
      </w:r>
    </w:p>
    <w:p w14:paraId="59E3093E" w14:textId="77777777" w:rsidR="00156E33" w:rsidRPr="00B72DDB" w:rsidRDefault="00156E33" w:rsidP="00156E33">
      <w:pPr>
        <w:pStyle w:val="ListParagraph"/>
        <w:ind w:left="0"/>
        <w:jc w:val="center"/>
        <w:rPr>
          <w:rFonts w:ascii="Arial" w:hAnsi="Arial" w:cs="Arial"/>
          <w:b/>
          <w:sz w:val="22"/>
          <w:szCs w:val="22"/>
        </w:rPr>
      </w:pPr>
    </w:p>
    <w:p w14:paraId="75E668FC"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NOT USED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59" w:name="_Toc343591381"/>
      <w:bookmarkStart w:id="60" w:name="_Toc33194107"/>
      <w:r w:rsidRPr="00B72DDB">
        <w:lastRenderedPageBreak/>
        <w:t>SCHEDULE 2 – THE SERVICES</w:t>
      </w:r>
      <w:bookmarkEnd w:id="59"/>
      <w:bookmarkEnd w:id="60"/>
    </w:p>
    <w:p w14:paraId="492A4146" w14:textId="77777777" w:rsidR="00530761" w:rsidRPr="00B72DDB" w:rsidRDefault="00530761" w:rsidP="00F85778">
      <w:pPr>
        <w:widowControl w:val="0"/>
        <w:spacing w:after="0"/>
        <w:jc w:val="center"/>
        <w:rPr>
          <w:rFonts w:ascii="Arial" w:hAnsi="Arial" w:cs="Arial"/>
          <w:b/>
          <w:bCs/>
          <w:sz w:val="20"/>
        </w:rPr>
      </w:pPr>
    </w:p>
    <w:p w14:paraId="7516F3AB" w14:textId="77777777" w:rsidR="00530761" w:rsidRPr="00B72DDB" w:rsidRDefault="00530761" w:rsidP="00BA38BB">
      <w:pPr>
        <w:pStyle w:val="ListParagraph"/>
        <w:numPr>
          <w:ilvl w:val="0"/>
          <w:numId w:val="5"/>
        </w:numPr>
        <w:ind w:left="0" w:firstLine="0"/>
        <w:contextualSpacing/>
        <w:jc w:val="center"/>
        <w:outlineLvl w:val="1"/>
        <w:rPr>
          <w:rFonts w:ascii="Arial" w:hAnsi="Arial" w:cs="Arial"/>
          <w:b/>
        </w:rPr>
      </w:pPr>
      <w:bookmarkStart w:id="61" w:name="_Toc343591382"/>
      <w:bookmarkStart w:id="62" w:name="_Toc33194108"/>
      <w:r w:rsidRPr="00B72DDB">
        <w:rPr>
          <w:rFonts w:ascii="Arial" w:hAnsi="Arial" w:cs="Arial"/>
          <w:b/>
        </w:rPr>
        <w:t>Service Specifications</w:t>
      </w:r>
      <w:bookmarkEnd w:id="61"/>
      <w:bookmarkEnd w:id="62"/>
    </w:p>
    <w:p w14:paraId="0C8ECDC7" w14:textId="77777777" w:rsidR="00530761" w:rsidRPr="00B72DDB" w:rsidRDefault="00530761" w:rsidP="003A4D35">
      <w:pPr>
        <w:shd w:val="clear" w:color="auto" w:fill="FFFFFF" w:themeFill="background1"/>
        <w:spacing w:after="0"/>
        <w:jc w:val="both"/>
        <w:rPr>
          <w:rFonts w:ascii="Arial" w:hAnsi="Arial" w:cs="Arial"/>
          <w:sz w:val="20"/>
        </w:rPr>
      </w:pPr>
    </w:p>
    <w:p w14:paraId="5D78F913" w14:textId="1DCB4417" w:rsidR="003A0624" w:rsidRPr="00B72DDB" w:rsidRDefault="003A0624" w:rsidP="003A0624">
      <w:pPr>
        <w:spacing w:after="0"/>
        <w:rPr>
          <w:rFonts w:ascii="Arial" w:hAnsi="Arial" w:cs="Arial"/>
          <w:i/>
          <w:sz w:val="20"/>
        </w:rPr>
      </w:pPr>
      <w:r w:rsidRPr="00B72DDB">
        <w:rPr>
          <w:rFonts w:ascii="Arial" w:hAnsi="Arial" w:cs="Arial"/>
          <w:i/>
          <w:sz w:val="20"/>
        </w:rPr>
        <w:t xml:space="preserve">This is a non-mandatory model template for local population. 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own in accordance with the </w:t>
      </w:r>
      <w:r w:rsidR="00041C53" w:rsidRPr="00B72DDB">
        <w:rPr>
          <w:rFonts w:ascii="Arial" w:hAnsi="Arial" w:cs="Arial"/>
          <w:i/>
          <w:sz w:val="20"/>
        </w:rPr>
        <w:t>Contract Technical Guidance</w:t>
      </w:r>
      <w:r w:rsidR="00844511" w:rsidRPr="00B72DDB">
        <w:rPr>
          <w:rFonts w:ascii="Arial" w:hAnsi="Arial" w:cs="Arial"/>
          <w:i/>
          <w:sz w:val="20"/>
        </w:rPr>
        <w:t>.</w:t>
      </w:r>
    </w:p>
    <w:p w14:paraId="04F82712" w14:textId="77777777" w:rsidR="003A0624" w:rsidRPr="00B72DDB" w:rsidRDefault="003A0624" w:rsidP="003A062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32"/>
        <w:gridCol w:w="5262"/>
      </w:tblGrid>
      <w:tr w:rsidR="00530761" w:rsidRPr="00B72DDB" w14:paraId="59FDA07C" w14:textId="77777777" w:rsidTr="00FB35CE">
        <w:tc>
          <w:tcPr>
            <w:tcW w:w="2970" w:type="dxa"/>
            <w:shd w:val="clear" w:color="auto" w:fill="auto"/>
          </w:tcPr>
          <w:p w14:paraId="3EFF96DC" w14:textId="77777777" w:rsidR="00530761" w:rsidRPr="00B72DDB" w:rsidRDefault="00530761" w:rsidP="003A4D35">
            <w:pPr>
              <w:spacing w:after="0" w:line="360" w:lineRule="auto"/>
              <w:rPr>
                <w:rFonts w:ascii="Arial" w:hAnsi="Arial" w:cs="Arial"/>
                <w:b/>
              </w:rPr>
            </w:pPr>
            <w:r w:rsidRPr="00B72DDB">
              <w:rPr>
                <w:rFonts w:ascii="Arial" w:hAnsi="Arial" w:cs="Arial"/>
                <w:b/>
              </w:rPr>
              <w:t>Service Specification No.</w:t>
            </w:r>
          </w:p>
        </w:tc>
        <w:tc>
          <w:tcPr>
            <w:tcW w:w="5444" w:type="dxa"/>
            <w:shd w:val="clear" w:color="auto" w:fill="auto"/>
          </w:tcPr>
          <w:p w14:paraId="6E4B4E09" w14:textId="77777777" w:rsidR="00530761" w:rsidRPr="00B72DDB" w:rsidRDefault="00530761" w:rsidP="003A4D35">
            <w:pPr>
              <w:spacing w:after="0"/>
              <w:rPr>
                <w:rFonts w:ascii="Arial" w:hAnsi="Arial" w:cs="Arial"/>
                <w:sz w:val="20"/>
              </w:rPr>
            </w:pPr>
          </w:p>
        </w:tc>
      </w:tr>
      <w:tr w:rsidR="00530761" w:rsidRPr="00B72DDB" w14:paraId="709AF273" w14:textId="77777777" w:rsidTr="00FB35CE">
        <w:tc>
          <w:tcPr>
            <w:tcW w:w="2970" w:type="dxa"/>
            <w:shd w:val="clear" w:color="auto" w:fill="auto"/>
          </w:tcPr>
          <w:p w14:paraId="7202A091" w14:textId="77777777" w:rsidR="00530761" w:rsidRPr="00B72DDB" w:rsidRDefault="00530761" w:rsidP="003A4D35">
            <w:pPr>
              <w:spacing w:after="0" w:line="360" w:lineRule="auto"/>
              <w:rPr>
                <w:rFonts w:ascii="Arial" w:hAnsi="Arial" w:cs="Arial"/>
                <w:b/>
              </w:rPr>
            </w:pPr>
            <w:r w:rsidRPr="00B72DDB">
              <w:rPr>
                <w:rFonts w:ascii="Arial" w:hAnsi="Arial" w:cs="Arial"/>
                <w:b/>
              </w:rPr>
              <w:t>Service</w:t>
            </w:r>
          </w:p>
        </w:tc>
        <w:tc>
          <w:tcPr>
            <w:tcW w:w="5444" w:type="dxa"/>
            <w:shd w:val="clear" w:color="auto" w:fill="auto"/>
          </w:tcPr>
          <w:p w14:paraId="69D6CD9D" w14:textId="77777777" w:rsidR="00530761" w:rsidRPr="00B72DDB" w:rsidRDefault="00530761" w:rsidP="003A4D35">
            <w:pPr>
              <w:spacing w:after="0"/>
              <w:rPr>
                <w:rFonts w:ascii="Arial" w:hAnsi="Arial" w:cs="Arial"/>
                <w:sz w:val="20"/>
              </w:rPr>
            </w:pPr>
          </w:p>
        </w:tc>
      </w:tr>
      <w:tr w:rsidR="00530761" w:rsidRPr="00B72DDB" w14:paraId="50D6FF3A" w14:textId="77777777" w:rsidTr="00FB35CE">
        <w:tc>
          <w:tcPr>
            <w:tcW w:w="2970" w:type="dxa"/>
            <w:shd w:val="clear" w:color="auto" w:fill="auto"/>
          </w:tcPr>
          <w:p w14:paraId="03540DA2" w14:textId="77777777" w:rsidR="00530761" w:rsidRPr="00B72DDB" w:rsidRDefault="00530761" w:rsidP="003A4D35">
            <w:pPr>
              <w:spacing w:after="0" w:line="360" w:lineRule="auto"/>
              <w:rPr>
                <w:rFonts w:ascii="Arial" w:hAnsi="Arial" w:cs="Arial"/>
                <w:b/>
              </w:rPr>
            </w:pPr>
            <w:r w:rsidRPr="00B72DDB">
              <w:rPr>
                <w:rFonts w:ascii="Arial" w:hAnsi="Arial" w:cs="Arial"/>
                <w:b/>
              </w:rPr>
              <w:t>Commissioner Lead</w:t>
            </w:r>
          </w:p>
        </w:tc>
        <w:tc>
          <w:tcPr>
            <w:tcW w:w="5444" w:type="dxa"/>
            <w:shd w:val="clear" w:color="auto" w:fill="auto"/>
          </w:tcPr>
          <w:p w14:paraId="4A9BAA09" w14:textId="77777777" w:rsidR="00530761" w:rsidRPr="00B72DDB" w:rsidRDefault="00530761" w:rsidP="003A4D35">
            <w:pPr>
              <w:spacing w:after="0"/>
              <w:rPr>
                <w:rFonts w:ascii="Arial" w:hAnsi="Arial" w:cs="Arial"/>
                <w:sz w:val="20"/>
              </w:rPr>
            </w:pPr>
          </w:p>
        </w:tc>
      </w:tr>
      <w:tr w:rsidR="00530761" w:rsidRPr="00B72DDB" w14:paraId="2BA12CF5" w14:textId="77777777" w:rsidTr="00FB35CE">
        <w:tc>
          <w:tcPr>
            <w:tcW w:w="2970" w:type="dxa"/>
            <w:shd w:val="clear" w:color="auto" w:fill="auto"/>
          </w:tcPr>
          <w:p w14:paraId="630A2A63" w14:textId="77777777" w:rsidR="00530761" w:rsidRPr="00B72DDB" w:rsidRDefault="00530761" w:rsidP="003A4D35">
            <w:pPr>
              <w:spacing w:after="0" w:line="360" w:lineRule="auto"/>
              <w:rPr>
                <w:rFonts w:ascii="Arial" w:hAnsi="Arial" w:cs="Arial"/>
                <w:b/>
              </w:rPr>
            </w:pPr>
            <w:r w:rsidRPr="00B72DDB">
              <w:rPr>
                <w:rFonts w:ascii="Arial" w:hAnsi="Arial" w:cs="Arial"/>
                <w:b/>
              </w:rPr>
              <w:t>Provider Lead</w:t>
            </w:r>
          </w:p>
        </w:tc>
        <w:tc>
          <w:tcPr>
            <w:tcW w:w="5444" w:type="dxa"/>
            <w:shd w:val="clear" w:color="auto" w:fill="auto"/>
          </w:tcPr>
          <w:p w14:paraId="1808FB66" w14:textId="77777777" w:rsidR="00530761" w:rsidRPr="00B72DDB" w:rsidRDefault="00530761" w:rsidP="003A4D35">
            <w:pPr>
              <w:spacing w:after="0"/>
              <w:rPr>
                <w:rFonts w:ascii="Arial" w:hAnsi="Arial" w:cs="Arial"/>
                <w:sz w:val="20"/>
              </w:rPr>
            </w:pPr>
          </w:p>
        </w:tc>
      </w:tr>
      <w:tr w:rsidR="00530761" w:rsidRPr="00B72DDB" w14:paraId="1A17491D" w14:textId="77777777" w:rsidTr="00FB35CE">
        <w:tc>
          <w:tcPr>
            <w:tcW w:w="2970" w:type="dxa"/>
            <w:shd w:val="clear" w:color="auto" w:fill="auto"/>
          </w:tcPr>
          <w:p w14:paraId="61466F9F" w14:textId="77777777" w:rsidR="00530761" w:rsidRPr="00B72DDB" w:rsidRDefault="00530761" w:rsidP="003A4D35">
            <w:pPr>
              <w:spacing w:after="0" w:line="360" w:lineRule="auto"/>
              <w:rPr>
                <w:rFonts w:ascii="Arial" w:hAnsi="Arial" w:cs="Arial"/>
                <w:b/>
              </w:rPr>
            </w:pPr>
            <w:r w:rsidRPr="00B72DDB">
              <w:rPr>
                <w:rFonts w:ascii="Arial" w:hAnsi="Arial" w:cs="Arial"/>
                <w:b/>
              </w:rPr>
              <w:t>Period</w:t>
            </w:r>
          </w:p>
        </w:tc>
        <w:tc>
          <w:tcPr>
            <w:tcW w:w="5444" w:type="dxa"/>
            <w:shd w:val="clear" w:color="auto" w:fill="auto"/>
          </w:tcPr>
          <w:p w14:paraId="6634FE93" w14:textId="77777777" w:rsidR="00530761" w:rsidRPr="00B72DDB" w:rsidRDefault="00530761" w:rsidP="003A4D35">
            <w:pPr>
              <w:spacing w:after="0"/>
              <w:rPr>
                <w:rFonts w:ascii="Arial" w:hAnsi="Arial" w:cs="Arial"/>
                <w:sz w:val="20"/>
              </w:rPr>
            </w:pPr>
          </w:p>
        </w:tc>
      </w:tr>
      <w:tr w:rsidR="00530761" w:rsidRPr="00B72DDB" w14:paraId="02210B77" w14:textId="77777777" w:rsidTr="00FB35CE">
        <w:tc>
          <w:tcPr>
            <w:tcW w:w="2970" w:type="dxa"/>
            <w:shd w:val="clear" w:color="auto" w:fill="auto"/>
          </w:tcPr>
          <w:p w14:paraId="0A5C8CBE" w14:textId="77777777" w:rsidR="00530761" w:rsidRPr="00B72DDB" w:rsidRDefault="00530761" w:rsidP="003A4D35">
            <w:pPr>
              <w:spacing w:after="0" w:line="360" w:lineRule="auto"/>
              <w:rPr>
                <w:rFonts w:ascii="Arial" w:hAnsi="Arial" w:cs="Arial"/>
                <w:b/>
              </w:rPr>
            </w:pPr>
            <w:r w:rsidRPr="00B72DDB">
              <w:rPr>
                <w:rFonts w:ascii="Arial" w:hAnsi="Arial" w:cs="Arial"/>
                <w:b/>
              </w:rPr>
              <w:t>Date of Review</w:t>
            </w:r>
          </w:p>
        </w:tc>
        <w:tc>
          <w:tcPr>
            <w:tcW w:w="5444" w:type="dxa"/>
            <w:shd w:val="clear" w:color="auto" w:fill="auto"/>
          </w:tcPr>
          <w:p w14:paraId="1B901923" w14:textId="77777777" w:rsidR="00530761" w:rsidRPr="00B72DDB" w:rsidRDefault="00530761" w:rsidP="003A4D35">
            <w:pPr>
              <w:spacing w:after="0"/>
              <w:rPr>
                <w:rFonts w:ascii="Arial" w:hAnsi="Arial" w:cs="Arial"/>
                <w:sz w:val="20"/>
              </w:rPr>
            </w:pPr>
          </w:p>
        </w:tc>
      </w:tr>
    </w:tbl>
    <w:p w14:paraId="48C18D1A" w14:textId="77777777" w:rsidR="00530761" w:rsidRPr="00B72DDB"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194"/>
      </w:tblGrid>
      <w:tr w:rsidR="00530761" w:rsidRPr="00B72DDB" w14:paraId="23D19A1F" w14:textId="77777777" w:rsidTr="00C83E6E">
        <w:tc>
          <w:tcPr>
            <w:tcW w:w="8414" w:type="dxa"/>
            <w:shd w:val="clear" w:color="auto" w:fill="auto"/>
          </w:tcPr>
          <w:p w14:paraId="444EF31E" w14:textId="77777777" w:rsidR="00530761" w:rsidRPr="00B72DDB" w:rsidRDefault="00530761" w:rsidP="003A4D35">
            <w:pPr>
              <w:spacing w:after="0" w:line="276" w:lineRule="auto"/>
              <w:rPr>
                <w:rFonts w:ascii="Arial" w:hAnsi="Arial" w:cs="Arial"/>
                <w:b/>
              </w:rPr>
            </w:pPr>
            <w:r w:rsidRPr="00B72DDB">
              <w:rPr>
                <w:rFonts w:ascii="Arial" w:hAnsi="Arial" w:cs="Arial"/>
                <w:b/>
              </w:rPr>
              <w:t>1.</w:t>
            </w:r>
            <w:r w:rsidRPr="00B72DDB">
              <w:rPr>
                <w:rFonts w:ascii="Arial" w:hAnsi="Arial" w:cs="Arial"/>
                <w:b/>
              </w:rPr>
              <w:tab/>
              <w:t>Population Needs</w:t>
            </w:r>
          </w:p>
        </w:tc>
      </w:tr>
      <w:tr w:rsidR="00530761" w:rsidRPr="00B72DDB" w14:paraId="513C08FE" w14:textId="77777777" w:rsidTr="00C83E6E">
        <w:tc>
          <w:tcPr>
            <w:tcW w:w="8414" w:type="dxa"/>
            <w:shd w:val="clear" w:color="auto" w:fill="auto"/>
          </w:tcPr>
          <w:p w14:paraId="3B125108" w14:textId="77777777" w:rsidR="00530761" w:rsidRPr="00B72DDB" w:rsidRDefault="00530761" w:rsidP="003A4D35">
            <w:pPr>
              <w:spacing w:after="0"/>
              <w:ind w:left="360"/>
              <w:rPr>
                <w:rFonts w:ascii="Arial" w:hAnsi="Arial" w:cs="Arial"/>
                <w:sz w:val="20"/>
              </w:rPr>
            </w:pPr>
          </w:p>
          <w:p w14:paraId="48BB7B78" w14:textId="77777777" w:rsidR="00530761" w:rsidRPr="00B72DDB" w:rsidRDefault="00530761" w:rsidP="00BA38BB">
            <w:pPr>
              <w:numPr>
                <w:ilvl w:val="1"/>
                <w:numId w:val="6"/>
              </w:numPr>
              <w:spacing w:after="0"/>
              <w:rPr>
                <w:rFonts w:ascii="Arial" w:hAnsi="Arial" w:cs="Arial"/>
                <w:b/>
                <w:sz w:val="20"/>
              </w:rPr>
            </w:pPr>
            <w:r w:rsidRPr="00B72DDB">
              <w:rPr>
                <w:rFonts w:ascii="Arial" w:hAnsi="Arial" w:cs="Arial"/>
                <w:b/>
                <w:sz w:val="20"/>
              </w:rPr>
              <w:tab/>
              <w:t>National/local context and evidence base</w:t>
            </w:r>
          </w:p>
          <w:p w14:paraId="5B7C8315" w14:textId="77777777" w:rsidR="00530761" w:rsidRPr="00B72DDB" w:rsidRDefault="00530761" w:rsidP="003A4D35">
            <w:pPr>
              <w:spacing w:after="0"/>
              <w:rPr>
                <w:rFonts w:ascii="Arial" w:hAnsi="Arial" w:cs="Arial"/>
                <w:sz w:val="20"/>
              </w:rPr>
            </w:pPr>
          </w:p>
          <w:p w14:paraId="52BDAA53" w14:textId="77777777" w:rsidR="00530761" w:rsidRPr="00B72DDB" w:rsidRDefault="00530761" w:rsidP="003A4D35">
            <w:pPr>
              <w:spacing w:after="0"/>
              <w:rPr>
                <w:rFonts w:ascii="Arial" w:hAnsi="Arial" w:cs="Arial"/>
                <w:sz w:val="20"/>
              </w:rPr>
            </w:pPr>
          </w:p>
        </w:tc>
      </w:tr>
      <w:tr w:rsidR="00530761" w:rsidRPr="00B72DDB" w14:paraId="2055F1AE" w14:textId="77777777" w:rsidTr="00C83E6E">
        <w:tc>
          <w:tcPr>
            <w:tcW w:w="8414" w:type="dxa"/>
            <w:shd w:val="clear" w:color="auto" w:fill="auto"/>
          </w:tcPr>
          <w:p w14:paraId="0731E61F" w14:textId="77777777" w:rsidR="00530761" w:rsidRPr="00B72DDB" w:rsidRDefault="00530761" w:rsidP="003A4D35">
            <w:pPr>
              <w:spacing w:after="0" w:line="276" w:lineRule="auto"/>
              <w:rPr>
                <w:rFonts w:ascii="Arial" w:hAnsi="Arial" w:cs="Arial"/>
                <w:b/>
              </w:rPr>
            </w:pPr>
            <w:r w:rsidRPr="00B72DDB">
              <w:rPr>
                <w:rFonts w:ascii="Arial" w:hAnsi="Arial" w:cs="Arial"/>
                <w:b/>
              </w:rPr>
              <w:t>2.</w:t>
            </w:r>
            <w:r w:rsidRPr="00B72DDB">
              <w:rPr>
                <w:rFonts w:ascii="Arial" w:hAnsi="Arial" w:cs="Arial"/>
                <w:b/>
              </w:rPr>
              <w:tab/>
              <w:t>Outcomes</w:t>
            </w:r>
          </w:p>
        </w:tc>
      </w:tr>
      <w:tr w:rsidR="00530761" w:rsidRPr="00B72DDB" w14:paraId="5E5FCEF8" w14:textId="77777777" w:rsidTr="00C83E6E">
        <w:tc>
          <w:tcPr>
            <w:tcW w:w="8414" w:type="dxa"/>
            <w:shd w:val="clear" w:color="auto" w:fill="auto"/>
          </w:tcPr>
          <w:p w14:paraId="1C255F74" w14:textId="77777777" w:rsidR="00530761" w:rsidRPr="00B72DDB" w:rsidRDefault="00530761" w:rsidP="003A4D35">
            <w:pPr>
              <w:spacing w:after="0" w:line="276" w:lineRule="auto"/>
              <w:rPr>
                <w:rFonts w:ascii="Arial" w:hAnsi="Arial" w:cs="Arial"/>
                <w:b/>
                <w:sz w:val="20"/>
              </w:rPr>
            </w:pPr>
          </w:p>
          <w:p w14:paraId="60CBA44E"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2.1</w:t>
            </w:r>
            <w:r w:rsidRPr="00B72DDB">
              <w:rPr>
                <w:rFonts w:ascii="Arial" w:hAnsi="Arial" w:cs="Arial"/>
                <w:b/>
                <w:sz w:val="20"/>
              </w:rPr>
              <w:tab/>
            </w:r>
            <w:r w:rsidRPr="00B72DDB">
              <w:rPr>
                <w:rFonts w:ascii="Arial" w:hAnsi="Arial" w:cs="Arial"/>
                <w:b/>
                <w:sz w:val="20"/>
                <w:u w:val="single"/>
              </w:rPr>
              <w:t>NHS Outcomes Framework Domains &amp; Indicators</w:t>
            </w:r>
          </w:p>
          <w:p w14:paraId="7F6B22E4" w14:textId="77777777" w:rsidR="00530761" w:rsidRPr="00B72DDB"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62"/>
              <w:gridCol w:w="5346"/>
              <w:gridCol w:w="622"/>
            </w:tblGrid>
            <w:tr w:rsidR="00C83E6E" w:rsidRPr="00B72DDB" w14:paraId="63E77692" w14:textId="77777777" w:rsidTr="00B16A19">
              <w:trPr>
                <w:tblHeader/>
              </w:trPr>
              <w:tc>
                <w:tcPr>
                  <w:tcW w:w="1276" w:type="dxa"/>
                </w:tcPr>
                <w:p w14:paraId="4C268DDF"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1</w:t>
                  </w:r>
                </w:p>
              </w:tc>
              <w:tc>
                <w:tcPr>
                  <w:tcW w:w="5528" w:type="dxa"/>
                </w:tcPr>
                <w:p w14:paraId="7E1D8664"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Preventing people from dying prematurely</w:t>
                  </w:r>
                </w:p>
              </w:tc>
              <w:tc>
                <w:tcPr>
                  <w:tcW w:w="641" w:type="dxa"/>
                </w:tcPr>
                <w:p w14:paraId="4DB99720" w14:textId="77777777" w:rsidR="00530761" w:rsidRPr="00B72DDB" w:rsidRDefault="00530761" w:rsidP="003A4D35">
                  <w:pPr>
                    <w:spacing w:line="276" w:lineRule="auto"/>
                    <w:rPr>
                      <w:rFonts w:ascii="Arial" w:hAnsi="Arial" w:cs="Arial"/>
                      <w:b/>
                      <w:sz w:val="20"/>
                    </w:rPr>
                  </w:pPr>
                </w:p>
              </w:tc>
            </w:tr>
            <w:tr w:rsidR="00C83E6E" w:rsidRPr="00B72DDB" w14:paraId="5C750424" w14:textId="77777777" w:rsidTr="00B16A19">
              <w:tc>
                <w:tcPr>
                  <w:tcW w:w="1276" w:type="dxa"/>
                </w:tcPr>
                <w:p w14:paraId="41BCB7F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2</w:t>
                  </w:r>
                </w:p>
              </w:tc>
              <w:tc>
                <w:tcPr>
                  <w:tcW w:w="5528" w:type="dxa"/>
                </w:tcPr>
                <w:p w14:paraId="7FEAABBC"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Enhancing quality of life for people with long-term conditions</w:t>
                  </w:r>
                </w:p>
              </w:tc>
              <w:tc>
                <w:tcPr>
                  <w:tcW w:w="641" w:type="dxa"/>
                </w:tcPr>
                <w:p w14:paraId="68CB5B28" w14:textId="77777777" w:rsidR="00530761" w:rsidRPr="00B72DDB" w:rsidRDefault="00530761" w:rsidP="003A4D35">
                  <w:pPr>
                    <w:spacing w:line="276" w:lineRule="auto"/>
                    <w:rPr>
                      <w:rFonts w:ascii="Arial" w:hAnsi="Arial" w:cs="Arial"/>
                      <w:b/>
                      <w:sz w:val="20"/>
                    </w:rPr>
                  </w:pPr>
                </w:p>
              </w:tc>
            </w:tr>
            <w:tr w:rsidR="00C83E6E" w:rsidRPr="00B72DDB" w14:paraId="197F79F4" w14:textId="77777777" w:rsidTr="00B16A19">
              <w:tc>
                <w:tcPr>
                  <w:tcW w:w="1276" w:type="dxa"/>
                </w:tcPr>
                <w:p w14:paraId="102CC78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3</w:t>
                  </w:r>
                </w:p>
              </w:tc>
              <w:tc>
                <w:tcPr>
                  <w:tcW w:w="5528" w:type="dxa"/>
                </w:tcPr>
                <w:p w14:paraId="20EF2F7B"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Helping people to recover from episodes of ill-health or following injury</w:t>
                  </w:r>
                </w:p>
              </w:tc>
              <w:tc>
                <w:tcPr>
                  <w:tcW w:w="641" w:type="dxa"/>
                </w:tcPr>
                <w:p w14:paraId="12FD4652" w14:textId="77777777" w:rsidR="00530761" w:rsidRPr="00B72DDB" w:rsidRDefault="00530761" w:rsidP="003A4D35">
                  <w:pPr>
                    <w:spacing w:line="276" w:lineRule="auto"/>
                    <w:rPr>
                      <w:rFonts w:ascii="Arial" w:hAnsi="Arial" w:cs="Arial"/>
                      <w:b/>
                      <w:sz w:val="20"/>
                    </w:rPr>
                  </w:pPr>
                </w:p>
              </w:tc>
            </w:tr>
            <w:tr w:rsidR="00C83E6E" w:rsidRPr="00B72DDB" w14:paraId="3328218A" w14:textId="77777777" w:rsidTr="00B16A19">
              <w:tc>
                <w:tcPr>
                  <w:tcW w:w="1276" w:type="dxa"/>
                </w:tcPr>
                <w:p w14:paraId="4A764807"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4</w:t>
                  </w:r>
                </w:p>
              </w:tc>
              <w:tc>
                <w:tcPr>
                  <w:tcW w:w="5528" w:type="dxa"/>
                </w:tcPr>
                <w:p w14:paraId="36B60BD6"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Ensuring people have a positive experience of care</w:t>
                  </w:r>
                </w:p>
              </w:tc>
              <w:tc>
                <w:tcPr>
                  <w:tcW w:w="641" w:type="dxa"/>
                </w:tcPr>
                <w:p w14:paraId="00F0DBAD" w14:textId="77777777" w:rsidR="00530761" w:rsidRPr="00B72DDB" w:rsidRDefault="00530761" w:rsidP="003A4D35">
                  <w:pPr>
                    <w:spacing w:line="276" w:lineRule="auto"/>
                    <w:rPr>
                      <w:rFonts w:ascii="Arial" w:hAnsi="Arial" w:cs="Arial"/>
                      <w:b/>
                      <w:sz w:val="20"/>
                    </w:rPr>
                  </w:pPr>
                </w:p>
              </w:tc>
            </w:tr>
            <w:tr w:rsidR="00C83E6E" w:rsidRPr="00B72DDB" w14:paraId="46AB08BE" w14:textId="77777777" w:rsidTr="00B16A19">
              <w:tc>
                <w:tcPr>
                  <w:tcW w:w="1276" w:type="dxa"/>
                </w:tcPr>
                <w:p w14:paraId="259B6CA0"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Domain 5</w:t>
                  </w:r>
                </w:p>
              </w:tc>
              <w:tc>
                <w:tcPr>
                  <w:tcW w:w="5528" w:type="dxa"/>
                </w:tcPr>
                <w:p w14:paraId="56A2EBA9" w14:textId="77777777" w:rsidR="00530761" w:rsidRPr="00B72DDB" w:rsidRDefault="00530761" w:rsidP="003A4D35">
                  <w:pPr>
                    <w:spacing w:line="276" w:lineRule="auto"/>
                    <w:rPr>
                      <w:rFonts w:ascii="Arial" w:hAnsi="Arial" w:cs="Arial"/>
                      <w:b/>
                      <w:sz w:val="20"/>
                    </w:rPr>
                  </w:pPr>
                  <w:r w:rsidRPr="00B72DDB">
                    <w:rPr>
                      <w:rFonts w:ascii="Arial" w:hAnsi="Arial" w:cs="Arial"/>
                      <w:b/>
                      <w:sz w:val="20"/>
                    </w:rPr>
                    <w:t>Treating and caring for people in safe environment and protecting them from avoidable harm</w:t>
                  </w:r>
                </w:p>
              </w:tc>
              <w:tc>
                <w:tcPr>
                  <w:tcW w:w="641" w:type="dxa"/>
                </w:tcPr>
                <w:p w14:paraId="43379710" w14:textId="77777777" w:rsidR="00530761" w:rsidRPr="00B72DDB" w:rsidRDefault="00530761" w:rsidP="003A4D35">
                  <w:pPr>
                    <w:spacing w:line="276" w:lineRule="auto"/>
                    <w:rPr>
                      <w:rFonts w:ascii="Arial" w:hAnsi="Arial" w:cs="Arial"/>
                      <w:b/>
                      <w:sz w:val="20"/>
                    </w:rPr>
                  </w:pPr>
                </w:p>
              </w:tc>
            </w:tr>
          </w:tbl>
          <w:p w14:paraId="2A7B4940" w14:textId="77777777" w:rsidR="00530761" w:rsidRPr="00B72DDB" w:rsidRDefault="00530761" w:rsidP="003A4D35">
            <w:pPr>
              <w:spacing w:after="0" w:line="276" w:lineRule="auto"/>
              <w:rPr>
                <w:rFonts w:ascii="Arial" w:hAnsi="Arial" w:cs="Arial"/>
                <w:b/>
                <w:sz w:val="20"/>
              </w:rPr>
            </w:pPr>
          </w:p>
          <w:p w14:paraId="56B5E920" w14:textId="77777777" w:rsidR="00530761" w:rsidRPr="00B72DDB" w:rsidRDefault="00530761" w:rsidP="003A4D35">
            <w:pPr>
              <w:spacing w:after="0" w:line="276" w:lineRule="auto"/>
              <w:rPr>
                <w:rFonts w:ascii="Arial" w:hAnsi="Arial" w:cs="Arial"/>
                <w:b/>
                <w:sz w:val="20"/>
              </w:rPr>
            </w:pPr>
            <w:r w:rsidRPr="00B72DDB">
              <w:rPr>
                <w:rFonts w:ascii="Arial" w:hAnsi="Arial" w:cs="Arial"/>
                <w:b/>
                <w:sz w:val="20"/>
              </w:rPr>
              <w:t>2.2</w:t>
            </w:r>
            <w:r w:rsidRPr="00B72DDB">
              <w:rPr>
                <w:rFonts w:ascii="Arial" w:hAnsi="Arial" w:cs="Arial"/>
                <w:b/>
                <w:sz w:val="20"/>
              </w:rPr>
              <w:tab/>
              <w:t>Local defined outcomes</w:t>
            </w:r>
          </w:p>
          <w:p w14:paraId="1BBD5867" w14:textId="77777777" w:rsidR="00530761" w:rsidRPr="00B72DDB" w:rsidRDefault="00530761" w:rsidP="003A4D35">
            <w:pPr>
              <w:spacing w:after="0" w:line="276" w:lineRule="auto"/>
              <w:rPr>
                <w:rFonts w:ascii="Arial" w:hAnsi="Arial" w:cs="Arial"/>
                <w:b/>
                <w:sz w:val="20"/>
              </w:rPr>
            </w:pPr>
          </w:p>
          <w:p w14:paraId="49F530D9" w14:textId="77777777" w:rsidR="00530761" w:rsidRPr="00B72DDB" w:rsidRDefault="00530761" w:rsidP="003A4D35">
            <w:pPr>
              <w:spacing w:after="0" w:line="276" w:lineRule="auto"/>
              <w:rPr>
                <w:rFonts w:ascii="Arial" w:hAnsi="Arial" w:cs="Arial"/>
                <w:b/>
                <w:sz w:val="20"/>
              </w:rPr>
            </w:pPr>
          </w:p>
        </w:tc>
      </w:tr>
      <w:tr w:rsidR="00530761" w:rsidRPr="00B72DDB" w14:paraId="7210757B" w14:textId="77777777" w:rsidTr="00C83E6E">
        <w:tc>
          <w:tcPr>
            <w:tcW w:w="8414" w:type="dxa"/>
            <w:shd w:val="clear" w:color="auto" w:fill="auto"/>
          </w:tcPr>
          <w:p w14:paraId="1C93EDA4" w14:textId="77777777" w:rsidR="00530761" w:rsidRPr="00B72DDB" w:rsidRDefault="00530761" w:rsidP="003A4D35">
            <w:pPr>
              <w:spacing w:after="0" w:line="276" w:lineRule="auto"/>
              <w:rPr>
                <w:rFonts w:ascii="Arial" w:hAnsi="Arial" w:cs="Arial"/>
                <w:b/>
              </w:rPr>
            </w:pPr>
            <w:r w:rsidRPr="00B72DDB">
              <w:rPr>
                <w:rFonts w:ascii="Arial" w:hAnsi="Arial" w:cs="Arial"/>
                <w:b/>
              </w:rPr>
              <w:t>3.</w:t>
            </w:r>
            <w:r w:rsidRPr="00B72DDB">
              <w:rPr>
                <w:rFonts w:ascii="Arial" w:hAnsi="Arial" w:cs="Arial"/>
                <w:b/>
              </w:rPr>
              <w:tab/>
              <w:t>Scope</w:t>
            </w:r>
          </w:p>
        </w:tc>
      </w:tr>
      <w:tr w:rsidR="00530761" w:rsidRPr="00B72DDB" w14:paraId="23214F50" w14:textId="77777777" w:rsidTr="00C83E6E">
        <w:tc>
          <w:tcPr>
            <w:tcW w:w="8414" w:type="dxa"/>
            <w:shd w:val="clear" w:color="auto" w:fill="auto"/>
          </w:tcPr>
          <w:p w14:paraId="7C77E5C4" w14:textId="77777777" w:rsidR="00530761" w:rsidRPr="00B72DDB" w:rsidRDefault="00530761" w:rsidP="003A4D35">
            <w:pPr>
              <w:spacing w:after="0"/>
              <w:rPr>
                <w:rFonts w:ascii="Arial" w:hAnsi="Arial" w:cs="Arial"/>
                <w:sz w:val="20"/>
              </w:rPr>
            </w:pPr>
          </w:p>
          <w:p w14:paraId="1EB69A99" w14:textId="77777777" w:rsidR="00530761" w:rsidRPr="00B72DDB" w:rsidRDefault="00530761" w:rsidP="003A4D35">
            <w:pPr>
              <w:spacing w:after="0"/>
              <w:rPr>
                <w:rFonts w:ascii="Arial" w:hAnsi="Arial" w:cs="Arial"/>
                <w:b/>
                <w:sz w:val="20"/>
              </w:rPr>
            </w:pPr>
            <w:r w:rsidRPr="00B72DDB">
              <w:rPr>
                <w:rFonts w:ascii="Arial" w:hAnsi="Arial" w:cs="Arial"/>
                <w:b/>
                <w:sz w:val="20"/>
              </w:rPr>
              <w:t>3.1</w:t>
            </w:r>
            <w:r w:rsidRPr="00B72DDB">
              <w:rPr>
                <w:rFonts w:ascii="Arial" w:hAnsi="Arial" w:cs="Arial"/>
                <w:b/>
                <w:sz w:val="20"/>
              </w:rPr>
              <w:tab/>
              <w:t>Aims and objectives of service</w:t>
            </w:r>
          </w:p>
          <w:p w14:paraId="5E55A5F0" w14:textId="77777777" w:rsidR="00530761" w:rsidRPr="00B72DDB" w:rsidRDefault="00530761" w:rsidP="003A4D35">
            <w:pPr>
              <w:spacing w:after="0"/>
              <w:rPr>
                <w:rFonts w:ascii="Arial" w:hAnsi="Arial" w:cs="Arial"/>
                <w:sz w:val="20"/>
              </w:rPr>
            </w:pPr>
          </w:p>
          <w:p w14:paraId="16CBD789" w14:textId="77777777" w:rsidR="00530761" w:rsidRPr="00B72DDB" w:rsidRDefault="00530761" w:rsidP="003A4D35">
            <w:pPr>
              <w:spacing w:after="0"/>
              <w:rPr>
                <w:rFonts w:ascii="Arial" w:hAnsi="Arial" w:cs="Arial"/>
                <w:sz w:val="20"/>
              </w:rPr>
            </w:pPr>
          </w:p>
          <w:p w14:paraId="2518531A" w14:textId="77777777" w:rsidR="00530761" w:rsidRPr="00B72DDB" w:rsidRDefault="00530761" w:rsidP="003A4D35">
            <w:pPr>
              <w:spacing w:after="0"/>
              <w:rPr>
                <w:rFonts w:ascii="Arial" w:hAnsi="Arial" w:cs="Arial"/>
                <w:b/>
                <w:sz w:val="20"/>
              </w:rPr>
            </w:pPr>
            <w:r w:rsidRPr="00B72DDB">
              <w:rPr>
                <w:rFonts w:ascii="Arial" w:hAnsi="Arial" w:cs="Arial"/>
                <w:b/>
                <w:sz w:val="20"/>
              </w:rPr>
              <w:t>3.2</w:t>
            </w:r>
            <w:r w:rsidRPr="00B72DDB">
              <w:rPr>
                <w:rFonts w:ascii="Arial" w:hAnsi="Arial" w:cs="Arial"/>
                <w:b/>
                <w:sz w:val="20"/>
              </w:rPr>
              <w:tab/>
              <w:t>Service description/care pathway</w:t>
            </w:r>
          </w:p>
          <w:p w14:paraId="3138C5FE" w14:textId="77777777" w:rsidR="00530761" w:rsidRPr="00B72DDB" w:rsidRDefault="00530761" w:rsidP="003A4D35">
            <w:pPr>
              <w:spacing w:after="0"/>
              <w:rPr>
                <w:rFonts w:ascii="Arial" w:hAnsi="Arial" w:cs="Arial"/>
                <w:sz w:val="20"/>
              </w:rPr>
            </w:pPr>
          </w:p>
          <w:p w14:paraId="6A1067EE" w14:textId="77777777" w:rsidR="00530761" w:rsidRPr="00B72DDB" w:rsidRDefault="00530761" w:rsidP="003A4D35">
            <w:pPr>
              <w:spacing w:after="0"/>
              <w:rPr>
                <w:rFonts w:ascii="Arial" w:hAnsi="Arial" w:cs="Arial"/>
                <w:sz w:val="20"/>
              </w:rPr>
            </w:pPr>
          </w:p>
          <w:p w14:paraId="126FFA51" w14:textId="77777777" w:rsidR="00530761" w:rsidRPr="00B72DDB" w:rsidRDefault="00530761" w:rsidP="003A4D35">
            <w:pPr>
              <w:spacing w:after="0"/>
              <w:rPr>
                <w:rFonts w:ascii="Arial" w:hAnsi="Arial" w:cs="Arial"/>
                <w:b/>
                <w:sz w:val="20"/>
              </w:rPr>
            </w:pPr>
            <w:r w:rsidRPr="00B72DDB">
              <w:rPr>
                <w:rFonts w:ascii="Arial" w:hAnsi="Arial" w:cs="Arial"/>
                <w:b/>
                <w:sz w:val="20"/>
              </w:rPr>
              <w:t>3.3</w:t>
            </w:r>
            <w:r w:rsidRPr="00B72DDB">
              <w:rPr>
                <w:rFonts w:ascii="Arial" w:hAnsi="Arial" w:cs="Arial"/>
                <w:b/>
                <w:sz w:val="20"/>
              </w:rPr>
              <w:tab/>
              <w:t>Population covered</w:t>
            </w:r>
          </w:p>
          <w:p w14:paraId="6CE2BBA2" w14:textId="77777777" w:rsidR="00530761" w:rsidRPr="00B72DDB" w:rsidRDefault="00530761" w:rsidP="003A4D35">
            <w:pPr>
              <w:spacing w:after="0"/>
              <w:rPr>
                <w:rFonts w:ascii="Arial" w:hAnsi="Arial" w:cs="Arial"/>
                <w:sz w:val="20"/>
              </w:rPr>
            </w:pPr>
          </w:p>
          <w:p w14:paraId="51451742" w14:textId="77777777" w:rsidR="00530761" w:rsidRPr="00B72DDB" w:rsidRDefault="00530761" w:rsidP="003A4D35">
            <w:pPr>
              <w:spacing w:after="0"/>
              <w:rPr>
                <w:rFonts w:ascii="Arial" w:hAnsi="Arial" w:cs="Arial"/>
                <w:sz w:val="20"/>
              </w:rPr>
            </w:pPr>
          </w:p>
          <w:p w14:paraId="629A1DE9" w14:textId="77777777" w:rsidR="00530761" w:rsidRPr="00B72DDB" w:rsidRDefault="00530761" w:rsidP="003A4D35">
            <w:pPr>
              <w:spacing w:after="0"/>
              <w:rPr>
                <w:rFonts w:ascii="Arial" w:hAnsi="Arial" w:cs="Arial"/>
                <w:b/>
                <w:sz w:val="20"/>
              </w:rPr>
            </w:pPr>
            <w:r w:rsidRPr="00B72DDB">
              <w:rPr>
                <w:rFonts w:ascii="Arial" w:hAnsi="Arial" w:cs="Arial"/>
                <w:b/>
                <w:sz w:val="20"/>
              </w:rPr>
              <w:t>3.4</w:t>
            </w:r>
            <w:r w:rsidRPr="00B72DDB">
              <w:rPr>
                <w:rFonts w:ascii="Arial" w:hAnsi="Arial" w:cs="Arial"/>
                <w:b/>
                <w:sz w:val="20"/>
              </w:rPr>
              <w:tab/>
              <w:t>Any acceptance and exclusion criteria and thresholds</w:t>
            </w:r>
          </w:p>
          <w:p w14:paraId="4D7A52CE" w14:textId="77777777" w:rsidR="00530761" w:rsidRPr="00B72DDB" w:rsidRDefault="00530761" w:rsidP="003A4D35">
            <w:pPr>
              <w:spacing w:after="0"/>
              <w:rPr>
                <w:rFonts w:ascii="Arial" w:hAnsi="Arial" w:cs="Arial"/>
                <w:sz w:val="20"/>
              </w:rPr>
            </w:pPr>
          </w:p>
          <w:p w14:paraId="68C77689" w14:textId="77777777" w:rsidR="00530761" w:rsidRPr="00B72DDB" w:rsidRDefault="00530761" w:rsidP="003A4D35">
            <w:pPr>
              <w:spacing w:after="0"/>
              <w:rPr>
                <w:rFonts w:ascii="Arial" w:hAnsi="Arial" w:cs="Arial"/>
                <w:sz w:val="20"/>
              </w:rPr>
            </w:pPr>
          </w:p>
          <w:p w14:paraId="471B4D78" w14:textId="77777777" w:rsidR="00530761" w:rsidRPr="00B72DDB" w:rsidRDefault="00530761" w:rsidP="003A4D35">
            <w:pPr>
              <w:spacing w:after="0"/>
              <w:rPr>
                <w:rFonts w:ascii="Arial" w:hAnsi="Arial" w:cs="Arial"/>
                <w:b/>
                <w:sz w:val="20"/>
              </w:rPr>
            </w:pPr>
            <w:r w:rsidRPr="00B72DDB">
              <w:rPr>
                <w:rFonts w:ascii="Arial" w:hAnsi="Arial" w:cs="Arial"/>
                <w:b/>
                <w:sz w:val="20"/>
              </w:rPr>
              <w:t>3.5</w:t>
            </w:r>
            <w:r w:rsidRPr="00B72DDB">
              <w:rPr>
                <w:rFonts w:ascii="Arial" w:hAnsi="Arial" w:cs="Arial"/>
                <w:b/>
                <w:sz w:val="20"/>
              </w:rPr>
              <w:tab/>
              <w:t>Interdependence with other services/providers</w:t>
            </w:r>
          </w:p>
          <w:p w14:paraId="7D77DD6A" w14:textId="77777777" w:rsidR="00530761" w:rsidRPr="00B72DDB" w:rsidRDefault="00530761" w:rsidP="003A4D35">
            <w:pPr>
              <w:spacing w:after="0"/>
              <w:rPr>
                <w:rFonts w:ascii="Arial" w:hAnsi="Arial" w:cs="Arial"/>
                <w:sz w:val="20"/>
              </w:rPr>
            </w:pPr>
          </w:p>
          <w:p w14:paraId="7A763021" w14:textId="77777777" w:rsidR="00530761" w:rsidRPr="00B72DDB" w:rsidRDefault="00530761" w:rsidP="003A4D35">
            <w:pPr>
              <w:spacing w:after="0"/>
              <w:rPr>
                <w:rFonts w:ascii="Arial" w:hAnsi="Arial" w:cs="Arial"/>
                <w:sz w:val="20"/>
              </w:rPr>
            </w:pPr>
          </w:p>
        </w:tc>
      </w:tr>
      <w:tr w:rsidR="00530761" w:rsidRPr="00B72DDB" w14:paraId="3ACA75C5" w14:textId="77777777" w:rsidTr="00C83E6E">
        <w:tc>
          <w:tcPr>
            <w:tcW w:w="8414" w:type="dxa"/>
            <w:shd w:val="clear" w:color="auto" w:fill="auto"/>
          </w:tcPr>
          <w:p w14:paraId="4FEC6423" w14:textId="77777777" w:rsidR="00530761" w:rsidRPr="00B72DDB" w:rsidRDefault="00530761" w:rsidP="003A4D35">
            <w:pPr>
              <w:spacing w:after="0" w:line="276" w:lineRule="auto"/>
              <w:rPr>
                <w:rFonts w:ascii="Arial" w:hAnsi="Arial" w:cs="Arial"/>
                <w:b/>
              </w:rPr>
            </w:pPr>
            <w:r w:rsidRPr="00B72DDB">
              <w:rPr>
                <w:rFonts w:ascii="Arial" w:hAnsi="Arial" w:cs="Arial"/>
                <w:b/>
              </w:rPr>
              <w:lastRenderedPageBreak/>
              <w:t>4.</w:t>
            </w:r>
            <w:r w:rsidRPr="00B72DDB">
              <w:rPr>
                <w:rFonts w:ascii="Arial" w:hAnsi="Arial" w:cs="Arial"/>
                <w:b/>
              </w:rPr>
              <w:tab/>
              <w:t>Applicable Service Standards</w:t>
            </w:r>
          </w:p>
        </w:tc>
      </w:tr>
      <w:tr w:rsidR="00530761" w:rsidRPr="00B72DDB" w14:paraId="6AB05ED5" w14:textId="77777777" w:rsidTr="00C83E6E">
        <w:tc>
          <w:tcPr>
            <w:tcW w:w="8414" w:type="dxa"/>
            <w:shd w:val="clear" w:color="auto" w:fill="auto"/>
          </w:tcPr>
          <w:p w14:paraId="0414E55B" w14:textId="77777777" w:rsidR="00530761" w:rsidRPr="00B72DDB" w:rsidRDefault="00530761" w:rsidP="003A4D35">
            <w:pPr>
              <w:spacing w:after="0"/>
              <w:rPr>
                <w:rFonts w:ascii="Arial" w:hAnsi="Arial" w:cs="Arial"/>
                <w:sz w:val="20"/>
              </w:rPr>
            </w:pPr>
          </w:p>
          <w:p w14:paraId="30AF7EEB" w14:textId="77777777" w:rsidR="00530761" w:rsidRPr="00B72DDB" w:rsidRDefault="00530761" w:rsidP="003A4D35">
            <w:pPr>
              <w:spacing w:after="0"/>
              <w:rPr>
                <w:rFonts w:ascii="Arial" w:hAnsi="Arial" w:cs="Arial"/>
                <w:b/>
                <w:sz w:val="20"/>
              </w:rPr>
            </w:pPr>
            <w:r w:rsidRPr="00B72DDB">
              <w:rPr>
                <w:rFonts w:ascii="Arial" w:hAnsi="Arial" w:cs="Arial"/>
                <w:b/>
                <w:sz w:val="20"/>
              </w:rPr>
              <w:t>4.1</w:t>
            </w:r>
            <w:r w:rsidRPr="00B72DDB">
              <w:rPr>
                <w:rFonts w:ascii="Arial" w:hAnsi="Arial" w:cs="Arial"/>
                <w:b/>
                <w:sz w:val="20"/>
              </w:rPr>
              <w:tab/>
              <w:t>Applicable national standards (</w:t>
            </w:r>
            <w:proofErr w:type="spellStart"/>
            <w:r w:rsidRPr="00B72DDB">
              <w:rPr>
                <w:rFonts w:ascii="Arial" w:hAnsi="Arial" w:cs="Arial"/>
                <w:b/>
                <w:sz w:val="20"/>
              </w:rPr>
              <w:t>eg</w:t>
            </w:r>
            <w:proofErr w:type="spellEnd"/>
            <w:r w:rsidRPr="00B72DDB">
              <w:rPr>
                <w:rFonts w:ascii="Arial" w:hAnsi="Arial" w:cs="Arial"/>
                <w:b/>
                <w:sz w:val="20"/>
              </w:rPr>
              <w:t xml:space="preserve"> NICE)</w:t>
            </w:r>
          </w:p>
          <w:p w14:paraId="57A4D350" w14:textId="77777777" w:rsidR="00530761" w:rsidRPr="00B72DDB" w:rsidRDefault="00530761" w:rsidP="003A4D35">
            <w:pPr>
              <w:spacing w:after="0"/>
              <w:rPr>
                <w:rFonts w:ascii="Arial" w:hAnsi="Arial" w:cs="Arial"/>
                <w:sz w:val="20"/>
              </w:rPr>
            </w:pPr>
          </w:p>
          <w:p w14:paraId="694B8B03" w14:textId="77777777" w:rsidR="00530761" w:rsidRPr="00B72DDB" w:rsidRDefault="00530761" w:rsidP="003A4D35">
            <w:pPr>
              <w:spacing w:after="0"/>
              <w:rPr>
                <w:rFonts w:ascii="Arial" w:hAnsi="Arial" w:cs="Arial"/>
                <w:sz w:val="20"/>
              </w:rPr>
            </w:pPr>
          </w:p>
          <w:p w14:paraId="1220E1F6" w14:textId="77777777" w:rsidR="00530761" w:rsidRPr="00B72DDB" w:rsidRDefault="00530761" w:rsidP="003A4D35">
            <w:pPr>
              <w:spacing w:after="0"/>
              <w:ind w:left="743" w:hanging="743"/>
              <w:rPr>
                <w:rFonts w:ascii="Arial" w:hAnsi="Arial" w:cs="Arial"/>
                <w:b/>
                <w:sz w:val="20"/>
              </w:rPr>
            </w:pPr>
            <w:r w:rsidRPr="00B72DDB">
              <w:rPr>
                <w:rFonts w:ascii="Arial" w:hAnsi="Arial" w:cs="Arial"/>
                <w:b/>
                <w:sz w:val="20"/>
              </w:rPr>
              <w:t>4.2</w:t>
            </w:r>
            <w:r w:rsidRPr="00B72DDB">
              <w:rPr>
                <w:rFonts w:ascii="Arial" w:hAnsi="Arial" w:cs="Arial"/>
                <w:b/>
                <w:sz w:val="20"/>
              </w:rPr>
              <w:tab/>
              <w:t>Applicable standards set out in Guidance and/or issued by a competent body (</w:t>
            </w:r>
            <w:proofErr w:type="spellStart"/>
            <w:r w:rsidRPr="00B72DDB">
              <w:rPr>
                <w:rFonts w:ascii="Arial" w:hAnsi="Arial" w:cs="Arial"/>
                <w:b/>
                <w:sz w:val="20"/>
              </w:rPr>
              <w:t>eg</w:t>
            </w:r>
            <w:proofErr w:type="spellEnd"/>
            <w:r w:rsidRPr="00B72DDB">
              <w:rPr>
                <w:rFonts w:ascii="Arial" w:hAnsi="Arial" w:cs="Arial"/>
                <w:b/>
                <w:sz w:val="20"/>
              </w:rPr>
              <w:t xml:space="preserve"> Royal Colleges)</w:t>
            </w:r>
          </w:p>
          <w:p w14:paraId="1289551D" w14:textId="77777777" w:rsidR="00530761" w:rsidRPr="00B72DDB" w:rsidRDefault="00530761" w:rsidP="003A4D35">
            <w:pPr>
              <w:spacing w:after="0"/>
              <w:ind w:left="743" w:hanging="743"/>
              <w:rPr>
                <w:rFonts w:ascii="Arial" w:hAnsi="Arial" w:cs="Arial"/>
                <w:sz w:val="20"/>
              </w:rPr>
            </w:pPr>
          </w:p>
          <w:p w14:paraId="3992FC99" w14:textId="77777777" w:rsidR="00530761" w:rsidRPr="00B72DDB" w:rsidRDefault="00530761" w:rsidP="003A4D35">
            <w:pPr>
              <w:spacing w:after="0"/>
              <w:rPr>
                <w:rFonts w:ascii="Arial" w:hAnsi="Arial" w:cs="Arial"/>
                <w:b/>
                <w:sz w:val="20"/>
              </w:rPr>
            </w:pPr>
            <w:r w:rsidRPr="00B72DDB">
              <w:rPr>
                <w:rFonts w:ascii="Arial" w:hAnsi="Arial" w:cs="Arial"/>
                <w:b/>
                <w:sz w:val="20"/>
              </w:rPr>
              <w:t>4.3</w:t>
            </w:r>
            <w:r w:rsidRPr="00B72DDB">
              <w:rPr>
                <w:rFonts w:ascii="Arial" w:hAnsi="Arial" w:cs="Arial"/>
                <w:b/>
                <w:sz w:val="20"/>
              </w:rPr>
              <w:tab/>
              <w:t>Applicable local standards</w:t>
            </w:r>
          </w:p>
          <w:p w14:paraId="56F142DC" w14:textId="77777777" w:rsidR="00530761" w:rsidRPr="00B72DDB" w:rsidRDefault="00530761" w:rsidP="003A4D35">
            <w:pPr>
              <w:spacing w:after="0"/>
              <w:rPr>
                <w:rFonts w:ascii="Arial" w:hAnsi="Arial" w:cs="Arial"/>
                <w:sz w:val="20"/>
              </w:rPr>
            </w:pPr>
          </w:p>
          <w:p w14:paraId="009EE47E" w14:textId="77777777" w:rsidR="00530761" w:rsidRPr="00B72DDB" w:rsidRDefault="00530761" w:rsidP="003A4D35">
            <w:pPr>
              <w:spacing w:after="0"/>
              <w:rPr>
                <w:rFonts w:ascii="Arial" w:hAnsi="Arial" w:cs="Arial"/>
                <w:sz w:val="20"/>
              </w:rPr>
            </w:pPr>
          </w:p>
        </w:tc>
      </w:tr>
      <w:tr w:rsidR="00530761" w:rsidRPr="00B72DDB" w14:paraId="3E8FFCC9" w14:textId="77777777" w:rsidTr="00C83E6E">
        <w:tc>
          <w:tcPr>
            <w:tcW w:w="8414" w:type="dxa"/>
            <w:shd w:val="clear" w:color="auto" w:fill="auto"/>
          </w:tcPr>
          <w:p w14:paraId="0B32FFE7" w14:textId="77777777" w:rsidR="00530761" w:rsidRPr="00B72DDB" w:rsidRDefault="00530761" w:rsidP="003A4D35">
            <w:pPr>
              <w:spacing w:after="0" w:line="276" w:lineRule="auto"/>
              <w:rPr>
                <w:rFonts w:ascii="Arial" w:hAnsi="Arial" w:cs="Arial"/>
                <w:b/>
              </w:rPr>
            </w:pPr>
            <w:bookmarkStart w:id="63" w:name="_Hlk64920241"/>
            <w:r w:rsidRPr="00B72DDB">
              <w:rPr>
                <w:rFonts w:ascii="Arial" w:hAnsi="Arial" w:cs="Arial"/>
                <w:b/>
              </w:rPr>
              <w:t>5.</w:t>
            </w:r>
            <w:r w:rsidRPr="00B72DDB">
              <w:rPr>
                <w:rFonts w:ascii="Arial" w:hAnsi="Arial" w:cs="Arial"/>
                <w:b/>
              </w:rPr>
              <w:tab/>
              <w:t>Applicable quality requirements and CQUIN goals</w:t>
            </w:r>
          </w:p>
        </w:tc>
      </w:tr>
      <w:tr w:rsidR="00530761" w:rsidRPr="00B72DDB" w14:paraId="1E860C28" w14:textId="77777777" w:rsidTr="00C83E6E">
        <w:tc>
          <w:tcPr>
            <w:tcW w:w="8414" w:type="dxa"/>
            <w:shd w:val="clear" w:color="auto" w:fill="auto"/>
          </w:tcPr>
          <w:p w14:paraId="34E189E1" w14:textId="77777777" w:rsidR="00530761" w:rsidRPr="00B72DDB" w:rsidRDefault="00530761" w:rsidP="003A4D35">
            <w:pPr>
              <w:spacing w:after="0"/>
              <w:rPr>
                <w:rFonts w:ascii="Arial" w:hAnsi="Arial" w:cs="Arial"/>
                <w:sz w:val="20"/>
              </w:rPr>
            </w:pPr>
          </w:p>
          <w:p w14:paraId="4B7354EE" w14:textId="77777777"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 xml:space="preserve">Applicable </w:t>
            </w:r>
            <w:r w:rsidR="00CF662F" w:rsidRPr="00B72DDB">
              <w:rPr>
                <w:rFonts w:ascii="Arial" w:hAnsi="Arial" w:cs="Arial"/>
                <w:b/>
                <w:sz w:val="20"/>
                <w:szCs w:val="20"/>
              </w:rPr>
              <w:t>Q</w:t>
            </w:r>
            <w:r w:rsidRPr="00B72DDB">
              <w:rPr>
                <w:rFonts w:ascii="Arial" w:hAnsi="Arial" w:cs="Arial"/>
                <w:b/>
                <w:sz w:val="20"/>
                <w:szCs w:val="20"/>
              </w:rPr>
              <w:t xml:space="preserve">uality </w:t>
            </w:r>
            <w:r w:rsidR="00CF662F" w:rsidRPr="00B72DDB">
              <w:rPr>
                <w:rFonts w:ascii="Arial" w:hAnsi="Arial" w:cs="Arial"/>
                <w:b/>
                <w:sz w:val="20"/>
                <w:szCs w:val="20"/>
              </w:rPr>
              <w:t>R</w:t>
            </w:r>
            <w:r w:rsidRPr="00B72DDB">
              <w:rPr>
                <w:rFonts w:ascii="Arial" w:hAnsi="Arial" w:cs="Arial"/>
                <w:b/>
                <w:sz w:val="20"/>
                <w:szCs w:val="20"/>
              </w:rPr>
              <w:t>equirements</w:t>
            </w:r>
            <w:r w:rsidR="005057CC" w:rsidRPr="00B72DDB">
              <w:rPr>
                <w:rFonts w:ascii="Arial" w:hAnsi="Arial" w:cs="Arial"/>
                <w:b/>
                <w:sz w:val="20"/>
                <w:szCs w:val="20"/>
              </w:rPr>
              <w:t xml:space="preserve"> (See Schedule 4A</w:t>
            </w:r>
            <w:r w:rsidRPr="00B72DDB">
              <w:rPr>
                <w:rFonts w:ascii="Arial" w:hAnsi="Arial" w:cs="Arial"/>
                <w:b/>
                <w:sz w:val="20"/>
                <w:szCs w:val="20"/>
              </w:rPr>
              <w:t>-</w:t>
            </w:r>
            <w:r w:rsidR="00F85778" w:rsidRPr="00B72DDB">
              <w:rPr>
                <w:rFonts w:ascii="Arial" w:hAnsi="Arial" w:cs="Arial"/>
                <w:b/>
                <w:sz w:val="20"/>
                <w:szCs w:val="20"/>
              </w:rPr>
              <w:t>C</w:t>
            </w:r>
            <w:r w:rsidRPr="00B72DDB">
              <w:rPr>
                <w:rFonts w:ascii="Arial" w:hAnsi="Arial" w:cs="Arial"/>
                <w:b/>
                <w:sz w:val="20"/>
                <w:szCs w:val="20"/>
              </w:rPr>
              <w:t>)</w:t>
            </w:r>
          </w:p>
          <w:p w14:paraId="228E0049" w14:textId="77777777" w:rsidR="00530761" w:rsidRPr="00B72DDB" w:rsidRDefault="00530761" w:rsidP="003A4D35">
            <w:pPr>
              <w:pStyle w:val="ListParagraph"/>
              <w:ind w:left="743"/>
              <w:rPr>
                <w:rFonts w:ascii="Arial" w:hAnsi="Arial" w:cs="Arial"/>
                <w:b/>
                <w:sz w:val="20"/>
                <w:szCs w:val="20"/>
              </w:rPr>
            </w:pPr>
          </w:p>
          <w:p w14:paraId="3CADB17C" w14:textId="337B9A91" w:rsidR="00530761" w:rsidRPr="00B72DDB" w:rsidRDefault="00530761" w:rsidP="00BA38BB">
            <w:pPr>
              <w:pStyle w:val="ListParagraph"/>
              <w:numPr>
                <w:ilvl w:val="1"/>
                <w:numId w:val="11"/>
              </w:numPr>
              <w:ind w:left="743" w:hanging="743"/>
              <w:rPr>
                <w:rFonts w:ascii="Arial" w:hAnsi="Arial" w:cs="Arial"/>
                <w:b/>
                <w:sz w:val="20"/>
                <w:szCs w:val="20"/>
              </w:rPr>
            </w:pPr>
            <w:r w:rsidRPr="00B72DDB">
              <w:rPr>
                <w:rFonts w:ascii="Arial" w:hAnsi="Arial" w:cs="Arial"/>
                <w:b/>
                <w:sz w:val="20"/>
                <w:szCs w:val="20"/>
              </w:rPr>
              <w:t>Applicable CQUIN goals</w:t>
            </w:r>
            <w:r w:rsidR="005057CC" w:rsidRPr="00B72DDB">
              <w:rPr>
                <w:rFonts w:ascii="Arial" w:hAnsi="Arial" w:cs="Arial"/>
                <w:b/>
                <w:sz w:val="20"/>
                <w:szCs w:val="20"/>
              </w:rPr>
              <w:t xml:space="preserve"> (See Schedule </w:t>
            </w:r>
            <w:r w:rsidR="00D5186F">
              <w:rPr>
                <w:rFonts w:ascii="Arial" w:hAnsi="Arial" w:cs="Arial"/>
                <w:b/>
                <w:sz w:val="20"/>
                <w:szCs w:val="20"/>
              </w:rPr>
              <w:t>3E</w:t>
            </w:r>
            <w:r w:rsidRPr="00B72DDB">
              <w:rPr>
                <w:rFonts w:ascii="Arial" w:hAnsi="Arial" w:cs="Arial"/>
                <w:b/>
                <w:sz w:val="20"/>
                <w:szCs w:val="20"/>
              </w:rPr>
              <w:t>)</w:t>
            </w:r>
          </w:p>
          <w:p w14:paraId="6E7EA807" w14:textId="77777777" w:rsidR="00530761" w:rsidRPr="00B72DDB" w:rsidRDefault="00530761" w:rsidP="003A4D35">
            <w:pPr>
              <w:spacing w:after="0"/>
              <w:rPr>
                <w:rFonts w:ascii="Arial" w:hAnsi="Arial" w:cs="Arial"/>
                <w:sz w:val="20"/>
              </w:rPr>
            </w:pPr>
          </w:p>
          <w:p w14:paraId="0C010769" w14:textId="77777777" w:rsidR="00530761" w:rsidRPr="00B72DDB" w:rsidRDefault="00530761" w:rsidP="003A4D35">
            <w:pPr>
              <w:spacing w:after="0"/>
              <w:rPr>
                <w:rFonts w:ascii="Arial" w:hAnsi="Arial" w:cs="Arial"/>
                <w:sz w:val="20"/>
              </w:rPr>
            </w:pPr>
          </w:p>
        </w:tc>
      </w:tr>
      <w:bookmarkEnd w:id="63"/>
      <w:tr w:rsidR="00530761" w:rsidRPr="00B72DDB" w14:paraId="1B0B8122" w14:textId="77777777" w:rsidTr="00C83E6E">
        <w:tc>
          <w:tcPr>
            <w:tcW w:w="8414" w:type="dxa"/>
            <w:shd w:val="clear" w:color="auto" w:fill="auto"/>
          </w:tcPr>
          <w:p w14:paraId="178D192D" w14:textId="77777777" w:rsidR="00530761" w:rsidRPr="00B72DDB" w:rsidRDefault="00530761" w:rsidP="003A4D35">
            <w:pPr>
              <w:spacing w:after="0" w:line="276" w:lineRule="auto"/>
              <w:rPr>
                <w:rFonts w:ascii="Arial" w:hAnsi="Arial" w:cs="Arial"/>
                <w:b/>
              </w:rPr>
            </w:pPr>
            <w:r w:rsidRPr="00B72DDB">
              <w:rPr>
                <w:rFonts w:ascii="Arial" w:hAnsi="Arial" w:cs="Arial"/>
                <w:b/>
              </w:rPr>
              <w:t>6.</w:t>
            </w:r>
            <w:r w:rsidRPr="00B72DDB">
              <w:rPr>
                <w:rFonts w:ascii="Arial" w:hAnsi="Arial" w:cs="Arial"/>
                <w:b/>
              </w:rPr>
              <w:tab/>
              <w:t>Location of Provider Premises</w:t>
            </w:r>
          </w:p>
        </w:tc>
      </w:tr>
      <w:tr w:rsidR="00530761" w:rsidRPr="00B72DDB" w14:paraId="1618DD75" w14:textId="77777777" w:rsidTr="00C83E6E">
        <w:tc>
          <w:tcPr>
            <w:tcW w:w="8414" w:type="dxa"/>
            <w:shd w:val="clear" w:color="auto" w:fill="auto"/>
          </w:tcPr>
          <w:p w14:paraId="2365A828" w14:textId="77777777" w:rsidR="00530761" w:rsidRPr="00B72DDB" w:rsidRDefault="00530761" w:rsidP="003A4D35">
            <w:pPr>
              <w:spacing w:after="0"/>
              <w:rPr>
                <w:rFonts w:ascii="Arial" w:hAnsi="Arial" w:cs="Arial"/>
                <w:sz w:val="20"/>
              </w:rPr>
            </w:pPr>
          </w:p>
          <w:p w14:paraId="0DF0BFDB" w14:textId="43F14A6E" w:rsidR="00530761" w:rsidRPr="00B72DDB" w:rsidRDefault="00CE7316" w:rsidP="003A4D35">
            <w:pPr>
              <w:spacing w:after="0"/>
              <w:rPr>
                <w:rFonts w:ascii="Arial" w:hAnsi="Arial" w:cs="Arial"/>
                <w:b/>
                <w:sz w:val="20"/>
              </w:rPr>
            </w:pPr>
            <w:r>
              <w:rPr>
                <w:rFonts w:ascii="Arial" w:hAnsi="Arial" w:cs="Arial"/>
                <w:b/>
                <w:sz w:val="20"/>
              </w:rPr>
              <w:t>6.1</w:t>
            </w:r>
            <w:r>
              <w:rPr>
                <w:rFonts w:ascii="Arial" w:hAnsi="Arial" w:cs="Arial"/>
                <w:sz w:val="20"/>
              </w:rPr>
              <w:tab/>
            </w:r>
            <w:r w:rsidR="00530761" w:rsidRPr="00B72DDB">
              <w:rPr>
                <w:rFonts w:ascii="Arial" w:hAnsi="Arial" w:cs="Arial"/>
                <w:b/>
                <w:sz w:val="20"/>
              </w:rPr>
              <w:t>The Provider’s Premises are located at:</w:t>
            </w:r>
          </w:p>
          <w:p w14:paraId="67FCE64F" w14:textId="77777777" w:rsidR="009A7842" w:rsidRPr="00B72DDB" w:rsidRDefault="009A7842" w:rsidP="003A4D35">
            <w:pPr>
              <w:spacing w:after="0"/>
              <w:rPr>
                <w:rFonts w:ascii="Arial" w:hAnsi="Arial" w:cs="Arial"/>
                <w:sz w:val="20"/>
              </w:rPr>
            </w:pPr>
          </w:p>
          <w:p w14:paraId="6C1C55EA" w14:textId="77777777" w:rsidR="00530761" w:rsidRPr="00B72DDB" w:rsidRDefault="00530761" w:rsidP="003A4D35">
            <w:pPr>
              <w:spacing w:after="0"/>
              <w:rPr>
                <w:rFonts w:ascii="Arial" w:hAnsi="Arial" w:cs="Arial"/>
                <w:sz w:val="20"/>
              </w:rPr>
            </w:pPr>
          </w:p>
        </w:tc>
      </w:tr>
      <w:tr w:rsidR="00530761" w:rsidRPr="00B72DDB" w14:paraId="0C5BC34E" w14:textId="77777777" w:rsidTr="00C83E6E">
        <w:tc>
          <w:tcPr>
            <w:tcW w:w="8414" w:type="dxa"/>
            <w:shd w:val="clear" w:color="auto" w:fill="auto"/>
          </w:tcPr>
          <w:p w14:paraId="52F49743" w14:textId="77777777" w:rsidR="00530761" w:rsidRPr="00B72DDB" w:rsidRDefault="00530761" w:rsidP="003A4D35">
            <w:pPr>
              <w:spacing w:after="0" w:line="276" w:lineRule="auto"/>
              <w:rPr>
                <w:rFonts w:ascii="Arial" w:hAnsi="Arial" w:cs="Arial"/>
                <w:b/>
              </w:rPr>
            </w:pPr>
            <w:r w:rsidRPr="00B72DDB">
              <w:rPr>
                <w:rFonts w:ascii="Arial" w:hAnsi="Arial" w:cs="Arial"/>
                <w:b/>
              </w:rPr>
              <w:t>7.</w:t>
            </w:r>
            <w:r w:rsidRPr="00B72DDB">
              <w:rPr>
                <w:rFonts w:ascii="Arial" w:hAnsi="Arial" w:cs="Arial"/>
                <w:b/>
              </w:rPr>
              <w:tab/>
              <w:t>Individual Service User Placement</w:t>
            </w:r>
          </w:p>
        </w:tc>
      </w:tr>
      <w:tr w:rsidR="00530761" w:rsidRPr="00B72DDB" w14:paraId="5BEE25F2" w14:textId="77777777" w:rsidTr="00C83E6E">
        <w:tc>
          <w:tcPr>
            <w:tcW w:w="8414" w:type="dxa"/>
            <w:shd w:val="clear" w:color="auto" w:fill="auto"/>
          </w:tcPr>
          <w:p w14:paraId="37603245" w14:textId="77777777" w:rsidR="00530761" w:rsidRPr="00B72DDB" w:rsidRDefault="00530761" w:rsidP="003A4D35">
            <w:pPr>
              <w:spacing w:after="0"/>
              <w:rPr>
                <w:rFonts w:ascii="Arial" w:hAnsi="Arial" w:cs="Arial"/>
                <w:sz w:val="20"/>
              </w:rPr>
            </w:pPr>
          </w:p>
          <w:p w14:paraId="00755DFB" w14:textId="77777777" w:rsidR="00530761" w:rsidRPr="00B72DDB" w:rsidRDefault="00530761" w:rsidP="003A4D35">
            <w:pPr>
              <w:spacing w:after="0"/>
              <w:rPr>
                <w:rFonts w:ascii="Arial" w:hAnsi="Arial" w:cs="Arial"/>
                <w:sz w:val="20"/>
              </w:rPr>
            </w:pPr>
          </w:p>
          <w:p w14:paraId="31A322A7" w14:textId="77777777" w:rsidR="00530761" w:rsidRPr="00B72DDB" w:rsidRDefault="00530761" w:rsidP="003A4D35">
            <w:pPr>
              <w:spacing w:after="0"/>
              <w:rPr>
                <w:rFonts w:ascii="Arial" w:hAnsi="Arial" w:cs="Arial"/>
                <w:sz w:val="20"/>
              </w:rPr>
            </w:pPr>
          </w:p>
          <w:p w14:paraId="5A752A8C" w14:textId="77777777" w:rsidR="00530761" w:rsidRPr="00B72DDB" w:rsidRDefault="00530761" w:rsidP="003A4D35">
            <w:pPr>
              <w:spacing w:after="0"/>
              <w:rPr>
                <w:rFonts w:ascii="Arial" w:hAnsi="Arial" w:cs="Arial"/>
                <w:sz w:val="20"/>
              </w:rPr>
            </w:pPr>
          </w:p>
        </w:tc>
      </w:tr>
      <w:tr w:rsidR="003950A5" w:rsidRPr="00B72DDB" w14:paraId="0C45807B" w14:textId="77777777" w:rsidTr="00C83E6E">
        <w:tc>
          <w:tcPr>
            <w:tcW w:w="8414" w:type="dxa"/>
            <w:shd w:val="clear" w:color="auto" w:fill="auto"/>
          </w:tcPr>
          <w:p w14:paraId="6422207E" w14:textId="6A49C323" w:rsidR="003950A5" w:rsidRPr="00B72DDB" w:rsidRDefault="003950A5" w:rsidP="003950A5">
            <w:pPr>
              <w:spacing w:after="0" w:line="276" w:lineRule="auto"/>
              <w:rPr>
                <w:rFonts w:ascii="Arial" w:hAnsi="Arial" w:cs="Arial"/>
                <w:sz w:val="20"/>
              </w:rPr>
            </w:pPr>
            <w:r>
              <w:rPr>
                <w:rFonts w:ascii="Arial" w:hAnsi="Arial" w:cs="Arial"/>
                <w:b/>
              </w:rPr>
              <w:t>8</w:t>
            </w:r>
            <w:r w:rsidRPr="00B72DDB">
              <w:rPr>
                <w:rFonts w:ascii="Arial" w:hAnsi="Arial" w:cs="Arial"/>
                <w:b/>
              </w:rPr>
              <w:t>.</w:t>
            </w:r>
            <w:r w:rsidRPr="00B72DDB">
              <w:rPr>
                <w:rFonts w:ascii="Arial" w:hAnsi="Arial" w:cs="Arial"/>
                <w:b/>
              </w:rPr>
              <w:tab/>
            </w:r>
            <w:r>
              <w:rPr>
                <w:rFonts w:ascii="Arial" w:hAnsi="Arial" w:cs="Arial"/>
                <w:b/>
              </w:rPr>
              <w:t>Applicable Personalised Care Requirements</w:t>
            </w:r>
          </w:p>
        </w:tc>
      </w:tr>
      <w:tr w:rsidR="003950A5" w:rsidRPr="00B72DDB" w14:paraId="4BFBEBF8" w14:textId="77777777" w:rsidTr="00C83E6E">
        <w:tc>
          <w:tcPr>
            <w:tcW w:w="8414" w:type="dxa"/>
            <w:shd w:val="clear" w:color="auto" w:fill="auto"/>
          </w:tcPr>
          <w:p w14:paraId="09F921F2" w14:textId="77777777" w:rsidR="003950A5" w:rsidRDefault="003950A5" w:rsidP="003A4D35">
            <w:pPr>
              <w:spacing w:after="0"/>
              <w:rPr>
                <w:rFonts w:ascii="Arial" w:hAnsi="Arial" w:cs="Arial"/>
                <w:sz w:val="20"/>
              </w:rPr>
            </w:pPr>
          </w:p>
          <w:p w14:paraId="5F3E1CA6" w14:textId="26970E31" w:rsidR="003950A5" w:rsidRDefault="003950A5" w:rsidP="003A4D35">
            <w:pPr>
              <w:spacing w:after="0"/>
              <w:rPr>
                <w:rFonts w:ascii="Arial" w:hAnsi="Arial" w:cs="Arial"/>
                <w:b/>
                <w:sz w:val="20"/>
              </w:rPr>
            </w:pPr>
            <w:r>
              <w:rPr>
                <w:rFonts w:ascii="Arial" w:hAnsi="Arial" w:cs="Arial"/>
                <w:b/>
                <w:sz w:val="20"/>
              </w:rPr>
              <w:t>8</w:t>
            </w:r>
            <w:r w:rsidRPr="003950A5">
              <w:rPr>
                <w:rFonts w:ascii="Arial" w:hAnsi="Arial" w:cs="Arial"/>
                <w:b/>
                <w:sz w:val="20"/>
              </w:rPr>
              <w:t>.1</w:t>
            </w:r>
            <w:r w:rsidRPr="003950A5">
              <w:rPr>
                <w:rFonts w:ascii="Arial" w:hAnsi="Arial" w:cs="Arial"/>
                <w:b/>
                <w:sz w:val="20"/>
              </w:rPr>
              <w:tab/>
              <w:t>Applicable requirements, by reference to Schedule 2M where appropriate</w:t>
            </w:r>
          </w:p>
          <w:p w14:paraId="0C0846E5" w14:textId="77777777" w:rsidR="003950A5" w:rsidRPr="008D04ED" w:rsidRDefault="003950A5" w:rsidP="003A4D35">
            <w:pPr>
              <w:spacing w:after="0"/>
              <w:rPr>
                <w:rFonts w:ascii="Arial" w:hAnsi="Arial" w:cs="Arial"/>
                <w:sz w:val="20"/>
              </w:rPr>
            </w:pPr>
          </w:p>
          <w:p w14:paraId="06F6FAB0" w14:textId="7E1DFB49" w:rsidR="003950A5" w:rsidRPr="00B72DDB" w:rsidRDefault="003950A5" w:rsidP="003A4D35">
            <w:pPr>
              <w:spacing w:after="0"/>
              <w:rPr>
                <w:rFonts w:ascii="Arial" w:hAnsi="Arial" w:cs="Arial"/>
                <w:sz w:val="20"/>
              </w:rPr>
            </w:pPr>
          </w:p>
        </w:tc>
      </w:tr>
    </w:tbl>
    <w:p w14:paraId="29BE19C4" w14:textId="3C8651CB" w:rsidR="00541889" w:rsidRDefault="00541889">
      <w:pPr>
        <w:rPr>
          <w:rFonts w:ascii="Arial" w:hAnsi="Arial" w:cs="Arial"/>
          <w:sz w:val="20"/>
        </w:rPr>
      </w:pPr>
      <w:r>
        <w:rPr>
          <w:rFonts w:ascii="Arial" w:hAnsi="Arial" w:cs="Arial"/>
          <w:sz w:val="20"/>
        </w:rPr>
        <w:br w:type="page"/>
      </w: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367F4780" w:rsidR="0011569A" w:rsidRPr="0011569A" w:rsidRDefault="0011569A" w:rsidP="00B46ED4">
      <w:pPr>
        <w:pStyle w:val="ListParagraph"/>
        <w:ind w:left="0"/>
        <w:contextualSpacing/>
        <w:jc w:val="center"/>
        <w:outlineLvl w:val="1"/>
        <w:rPr>
          <w:rFonts w:ascii="Arial" w:hAnsi="Arial" w:cs="Arial"/>
          <w:b/>
        </w:rPr>
      </w:pPr>
      <w:bookmarkStart w:id="64" w:name="_Toc33194109"/>
      <w:bookmarkStart w:id="65"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4"/>
    </w:p>
    <w:p w14:paraId="7C29848C" w14:textId="21594256" w:rsidR="009B122E" w:rsidRPr="0030647C" w:rsidRDefault="009B122E" w:rsidP="00B46ED4">
      <w:pPr>
        <w:spacing w:after="0"/>
        <w:rPr>
          <w:rFonts w:ascii="Arial" w:hAnsi="Arial" w:cs="Arial"/>
          <w:sz w:val="20"/>
        </w:rPr>
      </w:pPr>
      <w:bookmarkStart w:id="66" w:name="_Hlk26283400"/>
      <w:bookmarkStart w:id="67" w:name="_Hlk27490680"/>
      <w:bookmarkEnd w:id="65"/>
    </w:p>
    <w:bookmarkEnd w:id="66"/>
    <w:p w14:paraId="23D84271" w14:textId="77777777" w:rsidR="00FF2754" w:rsidRDefault="001A6B1F" w:rsidP="003A747B">
      <w:pPr>
        <w:spacing w:after="0"/>
        <w:jc w:val="both"/>
        <w:rPr>
          <w:rFonts w:ascii="Arial" w:hAnsi="Arial" w:cs="Arial"/>
          <w:i/>
          <w:iCs/>
          <w:sz w:val="20"/>
        </w:rPr>
      </w:pPr>
      <w:r w:rsidRPr="007D46CF">
        <w:rPr>
          <w:rFonts w:ascii="Arial" w:hAnsi="Arial" w:cs="Arial"/>
          <w:sz w:val="20"/>
        </w:rPr>
        <w:t>Indicative requirements marked YES are mandatory requirements for any Provider of community physical and mental health services which is to have a role in the delivery of the EHCH care model.</w:t>
      </w:r>
      <w:r w:rsidRPr="001A6B1F">
        <w:rPr>
          <w:rFonts w:ascii="Arial" w:hAnsi="Arial" w:cs="Arial"/>
          <w:i/>
          <w:iCs/>
          <w:sz w:val="20"/>
        </w:rPr>
        <w:t xml:space="preserve"> </w:t>
      </w:r>
    </w:p>
    <w:p w14:paraId="6B68EFBF" w14:textId="77777777" w:rsidR="00FF2754" w:rsidRDefault="00FF2754" w:rsidP="003A747B">
      <w:pPr>
        <w:spacing w:after="0"/>
        <w:jc w:val="both"/>
        <w:rPr>
          <w:rFonts w:ascii="Arial" w:hAnsi="Arial" w:cs="Arial"/>
          <w:i/>
          <w:iCs/>
          <w:sz w:val="20"/>
        </w:rPr>
      </w:pPr>
    </w:p>
    <w:p w14:paraId="1CD0E5D4" w14:textId="3A79BD88" w:rsidR="001A6B1F" w:rsidRDefault="001A6B1F" w:rsidP="003A747B">
      <w:pPr>
        <w:spacing w:after="0"/>
        <w:jc w:val="both"/>
        <w:rPr>
          <w:i/>
          <w:iCs/>
          <w:sz w:val="22"/>
          <w:lang w:val="en-GB"/>
        </w:rPr>
      </w:pPr>
      <w:r w:rsidRPr="001A6B1F">
        <w:rPr>
          <w:rFonts w:ascii="Arial" w:hAnsi="Arial" w:cs="Arial"/>
          <w:i/>
          <w:iCs/>
          <w:sz w:val="20"/>
        </w:rPr>
        <w:t xml:space="preserve">Indicative requirements marked YES/NO will be requirements for the Provider in question if </w:t>
      </w:r>
      <w:proofErr w:type="gramStart"/>
      <w:r w:rsidRPr="001A6B1F">
        <w:rPr>
          <w:rFonts w:ascii="Arial" w:hAnsi="Arial" w:cs="Arial"/>
          <w:i/>
          <w:iCs/>
          <w:sz w:val="20"/>
        </w:rPr>
        <w:t>so</w:t>
      </w:r>
      <w:proofErr w:type="gramEnd"/>
      <w:r w:rsidRPr="001A6B1F">
        <w:rPr>
          <w:rFonts w:ascii="Arial" w:hAnsi="Arial" w:cs="Arial"/>
          <w:i/>
          <w:iCs/>
          <w:sz w:val="20"/>
        </w:rPr>
        <w:t xml:space="preserve">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68"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7D46CF" w:rsidRDefault="00A75A1C" w:rsidP="00824F24">
            <w:pPr>
              <w:ind w:right="43"/>
              <w:rPr>
                <w:rFonts w:ascii="Arial" w:eastAsia="MS Mincho" w:hAnsi="Arial" w:cs="Arial"/>
                <w:sz w:val="20"/>
              </w:rPr>
            </w:pPr>
          </w:p>
          <w:p w14:paraId="190095E8" w14:textId="12ABE32C" w:rsidR="00A75A1C" w:rsidRPr="00E44A05" w:rsidRDefault="00A75A1C" w:rsidP="00840B86">
            <w:pPr>
              <w:ind w:right="43"/>
              <w:rPr>
                <w:rFonts w:ascii="Arial" w:eastAsia="MS Mincho" w:hAnsi="Arial" w:cs="Arial"/>
                <w:b/>
                <w:sz w:val="20"/>
              </w:rPr>
            </w:pPr>
            <w:r w:rsidRPr="007D46CF">
              <w:rPr>
                <w:rFonts w:ascii="Arial" w:eastAsia="MS Mincho" w:hAnsi="Arial" w:cs="Arial"/>
                <w:b/>
                <w:sz w:val="20"/>
              </w:rPr>
              <w:t>1.0</w:t>
            </w:r>
            <w:r w:rsidRPr="00E44A05">
              <w:rPr>
                <w:rFonts w:ascii="Arial" w:hAnsi="Arial" w:cs="Arial"/>
                <w:sz w:val="20"/>
              </w:rPr>
              <w:tab/>
            </w:r>
            <w:r w:rsidRPr="00E44A05">
              <w:rPr>
                <w:rFonts w:ascii="Arial" w:eastAsia="MS Mincho" w:hAnsi="Arial" w:cs="Arial"/>
                <w:b/>
                <w:sz w:val="20"/>
              </w:rPr>
              <w:t>Enhanced Health in Care Homes Requirements</w:t>
            </w:r>
          </w:p>
          <w:p w14:paraId="46839A08" w14:textId="77777777" w:rsidR="00A75A1C" w:rsidRPr="00E44A05"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7D46CF" w:rsidRDefault="00A75A1C" w:rsidP="00824F24">
            <w:pPr>
              <w:ind w:right="43"/>
              <w:rPr>
                <w:rFonts w:ascii="Arial" w:eastAsia="MS Mincho" w:hAnsi="Arial" w:cs="Arial"/>
                <w:sz w:val="20"/>
              </w:rPr>
            </w:pPr>
          </w:p>
          <w:p w14:paraId="3E0E1AD6"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cooperate</w:t>
            </w:r>
          </w:p>
          <w:p w14:paraId="3E28606E" w14:textId="77777777" w:rsidR="00A75A1C" w:rsidRPr="00E44A05" w:rsidRDefault="00A75A1C" w:rsidP="00824F24">
            <w:pPr>
              <w:ind w:right="43"/>
              <w:rPr>
                <w:rFonts w:ascii="Arial" w:eastAsia="MS Mincho" w:hAnsi="Arial" w:cs="Arial"/>
                <w:sz w:val="20"/>
              </w:rPr>
            </w:pPr>
          </w:p>
          <w:p w14:paraId="2E0829E3" w14:textId="75C428C9"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0A3BBFB6" w14:textId="015DA235"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31365F37" w14:textId="14608F20"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[other providers]</w:t>
            </w:r>
          </w:p>
          <w:p w14:paraId="0DEFA05E" w14:textId="77777777" w:rsidR="00A75A1C" w:rsidRPr="00E44A05" w:rsidRDefault="00A75A1C" w:rsidP="00824F24">
            <w:pPr>
              <w:ind w:right="43"/>
              <w:rPr>
                <w:rFonts w:ascii="Arial" w:eastAsia="MS Mincho" w:hAnsi="Arial" w:cs="Arial"/>
                <w:sz w:val="20"/>
              </w:rPr>
            </w:pPr>
          </w:p>
          <w:p w14:paraId="3CE7F264" w14:textId="77777777" w:rsidR="00A75A1C" w:rsidRPr="00E44A05" w:rsidRDefault="00A75A1C" w:rsidP="00824F24">
            <w:pPr>
              <w:ind w:right="43"/>
              <w:rPr>
                <w:rFonts w:ascii="Arial" w:eastAsia="MS Mincho" w:hAnsi="Arial" w:cs="Arial"/>
                <w:b/>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p w14:paraId="294AC1AB" w14:textId="77777777" w:rsidR="00A75A1C" w:rsidRPr="00E44A05"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E44A05" w14:paraId="2838BF89" w14:textId="77777777" w:rsidTr="00453C4D">
              <w:tc>
                <w:tcPr>
                  <w:tcW w:w="6789" w:type="dxa"/>
                </w:tcPr>
                <w:p w14:paraId="33F480B5" w14:textId="77777777" w:rsidR="00A75A1C" w:rsidRPr="00203F2A" w:rsidRDefault="00A75A1C" w:rsidP="00824F24">
                  <w:pPr>
                    <w:pStyle w:val="ListParagraph"/>
                    <w:ind w:right="43"/>
                    <w:rPr>
                      <w:rFonts w:ascii="Arial" w:eastAsia="MS Mincho" w:hAnsi="Arial" w:cs="Arial"/>
                      <w:sz w:val="20"/>
                      <w:szCs w:val="20"/>
                      <w:lang w:val="en-US" w:eastAsia="ja-JP"/>
                    </w:rPr>
                  </w:pPr>
                </w:p>
                <w:p w14:paraId="13077A6D" w14:textId="0416A364" w:rsidR="00810E64" w:rsidRPr="00203F2A" w:rsidRDefault="00810E64" w:rsidP="00810E64">
                  <w:pPr>
                    <w:jc w:val="both"/>
                    <w:rPr>
                      <w:rFonts w:ascii="Arial" w:eastAsia="Calibri" w:hAnsi="Arial" w:cs="Arial"/>
                      <w:sz w:val="20"/>
                    </w:rPr>
                  </w:pPr>
                  <w:r w:rsidRPr="00203F2A">
                    <w:rPr>
                      <w:rFonts w:ascii="Arial" w:eastAsia="Calibri" w:hAnsi="Arial" w:cs="Arial"/>
                      <w:sz w:val="20"/>
                      <w:lang w:eastAsia="ja-JP"/>
                    </w:rPr>
                    <w:t>Have in place, by the start of the 2021/22 Contract Year, a list of the care homes for which it is to have responsibility during the 2021/22 Contract Year, agreed with the relevant CCG.</w:t>
                  </w:r>
                </w:p>
                <w:p w14:paraId="342BD87F" w14:textId="77777777" w:rsidR="00A75A1C" w:rsidRPr="00E44A05" w:rsidRDefault="00A75A1C" w:rsidP="00810E64">
                  <w:pPr>
                    <w:jc w:val="both"/>
                    <w:rPr>
                      <w:rFonts w:ascii="Arial" w:eastAsia="MS Mincho" w:hAnsi="Arial" w:cs="Arial"/>
                      <w:sz w:val="20"/>
                      <w:lang w:eastAsia="ja-JP"/>
                    </w:rPr>
                  </w:pPr>
                </w:p>
              </w:tc>
              <w:tc>
                <w:tcPr>
                  <w:tcW w:w="1287" w:type="dxa"/>
                </w:tcPr>
                <w:p w14:paraId="111D5230" w14:textId="77777777" w:rsidR="00A75A1C" w:rsidRPr="00E44A05" w:rsidRDefault="00A75A1C" w:rsidP="00824F24">
                  <w:pPr>
                    <w:ind w:right="43"/>
                    <w:jc w:val="center"/>
                    <w:rPr>
                      <w:rFonts w:ascii="Arial" w:eastAsia="MS Mincho" w:hAnsi="Arial" w:cs="Arial"/>
                      <w:sz w:val="20"/>
                    </w:rPr>
                  </w:pPr>
                </w:p>
                <w:p w14:paraId="2CE6AAF2" w14:textId="77777777" w:rsidR="00A75A1C" w:rsidRPr="007D46CF" w:rsidRDefault="00A75A1C" w:rsidP="00824F24">
                  <w:pPr>
                    <w:ind w:right="43"/>
                    <w:jc w:val="center"/>
                    <w:rPr>
                      <w:rFonts w:ascii="Arial" w:eastAsia="MS Mincho" w:hAnsi="Arial" w:cs="Arial"/>
                      <w:sz w:val="20"/>
                    </w:rPr>
                  </w:pPr>
                  <w:r w:rsidRPr="00E44A05">
                    <w:rPr>
                      <w:rFonts w:ascii="Arial" w:eastAsia="MS Mincho" w:hAnsi="Arial" w:cs="Arial"/>
                      <w:sz w:val="20"/>
                    </w:rPr>
                    <w:t>YES</w:t>
                  </w:r>
                </w:p>
              </w:tc>
            </w:tr>
            <w:tr w:rsidR="00810E64" w:rsidRPr="00E44A05" w14:paraId="265389A7" w14:textId="77777777" w:rsidTr="00453C4D">
              <w:tc>
                <w:tcPr>
                  <w:tcW w:w="6789" w:type="dxa"/>
                </w:tcPr>
                <w:p w14:paraId="55D4A2D2" w14:textId="77777777" w:rsidR="00810E64" w:rsidRDefault="00810E64" w:rsidP="00810E64">
                  <w:pPr>
                    <w:jc w:val="both"/>
                    <w:rPr>
                      <w:rFonts w:ascii="Arial" w:eastAsia="Calibri" w:hAnsi="Arial" w:cs="Arial"/>
                      <w:sz w:val="20"/>
                      <w:lang w:eastAsia="ja-JP"/>
                    </w:rPr>
                  </w:pPr>
                </w:p>
                <w:p w14:paraId="0955F6B3" w14:textId="74A4155E" w:rsidR="00810E64" w:rsidRPr="00810E64" w:rsidRDefault="00810E64" w:rsidP="00810E64">
                  <w:pPr>
                    <w:jc w:val="both"/>
                    <w:rPr>
                      <w:rFonts w:ascii="Arial" w:eastAsia="Calibri" w:hAnsi="Arial" w:cs="Arial"/>
                      <w:sz w:val="20"/>
                      <w:lang w:eastAsia="ja-JP"/>
                    </w:rPr>
                  </w:pPr>
                  <w:r w:rsidRPr="00810E64">
                    <w:rPr>
                      <w:rFonts w:ascii="Arial" w:eastAsia="Calibri" w:hAnsi="Arial" w:cs="Arial"/>
                      <w:sz w:val="20"/>
                      <w:lang w:eastAsia="ja-JP"/>
                    </w:rPr>
                    <w:t>Have in place, by the start of the 2021/22 Contract Year, a plan for how the service will operate, agreed with the relevant CCG(s), PCN(s), care homes and other providers [listed above], and abide on an ongoing basis by its responsibilities under this plan.</w:t>
                  </w:r>
                </w:p>
                <w:p w14:paraId="178A7D52" w14:textId="77777777" w:rsidR="00810E64" w:rsidRPr="007D46CF" w:rsidRDefault="00810E64" w:rsidP="0030647C">
                  <w:pPr>
                    <w:pStyle w:val="ListParagraph"/>
                    <w:ind w:right="43"/>
                    <w:jc w:val="both"/>
                    <w:rPr>
                      <w:rFonts w:ascii="Arial" w:eastAsia="MS Mincho" w:hAnsi="Arial" w:cs="Arial"/>
                      <w:sz w:val="20"/>
                      <w:szCs w:val="20"/>
                      <w:lang w:val="en-US" w:eastAsia="ja-JP"/>
                    </w:rPr>
                  </w:pPr>
                </w:p>
              </w:tc>
              <w:tc>
                <w:tcPr>
                  <w:tcW w:w="1287" w:type="dxa"/>
                </w:tcPr>
                <w:p w14:paraId="458476B9" w14:textId="77777777" w:rsidR="00810E64" w:rsidRDefault="00810E64" w:rsidP="00824F24">
                  <w:pPr>
                    <w:ind w:right="43"/>
                    <w:jc w:val="center"/>
                    <w:rPr>
                      <w:rFonts w:ascii="Arial" w:eastAsia="MS Mincho" w:hAnsi="Arial" w:cs="Arial"/>
                      <w:sz w:val="20"/>
                    </w:rPr>
                  </w:pPr>
                </w:p>
                <w:p w14:paraId="36F66A29" w14:textId="0CA01721" w:rsidR="00810E64" w:rsidRPr="00326975" w:rsidRDefault="00810E64" w:rsidP="00810E64">
                  <w:pPr>
                    <w:ind w:right="43"/>
                    <w:jc w:val="center"/>
                    <w:rPr>
                      <w:rFonts w:ascii="Arial" w:eastAsia="MS Mincho" w:hAnsi="Arial" w:cs="Arial"/>
                      <w:sz w:val="20"/>
                    </w:rPr>
                  </w:pPr>
                  <w:r>
                    <w:rPr>
                      <w:rFonts w:ascii="Arial" w:eastAsia="MS Mincho" w:hAnsi="Arial" w:cs="Arial"/>
                      <w:sz w:val="20"/>
                    </w:rPr>
                    <w:t>YES</w:t>
                  </w:r>
                </w:p>
              </w:tc>
            </w:tr>
            <w:tr w:rsidR="00A75A1C" w:rsidRPr="00E44A05" w14:paraId="03AE9246" w14:textId="77777777" w:rsidTr="00453C4D">
              <w:tc>
                <w:tcPr>
                  <w:tcW w:w="6789" w:type="dxa"/>
                </w:tcPr>
                <w:p w14:paraId="672EF444" w14:textId="77777777" w:rsidR="00453C4D" w:rsidRPr="007D46CF" w:rsidRDefault="00453C4D" w:rsidP="0030647C">
                  <w:pPr>
                    <w:pStyle w:val="ListParagraph"/>
                    <w:ind w:right="43"/>
                    <w:jc w:val="both"/>
                    <w:rPr>
                      <w:rFonts w:ascii="Arial" w:eastAsia="MS Mincho" w:hAnsi="Arial" w:cs="Arial"/>
                      <w:sz w:val="20"/>
                      <w:szCs w:val="20"/>
                      <w:lang w:val="en-US" w:eastAsia="ja-JP"/>
                    </w:rPr>
                  </w:pPr>
                </w:p>
                <w:p w14:paraId="2418B866" w14:textId="3352ECCD" w:rsidR="00A75A1C" w:rsidRDefault="00810E64" w:rsidP="0030647C">
                  <w:pPr>
                    <w:jc w:val="both"/>
                    <w:rPr>
                      <w:rFonts w:ascii="Arial" w:eastAsia="Calibri" w:hAnsi="Arial" w:cs="Arial"/>
                      <w:sz w:val="20"/>
                      <w:lang w:eastAsia="ja-JP"/>
                    </w:rPr>
                  </w:pPr>
                  <w:r>
                    <w:rPr>
                      <w:rFonts w:ascii="Arial" w:eastAsia="Calibri" w:hAnsi="Arial" w:cs="Arial"/>
                      <w:sz w:val="20"/>
                      <w:lang w:eastAsia="ja-JP"/>
                    </w:rPr>
                    <w:t xml:space="preserve">Have in place, by the start of the 2021/22 Contract Year, and maintain in operation on an ongoing basis, in agreement </w:t>
                  </w:r>
                  <w:r w:rsidR="00453C4D"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00453C4D" w:rsidRPr="007D46CF">
                    <w:rPr>
                      <w:rFonts w:ascii="Arial" w:eastAsia="Calibri" w:hAnsi="Arial" w:cs="Arial"/>
                      <w:sz w:val="20"/>
                      <w:lang w:eastAsia="ja-JP"/>
                    </w:rPr>
                    <w:t>PCN</w:t>
                  </w:r>
                  <w:r>
                    <w:rPr>
                      <w:rFonts w:ascii="Arial" w:eastAsia="Calibri" w:hAnsi="Arial" w:cs="Arial"/>
                      <w:sz w:val="20"/>
                      <w:lang w:eastAsia="ja-JP"/>
                    </w:rPr>
                    <w:t>(s)</w:t>
                  </w:r>
                  <w:r w:rsidR="00453C4D" w:rsidRPr="007D46CF">
                    <w:rPr>
                      <w:rFonts w:ascii="Arial" w:eastAsia="Calibri" w:hAnsi="Arial" w:cs="Arial"/>
                      <w:sz w:val="20"/>
                      <w:lang w:eastAsia="ja-JP"/>
                    </w:rPr>
                    <w:t xml:space="preserve"> and other providers [listed above] a multidisciplinary team (MDT) to deliver relevant services to the care homes.</w:t>
                  </w:r>
                </w:p>
                <w:p w14:paraId="58BE74FC" w14:textId="77777777" w:rsidR="00A75A1C" w:rsidRPr="007D46CF" w:rsidRDefault="00A75A1C" w:rsidP="00810E64">
                  <w:pPr>
                    <w:jc w:val="both"/>
                    <w:rPr>
                      <w:rFonts w:ascii="Arial" w:eastAsia="MS Mincho" w:hAnsi="Arial" w:cs="Arial"/>
                      <w:sz w:val="20"/>
                      <w:lang w:eastAsia="ja-JP"/>
                    </w:rPr>
                  </w:pPr>
                </w:p>
              </w:tc>
              <w:tc>
                <w:tcPr>
                  <w:tcW w:w="1287" w:type="dxa"/>
                </w:tcPr>
                <w:p w14:paraId="1D9ACF8D" w14:textId="77777777" w:rsidR="00A75A1C" w:rsidRPr="00326975" w:rsidRDefault="00A75A1C" w:rsidP="00824F24">
                  <w:pPr>
                    <w:ind w:right="43"/>
                    <w:jc w:val="center"/>
                    <w:rPr>
                      <w:rFonts w:ascii="Arial" w:eastAsia="MS Mincho" w:hAnsi="Arial" w:cs="Arial"/>
                      <w:sz w:val="20"/>
                    </w:rPr>
                  </w:pPr>
                </w:p>
                <w:p w14:paraId="7617A1FE" w14:textId="50C6B42B" w:rsidR="00A75A1C" w:rsidRPr="007D46CF" w:rsidRDefault="00A75A1C" w:rsidP="00840B86">
                  <w:pPr>
                    <w:ind w:right="43"/>
                    <w:jc w:val="center"/>
                    <w:rPr>
                      <w:rFonts w:ascii="Arial" w:eastAsia="MS Mincho" w:hAnsi="Arial" w:cs="Arial"/>
                      <w:sz w:val="20"/>
                    </w:rPr>
                  </w:pPr>
                  <w:r w:rsidRPr="00E44A05">
                    <w:rPr>
                      <w:rFonts w:ascii="Arial" w:eastAsia="MS Mincho" w:hAnsi="Arial" w:cs="Arial"/>
                      <w:sz w:val="20"/>
                    </w:rPr>
                    <w:t>YES</w:t>
                  </w:r>
                </w:p>
              </w:tc>
            </w:tr>
            <w:tr w:rsidR="00453C4D" w:rsidRPr="00E44A05" w14:paraId="20CA45F4" w14:textId="77777777" w:rsidTr="00453C4D">
              <w:tc>
                <w:tcPr>
                  <w:tcW w:w="6789" w:type="dxa"/>
                </w:tcPr>
                <w:p w14:paraId="2B31F8D0" w14:textId="77777777" w:rsidR="00453C4D" w:rsidRPr="007D46CF" w:rsidRDefault="00453C4D" w:rsidP="00453C4D">
                  <w:pPr>
                    <w:ind w:right="45"/>
                    <w:rPr>
                      <w:rFonts w:ascii="Arial" w:eastAsia="Calibri" w:hAnsi="Arial" w:cs="Arial"/>
                      <w:sz w:val="20"/>
                    </w:rPr>
                  </w:pPr>
                </w:p>
                <w:p w14:paraId="4A2A96A4" w14:textId="06ABAA5F" w:rsidR="00CB6E0A" w:rsidRDefault="00FF43E8" w:rsidP="0030647C">
                  <w:pPr>
                    <w:pStyle w:val="ListParagraph"/>
                    <w:ind w:left="0" w:right="43"/>
                    <w:jc w:val="both"/>
                    <w:rPr>
                      <w:rFonts w:ascii="Arial" w:eastAsia="Calibri" w:hAnsi="Arial" w:cs="Arial"/>
                      <w:sz w:val="20"/>
                    </w:rPr>
                  </w:pPr>
                  <w:r w:rsidRPr="00FF43E8">
                    <w:rPr>
                      <w:rFonts w:ascii="Arial" w:eastAsia="Calibri" w:hAnsi="Arial" w:cs="Arial"/>
                      <w:sz w:val="20"/>
                    </w:rPr>
                    <w:t>Have in place, by the start of the 2021/22 Contract Year, and maintain in operation on an ongoing basis</w:t>
                  </w:r>
                  <w:r w:rsidR="00453C4D" w:rsidRPr="007D46CF">
                    <w:rPr>
                      <w:rFonts w:ascii="Arial" w:eastAsia="Calibri" w:hAnsi="Arial" w:cs="Arial"/>
                      <w:sz w:val="20"/>
                    </w:rPr>
                    <w:t xml:space="preserve">, protocols between the care home and with system partners for information sharing, shared care planning, use of shared care records and clear clinical governance. </w:t>
                  </w:r>
                </w:p>
                <w:p w14:paraId="5C05C5D9" w14:textId="77777777" w:rsidR="00453C4D" w:rsidRPr="007D46CF" w:rsidRDefault="00453C4D" w:rsidP="0030647C">
                  <w:pPr>
                    <w:ind w:right="45"/>
                    <w:jc w:val="both"/>
                    <w:rPr>
                      <w:rFonts w:ascii="Arial" w:eastAsia="MS Mincho" w:hAnsi="Arial" w:cs="Arial"/>
                      <w:sz w:val="20"/>
                    </w:rPr>
                  </w:pPr>
                </w:p>
              </w:tc>
              <w:tc>
                <w:tcPr>
                  <w:tcW w:w="1287" w:type="dxa"/>
                </w:tcPr>
                <w:p w14:paraId="64840D1E" w14:textId="77777777" w:rsidR="00453C4D" w:rsidRPr="007D46CF" w:rsidRDefault="00453C4D" w:rsidP="00453C4D">
                  <w:pPr>
                    <w:ind w:right="43"/>
                    <w:jc w:val="center"/>
                    <w:rPr>
                      <w:rFonts w:ascii="Arial" w:eastAsia="MS Mincho" w:hAnsi="Arial" w:cs="Arial"/>
                      <w:sz w:val="20"/>
                    </w:rPr>
                  </w:pPr>
                </w:p>
                <w:p w14:paraId="38F81855"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w:t>
                  </w:r>
                </w:p>
              </w:tc>
            </w:tr>
            <w:tr w:rsidR="00453C4D" w:rsidRPr="00E44A05" w14:paraId="04A66626" w14:textId="77777777" w:rsidTr="00453C4D">
              <w:tc>
                <w:tcPr>
                  <w:tcW w:w="6789" w:type="dxa"/>
                </w:tcPr>
                <w:p w14:paraId="00CF4AF3" w14:textId="77777777" w:rsidR="00CB6E0A" w:rsidRPr="00FF43E8" w:rsidRDefault="00CB6E0A" w:rsidP="00840B86">
                  <w:pPr>
                    <w:ind w:right="43"/>
                    <w:rPr>
                      <w:rFonts w:ascii="Arial" w:eastAsia="Calibri" w:hAnsi="Arial" w:cs="Arial"/>
                      <w:sz w:val="20"/>
                    </w:rPr>
                  </w:pPr>
                </w:p>
                <w:p w14:paraId="0AEA69A6" w14:textId="442D1828" w:rsidR="00453C4D" w:rsidRPr="00FF43E8" w:rsidRDefault="00FF43E8" w:rsidP="0030647C">
                  <w:pPr>
                    <w:pStyle w:val="ListParagraph"/>
                    <w:ind w:left="0" w:right="43"/>
                    <w:jc w:val="both"/>
                    <w:rPr>
                      <w:rFonts w:ascii="Arial" w:eastAsia="Calibri" w:hAnsi="Arial" w:cs="Arial"/>
                      <w:sz w:val="20"/>
                      <w:szCs w:val="20"/>
                    </w:rPr>
                  </w:pPr>
                  <w:r w:rsidRPr="00FF43E8">
                    <w:rPr>
                      <w:rFonts w:ascii="Arial" w:eastAsia="Calibri" w:hAnsi="Arial" w:cs="Arial"/>
                      <w:sz w:val="20"/>
                      <w:szCs w:val="20"/>
                    </w:rPr>
                    <w:t>On an ongoing basis from the start of the 2021/22 Contract Year</w:t>
                  </w:r>
                  <w:r w:rsidRPr="00736EC3">
                    <w:rPr>
                      <w:rFonts w:ascii="Arial" w:eastAsia="Calibri" w:hAnsi="Arial" w:cs="Arial"/>
                      <w:sz w:val="20"/>
                      <w:szCs w:val="20"/>
                    </w:rPr>
                    <w:t>,</w:t>
                  </w:r>
                  <w:r w:rsidR="00453C4D" w:rsidRPr="00736EC3">
                    <w:rPr>
                      <w:rFonts w:ascii="Arial" w:eastAsia="Calibri" w:hAnsi="Arial" w:cs="Arial"/>
                      <w:sz w:val="20"/>
                      <w:szCs w:val="20"/>
                    </w:rPr>
                    <w:t xml:space="preserve"> participate in and support ‘home rounds’ as agreed with the PCN as part of an MDT.</w:t>
                  </w:r>
                </w:p>
                <w:p w14:paraId="0767DD79" w14:textId="77777777" w:rsidR="00453C4D" w:rsidRPr="00FF43E8" w:rsidRDefault="00453C4D" w:rsidP="00840B86">
                  <w:pPr>
                    <w:rPr>
                      <w:rFonts w:ascii="Arial" w:eastAsia="MS Mincho" w:hAnsi="Arial" w:cs="Arial"/>
                      <w:sz w:val="20"/>
                      <w:lang w:eastAsia="ja-JP"/>
                    </w:rPr>
                  </w:pPr>
                </w:p>
              </w:tc>
              <w:tc>
                <w:tcPr>
                  <w:tcW w:w="1287" w:type="dxa"/>
                </w:tcPr>
                <w:p w14:paraId="36A82CBF" w14:textId="77777777" w:rsidR="00453C4D" w:rsidRPr="007D46CF" w:rsidRDefault="00453C4D" w:rsidP="00453C4D">
                  <w:pPr>
                    <w:ind w:right="43"/>
                    <w:jc w:val="center"/>
                    <w:rPr>
                      <w:rFonts w:ascii="Arial" w:eastAsia="MS Mincho" w:hAnsi="Arial" w:cs="Arial"/>
                      <w:sz w:val="20"/>
                    </w:rPr>
                  </w:pPr>
                </w:p>
                <w:p w14:paraId="6CC9614B"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00B86BFD" w14:textId="77777777" w:rsidTr="00453C4D">
              <w:tc>
                <w:tcPr>
                  <w:tcW w:w="6789" w:type="dxa"/>
                </w:tcPr>
                <w:p w14:paraId="04FE73BE" w14:textId="77777777" w:rsidR="00CB6E0A" w:rsidRPr="00FF43E8" w:rsidRDefault="00CB6E0A" w:rsidP="00CB6E0A">
                  <w:pPr>
                    <w:jc w:val="both"/>
                    <w:rPr>
                      <w:rFonts w:ascii="Arial" w:eastAsia="Calibri" w:hAnsi="Arial" w:cs="Arial"/>
                      <w:sz w:val="20"/>
                    </w:rPr>
                  </w:pPr>
                </w:p>
                <w:p w14:paraId="6555EEEB" w14:textId="156E6042" w:rsidR="00453C4D" w:rsidRPr="00FF43E8" w:rsidRDefault="00FF43E8" w:rsidP="0030647C">
                  <w:pPr>
                    <w:jc w:val="both"/>
                    <w:rPr>
                      <w:rFonts w:ascii="Arial" w:eastAsia="Calibri" w:hAnsi="Arial" w:cs="Arial"/>
                      <w:sz w:val="20"/>
                    </w:rPr>
                  </w:pPr>
                  <w:r w:rsidRPr="00FF43E8">
                    <w:rPr>
                      <w:rFonts w:ascii="Arial" w:eastAsia="Calibri" w:hAnsi="Arial" w:cs="Arial"/>
                      <w:sz w:val="20"/>
                    </w:rPr>
                    <w:t>On an ongoing basis from the start of the 2021/22 Contract Year, operate, as agreed with the relevant PCNs</w:t>
                  </w:r>
                  <w:r w:rsidR="00453C4D" w:rsidRPr="00FF43E8">
                    <w:rPr>
                      <w:rFonts w:ascii="Arial" w:eastAsia="Calibri" w:hAnsi="Arial" w:cs="Arial"/>
                      <w:sz w:val="20"/>
                    </w:rPr>
                    <w:t xml:space="preserve">, arrangements for the MDT to develop and refresh as required a </w:t>
                  </w:r>
                  <w:r w:rsidR="002A73E3">
                    <w:rPr>
                      <w:rFonts w:ascii="Arial" w:eastAsia="Calibri" w:hAnsi="Arial" w:cs="Arial"/>
                      <w:sz w:val="20"/>
                    </w:rPr>
                    <w:t>P</w:t>
                  </w:r>
                  <w:r w:rsidR="00453C4D" w:rsidRPr="00FF43E8">
                    <w:rPr>
                      <w:rFonts w:ascii="Arial" w:eastAsia="Calibri" w:hAnsi="Arial" w:cs="Arial"/>
                      <w:sz w:val="20"/>
                    </w:rPr>
                    <w:t xml:space="preserve">ersonalised </w:t>
                  </w:r>
                  <w:r w:rsidR="002A73E3">
                    <w:rPr>
                      <w:rFonts w:ascii="Arial" w:eastAsia="Calibri" w:hAnsi="Arial" w:cs="Arial"/>
                      <w:sz w:val="20"/>
                    </w:rPr>
                    <w:t>C</w:t>
                  </w:r>
                  <w:r w:rsidR="00453C4D" w:rsidRPr="00FF43E8">
                    <w:rPr>
                      <w:rFonts w:ascii="Arial" w:eastAsia="Calibri" w:hAnsi="Arial" w:cs="Arial"/>
                      <w:sz w:val="20"/>
                    </w:rPr>
                    <w:t xml:space="preserve">are and </w:t>
                  </w:r>
                  <w:r w:rsidR="002A73E3">
                    <w:rPr>
                      <w:rFonts w:ascii="Arial" w:eastAsia="Calibri" w:hAnsi="Arial" w:cs="Arial"/>
                      <w:sz w:val="20"/>
                    </w:rPr>
                    <w:t>S</w:t>
                  </w:r>
                  <w:r w:rsidR="00453C4D" w:rsidRPr="00FF43E8">
                    <w:rPr>
                      <w:rFonts w:ascii="Arial" w:eastAsia="Calibri" w:hAnsi="Arial" w:cs="Arial"/>
                      <w:sz w:val="20"/>
                    </w:rPr>
                    <w:t xml:space="preserve">upport </w:t>
                  </w:r>
                  <w:r w:rsidR="002A73E3">
                    <w:rPr>
                      <w:rFonts w:ascii="Arial" w:eastAsia="Calibri" w:hAnsi="Arial" w:cs="Arial"/>
                      <w:sz w:val="20"/>
                    </w:rPr>
                    <w:t>P</w:t>
                  </w:r>
                  <w:r w:rsidR="00453C4D" w:rsidRPr="00FF43E8">
                    <w:rPr>
                      <w:rFonts w:ascii="Arial" w:eastAsia="Calibri" w:hAnsi="Arial" w:cs="Arial"/>
                      <w:sz w:val="20"/>
                    </w:rPr>
                    <w:t>lan with people living in care homes</w:t>
                  </w:r>
                  <w:r w:rsidRPr="00FF43E8">
                    <w:rPr>
                      <w:rFonts w:ascii="Arial" w:eastAsia="Calibri" w:hAnsi="Arial" w:cs="Arial"/>
                      <w:sz w:val="20"/>
                    </w:rPr>
                    <w:t xml:space="preserve">, with the expectation that all </w:t>
                  </w:r>
                  <w:r w:rsidR="002A73E3">
                    <w:rPr>
                      <w:rFonts w:ascii="Arial" w:eastAsia="Calibri" w:hAnsi="Arial" w:cs="Arial"/>
                      <w:sz w:val="20"/>
                    </w:rPr>
                    <w:t>P</w:t>
                  </w:r>
                  <w:r w:rsidRPr="00FF43E8">
                    <w:rPr>
                      <w:rFonts w:ascii="Arial" w:eastAsia="Calibri" w:hAnsi="Arial" w:cs="Arial"/>
                      <w:sz w:val="20"/>
                    </w:rPr>
                    <w:t xml:space="preserve">ersonalised </w:t>
                  </w:r>
                  <w:r w:rsidR="002A73E3">
                    <w:rPr>
                      <w:rFonts w:ascii="Arial" w:eastAsia="Calibri" w:hAnsi="Arial" w:cs="Arial"/>
                      <w:sz w:val="20"/>
                    </w:rPr>
                    <w:t>C</w:t>
                  </w:r>
                  <w:r w:rsidRPr="00FF43E8">
                    <w:rPr>
                      <w:rFonts w:ascii="Arial" w:eastAsia="Calibri" w:hAnsi="Arial" w:cs="Arial"/>
                      <w:sz w:val="20"/>
                    </w:rPr>
                    <w:t xml:space="preserve">are and </w:t>
                  </w:r>
                  <w:r w:rsidR="002A73E3">
                    <w:rPr>
                      <w:rFonts w:ascii="Arial" w:eastAsia="Calibri" w:hAnsi="Arial" w:cs="Arial"/>
                      <w:sz w:val="20"/>
                    </w:rPr>
                    <w:lastRenderedPageBreak/>
                    <w:t>S</w:t>
                  </w:r>
                  <w:r w:rsidRPr="00FF43E8">
                    <w:rPr>
                      <w:rFonts w:ascii="Arial" w:eastAsia="Calibri" w:hAnsi="Arial" w:cs="Arial"/>
                      <w:sz w:val="20"/>
                    </w:rPr>
                    <w:t xml:space="preserve">upport </w:t>
                  </w:r>
                  <w:r w:rsidR="002A73E3">
                    <w:rPr>
                      <w:rFonts w:ascii="Arial" w:eastAsia="Calibri" w:hAnsi="Arial" w:cs="Arial"/>
                      <w:sz w:val="20"/>
                    </w:rPr>
                    <w:t>P</w:t>
                  </w:r>
                  <w:r w:rsidRPr="00FF43E8">
                    <w:rPr>
                      <w:rFonts w:ascii="Arial" w:eastAsia="Calibri" w:hAnsi="Arial" w:cs="Arial"/>
                      <w:sz w:val="20"/>
                    </w:rPr>
                    <w:t>lans will be in digital form with effect from no later than 31 March 2022</w:t>
                  </w:r>
                  <w:r w:rsidR="00453C4D" w:rsidRPr="00FF43E8">
                    <w:rPr>
                      <w:rFonts w:ascii="Arial" w:eastAsia="Calibri" w:hAnsi="Arial" w:cs="Arial"/>
                      <w:sz w:val="20"/>
                    </w:rPr>
                    <w:t>.</w:t>
                  </w:r>
                </w:p>
                <w:p w14:paraId="77229239" w14:textId="77777777" w:rsidR="00FF43E8" w:rsidRPr="00FF43E8" w:rsidRDefault="00FF43E8" w:rsidP="0030647C">
                  <w:pPr>
                    <w:jc w:val="both"/>
                    <w:rPr>
                      <w:rFonts w:ascii="Arial" w:eastAsia="Calibri" w:hAnsi="Arial" w:cs="Arial"/>
                      <w:sz w:val="20"/>
                    </w:rPr>
                  </w:pPr>
                </w:p>
                <w:p w14:paraId="2CBB8F3B" w14:textId="3B1F83EA" w:rsidR="00453C4D" w:rsidRPr="00736EC3" w:rsidRDefault="00453C4D" w:rsidP="0030647C">
                  <w:pPr>
                    <w:jc w:val="both"/>
                    <w:rPr>
                      <w:rFonts w:ascii="Arial" w:eastAsia="Calibri" w:hAnsi="Arial" w:cs="Arial"/>
                      <w:sz w:val="20"/>
                    </w:rPr>
                  </w:pPr>
                  <w:r w:rsidRPr="00736EC3">
                    <w:rPr>
                      <w:rFonts w:ascii="Arial" w:eastAsia="Calibri" w:hAnsi="Arial" w:cs="Arial"/>
                      <w:sz w:val="20"/>
                    </w:rPr>
                    <w:t>Through these arrangements, the MDT will:</w:t>
                  </w:r>
                </w:p>
                <w:p w14:paraId="43147AA7" w14:textId="77777777" w:rsidR="00840B86" w:rsidRPr="00FF43E8" w:rsidRDefault="00840B86" w:rsidP="0030647C">
                  <w:pPr>
                    <w:jc w:val="both"/>
                    <w:rPr>
                      <w:rFonts w:ascii="Arial" w:eastAsia="Calibri" w:hAnsi="Arial" w:cs="Arial"/>
                      <w:sz w:val="20"/>
                    </w:rPr>
                  </w:pPr>
                </w:p>
                <w:p w14:paraId="32728674" w14:textId="0512ACE8" w:rsidR="00453C4D" w:rsidRPr="00FF43E8" w:rsidRDefault="00453C4D" w:rsidP="0030647C">
                  <w:pPr>
                    <w:numPr>
                      <w:ilvl w:val="0"/>
                      <w:numId w:val="45"/>
                    </w:numPr>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 xml:space="preserve">ays of admission to the home and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684AFFBF" w14:textId="77777777" w:rsidR="00840B86" w:rsidRPr="00FF43E8" w:rsidRDefault="00840B86" w:rsidP="00840B86">
                  <w:pPr>
                    <w:ind w:left="360"/>
                    <w:contextualSpacing/>
                    <w:jc w:val="both"/>
                    <w:rPr>
                      <w:rFonts w:ascii="Arial" w:hAnsi="Arial" w:cs="Arial"/>
                      <w:bCs/>
                      <w:sz w:val="20"/>
                    </w:rPr>
                  </w:pPr>
                </w:p>
                <w:p w14:paraId="6E9CD692" w14:textId="77777777" w:rsidR="00453C4D" w:rsidRPr="00FF43E8" w:rsidRDefault="00453C4D" w:rsidP="0030647C">
                  <w:pPr>
                    <w:numPr>
                      <w:ilvl w:val="0"/>
                      <w:numId w:val="45"/>
                    </w:numPr>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79FDC70" w14:textId="77777777" w:rsidR="00840B86" w:rsidRPr="00FF43E8" w:rsidRDefault="00840B86" w:rsidP="00840B86">
                  <w:pPr>
                    <w:ind w:left="360"/>
                    <w:contextualSpacing/>
                    <w:jc w:val="both"/>
                    <w:rPr>
                      <w:rFonts w:ascii="Arial" w:hAnsi="Arial" w:cs="Arial"/>
                      <w:bCs/>
                      <w:sz w:val="20"/>
                    </w:rPr>
                  </w:pPr>
                </w:p>
                <w:p w14:paraId="11E0955B" w14:textId="20423960" w:rsidR="00453C4D" w:rsidRPr="00FF43E8" w:rsidRDefault="00453C4D" w:rsidP="0030647C">
                  <w:pPr>
                    <w:numPr>
                      <w:ilvl w:val="0"/>
                      <w:numId w:val="45"/>
                    </w:numPr>
                    <w:contextualSpacing/>
                    <w:jc w:val="both"/>
                    <w:rPr>
                      <w:rFonts w:ascii="Arial" w:hAnsi="Arial" w:cs="Arial"/>
                      <w:bCs/>
                      <w:sz w:val="20"/>
                    </w:rPr>
                  </w:pPr>
                  <w:r w:rsidRPr="00FF43E8">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1C48F79D" w14:textId="77777777" w:rsidR="00840B86" w:rsidRPr="00FF43E8" w:rsidRDefault="00840B86" w:rsidP="00840B86">
                  <w:pPr>
                    <w:ind w:left="360"/>
                    <w:contextualSpacing/>
                    <w:jc w:val="both"/>
                    <w:rPr>
                      <w:rFonts w:ascii="Arial" w:hAnsi="Arial" w:cs="Arial"/>
                      <w:bCs/>
                      <w:sz w:val="20"/>
                    </w:rPr>
                  </w:pPr>
                </w:p>
                <w:p w14:paraId="6FCE7057" w14:textId="5D904EDD" w:rsidR="00453C4D" w:rsidRPr="00FF43E8" w:rsidRDefault="00453C4D" w:rsidP="00CB6E0A">
                  <w:pPr>
                    <w:numPr>
                      <w:ilvl w:val="0"/>
                      <w:numId w:val="45"/>
                    </w:numPr>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sidR="00CB6E0A" w:rsidRPr="00FF43E8">
                    <w:rPr>
                      <w:rFonts w:ascii="Arial" w:hAnsi="Arial" w:cs="Arial"/>
                      <w:bCs/>
                      <w:sz w:val="20"/>
                    </w:rPr>
                    <w:t>;</w:t>
                  </w:r>
                  <w:r w:rsidR="002A73E3">
                    <w:rPr>
                      <w:rFonts w:ascii="Arial" w:hAnsi="Arial" w:cs="Arial"/>
                      <w:bCs/>
                      <w:sz w:val="20"/>
                    </w:rPr>
                    <w:t xml:space="preserve"> and</w:t>
                  </w:r>
                </w:p>
                <w:p w14:paraId="341A594E" w14:textId="77777777" w:rsidR="00840B86" w:rsidRPr="00FF43E8" w:rsidRDefault="00840B86" w:rsidP="00840B86">
                  <w:pPr>
                    <w:ind w:left="360"/>
                    <w:contextualSpacing/>
                    <w:jc w:val="both"/>
                    <w:rPr>
                      <w:rFonts w:ascii="Arial" w:hAnsi="Arial" w:cs="Arial"/>
                      <w:bCs/>
                      <w:sz w:val="20"/>
                    </w:rPr>
                  </w:pPr>
                </w:p>
                <w:p w14:paraId="228B231E" w14:textId="399AF33B" w:rsidR="00CB6E0A" w:rsidRPr="00FF43E8" w:rsidRDefault="00CB6E0A" w:rsidP="00CB6E0A">
                  <w:pPr>
                    <w:numPr>
                      <w:ilvl w:val="0"/>
                      <w:numId w:val="45"/>
                    </w:numPr>
                    <w:contextualSpacing/>
                    <w:jc w:val="both"/>
                    <w:rPr>
                      <w:rFonts w:ascii="Arial" w:hAnsi="Arial" w:cs="Arial"/>
                      <w:bCs/>
                      <w:sz w:val="20"/>
                    </w:rPr>
                  </w:pPr>
                  <w:r w:rsidRPr="00FF43E8">
                    <w:rPr>
                      <w:rFonts w:ascii="Arial" w:hAnsi="Arial" w:cs="Arial"/>
                      <w:bCs/>
                      <w:sz w:val="20"/>
                    </w:rPr>
                    <w:t>make all reasonable efforts to support delivery of the plan</w:t>
                  </w:r>
                  <w:r w:rsidR="00BF29B1">
                    <w:rPr>
                      <w:rFonts w:ascii="Arial" w:hAnsi="Arial" w:cs="Arial"/>
                      <w:bCs/>
                      <w:sz w:val="20"/>
                    </w:rPr>
                    <w:t>.</w:t>
                  </w:r>
                </w:p>
                <w:p w14:paraId="578B566A" w14:textId="77777777" w:rsidR="00453C4D" w:rsidRPr="00FF43E8" w:rsidRDefault="00453C4D" w:rsidP="0030647C">
                  <w:pPr>
                    <w:ind w:right="43"/>
                    <w:jc w:val="both"/>
                    <w:rPr>
                      <w:rFonts w:ascii="Arial" w:eastAsia="MS Mincho" w:hAnsi="Arial" w:cs="Arial"/>
                      <w:sz w:val="20"/>
                    </w:rPr>
                  </w:pPr>
                </w:p>
              </w:tc>
              <w:tc>
                <w:tcPr>
                  <w:tcW w:w="1287" w:type="dxa"/>
                </w:tcPr>
                <w:p w14:paraId="177F115A" w14:textId="77777777" w:rsidR="00453C4D" w:rsidRPr="00E44A05" w:rsidRDefault="00453C4D" w:rsidP="00453C4D">
                  <w:pPr>
                    <w:ind w:right="43"/>
                    <w:jc w:val="center"/>
                    <w:rPr>
                      <w:rFonts w:ascii="Arial" w:eastAsia="MS Mincho" w:hAnsi="Arial" w:cs="Arial"/>
                      <w:sz w:val="20"/>
                    </w:rPr>
                  </w:pPr>
                </w:p>
                <w:p w14:paraId="2C1019BF" w14:textId="0DF870EF" w:rsidR="00453C4D" w:rsidRPr="00E44A05" w:rsidRDefault="00453C4D" w:rsidP="00453C4D">
                  <w:pPr>
                    <w:ind w:right="43"/>
                    <w:jc w:val="center"/>
                    <w:rPr>
                      <w:rFonts w:ascii="Arial" w:eastAsia="MS Mincho" w:hAnsi="Arial" w:cs="Arial"/>
                      <w:sz w:val="20"/>
                    </w:rPr>
                  </w:pPr>
                  <w:r w:rsidRPr="00E44A05">
                    <w:rPr>
                      <w:rFonts w:ascii="Arial" w:eastAsia="MS Mincho" w:hAnsi="Arial" w:cs="Arial"/>
                      <w:sz w:val="20"/>
                    </w:rPr>
                    <w:t>YES/NO</w:t>
                  </w:r>
                </w:p>
              </w:tc>
            </w:tr>
            <w:tr w:rsidR="00453C4D" w:rsidRPr="00E44A05" w14:paraId="129790EE" w14:textId="77777777" w:rsidTr="00840B86">
              <w:trPr>
                <w:trHeight w:val="1168"/>
              </w:trPr>
              <w:tc>
                <w:tcPr>
                  <w:tcW w:w="6789" w:type="dxa"/>
                </w:tcPr>
                <w:p w14:paraId="533151BE" w14:textId="77777777" w:rsidR="00840B86" w:rsidRPr="007D46CF" w:rsidRDefault="00840B86" w:rsidP="00840B86">
                  <w:pPr>
                    <w:rPr>
                      <w:rFonts w:ascii="Arial" w:eastAsia="Calibri" w:hAnsi="Arial" w:cs="Arial"/>
                      <w:sz w:val="20"/>
                    </w:rPr>
                  </w:pPr>
                </w:p>
                <w:p w14:paraId="3E1373D8" w14:textId="348FB5DB" w:rsidR="00453C4D" w:rsidRPr="007D46CF" w:rsidRDefault="00FF43E8" w:rsidP="002A73E3">
                  <w:pPr>
                    <w:jc w:val="both"/>
                    <w:rPr>
                      <w:rFonts w:ascii="Arial" w:eastAsia="Calibri" w:hAnsi="Arial" w:cs="Arial"/>
                      <w:sz w:val="20"/>
                    </w:rPr>
                  </w:pPr>
                  <w:r w:rsidRPr="00FF43E8">
                    <w:rPr>
                      <w:rFonts w:ascii="Arial" w:eastAsia="Calibri" w:hAnsi="Arial" w:cs="Arial"/>
                      <w:sz w:val="20"/>
                    </w:rPr>
                    <w:t>On an ongoing basis from the start of the 2021/22 Contract Year</w:t>
                  </w:r>
                  <w:r w:rsidR="00453C4D" w:rsidRPr="007D46CF">
                    <w:rPr>
                      <w:rFonts w:ascii="Arial" w:eastAsia="Calibri" w:hAnsi="Arial" w:cs="Arial"/>
                      <w:sz w:val="20"/>
                    </w:rPr>
                    <w:t>, work with the PCN to identify and/or engage in locally organised shared learning opportunities as appropriate and as capacity allows.</w:t>
                  </w:r>
                </w:p>
                <w:p w14:paraId="06107D38" w14:textId="77777777" w:rsidR="00453C4D" w:rsidRPr="007D46CF" w:rsidRDefault="00453C4D" w:rsidP="00840B86">
                  <w:pPr>
                    <w:rPr>
                      <w:rFonts w:ascii="Arial" w:eastAsia="Calibri" w:hAnsi="Arial" w:cs="Arial"/>
                      <w:sz w:val="20"/>
                    </w:rPr>
                  </w:pPr>
                </w:p>
              </w:tc>
              <w:tc>
                <w:tcPr>
                  <w:tcW w:w="1287" w:type="dxa"/>
                </w:tcPr>
                <w:p w14:paraId="41A072F5" w14:textId="77777777" w:rsidR="00453C4D" w:rsidRPr="007D46CF" w:rsidRDefault="00453C4D" w:rsidP="00453C4D">
                  <w:pPr>
                    <w:ind w:right="43"/>
                    <w:jc w:val="center"/>
                    <w:rPr>
                      <w:rFonts w:ascii="Arial" w:eastAsia="MS Mincho" w:hAnsi="Arial" w:cs="Arial"/>
                      <w:sz w:val="20"/>
                    </w:rPr>
                  </w:pPr>
                </w:p>
                <w:p w14:paraId="6ECEE797" w14:textId="134D096C"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4268F6E6" w14:textId="77777777" w:rsidTr="00453C4D">
              <w:tc>
                <w:tcPr>
                  <w:tcW w:w="6789" w:type="dxa"/>
                </w:tcPr>
                <w:p w14:paraId="342E43F1" w14:textId="77777777" w:rsidR="00CB6E0A" w:rsidRPr="007D46CF" w:rsidRDefault="00CB6E0A" w:rsidP="002A73E3">
                  <w:pPr>
                    <w:jc w:val="both"/>
                    <w:rPr>
                      <w:rFonts w:ascii="Arial" w:eastAsia="Calibri" w:hAnsi="Arial" w:cs="Arial"/>
                      <w:sz w:val="20"/>
                    </w:rPr>
                  </w:pPr>
                </w:p>
                <w:p w14:paraId="1B4A7A8C" w14:textId="280A5391" w:rsidR="00453C4D" w:rsidRPr="007D46CF" w:rsidRDefault="00FF43E8" w:rsidP="002A73E3">
                  <w:pPr>
                    <w:jc w:val="both"/>
                    <w:rPr>
                      <w:rFonts w:ascii="Arial" w:eastAsia="Calibri" w:hAnsi="Arial" w:cs="Arial"/>
                      <w:sz w:val="20"/>
                    </w:rPr>
                  </w:pPr>
                  <w:r w:rsidRPr="00FF43E8">
                    <w:rPr>
                      <w:rFonts w:ascii="Arial" w:eastAsia="Calibri" w:hAnsi="Arial" w:cs="Arial"/>
                      <w:sz w:val="20"/>
                    </w:rPr>
                    <w:t>On an ongoing basis from the start of the 2021/22 Contract Year</w:t>
                  </w:r>
                  <w:r w:rsidR="00453C4D" w:rsidRPr="007D46CF">
                    <w:rPr>
                      <w:rFonts w:ascii="Arial" w:eastAsia="Calibri" w:hAnsi="Arial" w:cs="Arial"/>
                      <w:sz w:val="20"/>
                    </w:rPr>
                    <w:t>, work with the PCN to support discharge from hospital and transfers of care between settings, including giving due regard to NICE Guideline 27.</w:t>
                  </w:r>
                </w:p>
                <w:p w14:paraId="3EFA8AE7" w14:textId="4A968740" w:rsidR="00453C4D" w:rsidRPr="007D46CF" w:rsidRDefault="00453C4D" w:rsidP="00840B86">
                  <w:pPr>
                    <w:rPr>
                      <w:rFonts w:ascii="Arial" w:eastAsia="Calibri" w:hAnsi="Arial" w:cs="Arial"/>
                      <w:sz w:val="20"/>
                    </w:rPr>
                  </w:pPr>
                </w:p>
              </w:tc>
              <w:tc>
                <w:tcPr>
                  <w:tcW w:w="1287" w:type="dxa"/>
                </w:tcPr>
                <w:p w14:paraId="2CAF9364" w14:textId="77777777" w:rsidR="00453C4D" w:rsidRPr="007D46CF" w:rsidRDefault="00453C4D" w:rsidP="00453C4D">
                  <w:pPr>
                    <w:ind w:right="43"/>
                    <w:jc w:val="center"/>
                    <w:rPr>
                      <w:rFonts w:ascii="Arial" w:eastAsia="MS Mincho" w:hAnsi="Arial" w:cs="Arial"/>
                      <w:sz w:val="20"/>
                    </w:rPr>
                  </w:pPr>
                </w:p>
                <w:p w14:paraId="1470B1FD" w14:textId="2E93554A"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bl>
          <w:p w14:paraId="38DA0259" w14:textId="77777777" w:rsidR="00A75A1C" w:rsidRPr="007D46CF" w:rsidRDefault="00A75A1C" w:rsidP="00824F24">
            <w:pPr>
              <w:ind w:right="43"/>
              <w:rPr>
                <w:rFonts w:ascii="Arial" w:eastAsia="MS Mincho" w:hAnsi="Arial" w:cs="Arial"/>
                <w:sz w:val="20"/>
              </w:rPr>
            </w:pPr>
          </w:p>
          <w:p w14:paraId="1E98D56B"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68402F7A" w14:textId="77777777" w:rsidR="00A75A1C" w:rsidRPr="00E44A05" w:rsidRDefault="00A75A1C" w:rsidP="00824F24">
            <w:pPr>
              <w:ind w:right="43"/>
              <w:rPr>
                <w:rFonts w:ascii="Arial" w:eastAsia="MS Mincho" w:hAnsi="Arial" w:cs="Arial"/>
                <w:sz w:val="20"/>
              </w:rPr>
            </w:pPr>
          </w:p>
          <w:p w14:paraId="016A51B6" w14:textId="77777777" w:rsidR="00A75A1C" w:rsidRPr="00E44A05" w:rsidRDefault="00A75A1C" w:rsidP="00824F24">
            <w:pPr>
              <w:ind w:right="43"/>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66CD664B" w14:textId="77777777" w:rsidR="00A75A1C" w:rsidRPr="00E44A05" w:rsidRDefault="00A75A1C" w:rsidP="00824F24">
            <w:pPr>
              <w:ind w:right="43"/>
              <w:rPr>
                <w:rFonts w:ascii="Arial" w:eastAsia="MS Mincho" w:hAnsi="Arial" w:cs="Arial"/>
                <w:sz w:val="20"/>
              </w:rPr>
            </w:pPr>
          </w:p>
          <w:p w14:paraId="70DA2768" w14:textId="77777777" w:rsidR="00A75A1C" w:rsidRPr="00E44A05" w:rsidRDefault="00A75A1C" w:rsidP="00824F24">
            <w:pPr>
              <w:ind w:right="43"/>
              <w:rPr>
                <w:rFonts w:ascii="Arial" w:eastAsia="MS Mincho" w:hAnsi="Arial" w:cs="Arial"/>
                <w:sz w:val="20"/>
              </w:rPr>
            </w:pPr>
          </w:p>
          <w:p w14:paraId="7C26B61E" w14:textId="77777777" w:rsidR="00A75A1C" w:rsidRPr="00E44A05" w:rsidRDefault="00A75A1C" w:rsidP="00824F24">
            <w:pPr>
              <w:ind w:right="43"/>
              <w:rPr>
                <w:rFonts w:ascii="Arial" w:eastAsia="MS Mincho" w:hAnsi="Arial" w:cs="Arial"/>
                <w:sz w:val="20"/>
              </w:rPr>
            </w:pPr>
          </w:p>
          <w:p w14:paraId="7425881E" w14:textId="77777777" w:rsidR="00A75A1C" w:rsidRPr="00E44A05" w:rsidRDefault="00A75A1C" w:rsidP="00824F24">
            <w:pPr>
              <w:ind w:right="43"/>
              <w:rPr>
                <w:rFonts w:ascii="Arial" w:eastAsia="MS Mincho" w:hAnsi="Arial" w:cs="Arial"/>
                <w:sz w:val="20"/>
              </w:rPr>
            </w:pPr>
          </w:p>
          <w:p w14:paraId="5EE3E467" w14:textId="77777777" w:rsidR="00A75A1C" w:rsidRPr="00E44A05" w:rsidRDefault="00A75A1C" w:rsidP="00824F24">
            <w:pPr>
              <w:ind w:right="43"/>
              <w:rPr>
                <w:rFonts w:ascii="Arial" w:eastAsia="MS Mincho" w:hAnsi="Arial" w:cs="Arial"/>
                <w:sz w:val="20"/>
              </w:rPr>
            </w:pPr>
          </w:p>
          <w:p w14:paraId="67BE26D9" w14:textId="77777777" w:rsidR="00A75A1C" w:rsidRPr="00E44A05" w:rsidRDefault="00A75A1C" w:rsidP="00824F24">
            <w:pPr>
              <w:ind w:right="43"/>
              <w:rPr>
                <w:rFonts w:ascii="Arial" w:eastAsia="MS Mincho" w:hAnsi="Arial" w:cs="Arial"/>
                <w:sz w:val="20"/>
              </w:rPr>
            </w:pPr>
          </w:p>
          <w:p w14:paraId="04E52E19" w14:textId="77777777" w:rsidR="00A75A1C" w:rsidRPr="00E44A05" w:rsidRDefault="00A75A1C" w:rsidP="00824F24">
            <w:pPr>
              <w:ind w:right="43"/>
              <w:rPr>
                <w:rFonts w:ascii="Arial" w:eastAsia="MS Mincho" w:hAnsi="Arial" w:cs="Arial"/>
                <w:sz w:val="20"/>
              </w:rPr>
            </w:pPr>
          </w:p>
          <w:p w14:paraId="672631B2" w14:textId="77777777" w:rsidR="00A75A1C" w:rsidRPr="00E44A05" w:rsidRDefault="00A75A1C" w:rsidP="00824F24">
            <w:pPr>
              <w:ind w:right="43"/>
              <w:rPr>
                <w:rFonts w:ascii="Arial" w:eastAsia="MS Mincho" w:hAnsi="Arial" w:cs="Arial"/>
                <w:sz w:val="20"/>
              </w:rPr>
            </w:pPr>
          </w:p>
          <w:p w14:paraId="3F4D77D8" w14:textId="77777777" w:rsidR="00A75A1C" w:rsidRPr="00E44A05" w:rsidRDefault="00A75A1C" w:rsidP="00824F24">
            <w:pPr>
              <w:ind w:right="43"/>
              <w:rPr>
                <w:rFonts w:ascii="Arial" w:eastAsia="MS Mincho" w:hAnsi="Arial" w:cs="Arial"/>
                <w:sz w:val="20"/>
              </w:rPr>
            </w:pPr>
          </w:p>
          <w:p w14:paraId="19FB6ED1" w14:textId="77777777" w:rsidR="00A75A1C" w:rsidRPr="00E44A05" w:rsidRDefault="00A75A1C" w:rsidP="00824F24">
            <w:pPr>
              <w:ind w:right="43"/>
              <w:rPr>
                <w:rFonts w:ascii="Arial" w:eastAsia="MS Mincho" w:hAnsi="Arial" w:cs="Arial"/>
                <w:sz w:val="20"/>
              </w:rPr>
            </w:pPr>
          </w:p>
          <w:p w14:paraId="5DD6F721" w14:textId="77777777" w:rsidR="00A75A1C" w:rsidRPr="00E44A05" w:rsidRDefault="00A75A1C" w:rsidP="00824F24">
            <w:pPr>
              <w:ind w:right="43"/>
              <w:rPr>
                <w:rFonts w:ascii="Arial" w:eastAsia="MS Mincho" w:hAnsi="Arial" w:cs="Arial"/>
                <w:sz w:val="20"/>
              </w:rPr>
            </w:pPr>
          </w:p>
        </w:tc>
      </w:tr>
    </w:tbl>
    <w:p w14:paraId="425A9EAA" w14:textId="77777777" w:rsidR="007D46CF" w:rsidRDefault="007D46CF">
      <w:pPr>
        <w:rPr>
          <w:rFonts w:ascii="Arial" w:hAnsi="Arial" w:cs="Arial"/>
          <w:sz w:val="20"/>
        </w:rPr>
      </w:pPr>
      <w:r>
        <w:rPr>
          <w:rFonts w:ascii="Arial" w:hAnsi="Arial" w:cs="Arial"/>
          <w:sz w:val="20"/>
        </w:rPr>
        <w:lastRenderedPageBreak/>
        <w:br w:type="page"/>
      </w:r>
    </w:p>
    <w:p w14:paraId="26D4C275" w14:textId="77777777" w:rsidR="00D73238" w:rsidRPr="00B72DDB" w:rsidRDefault="00D73238" w:rsidP="00D73238">
      <w:pPr>
        <w:spacing w:after="0"/>
        <w:jc w:val="center"/>
        <w:rPr>
          <w:rFonts w:ascii="Arial" w:hAnsi="Arial" w:cs="Arial"/>
          <w:bCs/>
        </w:rPr>
      </w:pPr>
      <w:bookmarkStart w:id="69" w:name="_Hlk57121871"/>
      <w:bookmarkEnd w:id="67"/>
      <w:bookmarkEnd w:id="68"/>
      <w:r w:rsidRPr="00B72DDB">
        <w:rPr>
          <w:rFonts w:ascii="Arial" w:hAnsi="Arial" w:cs="Arial"/>
          <w:b/>
          <w:bCs/>
          <w:sz w:val="28"/>
          <w:szCs w:val="28"/>
        </w:rPr>
        <w:lastRenderedPageBreak/>
        <w:t>SCHEDULE 2 – THE SERVICES</w:t>
      </w:r>
    </w:p>
    <w:p w14:paraId="4B34BC0C" w14:textId="77777777" w:rsidR="00D73238" w:rsidRDefault="00D73238"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ii</w:t>
      </w:r>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p>
    <w:p w14:paraId="5D942C1F" w14:textId="77777777" w:rsidR="00E6330D" w:rsidRPr="005C76EF" w:rsidRDefault="00E6330D" w:rsidP="00E6330D">
      <w:pPr>
        <w:spacing w:after="0"/>
        <w:rPr>
          <w:rFonts w:ascii="Arial" w:hAnsi="Arial" w:cs="Arial"/>
          <w:sz w:val="20"/>
        </w:rPr>
      </w:pPr>
    </w:p>
    <w:p w14:paraId="186D7DCD" w14:textId="459FE966" w:rsidR="00E6330D" w:rsidRPr="005C76EF" w:rsidRDefault="00E6330D" w:rsidP="00E6330D">
      <w:pPr>
        <w:spacing w:after="0"/>
        <w:jc w:val="both"/>
        <w:rPr>
          <w:rFonts w:ascii="Arial" w:eastAsia="MS Mincho" w:hAnsi="Arial" w:cs="Arial"/>
          <w:i/>
          <w:iCs/>
          <w:sz w:val="20"/>
        </w:rPr>
      </w:pPr>
      <w:r w:rsidRPr="005C76EF">
        <w:rPr>
          <w:rFonts w:ascii="Arial" w:eastAsia="MS Mincho" w:hAnsi="Arial" w:cs="Arial"/>
          <w:i/>
          <w:iCs/>
          <w:sz w:val="20"/>
        </w:rPr>
        <w:t xml:space="preserve">This Schedule will be applicable, and should be included in full, where the Provider is the main provider of secondary community-based mental health services in the local area. For other providers, delete the text below and insert Not Used. </w:t>
      </w:r>
    </w:p>
    <w:p w14:paraId="3B7FE176" w14:textId="07B6E47A" w:rsidR="00E6330D" w:rsidRDefault="00E6330D" w:rsidP="00E6330D">
      <w:pPr>
        <w:spacing w:after="0"/>
        <w:rPr>
          <w:rFonts w:ascii="Arial" w:hAnsi="Arial" w:cs="Arial"/>
          <w:sz w:val="20"/>
        </w:rPr>
      </w:pPr>
    </w:p>
    <w:p w14:paraId="4314E5BD" w14:textId="77777777" w:rsidR="00291291" w:rsidRDefault="00291291" w:rsidP="00291291">
      <w:pPr>
        <w:spacing w:after="0"/>
        <w:jc w:val="both"/>
        <w:rPr>
          <w:rFonts w:ascii="Arial" w:eastAsia="MS Mincho" w:hAnsi="Arial" w:cs="Arial"/>
          <w:i/>
          <w:iCs/>
          <w:sz w:val="20"/>
        </w:rPr>
      </w:pPr>
      <w:r>
        <w:rPr>
          <w:rFonts w:ascii="Arial" w:eastAsia="MS Mincho" w:hAnsi="Arial" w:cs="Arial"/>
          <w:i/>
          <w:iCs/>
          <w:sz w:val="20"/>
        </w:rPr>
        <w:t>NHS England and NHS Improvement will shortly publish specific guidance on implementation of the new arrangements below. In the interim, please note the following.</w:t>
      </w:r>
    </w:p>
    <w:p w14:paraId="00151009" w14:textId="20BD26B3" w:rsidR="00291291" w:rsidRDefault="00291291" w:rsidP="00E6330D">
      <w:pPr>
        <w:spacing w:after="0"/>
        <w:rPr>
          <w:rFonts w:ascii="Arial" w:hAnsi="Arial" w:cs="Arial"/>
          <w:sz w:val="20"/>
        </w:rPr>
      </w:pPr>
    </w:p>
    <w:p w14:paraId="16FDC752" w14:textId="298B66CF" w:rsidR="00291291" w:rsidRPr="001E1874" w:rsidRDefault="00C71CB5" w:rsidP="00291291">
      <w:pPr>
        <w:pStyle w:val="ListParagraph"/>
        <w:numPr>
          <w:ilvl w:val="0"/>
          <w:numId w:val="69"/>
        </w:numPr>
        <w:jc w:val="both"/>
        <w:rPr>
          <w:rFonts w:ascii="Arial" w:eastAsia="MS Mincho" w:hAnsi="Arial" w:cs="Arial"/>
          <w:i/>
          <w:iCs/>
          <w:sz w:val="20"/>
        </w:rPr>
      </w:pPr>
      <w:hyperlink r:id="rId10" w:history="1">
        <w:r w:rsidR="00291291" w:rsidRPr="001E1874">
          <w:rPr>
            <w:rStyle w:val="Hyperlink"/>
            <w:rFonts w:ascii="Arial" w:eastAsia="MS Mincho" w:hAnsi="Arial" w:cs="Arial"/>
            <w:i/>
            <w:iCs/>
            <w:sz w:val="20"/>
          </w:rPr>
          <w:t>Supporting General Practice in 2021/22</w:t>
        </w:r>
      </w:hyperlink>
      <w:r w:rsidR="00291291" w:rsidRPr="001E1874">
        <w:rPr>
          <w:rFonts w:ascii="Arial" w:eastAsia="MS Mincho" w:hAnsi="Arial" w:cs="Arial"/>
          <w:i/>
          <w:iCs/>
          <w:sz w:val="20"/>
        </w:rPr>
        <w:t xml:space="preserve"> makes clear that the entitlement for PCNs to claim 50% reimbursement for Mental Health Practitioners</w:t>
      </w:r>
      <w:r w:rsidR="00291291">
        <w:rPr>
          <w:rFonts w:ascii="Arial" w:eastAsia="MS Mincho" w:hAnsi="Arial" w:cs="Arial"/>
          <w:i/>
          <w:iCs/>
          <w:sz w:val="20"/>
        </w:rPr>
        <w:t xml:space="preserve"> (up to a maximum reimbursable amount)</w:t>
      </w:r>
      <w:r w:rsidR="00291291" w:rsidRPr="001E1874">
        <w:rPr>
          <w:rFonts w:ascii="Arial" w:eastAsia="MS Mincho" w:hAnsi="Arial" w:cs="Arial"/>
          <w:i/>
          <w:iCs/>
          <w:sz w:val="20"/>
        </w:rPr>
        <w:t xml:space="preserve">, under the Network Contract DES Additional Roles Reimbursement Scheme, applies from 1 April 2021. </w:t>
      </w:r>
      <w:r w:rsidR="00291291" w:rsidRPr="001A2F29">
        <w:rPr>
          <w:rFonts w:ascii="Arial" w:eastAsia="MS Mincho" w:hAnsi="Arial" w:cs="Arial"/>
          <w:i/>
          <w:iCs/>
          <w:sz w:val="20"/>
        </w:rPr>
        <w:t xml:space="preserve">Where PCNs wish to take up this entitlement, CCGs, Trust and PCNs should </w:t>
      </w:r>
      <w:r w:rsidR="00385A9C">
        <w:rPr>
          <w:rFonts w:ascii="Arial" w:eastAsia="MS Mincho" w:hAnsi="Arial" w:cs="Arial"/>
          <w:i/>
          <w:iCs/>
          <w:sz w:val="20"/>
        </w:rPr>
        <w:t xml:space="preserve">therefore </w:t>
      </w:r>
      <w:r w:rsidR="00291291" w:rsidRPr="001A2F29">
        <w:rPr>
          <w:rFonts w:ascii="Arial" w:eastAsia="MS Mincho" w:hAnsi="Arial" w:cs="Arial"/>
          <w:i/>
          <w:iCs/>
          <w:sz w:val="20"/>
        </w:rPr>
        <w:t xml:space="preserve">take forward introduction of this new arrangement as soon as possible, based on local discussions and collective agreement between the relevant parties. </w:t>
      </w:r>
    </w:p>
    <w:p w14:paraId="20D45827" w14:textId="5573C241" w:rsidR="00291291" w:rsidRPr="005703BA" w:rsidRDefault="00291291" w:rsidP="00291291">
      <w:pPr>
        <w:pStyle w:val="ListParagraph"/>
        <w:numPr>
          <w:ilvl w:val="0"/>
          <w:numId w:val="69"/>
        </w:numPr>
        <w:jc w:val="both"/>
        <w:rPr>
          <w:rFonts w:ascii="Arial" w:eastAsia="MS Mincho" w:hAnsi="Arial" w:cs="Arial"/>
          <w:i/>
          <w:iCs/>
          <w:sz w:val="20"/>
        </w:rPr>
      </w:pPr>
      <w:r w:rsidRPr="005703BA">
        <w:rPr>
          <w:rFonts w:ascii="Arial" w:eastAsia="MS Mincho" w:hAnsi="Arial" w:cs="Arial"/>
          <w:i/>
          <w:iCs/>
          <w:sz w:val="20"/>
        </w:rPr>
        <w:t xml:space="preserve">A number of sites around the country </w:t>
      </w:r>
      <w:r>
        <w:rPr>
          <w:rFonts w:ascii="Arial" w:eastAsia="MS Mincho" w:hAnsi="Arial" w:cs="Arial"/>
          <w:i/>
          <w:iCs/>
          <w:sz w:val="20"/>
        </w:rPr>
        <w:t>have received national funding to become</w:t>
      </w:r>
      <w:r w:rsidRPr="005703BA">
        <w:rPr>
          <w:rFonts w:ascii="Arial" w:eastAsia="MS Mincho" w:hAnsi="Arial" w:cs="Arial"/>
          <w:i/>
          <w:iCs/>
          <w:sz w:val="20"/>
        </w:rPr>
        <w:t xml:space="preserve"> </w:t>
      </w:r>
      <w:r>
        <w:rPr>
          <w:rFonts w:ascii="Arial" w:eastAsia="MS Mincho" w:hAnsi="Arial" w:cs="Arial"/>
          <w:i/>
          <w:iCs/>
          <w:sz w:val="20"/>
        </w:rPr>
        <w:t>‘</w:t>
      </w:r>
      <w:r w:rsidRPr="005703BA">
        <w:rPr>
          <w:rFonts w:ascii="Arial" w:eastAsia="MS Mincho" w:hAnsi="Arial" w:cs="Arial"/>
          <w:i/>
          <w:iCs/>
          <w:sz w:val="20"/>
        </w:rPr>
        <w:t>early implementers</w:t>
      </w:r>
      <w:r>
        <w:rPr>
          <w:rFonts w:ascii="Arial" w:eastAsia="MS Mincho" w:hAnsi="Arial" w:cs="Arial"/>
          <w:i/>
          <w:iCs/>
          <w:sz w:val="20"/>
        </w:rPr>
        <w:t>’</w:t>
      </w:r>
      <w:r w:rsidRPr="005703BA">
        <w:rPr>
          <w:rFonts w:ascii="Arial" w:eastAsia="MS Mincho" w:hAnsi="Arial" w:cs="Arial"/>
          <w:i/>
          <w:iCs/>
          <w:sz w:val="20"/>
        </w:rPr>
        <w:t xml:space="preserve"> of the</w:t>
      </w:r>
      <w:r>
        <w:rPr>
          <w:rFonts w:ascii="Arial" w:eastAsia="MS Mincho" w:hAnsi="Arial" w:cs="Arial"/>
          <w:i/>
          <w:iCs/>
          <w:sz w:val="20"/>
        </w:rPr>
        <w:t xml:space="preserve"> NHS Long Term Plan commitment to create</w:t>
      </w:r>
      <w:r w:rsidRPr="005703BA">
        <w:rPr>
          <w:rFonts w:ascii="Arial" w:eastAsia="MS Mincho" w:hAnsi="Arial" w:cs="Arial"/>
          <w:i/>
          <w:iCs/>
          <w:sz w:val="20"/>
        </w:rPr>
        <w:t xml:space="preserve"> new and integrated models of primary and community mental health services programme</w:t>
      </w:r>
      <w:r>
        <w:rPr>
          <w:rFonts w:ascii="Arial" w:eastAsia="MS Mincho" w:hAnsi="Arial" w:cs="Arial"/>
          <w:i/>
          <w:iCs/>
          <w:sz w:val="20"/>
        </w:rPr>
        <w:t xml:space="preserve"> across </w:t>
      </w:r>
      <w:proofErr w:type="gramStart"/>
      <w:r>
        <w:rPr>
          <w:rFonts w:ascii="Arial" w:eastAsia="MS Mincho" w:hAnsi="Arial" w:cs="Arial"/>
          <w:i/>
          <w:iCs/>
          <w:sz w:val="20"/>
        </w:rPr>
        <w:t>England,</w:t>
      </w:r>
      <w:r w:rsidRPr="005703BA">
        <w:rPr>
          <w:rFonts w:ascii="Arial" w:eastAsia="MS Mincho" w:hAnsi="Arial" w:cs="Arial"/>
          <w:i/>
          <w:iCs/>
          <w:sz w:val="20"/>
        </w:rPr>
        <w:t xml:space="preserve"> and</w:t>
      </w:r>
      <w:proofErr w:type="gramEnd"/>
      <w:r w:rsidRPr="005703BA">
        <w:rPr>
          <w:rFonts w:ascii="Arial" w:eastAsia="MS Mincho" w:hAnsi="Arial" w:cs="Arial"/>
          <w:i/>
          <w:iCs/>
          <w:sz w:val="20"/>
        </w:rPr>
        <w:t xml:space="preserve"> have been making good progress. In those circumstances, where a new integrated service model has already been put in place and is proving effective, </w:t>
      </w:r>
      <w:r>
        <w:rPr>
          <w:rFonts w:ascii="Arial" w:eastAsia="MS Mincho" w:hAnsi="Arial" w:cs="Arial"/>
          <w:i/>
          <w:iCs/>
          <w:sz w:val="20"/>
        </w:rPr>
        <w:t xml:space="preserve">a PCN may not </w:t>
      </w:r>
      <w:r w:rsidR="00C2610C">
        <w:rPr>
          <w:rFonts w:ascii="Arial" w:eastAsia="MS Mincho" w:hAnsi="Arial" w:cs="Arial"/>
          <w:i/>
          <w:iCs/>
          <w:sz w:val="20"/>
        </w:rPr>
        <w:t>need</w:t>
      </w:r>
      <w:r>
        <w:rPr>
          <w:rFonts w:ascii="Arial" w:eastAsia="MS Mincho" w:hAnsi="Arial" w:cs="Arial"/>
          <w:i/>
          <w:iCs/>
          <w:sz w:val="20"/>
        </w:rPr>
        <w:t xml:space="preserve"> to use its ARRS funding to take up the mental health practitioner entitlement through the ARRS</w:t>
      </w:r>
      <w:r w:rsidRPr="005703BA">
        <w:rPr>
          <w:rFonts w:ascii="Arial" w:eastAsia="MS Mincho" w:hAnsi="Arial" w:cs="Arial"/>
          <w:i/>
          <w:iCs/>
          <w:sz w:val="20"/>
        </w:rPr>
        <w:t xml:space="preserve">. </w:t>
      </w:r>
      <w:r>
        <w:rPr>
          <w:rFonts w:ascii="Arial" w:eastAsia="MS Mincho" w:hAnsi="Arial" w:cs="Arial"/>
          <w:i/>
          <w:iCs/>
          <w:sz w:val="20"/>
        </w:rPr>
        <w:t xml:space="preserve">Where a PCN does wish to take up the ARRS entitlement, local partners should work together to ensure alignment with these models so that adoption of the scheme builds on and complements the new models and </w:t>
      </w:r>
      <w:r w:rsidR="00C2610C">
        <w:rPr>
          <w:rFonts w:ascii="Arial" w:eastAsia="MS Mincho" w:hAnsi="Arial" w:cs="Arial"/>
          <w:i/>
          <w:iCs/>
          <w:sz w:val="20"/>
        </w:rPr>
        <w:t xml:space="preserve">does not destabilise </w:t>
      </w:r>
      <w:r>
        <w:rPr>
          <w:rFonts w:ascii="Arial" w:eastAsia="MS Mincho" w:hAnsi="Arial" w:cs="Arial"/>
          <w:i/>
          <w:iCs/>
          <w:sz w:val="20"/>
        </w:rPr>
        <w:t>progress made to date.</w:t>
      </w:r>
    </w:p>
    <w:p w14:paraId="7866B369" w14:textId="574A37BF" w:rsidR="00291291" w:rsidRPr="001E2687" w:rsidRDefault="00291291" w:rsidP="001E2687">
      <w:pPr>
        <w:spacing w:after="0"/>
        <w:rPr>
          <w:rFonts w:ascii="Arial" w:eastAsia="MS Mincho" w:hAnsi="Arial" w:cs="Arial"/>
          <w:sz w:val="20"/>
        </w:rPr>
      </w:pPr>
    </w:p>
    <w:p w14:paraId="4E3CF905" w14:textId="32AE0CD3" w:rsidR="00BF29B1" w:rsidRPr="001E2687" w:rsidRDefault="00BF29B1" w:rsidP="00BF29B1">
      <w:pPr>
        <w:spacing w:after="0"/>
        <w:jc w:val="both"/>
        <w:rPr>
          <w:rFonts w:ascii="Arial" w:eastAsia="MS Mincho" w:hAnsi="Arial" w:cs="Arial"/>
          <w:i/>
          <w:iCs/>
          <w:sz w:val="20"/>
        </w:rPr>
      </w:pPr>
      <w:r w:rsidRPr="001E2687">
        <w:rPr>
          <w:rFonts w:ascii="Arial" w:eastAsia="MS Mincho" w:hAnsi="Arial" w:cs="Arial"/>
          <w:i/>
          <w:iCs/>
          <w:sz w:val="20"/>
        </w:rPr>
        <w:t xml:space="preserve">As part of the arrangements described below, the </w:t>
      </w:r>
      <w:r w:rsidR="00A464DA">
        <w:rPr>
          <w:rFonts w:ascii="Arial" w:eastAsia="MS Mincho" w:hAnsi="Arial" w:cs="Arial"/>
          <w:i/>
          <w:iCs/>
          <w:sz w:val="20"/>
        </w:rPr>
        <w:t>P</w:t>
      </w:r>
      <w:r w:rsidRPr="001E2687">
        <w:rPr>
          <w:rFonts w:ascii="Arial" w:eastAsia="MS Mincho" w:hAnsi="Arial" w:cs="Arial"/>
          <w:i/>
          <w:iCs/>
          <w:sz w:val="20"/>
        </w:rPr>
        <w:t xml:space="preserve">rovider must put in place a separate written provision of service agreement with the PCN, setting out the detail of the local arrangements. In developing these agreements, providers </w:t>
      </w:r>
      <w:r w:rsidRPr="00BF29B1">
        <w:rPr>
          <w:rFonts w:ascii="Arial" w:eastAsia="MS Mincho" w:hAnsi="Arial" w:cs="Arial"/>
          <w:i/>
          <w:iCs/>
          <w:sz w:val="20"/>
        </w:rPr>
        <w:t xml:space="preserve">may find the </w:t>
      </w:r>
      <w:hyperlink r:id="rId11" w:history="1">
        <w:r w:rsidRPr="00BF29B1">
          <w:rPr>
            <w:rStyle w:val="Hyperlink"/>
            <w:rFonts w:ascii="Arial" w:hAnsi="Arial" w:cs="Arial"/>
            <w:i/>
            <w:iCs/>
            <w:sz w:val="20"/>
            <w:lang w:val="en-GB" w:eastAsia="en-GB"/>
          </w:rPr>
          <w:t>ARRS employment models materials</w:t>
        </w:r>
      </w:hyperlink>
      <w:r w:rsidRPr="00BF29B1">
        <w:rPr>
          <w:rFonts w:ascii="Arial" w:eastAsia="MS Mincho" w:hAnsi="Arial" w:cs="Arial"/>
          <w:i/>
          <w:iCs/>
          <w:sz w:val="20"/>
        </w:rPr>
        <w:t xml:space="preserve"> produced by NHS England helpful.</w:t>
      </w:r>
    </w:p>
    <w:p w14:paraId="4A34766D" w14:textId="77777777" w:rsidR="001E2687" w:rsidRPr="001E2687" w:rsidRDefault="001E2687" w:rsidP="00E6330D">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E6330D" w:rsidRPr="005C76EF" w14:paraId="517519D9" w14:textId="77777777" w:rsidTr="006C083D">
        <w:tc>
          <w:tcPr>
            <w:tcW w:w="8302" w:type="dxa"/>
          </w:tcPr>
          <w:p w14:paraId="33F94A5A" w14:textId="77777777" w:rsidR="00E6330D" w:rsidRPr="005C76EF" w:rsidRDefault="00E6330D" w:rsidP="002A73E3">
            <w:pPr>
              <w:rPr>
                <w:rFonts w:ascii="Arial" w:eastAsiaTheme="minorHAnsi" w:hAnsi="Arial" w:cs="Arial"/>
                <w:sz w:val="20"/>
                <w:lang w:eastAsia="en-US"/>
              </w:rPr>
            </w:pPr>
          </w:p>
          <w:p w14:paraId="7DA63A67" w14:textId="77777777" w:rsidR="00E6330D" w:rsidRPr="005C76EF" w:rsidRDefault="00E6330D" w:rsidP="002A73E3">
            <w:pPr>
              <w:rPr>
                <w:rFonts w:ascii="Arial" w:eastAsiaTheme="minorHAnsi" w:hAnsi="Arial" w:cs="Arial"/>
                <w:sz w:val="20"/>
                <w:u w:val="single"/>
                <w:lang w:eastAsia="en-US"/>
              </w:rPr>
            </w:pPr>
            <w:r w:rsidRPr="005C76EF">
              <w:rPr>
                <w:rFonts w:ascii="Arial" w:eastAsiaTheme="minorHAnsi" w:hAnsi="Arial" w:cs="Arial"/>
                <w:sz w:val="20"/>
                <w:u w:val="single"/>
                <w:lang w:eastAsia="en-US"/>
              </w:rPr>
              <w:t>Primary Care Networks in respect of which the requirements of this Schedule apply to the Provider:</w:t>
            </w:r>
          </w:p>
          <w:p w14:paraId="6D1B8E35" w14:textId="77777777" w:rsidR="00E6330D" w:rsidRPr="005C76EF" w:rsidRDefault="00E6330D" w:rsidP="002A73E3">
            <w:pPr>
              <w:rPr>
                <w:rFonts w:ascii="Arial" w:eastAsiaTheme="minorHAnsi" w:hAnsi="Arial" w:cs="Arial"/>
                <w:sz w:val="20"/>
                <w:lang w:eastAsia="en-US"/>
              </w:rPr>
            </w:pPr>
          </w:p>
          <w:p w14:paraId="552B6CC8"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PCNs with a registered population of 100,000 patients or fewer:</w:t>
            </w:r>
          </w:p>
          <w:p w14:paraId="7DF9134A" w14:textId="77777777" w:rsidR="00E6330D" w:rsidRPr="005C76EF" w:rsidRDefault="00E6330D" w:rsidP="002A73E3">
            <w:pPr>
              <w:rPr>
                <w:rFonts w:ascii="Arial" w:eastAsiaTheme="minorHAnsi" w:hAnsi="Arial" w:cs="Arial"/>
                <w:sz w:val="20"/>
                <w:lang w:eastAsia="en-US"/>
              </w:rPr>
            </w:pPr>
          </w:p>
          <w:p w14:paraId="5765E788"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7B702ABD"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192488CD" w14:textId="77777777" w:rsidR="00E6330D" w:rsidRPr="005C76EF" w:rsidRDefault="00E6330D" w:rsidP="002A73E3">
            <w:pPr>
              <w:rPr>
                <w:rFonts w:ascii="Arial" w:eastAsiaTheme="minorHAnsi" w:hAnsi="Arial" w:cs="Arial"/>
                <w:sz w:val="20"/>
                <w:lang w:eastAsia="en-US"/>
              </w:rPr>
            </w:pPr>
          </w:p>
          <w:p w14:paraId="29A0E8EE" w14:textId="77777777" w:rsidR="00E6330D" w:rsidRPr="005C76EF" w:rsidRDefault="00E6330D" w:rsidP="002A73E3">
            <w:pPr>
              <w:rPr>
                <w:rFonts w:ascii="Arial" w:eastAsiaTheme="minorHAnsi" w:hAnsi="Arial" w:cs="Arial"/>
                <w:sz w:val="20"/>
                <w:lang w:eastAsia="en-US"/>
              </w:rPr>
            </w:pPr>
          </w:p>
          <w:p w14:paraId="1D14BEBE"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PCNs with a registered population of more than 100,000 patients:</w:t>
            </w:r>
          </w:p>
          <w:p w14:paraId="3FE62F0E" w14:textId="77777777" w:rsidR="00E6330D" w:rsidRPr="005C76EF" w:rsidRDefault="00E6330D" w:rsidP="002A73E3">
            <w:pPr>
              <w:rPr>
                <w:rFonts w:ascii="Arial" w:eastAsiaTheme="minorHAnsi" w:hAnsi="Arial" w:cs="Arial"/>
                <w:sz w:val="20"/>
                <w:lang w:eastAsia="en-US"/>
              </w:rPr>
            </w:pPr>
          </w:p>
          <w:p w14:paraId="7CA7F01E"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51B3AC67"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48B13618" w14:textId="77777777" w:rsidR="00E6330D" w:rsidRPr="005C76EF" w:rsidRDefault="00E6330D" w:rsidP="002A73E3">
            <w:pPr>
              <w:rPr>
                <w:rFonts w:ascii="Arial" w:eastAsiaTheme="minorHAnsi" w:hAnsi="Arial" w:cs="Arial"/>
                <w:sz w:val="20"/>
                <w:lang w:eastAsia="en-US"/>
              </w:rPr>
            </w:pPr>
          </w:p>
        </w:tc>
      </w:tr>
      <w:tr w:rsidR="00E6330D" w:rsidRPr="005C76EF" w14:paraId="4D0B639B" w14:textId="77777777" w:rsidTr="006C083D">
        <w:tc>
          <w:tcPr>
            <w:tcW w:w="8302" w:type="dxa"/>
          </w:tcPr>
          <w:p w14:paraId="32BE6C9A" w14:textId="77777777" w:rsidR="00E6330D" w:rsidRPr="005C76EF" w:rsidRDefault="00E6330D" w:rsidP="002A73E3">
            <w:pPr>
              <w:jc w:val="both"/>
              <w:rPr>
                <w:rFonts w:ascii="Arial" w:eastAsiaTheme="minorHAnsi" w:hAnsi="Arial" w:cs="Arial"/>
                <w:sz w:val="20"/>
                <w:u w:val="single"/>
                <w:lang w:eastAsia="en-US"/>
              </w:rPr>
            </w:pPr>
          </w:p>
          <w:p w14:paraId="4E59254A" w14:textId="77777777" w:rsidR="00E6330D" w:rsidRPr="005C76EF" w:rsidRDefault="00E6330D" w:rsidP="002A73E3">
            <w:pPr>
              <w:jc w:val="both"/>
              <w:rPr>
                <w:rFonts w:ascii="Arial" w:eastAsiaTheme="minorHAnsi" w:hAnsi="Arial" w:cs="Arial"/>
                <w:sz w:val="20"/>
                <w:u w:val="single"/>
                <w:lang w:eastAsia="en-US"/>
              </w:rPr>
            </w:pPr>
            <w:r w:rsidRPr="005C76EF">
              <w:rPr>
                <w:rFonts w:ascii="Arial" w:eastAsiaTheme="minorHAnsi" w:hAnsi="Arial" w:cs="Arial"/>
                <w:sz w:val="20"/>
                <w:u w:val="single"/>
                <w:lang w:eastAsia="en-US"/>
              </w:rPr>
              <w:t>Specific requirements in respect of any PCN with a registered population of 100,000 patients or fewer</w:t>
            </w:r>
          </w:p>
          <w:p w14:paraId="4CF85D73" w14:textId="77777777" w:rsidR="00E6330D" w:rsidRPr="005C76EF" w:rsidRDefault="00E6330D" w:rsidP="002A73E3">
            <w:pPr>
              <w:jc w:val="both"/>
              <w:rPr>
                <w:rFonts w:ascii="Arial" w:eastAsiaTheme="minorHAnsi" w:hAnsi="Arial" w:cs="Arial"/>
                <w:sz w:val="20"/>
                <w:lang w:eastAsia="en-US"/>
              </w:rPr>
            </w:pPr>
          </w:p>
          <w:p w14:paraId="6F25EF3F" w14:textId="27FA4B7C"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Where requested by the PCN and where provided by that PCN with Match Funding, identify in agreement with the PCN at least one Additional whole-time-equivalent adult </w:t>
            </w:r>
            <w:r w:rsidR="00BF29B1">
              <w:rPr>
                <w:rFonts w:ascii="Arial" w:eastAsiaTheme="minorHAnsi" w:hAnsi="Arial" w:cs="Arial"/>
                <w:sz w:val="20"/>
                <w:lang w:eastAsia="en-US"/>
              </w:rPr>
              <w:t>/</w:t>
            </w:r>
            <w:r w:rsidRPr="005C76EF">
              <w:rPr>
                <w:rFonts w:ascii="Arial" w:eastAsiaTheme="minorHAnsi" w:hAnsi="Arial" w:cs="Arial"/>
                <w:sz w:val="20"/>
                <w:lang w:eastAsia="en-US"/>
              </w:rPr>
              <w:t xml:space="preserve"> older adult Mental Health Practitioner, employed by the Provider, to work from 1 April 2021 </w:t>
            </w:r>
            <w:r w:rsidR="00291291">
              <w:rPr>
                <w:rFonts w:ascii="Arial" w:eastAsiaTheme="minorHAnsi" w:hAnsi="Arial" w:cs="Arial"/>
                <w:sz w:val="20"/>
                <w:lang w:eastAsia="en-US"/>
              </w:rPr>
              <w:t>(or such later date as shall be agreed</w:t>
            </w:r>
            <w:r w:rsidR="00BF29B1">
              <w:rPr>
                <w:rFonts w:ascii="Arial" w:eastAsiaTheme="minorHAnsi" w:hAnsi="Arial" w:cs="Arial"/>
                <w:sz w:val="20"/>
                <w:lang w:eastAsia="en-US"/>
              </w:rPr>
              <w:t xml:space="preserve"> between the Provider, the Commissioner and the PCN</w:t>
            </w:r>
            <w:r w:rsidR="00291291">
              <w:rPr>
                <w:rFonts w:ascii="Arial" w:eastAsiaTheme="minorHAnsi" w:hAnsi="Arial" w:cs="Arial"/>
                <w:sz w:val="20"/>
                <w:lang w:eastAsia="en-US"/>
              </w:rPr>
              <w:t xml:space="preserve">) </w:t>
            </w:r>
            <w:r w:rsidRPr="005C76EF">
              <w:rPr>
                <w:rFonts w:ascii="Arial" w:eastAsiaTheme="minorHAnsi" w:hAnsi="Arial" w:cs="Arial"/>
                <w:sz w:val="20"/>
                <w:lang w:eastAsia="en-US"/>
              </w:rPr>
              <w:t>onwards as a full member of the PCN core multidisciplinary team</w:t>
            </w:r>
            <w:r w:rsidR="0089038C">
              <w:rPr>
                <w:rFonts w:ascii="Arial" w:eastAsiaTheme="minorHAnsi" w:hAnsi="Arial" w:cs="Arial"/>
                <w:sz w:val="20"/>
                <w:lang w:eastAsia="en-US"/>
              </w:rPr>
              <w:t xml:space="preserve"> (MDT)</w:t>
            </w:r>
            <w:r w:rsidRPr="005C76EF">
              <w:rPr>
                <w:rFonts w:ascii="Arial" w:eastAsiaTheme="minorHAnsi" w:hAnsi="Arial" w:cs="Arial"/>
                <w:sz w:val="20"/>
                <w:lang w:eastAsia="en-US"/>
              </w:rPr>
              <w:t xml:space="preserve"> and act as a shared resource </w:t>
            </w:r>
            <w:r w:rsidRPr="005C76EF">
              <w:rPr>
                <w:rFonts w:ascii="Arial" w:eastAsiaTheme="minorHAnsi" w:hAnsi="Arial" w:cs="Arial"/>
                <w:sz w:val="20"/>
                <w:lang w:eastAsia="en-US"/>
              </w:rPr>
              <w:lastRenderedPageBreak/>
              <w:t xml:space="preserve">across both the PCN core team and the Provider’s primary care mental health / community mental health team. </w:t>
            </w:r>
          </w:p>
          <w:p w14:paraId="1D58485D" w14:textId="77777777" w:rsidR="00E6330D" w:rsidRPr="005C76EF" w:rsidRDefault="00E6330D" w:rsidP="002A73E3">
            <w:pPr>
              <w:jc w:val="both"/>
              <w:rPr>
                <w:rFonts w:ascii="Arial" w:eastAsiaTheme="minorHAnsi" w:hAnsi="Arial" w:cs="Arial"/>
                <w:sz w:val="20"/>
                <w:lang w:eastAsia="en-US"/>
              </w:rPr>
            </w:pPr>
          </w:p>
          <w:p w14:paraId="5EDCD0A7" w14:textId="482EA91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Where agreed with the PCN and where provided by that PCN with Match Funding, identify in agreement with the PCN at least one whole-time-equivalent children </w:t>
            </w:r>
            <w:r w:rsidR="000F267F">
              <w:rPr>
                <w:rFonts w:ascii="Arial" w:eastAsiaTheme="minorHAnsi" w:hAnsi="Arial" w:cs="Arial"/>
                <w:sz w:val="20"/>
                <w:lang w:eastAsia="en-US"/>
              </w:rPr>
              <w:t>/</w:t>
            </w:r>
            <w:r w:rsidRPr="005C76EF">
              <w:rPr>
                <w:rFonts w:ascii="Arial" w:eastAsiaTheme="minorHAnsi" w:hAnsi="Arial" w:cs="Arial"/>
                <w:sz w:val="20"/>
                <w:lang w:eastAsia="en-US"/>
              </w:rPr>
              <w:t xml:space="preserve"> young people’s Mental Health Practitioner, employed by the Provider, to work from 1 April 2021 (or such later date as shall be agreed</w:t>
            </w:r>
            <w:r w:rsidR="000315EA">
              <w:rPr>
                <w:rFonts w:ascii="Arial" w:eastAsiaTheme="minorHAnsi" w:hAnsi="Arial" w:cs="Arial"/>
                <w:sz w:val="20"/>
                <w:lang w:eastAsia="en-US"/>
              </w:rPr>
              <w:t xml:space="preserve"> between the Provider, the Commissioner and the PCN</w:t>
            </w:r>
            <w:r w:rsidRPr="005C76EF">
              <w:rPr>
                <w:rFonts w:ascii="Arial" w:eastAsiaTheme="minorHAnsi" w:hAnsi="Arial" w:cs="Arial"/>
                <w:sz w:val="20"/>
                <w:lang w:eastAsia="en-US"/>
              </w:rPr>
              <w:t>) onwards as a full member  of the PCN core multidisciplinary team</w:t>
            </w:r>
            <w:r w:rsidR="0089038C">
              <w:rPr>
                <w:rFonts w:ascii="Arial" w:eastAsiaTheme="minorHAnsi" w:hAnsi="Arial" w:cs="Arial"/>
                <w:sz w:val="20"/>
                <w:lang w:eastAsia="en-US"/>
              </w:rPr>
              <w:t xml:space="preserve"> (MDT)</w:t>
            </w:r>
            <w:r w:rsidRPr="005C76EF">
              <w:rPr>
                <w:rFonts w:ascii="Arial" w:eastAsiaTheme="minorHAnsi" w:hAnsi="Arial" w:cs="Arial"/>
                <w:sz w:val="20"/>
                <w:lang w:eastAsia="en-US"/>
              </w:rPr>
              <w:t xml:space="preserve"> and act as a shared resource across both the PCN core team and the Provider’s children and young people’s primary care mental health / community mental health team. </w:t>
            </w:r>
          </w:p>
          <w:p w14:paraId="583D91B3" w14:textId="77777777" w:rsidR="00E6330D" w:rsidRPr="005C76EF" w:rsidRDefault="00E6330D" w:rsidP="002A73E3">
            <w:pPr>
              <w:jc w:val="both"/>
              <w:rPr>
                <w:rFonts w:ascii="Arial" w:eastAsiaTheme="minorHAnsi" w:hAnsi="Arial" w:cs="Arial"/>
                <w:sz w:val="20"/>
                <w:lang w:eastAsia="en-US"/>
              </w:rPr>
            </w:pPr>
          </w:p>
        </w:tc>
      </w:tr>
      <w:tr w:rsidR="00E6330D" w:rsidRPr="005C76EF" w14:paraId="755C4AC2" w14:textId="77777777" w:rsidTr="006C083D">
        <w:tc>
          <w:tcPr>
            <w:tcW w:w="8302" w:type="dxa"/>
          </w:tcPr>
          <w:p w14:paraId="48F91A82" w14:textId="77777777" w:rsidR="00E6330D" w:rsidRPr="005C76EF" w:rsidRDefault="00E6330D" w:rsidP="002A73E3">
            <w:pPr>
              <w:jc w:val="both"/>
              <w:rPr>
                <w:rFonts w:ascii="Arial" w:hAnsi="Arial" w:cs="Arial"/>
                <w:sz w:val="20"/>
                <w:u w:val="single"/>
              </w:rPr>
            </w:pPr>
          </w:p>
          <w:p w14:paraId="177AC7F8" w14:textId="77777777" w:rsidR="00E6330D" w:rsidRPr="005C76EF" w:rsidRDefault="00E6330D" w:rsidP="002A73E3">
            <w:pPr>
              <w:jc w:val="both"/>
              <w:rPr>
                <w:rFonts w:ascii="Arial" w:hAnsi="Arial" w:cs="Arial"/>
                <w:sz w:val="20"/>
                <w:u w:val="single"/>
              </w:rPr>
            </w:pPr>
            <w:r w:rsidRPr="005C76EF">
              <w:rPr>
                <w:rFonts w:ascii="Arial" w:hAnsi="Arial" w:cs="Arial"/>
                <w:sz w:val="20"/>
                <w:u w:val="single"/>
              </w:rPr>
              <w:t>Specific requirements in respect of any PCN with a registered population of more than 100,000 patients</w:t>
            </w:r>
          </w:p>
          <w:p w14:paraId="5C56274B" w14:textId="77777777" w:rsidR="00E6330D" w:rsidRPr="005C76EF" w:rsidRDefault="00E6330D" w:rsidP="002A73E3">
            <w:pPr>
              <w:jc w:val="both"/>
              <w:rPr>
                <w:rFonts w:ascii="Arial" w:hAnsi="Arial" w:cs="Arial"/>
                <w:sz w:val="20"/>
              </w:rPr>
            </w:pPr>
          </w:p>
          <w:p w14:paraId="702E5CE8" w14:textId="4119B76A" w:rsidR="00E6330D" w:rsidRPr="005C76EF" w:rsidRDefault="00E6330D" w:rsidP="002A73E3">
            <w:pPr>
              <w:jc w:val="both"/>
              <w:rPr>
                <w:rFonts w:ascii="Arial" w:hAnsi="Arial" w:cs="Arial"/>
                <w:sz w:val="20"/>
              </w:rPr>
            </w:pPr>
            <w:r w:rsidRPr="005C76EF">
              <w:rPr>
                <w:rFonts w:ascii="Arial" w:hAnsi="Arial" w:cs="Arial"/>
                <w:sz w:val="20"/>
              </w:rPr>
              <w:t xml:space="preserve">Where requested by the PCN and where provided by that PCN with Match Funding, identify in agreement with the PCN at least two Additional whole-time-equivalent </w:t>
            </w:r>
            <w:r w:rsidRPr="005C76EF">
              <w:rPr>
                <w:rFonts w:ascii="Arial" w:eastAsiaTheme="minorHAnsi" w:hAnsi="Arial" w:cs="Arial"/>
                <w:sz w:val="20"/>
                <w:lang w:eastAsia="en-US"/>
              </w:rPr>
              <w:t xml:space="preserve">adult </w:t>
            </w:r>
            <w:r w:rsidR="000315EA">
              <w:rPr>
                <w:rFonts w:ascii="Arial" w:eastAsiaTheme="minorHAnsi" w:hAnsi="Arial" w:cs="Arial"/>
                <w:sz w:val="20"/>
                <w:lang w:eastAsia="en-US"/>
              </w:rPr>
              <w:t>/</w:t>
            </w:r>
            <w:r w:rsidRPr="005C76EF">
              <w:rPr>
                <w:rFonts w:ascii="Arial" w:eastAsiaTheme="minorHAnsi" w:hAnsi="Arial" w:cs="Arial"/>
                <w:sz w:val="20"/>
                <w:lang w:eastAsia="en-US"/>
              </w:rPr>
              <w:t xml:space="preserve"> older adult </w:t>
            </w:r>
            <w:r w:rsidRPr="005C76EF">
              <w:rPr>
                <w:rFonts w:ascii="Arial" w:hAnsi="Arial" w:cs="Arial"/>
                <w:sz w:val="20"/>
              </w:rPr>
              <w:t xml:space="preserve">Mental Health Practitioners, employed by the Provider, to work from 1 April 2021 </w:t>
            </w:r>
            <w:r w:rsidR="003D284A">
              <w:rPr>
                <w:rFonts w:ascii="Arial" w:hAnsi="Arial" w:cs="Arial"/>
                <w:sz w:val="20"/>
              </w:rPr>
              <w:t>(or such later date as shall be agreed</w:t>
            </w:r>
            <w:r w:rsidR="000315EA">
              <w:rPr>
                <w:rFonts w:ascii="Arial" w:eastAsiaTheme="minorHAnsi" w:hAnsi="Arial" w:cs="Arial"/>
                <w:sz w:val="20"/>
                <w:lang w:eastAsia="en-US"/>
              </w:rPr>
              <w:t xml:space="preserve"> between the Provider, the Commissioner and the PCN</w:t>
            </w:r>
            <w:r w:rsidR="003D284A">
              <w:rPr>
                <w:rFonts w:ascii="Arial" w:hAnsi="Arial" w:cs="Arial"/>
                <w:sz w:val="20"/>
              </w:rPr>
              <w:t xml:space="preserve">) </w:t>
            </w:r>
            <w:r w:rsidRPr="005C76EF">
              <w:rPr>
                <w:rFonts w:ascii="Arial" w:hAnsi="Arial" w:cs="Arial"/>
                <w:sz w:val="20"/>
              </w:rPr>
              <w:t>onwards as a full member of the PCN core multidisciplinary team</w:t>
            </w:r>
            <w:r w:rsidR="0089038C">
              <w:rPr>
                <w:rFonts w:ascii="Arial" w:hAnsi="Arial" w:cs="Arial"/>
                <w:sz w:val="20"/>
              </w:rPr>
              <w:t xml:space="preserve"> (MDT)</w:t>
            </w:r>
            <w:r w:rsidRPr="005C76EF">
              <w:rPr>
                <w:rFonts w:ascii="Arial" w:eastAsiaTheme="minorHAnsi" w:hAnsi="Arial" w:cs="Arial"/>
                <w:sz w:val="20"/>
                <w:lang w:eastAsia="en-US"/>
              </w:rPr>
              <w:t xml:space="preserve"> and act as a shared resource across both the PCN core team and the Provider’s primary care mental health / community mental health team</w:t>
            </w:r>
            <w:r w:rsidRPr="005C76EF">
              <w:rPr>
                <w:rFonts w:ascii="Arial" w:hAnsi="Arial" w:cs="Arial"/>
                <w:sz w:val="20"/>
              </w:rPr>
              <w:t xml:space="preserve">. </w:t>
            </w:r>
          </w:p>
          <w:p w14:paraId="3DAF295E" w14:textId="77777777" w:rsidR="00E6330D" w:rsidRPr="005C76EF" w:rsidRDefault="00E6330D" w:rsidP="002A73E3">
            <w:pPr>
              <w:jc w:val="both"/>
              <w:rPr>
                <w:rFonts w:ascii="Arial" w:hAnsi="Arial" w:cs="Arial"/>
                <w:sz w:val="20"/>
              </w:rPr>
            </w:pPr>
          </w:p>
          <w:p w14:paraId="03D2C302" w14:textId="129E321B" w:rsidR="00E6330D" w:rsidRPr="005C76EF" w:rsidRDefault="00E6330D" w:rsidP="002A73E3">
            <w:pPr>
              <w:jc w:val="both"/>
              <w:rPr>
                <w:rFonts w:ascii="Arial" w:hAnsi="Arial" w:cs="Arial"/>
                <w:sz w:val="20"/>
              </w:rPr>
            </w:pPr>
            <w:r w:rsidRPr="005C76EF">
              <w:rPr>
                <w:rFonts w:ascii="Arial" w:hAnsi="Arial" w:cs="Arial"/>
                <w:sz w:val="20"/>
              </w:rPr>
              <w:t xml:space="preserve">Where agreed with the PCN and where provided by that PCN with Match Funding, identify in agreement with the PCN at least two whole-time-equivalent </w:t>
            </w:r>
            <w:r w:rsidRPr="005C76EF">
              <w:rPr>
                <w:rFonts w:ascii="Arial" w:eastAsiaTheme="minorHAnsi" w:hAnsi="Arial" w:cs="Arial"/>
                <w:sz w:val="20"/>
                <w:lang w:eastAsia="en-US"/>
              </w:rPr>
              <w:t xml:space="preserve">children </w:t>
            </w:r>
            <w:r w:rsidR="000F267F">
              <w:rPr>
                <w:rFonts w:ascii="Arial" w:eastAsiaTheme="minorHAnsi" w:hAnsi="Arial" w:cs="Arial"/>
                <w:sz w:val="20"/>
                <w:lang w:eastAsia="en-US"/>
              </w:rPr>
              <w:t>/</w:t>
            </w:r>
            <w:r w:rsidRPr="005C76EF">
              <w:rPr>
                <w:rFonts w:ascii="Arial" w:eastAsiaTheme="minorHAnsi" w:hAnsi="Arial" w:cs="Arial"/>
                <w:sz w:val="20"/>
                <w:lang w:eastAsia="en-US"/>
              </w:rPr>
              <w:t xml:space="preserve"> young people’s </w:t>
            </w:r>
            <w:r w:rsidRPr="005C76EF">
              <w:rPr>
                <w:rFonts w:ascii="Arial" w:hAnsi="Arial" w:cs="Arial"/>
                <w:sz w:val="20"/>
              </w:rPr>
              <w:t>Mental Health Practitioners, employed by the Provider, to work from 1 April 2021 (or such later date as shall be agreed</w:t>
            </w:r>
            <w:r w:rsidR="000315EA">
              <w:rPr>
                <w:rFonts w:ascii="Arial" w:eastAsiaTheme="minorHAnsi" w:hAnsi="Arial" w:cs="Arial"/>
                <w:sz w:val="20"/>
                <w:lang w:eastAsia="en-US"/>
              </w:rPr>
              <w:t xml:space="preserve"> between the Provider, the Commissioner and the PCN</w:t>
            </w:r>
            <w:r w:rsidRPr="005C76EF">
              <w:rPr>
                <w:rFonts w:ascii="Arial" w:hAnsi="Arial" w:cs="Arial"/>
                <w:sz w:val="20"/>
              </w:rPr>
              <w:t>) onwards as an  part of the PCN core multidisciplinary team</w:t>
            </w:r>
            <w:r w:rsidRPr="005C76EF">
              <w:rPr>
                <w:rFonts w:ascii="Arial" w:eastAsiaTheme="minorHAnsi" w:hAnsi="Arial" w:cs="Arial"/>
                <w:sz w:val="20"/>
                <w:lang w:eastAsia="en-US"/>
              </w:rPr>
              <w:t xml:space="preserve"> </w:t>
            </w:r>
            <w:r w:rsidR="0089038C">
              <w:rPr>
                <w:rFonts w:ascii="Arial" w:eastAsiaTheme="minorHAnsi" w:hAnsi="Arial" w:cs="Arial"/>
                <w:sz w:val="20"/>
                <w:lang w:eastAsia="en-US"/>
              </w:rPr>
              <w:t xml:space="preserve">(MDT) </w:t>
            </w:r>
            <w:r w:rsidRPr="005C76EF">
              <w:rPr>
                <w:rFonts w:ascii="Arial" w:eastAsiaTheme="minorHAnsi" w:hAnsi="Arial" w:cs="Arial"/>
                <w:sz w:val="20"/>
                <w:lang w:eastAsia="en-US"/>
              </w:rPr>
              <w:t>and act as a shared resource across both the PCN core team and the Provider’s local children and young people’s primary care mental health / community mental health team</w:t>
            </w:r>
            <w:r w:rsidRPr="005C76EF">
              <w:rPr>
                <w:rFonts w:ascii="Arial" w:hAnsi="Arial" w:cs="Arial"/>
                <w:sz w:val="20"/>
              </w:rPr>
              <w:t xml:space="preserve">. </w:t>
            </w:r>
          </w:p>
          <w:p w14:paraId="478FDE9F" w14:textId="77777777" w:rsidR="00E6330D" w:rsidRPr="005C76EF" w:rsidRDefault="00E6330D" w:rsidP="002A73E3">
            <w:pPr>
              <w:jc w:val="both"/>
              <w:rPr>
                <w:rFonts w:ascii="Arial" w:hAnsi="Arial" w:cs="Arial"/>
                <w:sz w:val="20"/>
              </w:rPr>
            </w:pPr>
          </w:p>
        </w:tc>
      </w:tr>
      <w:tr w:rsidR="00E6330D" w:rsidRPr="005C76EF" w14:paraId="2AB2577C" w14:textId="77777777" w:rsidTr="006C083D">
        <w:tc>
          <w:tcPr>
            <w:tcW w:w="8302" w:type="dxa"/>
          </w:tcPr>
          <w:p w14:paraId="70ACDBE0" w14:textId="77777777" w:rsidR="00E6330D" w:rsidRPr="005C76EF" w:rsidRDefault="00E6330D" w:rsidP="002A73E3">
            <w:pPr>
              <w:jc w:val="both"/>
              <w:rPr>
                <w:rFonts w:ascii="Arial" w:eastAsiaTheme="minorHAnsi" w:hAnsi="Arial" w:cs="Arial"/>
                <w:sz w:val="20"/>
                <w:lang w:eastAsia="en-US"/>
              </w:rPr>
            </w:pPr>
          </w:p>
          <w:p w14:paraId="327C13B1" w14:textId="77777777" w:rsidR="00E6330D" w:rsidRPr="005C76EF" w:rsidRDefault="00E6330D" w:rsidP="002A73E3">
            <w:pPr>
              <w:jc w:val="both"/>
              <w:rPr>
                <w:rFonts w:ascii="Arial" w:eastAsiaTheme="minorHAnsi" w:hAnsi="Arial" w:cs="Arial"/>
                <w:sz w:val="20"/>
                <w:u w:val="single"/>
                <w:lang w:eastAsia="en-US"/>
              </w:rPr>
            </w:pPr>
            <w:r w:rsidRPr="005C76EF">
              <w:rPr>
                <w:rFonts w:ascii="Arial" w:eastAsiaTheme="minorHAnsi" w:hAnsi="Arial" w:cs="Arial"/>
                <w:sz w:val="20"/>
                <w:u w:val="single"/>
                <w:lang w:eastAsia="en-US"/>
              </w:rPr>
              <w:t>Requirements to support the role of a Mental Health Practitioner in any PCN</w:t>
            </w:r>
          </w:p>
          <w:p w14:paraId="5D0C35C1" w14:textId="77777777" w:rsidR="00E6330D" w:rsidRPr="005C76EF" w:rsidRDefault="00E6330D" w:rsidP="002A73E3">
            <w:pPr>
              <w:jc w:val="both"/>
              <w:rPr>
                <w:rFonts w:ascii="Arial" w:eastAsiaTheme="minorHAnsi" w:hAnsi="Arial" w:cs="Arial"/>
                <w:sz w:val="20"/>
                <w:lang w:eastAsia="en-US"/>
              </w:rPr>
            </w:pPr>
          </w:p>
          <w:p w14:paraId="38771FC1" w14:textId="35C0C56C"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Agree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4D0A0581" w14:textId="77777777" w:rsidR="00E6330D" w:rsidRPr="005C76EF" w:rsidRDefault="00E6330D" w:rsidP="002A73E3">
            <w:pPr>
              <w:jc w:val="both"/>
              <w:rPr>
                <w:rFonts w:ascii="Arial" w:eastAsiaTheme="minorHAnsi" w:hAnsi="Arial" w:cs="Arial"/>
                <w:sz w:val="20"/>
                <w:lang w:eastAsia="en-US"/>
              </w:rPr>
            </w:pPr>
          </w:p>
          <w:p w14:paraId="14821044" w14:textId="7777777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Work with the PCN to define and implement an effective role for Mental Health Practitioners, so that each Practitioner </w:t>
            </w:r>
          </w:p>
          <w:p w14:paraId="5CB6B17B" w14:textId="77777777" w:rsidR="00E6330D" w:rsidRPr="005C76EF" w:rsidRDefault="00E6330D" w:rsidP="002A73E3">
            <w:pPr>
              <w:jc w:val="both"/>
              <w:rPr>
                <w:rFonts w:ascii="Arial" w:eastAsiaTheme="minorHAnsi" w:hAnsi="Arial" w:cs="Arial"/>
                <w:sz w:val="20"/>
                <w:lang w:eastAsia="en-US"/>
              </w:rPr>
            </w:pPr>
          </w:p>
          <w:p w14:paraId="67C39F09" w14:textId="77777777" w:rsidR="00E6330D" w:rsidRPr="005C76EF" w:rsidRDefault="00E6330D" w:rsidP="00E6330D">
            <w:pPr>
              <w:pStyle w:val="ListParagraph"/>
              <w:numPr>
                <w:ilvl w:val="0"/>
                <w:numId w:val="66"/>
              </w:numPr>
              <w:contextualSpacing/>
              <w:jc w:val="both"/>
              <w:rPr>
                <w:rFonts w:ascii="Arial" w:eastAsiaTheme="minorHAnsi" w:hAnsi="Arial" w:cs="Arial"/>
                <w:sz w:val="20"/>
                <w:szCs w:val="20"/>
                <w:lang w:val="en-US" w:eastAsia="en-US"/>
              </w:rPr>
            </w:pPr>
            <w:proofErr w:type="gramStart"/>
            <w:r w:rsidRPr="005C76EF">
              <w:rPr>
                <w:rFonts w:ascii="Arial" w:eastAsiaTheme="minorHAnsi" w:hAnsi="Arial" w:cs="Arial"/>
                <w:sz w:val="20"/>
                <w:szCs w:val="20"/>
                <w:lang w:val="en-US" w:eastAsia="en-US"/>
              </w:rPr>
              <w:t>is able to</w:t>
            </w:r>
            <w:proofErr w:type="gramEnd"/>
            <w:r w:rsidRPr="005C76EF">
              <w:rPr>
                <w:rFonts w:ascii="Arial" w:eastAsiaTheme="minorHAnsi" w:hAnsi="Arial" w:cs="Arial"/>
                <w:sz w:val="20"/>
                <w:szCs w:val="20"/>
                <w:lang w:val="en-US" w:eastAsia="en-US"/>
              </w:rPr>
              <w:t xml:space="preserve"> provide a combined consultation, advice, triage and liaison function, with the aim of:</w:t>
            </w:r>
          </w:p>
          <w:p w14:paraId="56B916ED" w14:textId="77777777" w:rsidR="00E6330D" w:rsidRPr="005C76EF" w:rsidRDefault="00E6330D" w:rsidP="00E6330D">
            <w:pPr>
              <w:pStyle w:val="ListParagraph"/>
              <w:numPr>
                <w:ilvl w:val="0"/>
                <w:numId w:val="67"/>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 xml:space="preserve">supporting shared decision-making about self-management </w:t>
            </w:r>
          </w:p>
          <w:p w14:paraId="15B16934" w14:textId="77777777" w:rsidR="00E6330D" w:rsidRPr="005C76EF" w:rsidRDefault="00E6330D" w:rsidP="00E6330D">
            <w:pPr>
              <w:pStyle w:val="ListParagraph"/>
              <w:numPr>
                <w:ilvl w:val="0"/>
                <w:numId w:val="67"/>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facilitating onward access to evidence-based treatment services;</w:t>
            </w:r>
          </w:p>
          <w:p w14:paraId="521DA0F8" w14:textId="77777777" w:rsidR="00E6330D" w:rsidRPr="005C76EF" w:rsidRDefault="00E6330D" w:rsidP="00E6330D">
            <w:pPr>
              <w:pStyle w:val="ListParagraph"/>
              <w:numPr>
                <w:ilvl w:val="0"/>
                <w:numId w:val="67"/>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providing some brief psychological interventions, where qualified to do so and where appropriate; and</w:t>
            </w:r>
          </w:p>
          <w:p w14:paraId="55B522F5" w14:textId="77777777" w:rsidR="00E6330D" w:rsidRPr="005C76EF" w:rsidRDefault="00E6330D" w:rsidP="002A73E3">
            <w:pPr>
              <w:jc w:val="both"/>
              <w:rPr>
                <w:rFonts w:ascii="Arial" w:eastAsiaTheme="minorHAnsi" w:hAnsi="Arial" w:cs="Arial"/>
                <w:sz w:val="20"/>
                <w:lang w:eastAsia="en-US"/>
              </w:rPr>
            </w:pPr>
          </w:p>
          <w:p w14:paraId="210AFB2E" w14:textId="217F8FEA" w:rsidR="00E6330D" w:rsidRPr="005C76EF" w:rsidRDefault="00E6330D" w:rsidP="00E6330D">
            <w:pPr>
              <w:pStyle w:val="ListParagraph"/>
              <w:numPr>
                <w:ilvl w:val="0"/>
                <w:numId w:val="66"/>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works in a multidisciplinary manner with other PCN-based clinical staff, including PCN clinical pharmacists and social prescribing link workers, to help address the potential range of biopsychosocial needs of patients with mental health problems.</w:t>
            </w:r>
          </w:p>
          <w:p w14:paraId="3D52D5F3" w14:textId="77777777" w:rsidR="00E6330D" w:rsidRPr="005C76EF" w:rsidRDefault="00E6330D" w:rsidP="002A73E3">
            <w:pPr>
              <w:jc w:val="both"/>
              <w:rPr>
                <w:rFonts w:ascii="Arial" w:eastAsiaTheme="minorHAnsi" w:hAnsi="Arial" w:cs="Arial"/>
                <w:sz w:val="20"/>
                <w:lang w:eastAsia="en-US"/>
              </w:rPr>
            </w:pPr>
          </w:p>
          <w:p w14:paraId="2DE694A2" w14:textId="7777777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Ensure that each Mental Health Practitioner is provided with appropriate support, including in relation to training, professional development and supervision, in accordance with the Provider’s general arrangements for supporting Staff as required under General Condition 5.5.</w:t>
            </w:r>
          </w:p>
          <w:p w14:paraId="01E0DE07" w14:textId="77777777" w:rsidR="00E6330D" w:rsidRPr="005C76EF" w:rsidRDefault="00E6330D" w:rsidP="002A73E3">
            <w:pPr>
              <w:jc w:val="both"/>
              <w:rPr>
                <w:rFonts w:ascii="Arial" w:eastAsiaTheme="minorHAnsi" w:hAnsi="Arial" w:cs="Arial"/>
                <w:sz w:val="20"/>
                <w:lang w:eastAsia="en-US"/>
              </w:rPr>
            </w:pPr>
          </w:p>
        </w:tc>
      </w:tr>
    </w:tbl>
    <w:p w14:paraId="6D3A0AF9" w14:textId="77777777" w:rsidR="00C70A52" w:rsidRDefault="00C70A52">
      <w:pPr>
        <w:rPr>
          <w:rFonts w:ascii="Arial" w:hAnsi="Arial" w:cs="Arial"/>
          <w:b/>
          <w:sz w:val="20"/>
        </w:rPr>
      </w:pPr>
      <w:r>
        <w:rPr>
          <w:rFonts w:ascii="Arial" w:hAnsi="Arial" w:cs="Arial"/>
          <w:b/>
          <w:sz w:val="20"/>
        </w:rPr>
        <w:br w:type="page"/>
      </w:r>
    </w:p>
    <w:bookmarkEnd w:id="69"/>
    <w:p w14:paraId="30A64D6A" w14:textId="5E35A39E" w:rsidR="00CC2567" w:rsidRPr="00B72DDB" w:rsidRDefault="00CC2567" w:rsidP="0071705A">
      <w:pPr>
        <w:spacing w:after="0"/>
        <w:jc w:val="center"/>
        <w:rPr>
          <w:rFonts w:ascii="Arial" w:hAnsi="Arial" w:cs="Arial"/>
          <w:bCs/>
        </w:rPr>
      </w:pPr>
      <w:r w:rsidRPr="00B72DDB">
        <w:rPr>
          <w:rFonts w:ascii="Arial" w:hAnsi="Arial" w:cs="Arial"/>
          <w:b/>
          <w:bCs/>
          <w:sz w:val="28"/>
          <w:szCs w:val="28"/>
        </w:rPr>
        <w:lastRenderedPageBreak/>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0" w:name="_Toc343591383"/>
      <w:bookmarkStart w:id="71" w:name="_Toc33194110"/>
      <w:r w:rsidRPr="00B72DDB">
        <w:rPr>
          <w:rFonts w:ascii="Arial" w:hAnsi="Arial" w:cs="Arial"/>
          <w:b/>
        </w:rPr>
        <w:t>Indicative Activity Plan</w:t>
      </w:r>
      <w:bookmarkEnd w:id="70"/>
      <w:bookmarkEnd w:id="71"/>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r w:rsidR="001A38F5" w:rsidRPr="00B72DDB">
              <w:rPr>
                <w:rFonts w:ascii="Arial" w:hAnsi="Arial" w:cs="Arial"/>
                <w:b/>
                <w:sz w:val="20"/>
                <w:szCs w:val="20"/>
              </w:rPr>
              <w:t xml:space="preserve"> in respect of one or more Contract Years,</w:t>
            </w:r>
            <w:r w:rsidRPr="00B72DDB">
              <w:rPr>
                <w:rFonts w:ascii="Arial" w:hAnsi="Arial" w:cs="Arial"/>
                <w:b/>
                <w:sz w:val="20"/>
                <w:szCs w:val="20"/>
              </w:rPr>
              <w:t xml:space="preserve"> or state Not Applicable</w:t>
            </w:r>
          </w:p>
          <w:p w14:paraId="6291D176" w14:textId="77777777" w:rsidR="00530761" w:rsidRPr="00B72DDB" w:rsidRDefault="00530761" w:rsidP="00530761">
            <w:pPr>
              <w:pStyle w:val="ListParagraph"/>
              <w:ind w:left="0"/>
              <w:rPr>
                <w:rFonts w:ascii="Arial" w:hAnsi="Arial" w:cs="Arial"/>
                <w:b/>
                <w:sz w:val="20"/>
                <w:szCs w:val="20"/>
              </w:rPr>
            </w:pPr>
          </w:p>
          <w:p w14:paraId="0F1D8F7C" w14:textId="77777777" w:rsidR="00530761" w:rsidRPr="00B72DDB" w:rsidRDefault="00530761" w:rsidP="00530761">
            <w:pPr>
              <w:pStyle w:val="ListParagraph"/>
              <w:ind w:left="0"/>
              <w:rPr>
                <w:rFonts w:ascii="Arial" w:hAnsi="Arial" w:cs="Arial"/>
                <w:b/>
                <w:sz w:val="20"/>
                <w:szCs w:val="20"/>
              </w:rPr>
            </w:pPr>
          </w:p>
          <w:p w14:paraId="7C1645EF" w14:textId="77777777" w:rsidR="00530761" w:rsidRPr="00B72DDB" w:rsidRDefault="00530761" w:rsidP="00530761">
            <w:pPr>
              <w:pStyle w:val="ListParagraph"/>
              <w:ind w:left="0"/>
              <w:rPr>
                <w:rFonts w:ascii="Arial" w:hAnsi="Arial" w:cs="Arial"/>
                <w:b/>
                <w:sz w:val="20"/>
                <w:szCs w:val="20"/>
              </w:rPr>
            </w:pPr>
          </w:p>
          <w:p w14:paraId="7D85E35F" w14:textId="77777777" w:rsidR="00530761" w:rsidRPr="00B72DDB" w:rsidRDefault="00530761" w:rsidP="00530761">
            <w:pPr>
              <w:pStyle w:val="ListParagraph"/>
              <w:ind w:left="0"/>
              <w:rPr>
                <w:rFonts w:ascii="Arial" w:hAnsi="Arial" w:cs="Arial"/>
                <w:b/>
                <w:sz w:val="20"/>
                <w:szCs w:val="20"/>
              </w:rPr>
            </w:pPr>
          </w:p>
          <w:p w14:paraId="1470B5F7" w14:textId="77777777" w:rsidR="00530761" w:rsidRPr="00B72DDB" w:rsidRDefault="00530761" w:rsidP="00530761">
            <w:pPr>
              <w:pStyle w:val="ListParagraph"/>
              <w:ind w:left="0"/>
              <w:rPr>
                <w:rFonts w:ascii="Arial" w:hAnsi="Arial" w:cs="Arial"/>
                <w:b/>
                <w:sz w:val="20"/>
                <w:szCs w:val="20"/>
              </w:rPr>
            </w:pPr>
          </w:p>
          <w:p w14:paraId="43018159" w14:textId="77777777" w:rsidR="00530761" w:rsidRPr="00B72DDB" w:rsidRDefault="00530761" w:rsidP="00530761">
            <w:pPr>
              <w:pStyle w:val="ListParagraph"/>
              <w:ind w:left="0"/>
              <w:rPr>
                <w:rFonts w:ascii="Arial" w:hAnsi="Arial" w:cs="Arial"/>
                <w:b/>
                <w:sz w:val="20"/>
                <w:szCs w:val="20"/>
              </w:rPr>
            </w:pPr>
          </w:p>
          <w:p w14:paraId="2BCC0B26" w14:textId="77777777" w:rsidR="00530761" w:rsidRPr="00B72DDB" w:rsidRDefault="00530761" w:rsidP="00530761">
            <w:pPr>
              <w:pStyle w:val="ListParagraph"/>
              <w:ind w:left="0"/>
              <w:rPr>
                <w:rFonts w:ascii="Arial" w:hAnsi="Arial" w:cs="Arial"/>
                <w:b/>
                <w:sz w:val="20"/>
                <w:szCs w:val="20"/>
              </w:rPr>
            </w:pPr>
          </w:p>
          <w:p w14:paraId="4DD48626" w14:textId="77777777" w:rsidR="00530761" w:rsidRPr="00B72DDB" w:rsidRDefault="00530761" w:rsidP="00530761">
            <w:pPr>
              <w:pStyle w:val="ListParagraph"/>
              <w:ind w:left="0"/>
              <w:rPr>
                <w:rFonts w:ascii="Arial" w:hAnsi="Arial" w:cs="Arial"/>
                <w:b/>
                <w:sz w:val="20"/>
                <w:szCs w:val="20"/>
              </w:rPr>
            </w:pPr>
          </w:p>
          <w:p w14:paraId="6D2B355F" w14:textId="77777777" w:rsidR="00530761" w:rsidRPr="00B72DDB" w:rsidRDefault="00530761" w:rsidP="00530761">
            <w:pPr>
              <w:pStyle w:val="ListParagraph"/>
              <w:ind w:left="0"/>
              <w:rPr>
                <w:rFonts w:ascii="Arial" w:hAnsi="Arial" w:cs="Arial"/>
                <w:b/>
                <w:sz w:val="20"/>
                <w:szCs w:val="20"/>
              </w:rPr>
            </w:pPr>
          </w:p>
          <w:p w14:paraId="2DAB67FC" w14:textId="77777777" w:rsidR="00530761" w:rsidRPr="00B72DDB" w:rsidRDefault="00530761" w:rsidP="00530761">
            <w:pPr>
              <w:pStyle w:val="ListParagraph"/>
              <w:ind w:left="0"/>
              <w:rPr>
                <w:rFonts w:ascii="Arial" w:hAnsi="Arial" w:cs="Arial"/>
                <w:b/>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2" w:name="_Toc343591384"/>
      <w:bookmarkStart w:id="73" w:name="_Toc33194111"/>
      <w:r w:rsidRPr="00B72DDB">
        <w:rPr>
          <w:rFonts w:ascii="Arial" w:hAnsi="Arial" w:cs="Arial"/>
          <w:b/>
        </w:rPr>
        <w:t>Activity Planning Assumptions</w:t>
      </w:r>
      <w:bookmarkEnd w:id="72"/>
      <w:bookmarkEnd w:id="73"/>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1A38F5"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37B92EEA" w14:textId="77777777" w:rsidR="00530761" w:rsidRPr="00B72DDB" w:rsidRDefault="00530761" w:rsidP="00530761">
            <w:pPr>
              <w:pStyle w:val="ListParagraph"/>
              <w:ind w:left="0"/>
              <w:rPr>
                <w:rFonts w:ascii="Arial" w:hAnsi="Arial" w:cs="Arial"/>
                <w:b/>
                <w:sz w:val="20"/>
                <w:szCs w:val="20"/>
              </w:rPr>
            </w:pPr>
          </w:p>
          <w:p w14:paraId="5649A5A4" w14:textId="77777777" w:rsidR="00530761" w:rsidRPr="00B72DDB" w:rsidRDefault="00530761" w:rsidP="00530761">
            <w:pPr>
              <w:pStyle w:val="ListParagraph"/>
              <w:ind w:left="0"/>
              <w:rPr>
                <w:rFonts w:ascii="Arial" w:hAnsi="Arial" w:cs="Arial"/>
                <w:b/>
                <w:sz w:val="20"/>
                <w:szCs w:val="20"/>
              </w:rPr>
            </w:pPr>
          </w:p>
          <w:p w14:paraId="62646E3A" w14:textId="77777777" w:rsidR="00530761" w:rsidRPr="00B72DDB" w:rsidRDefault="00530761" w:rsidP="00530761">
            <w:pPr>
              <w:pStyle w:val="ListParagraph"/>
              <w:ind w:left="0"/>
              <w:rPr>
                <w:rFonts w:ascii="Arial" w:hAnsi="Arial" w:cs="Arial"/>
                <w:b/>
                <w:sz w:val="20"/>
                <w:szCs w:val="20"/>
              </w:rPr>
            </w:pPr>
          </w:p>
          <w:p w14:paraId="41E58541" w14:textId="77777777" w:rsidR="00530761" w:rsidRPr="00B72DDB" w:rsidRDefault="00530761" w:rsidP="00530761">
            <w:pPr>
              <w:pStyle w:val="ListParagraph"/>
              <w:ind w:left="0"/>
              <w:rPr>
                <w:rFonts w:ascii="Arial" w:hAnsi="Arial" w:cs="Arial"/>
                <w:b/>
                <w:sz w:val="20"/>
                <w:szCs w:val="20"/>
              </w:rPr>
            </w:pPr>
          </w:p>
          <w:p w14:paraId="1D35F4D1" w14:textId="77777777" w:rsidR="00530761" w:rsidRPr="00B72DDB" w:rsidRDefault="00530761" w:rsidP="00530761">
            <w:pPr>
              <w:pStyle w:val="ListParagraph"/>
              <w:ind w:left="0"/>
              <w:rPr>
                <w:rFonts w:ascii="Arial" w:hAnsi="Arial" w:cs="Arial"/>
                <w:b/>
                <w:sz w:val="20"/>
                <w:szCs w:val="20"/>
              </w:rPr>
            </w:pPr>
          </w:p>
          <w:p w14:paraId="39FDC679" w14:textId="77777777" w:rsidR="00530761" w:rsidRPr="00B72DDB" w:rsidRDefault="00530761" w:rsidP="00530761">
            <w:pPr>
              <w:pStyle w:val="ListParagraph"/>
              <w:ind w:left="0"/>
              <w:rPr>
                <w:rFonts w:ascii="Arial" w:hAnsi="Arial" w:cs="Arial"/>
                <w:b/>
                <w:sz w:val="20"/>
                <w:szCs w:val="20"/>
              </w:rPr>
            </w:pPr>
          </w:p>
          <w:p w14:paraId="57B3F3E9" w14:textId="77777777" w:rsidR="00530761" w:rsidRPr="00B72DDB" w:rsidRDefault="00530761" w:rsidP="00530761">
            <w:pPr>
              <w:pStyle w:val="ListParagraph"/>
              <w:ind w:left="0"/>
              <w:rPr>
                <w:rFonts w:ascii="Arial" w:hAnsi="Arial" w:cs="Arial"/>
                <w:b/>
                <w:sz w:val="20"/>
                <w:szCs w:val="20"/>
              </w:rPr>
            </w:pPr>
          </w:p>
          <w:p w14:paraId="2DA11753" w14:textId="77777777" w:rsidR="00530761" w:rsidRPr="00B72DDB" w:rsidRDefault="00530761" w:rsidP="00530761">
            <w:pPr>
              <w:pStyle w:val="ListParagraph"/>
              <w:ind w:left="0"/>
              <w:rPr>
                <w:rFonts w:ascii="Arial" w:hAnsi="Arial" w:cs="Arial"/>
                <w:b/>
                <w:sz w:val="20"/>
                <w:szCs w:val="20"/>
              </w:rPr>
            </w:pPr>
          </w:p>
          <w:p w14:paraId="1808914A" w14:textId="77777777" w:rsidR="00530761" w:rsidRPr="00B72DDB" w:rsidRDefault="00530761" w:rsidP="00530761">
            <w:pPr>
              <w:pStyle w:val="ListParagraph"/>
              <w:ind w:left="0"/>
              <w:rPr>
                <w:rFonts w:ascii="Arial" w:hAnsi="Arial" w:cs="Arial"/>
                <w:b/>
                <w:sz w:val="20"/>
                <w:szCs w:val="20"/>
              </w:rPr>
            </w:pPr>
          </w:p>
          <w:p w14:paraId="1BBA77F6" w14:textId="77777777" w:rsidR="00530761" w:rsidRPr="00B72DDB" w:rsidRDefault="00530761" w:rsidP="00530761">
            <w:pPr>
              <w:pStyle w:val="ListParagraph"/>
              <w:ind w:left="0"/>
              <w:rPr>
                <w:rFonts w:ascii="Arial" w:hAnsi="Arial" w:cs="Arial"/>
                <w:b/>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4" w:name="_Toc343591385"/>
      <w:bookmarkStart w:id="75" w:name="_Toc33194112"/>
      <w:r w:rsidRPr="00B72DDB">
        <w:rPr>
          <w:rFonts w:ascii="Arial" w:hAnsi="Arial" w:cs="Arial"/>
          <w:b/>
        </w:rPr>
        <w:t>Essential Services</w:t>
      </w:r>
      <w:bookmarkEnd w:id="74"/>
      <w:r w:rsidR="00443CDD" w:rsidRPr="00B72DDB">
        <w:rPr>
          <w:rFonts w:ascii="Arial" w:hAnsi="Arial" w:cs="Arial"/>
          <w:b/>
        </w:rPr>
        <w:t xml:space="preserve"> (NHS Trusts only)</w:t>
      </w:r>
      <w:bookmarkEnd w:id="75"/>
    </w:p>
    <w:p w14:paraId="0D757178" w14:textId="77777777" w:rsidR="00530761" w:rsidRPr="00B72DDB" w:rsidRDefault="00530761" w:rsidP="00985D27">
      <w:pPr>
        <w:pStyle w:val="ListParagraph"/>
        <w:ind w:left="0"/>
        <w:contextualSpacing/>
        <w:rPr>
          <w:rFonts w:ascii="Arial" w:hAnsi="Arial" w:cs="Arial"/>
          <w:sz w:val="20"/>
          <w:szCs w:val="20"/>
        </w:rPr>
      </w:pPr>
    </w:p>
    <w:p w14:paraId="6D8EC356" w14:textId="77777777" w:rsidR="00530761" w:rsidRPr="00B72DDB" w:rsidRDefault="00530761" w:rsidP="00985D27">
      <w:pPr>
        <w:pStyle w:val="ListParagraph"/>
        <w:spacing w:after="200" w:line="276" w:lineRule="auto"/>
        <w:ind w:left="0"/>
        <w:contextualSpacing/>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77777777" w:rsidTr="00B16A19">
        <w:trPr>
          <w:trHeight w:val="2446"/>
          <w:tblHeader/>
        </w:trPr>
        <w:tc>
          <w:tcPr>
            <w:tcW w:w="8472" w:type="dxa"/>
          </w:tcPr>
          <w:p w14:paraId="18E8A3AB" w14:textId="77777777" w:rsidR="00530761" w:rsidRPr="00B72DDB" w:rsidRDefault="00530761" w:rsidP="004131AC">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2FDBA07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17A83B7E"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2BFF1C1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74E4F3CB"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E69AC5C"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705F169"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A0AEE2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605F6A6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78173D1"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C44EB92"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B0E274B" w14:textId="77777777"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6" w:name="_Toc343591386"/>
      <w:bookmarkStart w:id="77" w:name="_Toc33194113"/>
      <w:r w:rsidRPr="00B72DDB">
        <w:rPr>
          <w:rFonts w:ascii="Arial" w:hAnsi="Arial" w:cs="Arial"/>
          <w:b/>
        </w:rPr>
        <w:t>Essential Services Continuity Plan</w:t>
      </w:r>
      <w:bookmarkEnd w:id="76"/>
      <w:r w:rsidR="00443CDD" w:rsidRPr="00B72DDB">
        <w:rPr>
          <w:rFonts w:ascii="Arial" w:hAnsi="Arial" w:cs="Arial"/>
          <w:b/>
        </w:rPr>
        <w:t xml:space="preserve"> (NHS Trusts only)</w:t>
      </w:r>
      <w:bookmarkEnd w:id="77"/>
    </w:p>
    <w:p w14:paraId="02A1BADF" w14:textId="77777777" w:rsidR="00530761" w:rsidRPr="00B72DDB" w:rsidRDefault="00530761" w:rsidP="00985D27">
      <w:pPr>
        <w:pStyle w:val="ListParagraph"/>
        <w:ind w:left="0"/>
        <w:contextualSpacing/>
        <w:rPr>
          <w:rFonts w:ascii="Arial" w:hAnsi="Arial" w:cs="Arial"/>
          <w:b/>
          <w:sz w:val="20"/>
          <w:szCs w:val="20"/>
        </w:rPr>
      </w:pPr>
    </w:p>
    <w:p w14:paraId="118AA51A"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77777777" w:rsidTr="00B16A19">
        <w:trPr>
          <w:tblHeader/>
        </w:trPr>
        <w:tc>
          <w:tcPr>
            <w:tcW w:w="8522" w:type="dxa"/>
          </w:tcPr>
          <w:p w14:paraId="0EEC90BF"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24799FA4" w14:textId="77777777" w:rsidR="00530761" w:rsidRPr="00B72DDB" w:rsidRDefault="00530761" w:rsidP="003A4D35">
            <w:pPr>
              <w:pStyle w:val="ListParagraph"/>
              <w:ind w:left="0"/>
              <w:rPr>
                <w:rFonts w:ascii="Arial" w:hAnsi="Arial" w:cs="Arial"/>
                <w:b/>
                <w:sz w:val="20"/>
                <w:szCs w:val="20"/>
              </w:rPr>
            </w:pPr>
          </w:p>
          <w:p w14:paraId="68EE2F84" w14:textId="77777777" w:rsidR="00530761" w:rsidRPr="00B72DDB" w:rsidRDefault="00530761" w:rsidP="003A4D35">
            <w:pPr>
              <w:pStyle w:val="ListParagraph"/>
              <w:ind w:left="0"/>
              <w:rPr>
                <w:rFonts w:ascii="Arial" w:hAnsi="Arial" w:cs="Arial"/>
                <w:b/>
                <w:sz w:val="20"/>
                <w:szCs w:val="20"/>
              </w:rPr>
            </w:pPr>
          </w:p>
          <w:p w14:paraId="14A1CC19" w14:textId="77777777" w:rsidR="00530761" w:rsidRPr="00B72DDB" w:rsidRDefault="00530761" w:rsidP="003A4D35">
            <w:pPr>
              <w:pStyle w:val="ListParagraph"/>
              <w:ind w:left="0"/>
              <w:rPr>
                <w:rFonts w:ascii="Arial" w:hAnsi="Arial" w:cs="Arial"/>
                <w:b/>
                <w:sz w:val="20"/>
                <w:szCs w:val="20"/>
              </w:rPr>
            </w:pPr>
          </w:p>
          <w:p w14:paraId="1E1F9933" w14:textId="77777777" w:rsidR="00530761" w:rsidRPr="00B72DDB" w:rsidRDefault="00530761" w:rsidP="003A4D35">
            <w:pPr>
              <w:pStyle w:val="ListParagraph"/>
              <w:ind w:left="0"/>
              <w:rPr>
                <w:rFonts w:ascii="Arial" w:hAnsi="Arial" w:cs="Arial"/>
                <w:b/>
                <w:sz w:val="20"/>
                <w:szCs w:val="20"/>
              </w:rPr>
            </w:pPr>
          </w:p>
          <w:p w14:paraId="3D450342" w14:textId="77777777" w:rsidR="00530761" w:rsidRPr="00B72DDB" w:rsidRDefault="00530761" w:rsidP="003A4D35">
            <w:pPr>
              <w:pStyle w:val="ListParagraph"/>
              <w:ind w:left="0"/>
              <w:rPr>
                <w:rFonts w:ascii="Arial" w:hAnsi="Arial" w:cs="Arial"/>
                <w:b/>
                <w:sz w:val="20"/>
                <w:szCs w:val="20"/>
              </w:rPr>
            </w:pPr>
          </w:p>
          <w:p w14:paraId="1B9ACAA1" w14:textId="77777777" w:rsidR="00530761" w:rsidRPr="00B72DDB" w:rsidRDefault="00530761" w:rsidP="003A4D35">
            <w:pPr>
              <w:pStyle w:val="ListParagraph"/>
              <w:ind w:left="0"/>
              <w:rPr>
                <w:rFonts w:ascii="Arial" w:hAnsi="Arial" w:cs="Arial"/>
                <w:b/>
                <w:sz w:val="20"/>
                <w:szCs w:val="20"/>
              </w:rPr>
            </w:pPr>
          </w:p>
          <w:p w14:paraId="1C5C3930" w14:textId="77777777" w:rsidR="00530761" w:rsidRPr="00B72DDB" w:rsidRDefault="00530761" w:rsidP="003A4D35">
            <w:pPr>
              <w:pStyle w:val="ListParagraph"/>
              <w:ind w:left="0"/>
              <w:rPr>
                <w:rFonts w:ascii="Arial" w:hAnsi="Arial" w:cs="Arial"/>
                <w:b/>
                <w:sz w:val="20"/>
                <w:szCs w:val="20"/>
              </w:rPr>
            </w:pPr>
          </w:p>
          <w:p w14:paraId="190AB0D8" w14:textId="77777777" w:rsidR="00530761" w:rsidRPr="00B72DDB" w:rsidRDefault="00530761" w:rsidP="003A4D35">
            <w:pPr>
              <w:pStyle w:val="ListParagraph"/>
              <w:ind w:left="0"/>
              <w:rPr>
                <w:rFonts w:ascii="Arial" w:hAnsi="Arial" w:cs="Arial"/>
                <w:b/>
                <w:sz w:val="20"/>
                <w:szCs w:val="20"/>
              </w:rPr>
            </w:pPr>
          </w:p>
          <w:p w14:paraId="4A2F101B" w14:textId="77777777" w:rsidR="00530761" w:rsidRPr="00B72DDB" w:rsidRDefault="00530761" w:rsidP="003A4D35">
            <w:pPr>
              <w:pStyle w:val="ListParagraph"/>
              <w:ind w:left="0"/>
              <w:rPr>
                <w:rFonts w:ascii="Arial" w:hAnsi="Arial" w:cs="Arial"/>
                <w:b/>
                <w:sz w:val="20"/>
                <w:szCs w:val="20"/>
              </w:rPr>
            </w:pPr>
          </w:p>
          <w:p w14:paraId="0A89BA26" w14:textId="77777777" w:rsidR="00530761" w:rsidRPr="00B72DDB" w:rsidRDefault="00530761" w:rsidP="003A4D35">
            <w:pPr>
              <w:pStyle w:val="ListParagraph"/>
              <w:ind w:left="0"/>
              <w:rPr>
                <w:rFonts w:ascii="Arial" w:hAnsi="Arial" w:cs="Arial"/>
                <w:b/>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8" w:name="_Toc343591387"/>
      <w:bookmarkStart w:id="79" w:name="_Toc33194114"/>
      <w:r w:rsidRPr="00B72DDB">
        <w:rPr>
          <w:rFonts w:ascii="Arial" w:hAnsi="Arial" w:cs="Arial"/>
          <w:b/>
        </w:rPr>
        <w:t>Clinical Networks</w:t>
      </w:r>
      <w:bookmarkEnd w:id="78"/>
      <w:bookmarkEnd w:id="79"/>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77777777" w:rsidR="00530761" w:rsidRPr="00B72DDB" w:rsidRDefault="00530761" w:rsidP="0071705A">
            <w:pPr>
              <w:pStyle w:val="ListParagraph"/>
              <w:spacing w:after="200" w:line="276" w:lineRule="auto"/>
              <w:ind w:left="0"/>
              <w:contextualSpacing/>
              <w:jc w:val="center"/>
              <w:rPr>
                <w:rFonts w:ascii="Arial" w:hAnsi="Arial" w:cs="Arial"/>
                <w:b/>
                <w:sz w:val="20"/>
                <w:szCs w:val="20"/>
              </w:rPr>
            </w:pPr>
            <w:r w:rsidRPr="00B72DDB">
              <w:rPr>
                <w:rFonts w:ascii="Arial" w:hAnsi="Arial" w:cs="Arial"/>
                <w:b/>
                <w:sz w:val="20"/>
                <w:szCs w:val="20"/>
              </w:rPr>
              <w:t>Insert text locally or state Not Applicable</w:t>
            </w:r>
          </w:p>
          <w:p w14:paraId="7F5C8340" w14:textId="77777777" w:rsidR="00530761" w:rsidRPr="00B72DDB" w:rsidRDefault="00530761" w:rsidP="003A4D35">
            <w:pPr>
              <w:pStyle w:val="ListParagraph"/>
              <w:ind w:left="0"/>
              <w:rPr>
                <w:rFonts w:ascii="Arial" w:hAnsi="Arial" w:cs="Arial"/>
                <w:b/>
                <w:sz w:val="20"/>
                <w:szCs w:val="20"/>
              </w:rPr>
            </w:pPr>
          </w:p>
          <w:p w14:paraId="1B243A4B" w14:textId="77777777" w:rsidR="00530761" w:rsidRPr="00B72DDB" w:rsidRDefault="00530761" w:rsidP="003A4D35">
            <w:pPr>
              <w:pStyle w:val="ListParagraph"/>
              <w:ind w:left="0"/>
              <w:rPr>
                <w:rFonts w:ascii="Arial" w:hAnsi="Arial" w:cs="Arial"/>
                <w:b/>
                <w:sz w:val="20"/>
                <w:szCs w:val="20"/>
              </w:rPr>
            </w:pPr>
          </w:p>
          <w:p w14:paraId="57DD1574" w14:textId="77777777" w:rsidR="00530761" w:rsidRPr="00B72DDB" w:rsidRDefault="00530761" w:rsidP="003A4D35">
            <w:pPr>
              <w:pStyle w:val="ListParagraph"/>
              <w:ind w:left="0"/>
              <w:rPr>
                <w:rFonts w:ascii="Arial" w:hAnsi="Arial" w:cs="Arial"/>
                <w:b/>
                <w:sz w:val="20"/>
                <w:szCs w:val="20"/>
              </w:rPr>
            </w:pPr>
          </w:p>
          <w:p w14:paraId="578CE48C" w14:textId="77777777" w:rsidR="00530761" w:rsidRPr="00B72DDB" w:rsidRDefault="00530761" w:rsidP="003A4D35">
            <w:pPr>
              <w:pStyle w:val="ListParagraph"/>
              <w:ind w:left="0"/>
              <w:rPr>
                <w:rFonts w:ascii="Arial" w:hAnsi="Arial" w:cs="Arial"/>
                <w:b/>
                <w:sz w:val="20"/>
                <w:szCs w:val="20"/>
              </w:rPr>
            </w:pPr>
          </w:p>
          <w:p w14:paraId="5328ADCB" w14:textId="77777777" w:rsidR="00530761" w:rsidRPr="00B72DDB" w:rsidRDefault="00530761" w:rsidP="003A4D35">
            <w:pPr>
              <w:pStyle w:val="ListParagraph"/>
              <w:ind w:left="0"/>
              <w:rPr>
                <w:rFonts w:ascii="Arial" w:hAnsi="Arial" w:cs="Arial"/>
                <w:b/>
                <w:sz w:val="20"/>
                <w:szCs w:val="20"/>
              </w:rPr>
            </w:pPr>
          </w:p>
          <w:p w14:paraId="5AA023E7" w14:textId="77777777" w:rsidR="00530761" w:rsidRPr="00B72DDB" w:rsidRDefault="00530761" w:rsidP="003A4D35">
            <w:pPr>
              <w:pStyle w:val="ListParagraph"/>
              <w:ind w:left="0"/>
              <w:rPr>
                <w:rFonts w:ascii="Arial" w:hAnsi="Arial" w:cs="Arial"/>
                <w:b/>
                <w:sz w:val="20"/>
                <w:szCs w:val="20"/>
              </w:rPr>
            </w:pPr>
          </w:p>
          <w:p w14:paraId="4C8E48FB" w14:textId="77777777" w:rsidR="00530761" w:rsidRPr="00B72DDB" w:rsidRDefault="00530761" w:rsidP="003A4D35">
            <w:pPr>
              <w:pStyle w:val="ListParagraph"/>
              <w:ind w:left="0"/>
              <w:rPr>
                <w:rFonts w:ascii="Arial" w:hAnsi="Arial" w:cs="Arial"/>
                <w:b/>
                <w:sz w:val="20"/>
                <w:szCs w:val="20"/>
              </w:rPr>
            </w:pPr>
          </w:p>
          <w:p w14:paraId="0992ACE3" w14:textId="77777777" w:rsidR="00530761" w:rsidRPr="00B72DDB" w:rsidRDefault="00530761" w:rsidP="003A4D35">
            <w:pPr>
              <w:pStyle w:val="ListParagraph"/>
              <w:ind w:left="0"/>
              <w:rPr>
                <w:rFonts w:ascii="Arial" w:hAnsi="Arial" w:cs="Arial"/>
                <w:b/>
                <w:sz w:val="20"/>
                <w:szCs w:val="20"/>
              </w:rPr>
            </w:pPr>
          </w:p>
          <w:p w14:paraId="5AFF42ED" w14:textId="77777777" w:rsidR="00530761" w:rsidRPr="00B72DDB" w:rsidRDefault="00530761" w:rsidP="003A4D35">
            <w:pPr>
              <w:pStyle w:val="ListParagraph"/>
              <w:ind w:left="0"/>
              <w:rPr>
                <w:rFonts w:ascii="Arial" w:hAnsi="Arial" w:cs="Arial"/>
                <w:b/>
                <w:sz w:val="20"/>
                <w:szCs w:val="20"/>
              </w:rPr>
            </w:pPr>
          </w:p>
          <w:p w14:paraId="0DB75C5C" w14:textId="77777777" w:rsidR="00360502" w:rsidRPr="00B72DDB" w:rsidRDefault="00360502" w:rsidP="003A4D35">
            <w:pPr>
              <w:pStyle w:val="ListParagraph"/>
              <w:ind w:left="0"/>
              <w:rPr>
                <w:rFonts w:ascii="Arial" w:hAnsi="Arial" w:cs="Arial"/>
                <w:b/>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0" w:name="_Toc343591388"/>
      <w:bookmarkStart w:id="81" w:name="_Toc33194115"/>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80"/>
      <w:bookmarkEnd w:id="81"/>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31F13974"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Insert details/web links as required</w:t>
            </w:r>
            <w:r w:rsidR="0000597D" w:rsidRPr="00B72DDB">
              <w:rPr>
                <w:rFonts w:ascii="Arial" w:hAnsi="Arial" w:cs="Arial"/>
                <w:b/>
                <w:sz w:val="20"/>
                <w:szCs w:val="20"/>
              </w:rPr>
              <w:t>*</w:t>
            </w:r>
            <w:r w:rsidRPr="00B72DDB">
              <w:rPr>
                <w:rFonts w:ascii="Arial" w:hAnsi="Arial" w:cs="Arial"/>
                <w:b/>
                <w:sz w:val="20"/>
                <w:szCs w:val="20"/>
              </w:rPr>
              <w:t xml:space="preserve"> or state Not Applicable</w:t>
            </w:r>
          </w:p>
          <w:p w14:paraId="653BB52C" w14:textId="77777777" w:rsidR="00F57179" w:rsidRPr="00B72DDB" w:rsidRDefault="00F57179" w:rsidP="00F57179">
            <w:pPr>
              <w:pStyle w:val="ListParagraph"/>
              <w:ind w:left="0"/>
              <w:rPr>
                <w:rFonts w:ascii="Arial" w:hAnsi="Arial" w:cs="Arial"/>
                <w:b/>
                <w:sz w:val="20"/>
                <w:szCs w:val="20"/>
              </w:rPr>
            </w:pPr>
          </w:p>
          <w:p w14:paraId="3EA24927" w14:textId="77777777" w:rsidR="00F57179" w:rsidRPr="00B72DDB" w:rsidRDefault="00F57179" w:rsidP="00F57179">
            <w:pPr>
              <w:pStyle w:val="ListParagraph"/>
              <w:ind w:left="0"/>
              <w:rPr>
                <w:rFonts w:ascii="Arial" w:hAnsi="Arial" w:cs="Arial"/>
                <w:b/>
                <w:sz w:val="20"/>
                <w:szCs w:val="20"/>
              </w:rPr>
            </w:pPr>
          </w:p>
          <w:p w14:paraId="72DD33C8" w14:textId="77777777" w:rsidR="00F57179" w:rsidRPr="00B72DDB" w:rsidRDefault="00F57179" w:rsidP="00F57179">
            <w:pPr>
              <w:pStyle w:val="ListParagraph"/>
              <w:ind w:left="0"/>
              <w:rPr>
                <w:rFonts w:ascii="Arial" w:hAnsi="Arial" w:cs="Arial"/>
                <w:b/>
                <w:sz w:val="20"/>
                <w:szCs w:val="20"/>
              </w:rPr>
            </w:pPr>
          </w:p>
          <w:p w14:paraId="2B187EF6" w14:textId="77777777" w:rsidR="00F57179" w:rsidRPr="00B72DDB" w:rsidRDefault="00F57179" w:rsidP="00F57179">
            <w:pPr>
              <w:pStyle w:val="ListParagraph"/>
              <w:ind w:left="0"/>
              <w:rPr>
                <w:rFonts w:ascii="Arial" w:hAnsi="Arial" w:cs="Arial"/>
                <w:b/>
                <w:sz w:val="20"/>
                <w:szCs w:val="20"/>
              </w:rPr>
            </w:pPr>
          </w:p>
          <w:p w14:paraId="65CB6E38" w14:textId="77777777" w:rsidR="00F57179" w:rsidRPr="00B72DDB" w:rsidRDefault="00F57179" w:rsidP="00F57179">
            <w:pPr>
              <w:pStyle w:val="ListParagraph"/>
              <w:ind w:left="0"/>
              <w:rPr>
                <w:rFonts w:ascii="Arial" w:hAnsi="Arial" w:cs="Arial"/>
                <w:b/>
                <w:sz w:val="20"/>
                <w:szCs w:val="20"/>
              </w:rPr>
            </w:pPr>
          </w:p>
          <w:p w14:paraId="485045CA" w14:textId="77777777" w:rsidR="00F57179" w:rsidRPr="00B72DDB" w:rsidRDefault="00F57179" w:rsidP="00F57179">
            <w:pPr>
              <w:pStyle w:val="ListParagraph"/>
              <w:ind w:left="0"/>
              <w:rPr>
                <w:rFonts w:ascii="Arial" w:hAnsi="Arial" w:cs="Arial"/>
                <w:b/>
                <w:sz w:val="20"/>
                <w:szCs w:val="20"/>
              </w:rPr>
            </w:pPr>
          </w:p>
          <w:p w14:paraId="4A92425B" w14:textId="77777777" w:rsidR="00F57179" w:rsidRPr="00B72DDB" w:rsidRDefault="00F57179" w:rsidP="00F57179">
            <w:pPr>
              <w:pStyle w:val="ListParagraph"/>
              <w:ind w:left="0"/>
              <w:rPr>
                <w:rFonts w:ascii="Arial" w:hAnsi="Arial" w:cs="Arial"/>
                <w:b/>
                <w:sz w:val="20"/>
                <w:szCs w:val="20"/>
              </w:rPr>
            </w:pPr>
          </w:p>
          <w:p w14:paraId="68086D14" w14:textId="77777777" w:rsidR="00F57179" w:rsidRPr="00B72DDB" w:rsidRDefault="00F57179" w:rsidP="00F57179">
            <w:pPr>
              <w:pStyle w:val="ListParagraph"/>
              <w:ind w:left="0"/>
              <w:rPr>
                <w:rFonts w:ascii="Arial" w:hAnsi="Arial" w:cs="Arial"/>
                <w:b/>
                <w:sz w:val="20"/>
                <w:szCs w:val="20"/>
              </w:rPr>
            </w:pPr>
          </w:p>
          <w:p w14:paraId="264D982C" w14:textId="77777777" w:rsidR="00F57179" w:rsidRPr="00B72DDB" w:rsidRDefault="00F57179" w:rsidP="00F57179">
            <w:pPr>
              <w:pStyle w:val="ListParagraph"/>
              <w:ind w:left="0"/>
              <w:rPr>
                <w:rFonts w:ascii="Arial" w:hAnsi="Arial" w:cs="Arial"/>
                <w:b/>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77777777"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proofErr w:type="spellStart"/>
      <w:r w:rsidR="00644AB2" w:rsidRPr="00B72DDB">
        <w:rPr>
          <w:rFonts w:ascii="Arial" w:hAnsi="Arial" w:cs="Arial"/>
          <w:b/>
          <w:sz w:val="20"/>
          <w:szCs w:val="20"/>
        </w:rPr>
        <w:t>ie</w:t>
      </w:r>
      <w:proofErr w:type="spellEnd"/>
      <w:r w:rsidR="00644AB2" w:rsidRPr="00B72DDB">
        <w:rPr>
          <w:rFonts w:ascii="Arial" w:hAnsi="Arial" w:cs="Arial"/>
          <w:b/>
          <w:sz w:val="20"/>
          <w:szCs w:val="20"/>
        </w:rPr>
        <w:t xml:space="preserve"> details of and/or web </w:t>
      </w:r>
      <w:r w:rsidRPr="00B72DDB">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2" w:name="_Toc343591389"/>
      <w:bookmarkStart w:id="83" w:name="_Toc33194116"/>
      <w:r w:rsidRPr="00B72DDB">
        <w:rPr>
          <w:rFonts w:ascii="Arial" w:hAnsi="Arial" w:cs="Arial"/>
          <w:b/>
        </w:rPr>
        <w:t>Transition Arrangements</w:t>
      </w:r>
      <w:bookmarkEnd w:id="82"/>
      <w:bookmarkEnd w:id="83"/>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04133C4C" w14:textId="77777777" w:rsidR="00530761" w:rsidRPr="00B72DDB" w:rsidRDefault="00530761" w:rsidP="00530761">
            <w:pPr>
              <w:pStyle w:val="ListParagraph"/>
              <w:ind w:left="0"/>
              <w:rPr>
                <w:rFonts w:ascii="Arial" w:hAnsi="Arial" w:cs="Arial"/>
                <w:b/>
                <w:sz w:val="20"/>
                <w:szCs w:val="20"/>
              </w:rPr>
            </w:pPr>
          </w:p>
          <w:p w14:paraId="70FCE7BA" w14:textId="77777777" w:rsidR="00530761" w:rsidRPr="00B72DDB" w:rsidRDefault="00530761" w:rsidP="00530761">
            <w:pPr>
              <w:pStyle w:val="ListParagraph"/>
              <w:ind w:left="0"/>
              <w:rPr>
                <w:rFonts w:ascii="Arial" w:hAnsi="Arial" w:cs="Arial"/>
                <w:b/>
                <w:sz w:val="20"/>
                <w:szCs w:val="20"/>
              </w:rPr>
            </w:pPr>
          </w:p>
          <w:p w14:paraId="3152CCA6" w14:textId="77777777" w:rsidR="00530761" w:rsidRPr="00B72DDB" w:rsidRDefault="00530761" w:rsidP="00530761">
            <w:pPr>
              <w:pStyle w:val="ListParagraph"/>
              <w:ind w:left="0"/>
              <w:rPr>
                <w:rFonts w:ascii="Arial" w:hAnsi="Arial" w:cs="Arial"/>
                <w:b/>
                <w:sz w:val="20"/>
                <w:szCs w:val="20"/>
              </w:rPr>
            </w:pPr>
          </w:p>
          <w:p w14:paraId="5081BC5E" w14:textId="77777777" w:rsidR="00530761" w:rsidRPr="00B72DDB" w:rsidRDefault="00530761" w:rsidP="00530761">
            <w:pPr>
              <w:pStyle w:val="ListParagraph"/>
              <w:ind w:left="0"/>
              <w:rPr>
                <w:rFonts w:ascii="Arial" w:hAnsi="Arial" w:cs="Arial"/>
                <w:b/>
                <w:sz w:val="20"/>
                <w:szCs w:val="20"/>
              </w:rPr>
            </w:pPr>
          </w:p>
          <w:p w14:paraId="1C24479B" w14:textId="77777777" w:rsidR="00530761" w:rsidRPr="00B72DDB" w:rsidRDefault="00530761" w:rsidP="00530761">
            <w:pPr>
              <w:pStyle w:val="ListParagraph"/>
              <w:ind w:left="0"/>
              <w:rPr>
                <w:rFonts w:ascii="Arial" w:hAnsi="Arial" w:cs="Arial"/>
                <w:b/>
                <w:sz w:val="20"/>
                <w:szCs w:val="20"/>
              </w:rPr>
            </w:pPr>
          </w:p>
          <w:p w14:paraId="36DBB68A" w14:textId="77777777" w:rsidR="00530761" w:rsidRPr="00B72DDB" w:rsidRDefault="00530761" w:rsidP="00530761">
            <w:pPr>
              <w:pStyle w:val="ListParagraph"/>
              <w:ind w:left="0"/>
              <w:rPr>
                <w:rFonts w:ascii="Arial" w:hAnsi="Arial" w:cs="Arial"/>
                <w:b/>
                <w:sz w:val="20"/>
                <w:szCs w:val="20"/>
              </w:rPr>
            </w:pPr>
          </w:p>
          <w:p w14:paraId="25F68C93" w14:textId="77777777" w:rsidR="00530761" w:rsidRPr="00B72DDB" w:rsidRDefault="00530761" w:rsidP="00530761">
            <w:pPr>
              <w:pStyle w:val="ListParagraph"/>
              <w:ind w:left="0"/>
              <w:rPr>
                <w:rFonts w:ascii="Arial" w:hAnsi="Arial" w:cs="Arial"/>
                <w:b/>
                <w:sz w:val="20"/>
                <w:szCs w:val="20"/>
              </w:rPr>
            </w:pPr>
          </w:p>
          <w:p w14:paraId="7E7B9EF8" w14:textId="77777777" w:rsidR="00530761" w:rsidRPr="00B72DDB" w:rsidRDefault="00530761" w:rsidP="00530761">
            <w:pPr>
              <w:pStyle w:val="ListParagraph"/>
              <w:ind w:left="0"/>
              <w:rPr>
                <w:rFonts w:ascii="Arial" w:hAnsi="Arial" w:cs="Arial"/>
                <w:b/>
                <w:sz w:val="20"/>
                <w:szCs w:val="20"/>
              </w:rPr>
            </w:pPr>
          </w:p>
          <w:p w14:paraId="678E7971" w14:textId="77777777" w:rsidR="00530761" w:rsidRPr="00B72DDB" w:rsidRDefault="00530761" w:rsidP="00530761">
            <w:pPr>
              <w:pStyle w:val="ListParagraph"/>
              <w:ind w:left="0"/>
              <w:rPr>
                <w:rFonts w:ascii="Arial" w:hAnsi="Arial" w:cs="Arial"/>
                <w:b/>
                <w:sz w:val="20"/>
                <w:szCs w:val="20"/>
              </w:rPr>
            </w:pPr>
          </w:p>
          <w:p w14:paraId="5FD5CCE0" w14:textId="77777777" w:rsidR="00530761" w:rsidRPr="00B72DDB" w:rsidRDefault="00530761" w:rsidP="00530761">
            <w:pPr>
              <w:pStyle w:val="ListParagraph"/>
              <w:ind w:left="0"/>
              <w:rPr>
                <w:rFonts w:ascii="Arial" w:hAnsi="Arial" w:cs="Arial"/>
                <w:b/>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4" w:name="_Toc343591390"/>
      <w:bookmarkStart w:id="85" w:name="_Toc33194117"/>
      <w:r w:rsidRPr="00B72DDB">
        <w:rPr>
          <w:rFonts w:ascii="Arial" w:hAnsi="Arial" w:cs="Arial"/>
          <w:b/>
        </w:rPr>
        <w:t>Exit Arrangements</w:t>
      </w:r>
      <w:bookmarkEnd w:id="84"/>
      <w:bookmarkEnd w:id="85"/>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44600374" w14:textId="77777777" w:rsidR="00530761" w:rsidRPr="00B72DDB" w:rsidRDefault="00530761" w:rsidP="00530761">
            <w:pPr>
              <w:pStyle w:val="ListParagraph"/>
              <w:ind w:left="0"/>
              <w:rPr>
                <w:rFonts w:ascii="Arial" w:hAnsi="Arial" w:cs="Arial"/>
                <w:b/>
                <w:sz w:val="20"/>
                <w:szCs w:val="20"/>
              </w:rPr>
            </w:pPr>
          </w:p>
          <w:p w14:paraId="3271657D" w14:textId="77777777" w:rsidR="00530761" w:rsidRPr="00B72DDB" w:rsidRDefault="00530761" w:rsidP="00530761">
            <w:pPr>
              <w:pStyle w:val="ListParagraph"/>
              <w:ind w:left="0"/>
              <w:rPr>
                <w:rFonts w:ascii="Arial" w:hAnsi="Arial" w:cs="Arial"/>
                <w:b/>
                <w:sz w:val="20"/>
                <w:szCs w:val="20"/>
              </w:rPr>
            </w:pPr>
          </w:p>
          <w:p w14:paraId="434F38E9" w14:textId="77777777" w:rsidR="00530761" w:rsidRPr="00B72DDB" w:rsidRDefault="00530761" w:rsidP="00530761">
            <w:pPr>
              <w:pStyle w:val="ListParagraph"/>
              <w:ind w:left="0"/>
              <w:rPr>
                <w:rFonts w:ascii="Arial" w:hAnsi="Arial" w:cs="Arial"/>
                <w:b/>
                <w:sz w:val="20"/>
                <w:szCs w:val="20"/>
              </w:rPr>
            </w:pPr>
          </w:p>
          <w:p w14:paraId="51472DF1" w14:textId="77777777" w:rsidR="00530761" w:rsidRPr="00B72DDB" w:rsidRDefault="00530761" w:rsidP="00530761">
            <w:pPr>
              <w:pStyle w:val="ListParagraph"/>
              <w:ind w:left="0"/>
              <w:rPr>
                <w:rFonts w:ascii="Arial" w:hAnsi="Arial" w:cs="Arial"/>
                <w:b/>
                <w:sz w:val="20"/>
                <w:szCs w:val="20"/>
              </w:rPr>
            </w:pPr>
          </w:p>
          <w:p w14:paraId="32BA5496" w14:textId="77777777" w:rsidR="00530761" w:rsidRPr="00B72DDB" w:rsidRDefault="00530761" w:rsidP="00530761">
            <w:pPr>
              <w:pStyle w:val="ListParagraph"/>
              <w:ind w:left="0"/>
              <w:rPr>
                <w:rFonts w:ascii="Arial" w:hAnsi="Arial" w:cs="Arial"/>
                <w:b/>
                <w:sz w:val="20"/>
                <w:szCs w:val="20"/>
              </w:rPr>
            </w:pPr>
          </w:p>
          <w:p w14:paraId="314BD6C2" w14:textId="77777777" w:rsidR="00530761" w:rsidRPr="00B72DDB" w:rsidRDefault="00530761" w:rsidP="00530761">
            <w:pPr>
              <w:pStyle w:val="ListParagraph"/>
              <w:ind w:left="0"/>
              <w:rPr>
                <w:rFonts w:ascii="Arial" w:hAnsi="Arial" w:cs="Arial"/>
                <w:b/>
                <w:sz w:val="20"/>
                <w:szCs w:val="20"/>
              </w:rPr>
            </w:pPr>
          </w:p>
          <w:p w14:paraId="457AA944" w14:textId="77777777" w:rsidR="00530761" w:rsidRPr="00B72DDB" w:rsidRDefault="00530761" w:rsidP="00530761">
            <w:pPr>
              <w:pStyle w:val="ListParagraph"/>
              <w:ind w:left="0"/>
              <w:rPr>
                <w:rFonts w:ascii="Arial" w:hAnsi="Arial" w:cs="Arial"/>
                <w:b/>
                <w:sz w:val="20"/>
                <w:szCs w:val="20"/>
              </w:rPr>
            </w:pPr>
          </w:p>
          <w:p w14:paraId="0DBC78E9" w14:textId="77777777" w:rsidR="00530761" w:rsidRPr="00B72DDB" w:rsidRDefault="00530761" w:rsidP="00530761">
            <w:pPr>
              <w:pStyle w:val="ListParagraph"/>
              <w:ind w:left="0"/>
              <w:rPr>
                <w:rFonts w:ascii="Arial" w:hAnsi="Arial" w:cs="Arial"/>
                <w:b/>
                <w:sz w:val="20"/>
                <w:szCs w:val="20"/>
              </w:rPr>
            </w:pPr>
          </w:p>
          <w:p w14:paraId="12774901" w14:textId="77777777" w:rsidR="00530761" w:rsidRPr="00B72DDB" w:rsidRDefault="00530761" w:rsidP="00530761">
            <w:pPr>
              <w:pStyle w:val="ListParagraph"/>
              <w:ind w:left="0"/>
              <w:rPr>
                <w:rFonts w:ascii="Arial" w:hAnsi="Arial" w:cs="Arial"/>
                <w:b/>
                <w:sz w:val="20"/>
                <w:szCs w:val="20"/>
              </w:rPr>
            </w:pPr>
          </w:p>
          <w:p w14:paraId="05387459" w14:textId="77777777" w:rsidR="00530761" w:rsidRPr="00B72DDB" w:rsidRDefault="00530761" w:rsidP="00530761">
            <w:pPr>
              <w:pStyle w:val="ListParagraph"/>
              <w:ind w:left="0"/>
              <w:rPr>
                <w:rFonts w:ascii="Arial" w:hAnsi="Arial" w:cs="Arial"/>
                <w:b/>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6" w:name="_Toc343591392"/>
      <w:bookmarkStart w:id="87" w:name="_Toc33194118"/>
      <w:r w:rsidRPr="00B72DDB">
        <w:rPr>
          <w:rFonts w:ascii="Arial" w:hAnsi="Arial" w:cs="Arial"/>
          <w:b/>
        </w:rPr>
        <w:t>Transfer of and Discharge from Care Protocols</w:t>
      </w:r>
      <w:bookmarkEnd w:id="86"/>
      <w:bookmarkEnd w:id="87"/>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0D477BEA" w14:textId="77777777"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0A69870B" w14:textId="77777777" w:rsidR="00530761" w:rsidRPr="00B72DDB" w:rsidRDefault="00530761" w:rsidP="00530761">
            <w:pPr>
              <w:pStyle w:val="ListParagraph"/>
              <w:ind w:left="0"/>
              <w:rPr>
                <w:rFonts w:ascii="Arial" w:hAnsi="Arial" w:cs="Arial"/>
                <w:b/>
                <w:sz w:val="20"/>
                <w:szCs w:val="20"/>
              </w:rPr>
            </w:pPr>
          </w:p>
          <w:p w14:paraId="0D6E6BF8" w14:textId="77777777" w:rsidR="00530761" w:rsidRPr="00B72DDB" w:rsidRDefault="00530761" w:rsidP="00530761">
            <w:pPr>
              <w:pStyle w:val="ListParagraph"/>
              <w:ind w:left="0"/>
              <w:rPr>
                <w:rFonts w:ascii="Arial" w:hAnsi="Arial" w:cs="Arial"/>
                <w:b/>
                <w:sz w:val="20"/>
                <w:szCs w:val="20"/>
              </w:rPr>
            </w:pPr>
          </w:p>
          <w:p w14:paraId="6030BAB2" w14:textId="77777777" w:rsidR="00530761" w:rsidRPr="00B72DDB" w:rsidRDefault="00530761" w:rsidP="00530761">
            <w:pPr>
              <w:pStyle w:val="ListParagraph"/>
              <w:ind w:left="0"/>
              <w:rPr>
                <w:rFonts w:ascii="Arial" w:hAnsi="Arial" w:cs="Arial"/>
                <w:b/>
                <w:sz w:val="20"/>
                <w:szCs w:val="20"/>
              </w:rPr>
            </w:pPr>
          </w:p>
          <w:p w14:paraId="487721F2" w14:textId="77777777" w:rsidR="00530761" w:rsidRPr="00B72DDB" w:rsidRDefault="00530761" w:rsidP="00530761">
            <w:pPr>
              <w:pStyle w:val="ListParagraph"/>
              <w:ind w:left="0"/>
              <w:rPr>
                <w:rFonts w:ascii="Arial" w:hAnsi="Arial" w:cs="Arial"/>
                <w:b/>
                <w:sz w:val="20"/>
                <w:szCs w:val="20"/>
              </w:rPr>
            </w:pPr>
          </w:p>
          <w:p w14:paraId="1D5E0E3E" w14:textId="77777777" w:rsidR="00530761" w:rsidRPr="00B72DDB" w:rsidRDefault="00530761" w:rsidP="00530761">
            <w:pPr>
              <w:pStyle w:val="ListParagraph"/>
              <w:ind w:left="0"/>
              <w:rPr>
                <w:rFonts w:ascii="Arial" w:hAnsi="Arial" w:cs="Arial"/>
                <w:b/>
                <w:sz w:val="20"/>
                <w:szCs w:val="20"/>
              </w:rPr>
            </w:pPr>
          </w:p>
          <w:p w14:paraId="3C552562" w14:textId="77777777" w:rsidR="00530761" w:rsidRPr="00B72DDB" w:rsidRDefault="00530761" w:rsidP="00530761">
            <w:pPr>
              <w:pStyle w:val="ListParagraph"/>
              <w:ind w:left="0"/>
              <w:rPr>
                <w:rFonts w:ascii="Arial" w:hAnsi="Arial" w:cs="Arial"/>
                <w:b/>
                <w:sz w:val="20"/>
                <w:szCs w:val="20"/>
              </w:rPr>
            </w:pPr>
          </w:p>
          <w:p w14:paraId="2987F7AC" w14:textId="77777777" w:rsidR="00530761" w:rsidRPr="00B72DDB" w:rsidRDefault="00530761" w:rsidP="00530761">
            <w:pPr>
              <w:pStyle w:val="ListParagraph"/>
              <w:ind w:left="0"/>
              <w:rPr>
                <w:rFonts w:ascii="Arial" w:hAnsi="Arial" w:cs="Arial"/>
                <w:b/>
                <w:sz w:val="20"/>
                <w:szCs w:val="20"/>
              </w:rPr>
            </w:pPr>
          </w:p>
          <w:p w14:paraId="60353782" w14:textId="77777777" w:rsidR="00530761" w:rsidRPr="00B72DDB" w:rsidRDefault="00530761" w:rsidP="00530761">
            <w:pPr>
              <w:pStyle w:val="ListParagraph"/>
              <w:ind w:left="0"/>
              <w:rPr>
                <w:rFonts w:ascii="Arial" w:hAnsi="Arial" w:cs="Arial"/>
                <w:b/>
                <w:sz w:val="20"/>
                <w:szCs w:val="20"/>
              </w:rPr>
            </w:pPr>
          </w:p>
          <w:p w14:paraId="749F4EA4" w14:textId="77777777" w:rsidR="00530761" w:rsidRPr="00B72DDB" w:rsidRDefault="00530761" w:rsidP="00530761">
            <w:pPr>
              <w:pStyle w:val="ListParagraph"/>
              <w:ind w:left="0"/>
              <w:rPr>
                <w:rFonts w:ascii="Arial" w:hAnsi="Arial" w:cs="Arial"/>
                <w:b/>
                <w:sz w:val="20"/>
                <w:szCs w:val="20"/>
              </w:rPr>
            </w:pPr>
          </w:p>
          <w:p w14:paraId="1E98D04F" w14:textId="77777777" w:rsidR="00530761" w:rsidRPr="00B72DDB" w:rsidRDefault="00530761" w:rsidP="00530761">
            <w:pPr>
              <w:pStyle w:val="ListParagraph"/>
              <w:ind w:left="0"/>
              <w:rPr>
                <w:rFonts w:ascii="Arial" w:hAnsi="Arial" w:cs="Arial"/>
                <w:b/>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8" w:name="_Toc343591393"/>
      <w:bookmarkStart w:id="89" w:name="_Toc33194119"/>
      <w:r w:rsidRPr="00B72DDB">
        <w:rPr>
          <w:rFonts w:ascii="Arial" w:hAnsi="Arial" w:cs="Arial"/>
          <w:b/>
        </w:rPr>
        <w:t>Safeguarding Policies</w:t>
      </w:r>
      <w:bookmarkEnd w:id="88"/>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89"/>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5E1E014D" w14:textId="77777777"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Insert text locally</w:t>
            </w:r>
          </w:p>
          <w:p w14:paraId="4024BDBD" w14:textId="77777777" w:rsidR="00530761" w:rsidRPr="00B72DDB" w:rsidRDefault="00530761" w:rsidP="003A4D35">
            <w:pPr>
              <w:pStyle w:val="ListParagraph"/>
              <w:ind w:left="0"/>
              <w:rPr>
                <w:rFonts w:ascii="Arial" w:hAnsi="Arial" w:cs="Arial"/>
                <w:b/>
                <w:sz w:val="20"/>
                <w:szCs w:val="20"/>
              </w:rPr>
            </w:pPr>
          </w:p>
          <w:p w14:paraId="5C8FE289" w14:textId="77777777" w:rsidR="00530761" w:rsidRPr="00B72DDB" w:rsidRDefault="00530761" w:rsidP="003A4D35">
            <w:pPr>
              <w:pStyle w:val="ListParagraph"/>
              <w:ind w:left="0"/>
              <w:rPr>
                <w:rFonts w:ascii="Arial" w:hAnsi="Arial" w:cs="Arial"/>
                <w:b/>
                <w:sz w:val="20"/>
                <w:szCs w:val="20"/>
              </w:rPr>
            </w:pPr>
          </w:p>
          <w:p w14:paraId="16F28AAC" w14:textId="77777777" w:rsidR="00530761" w:rsidRPr="00B72DDB" w:rsidRDefault="00530761" w:rsidP="003A4D35">
            <w:pPr>
              <w:pStyle w:val="ListParagraph"/>
              <w:ind w:left="0"/>
              <w:rPr>
                <w:rFonts w:ascii="Arial" w:hAnsi="Arial" w:cs="Arial"/>
                <w:b/>
                <w:sz w:val="20"/>
                <w:szCs w:val="20"/>
              </w:rPr>
            </w:pPr>
          </w:p>
          <w:p w14:paraId="71BEA759" w14:textId="77777777" w:rsidR="00530761" w:rsidRPr="00B72DDB" w:rsidRDefault="00530761" w:rsidP="003A4D35">
            <w:pPr>
              <w:pStyle w:val="ListParagraph"/>
              <w:ind w:left="0"/>
              <w:rPr>
                <w:rFonts w:ascii="Arial" w:hAnsi="Arial" w:cs="Arial"/>
                <w:b/>
                <w:sz w:val="20"/>
                <w:szCs w:val="20"/>
              </w:rPr>
            </w:pPr>
          </w:p>
          <w:p w14:paraId="3A26EA62" w14:textId="77777777" w:rsidR="00530761" w:rsidRPr="00B72DDB" w:rsidRDefault="00530761" w:rsidP="003A4D35">
            <w:pPr>
              <w:pStyle w:val="ListParagraph"/>
              <w:ind w:left="0"/>
              <w:rPr>
                <w:rFonts w:ascii="Arial" w:hAnsi="Arial" w:cs="Arial"/>
                <w:b/>
                <w:sz w:val="20"/>
                <w:szCs w:val="20"/>
              </w:rPr>
            </w:pPr>
          </w:p>
          <w:p w14:paraId="01FA7E8F" w14:textId="77777777" w:rsidR="00530761" w:rsidRPr="00B72DDB" w:rsidRDefault="00530761" w:rsidP="003A4D35">
            <w:pPr>
              <w:pStyle w:val="ListParagraph"/>
              <w:ind w:left="0"/>
              <w:rPr>
                <w:rFonts w:ascii="Arial" w:hAnsi="Arial" w:cs="Arial"/>
                <w:b/>
                <w:sz w:val="20"/>
                <w:szCs w:val="20"/>
              </w:rPr>
            </w:pPr>
          </w:p>
          <w:p w14:paraId="01D5D5F9" w14:textId="77777777" w:rsidR="00530761" w:rsidRPr="00B72DDB" w:rsidRDefault="00530761" w:rsidP="003A4D35">
            <w:pPr>
              <w:pStyle w:val="ListParagraph"/>
              <w:ind w:left="0"/>
              <w:rPr>
                <w:rFonts w:ascii="Arial" w:hAnsi="Arial" w:cs="Arial"/>
                <w:b/>
                <w:sz w:val="20"/>
                <w:szCs w:val="20"/>
              </w:rPr>
            </w:pPr>
          </w:p>
          <w:p w14:paraId="037E5069" w14:textId="77777777" w:rsidR="00530761" w:rsidRPr="00B72DDB" w:rsidRDefault="00530761" w:rsidP="003A4D35">
            <w:pPr>
              <w:pStyle w:val="ListParagraph"/>
              <w:ind w:left="0"/>
              <w:rPr>
                <w:rFonts w:ascii="Arial" w:hAnsi="Arial" w:cs="Arial"/>
                <w:b/>
                <w:sz w:val="20"/>
                <w:szCs w:val="20"/>
              </w:rPr>
            </w:pPr>
          </w:p>
          <w:p w14:paraId="1FDF70EF" w14:textId="77777777" w:rsidR="00530761" w:rsidRPr="00B72DDB" w:rsidRDefault="00530761" w:rsidP="003A4D35">
            <w:pPr>
              <w:pStyle w:val="ListParagraph"/>
              <w:ind w:left="0"/>
              <w:rPr>
                <w:rFonts w:ascii="Arial" w:hAnsi="Arial" w:cs="Arial"/>
                <w:b/>
                <w:sz w:val="20"/>
                <w:szCs w:val="20"/>
              </w:rPr>
            </w:pPr>
          </w:p>
          <w:p w14:paraId="59FC33CA" w14:textId="77777777" w:rsidR="00530761" w:rsidRPr="00B72DDB" w:rsidRDefault="00530761" w:rsidP="003A4D35">
            <w:pPr>
              <w:pStyle w:val="ListParagraph"/>
              <w:ind w:left="0"/>
              <w:rPr>
                <w:rFonts w:ascii="Arial" w:hAnsi="Arial" w:cs="Arial"/>
                <w:b/>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90" w:name="_Toc33194120"/>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90"/>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018B6A2E" w14:textId="77777777" w:rsidR="001D3FD6" w:rsidRPr="00B72DDB" w:rsidRDefault="001D3FD6" w:rsidP="003428BA">
            <w:pPr>
              <w:pStyle w:val="ListParagraph"/>
              <w:ind w:left="0"/>
              <w:jc w:val="center"/>
              <w:rPr>
                <w:rFonts w:ascii="Arial" w:hAnsi="Arial" w:cs="Arial"/>
                <w:b/>
                <w:sz w:val="20"/>
                <w:szCs w:val="20"/>
              </w:rPr>
            </w:pPr>
            <w:r w:rsidRPr="00B72DDB">
              <w:rPr>
                <w:rFonts w:ascii="Arial" w:hAnsi="Arial" w:cs="Arial"/>
                <w:b/>
                <w:sz w:val="20"/>
                <w:szCs w:val="20"/>
              </w:rPr>
              <w:t>Insert text locally or state Not Applicable</w:t>
            </w:r>
          </w:p>
          <w:p w14:paraId="5C751B29" w14:textId="77777777" w:rsidR="00AA68A9" w:rsidRPr="00B72DDB" w:rsidRDefault="00AA68A9" w:rsidP="003428BA">
            <w:pPr>
              <w:pStyle w:val="ListParagraph"/>
              <w:ind w:left="0"/>
              <w:rPr>
                <w:rFonts w:ascii="Arial" w:hAnsi="Arial" w:cs="Arial"/>
                <w:b/>
                <w:sz w:val="20"/>
                <w:szCs w:val="20"/>
              </w:rPr>
            </w:pPr>
          </w:p>
          <w:p w14:paraId="139FD36F" w14:textId="77777777" w:rsidR="001D3FD6" w:rsidRPr="00B72DDB" w:rsidRDefault="001D3FD6" w:rsidP="003428BA">
            <w:pPr>
              <w:pStyle w:val="ListParagraph"/>
              <w:ind w:left="0"/>
              <w:rPr>
                <w:rFonts w:ascii="Arial" w:hAnsi="Arial" w:cs="Arial"/>
                <w:b/>
                <w:sz w:val="20"/>
                <w:szCs w:val="20"/>
              </w:rPr>
            </w:pPr>
          </w:p>
          <w:p w14:paraId="757EF89A" w14:textId="77777777" w:rsidR="001D3FD6" w:rsidRPr="00B72DDB" w:rsidRDefault="001D3FD6" w:rsidP="003428BA">
            <w:pPr>
              <w:pStyle w:val="ListParagraph"/>
              <w:ind w:left="0"/>
              <w:rPr>
                <w:rFonts w:ascii="Arial" w:hAnsi="Arial" w:cs="Arial"/>
                <w:b/>
                <w:sz w:val="20"/>
                <w:szCs w:val="20"/>
              </w:rPr>
            </w:pPr>
          </w:p>
          <w:p w14:paraId="23141D64" w14:textId="77777777" w:rsidR="001D3FD6" w:rsidRPr="00B72DDB" w:rsidRDefault="001D3FD6" w:rsidP="003428BA">
            <w:pPr>
              <w:pStyle w:val="ListParagraph"/>
              <w:ind w:left="0"/>
              <w:rPr>
                <w:rFonts w:ascii="Arial" w:hAnsi="Arial" w:cs="Arial"/>
                <w:b/>
                <w:sz w:val="20"/>
                <w:szCs w:val="20"/>
              </w:rPr>
            </w:pPr>
          </w:p>
          <w:p w14:paraId="55B8391A" w14:textId="77777777" w:rsidR="001D3FD6" w:rsidRPr="00B72DDB" w:rsidRDefault="001D3FD6" w:rsidP="003428BA">
            <w:pPr>
              <w:pStyle w:val="ListParagraph"/>
              <w:ind w:left="0"/>
              <w:rPr>
                <w:rFonts w:ascii="Arial" w:hAnsi="Arial" w:cs="Arial"/>
                <w:b/>
                <w:sz w:val="20"/>
                <w:szCs w:val="20"/>
              </w:rPr>
            </w:pPr>
          </w:p>
          <w:p w14:paraId="177387FE" w14:textId="77777777" w:rsidR="001D3FD6" w:rsidRPr="00B72DDB" w:rsidRDefault="001D3FD6" w:rsidP="003428BA">
            <w:pPr>
              <w:pStyle w:val="ListParagraph"/>
              <w:ind w:left="0"/>
              <w:rPr>
                <w:rFonts w:ascii="Arial" w:hAnsi="Arial" w:cs="Arial"/>
                <w:b/>
                <w:sz w:val="20"/>
                <w:szCs w:val="20"/>
              </w:rPr>
            </w:pPr>
          </w:p>
          <w:p w14:paraId="4634E42E" w14:textId="77777777" w:rsidR="00360502" w:rsidRPr="00B72DDB" w:rsidRDefault="00360502" w:rsidP="003428BA">
            <w:pPr>
              <w:pStyle w:val="ListParagraph"/>
              <w:ind w:left="0"/>
              <w:rPr>
                <w:rFonts w:ascii="Arial" w:hAnsi="Arial" w:cs="Arial"/>
                <w:b/>
                <w:sz w:val="20"/>
                <w:szCs w:val="20"/>
              </w:rPr>
            </w:pPr>
          </w:p>
          <w:p w14:paraId="7622886F" w14:textId="77777777" w:rsidR="00360502" w:rsidRPr="00B72DDB" w:rsidRDefault="00360502" w:rsidP="003428BA">
            <w:pPr>
              <w:pStyle w:val="ListParagraph"/>
              <w:ind w:left="0"/>
              <w:rPr>
                <w:rFonts w:ascii="Arial" w:hAnsi="Arial" w:cs="Arial"/>
                <w:b/>
                <w:sz w:val="20"/>
                <w:szCs w:val="20"/>
              </w:rPr>
            </w:pPr>
          </w:p>
          <w:p w14:paraId="25D8EE5B" w14:textId="77777777" w:rsidR="00360502" w:rsidRPr="00B72DDB" w:rsidRDefault="00360502" w:rsidP="003428BA">
            <w:pPr>
              <w:pStyle w:val="ListParagraph"/>
              <w:ind w:left="0"/>
              <w:rPr>
                <w:rFonts w:ascii="Arial" w:hAnsi="Arial" w:cs="Arial"/>
                <w:b/>
                <w:sz w:val="20"/>
                <w:szCs w:val="20"/>
              </w:rPr>
            </w:pPr>
          </w:p>
          <w:p w14:paraId="0E3CDF6B" w14:textId="77777777" w:rsidR="00360502" w:rsidRPr="00B72DDB" w:rsidRDefault="00360502" w:rsidP="003428BA">
            <w:pPr>
              <w:pStyle w:val="ListParagraph"/>
              <w:ind w:left="0"/>
              <w:rPr>
                <w:rFonts w:ascii="Arial" w:hAnsi="Arial" w:cs="Arial"/>
                <w:b/>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91" w:name="_Toc33194121"/>
      <w:r w:rsidRPr="00B72DDB">
        <w:rPr>
          <w:rFonts w:ascii="Arial" w:hAnsi="Arial" w:cs="Arial"/>
          <w:b/>
        </w:rPr>
        <w:t>Development Plan for Personalised Care</w:t>
      </w:r>
      <w:bookmarkEnd w:id="91"/>
    </w:p>
    <w:p w14:paraId="37EBF72A" w14:textId="74D1065E"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3CD8E3DC" w14:textId="77777777" w:rsidR="00D9567D" w:rsidRPr="00D9567D" w:rsidRDefault="00D9567D" w:rsidP="00BE646A">
            <w:pPr>
              <w:rPr>
                <w:rFonts w:ascii="Arial" w:eastAsia="Calibri" w:hAnsi="Arial" w:cs="Arial"/>
                <w:i/>
                <w:iCs/>
                <w:sz w:val="20"/>
              </w:rPr>
            </w:pPr>
          </w:p>
          <w:p w14:paraId="67AA3EF1" w14:textId="77777777" w:rsidR="00D9567D" w:rsidRPr="00D9567D" w:rsidRDefault="00C71CB5" w:rsidP="00BE646A">
            <w:pPr>
              <w:rPr>
                <w:rFonts w:ascii="Arial" w:hAnsi="Arial" w:cs="Arial"/>
                <w:i/>
                <w:iCs/>
                <w:sz w:val="20"/>
              </w:rPr>
            </w:pPr>
            <w:hyperlink r:id="rId12" w:history="1">
              <w:r w:rsidR="00D9567D" w:rsidRPr="00D9567D">
                <w:rPr>
                  <w:rStyle w:val="Hyperlink"/>
                  <w:rFonts w:ascii="Arial" w:hAnsi="Arial" w:cs="Arial"/>
                  <w:i/>
                  <w:iCs/>
                  <w:sz w:val="20"/>
                </w:rPr>
                <w:t>Universal Personalised Care: Implementing the Comprehensive Model</w:t>
              </w:r>
            </w:hyperlink>
            <w:r w:rsidR="00D9567D" w:rsidRPr="00D9567D">
              <w:rPr>
                <w:rFonts w:ascii="Arial" w:hAnsi="Arial" w:cs="Arial"/>
                <w:i/>
                <w:iCs/>
                <w:sz w:val="20"/>
              </w:rPr>
              <w:t xml:space="preserve"> (UPC) outlines key actions required to support the roll out of personalised care in accordance with NHS Long Term Plan commitments. UPC has 6 key components: Patient Choice, Personalised Care and Support Planning, Supported Self-Management, Shared Decision Making, Social Prescribing and Personal Health Budgets.</w:t>
            </w:r>
          </w:p>
          <w:p w14:paraId="093DA375" w14:textId="77777777" w:rsidR="00D9567D" w:rsidRPr="00D9567D" w:rsidRDefault="00D9567D" w:rsidP="00BE646A">
            <w:pPr>
              <w:rPr>
                <w:rFonts w:ascii="Arial" w:hAnsi="Arial" w:cs="Arial"/>
                <w:i/>
                <w:iCs/>
                <w:sz w:val="20"/>
              </w:rPr>
            </w:pPr>
          </w:p>
          <w:p w14:paraId="1CB4754E" w14:textId="77777777" w:rsidR="00D9567D" w:rsidRPr="00D9567D" w:rsidRDefault="00D9567D" w:rsidP="00BE646A">
            <w:pPr>
              <w:rPr>
                <w:rFonts w:ascii="Arial" w:hAnsi="Arial" w:cs="Arial"/>
                <w:i/>
                <w:iCs/>
                <w:sz w:val="20"/>
              </w:rPr>
            </w:pPr>
            <w:r w:rsidRPr="00D9567D">
              <w:rPr>
                <w:rFonts w:ascii="Arial" w:hAnsi="Arial" w:cs="Arial"/>
                <w:i/>
                <w:iCs/>
                <w:sz w:val="20"/>
              </w:rPr>
              <w:t xml:space="preserve">In this context, Schedule 2M should be used to set out specific actions which the Commissioner and/or Provider will take to give Service Users greater choice and control over the way their care is planned and delivered, applying relevant components as listed above. Actions set out in Schedule 2M could focus on making across-the-board improvements applying to </w:t>
            </w:r>
            <w:proofErr w:type="gramStart"/>
            <w:r w:rsidRPr="00D9567D">
              <w:rPr>
                <w:rFonts w:ascii="Arial" w:hAnsi="Arial" w:cs="Arial"/>
                <w:i/>
                <w:iCs/>
                <w:sz w:val="20"/>
              </w:rPr>
              <w:t>all of</w:t>
            </w:r>
            <w:proofErr w:type="gramEnd"/>
            <w:r w:rsidRPr="00D9567D">
              <w:rPr>
                <w:rFonts w:ascii="Arial" w:hAnsi="Arial" w:cs="Arial"/>
                <w:i/>
                <w:iCs/>
                <w:sz w:val="20"/>
              </w:rPr>
              <w:t xml:space="preserve"> the Provider’s services – or on pathways for specific conditions which have been identified locally as needing particular attention. Actions set out in Schedule 2M should be the result of co-production with Service Users and their families / </w:t>
            </w:r>
            <w:proofErr w:type="spellStart"/>
            <w:r w:rsidRPr="00D9567D">
              <w:rPr>
                <w:rFonts w:ascii="Arial" w:hAnsi="Arial" w:cs="Arial"/>
                <w:i/>
                <w:iCs/>
                <w:sz w:val="20"/>
              </w:rPr>
              <w:t>carers</w:t>
            </w:r>
            <w:proofErr w:type="spellEnd"/>
            <w:r w:rsidRPr="00D9567D">
              <w:rPr>
                <w:rFonts w:ascii="Arial" w:hAnsi="Arial" w:cs="Arial"/>
                <w:i/>
                <w:iCs/>
                <w:sz w:val="20"/>
              </w:rPr>
              <w:t xml:space="preserve">. Those with lived experience of relevant conditions and services should be involved at every stage in the development of personalised approaches. </w:t>
            </w:r>
          </w:p>
          <w:p w14:paraId="5204F4D8" w14:textId="77777777" w:rsidR="00D9567D" w:rsidRPr="00D9567D" w:rsidRDefault="00D9567D" w:rsidP="00BE646A">
            <w:pPr>
              <w:rPr>
                <w:rFonts w:ascii="Arial" w:hAnsi="Arial" w:cs="Arial"/>
                <w:i/>
                <w:iCs/>
                <w:sz w:val="20"/>
              </w:rPr>
            </w:pPr>
          </w:p>
          <w:p w14:paraId="2331F590" w14:textId="77777777" w:rsidR="00D9567D" w:rsidRPr="00D9567D" w:rsidRDefault="00D9567D" w:rsidP="00BE646A">
            <w:pPr>
              <w:rPr>
                <w:rFonts w:ascii="Arial" w:hAnsi="Arial" w:cs="Arial"/>
                <w:i/>
                <w:iCs/>
                <w:sz w:val="20"/>
              </w:rPr>
            </w:pPr>
            <w:r w:rsidRPr="00D9567D">
              <w:rPr>
                <w:rFonts w:ascii="Arial" w:hAnsi="Arial" w:cs="Arial"/>
                <w:i/>
                <w:iCs/>
                <w:sz w:val="20"/>
              </w:rPr>
              <w:t>Detailed suggestions for potential inclusion are set out below.</w:t>
            </w:r>
          </w:p>
          <w:p w14:paraId="4EA648CA" w14:textId="77777777" w:rsidR="00D9567D" w:rsidRPr="00D9567D" w:rsidRDefault="00D9567D" w:rsidP="00BE646A">
            <w:pPr>
              <w:rPr>
                <w:rFonts w:ascii="Arial" w:hAnsi="Arial" w:cs="Arial"/>
                <w:i/>
                <w:iCs/>
                <w:sz w:val="20"/>
              </w:rPr>
            </w:pPr>
          </w:p>
          <w:p w14:paraId="5C433F0E" w14:textId="77777777" w:rsidR="00D9567D" w:rsidRPr="00D9567D" w:rsidRDefault="00D9567D" w:rsidP="00BE646A">
            <w:pPr>
              <w:rPr>
                <w:rFonts w:ascii="Arial" w:hAnsi="Arial" w:cs="Arial"/>
                <w:b/>
                <w:bCs/>
                <w:i/>
                <w:iCs/>
                <w:sz w:val="20"/>
              </w:rPr>
            </w:pPr>
            <w:r w:rsidRPr="00D9567D">
              <w:rPr>
                <w:rFonts w:ascii="Arial" w:hAnsi="Arial" w:cs="Arial"/>
                <w:b/>
                <w:bCs/>
                <w:i/>
                <w:iCs/>
                <w:sz w:val="20"/>
              </w:rPr>
              <w:t>Patient choice and Shared decision-making (SDM)</w:t>
            </w:r>
          </w:p>
          <w:p w14:paraId="1AD6D57A" w14:textId="77777777" w:rsidR="00D9567D" w:rsidRPr="00D9567D" w:rsidRDefault="00D9567D" w:rsidP="00BE646A">
            <w:pPr>
              <w:rPr>
                <w:rFonts w:ascii="Arial" w:hAnsi="Arial" w:cs="Arial"/>
                <w:i/>
                <w:iCs/>
                <w:sz w:val="20"/>
              </w:rPr>
            </w:pPr>
          </w:p>
          <w:p w14:paraId="3EC8778C" w14:textId="77777777" w:rsidR="00D9567D" w:rsidRPr="00D9567D" w:rsidRDefault="00D9567D" w:rsidP="00BE646A">
            <w:pPr>
              <w:rPr>
                <w:rFonts w:ascii="Arial" w:hAnsi="Arial" w:cs="Arial"/>
                <w:i/>
                <w:iCs/>
                <w:sz w:val="20"/>
              </w:rPr>
            </w:pPr>
            <w:r w:rsidRPr="00D9567D">
              <w:rPr>
                <w:rFonts w:ascii="Arial" w:hAnsi="Arial" w:cs="Arial"/>
                <w:i/>
                <w:iCs/>
                <w:sz w:val="20"/>
              </w:rPr>
              <w:t xml:space="preserve">Enabling service users to make choices about the provider and services that will best meet their </w:t>
            </w:r>
            <w:proofErr w:type="gramStart"/>
            <w:r w:rsidRPr="00D9567D">
              <w:rPr>
                <w:rFonts w:ascii="Arial" w:hAnsi="Arial" w:cs="Arial"/>
                <w:i/>
                <w:iCs/>
                <w:sz w:val="20"/>
              </w:rPr>
              <w:t>needs, and</w:t>
            </w:r>
            <w:proofErr w:type="gramEnd"/>
            <w:r w:rsidRPr="00D9567D">
              <w:rPr>
                <w:rFonts w:ascii="Arial" w:hAnsi="Arial" w:cs="Arial"/>
                <w:i/>
                <w:iCs/>
                <w:sz w:val="20"/>
              </w:rPr>
              <w:t xml:space="preserve"> facilitating SDM in everyday clinical practice are legal requirements, as well as specific contractual obligations under SC6.1 and SC10.2. In brief, SDM is a process in which Service Users and clinicians work together to discuss the risks, benefits and consequences of different care, treatment, tests and support options, and make a decision based on evidence-based, good quality information and their personal preferences; for a full definition, see the General Conditions and the resources available at </w:t>
            </w:r>
            <w:hyperlink r:id="rId13">
              <w:r w:rsidRPr="00D9567D">
                <w:rPr>
                  <w:rStyle w:val="Hyperlink"/>
                  <w:rFonts w:ascii="Arial" w:hAnsi="Arial" w:cs="Arial"/>
                  <w:i/>
                  <w:iCs/>
                  <w:sz w:val="20"/>
                </w:rPr>
                <w:t>https://www.england.nhs.uk/shared-decision-making/</w:t>
              </w:r>
            </w:hyperlink>
            <w:r w:rsidRPr="00D9567D">
              <w:rPr>
                <w:rFonts w:ascii="Arial" w:hAnsi="Arial" w:cs="Arial"/>
                <w:i/>
                <w:iCs/>
                <w:sz w:val="20"/>
              </w:rPr>
              <w:t xml:space="preserve">. </w:t>
            </w:r>
          </w:p>
          <w:p w14:paraId="2B9F019D" w14:textId="77777777" w:rsidR="00D9567D" w:rsidRPr="00D9567D" w:rsidRDefault="00D9567D" w:rsidP="00BE646A">
            <w:pPr>
              <w:rPr>
                <w:rFonts w:ascii="Arial" w:hAnsi="Arial" w:cs="Arial"/>
                <w:i/>
                <w:iCs/>
                <w:sz w:val="20"/>
              </w:rPr>
            </w:pPr>
          </w:p>
          <w:p w14:paraId="0E0DB004" w14:textId="77777777" w:rsidR="00D9567D" w:rsidRPr="00D9567D" w:rsidRDefault="00D9567D" w:rsidP="00D9567D">
            <w:pPr>
              <w:pStyle w:val="ListParagraph"/>
              <w:numPr>
                <w:ilvl w:val="0"/>
                <w:numId w:val="54"/>
              </w:numPr>
              <w:contextualSpacing/>
              <w:rPr>
                <w:rFonts w:ascii="Arial" w:hAnsi="Arial" w:cs="Arial"/>
                <w:i/>
                <w:iCs/>
                <w:sz w:val="20"/>
                <w:szCs w:val="20"/>
                <w:lang w:val="en-US"/>
              </w:rPr>
            </w:pPr>
            <w:r w:rsidRPr="00D9567D">
              <w:rPr>
                <w:rFonts w:ascii="Arial" w:hAnsi="Arial" w:cs="Arial"/>
                <w:i/>
                <w:iCs/>
                <w:sz w:val="20"/>
                <w:szCs w:val="20"/>
                <w:lang w:val="en-US"/>
              </w:rPr>
              <w:t>Use Schedule 2M to set out detailed plans to embed use of SDM as standard across all relevant services.</w:t>
            </w:r>
          </w:p>
          <w:p w14:paraId="3E2643F9" w14:textId="77777777" w:rsidR="00D9567D" w:rsidRPr="00D9567D" w:rsidRDefault="00D9567D" w:rsidP="00BE646A">
            <w:pPr>
              <w:rPr>
                <w:rFonts w:ascii="Arial" w:hAnsi="Arial" w:cs="Arial"/>
                <w:b/>
                <w:i/>
                <w:iCs/>
                <w:sz w:val="20"/>
              </w:rPr>
            </w:pPr>
          </w:p>
          <w:p w14:paraId="5D0A7BFA" w14:textId="77777777" w:rsidR="00D9567D" w:rsidRPr="00D9567D" w:rsidRDefault="00D9567D" w:rsidP="00BE646A">
            <w:pPr>
              <w:rPr>
                <w:rFonts w:ascii="Arial" w:hAnsi="Arial" w:cs="Arial"/>
                <w:b/>
                <w:i/>
                <w:iCs/>
                <w:sz w:val="20"/>
              </w:rPr>
            </w:pPr>
            <w:r w:rsidRPr="00D9567D">
              <w:rPr>
                <w:rFonts w:ascii="Arial" w:hAnsi="Arial" w:cs="Arial"/>
                <w:b/>
                <w:i/>
                <w:iCs/>
                <w:sz w:val="20"/>
              </w:rPr>
              <w:t>Personalised care and support plans (PCSPs)</w:t>
            </w:r>
          </w:p>
          <w:p w14:paraId="7642FB76" w14:textId="77777777" w:rsidR="00D9567D" w:rsidRPr="00D9567D" w:rsidRDefault="00D9567D" w:rsidP="00BE646A">
            <w:pPr>
              <w:rPr>
                <w:rFonts w:ascii="Arial" w:hAnsi="Arial" w:cs="Arial"/>
                <w:i/>
                <w:iCs/>
                <w:sz w:val="20"/>
              </w:rPr>
            </w:pPr>
          </w:p>
          <w:p w14:paraId="02B5CF50" w14:textId="2BD360FF" w:rsidR="00D9567D" w:rsidRPr="00D9567D" w:rsidRDefault="00D9567D" w:rsidP="00BE646A">
            <w:pPr>
              <w:rPr>
                <w:rFonts w:ascii="Arial" w:hAnsi="Arial" w:cs="Arial"/>
                <w:i/>
                <w:iCs/>
                <w:sz w:val="20"/>
              </w:rPr>
            </w:pPr>
            <w:proofErr w:type="gramStart"/>
            <w:r w:rsidRPr="00D9567D">
              <w:rPr>
                <w:rFonts w:ascii="Arial" w:hAnsi="Arial" w:cs="Arial"/>
                <w:i/>
                <w:iCs/>
                <w:sz w:val="20"/>
              </w:rPr>
              <w:t>Development,</w:t>
            </w:r>
            <w:proofErr w:type="gramEnd"/>
            <w:r w:rsidRPr="00D9567D">
              <w:rPr>
                <w:rFonts w:ascii="Arial" w:hAnsi="Arial" w:cs="Arial"/>
                <w:i/>
                <w:iCs/>
                <w:sz w:val="20"/>
              </w:rPr>
              <w:t xml:space="preserve"> use and review of PCSPs are contractual obligations under </w:t>
            </w:r>
            <w:r w:rsidR="00C27723" w:rsidRPr="00D9567D">
              <w:rPr>
                <w:rFonts w:ascii="Arial" w:hAnsi="Arial" w:cs="Arial"/>
                <w:i/>
                <w:iCs/>
                <w:sz w:val="20"/>
              </w:rPr>
              <w:t>SC</w:t>
            </w:r>
            <w:r w:rsidR="00C27723">
              <w:rPr>
                <w:rFonts w:ascii="Arial" w:hAnsi="Arial" w:cs="Arial"/>
                <w:i/>
                <w:iCs/>
                <w:sz w:val="20"/>
              </w:rPr>
              <w:t>10.3-10.4</w:t>
            </w:r>
            <w:r w:rsidRPr="00D9567D">
              <w:rPr>
                <w:rFonts w:ascii="Arial" w:hAnsi="Arial" w:cs="Arial"/>
                <w:i/>
                <w:iCs/>
                <w:sz w:val="20"/>
              </w:rPr>
              <w:t xml:space="preserve">. </w:t>
            </w:r>
            <w:proofErr w:type="gramStart"/>
            <w:r w:rsidRPr="00D9567D">
              <w:rPr>
                <w:rFonts w:ascii="Arial" w:hAnsi="Arial" w:cs="Arial"/>
                <w:i/>
                <w:iCs/>
                <w:sz w:val="20"/>
              </w:rPr>
              <w:t>In essence, PCSPs</w:t>
            </w:r>
            <w:proofErr w:type="gramEnd"/>
            <w:r w:rsidRPr="00D9567D">
              <w:rPr>
                <w:rFonts w:ascii="Arial" w:hAnsi="Arial" w:cs="Arial"/>
                <w:i/>
                <w:iCs/>
                <w:sz w:val="20"/>
              </w:rPr>
              <w:t xml:space="preserve"> are a record of proactive, personalised conversations about the care a Service User is to receive, focused on what matters to the person; for a full definition, see the General Conditions. PCSPs are recommended for all long-term condition pathways plus other priority areas as set out in the NHS Long Term Plan. These include maternity services, palliative and end of life care, cancer, dementia, and cardio-vascular diseases. The COVID pandemic has also highlighted the need for effective personalised care planning for residents of residential settings and those most at risk of COVID-19.  PCSPs must also be in place to underpin any use of personal health budgets. </w:t>
            </w:r>
          </w:p>
          <w:p w14:paraId="13DEE3D7" w14:textId="77777777" w:rsidR="00D9567D" w:rsidRPr="00D9567D" w:rsidRDefault="00D9567D" w:rsidP="00BE646A">
            <w:pPr>
              <w:rPr>
                <w:rFonts w:ascii="Arial" w:hAnsi="Arial" w:cs="Arial"/>
                <w:i/>
                <w:iCs/>
                <w:sz w:val="20"/>
              </w:rPr>
            </w:pPr>
          </w:p>
          <w:p w14:paraId="68D7764A" w14:textId="77777777" w:rsidR="00D9567D" w:rsidRPr="00D9567D" w:rsidRDefault="00D9567D" w:rsidP="00D9567D">
            <w:pPr>
              <w:pStyle w:val="ListParagraph"/>
              <w:numPr>
                <w:ilvl w:val="0"/>
                <w:numId w:val="53"/>
              </w:numPr>
              <w:contextualSpacing/>
              <w:rPr>
                <w:rFonts w:asciiTheme="minorHAnsi" w:eastAsiaTheme="minorEastAsia" w:hAnsiTheme="minorHAnsi" w:cstheme="minorBidi"/>
                <w:i/>
                <w:iCs/>
                <w:sz w:val="20"/>
                <w:szCs w:val="20"/>
                <w:lang w:val="en-US"/>
              </w:rPr>
            </w:pPr>
            <w:r w:rsidRPr="00D9567D">
              <w:rPr>
                <w:rFonts w:ascii="Arial" w:hAnsi="Arial" w:cs="Arial"/>
                <w:i/>
                <w:iCs/>
                <w:sz w:val="20"/>
                <w:szCs w:val="20"/>
                <w:lang w:val="en-US"/>
              </w:rPr>
              <w:t xml:space="preserve">Use Schedule 2M to set out detailed plans to embed the development, review and sharing of PCSPs across </w:t>
            </w:r>
            <w:proofErr w:type="gramStart"/>
            <w:r w:rsidRPr="00D9567D">
              <w:rPr>
                <w:rFonts w:ascii="Arial" w:hAnsi="Arial" w:cs="Arial"/>
                <w:i/>
                <w:iCs/>
                <w:sz w:val="20"/>
                <w:szCs w:val="20"/>
                <w:lang w:val="en-US"/>
              </w:rPr>
              <w:t>all of</w:t>
            </w:r>
            <w:proofErr w:type="gramEnd"/>
            <w:r w:rsidRPr="00D9567D">
              <w:rPr>
                <w:rFonts w:ascii="Arial" w:hAnsi="Arial" w:cs="Arial"/>
                <w:i/>
                <w:iCs/>
                <w:sz w:val="20"/>
                <w:szCs w:val="20"/>
                <w:lang w:val="en-US"/>
              </w:rPr>
              <w:t xml:space="preserve"> these priority areas and to expand the ways in which Service Users are offered meaningful choice over how services are delivered. </w:t>
            </w:r>
          </w:p>
          <w:p w14:paraId="2CE1D4CB" w14:textId="5B1D3CA6" w:rsidR="00D9567D" w:rsidRPr="0071705A" w:rsidRDefault="00D9567D" w:rsidP="00BE646A">
            <w:pPr>
              <w:rPr>
                <w:rFonts w:ascii="Arial" w:hAnsi="Arial" w:cs="Arial"/>
                <w:i/>
                <w:iCs/>
                <w:sz w:val="20"/>
              </w:rPr>
            </w:pPr>
          </w:p>
          <w:p w14:paraId="0BAC8B04" w14:textId="77777777" w:rsidR="00173D60" w:rsidRPr="0071705A" w:rsidRDefault="00173D60" w:rsidP="00BE646A">
            <w:pPr>
              <w:rPr>
                <w:rFonts w:ascii="Arial" w:hAnsi="Arial" w:cs="Arial"/>
                <w:i/>
                <w:iCs/>
                <w:sz w:val="20"/>
              </w:rPr>
            </w:pPr>
          </w:p>
          <w:p w14:paraId="399C4855" w14:textId="77777777" w:rsidR="0071705A" w:rsidRPr="0071705A" w:rsidRDefault="0071705A" w:rsidP="00BE646A">
            <w:pPr>
              <w:rPr>
                <w:rFonts w:ascii="Arial" w:hAnsi="Arial" w:cs="Arial"/>
                <w:i/>
                <w:iCs/>
                <w:sz w:val="20"/>
              </w:rPr>
            </w:pPr>
          </w:p>
          <w:p w14:paraId="1540E2C2" w14:textId="77777777" w:rsidR="0071705A" w:rsidRPr="0071705A" w:rsidRDefault="0071705A" w:rsidP="00BE646A">
            <w:pPr>
              <w:rPr>
                <w:rFonts w:ascii="Arial" w:hAnsi="Arial" w:cs="Arial"/>
                <w:i/>
                <w:iCs/>
                <w:sz w:val="20"/>
              </w:rPr>
            </w:pPr>
          </w:p>
          <w:p w14:paraId="6486815C" w14:textId="77777777" w:rsidR="0071705A" w:rsidRPr="0071705A" w:rsidRDefault="0071705A" w:rsidP="00BE646A">
            <w:pPr>
              <w:rPr>
                <w:rFonts w:ascii="Arial" w:hAnsi="Arial" w:cs="Arial"/>
                <w:i/>
                <w:iCs/>
                <w:sz w:val="20"/>
              </w:rPr>
            </w:pPr>
          </w:p>
          <w:p w14:paraId="628653BC" w14:textId="77777777" w:rsidR="0071705A" w:rsidRPr="0071705A" w:rsidRDefault="0071705A" w:rsidP="00BE646A">
            <w:pPr>
              <w:rPr>
                <w:rFonts w:ascii="Arial" w:hAnsi="Arial" w:cs="Arial"/>
                <w:i/>
                <w:iCs/>
                <w:sz w:val="20"/>
              </w:rPr>
            </w:pPr>
          </w:p>
          <w:p w14:paraId="044221E4" w14:textId="77777777" w:rsidR="0071705A" w:rsidRPr="0071705A" w:rsidRDefault="0071705A" w:rsidP="00BE646A">
            <w:pPr>
              <w:rPr>
                <w:rFonts w:ascii="Arial" w:hAnsi="Arial" w:cs="Arial"/>
                <w:i/>
                <w:iCs/>
                <w:sz w:val="20"/>
              </w:rPr>
            </w:pPr>
          </w:p>
          <w:p w14:paraId="6EAD3667" w14:textId="1642A222" w:rsidR="00D9567D" w:rsidRPr="00D9567D" w:rsidRDefault="00D9567D" w:rsidP="00BE646A">
            <w:pPr>
              <w:rPr>
                <w:rFonts w:ascii="Arial" w:hAnsi="Arial" w:cs="Arial"/>
                <w:b/>
                <w:bCs/>
                <w:i/>
                <w:iCs/>
                <w:sz w:val="20"/>
              </w:rPr>
            </w:pPr>
            <w:r w:rsidRPr="00D9567D">
              <w:rPr>
                <w:rFonts w:ascii="Arial" w:hAnsi="Arial" w:cs="Arial"/>
                <w:b/>
                <w:bCs/>
                <w:i/>
                <w:iCs/>
                <w:sz w:val="20"/>
              </w:rPr>
              <w:t>Social prescribing</w:t>
            </w:r>
          </w:p>
          <w:p w14:paraId="060CF246" w14:textId="77777777" w:rsidR="00D9567D" w:rsidRPr="00D9567D" w:rsidRDefault="00D9567D" w:rsidP="00BE646A">
            <w:pPr>
              <w:rPr>
                <w:rFonts w:ascii="Arial" w:hAnsi="Arial" w:cs="Arial"/>
                <w:i/>
                <w:iCs/>
                <w:sz w:val="20"/>
              </w:rPr>
            </w:pPr>
          </w:p>
          <w:p w14:paraId="39B72DCA" w14:textId="1B16F7EE" w:rsidR="00D9567D" w:rsidRPr="00D9567D" w:rsidRDefault="00D9567D" w:rsidP="00BE646A">
            <w:pPr>
              <w:rPr>
                <w:rFonts w:ascii="Arial" w:hAnsi="Arial" w:cs="Arial"/>
                <w:i/>
                <w:iCs/>
                <w:sz w:val="20"/>
              </w:rPr>
            </w:pPr>
            <w:r w:rsidRPr="00D9567D">
              <w:rPr>
                <w:rFonts w:ascii="Arial" w:hAnsi="Arial" w:cs="Arial"/>
                <w:i/>
                <w:iCs/>
                <w:sz w:val="20"/>
              </w:rPr>
              <w:t>Primary Care Networks are now employing social prescribing link workers, tasked with connecting patients</w:t>
            </w:r>
            <w:r w:rsidR="009A7D61">
              <w:rPr>
                <w:rFonts w:ascii="Arial" w:hAnsi="Arial" w:cs="Arial"/>
                <w:i/>
                <w:iCs/>
                <w:sz w:val="20"/>
              </w:rPr>
              <w:t xml:space="preserve"> </w:t>
            </w:r>
            <w:r w:rsidRPr="00D9567D">
              <w:rPr>
                <w:rFonts w:ascii="Arial" w:hAnsi="Arial" w:cs="Arial"/>
                <w:i/>
                <w:iCs/>
                <w:sz w:val="20"/>
              </w:rPr>
              <w:t xml:space="preserve">to community groups and statutory services for practical and emotional support (see </w:t>
            </w:r>
            <w:hyperlink r:id="rId14" w:history="1">
              <w:r w:rsidRPr="00D9567D">
                <w:rPr>
                  <w:rStyle w:val="Hyperlink"/>
                  <w:rFonts w:ascii="Arial" w:hAnsi="Arial" w:cs="Arial"/>
                  <w:i/>
                  <w:iCs/>
                  <w:sz w:val="20"/>
                </w:rPr>
                <w:t>Social prescribing and community-based support: Summary Guide</w:t>
              </w:r>
            </w:hyperlink>
            <w:r w:rsidRPr="00D9567D">
              <w:rPr>
                <w:rFonts w:ascii="Arial" w:hAnsi="Arial" w:cs="Arial"/>
                <w:i/>
                <w:iCs/>
                <w:sz w:val="20"/>
              </w:rPr>
              <w:t xml:space="preserve">). </w:t>
            </w:r>
          </w:p>
          <w:p w14:paraId="4364675D" w14:textId="77777777" w:rsidR="00D9567D" w:rsidRPr="00D9567D" w:rsidRDefault="00D9567D" w:rsidP="00BE646A">
            <w:pPr>
              <w:rPr>
                <w:rFonts w:ascii="Arial" w:hAnsi="Arial" w:cs="Arial"/>
                <w:i/>
                <w:iCs/>
                <w:sz w:val="20"/>
              </w:rPr>
            </w:pPr>
          </w:p>
          <w:p w14:paraId="7DDE3179" w14:textId="77777777" w:rsidR="00D9567D" w:rsidRPr="00D9567D" w:rsidRDefault="00D9567D" w:rsidP="00D9567D">
            <w:pPr>
              <w:pStyle w:val="ListParagraph"/>
              <w:numPr>
                <w:ilvl w:val="0"/>
                <w:numId w:val="52"/>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to set out a plan for how staff within the Provider will be made aware of the local social prescribing offer and for how referrals to and from social prescribing link workers can be made. </w:t>
            </w:r>
          </w:p>
          <w:p w14:paraId="501CF53A" w14:textId="77777777" w:rsidR="00D9567D" w:rsidRPr="00D9567D" w:rsidRDefault="00D9567D" w:rsidP="00BE646A">
            <w:pPr>
              <w:rPr>
                <w:rFonts w:ascii="Arial" w:hAnsi="Arial" w:cs="Arial"/>
                <w:i/>
                <w:iCs/>
                <w:sz w:val="20"/>
              </w:rPr>
            </w:pPr>
          </w:p>
          <w:p w14:paraId="01F89F18" w14:textId="77777777" w:rsidR="00D9567D" w:rsidRPr="00D9567D" w:rsidRDefault="00D9567D" w:rsidP="00BE646A">
            <w:pPr>
              <w:rPr>
                <w:rFonts w:ascii="Arial" w:hAnsi="Arial" w:cs="Arial"/>
                <w:b/>
                <w:i/>
                <w:iCs/>
                <w:sz w:val="20"/>
              </w:rPr>
            </w:pPr>
            <w:r w:rsidRPr="00D9567D">
              <w:rPr>
                <w:rFonts w:ascii="Arial" w:hAnsi="Arial" w:cs="Arial"/>
                <w:b/>
                <w:i/>
                <w:iCs/>
                <w:sz w:val="20"/>
              </w:rPr>
              <w:t>Supported self-management</w:t>
            </w:r>
          </w:p>
          <w:p w14:paraId="39FC1A36" w14:textId="77777777" w:rsidR="00D9567D" w:rsidRPr="00D9567D" w:rsidRDefault="00D9567D" w:rsidP="00BE646A">
            <w:pPr>
              <w:rPr>
                <w:rFonts w:ascii="Arial" w:hAnsi="Arial" w:cs="Arial"/>
                <w:i/>
                <w:iCs/>
                <w:sz w:val="20"/>
              </w:rPr>
            </w:pPr>
          </w:p>
          <w:p w14:paraId="17864FD5" w14:textId="77777777" w:rsidR="00D9567D" w:rsidRPr="00D9567D" w:rsidRDefault="00D9567D" w:rsidP="00BE646A">
            <w:pPr>
              <w:rPr>
                <w:rFonts w:ascii="Arial" w:hAnsi="Arial" w:cs="Arial"/>
                <w:i/>
                <w:iCs/>
                <w:sz w:val="20"/>
              </w:rPr>
            </w:pPr>
            <w:r w:rsidRPr="00D9567D">
              <w:rPr>
                <w:rFonts w:ascii="Arial" w:hAnsi="Arial" w:cs="Arial"/>
                <w:i/>
                <w:iCs/>
                <w:sz w:val="20"/>
              </w:rPr>
              <w:t>As part of SDM and PCSPs, the support Service Users need to help them manage their long-term condition/s should be discussed. Interventions that can help people to develop their knowledge, skills and confidence in living well with their condition include health coaching, structured self-management education programmes, and peer support. Identified priority groups include people with newly diagnosed type 2 diabetes and people with Chronic Obstructive Pulmonary Disease. Measures to assess individuals’ levels of knowledge, skills and confidence, such as the Patient Activation Measure, can be used to help tailor discussions and referrals to the most suitable intervention. They can also be used to measure the impact of self-management support.</w:t>
            </w:r>
          </w:p>
          <w:p w14:paraId="16B14A11" w14:textId="77777777" w:rsidR="00D9567D" w:rsidRPr="00D9567D" w:rsidRDefault="00D9567D" w:rsidP="00BE646A">
            <w:pPr>
              <w:rPr>
                <w:rFonts w:ascii="Arial" w:hAnsi="Arial" w:cs="Arial"/>
                <w:i/>
                <w:iCs/>
                <w:sz w:val="20"/>
              </w:rPr>
            </w:pPr>
          </w:p>
          <w:p w14:paraId="2A731DAF" w14:textId="77777777" w:rsidR="00D9567D" w:rsidRPr="00D9567D" w:rsidRDefault="00D9567D" w:rsidP="00D9567D">
            <w:pPr>
              <w:pStyle w:val="ListParagraph"/>
              <w:numPr>
                <w:ilvl w:val="0"/>
                <w:numId w:val="52"/>
              </w:numPr>
              <w:contextualSpacing/>
              <w:rPr>
                <w:rFonts w:ascii="Arial" w:hAnsi="Arial" w:cs="Arial"/>
                <w:i/>
                <w:iCs/>
                <w:sz w:val="20"/>
                <w:szCs w:val="20"/>
              </w:rPr>
            </w:pPr>
            <w:r w:rsidRPr="00D9567D">
              <w:rPr>
                <w:rFonts w:ascii="Arial" w:hAnsi="Arial" w:cs="Arial"/>
                <w:i/>
                <w:iCs/>
                <w:sz w:val="20"/>
                <w:szCs w:val="20"/>
              </w:rPr>
              <w:t>Use Schedule 2M to describe plans to embed the offer of supported self-management across these priority areas and others where appropriate.</w:t>
            </w:r>
          </w:p>
          <w:p w14:paraId="1D467C32" w14:textId="77777777" w:rsidR="00D9567D" w:rsidRPr="00D9567D" w:rsidRDefault="00D9567D" w:rsidP="00BE646A">
            <w:pPr>
              <w:rPr>
                <w:rFonts w:ascii="Arial" w:hAnsi="Arial" w:cs="Arial"/>
                <w:i/>
                <w:iCs/>
                <w:sz w:val="20"/>
              </w:rPr>
            </w:pPr>
          </w:p>
          <w:p w14:paraId="341757CA" w14:textId="77777777" w:rsidR="00D9567D" w:rsidRPr="00D9567D" w:rsidRDefault="00D9567D" w:rsidP="00BE646A">
            <w:pPr>
              <w:rPr>
                <w:rFonts w:ascii="Arial" w:hAnsi="Arial" w:cs="Arial"/>
                <w:b/>
                <w:i/>
                <w:iCs/>
                <w:sz w:val="20"/>
              </w:rPr>
            </w:pPr>
            <w:r w:rsidRPr="00D9567D">
              <w:rPr>
                <w:rFonts w:ascii="Arial" w:hAnsi="Arial" w:cs="Arial"/>
                <w:b/>
                <w:i/>
                <w:iCs/>
                <w:sz w:val="20"/>
              </w:rPr>
              <w:t>Personal health budgets (PHBs)</w:t>
            </w:r>
          </w:p>
          <w:p w14:paraId="7E8FC11D" w14:textId="77777777" w:rsidR="00D9567D" w:rsidRPr="00D9567D" w:rsidRDefault="00D9567D" w:rsidP="00BE646A">
            <w:pPr>
              <w:rPr>
                <w:rFonts w:ascii="Arial" w:hAnsi="Arial" w:cs="Arial"/>
                <w:iCs/>
                <w:sz w:val="20"/>
              </w:rPr>
            </w:pPr>
          </w:p>
          <w:p w14:paraId="6BF0627B" w14:textId="77777777" w:rsidR="00D9567D" w:rsidRPr="00D9567D" w:rsidRDefault="00D9567D" w:rsidP="00BE646A">
            <w:pPr>
              <w:rPr>
                <w:rFonts w:ascii="Arial" w:hAnsi="Arial" w:cs="Arial"/>
                <w:i/>
                <w:iCs/>
                <w:sz w:val="20"/>
              </w:rPr>
            </w:pPr>
            <w:r w:rsidRPr="00D9567D">
              <w:rPr>
                <w:rFonts w:ascii="Arial" w:hAnsi="Arial" w:cs="Arial"/>
                <w:i/>
                <w:iCs/>
                <w:sz w:val="20"/>
              </w:rPr>
              <w:t xml:space="preserve">In brief, PHBs are an amount of money to support a person’s identified health and wellbeing needs, planned and agreed between them and their local CCG. Schedule 2M can be used to set out the detailed actions which the Commissioner and/or Provider will take to facilitate the roll-out of PHBs (including integrated personal budgets) to appropriate Service Users. </w:t>
            </w:r>
          </w:p>
          <w:p w14:paraId="7FFEE6B7" w14:textId="77777777" w:rsidR="00D9567D" w:rsidRPr="00D9567D" w:rsidRDefault="00D9567D" w:rsidP="00BE646A">
            <w:pPr>
              <w:rPr>
                <w:rFonts w:ascii="Arial" w:hAnsi="Arial" w:cs="Arial"/>
                <w:iCs/>
                <w:sz w:val="20"/>
              </w:rPr>
            </w:pPr>
          </w:p>
          <w:p w14:paraId="70E5F92E" w14:textId="77777777" w:rsidR="00D9567D" w:rsidRPr="00D9567D" w:rsidRDefault="00D9567D" w:rsidP="00BE646A">
            <w:pPr>
              <w:rPr>
                <w:rFonts w:ascii="Arial" w:hAnsi="Arial" w:cs="Arial"/>
                <w:i/>
                <w:iCs/>
                <w:sz w:val="20"/>
              </w:rPr>
            </w:pPr>
            <w:r w:rsidRPr="00D9567D">
              <w:rPr>
                <w:rFonts w:ascii="Arial" w:hAnsi="Arial" w:cs="Arial"/>
                <w:i/>
                <w:iCs/>
                <w:sz w:val="20"/>
              </w:rPr>
              <w:t xml:space="preserve">Not </w:t>
            </w:r>
            <w:proofErr w:type="gramStart"/>
            <w:r w:rsidRPr="00D9567D">
              <w:rPr>
                <w:rFonts w:ascii="Arial" w:hAnsi="Arial" w:cs="Arial"/>
                <w:i/>
                <w:iCs/>
                <w:sz w:val="20"/>
              </w:rPr>
              <w:t>all of</w:t>
            </w:r>
            <w:proofErr w:type="gramEnd"/>
            <w:r w:rsidRPr="00D9567D">
              <w:rPr>
                <w:rFonts w:ascii="Arial" w:hAnsi="Arial" w:cs="Arial"/>
                <w:i/>
                <w:iCs/>
                <w:sz w:val="20"/>
              </w:rPr>
              <w:t xml:space="preserve"> the examples below will be relevant to every type of personal budget and the locally populated Schedule 2M will likely need to distinguish between different types of personal budgets to ensure that it is consistent with the CCG's statutory obligations and NHS legal frameworks. </w:t>
            </w:r>
          </w:p>
          <w:p w14:paraId="41955FE8" w14:textId="77777777" w:rsidR="00D9567D" w:rsidRPr="00D9567D" w:rsidRDefault="00D9567D" w:rsidP="00BE646A">
            <w:pPr>
              <w:rPr>
                <w:rFonts w:ascii="Arial" w:hAnsi="Arial" w:cs="Arial"/>
                <w:b/>
                <w:i/>
                <w:iCs/>
                <w:sz w:val="20"/>
              </w:rPr>
            </w:pPr>
          </w:p>
          <w:p w14:paraId="1A8D2D69" w14:textId="77777777" w:rsidR="00D9567D" w:rsidRPr="00D9567D" w:rsidRDefault="00D9567D" w:rsidP="00BE646A">
            <w:pPr>
              <w:contextualSpacing/>
              <w:rPr>
                <w:rFonts w:ascii="Arial" w:hAnsi="Arial" w:cs="Arial"/>
                <w:i/>
                <w:iCs/>
                <w:sz w:val="20"/>
              </w:rPr>
            </w:pPr>
            <w:r w:rsidRPr="00D9567D">
              <w:rPr>
                <w:rFonts w:ascii="Arial" w:hAnsi="Arial" w:cs="Arial"/>
                <w:i/>
                <w:iCs/>
                <w:sz w:val="20"/>
              </w:rPr>
              <w:t>Legal rights to have PHBs now cover:</w:t>
            </w:r>
          </w:p>
          <w:p w14:paraId="3513DEBA" w14:textId="77777777" w:rsidR="00D9567D" w:rsidRPr="00D9567D" w:rsidRDefault="00D9567D" w:rsidP="00D9567D">
            <w:pPr>
              <w:pStyle w:val="ListParagraph"/>
              <w:numPr>
                <w:ilvl w:val="0"/>
                <w:numId w:val="55"/>
              </w:numPr>
              <w:contextualSpacing/>
              <w:rPr>
                <w:rFonts w:ascii="Arial" w:hAnsi="Arial" w:cs="Arial"/>
                <w:i/>
                <w:iCs/>
                <w:sz w:val="20"/>
                <w:szCs w:val="20"/>
              </w:rPr>
            </w:pPr>
            <w:r w:rsidRPr="00D9567D">
              <w:rPr>
                <w:rFonts w:ascii="Arial" w:hAnsi="Arial" w:cs="Arial"/>
                <w:i/>
                <w:iCs/>
                <w:sz w:val="20"/>
                <w:szCs w:val="20"/>
              </w:rPr>
              <w:t>adults eligible for NHS Continuing Healthcare and children / young people eligible for continuing care;</w:t>
            </w:r>
          </w:p>
          <w:p w14:paraId="56544748" w14:textId="77777777" w:rsidR="00D9567D" w:rsidRPr="00D9567D" w:rsidRDefault="00D9567D" w:rsidP="00D9567D">
            <w:pPr>
              <w:pStyle w:val="ListParagraph"/>
              <w:numPr>
                <w:ilvl w:val="0"/>
                <w:numId w:val="55"/>
              </w:numPr>
              <w:contextualSpacing/>
              <w:rPr>
                <w:rFonts w:ascii="Arial" w:hAnsi="Arial" w:cs="Arial"/>
                <w:i/>
                <w:iCs/>
                <w:sz w:val="20"/>
                <w:szCs w:val="20"/>
              </w:rPr>
            </w:pPr>
            <w:r w:rsidRPr="00D9567D">
              <w:rPr>
                <w:rFonts w:ascii="Arial" w:hAnsi="Arial" w:cs="Arial"/>
                <w:i/>
                <w:iCs/>
                <w:sz w:val="20"/>
                <w:szCs w:val="20"/>
              </w:rPr>
              <w:t>individuals eligible for NHS wheelchair services; and</w:t>
            </w:r>
          </w:p>
          <w:p w14:paraId="7A3F7A75" w14:textId="77777777" w:rsidR="00D9567D" w:rsidRPr="00D9567D" w:rsidRDefault="00D9567D" w:rsidP="00D9567D">
            <w:pPr>
              <w:pStyle w:val="ListParagraph"/>
              <w:numPr>
                <w:ilvl w:val="0"/>
                <w:numId w:val="55"/>
              </w:numPr>
              <w:contextualSpacing/>
              <w:rPr>
                <w:rFonts w:ascii="Arial" w:hAnsi="Arial" w:cs="Arial"/>
                <w:i/>
                <w:iCs/>
                <w:sz w:val="20"/>
                <w:szCs w:val="20"/>
              </w:rPr>
            </w:pPr>
            <w:r w:rsidRPr="00D9567D">
              <w:rPr>
                <w:rFonts w:ascii="Arial" w:hAnsi="Arial" w:cs="Arial"/>
                <w:i/>
                <w:iCs/>
                <w:sz w:val="20"/>
                <w:szCs w:val="20"/>
              </w:rPr>
              <w:t>individuals who require aftercare services under section 117 of the Mental Health Act.</w:t>
            </w:r>
          </w:p>
          <w:p w14:paraId="7049CA85" w14:textId="77777777" w:rsidR="00D9567D" w:rsidRPr="00D9567D" w:rsidRDefault="00D9567D" w:rsidP="00BE646A">
            <w:pPr>
              <w:ind w:left="720"/>
              <w:rPr>
                <w:rFonts w:ascii="Arial" w:hAnsi="Arial" w:cs="Arial"/>
                <w:i/>
                <w:iCs/>
                <w:sz w:val="20"/>
              </w:rPr>
            </w:pPr>
          </w:p>
          <w:p w14:paraId="59EB3F6F" w14:textId="77777777" w:rsidR="00D9567D" w:rsidRPr="00D9567D" w:rsidRDefault="00D9567D" w:rsidP="00BE646A">
            <w:pPr>
              <w:contextualSpacing/>
              <w:rPr>
                <w:rFonts w:ascii="Arial" w:hAnsi="Arial" w:cs="Arial"/>
                <w:i/>
                <w:iCs/>
                <w:sz w:val="20"/>
              </w:rPr>
            </w:pPr>
            <w:r w:rsidRPr="00D9567D">
              <w:rPr>
                <w:rFonts w:ascii="Arial" w:hAnsi="Arial" w:cs="Arial"/>
                <w:i/>
                <w:iCs/>
                <w:sz w:val="20"/>
              </w:rPr>
              <w:t>The CCG must retain responsibility for, amongst other things:</w:t>
            </w:r>
          </w:p>
          <w:p w14:paraId="30ED6D8D" w14:textId="77777777" w:rsidR="00D9567D" w:rsidRPr="00D9567D" w:rsidRDefault="00D9567D" w:rsidP="00D9567D">
            <w:pPr>
              <w:pStyle w:val="ListParagraph"/>
              <w:numPr>
                <w:ilvl w:val="0"/>
                <w:numId w:val="56"/>
              </w:numPr>
              <w:contextualSpacing/>
              <w:rPr>
                <w:rFonts w:ascii="Arial" w:hAnsi="Arial" w:cs="Arial"/>
                <w:i/>
                <w:iCs/>
                <w:sz w:val="20"/>
                <w:szCs w:val="20"/>
              </w:rPr>
            </w:pPr>
            <w:r w:rsidRPr="00D9567D">
              <w:rPr>
                <w:rFonts w:ascii="Arial" w:hAnsi="Arial" w:cs="Arial"/>
                <w:i/>
                <w:iCs/>
                <w:sz w:val="20"/>
                <w:szCs w:val="20"/>
              </w:rPr>
              <w:t xml:space="preserve">deciding whether to grant a request for a PHB; </w:t>
            </w:r>
          </w:p>
          <w:p w14:paraId="1F90871A" w14:textId="77777777" w:rsidR="00D9567D" w:rsidRPr="00D9567D" w:rsidRDefault="00D9567D" w:rsidP="00D9567D">
            <w:pPr>
              <w:pStyle w:val="ListParagraph"/>
              <w:numPr>
                <w:ilvl w:val="0"/>
                <w:numId w:val="56"/>
              </w:numPr>
              <w:contextualSpacing/>
              <w:rPr>
                <w:rFonts w:ascii="Arial" w:hAnsi="Arial" w:cs="Arial"/>
                <w:i/>
                <w:iCs/>
                <w:sz w:val="20"/>
                <w:szCs w:val="20"/>
              </w:rPr>
            </w:pPr>
            <w:r w:rsidRPr="00D9567D">
              <w:rPr>
                <w:rFonts w:ascii="Arial" w:hAnsi="Arial" w:cs="Arial"/>
                <w:i/>
                <w:iCs/>
                <w:sz w:val="20"/>
                <w:szCs w:val="20"/>
              </w:rPr>
              <w:t xml:space="preserve">if a request for a PHB is granted, deciding whether the most appropriate way to manage the PHB is: </w:t>
            </w:r>
          </w:p>
          <w:p w14:paraId="069BB1DD" w14:textId="77777777" w:rsidR="00D9567D" w:rsidRPr="00D9567D" w:rsidRDefault="00D9567D" w:rsidP="00D9567D">
            <w:pPr>
              <w:pStyle w:val="ListParagraph"/>
              <w:numPr>
                <w:ilvl w:val="0"/>
                <w:numId w:val="57"/>
              </w:numPr>
              <w:contextualSpacing/>
              <w:rPr>
                <w:rFonts w:ascii="Arial" w:hAnsi="Arial" w:cs="Arial"/>
                <w:i/>
                <w:iCs/>
                <w:sz w:val="20"/>
                <w:szCs w:val="20"/>
              </w:rPr>
            </w:pPr>
            <w:r w:rsidRPr="00D9567D">
              <w:rPr>
                <w:rFonts w:ascii="Arial" w:hAnsi="Arial" w:cs="Arial"/>
                <w:i/>
                <w:iCs/>
                <w:sz w:val="20"/>
                <w:szCs w:val="20"/>
              </w:rPr>
              <w:t xml:space="preserve">by the making of a direct payment by the CCG to the individual; </w:t>
            </w:r>
          </w:p>
          <w:p w14:paraId="1E030E5B" w14:textId="77777777" w:rsidR="00D9567D" w:rsidRPr="00D9567D" w:rsidRDefault="00D9567D" w:rsidP="00D9567D">
            <w:pPr>
              <w:pStyle w:val="ListParagraph"/>
              <w:numPr>
                <w:ilvl w:val="0"/>
                <w:numId w:val="57"/>
              </w:numPr>
              <w:contextualSpacing/>
              <w:rPr>
                <w:rFonts w:ascii="Arial" w:hAnsi="Arial" w:cs="Arial"/>
                <w:i/>
                <w:iCs/>
                <w:sz w:val="20"/>
                <w:szCs w:val="20"/>
              </w:rPr>
            </w:pPr>
            <w:r w:rsidRPr="00D9567D">
              <w:rPr>
                <w:rFonts w:ascii="Arial" w:hAnsi="Arial" w:cs="Arial"/>
                <w:i/>
                <w:iCs/>
                <w:sz w:val="20"/>
                <w:szCs w:val="20"/>
              </w:rPr>
              <w:t>by the application of the PHB by the CCG itself; or</w:t>
            </w:r>
          </w:p>
          <w:p w14:paraId="764A6CD5" w14:textId="77777777" w:rsidR="00D9567D" w:rsidRPr="00D9567D" w:rsidRDefault="00D9567D" w:rsidP="00D9567D">
            <w:pPr>
              <w:pStyle w:val="ListParagraph"/>
              <w:numPr>
                <w:ilvl w:val="0"/>
                <w:numId w:val="57"/>
              </w:numPr>
              <w:contextualSpacing/>
              <w:rPr>
                <w:rFonts w:ascii="Arial" w:hAnsi="Arial" w:cs="Arial"/>
                <w:i/>
                <w:iCs/>
                <w:sz w:val="20"/>
                <w:szCs w:val="20"/>
              </w:rPr>
            </w:pPr>
            <w:r w:rsidRPr="00D9567D">
              <w:rPr>
                <w:rFonts w:ascii="Arial" w:hAnsi="Arial" w:cs="Arial"/>
                <w:i/>
                <w:iCs/>
                <w:sz w:val="20"/>
                <w:szCs w:val="20"/>
              </w:rPr>
              <w:t>by the transfer of the PHB to a third party (for example, the Provider) who will apply the PHB.</w:t>
            </w:r>
          </w:p>
          <w:p w14:paraId="203E14ED" w14:textId="77777777" w:rsidR="00D9567D" w:rsidRPr="00D9567D" w:rsidRDefault="00D9567D" w:rsidP="00BE646A">
            <w:pPr>
              <w:ind w:left="2160"/>
              <w:rPr>
                <w:rFonts w:ascii="Arial" w:hAnsi="Arial" w:cs="Arial"/>
                <w:i/>
                <w:iCs/>
                <w:sz w:val="20"/>
              </w:rPr>
            </w:pPr>
          </w:p>
          <w:p w14:paraId="08B59128" w14:textId="77777777" w:rsidR="00D9567D" w:rsidRPr="00D9567D" w:rsidRDefault="00D9567D" w:rsidP="00BE646A">
            <w:pPr>
              <w:contextualSpacing/>
              <w:rPr>
                <w:rFonts w:ascii="Arial" w:hAnsi="Arial" w:cs="Arial"/>
                <w:i/>
                <w:sz w:val="20"/>
              </w:rPr>
            </w:pPr>
            <w:r w:rsidRPr="00D9567D">
              <w:rPr>
                <w:rFonts w:ascii="Arial" w:hAnsi="Arial" w:cs="Arial"/>
                <w:i/>
                <w:sz w:val="20"/>
              </w:rPr>
              <w:t>If the CCG decides that the most appropriate way of managing a PHB is by the transfer of the PHB to the Provider, the Provider must still obtain the agreement of the CCG in respect of the choices of services/treatment that Service Users/Carers have made, as set out in PCSPs.</w:t>
            </w:r>
          </w:p>
          <w:p w14:paraId="388E62D4" w14:textId="781AD202" w:rsidR="00D9567D" w:rsidRDefault="00D9567D" w:rsidP="00BE646A">
            <w:pPr>
              <w:rPr>
                <w:rFonts w:ascii="Arial" w:hAnsi="Arial" w:cs="Arial"/>
                <w:i/>
                <w:sz w:val="20"/>
              </w:rPr>
            </w:pPr>
          </w:p>
          <w:p w14:paraId="37F7A10C" w14:textId="77777777" w:rsidR="0071705A" w:rsidRPr="00D9567D" w:rsidRDefault="0071705A" w:rsidP="00BE646A">
            <w:pPr>
              <w:rPr>
                <w:rFonts w:ascii="Arial" w:hAnsi="Arial" w:cs="Arial"/>
                <w:i/>
                <w:sz w:val="20"/>
              </w:rPr>
            </w:pPr>
          </w:p>
          <w:p w14:paraId="49723ACD" w14:textId="77777777" w:rsidR="00D9567D" w:rsidRPr="00D9567D" w:rsidRDefault="00D9567D" w:rsidP="00D9567D">
            <w:pPr>
              <w:pStyle w:val="ListParagraph"/>
              <w:numPr>
                <w:ilvl w:val="0"/>
                <w:numId w:val="52"/>
              </w:numPr>
              <w:contextualSpacing/>
              <w:rPr>
                <w:rFonts w:ascii="Arial" w:hAnsi="Arial" w:cs="Arial"/>
                <w:i/>
                <w:iCs/>
                <w:sz w:val="20"/>
                <w:szCs w:val="20"/>
                <w:lang w:val="en-US"/>
              </w:rPr>
            </w:pPr>
            <w:r w:rsidRPr="00D9567D">
              <w:rPr>
                <w:rFonts w:ascii="Arial" w:hAnsi="Arial" w:cs="Arial"/>
                <w:i/>
                <w:iCs/>
                <w:sz w:val="20"/>
                <w:szCs w:val="20"/>
                <w:lang w:val="en-US"/>
              </w:rPr>
              <w:t xml:space="preserve">Use Schedule 2M, for example, to: </w:t>
            </w:r>
          </w:p>
          <w:p w14:paraId="3E46B7DE" w14:textId="77777777" w:rsidR="00D9567D" w:rsidRPr="00D9567D" w:rsidRDefault="00D9567D" w:rsidP="00BE646A">
            <w:pPr>
              <w:rPr>
                <w:rFonts w:ascii="Arial" w:hAnsi="Arial" w:cs="Arial"/>
                <w:i/>
                <w:iCs/>
                <w:sz w:val="20"/>
              </w:rPr>
            </w:pPr>
          </w:p>
          <w:p w14:paraId="3A08A0FB" w14:textId="77777777" w:rsidR="00D9567D" w:rsidRPr="00D9567D" w:rsidRDefault="00D9567D" w:rsidP="00D9567D">
            <w:pPr>
              <w:numPr>
                <w:ilvl w:val="0"/>
                <w:numId w:val="29"/>
              </w:numPr>
              <w:ind w:left="1080"/>
              <w:contextualSpacing/>
              <w:rPr>
                <w:rFonts w:ascii="Arial" w:hAnsi="Arial" w:cs="Arial"/>
                <w:i/>
                <w:iCs/>
                <w:sz w:val="20"/>
              </w:rPr>
            </w:pPr>
            <w:r w:rsidRPr="00D9567D">
              <w:rPr>
                <w:rFonts w:ascii="Arial" w:hAnsi="Arial" w:cs="Arial"/>
                <w:i/>
                <w:iCs/>
                <w:sz w:val="20"/>
              </w:rPr>
              <w:t xml:space="preserve">describe which identified groups of Service Users are to be supported through a personalised care approach and which </w:t>
            </w:r>
            <w:proofErr w:type="gramStart"/>
            <w:r w:rsidRPr="00D9567D">
              <w:rPr>
                <w:rFonts w:ascii="Arial" w:hAnsi="Arial" w:cs="Arial"/>
                <w:i/>
                <w:iCs/>
                <w:sz w:val="20"/>
              </w:rPr>
              <w:t>particular cohorts</w:t>
            </w:r>
            <w:proofErr w:type="gramEnd"/>
            <w:r w:rsidRPr="00D9567D">
              <w:rPr>
                <w:rFonts w:ascii="Arial" w:hAnsi="Arial" w:cs="Arial"/>
                <w:i/>
                <w:iCs/>
                <w:sz w:val="20"/>
              </w:rPr>
              <w:t xml:space="preserve"> are to be offered PHBs;</w:t>
            </w:r>
          </w:p>
          <w:p w14:paraId="78149525" w14:textId="77777777" w:rsidR="00D9567D" w:rsidRPr="00D9567D" w:rsidRDefault="00D9567D" w:rsidP="00BE646A">
            <w:pPr>
              <w:ind w:left="360"/>
              <w:rPr>
                <w:rFonts w:ascii="Arial" w:hAnsi="Arial" w:cs="Arial"/>
                <w:i/>
                <w:iCs/>
                <w:sz w:val="20"/>
              </w:rPr>
            </w:pPr>
          </w:p>
          <w:p w14:paraId="48AAB616" w14:textId="77777777"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clarify the funding arrangements, including what is within the Price and what is not;</w:t>
            </w:r>
          </w:p>
          <w:p w14:paraId="58183764" w14:textId="77777777" w:rsidR="00D9567D" w:rsidRPr="00D9567D" w:rsidRDefault="00D9567D" w:rsidP="00BE646A">
            <w:pPr>
              <w:ind w:left="360"/>
              <w:rPr>
                <w:rFonts w:ascii="Arial" w:hAnsi="Arial" w:cs="Arial"/>
                <w:i/>
                <w:iCs/>
                <w:sz w:val="20"/>
              </w:rPr>
            </w:pPr>
          </w:p>
          <w:p w14:paraId="3411E985" w14:textId="2557CC7A"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set out a roll-out plan, with timescales and target levels of uptake (aimed at delivering the CCG’s contribution towards the targets set out in the NHS Long Term Plan PHBs to be offered to Service Users/Carers from particular care groups, including, but not limited to those with legal rights listed above, people with multiple long-term conditions; people with mental ill health; people with learning disabilities</w:t>
            </w:r>
            <w:r w:rsidR="00D417FF">
              <w:rPr>
                <w:rFonts w:ascii="Arial" w:hAnsi="Arial" w:cs="Arial"/>
                <w:i/>
                <w:iCs/>
                <w:sz w:val="20"/>
              </w:rPr>
              <w:t>)</w:t>
            </w:r>
            <w:r w:rsidRPr="00D9567D">
              <w:rPr>
                <w:rFonts w:ascii="Arial" w:hAnsi="Arial" w:cs="Arial"/>
                <w:i/>
                <w:iCs/>
                <w:sz w:val="20"/>
              </w:rPr>
              <w:t>;</w:t>
            </w:r>
          </w:p>
          <w:p w14:paraId="2E386643" w14:textId="77777777" w:rsidR="00D9567D" w:rsidRPr="00D9567D" w:rsidRDefault="00D9567D" w:rsidP="00BE646A">
            <w:pPr>
              <w:ind w:left="360"/>
              <w:rPr>
                <w:rFonts w:ascii="Arial" w:hAnsi="Arial" w:cs="Arial"/>
                <w:i/>
                <w:iCs/>
                <w:sz w:val="20"/>
              </w:rPr>
            </w:pPr>
          </w:p>
          <w:p w14:paraId="44B7F51A" w14:textId="77777777"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 xml:space="preserve">describe how the process of PHBs is aligned with delivery of personal budgets in social care and education, to ensure a seamless offer to Service Users/Carers; </w:t>
            </w:r>
          </w:p>
          <w:p w14:paraId="6042BB56" w14:textId="77777777" w:rsidR="00D9567D" w:rsidRPr="00D9567D" w:rsidRDefault="00D9567D" w:rsidP="00BE646A">
            <w:pPr>
              <w:ind w:left="360"/>
              <w:rPr>
                <w:rFonts w:ascii="Arial" w:hAnsi="Arial" w:cs="Arial"/>
                <w:i/>
                <w:iCs/>
                <w:sz w:val="20"/>
              </w:rPr>
            </w:pPr>
          </w:p>
          <w:p w14:paraId="7B19CAB9" w14:textId="77777777"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require the Provider to implement the roll-out plan, supporting Service Users/Carers, through the personalised care and support planning process, to identify, choose between and access services and treatments that are more suitable for them, including services and treatments from non-NHS providers – and to report on progress in implementation;</w:t>
            </w:r>
          </w:p>
          <w:p w14:paraId="27831E69" w14:textId="77777777" w:rsidR="00D9567D" w:rsidRPr="00D9567D" w:rsidRDefault="00D9567D" w:rsidP="00BE646A">
            <w:pPr>
              <w:ind w:left="360"/>
              <w:rPr>
                <w:rFonts w:ascii="Arial" w:hAnsi="Arial" w:cs="Arial"/>
                <w:i/>
                <w:iCs/>
                <w:sz w:val="20"/>
              </w:rPr>
            </w:pPr>
          </w:p>
          <w:p w14:paraId="6C3257B7" w14:textId="77777777"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require the Provider to agree appropriate financial and contractual arrangements to support the choices Service Users/Carers have made; and</w:t>
            </w:r>
          </w:p>
          <w:p w14:paraId="625C02D0" w14:textId="77777777" w:rsidR="00D9567D" w:rsidRPr="00D9567D" w:rsidRDefault="00D9567D" w:rsidP="00BE646A">
            <w:pPr>
              <w:ind w:left="360"/>
              <w:rPr>
                <w:rFonts w:ascii="Arial" w:hAnsi="Arial" w:cs="Arial"/>
                <w:i/>
                <w:iCs/>
                <w:sz w:val="20"/>
              </w:rPr>
            </w:pPr>
          </w:p>
          <w:p w14:paraId="7EE4BECC" w14:textId="77777777" w:rsidR="00D9567D" w:rsidRPr="00D9567D" w:rsidRDefault="00D9567D" w:rsidP="00D9567D">
            <w:pPr>
              <w:numPr>
                <w:ilvl w:val="0"/>
                <w:numId w:val="26"/>
              </w:numPr>
              <w:ind w:left="1080"/>
              <w:contextualSpacing/>
              <w:rPr>
                <w:rFonts w:ascii="Arial" w:hAnsi="Arial" w:cs="Arial"/>
                <w:i/>
                <w:iCs/>
                <w:sz w:val="20"/>
              </w:rPr>
            </w:pPr>
            <w:r w:rsidRPr="00D9567D">
              <w:rPr>
                <w:rFonts w:ascii="Arial" w:hAnsi="Arial" w:cs="Arial"/>
                <w:i/>
                <w:iCs/>
                <w:sz w:val="20"/>
              </w:rPr>
              <w:t xml:space="preserve">set out any necessary arrangements for financial audit of PHBs, including for </w:t>
            </w:r>
            <w:proofErr w:type="spellStart"/>
            <w:r w:rsidRPr="00D9567D">
              <w:rPr>
                <w:rFonts w:ascii="Arial" w:hAnsi="Arial" w:cs="Arial"/>
                <w:i/>
                <w:iCs/>
                <w:sz w:val="20"/>
              </w:rPr>
              <w:t>clawback</w:t>
            </w:r>
            <w:proofErr w:type="spellEnd"/>
            <w:r w:rsidRPr="00D9567D">
              <w:rPr>
                <w:rFonts w:ascii="Arial" w:hAnsi="Arial" w:cs="Arial"/>
                <w:i/>
                <w:iCs/>
                <w:sz w:val="20"/>
              </w:rPr>
              <w:t xml:space="preserve"> of funding in the event of improper use and </w:t>
            </w:r>
            <w:proofErr w:type="spellStart"/>
            <w:r w:rsidRPr="00D9567D">
              <w:rPr>
                <w:rFonts w:ascii="Arial" w:hAnsi="Arial" w:cs="Arial"/>
                <w:i/>
                <w:iCs/>
                <w:sz w:val="20"/>
              </w:rPr>
              <w:t>clawback</w:t>
            </w:r>
            <w:proofErr w:type="spellEnd"/>
            <w:r w:rsidRPr="00D9567D">
              <w:rPr>
                <w:rFonts w:ascii="Arial" w:hAnsi="Arial" w:cs="Arial"/>
                <w:i/>
                <w:iCs/>
                <w:sz w:val="20"/>
              </w:rPr>
              <w:t xml:space="preserve"> in the event of underspends of the person’s budget, ensuring this is discussed and agreed with the person beforehand.</w:t>
            </w:r>
          </w:p>
          <w:p w14:paraId="2878A520" w14:textId="77777777" w:rsidR="00D9567D" w:rsidRPr="00D9567D" w:rsidRDefault="00D9567D" w:rsidP="00BE646A">
            <w:pPr>
              <w:contextualSpacing/>
              <w:rPr>
                <w:rFonts w:ascii="Arial" w:hAnsi="Arial" w:cs="Arial"/>
                <w:i/>
                <w:iCs/>
                <w:sz w:val="20"/>
              </w:rPr>
            </w:pPr>
          </w:p>
        </w:tc>
      </w:tr>
    </w:tbl>
    <w:p w14:paraId="2544F2AC" w14:textId="77777777" w:rsidR="00DA2EAF" w:rsidRPr="00D9567D" w:rsidRDefault="00DA2EAF">
      <w:pPr>
        <w:rPr>
          <w:rFonts w:ascii="Arial" w:hAnsi="Arial" w:cs="Arial"/>
          <w:b/>
          <w:sz w:val="20"/>
        </w:rPr>
      </w:pPr>
      <w:r w:rsidRPr="00D9567D">
        <w:rPr>
          <w:rFonts w:ascii="Arial" w:hAnsi="Arial" w:cs="Arial"/>
          <w:b/>
          <w:sz w:val="20"/>
        </w:rPr>
        <w:lastRenderedPageBreak/>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375F5497" w:rsidR="00DA2EAF" w:rsidRPr="00DA2EAF" w:rsidRDefault="00DA2EAF" w:rsidP="00DA2EAF">
      <w:pPr>
        <w:pStyle w:val="ListParagraph"/>
        <w:numPr>
          <w:ilvl w:val="0"/>
          <w:numId w:val="5"/>
        </w:numPr>
        <w:ind w:left="0" w:firstLine="0"/>
        <w:contextualSpacing/>
        <w:jc w:val="center"/>
        <w:outlineLvl w:val="1"/>
        <w:rPr>
          <w:rFonts w:ascii="Arial" w:hAnsi="Arial" w:cs="Arial"/>
          <w:b/>
        </w:rPr>
      </w:pPr>
      <w:r w:rsidRPr="00DA2EAF">
        <w:rPr>
          <w:rFonts w:ascii="Arial" w:hAnsi="Arial" w:cs="Arial"/>
          <w:b/>
        </w:rPr>
        <w:t>Health Inequalities</w:t>
      </w:r>
      <w:r w:rsidR="00FD3B98">
        <w:rPr>
          <w:rFonts w:ascii="Arial" w:hAnsi="Arial" w:cs="Arial"/>
          <w:b/>
        </w:rPr>
        <w:t xml:space="preserve"> Action Plan</w:t>
      </w:r>
    </w:p>
    <w:p w14:paraId="0C04002A" w14:textId="77777777" w:rsidR="00DA2EAF" w:rsidRPr="00B55B88" w:rsidRDefault="00DA2EAF" w:rsidP="00985D27">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0064158E">
        <w:tc>
          <w:tcPr>
            <w:tcW w:w="9016" w:type="dxa"/>
            <w:tcBorders>
              <w:top w:val="single" w:sz="4" w:space="0" w:color="auto"/>
              <w:left w:val="single" w:sz="4" w:space="0" w:color="auto"/>
              <w:bottom w:val="single" w:sz="4" w:space="0" w:color="auto"/>
              <w:right w:val="single" w:sz="4" w:space="0" w:color="auto"/>
            </w:tcBorders>
          </w:tcPr>
          <w:p w14:paraId="0B6942A2" w14:textId="77777777" w:rsidR="0064158E" w:rsidRDefault="0064158E">
            <w:pPr>
              <w:rPr>
                <w:rFonts w:ascii="Arial" w:eastAsia="Calibri" w:hAnsi="Arial" w:cs="Arial"/>
                <w:i/>
                <w:iCs/>
                <w:sz w:val="20"/>
                <w:lang w:val="en-GB" w:eastAsia="en-US"/>
              </w:rPr>
            </w:pPr>
          </w:p>
          <w:p w14:paraId="602E06FC" w14:textId="77777777" w:rsidR="0064158E" w:rsidRDefault="0064158E">
            <w:pPr>
              <w:rPr>
                <w:rFonts w:ascii="Arial" w:eastAsia="Calibri" w:hAnsi="Arial" w:cs="Arial"/>
                <w:i/>
                <w:iCs/>
                <w:sz w:val="20"/>
                <w:lang w:val="en-GB" w:eastAsia="en-US"/>
              </w:rPr>
            </w:pPr>
            <w:r>
              <w:rPr>
                <w:rFonts w:ascii="Arial" w:eastAsia="Calibri" w:hAnsi="Arial" w:cs="Arial"/>
                <w:i/>
                <w:iCs/>
                <w:sz w:val="20"/>
                <w:lang w:val="en-GB" w:eastAsia="en-US"/>
              </w:rPr>
              <w:t xml:space="preserve">The guidance below sets out some considerations to be </w:t>
            </w:r>
            <w:proofErr w:type="gramStart"/>
            <w:r>
              <w:rPr>
                <w:rFonts w:ascii="Arial" w:eastAsia="Calibri" w:hAnsi="Arial" w:cs="Arial"/>
                <w:i/>
                <w:iCs/>
                <w:sz w:val="20"/>
                <w:lang w:val="en-GB" w:eastAsia="en-US"/>
              </w:rPr>
              <w:t>taken into account</w:t>
            </w:r>
            <w:proofErr w:type="gramEnd"/>
            <w:r>
              <w:rPr>
                <w:rFonts w:ascii="Arial" w:eastAsia="Calibri" w:hAnsi="Arial" w:cs="Arial"/>
                <w:i/>
                <w:iCs/>
                <w:sz w:val="20"/>
                <w:lang w:val="en-GB" w:eastAsia="en-US"/>
              </w:rPr>
              <w:t xml:space="preserve"> in populating Schedule 2N.</w:t>
            </w:r>
          </w:p>
          <w:p w14:paraId="60CECBFC" w14:textId="77777777" w:rsidR="0064158E" w:rsidRDefault="0064158E">
            <w:pPr>
              <w:rPr>
                <w:rFonts w:ascii="Arial" w:eastAsia="Calibri" w:hAnsi="Arial" w:cs="Arial"/>
                <w:i/>
                <w:iCs/>
                <w:sz w:val="20"/>
                <w:lang w:val="en-GB" w:eastAsia="en-US"/>
              </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al="20"/>
              </w:rPr>
              <w:t>Schedule 2N should be used to set out specific actions which the Commissioner and/or Provider will take, aimed at reducing inequalities in access to, experience of and outcomes from care and treatment, with specific relation to the Services being provided under this Agreement.</w:t>
            </w:r>
          </w:p>
          <w:p w14:paraId="246AA3BB" w14:textId="77777777" w:rsidR="0064158E" w:rsidRDefault="0064158E">
            <w:pPr>
              <w:rPr>
                <w:rFonts w:ascii="Arial" w:hAnsi="Arial" w:cs="Arial"/>
                <w:i/>
                <w:iCs/>
                <w:sz w:val="20"/>
              </w:rPr>
            </w:pPr>
          </w:p>
          <w:p w14:paraId="2A180E3C" w14:textId="77777777" w:rsidR="0064158E" w:rsidRDefault="0064158E">
            <w:pPr>
              <w:rPr>
                <w:rFonts w:ascii="Arial" w:eastAsiaTheme="minorHAnsi" w:hAnsi="Arial" w:cs="Arial"/>
                <w:i/>
                <w:iCs/>
                <w:sz w:val="20"/>
                <w:lang w:val="en-GB" w:eastAsia="en-US"/>
              </w:rPr>
            </w:pPr>
            <w:r>
              <w:rPr>
                <w:rFonts w:ascii="Arial" w:hAnsi="Arial" w:cs="Arial"/>
                <w:i/>
                <w:iCs/>
                <w:sz w:val="20"/>
              </w:rPr>
              <w:t xml:space="preserve">Successfully tackling health inequalities </w:t>
            </w:r>
            <w:r>
              <w:rPr>
                <w:rFonts w:ascii="Arial" w:eastAsiaTheme="minorHAnsi" w:hAnsi="Arial" w:cs="Arial"/>
                <w:i/>
                <w:iCs/>
                <w:sz w:val="20"/>
                <w:lang w:val="en-GB" w:eastAsia="en-US"/>
              </w:rPr>
              <w:t xml:space="preserve">will always necessitate close working with other local organisations from the statutory sector and beyond – and the specific actions set out in Schedule 2N should always be rooted in wider systems for partnership working across the local area. </w:t>
            </w:r>
          </w:p>
          <w:p w14:paraId="77E6CA57" w14:textId="77777777" w:rsidR="0064158E" w:rsidRDefault="0064158E">
            <w:pPr>
              <w:rPr>
                <w:rFonts w:ascii="Arial" w:eastAsiaTheme="minorEastAsia" w:hAnsi="Arial" w:cs="Arial"/>
                <w:i/>
                <w:iCs/>
                <w:sz w:val="20"/>
                <w:lang w:eastAsia="ja-JP"/>
              </w:rPr>
            </w:pPr>
          </w:p>
          <w:p w14:paraId="6BED74CC" w14:textId="77777777" w:rsidR="0064158E" w:rsidRDefault="0064158E">
            <w:pPr>
              <w:rPr>
                <w:rFonts w:ascii="Arial" w:hAnsi="Arial" w:cs="Arial"/>
                <w:i/>
                <w:iCs/>
                <w:sz w:val="20"/>
              </w:rPr>
            </w:pPr>
            <w:r>
              <w:rPr>
                <w:rFonts w:ascii="Arial" w:hAnsi="Arial" w:cs="Arial"/>
                <w:i/>
                <w:iCs/>
                <w:sz w:val="20"/>
              </w:rPr>
              <w:t>Detailed suggestions for inclusion are set out below.</w:t>
            </w:r>
          </w:p>
          <w:p w14:paraId="0FA6A66E" w14:textId="77777777" w:rsidR="0064158E" w:rsidRDefault="0064158E">
            <w:pPr>
              <w:rPr>
                <w:rFonts w:ascii="Arial" w:hAnsi="Arial" w:cs="Arial"/>
                <w:b/>
                <w:bCs/>
                <w:i/>
                <w:iCs/>
                <w:sz w:val="20"/>
              </w:rPr>
            </w:pPr>
          </w:p>
          <w:p w14:paraId="074B883B" w14:textId="77777777" w:rsidR="0064158E" w:rsidRDefault="0064158E">
            <w:pPr>
              <w:rPr>
                <w:rFonts w:ascii="Arial" w:hAnsi="Arial" w:cs="Arial"/>
                <w:b/>
                <w:bCs/>
                <w:i/>
                <w:iCs/>
                <w:sz w:val="20"/>
              </w:rPr>
            </w:pPr>
            <w:r>
              <w:rPr>
                <w:rFonts w:ascii="Arial" w:hAnsi="Arial" w:cs="Arial"/>
                <w:b/>
                <w:bCs/>
                <w:i/>
                <w:iCs/>
                <w:sz w:val="20"/>
              </w:rPr>
              <w:t>Intelligence and needs assessment</w:t>
            </w:r>
          </w:p>
          <w:p w14:paraId="77B5F0BC" w14:textId="77777777" w:rsidR="0064158E" w:rsidRDefault="0064158E">
            <w:pPr>
              <w:rPr>
                <w:rFonts w:ascii="Arial" w:hAnsi="Arial" w:cs="Arial"/>
                <w:i/>
                <w:iCs/>
                <w:sz w:val="20"/>
              </w:rPr>
            </w:pPr>
          </w:p>
          <w:p w14:paraId="19E14A12" w14:textId="77777777" w:rsidR="0064158E" w:rsidRDefault="0064158E">
            <w:pPr>
              <w:rPr>
                <w:rFonts w:ascii="Arial" w:hAnsi="Arial" w:cs="Arial"/>
                <w:i/>
                <w:iCs/>
                <w:sz w:val="20"/>
              </w:rPr>
            </w:pPr>
            <w:r>
              <w:rPr>
                <w:rFonts w:ascii="Arial" w:hAnsi="Arial" w:cs="Arial"/>
                <w:i/>
                <w:iCs/>
                <w:sz w:val="20"/>
              </w:rPr>
              <w:t>Schedule 2N can be used to set out</w:t>
            </w:r>
          </w:p>
          <w:p w14:paraId="72E34C0F" w14:textId="77777777" w:rsidR="0064158E" w:rsidRDefault="0064158E">
            <w:pPr>
              <w:pStyle w:val="ListParagraph"/>
              <w:rPr>
                <w:rFonts w:ascii="Arial" w:hAnsi="Arial" w:cs="Arial"/>
                <w:i/>
                <w:iCs/>
                <w:sz w:val="20"/>
                <w:lang w:eastAsia="en-US"/>
              </w:rPr>
            </w:pPr>
          </w:p>
          <w:p w14:paraId="14E9CC25" w14:textId="77777777" w:rsidR="0064158E" w:rsidRDefault="0064158E" w:rsidP="0064158E">
            <w:pPr>
              <w:pStyle w:val="ListParagraph"/>
              <w:numPr>
                <w:ilvl w:val="0"/>
                <w:numId w:val="62"/>
              </w:numPr>
              <w:rPr>
                <w:rFonts w:ascii="Arial" w:hAnsi="Arial" w:cs="Arial"/>
                <w:i/>
                <w:iCs/>
                <w:sz w:val="20"/>
                <w:lang w:eastAsia="en-US"/>
              </w:rPr>
            </w:pPr>
            <w:r>
              <w:rPr>
                <w:rFonts w:ascii="Arial" w:hAnsi="Arial" w:cs="Arial"/>
                <w:i/>
                <w:iCs/>
                <w:sz w:val="20"/>
                <w:lang w:eastAsia="en-US"/>
              </w:rPr>
              <w:t>how the Parties will work with other partners to bring together accessible sources of data to understand levels of variation in access to and outcomes from the Services and to identify and prioritise cohorts of vulnerable individuals, families, and communities, capitalising on growing understanding of population health management approaches and applications;</w:t>
            </w:r>
          </w:p>
          <w:p w14:paraId="6849621C" w14:textId="77777777" w:rsidR="0064158E" w:rsidRDefault="0064158E">
            <w:pPr>
              <w:pStyle w:val="ListParagraph"/>
              <w:rPr>
                <w:rFonts w:ascii="Arial" w:hAnsi="Arial" w:cs="Arial"/>
                <w:i/>
                <w:iCs/>
                <w:sz w:val="20"/>
                <w:szCs w:val="20"/>
                <w:lang w:eastAsia="en-US"/>
              </w:rPr>
            </w:pPr>
          </w:p>
          <w:p w14:paraId="6245AEA0" w14:textId="77777777" w:rsidR="0064158E" w:rsidRDefault="0064158E" w:rsidP="0064158E">
            <w:pPr>
              <w:pStyle w:val="ListParagraph"/>
              <w:numPr>
                <w:ilvl w:val="0"/>
                <w:numId w:val="62"/>
              </w:numPr>
              <w:rPr>
                <w:rFonts w:ascii="Arial" w:hAnsi="Arial" w:cs="Arial"/>
                <w:i/>
                <w:iCs/>
                <w:sz w:val="20"/>
                <w:lang w:eastAsia="en-US"/>
              </w:rPr>
            </w:pPr>
            <w:r>
              <w:rPr>
                <w:rFonts w:ascii="Arial" w:hAnsi="Arial" w:cs="Arial"/>
                <w:i/>
                <w:iCs/>
                <w:sz w:val="20"/>
                <w:lang w:eastAsia="en-US"/>
              </w:rPr>
              <w:t>how they will use this intelligence base to analyse and prioritise action at neighbourhood, “place” and system level; and</w:t>
            </w:r>
          </w:p>
          <w:p w14:paraId="264923E4" w14:textId="77777777" w:rsidR="0064158E" w:rsidRDefault="0064158E">
            <w:pPr>
              <w:pStyle w:val="ListParagraph"/>
              <w:rPr>
                <w:rFonts w:ascii="Arial" w:hAnsi="Arial" w:cs="Arial"/>
                <w:i/>
                <w:iCs/>
                <w:sz w:val="20"/>
                <w:lang w:eastAsia="en-US"/>
              </w:rPr>
            </w:pPr>
          </w:p>
          <w:p w14:paraId="5EF2ADA7" w14:textId="77777777" w:rsidR="0064158E" w:rsidRDefault="0064158E" w:rsidP="0064158E">
            <w:pPr>
              <w:pStyle w:val="ListParagraph"/>
              <w:numPr>
                <w:ilvl w:val="0"/>
                <w:numId w:val="62"/>
              </w:numPr>
              <w:rPr>
                <w:rFonts w:ascii="Arial" w:hAnsi="Arial" w:cs="Arial"/>
                <w:i/>
                <w:iCs/>
                <w:sz w:val="20"/>
                <w:lang w:eastAsia="en-US"/>
              </w:rPr>
            </w:pPr>
            <w:r>
              <w:rPr>
                <w:rFonts w:ascii="Arial" w:hAnsi="Arial" w:cs="Arial"/>
                <w:i/>
                <w:iCs/>
                <w:sz w:val="20"/>
                <w:lang w:eastAsia="en-US"/>
              </w:rPr>
              <w:t>what action the Provider will take to ensure that data which it reports about its Services is accurate and timely, with particular emphasis on attributing disability, ethnicity, sexual orientation, and other protected characteristics.</w:t>
            </w:r>
          </w:p>
          <w:p w14:paraId="1EFCD8FB" w14:textId="77777777" w:rsidR="0064158E" w:rsidRDefault="0064158E">
            <w:pPr>
              <w:rPr>
                <w:rFonts w:ascii="Arial" w:hAnsi="Arial" w:cs="Arial"/>
                <w:b/>
                <w:bCs/>
                <w:i/>
                <w:iCs/>
                <w:sz w:val="20"/>
                <w:lang w:eastAsia="ja-JP"/>
              </w:rPr>
            </w:pPr>
          </w:p>
          <w:p w14:paraId="651CCB94" w14:textId="77777777" w:rsidR="0064158E" w:rsidRDefault="0064158E">
            <w:pPr>
              <w:rPr>
                <w:rFonts w:ascii="Arial" w:hAnsi="Arial" w:cs="Arial"/>
                <w:b/>
                <w:bCs/>
                <w:i/>
                <w:iCs/>
                <w:sz w:val="20"/>
              </w:rPr>
            </w:pPr>
            <w:r>
              <w:rPr>
                <w:rFonts w:ascii="Arial" w:hAnsi="Arial" w:cs="Arial"/>
                <w:b/>
                <w:bCs/>
                <w:i/>
                <w:iCs/>
                <w:sz w:val="20"/>
              </w:rPr>
              <w:t>Community engagement</w:t>
            </w:r>
          </w:p>
          <w:p w14:paraId="1CBAE806" w14:textId="77777777" w:rsidR="0064158E" w:rsidRDefault="0064158E">
            <w:pPr>
              <w:rPr>
                <w:rFonts w:ascii="Arial" w:hAnsi="Arial" w:cs="Arial"/>
                <w:i/>
                <w:iCs/>
                <w:sz w:val="20"/>
              </w:rPr>
            </w:pPr>
          </w:p>
          <w:p w14:paraId="4964004D" w14:textId="77777777" w:rsidR="0064158E" w:rsidRDefault="0064158E">
            <w:pPr>
              <w:rPr>
                <w:rFonts w:ascii="Arial" w:hAnsi="Arial" w:cs="Arial"/>
                <w:i/>
                <w:iCs/>
                <w:sz w:val="20"/>
              </w:rPr>
            </w:pPr>
            <w:r>
              <w:rPr>
                <w:rFonts w:ascii="Arial" w:hAnsi="Arial" w:cs="Arial"/>
                <w:i/>
                <w:iCs/>
                <w:sz w:val="20"/>
              </w:rPr>
              <w:t>Schedule 2N can be used to describe how the Parties will work with partners to map established channels of communication and engagement with locally prioritised vulnerable cohorts, to identify barriers or gaps to meaningful and representative engagement, and to develop action plans to address these.</w:t>
            </w:r>
          </w:p>
          <w:p w14:paraId="1C6C66D0" w14:textId="77777777" w:rsidR="0064158E" w:rsidRDefault="0064158E">
            <w:pPr>
              <w:rPr>
                <w:rFonts w:ascii="Arial" w:hAnsi="Arial" w:cs="Arial"/>
                <w:i/>
                <w:iCs/>
                <w:sz w:val="20"/>
              </w:rPr>
            </w:pPr>
          </w:p>
          <w:p w14:paraId="05B0EF11" w14:textId="77777777" w:rsidR="0064158E" w:rsidRDefault="0064158E">
            <w:pPr>
              <w:rPr>
                <w:rFonts w:ascii="Arial" w:hAnsi="Arial" w:cs="Arial"/>
                <w:i/>
                <w:iCs/>
                <w:sz w:val="20"/>
              </w:rPr>
            </w:pPr>
            <w:r>
              <w:rPr>
                <w:rFonts w:ascii="Arial" w:hAnsi="Arial" w:cs="Arial"/>
                <w:i/>
                <w:iCs/>
                <w:sz w:val="20"/>
              </w:rPr>
              <w:t>Engagement activity should consider the variety of cohorts with potential vulnerability and disadvantage, which may overlap:</w:t>
            </w:r>
          </w:p>
          <w:p w14:paraId="6FD006CF" w14:textId="2D3144E3" w:rsidR="0064158E" w:rsidRDefault="0064158E" w:rsidP="0064158E">
            <w:pPr>
              <w:pStyle w:val="Heading1"/>
              <w:numPr>
                <w:ilvl w:val="0"/>
                <w:numId w:val="63"/>
              </w:numPr>
              <w:shd w:val="clear" w:color="auto" w:fill="FFFFFF"/>
              <w:spacing w:line="240" w:lineRule="auto"/>
              <w:jc w:val="left"/>
              <w:textAlignment w:val="baseline"/>
              <w:outlineLvl w:val="0"/>
              <w:rPr>
                <w:b w:val="0"/>
                <w:i/>
                <w:iCs/>
                <w:sz w:val="20"/>
                <w:szCs w:val="20"/>
              </w:rPr>
            </w:pPr>
            <w:r>
              <w:rPr>
                <w:b w:val="0"/>
                <w:bCs/>
                <w:i/>
                <w:iCs/>
                <w:sz w:val="20"/>
                <w:szCs w:val="20"/>
              </w:rPr>
              <w:t xml:space="preserve">socio-economically deprived </w:t>
            </w:r>
            <w:r w:rsidRPr="00870B34">
              <w:rPr>
                <w:b w:val="0"/>
                <w:bCs/>
                <w:i/>
                <w:iCs/>
                <w:sz w:val="20"/>
                <w:szCs w:val="20"/>
              </w:rPr>
              <w:t xml:space="preserve">communities (identified by the English indices of deprivation 2019 </w:t>
            </w:r>
            <w:hyperlink r:id="rId15" w:history="1">
              <w:r w:rsidR="00870B34" w:rsidRPr="00670CB1">
                <w:rPr>
                  <w:rStyle w:val="Hyperlink"/>
                  <w:b w:val="0"/>
                  <w:bCs/>
                  <w:i/>
                  <w:iCs/>
                  <w:sz w:val="20"/>
                  <w:szCs w:val="20"/>
                </w:rPr>
                <w:t>https://www.gov.uk/government/statistics/english-indices-of-deprivation-2019</w:t>
              </w:r>
            </w:hyperlink>
            <w:r w:rsidRPr="00870B34">
              <w:rPr>
                <w:b w:val="0"/>
                <w:bCs/>
                <w:i/>
                <w:iCs/>
                <w:sz w:val="20"/>
                <w:szCs w:val="20"/>
              </w:rPr>
              <w:t>)</w:t>
            </w:r>
          </w:p>
          <w:p w14:paraId="1AA236C7" w14:textId="77777777" w:rsidR="0064158E" w:rsidRDefault="0064158E" w:rsidP="0064158E">
            <w:pPr>
              <w:numPr>
                <w:ilvl w:val="0"/>
                <w:numId w:val="64"/>
              </w:numPr>
              <w:rPr>
                <w:rFonts w:ascii="Arial" w:hAnsi="Arial" w:cs="Arial"/>
                <w:i/>
                <w:iCs/>
                <w:sz w:val="20"/>
                <w:lang w:val="en-GB" w:eastAsia="ja-JP"/>
              </w:rPr>
            </w:pPr>
            <w:r>
              <w:rPr>
                <w:rFonts w:ascii="Arial" w:hAnsi="Arial" w:cs="Arial"/>
                <w:i/>
                <w:iCs/>
                <w:sz w:val="20"/>
                <w:lang w:val="en-GB"/>
              </w:rPr>
              <w:t>those with protected characteristics e.g. BAME; disabled; LGBTQ+</w:t>
            </w:r>
          </w:p>
          <w:p w14:paraId="5C1C2245" w14:textId="77777777" w:rsidR="0064158E" w:rsidRDefault="0064158E" w:rsidP="0064158E">
            <w:pPr>
              <w:numPr>
                <w:ilvl w:val="0"/>
                <w:numId w:val="64"/>
              </w:numPr>
              <w:rPr>
                <w:rFonts w:ascii="Arial" w:hAnsi="Arial" w:cs="Arial"/>
                <w:i/>
                <w:iCs/>
                <w:sz w:val="20"/>
                <w:lang w:val="en-GB"/>
              </w:rPr>
            </w:pPr>
            <w:r>
              <w:rPr>
                <w:rFonts w:ascii="Arial" w:hAnsi="Arial" w:cs="Arial"/>
                <w:i/>
                <w:iCs/>
                <w:sz w:val="20"/>
                <w:lang w:val="en-GB"/>
              </w:rPr>
              <w:t>potentially socially excluded cohorts e.g. inclusion health groups such as the homeless; asylum seekers and Gypsy, Roma and Traveller groups</w:t>
            </w:r>
          </w:p>
          <w:p w14:paraId="3E5B90D3" w14:textId="77777777" w:rsidR="0064158E" w:rsidRDefault="0064158E" w:rsidP="0064158E">
            <w:pPr>
              <w:numPr>
                <w:ilvl w:val="0"/>
                <w:numId w:val="64"/>
              </w:numPr>
              <w:rPr>
                <w:rFonts w:ascii="Arial" w:hAnsi="Arial" w:cs="Arial"/>
                <w:i/>
                <w:iCs/>
                <w:sz w:val="20"/>
                <w:lang w:val="en-GB"/>
              </w:rPr>
            </w:pPr>
            <w:r>
              <w:rPr>
                <w:rFonts w:ascii="Arial" w:hAnsi="Arial" w:cs="Arial"/>
                <w:i/>
                <w:iCs/>
                <w:sz w:val="20"/>
                <w:lang w:val="en-GB"/>
              </w:rPr>
              <w:t>digitally excluded cohorts</w:t>
            </w:r>
          </w:p>
          <w:p w14:paraId="59CFCDBC" w14:textId="77777777" w:rsidR="0064158E" w:rsidRDefault="0064158E" w:rsidP="0064158E">
            <w:pPr>
              <w:numPr>
                <w:ilvl w:val="0"/>
                <w:numId w:val="64"/>
              </w:numPr>
              <w:rPr>
                <w:rFonts w:ascii="Arial" w:hAnsi="Arial" w:cs="Arial"/>
                <w:i/>
                <w:iCs/>
                <w:sz w:val="20"/>
                <w:lang w:val="en-GB"/>
              </w:rPr>
            </w:pPr>
            <w:r>
              <w:rPr>
                <w:rFonts w:ascii="Arial" w:hAnsi="Arial" w:cs="Arial"/>
                <w:i/>
                <w:iCs/>
                <w:sz w:val="20"/>
                <w:lang w:val="en-GB"/>
              </w:rPr>
              <w:t>geography – urban, rural and coastal inequalities.</w:t>
            </w:r>
          </w:p>
          <w:p w14:paraId="14149265" w14:textId="77777777" w:rsidR="0064158E" w:rsidRDefault="0064158E">
            <w:pPr>
              <w:rPr>
                <w:rFonts w:ascii="Arial" w:hAnsi="Arial" w:cs="Arial"/>
                <w:i/>
                <w:iCs/>
                <w:sz w:val="20"/>
              </w:rPr>
            </w:pPr>
          </w:p>
          <w:p w14:paraId="7440F226" w14:textId="77777777" w:rsidR="0064158E" w:rsidRDefault="0064158E">
            <w:pPr>
              <w:rPr>
                <w:rFonts w:ascii="Arial" w:hAnsi="Arial" w:cs="Arial"/>
                <w:i/>
                <w:iCs/>
                <w:sz w:val="20"/>
              </w:rPr>
            </w:pPr>
            <w:r>
              <w:rPr>
                <w:rFonts w:ascii="Arial" w:hAnsi="Arial" w:cs="Arial"/>
                <w:i/>
                <w:iCs/>
                <w:sz w:val="20"/>
              </w:rPr>
              <w:t xml:space="preserve">Through these and other routes shared intelligence, insight and understanding can form the basis for practical goals and actions to be agreed, and set out in this Schedule, to meet established needs. </w:t>
            </w:r>
          </w:p>
          <w:p w14:paraId="7A968440" w14:textId="77777777" w:rsidR="0064158E" w:rsidRDefault="0064158E">
            <w:pPr>
              <w:rPr>
                <w:rFonts w:ascii="Arial" w:hAnsi="Arial" w:cs="Arial"/>
                <w:b/>
                <w:bCs/>
                <w:i/>
                <w:iCs/>
                <w:sz w:val="20"/>
              </w:rPr>
            </w:pPr>
          </w:p>
          <w:p w14:paraId="7B5C938B" w14:textId="77777777" w:rsidR="0064158E" w:rsidRDefault="0064158E">
            <w:pPr>
              <w:rPr>
                <w:rFonts w:ascii="Arial" w:hAnsi="Arial" w:cs="Arial"/>
                <w:b/>
                <w:bCs/>
                <w:i/>
                <w:iCs/>
                <w:sz w:val="20"/>
              </w:rPr>
            </w:pPr>
            <w:r>
              <w:rPr>
                <w:rFonts w:ascii="Arial" w:hAnsi="Arial" w:cs="Arial"/>
                <w:b/>
                <w:bCs/>
                <w:i/>
                <w:iCs/>
                <w:sz w:val="20"/>
              </w:rPr>
              <w:t>Access to and provision of the Services</w:t>
            </w:r>
          </w:p>
          <w:p w14:paraId="299524EC" w14:textId="77777777" w:rsidR="0064158E" w:rsidRDefault="0064158E">
            <w:pPr>
              <w:rPr>
                <w:rFonts w:ascii="Arial" w:hAnsi="Arial" w:cs="Arial"/>
                <w:i/>
                <w:iCs/>
                <w:sz w:val="20"/>
              </w:rPr>
            </w:pPr>
          </w:p>
          <w:p w14:paraId="59B63B17" w14:textId="77777777" w:rsidR="0064158E" w:rsidRDefault="0064158E">
            <w:pPr>
              <w:rPr>
                <w:rFonts w:ascii="Arial" w:hAnsi="Arial" w:cs="Arial"/>
                <w:i/>
                <w:iCs/>
                <w:sz w:val="20"/>
              </w:rPr>
            </w:pPr>
            <w:r>
              <w:rPr>
                <w:rFonts w:ascii="Arial" w:hAnsi="Arial" w:cs="Arial"/>
                <w:i/>
                <w:iCs/>
                <w:sz w:val="20"/>
              </w:rPr>
              <w:t>Schedule 2N can be used to describe</w:t>
            </w:r>
          </w:p>
          <w:p w14:paraId="3F05B487" w14:textId="77777777" w:rsidR="0064158E" w:rsidRDefault="0064158E">
            <w:pPr>
              <w:rPr>
                <w:rFonts w:ascii="Arial" w:hAnsi="Arial" w:cs="Arial"/>
                <w:i/>
                <w:iCs/>
                <w:sz w:val="20"/>
              </w:rPr>
            </w:pPr>
          </w:p>
          <w:p w14:paraId="58EB6A58" w14:textId="77777777" w:rsidR="0064158E" w:rsidRDefault="0064158E" w:rsidP="0064158E">
            <w:pPr>
              <w:pStyle w:val="ListParagraph"/>
              <w:numPr>
                <w:ilvl w:val="0"/>
                <w:numId w:val="65"/>
              </w:numPr>
              <w:rPr>
                <w:rFonts w:ascii="Arial" w:hAnsi="Arial" w:cs="Arial"/>
                <w:i/>
                <w:iCs/>
                <w:sz w:val="20"/>
                <w:lang w:eastAsia="en-US"/>
              </w:rPr>
            </w:pPr>
            <w:r>
              <w:rPr>
                <w:rFonts w:ascii="Arial" w:hAnsi="Arial" w:cs="Arial"/>
                <w:i/>
                <w:iCs/>
                <w:sz w:val="20"/>
                <w:lang w:eastAsia="en-US"/>
              </w:rPr>
              <w:t>what actions the Parties will take to ensure that appropriate patients are identified for referral to the Services, by GPs and other referrers, with particular emphasis on vulnerable cohorts;</w:t>
            </w:r>
          </w:p>
          <w:p w14:paraId="5A5BA0DD" w14:textId="77777777" w:rsidR="0064158E" w:rsidRDefault="0064158E">
            <w:pPr>
              <w:rPr>
                <w:rFonts w:ascii="Arial" w:hAnsi="Arial" w:cs="Arial"/>
                <w:i/>
                <w:iCs/>
                <w:sz w:val="20"/>
                <w:lang w:eastAsia="ja-JP"/>
              </w:rPr>
            </w:pPr>
          </w:p>
          <w:p w14:paraId="08371189" w14:textId="77777777" w:rsidR="0064158E" w:rsidRDefault="0064158E" w:rsidP="0064158E">
            <w:pPr>
              <w:pStyle w:val="ListParagraph"/>
              <w:numPr>
                <w:ilvl w:val="0"/>
                <w:numId w:val="65"/>
              </w:numPr>
              <w:rPr>
                <w:rFonts w:ascii="Arial" w:hAnsi="Arial" w:cs="Arial"/>
                <w:i/>
                <w:iCs/>
                <w:sz w:val="20"/>
                <w:lang w:eastAsia="en-US"/>
              </w:rPr>
            </w:pPr>
            <w:r>
              <w:rPr>
                <w:rFonts w:ascii="Arial" w:hAnsi="Arial" w:cs="Arial"/>
                <w:i/>
                <w:iCs/>
                <w:sz w:val="20"/>
                <w:lang w:eastAsia="en-US"/>
              </w:rPr>
              <w:t>how the Provider can support those referring into its Services through formal and informal means, ranging from shadowing schemes through educational programmes to advice and guidance services;</w:t>
            </w:r>
          </w:p>
          <w:p w14:paraId="43A860AD" w14:textId="77777777" w:rsidR="0064158E" w:rsidRDefault="0064158E">
            <w:pPr>
              <w:rPr>
                <w:rFonts w:ascii="Arial" w:hAnsi="Arial" w:cs="Arial"/>
                <w:i/>
                <w:iCs/>
                <w:sz w:val="20"/>
                <w:lang w:eastAsia="ja-JP"/>
              </w:rPr>
            </w:pPr>
          </w:p>
          <w:p w14:paraId="2D91B79F" w14:textId="77777777" w:rsidR="0064158E" w:rsidRDefault="0064158E" w:rsidP="0064158E">
            <w:pPr>
              <w:pStyle w:val="ListParagraph"/>
              <w:numPr>
                <w:ilvl w:val="0"/>
                <w:numId w:val="65"/>
              </w:numPr>
              <w:rPr>
                <w:rFonts w:ascii="Arial" w:hAnsi="Arial" w:cs="Arial"/>
                <w:i/>
                <w:iCs/>
                <w:sz w:val="20"/>
                <w:lang w:eastAsia="en-US"/>
              </w:rPr>
            </w:pPr>
            <w:r>
              <w:rPr>
                <w:rFonts w:ascii="Arial" w:hAnsi="Arial" w:cs="Arial"/>
                <w:i/>
                <w:iCs/>
                <w:sz w:val="20"/>
                <w:lang w:eastAsia="en-US"/>
              </w:rPr>
              <w:t>how the Provider can develop and improve its services so that they respond more appropriately to the needs of vulnerable groups, ensuring a culturally sensitive approach and a range of appropriate channels and choice for patients (e.g. digital; single point of access/hub; face-to-face direct)</w:t>
            </w:r>
          </w:p>
          <w:p w14:paraId="4A3E2262" w14:textId="77777777" w:rsidR="0064158E" w:rsidRDefault="0064158E">
            <w:pPr>
              <w:rPr>
                <w:rFonts w:ascii="Arial" w:hAnsi="Arial" w:cs="Arial"/>
                <w:i/>
                <w:iCs/>
                <w:sz w:val="20"/>
                <w:lang w:eastAsia="ja-JP"/>
              </w:rPr>
            </w:pPr>
          </w:p>
          <w:p w14:paraId="4CB9D85A" w14:textId="77777777" w:rsidR="0064158E" w:rsidRDefault="0064158E" w:rsidP="0064158E">
            <w:pPr>
              <w:pStyle w:val="ListParagraph"/>
              <w:numPr>
                <w:ilvl w:val="0"/>
                <w:numId w:val="65"/>
              </w:numPr>
              <w:rPr>
                <w:rFonts w:ascii="Arial" w:hAnsi="Arial" w:cs="Arial"/>
                <w:i/>
                <w:iCs/>
                <w:sz w:val="20"/>
                <w:lang w:eastAsia="en-US"/>
              </w:rPr>
            </w:pPr>
            <w:r>
              <w:rPr>
                <w:rFonts w:ascii="Arial" w:hAnsi="Arial" w:cs="Arial"/>
                <w:i/>
                <w:iCs/>
                <w:sz w:val="20"/>
                <w:lang w:eastAsia="en-US"/>
              </w:rPr>
              <w:t xml:space="preserve">how the Provider can reduce unwarranted variations in experience and outcomes for those using the Services. </w:t>
            </w:r>
          </w:p>
          <w:p w14:paraId="10ADCADE" w14:textId="77777777" w:rsidR="0064158E" w:rsidRDefault="0064158E">
            <w:pPr>
              <w:rPr>
                <w:rFonts w:ascii="Arial" w:hAnsi="Arial" w:cs="Arial"/>
                <w:i/>
                <w:iCs/>
                <w:sz w:val="20"/>
                <w:lang w:eastAsia="ja-JP"/>
              </w:rPr>
            </w:pPr>
          </w:p>
          <w:p w14:paraId="764C55C6" w14:textId="77777777" w:rsidR="0064158E" w:rsidRDefault="0064158E">
            <w:pPr>
              <w:rPr>
                <w:rFonts w:ascii="Arial" w:hAnsi="Arial" w:cs="Arial"/>
                <w:b/>
                <w:bCs/>
                <w:i/>
                <w:iCs/>
                <w:sz w:val="20"/>
              </w:rPr>
            </w:pPr>
            <w:r>
              <w:rPr>
                <w:rFonts w:ascii="Arial" w:hAnsi="Arial" w:cs="Arial"/>
                <w:b/>
                <w:bCs/>
                <w:i/>
                <w:iCs/>
                <w:sz w:val="20"/>
              </w:rPr>
              <w:t>Implementation, monitoring and evaluation</w:t>
            </w:r>
          </w:p>
          <w:p w14:paraId="698396CC" w14:textId="77777777" w:rsidR="0064158E" w:rsidRDefault="0064158E">
            <w:pPr>
              <w:rPr>
                <w:rFonts w:ascii="Arial" w:hAnsi="Arial" w:cs="Arial"/>
                <w:i/>
                <w:iCs/>
                <w:sz w:val="20"/>
              </w:rPr>
            </w:pPr>
          </w:p>
          <w:p w14:paraId="783CF256" w14:textId="77777777" w:rsidR="0064158E" w:rsidRDefault="0064158E">
            <w:pPr>
              <w:rPr>
                <w:rFonts w:ascii="Arial" w:hAnsi="Arial" w:cs="Arial"/>
                <w:i/>
                <w:iCs/>
                <w:sz w:val="20"/>
              </w:rPr>
            </w:pPr>
            <w:r>
              <w:rPr>
                <w:rFonts w:ascii="Arial" w:hAnsi="Arial" w:cs="Arial"/>
                <w:i/>
                <w:iCs/>
                <w:sz w:val="20"/>
              </w:rPr>
              <w:t>Schedule 2N can set out clear timescales for the agreed actions described above, as well as arrangements through which the Parties will jointly monitor progress and evaluate whether improved outcomes are achieved.  This should involve other partners as appropriate, and include engagement with the prioritised vulnerable groups, including those receiving the service but also those who might benefit but are not accessing the services.’</w:t>
            </w:r>
          </w:p>
          <w:p w14:paraId="5529D277" w14:textId="77777777" w:rsidR="0064158E" w:rsidRDefault="0064158E">
            <w:pPr>
              <w:rPr>
                <w:rFonts w:ascii="Arial" w:eastAsia="Calibri" w:hAnsi="Arial" w:cs="Arial"/>
                <w:i/>
                <w:iCs/>
                <w:sz w:val="20"/>
                <w:lang w:eastAsia="en-US"/>
              </w:rPr>
            </w:pP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lastRenderedPageBreak/>
        <w:br w:type="page"/>
      </w:r>
    </w:p>
    <w:p w14:paraId="5D32355F" w14:textId="77777777" w:rsidR="00BC3E00" w:rsidRPr="00B72DDB" w:rsidRDefault="00530761" w:rsidP="00102633">
      <w:pPr>
        <w:pStyle w:val="Heading1"/>
        <w:spacing w:line="240" w:lineRule="auto"/>
      </w:pPr>
      <w:bookmarkStart w:id="92" w:name="_Toc33194122"/>
      <w:r w:rsidRPr="00B72DDB">
        <w:lastRenderedPageBreak/>
        <w:t xml:space="preserve">SCHEDULE 3 </w:t>
      </w:r>
      <w:r w:rsidR="00341DA8" w:rsidRPr="00B72DDB">
        <w:t>–</w:t>
      </w:r>
      <w:r w:rsidRPr="00B72DDB">
        <w:t xml:space="preserve"> PAYMENT</w:t>
      </w:r>
      <w:bookmarkEnd w:id="92"/>
    </w:p>
    <w:p w14:paraId="6A366A88" w14:textId="77777777" w:rsidR="00D86456" w:rsidRPr="0071705A" w:rsidRDefault="00D86456" w:rsidP="0071705A">
      <w:pPr>
        <w:pStyle w:val="ListParagraph"/>
        <w:ind w:left="0"/>
        <w:rPr>
          <w:rFonts w:ascii="Arial" w:hAnsi="Arial" w:cs="Arial"/>
          <w:bCs/>
          <w:sz w:val="20"/>
          <w:szCs w:val="20"/>
        </w:rPr>
      </w:pPr>
    </w:p>
    <w:p w14:paraId="44A1C843"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93" w:name="_Toc33194123"/>
      <w:r w:rsidRPr="00B72DDB">
        <w:rPr>
          <w:rFonts w:ascii="Arial" w:hAnsi="Arial" w:cs="Arial"/>
          <w:b/>
        </w:rPr>
        <w:t>Local Prices</w:t>
      </w:r>
      <w:bookmarkEnd w:id="93"/>
    </w:p>
    <w:p w14:paraId="0D8C788D" w14:textId="77777777" w:rsidR="00D86456" w:rsidRPr="00B72DDB" w:rsidRDefault="00D86456" w:rsidP="00D86456">
      <w:pPr>
        <w:spacing w:after="0"/>
        <w:rPr>
          <w:rFonts w:ascii="Arial" w:hAnsi="Arial" w:cs="Arial"/>
          <w:sz w:val="20"/>
        </w:rPr>
      </w:pPr>
    </w:p>
    <w:p w14:paraId="60F97444" w14:textId="77777777" w:rsidR="009A7842" w:rsidRPr="00B72DDB" w:rsidRDefault="009A7842" w:rsidP="00D86456">
      <w:pPr>
        <w:spacing w:after="0"/>
        <w:rPr>
          <w:rFonts w:ascii="Arial" w:hAnsi="Arial" w:cs="Arial"/>
          <w:sz w:val="20"/>
        </w:rPr>
      </w:pPr>
    </w:p>
    <w:p w14:paraId="5CEE33A3" w14:textId="77777777" w:rsidR="00D86456" w:rsidRPr="00B72DDB" w:rsidRDefault="00D86456" w:rsidP="00636203">
      <w:pPr>
        <w:spacing w:after="0"/>
        <w:jc w:val="both"/>
        <w:rPr>
          <w:rFonts w:ascii="Arial" w:hAnsi="Arial" w:cs="Arial"/>
          <w:i/>
          <w:sz w:val="20"/>
        </w:rPr>
      </w:pPr>
      <w:r w:rsidRPr="00B72DDB">
        <w:rPr>
          <w:rFonts w:ascii="Arial" w:hAnsi="Arial" w:cs="Arial"/>
          <w:i/>
          <w:sz w:val="20"/>
        </w:rPr>
        <w:t>Enter text below which, for</w:t>
      </w:r>
      <w:r w:rsidR="004131AC" w:rsidRPr="00B72DDB">
        <w:rPr>
          <w:rFonts w:ascii="Arial" w:hAnsi="Arial" w:cs="Arial"/>
          <w:i/>
          <w:sz w:val="20"/>
        </w:rPr>
        <w:t xml:space="preserve"> each separately priced </w:t>
      </w:r>
      <w:r w:rsidR="00E14662" w:rsidRPr="00B72DDB">
        <w:rPr>
          <w:rFonts w:ascii="Arial" w:hAnsi="Arial" w:cs="Arial"/>
          <w:i/>
          <w:sz w:val="20"/>
        </w:rPr>
        <w:t>Service</w:t>
      </w:r>
      <w:r w:rsidR="004131AC" w:rsidRPr="00B72DDB">
        <w:rPr>
          <w:rFonts w:ascii="Arial" w:hAnsi="Arial" w:cs="Arial"/>
          <w:i/>
          <w:sz w:val="20"/>
        </w:rPr>
        <w:t>:</w:t>
      </w:r>
    </w:p>
    <w:p w14:paraId="393FD360" w14:textId="77777777" w:rsidR="00D86456" w:rsidRPr="00B72DDB" w:rsidRDefault="00D86456" w:rsidP="00636203">
      <w:pPr>
        <w:spacing w:after="0"/>
        <w:jc w:val="both"/>
        <w:rPr>
          <w:rFonts w:ascii="Arial" w:hAnsi="Arial" w:cs="Arial"/>
          <w:i/>
          <w:sz w:val="20"/>
        </w:rPr>
      </w:pPr>
    </w:p>
    <w:p w14:paraId="609CD793" w14:textId="7FE1196C" w:rsidR="00E14662"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 xml:space="preserve">identifies the </w:t>
      </w:r>
      <w:r w:rsidR="00E14662" w:rsidRPr="00B72DDB">
        <w:rPr>
          <w:rFonts w:ascii="Arial" w:hAnsi="Arial" w:cs="Arial"/>
          <w:i/>
          <w:sz w:val="20"/>
          <w:szCs w:val="20"/>
        </w:rPr>
        <w:t>Service</w:t>
      </w:r>
    </w:p>
    <w:p w14:paraId="7C070A1A" w14:textId="47AAB14E" w:rsidR="00D86456" w:rsidRPr="00B72DDB" w:rsidRDefault="0090503C"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w:t>
      </w:r>
      <w:r w:rsidR="00D215DF" w:rsidRPr="00B72DDB">
        <w:rPr>
          <w:rFonts w:ascii="Arial" w:hAnsi="Arial" w:cs="Arial"/>
          <w:i/>
          <w:sz w:val="20"/>
          <w:szCs w:val="20"/>
        </w:rPr>
        <w:t>es any agreement to depart from an applicable national currency (in respect of which the appropriate</w:t>
      </w:r>
      <w:r w:rsidR="00344839" w:rsidRPr="00B72DDB">
        <w:rPr>
          <w:rFonts w:ascii="Arial" w:hAnsi="Arial" w:cs="Arial"/>
          <w:i/>
          <w:sz w:val="20"/>
          <w:szCs w:val="20"/>
        </w:rPr>
        <w:t xml:space="preserve"> summary template (available at:</w:t>
      </w:r>
      <w:hyperlink w:history="1"/>
      <w:hyperlink r:id="rId16" w:history="1">
        <w:r w:rsidR="00E05A16" w:rsidRPr="00EB3DD4">
          <w:rPr>
            <w:rStyle w:val="Hyperlink"/>
            <w:rFonts w:ascii="Arial" w:eastAsia="MS Mincho" w:hAnsi="Arial" w:cs="Arial"/>
            <w:i/>
            <w:sz w:val="20"/>
            <w:szCs w:val="20"/>
            <w:lang w:val="en-US" w:eastAsia="ja-JP"/>
          </w:rPr>
          <w:t>www.england.nhs.uk/pay-syst/national-tariff/locally-determined-prices</w:t>
        </w:r>
      </w:hyperlink>
      <w:r w:rsidR="00D82B60">
        <w:rPr>
          <w:rFonts w:ascii="Arial" w:hAnsi="Arial" w:cs="Arial"/>
          <w:i/>
          <w:sz w:val="20"/>
          <w:szCs w:val="20"/>
        </w:rPr>
        <w:t xml:space="preserve">) </w:t>
      </w:r>
      <w:r w:rsidR="00D215DF" w:rsidRPr="00B72DDB">
        <w:rPr>
          <w:rFonts w:ascii="Arial" w:hAnsi="Arial" w:cs="Arial"/>
          <w:i/>
          <w:sz w:val="20"/>
          <w:szCs w:val="20"/>
        </w:rPr>
        <w:t>should be copie</w:t>
      </w:r>
      <w:r w:rsidR="0043276F" w:rsidRPr="00B72DDB">
        <w:rPr>
          <w:rFonts w:ascii="Arial" w:hAnsi="Arial" w:cs="Arial"/>
          <w:i/>
          <w:sz w:val="20"/>
          <w:szCs w:val="20"/>
        </w:rPr>
        <w:t>d</w:t>
      </w:r>
      <w:r w:rsidR="00D215DF" w:rsidRPr="00B72DDB">
        <w:rPr>
          <w:rFonts w:ascii="Arial" w:hAnsi="Arial" w:cs="Arial"/>
          <w:i/>
          <w:sz w:val="20"/>
          <w:szCs w:val="20"/>
        </w:rPr>
        <w:t xml:space="preserve"> or attached)</w:t>
      </w:r>
    </w:p>
    <w:p w14:paraId="351B7045"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any currencies</w:t>
      </w:r>
      <w:r w:rsidR="00961F55" w:rsidRPr="00B72DDB">
        <w:rPr>
          <w:rFonts w:ascii="Arial" w:hAnsi="Arial" w:cs="Arial"/>
          <w:i/>
          <w:sz w:val="20"/>
          <w:szCs w:val="20"/>
        </w:rPr>
        <w:t xml:space="preserve"> (including national currencies)</w:t>
      </w:r>
      <w:r w:rsidR="00344839" w:rsidRPr="00B72DDB">
        <w:rPr>
          <w:rFonts w:ascii="Arial" w:hAnsi="Arial" w:cs="Arial"/>
          <w:i/>
          <w:sz w:val="20"/>
          <w:szCs w:val="20"/>
        </w:rPr>
        <w:t xml:space="preserve"> to be used to measure activity</w:t>
      </w:r>
    </w:p>
    <w:p w14:paraId="78AEE566" w14:textId="77777777" w:rsidR="00D86456" w:rsidRPr="00B72DDB" w:rsidRDefault="00D86456"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w:t>
      </w:r>
      <w:r w:rsidR="00344839" w:rsidRPr="00B72DDB">
        <w:rPr>
          <w:rFonts w:ascii="Arial" w:hAnsi="Arial" w:cs="Arial"/>
          <w:i/>
          <w:sz w:val="20"/>
          <w:szCs w:val="20"/>
        </w:rPr>
        <w:t xml:space="preserve"> (and if so how), </w:t>
      </w:r>
      <w:r w:rsidR="00A734C2" w:rsidRPr="00B72DDB">
        <w:rPr>
          <w:rFonts w:ascii="Arial" w:hAnsi="Arial" w:cs="Arial"/>
          <w:i/>
          <w:sz w:val="20"/>
          <w:szCs w:val="20"/>
        </w:rPr>
        <w:t>a block payment</w:t>
      </w:r>
      <w:r w:rsidR="00344839" w:rsidRPr="00B72DDB">
        <w:rPr>
          <w:rFonts w:ascii="Arial" w:hAnsi="Arial" w:cs="Arial"/>
          <w:i/>
          <w:sz w:val="20"/>
          <w:szCs w:val="20"/>
        </w:rPr>
        <w:t>, or made on any other basis</w:t>
      </w:r>
      <w:r w:rsidRPr="00B72DDB">
        <w:rPr>
          <w:rFonts w:ascii="Arial" w:hAnsi="Arial" w:cs="Arial"/>
          <w:i/>
          <w:sz w:val="20"/>
          <w:szCs w:val="20"/>
        </w:rPr>
        <w:t>)</w:t>
      </w:r>
    </w:p>
    <w:p w14:paraId="68A36E31" w14:textId="77777777" w:rsidR="001A38F5" w:rsidRPr="00B72DDB" w:rsidRDefault="001A38F5" w:rsidP="00C85D7C">
      <w:pPr>
        <w:pStyle w:val="ListParagraph"/>
        <w:numPr>
          <w:ilvl w:val="0"/>
          <w:numId w:val="15"/>
        </w:numPr>
        <w:contextualSpacing/>
        <w:rPr>
          <w:rFonts w:ascii="Arial" w:hAnsi="Arial" w:cs="Arial"/>
          <w:i/>
          <w:sz w:val="20"/>
          <w:szCs w:val="20"/>
        </w:rPr>
      </w:pPr>
      <w:r w:rsidRPr="00B72DDB">
        <w:rPr>
          <w:rFonts w:ascii="Arial" w:hAnsi="Arial" w:cs="Arial"/>
          <w:i/>
          <w:sz w:val="20"/>
          <w:szCs w:val="20"/>
        </w:rPr>
        <w:t>sets out prices for the first Contract Year</w:t>
      </w:r>
    </w:p>
    <w:p w14:paraId="60C73C9E" w14:textId="77777777" w:rsidR="00D86456" w:rsidRPr="00B72DDB" w:rsidRDefault="00D86456" w:rsidP="00C85D7C">
      <w:pPr>
        <w:pStyle w:val="ListParagraph"/>
        <w:numPr>
          <w:ilvl w:val="0"/>
          <w:numId w:val="15"/>
        </w:numPr>
        <w:contextualSpacing/>
        <w:rPr>
          <w:rFonts w:ascii="Arial" w:hAnsi="Arial" w:cs="Arial"/>
          <w:sz w:val="20"/>
          <w:szCs w:val="20"/>
        </w:rPr>
      </w:pPr>
      <w:r w:rsidRPr="00B72DDB">
        <w:rPr>
          <w:rFonts w:ascii="Arial" w:hAnsi="Arial" w:cs="Arial"/>
          <w:i/>
          <w:sz w:val="20"/>
          <w:szCs w:val="20"/>
        </w:rPr>
        <w:t xml:space="preserve">sets out </w:t>
      </w:r>
      <w:r w:rsidR="001A38F5" w:rsidRPr="00B72DDB">
        <w:rPr>
          <w:rFonts w:ascii="Arial" w:hAnsi="Arial" w:cs="Arial"/>
          <w:i/>
          <w:sz w:val="20"/>
          <w:szCs w:val="20"/>
        </w:rPr>
        <w:t xml:space="preserve">prices and/or </w:t>
      </w:r>
      <w:r w:rsidRPr="00B72DDB">
        <w:rPr>
          <w:rFonts w:ascii="Arial" w:hAnsi="Arial" w:cs="Arial"/>
          <w:i/>
          <w:sz w:val="20"/>
          <w:szCs w:val="20"/>
        </w:rPr>
        <w:t>any agreed regime for adjustment of prices for the second and any subsequent Contract Year(s)</w:t>
      </w:r>
      <w:r w:rsidRPr="00B72DDB">
        <w:rPr>
          <w:rFonts w:ascii="Arial" w:hAnsi="Arial" w:cs="Arial"/>
          <w:sz w:val="20"/>
          <w:szCs w:val="20"/>
        </w:rPr>
        <w:t>.</w:t>
      </w:r>
    </w:p>
    <w:p w14:paraId="566D6C0A" w14:textId="4494D9CB" w:rsidR="00D86456" w:rsidRPr="00AD0C68" w:rsidRDefault="00D86456" w:rsidP="00AD0C68">
      <w:pPr>
        <w:spacing w:after="0"/>
        <w:jc w:val="both"/>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D86456" w:rsidRPr="00B72DDB" w14:paraId="72A2351C" w14:textId="77777777" w:rsidTr="00102633">
        <w:trPr>
          <w:trHeight w:val="2937"/>
          <w:tblHeader/>
        </w:trPr>
        <w:tc>
          <w:tcPr>
            <w:tcW w:w="9242" w:type="dxa"/>
          </w:tcPr>
          <w:p w14:paraId="3ED69207"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D215DF" w:rsidRPr="00B72DDB">
              <w:rPr>
                <w:rFonts w:ascii="Arial" w:hAnsi="Arial" w:cs="Arial"/>
                <w:b/>
                <w:sz w:val="20"/>
              </w:rPr>
              <w:t xml:space="preserve"> template in respect of any departure from an applicable national currency; insert</w:t>
            </w:r>
            <w:r w:rsidRPr="00B72DDB">
              <w:rPr>
                <w:rFonts w:ascii="Arial" w:hAnsi="Arial" w:cs="Arial"/>
                <w:b/>
                <w:sz w:val="20"/>
              </w:rPr>
              <w:t xml:space="preserve"> text and/or attach spreadsheets or documents lo</w:t>
            </w:r>
            <w:r w:rsidR="009A7842" w:rsidRPr="00B72DDB">
              <w:rPr>
                <w:rFonts w:ascii="Arial" w:hAnsi="Arial" w:cs="Arial"/>
                <w:b/>
                <w:sz w:val="20"/>
              </w:rPr>
              <w:t>cally – or state Not Applicable</w:t>
            </w:r>
          </w:p>
          <w:p w14:paraId="48ACDA94" w14:textId="77777777" w:rsidR="00360502" w:rsidRPr="00B72DDB" w:rsidRDefault="00360502" w:rsidP="00102633">
            <w:pPr>
              <w:rPr>
                <w:rFonts w:ascii="Arial" w:hAnsi="Arial" w:cs="Arial"/>
                <w:b/>
                <w:sz w:val="20"/>
              </w:rPr>
            </w:pPr>
          </w:p>
          <w:p w14:paraId="2A4A36E9" w14:textId="77777777" w:rsidR="00360502" w:rsidRPr="00B72DDB" w:rsidRDefault="00360502" w:rsidP="00102633">
            <w:pPr>
              <w:rPr>
                <w:rFonts w:ascii="Arial" w:hAnsi="Arial" w:cs="Arial"/>
                <w:b/>
                <w:sz w:val="20"/>
              </w:rPr>
            </w:pPr>
          </w:p>
          <w:p w14:paraId="7C2945A2" w14:textId="77777777" w:rsidR="00360502" w:rsidRPr="00B72DDB" w:rsidRDefault="00360502" w:rsidP="00102633">
            <w:pPr>
              <w:rPr>
                <w:rFonts w:ascii="Arial" w:hAnsi="Arial" w:cs="Arial"/>
                <w:b/>
                <w:sz w:val="20"/>
              </w:rPr>
            </w:pPr>
          </w:p>
          <w:p w14:paraId="56615282" w14:textId="77777777" w:rsidR="00360502" w:rsidRPr="00B72DDB" w:rsidRDefault="00360502" w:rsidP="00102633">
            <w:pPr>
              <w:rPr>
                <w:rFonts w:ascii="Arial" w:hAnsi="Arial" w:cs="Arial"/>
                <w:b/>
                <w:sz w:val="20"/>
              </w:rPr>
            </w:pPr>
          </w:p>
          <w:p w14:paraId="6EA72C66" w14:textId="77777777" w:rsidR="00360502" w:rsidRPr="00B72DDB" w:rsidRDefault="00360502" w:rsidP="00102633">
            <w:pPr>
              <w:rPr>
                <w:rFonts w:ascii="Arial" w:hAnsi="Arial" w:cs="Arial"/>
                <w:b/>
                <w:sz w:val="20"/>
              </w:rPr>
            </w:pPr>
          </w:p>
          <w:p w14:paraId="1E5F49D4" w14:textId="77777777" w:rsidR="00360502" w:rsidRPr="00B72DDB" w:rsidRDefault="00360502" w:rsidP="00102633">
            <w:pPr>
              <w:rPr>
                <w:rFonts w:ascii="Arial" w:hAnsi="Arial" w:cs="Arial"/>
                <w:b/>
                <w:sz w:val="20"/>
              </w:rPr>
            </w:pPr>
          </w:p>
          <w:p w14:paraId="48A01EC2" w14:textId="77777777" w:rsidR="00360502" w:rsidRPr="00B72DDB" w:rsidRDefault="00360502" w:rsidP="00102633">
            <w:pPr>
              <w:rPr>
                <w:rFonts w:ascii="Arial" w:hAnsi="Arial" w:cs="Arial"/>
                <w:b/>
                <w:sz w:val="20"/>
              </w:rPr>
            </w:pPr>
          </w:p>
          <w:p w14:paraId="41C8E306" w14:textId="77777777" w:rsidR="00360502" w:rsidRPr="00B72DDB" w:rsidRDefault="00360502" w:rsidP="00102633">
            <w:pPr>
              <w:rPr>
                <w:rFonts w:ascii="Arial" w:hAnsi="Arial" w:cs="Arial"/>
                <w:b/>
                <w:sz w:val="20"/>
              </w:rPr>
            </w:pPr>
          </w:p>
          <w:p w14:paraId="52BA4242" w14:textId="77777777" w:rsidR="00360502" w:rsidRPr="00B72DDB" w:rsidRDefault="00360502" w:rsidP="00102633">
            <w:pPr>
              <w:rPr>
                <w:rFonts w:ascii="Arial" w:hAnsi="Arial" w:cs="Arial"/>
                <w:b/>
                <w:sz w:val="20"/>
              </w:rPr>
            </w:pPr>
          </w:p>
          <w:p w14:paraId="4E8CB917" w14:textId="77777777" w:rsidR="00360502" w:rsidRPr="00B72DDB" w:rsidRDefault="00360502" w:rsidP="00102633">
            <w:pPr>
              <w:rPr>
                <w:rFonts w:ascii="Arial" w:hAnsi="Arial" w:cs="Arial"/>
                <w:b/>
                <w:sz w:val="20"/>
              </w:rPr>
            </w:pPr>
          </w:p>
          <w:p w14:paraId="07A57C67" w14:textId="77777777" w:rsidR="00360502" w:rsidRPr="00B72DDB" w:rsidRDefault="00360502" w:rsidP="00102633">
            <w:pPr>
              <w:rPr>
                <w:rFonts w:ascii="Arial" w:hAnsi="Arial" w:cs="Arial"/>
                <w:b/>
                <w:sz w:val="20"/>
              </w:rPr>
            </w:pPr>
          </w:p>
        </w:tc>
      </w:tr>
    </w:tbl>
    <w:p w14:paraId="53DC6E21" w14:textId="15BE7BD2"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94" w:name="_Toc33194124"/>
      <w:r w:rsidRPr="00B72DDB">
        <w:rPr>
          <w:rFonts w:ascii="Arial" w:hAnsi="Arial" w:cs="Arial"/>
          <w:b/>
        </w:rPr>
        <w:t>Local Variations</w:t>
      </w:r>
      <w:bookmarkEnd w:id="94"/>
    </w:p>
    <w:p w14:paraId="190B8C73" w14:textId="77777777" w:rsidR="00D86456" w:rsidRPr="00B72DDB" w:rsidRDefault="00D86456" w:rsidP="00D86456">
      <w:pPr>
        <w:spacing w:after="0"/>
        <w:rPr>
          <w:rFonts w:ascii="Arial" w:hAnsi="Arial" w:cs="Arial"/>
          <w:sz w:val="20"/>
        </w:rPr>
      </w:pPr>
    </w:p>
    <w:p w14:paraId="6B17D0CC" w14:textId="77777777" w:rsidR="009A7842" w:rsidRPr="00B72DDB" w:rsidRDefault="009A7842" w:rsidP="00D86456">
      <w:pPr>
        <w:spacing w:after="0"/>
        <w:rPr>
          <w:rFonts w:ascii="Arial" w:hAnsi="Arial" w:cs="Arial"/>
          <w:sz w:val="20"/>
        </w:rPr>
      </w:pPr>
    </w:p>
    <w:p w14:paraId="0BB204B8" w14:textId="6E851E07" w:rsidR="00D86456" w:rsidRPr="00B72DDB" w:rsidRDefault="00D86456" w:rsidP="006A69E9">
      <w:pPr>
        <w:spacing w:after="0"/>
        <w:rPr>
          <w:rFonts w:ascii="Arial" w:hAnsi="Arial" w:cs="Arial"/>
          <w:i/>
          <w:sz w:val="20"/>
        </w:rPr>
      </w:pPr>
      <w:r w:rsidRPr="00B72DDB">
        <w:rPr>
          <w:rFonts w:ascii="Arial" w:hAnsi="Arial" w:cs="Arial"/>
          <w:i/>
          <w:sz w:val="20"/>
        </w:rPr>
        <w:t xml:space="preserve">For each Local Variation which has been agreed for this Contract, copy or attach the completed </w:t>
      </w:r>
      <w:r w:rsidR="00961F55" w:rsidRPr="00B72DDB">
        <w:rPr>
          <w:rFonts w:ascii="Arial" w:hAnsi="Arial" w:cs="Arial"/>
          <w:i/>
          <w:sz w:val="20"/>
        </w:rPr>
        <w:t>publication</w:t>
      </w:r>
      <w:r w:rsidRPr="00B72DDB">
        <w:rPr>
          <w:rFonts w:ascii="Arial" w:hAnsi="Arial" w:cs="Arial"/>
          <w:i/>
          <w:sz w:val="20"/>
        </w:rPr>
        <w:t xml:space="preserve"> template required by </w:t>
      </w:r>
      <w:r w:rsidR="004E1D43" w:rsidRPr="00B72DDB">
        <w:rPr>
          <w:rFonts w:ascii="Arial" w:hAnsi="Arial" w:cs="Arial"/>
          <w:i/>
          <w:sz w:val="20"/>
        </w:rPr>
        <w:t xml:space="preserve">NHS Improvement </w:t>
      </w:r>
      <w:r w:rsidR="0090503C" w:rsidRPr="00B72DDB">
        <w:rPr>
          <w:rFonts w:ascii="Arial" w:hAnsi="Arial" w:cs="Arial"/>
          <w:i/>
          <w:sz w:val="20"/>
        </w:rPr>
        <w:t>(</w:t>
      </w:r>
      <w:r w:rsidRPr="00B72DDB">
        <w:rPr>
          <w:rFonts w:ascii="Arial" w:hAnsi="Arial" w:cs="Arial"/>
          <w:i/>
          <w:sz w:val="20"/>
        </w:rPr>
        <w:t>available at</w:t>
      </w:r>
      <w:r w:rsidR="006A69E9" w:rsidRPr="00B72DDB">
        <w:rPr>
          <w:rFonts w:ascii="Arial" w:hAnsi="Arial" w:cs="Arial"/>
          <w:i/>
          <w:sz w:val="20"/>
        </w:rPr>
        <w:t>:</w:t>
      </w:r>
      <w:bookmarkStart w:id="95" w:name="_Hlk33455739"/>
      <w:r w:rsidR="00E05A16">
        <w:rPr>
          <w:rStyle w:val="Hyperlink"/>
          <w:rFonts w:ascii="Arial" w:hAnsi="Arial" w:cs="Arial"/>
          <w:i/>
          <w:sz w:val="20"/>
        </w:rPr>
        <w:fldChar w:fldCharType="begin"/>
      </w:r>
      <w:r w:rsidR="00E05A16">
        <w:rPr>
          <w:rStyle w:val="Hyperlink"/>
          <w:rFonts w:ascii="Arial" w:hAnsi="Arial" w:cs="Arial"/>
          <w:i/>
          <w:sz w:val="20"/>
        </w:rPr>
        <w:instrText xml:space="preserve"> HYPERLINK "" </w:instrText>
      </w:r>
      <w:r w:rsidR="00E05A16">
        <w:rPr>
          <w:rStyle w:val="Hyperlink"/>
          <w:rFonts w:ascii="Arial" w:hAnsi="Arial" w:cs="Arial"/>
          <w:i/>
          <w:sz w:val="20"/>
        </w:rPr>
        <w:fldChar w:fldCharType="end"/>
      </w:r>
      <w:bookmarkEnd w:id="95"/>
      <w:r w:rsidR="001E2687">
        <w:fldChar w:fldCharType="begin"/>
      </w:r>
      <w:r w:rsidR="001E2687">
        <w:instrText xml:space="preserve"> HYPERLINK "http://www.england.nhs.uk/pay-syst/national-tariff/locally-determined-prices" </w:instrText>
      </w:r>
      <w:r w:rsidR="001E2687">
        <w:fldChar w:fldCharType="separate"/>
      </w:r>
      <w:r w:rsidR="00E05A16" w:rsidRPr="00EB3DD4">
        <w:rPr>
          <w:rStyle w:val="Hyperlink"/>
          <w:rFonts w:ascii="Arial" w:eastAsia="MS Mincho" w:hAnsi="Arial" w:cs="Arial"/>
          <w:i/>
          <w:sz w:val="20"/>
        </w:rPr>
        <w:t>www.england.nhs.uk/pay-syst/national-tariff/locally-determined-prices</w:t>
      </w:r>
      <w:r w:rsidR="001E2687">
        <w:rPr>
          <w:rStyle w:val="Hyperlink"/>
          <w:rFonts w:ascii="Arial" w:eastAsia="MS Mincho" w:hAnsi="Arial" w:cs="Arial"/>
          <w:i/>
          <w:sz w:val="20"/>
        </w:rPr>
        <w:fldChar w:fldCharType="end"/>
      </w:r>
      <w:r w:rsidR="0090503C" w:rsidRPr="00B72DDB">
        <w:rPr>
          <w:rFonts w:ascii="Arial" w:hAnsi="Arial" w:cs="Arial"/>
          <w:i/>
          <w:sz w:val="20"/>
        </w:rPr>
        <w:t>)</w:t>
      </w:r>
      <w:r w:rsidRPr="00B72DDB">
        <w:rPr>
          <w:rFonts w:ascii="Arial" w:hAnsi="Arial" w:cs="Arial"/>
          <w:i/>
          <w:sz w:val="20"/>
        </w:rPr>
        <w:t xml:space="preserve"> – or state Not Applicable.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p>
    <w:p w14:paraId="476BBBD1"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020C37F1" w14:textId="77777777" w:rsidTr="00102633">
        <w:trPr>
          <w:trHeight w:val="2821"/>
          <w:tblHeader/>
        </w:trPr>
        <w:tc>
          <w:tcPr>
            <w:tcW w:w="9242" w:type="dxa"/>
          </w:tcPr>
          <w:p w14:paraId="0B112AE1"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locally – or state Not Applicable</w:t>
            </w:r>
          </w:p>
          <w:p w14:paraId="2CA6A712" w14:textId="77777777" w:rsidR="00360502" w:rsidRPr="00B72DDB" w:rsidRDefault="00360502" w:rsidP="00102633">
            <w:pPr>
              <w:rPr>
                <w:rFonts w:ascii="Arial" w:hAnsi="Arial" w:cs="Arial"/>
                <w:b/>
                <w:sz w:val="20"/>
              </w:rPr>
            </w:pPr>
          </w:p>
          <w:p w14:paraId="10643343" w14:textId="77777777" w:rsidR="00360502" w:rsidRPr="00B72DDB" w:rsidRDefault="00360502" w:rsidP="00102633">
            <w:pPr>
              <w:rPr>
                <w:rFonts w:ascii="Arial" w:hAnsi="Arial" w:cs="Arial"/>
                <w:b/>
                <w:sz w:val="20"/>
              </w:rPr>
            </w:pPr>
          </w:p>
          <w:p w14:paraId="6F0F3D05" w14:textId="77777777" w:rsidR="00360502" w:rsidRPr="00B72DDB" w:rsidRDefault="00360502" w:rsidP="00102633">
            <w:pPr>
              <w:rPr>
                <w:rFonts w:ascii="Arial" w:hAnsi="Arial" w:cs="Arial"/>
                <w:b/>
                <w:sz w:val="20"/>
              </w:rPr>
            </w:pPr>
          </w:p>
          <w:p w14:paraId="36A4E50C" w14:textId="77777777" w:rsidR="00360502" w:rsidRPr="00B72DDB" w:rsidRDefault="00360502" w:rsidP="00102633">
            <w:pPr>
              <w:rPr>
                <w:rFonts w:ascii="Arial" w:hAnsi="Arial" w:cs="Arial"/>
                <w:b/>
                <w:sz w:val="20"/>
              </w:rPr>
            </w:pPr>
          </w:p>
          <w:p w14:paraId="6EF3DD7D" w14:textId="77777777" w:rsidR="00360502" w:rsidRPr="00B72DDB" w:rsidRDefault="00360502" w:rsidP="00102633">
            <w:pPr>
              <w:rPr>
                <w:rFonts w:ascii="Arial" w:hAnsi="Arial" w:cs="Arial"/>
                <w:b/>
                <w:sz w:val="20"/>
              </w:rPr>
            </w:pPr>
          </w:p>
          <w:p w14:paraId="1C850657" w14:textId="77777777" w:rsidR="00360502" w:rsidRPr="00B72DDB" w:rsidRDefault="00360502" w:rsidP="00102633">
            <w:pPr>
              <w:rPr>
                <w:rFonts w:ascii="Arial" w:hAnsi="Arial" w:cs="Arial"/>
                <w:b/>
                <w:sz w:val="20"/>
              </w:rPr>
            </w:pPr>
          </w:p>
          <w:p w14:paraId="3650E9E2" w14:textId="77777777" w:rsidR="00360502" w:rsidRPr="00B72DDB" w:rsidRDefault="00360502" w:rsidP="00102633">
            <w:pPr>
              <w:rPr>
                <w:rFonts w:ascii="Arial" w:hAnsi="Arial" w:cs="Arial"/>
                <w:b/>
                <w:sz w:val="20"/>
              </w:rPr>
            </w:pPr>
          </w:p>
          <w:p w14:paraId="5929585E" w14:textId="77777777" w:rsidR="00360502" w:rsidRPr="00B72DDB" w:rsidRDefault="00360502" w:rsidP="00102633">
            <w:pPr>
              <w:rPr>
                <w:rFonts w:ascii="Arial" w:hAnsi="Arial" w:cs="Arial"/>
                <w:b/>
                <w:sz w:val="20"/>
              </w:rPr>
            </w:pPr>
          </w:p>
          <w:p w14:paraId="2230031D" w14:textId="77777777" w:rsidR="00360502" w:rsidRPr="00B72DDB" w:rsidRDefault="00360502" w:rsidP="00102633">
            <w:pPr>
              <w:rPr>
                <w:rFonts w:ascii="Arial" w:hAnsi="Arial" w:cs="Arial"/>
                <w:b/>
                <w:sz w:val="20"/>
              </w:rPr>
            </w:pPr>
          </w:p>
          <w:p w14:paraId="26F437C5" w14:textId="77777777" w:rsidR="00360502" w:rsidRPr="00B72DDB" w:rsidRDefault="00360502" w:rsidP="00102633">
            <w:pPr>
              <w:rPr>
                <w:rFonts w:ascii="Arial" w:hAnsi="Arial" w:cs="Arial"/>
                <w:b/>
                <w:sz w:val="20"/>
              </w:rPr>
            </w:pPr>
          </w:p>
        </w:tc>
      </w:tr>
    </w:tbl>
    <w:p w14:paraId="29CAD4F2" w14:textId="77777777" w:rsidR="00D86456" w:rsidRPr="00B72DDB" w:rsidRDefault="00D86456" w:rsidP="00102633">
      <w:pPr>
        <w:spacing w:after="0"/>
        <w:rPr>
          <w:rFonts w:ascii="Arial" w:hAnsi="Arial" w:cs="Arial"/>
          <w:b/>
          <w:sz w:val="20"/>
        </w:rPr>
      </w:pPr>
      <w:r w:rsidRPr="00B72DDB">
        <w:rPr>
          <w:rFonts w:ascii="Arial" w:hAnsi="Arial" w:cs="Arial"/>
          <w:b/>
          <w:sz w:val="20"/>
        </w:rPr>
        <w:br w:type="page"/>
      </w:r>
    </w:p>
    <w:p w14:paraId="65580AD3"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7DA4395C" w14:textId="77777777" w:rsidR="009A7842" w:rsidRPr="00B72DDB" w:rsidRDefault="009A7842" w:rsidP="009A7842">
      <w:pPr>
        <w:spacing w:after="0"/>
        <w:rPr>
          <w:rFonts w:ascii="Arial" w:hAnsi="Arial" w:cs="Arial"/>
          <w:sz w:val="20"/>
        </w:rPr>
      </w:pPr>
    </w:p>
    <w:p w14:paraId="2039702A" w14:textId="77777777" w:rsidR="00D86456" w:rsidRPr="00B72DDB" w:rsidRDefault="00D86456" w:rsidP="00C85D7C">
      <w:pPr>
        <w:pStyle w:val="ListParagraph"/>
        <w:numPr>
          <w:ilvl w:val="0"/>
          <w:numId w:val="19"/>
        </w:numPr>
        <w:spacing w:line="276" w:lineRule="auto"/>
        <w:ind w:left="0" w:firstLine="0"/>
        <w:contextualSpacing/>
        <w:jc w:val="center"/>
        <w:outlineLvl w:val="1"/>
        <w:rPr>
          <w:rFonts w:ascii="Arial" w:hAnsi="Arial" w:cs="Arial"/>
          <w:b/>
        </w:rPr>
      </w:pPr>
      <w:bookmarkStart w:id="96" w:name="_Toc33194125"/>
      <w:r w:rsidRPr="00B72DDB">
        <w:rPr>
          <w:rFonts w:ascii="Arial" w:hAnsi="Arial" w:cs="Arial"/>
          <w:b/>
        </w:rPr>
        <w:t>Local Modifications</w:t>
      </w:r>
      <w:bookmarkEnd w:id="96"/>
    </w:p>
    <w:p w14:paraId="5690CAE8" w14:textId="77777777" w:rsidR="009A7842" w:rsidRPr="00B72DDB" w:rsidRDefault="009A7842" w:rsidP="0071705A">
      <w:pPr>
        <w:spacing w:after="0"/>
        <w:rPr>
          <w:rFonts w:ascii="Arial" w:hAnsi="Arial" w:cs="Arial"/>
          <w:sz w:val="20"/>
        </w:rPr>
      </w:pPr>
    </w:p>
    <w:p w14:paraId="0BC50358" w14:textId="77777777" w:rsidR="009A7842" w:rsidRPr="00B72DDB" w:rsidRDefault="009A7842" w:rsidP="0071705A">
      <w:pPr>
        <w:spacing w:after="0"/>
        <w:rPr>
          <w:rFonts w:ascii="Arial" w:hAnsi="Arial" w:cs="Arial"/>
          <w:sz w:val="20"/>
        </w:rPr>
      </w:pPr>
    </w:p>
    <w:p w14:paraId="3C8D5183" w14:textId="51862C3F" w:rsidR="00D86456" w:rsidRPr="00B72DDB" w:rsidRDefault="00D86456" w:rsidP="006A69E9">
      <w:pPr>
        <w:spacing w:after="0"/>
        <w:rPr>
          <w:rFonts w:ascii="Arial" w:hAnsi="Arial" w:cs="Arial"/>
          <w:i/>
          <w:sz w:val="20"/>
        </w:rPr>
      </w:pPr>
      <w:r w:rsidRPr="00B72DDB">
        <w:rPr>
          <w:rFonts w:ascii="Arial" w:hAnsi="Arial" w:cs="Arial"/>
          <w:i/>
          <w:sz w:val="20"/>
        </w:rPr>
        <w:t>For each Local Modification</w:t>
      </w:r>
      <w:r w:rsidR="00A734C2" w:rsidRPr="00B72DDB">
        <w:rPr>
          <w:rFonts w:ascii="Arial" w:hAnsi="Arial" w:cs="Arial"/>
          <w:i/>
          <w:sz w:val="20"/>
        </w:rPr>
        <w:t xml:space="preserve"> Agreement (as defined in the National Tariff)</w:t>
      </w:r>
      <w:r w:rsidRPr="00B72DDB">
        <w:rPr>
          <w:rFonts w:ascii="Arial" w:hAnsi="Arial" w:cs="Arial"/>
          <w:i/>
          <w:sz w:val="20"/>
        </w:rPr>
        <w:t xml:space="preserve"> which applies to this Contract, copy or attach the completed submissi</w:t>
      </w:r>
      <w:r w:rsidR="0090503C" w:rsidRPr="00B72DDB">
        <w:rPr>
          <w:rFonts w:ascii="Arial" w:hAnsi="Arial" w:cs="Arial"/>
          <w:i/>
          <w:sz w:val="20"/>
        </w:rPr>
        <w:t xml:space="preserve">on template required by </w:t>
      </w:r>
      <w:r w:rsidR="004E1D43" w:rsidRPr="00B72DDB">
        <w:rPr>
          <w:rFonts w:ascii="Arial" w:hAnsi="Arial" w:cs="Arial"/>
          <w:i/>
          <w:sz w:val="20"/>
        </w:rPr>
        <w:t>NHS Improvement</w:t>
      </w:r>
      <w:r w:rsidR="0090503C" w:rsidRPr="00B72DDB">
        <w:rPr>
          <w:rFonts w:ascii="Arial" w:hAnsi="Arial" w:cs="Arial"/>
          <w:i/>
          <w:sz w:val="20"/>
        </w:rPr>
        <w:t xml:space="preserve"> (</w:t>
      </w:r>
      <w:r w:rsidRPr="00B72DDB">
        <w:rPr>
          <w:rFonts w:ascii="Arial" w:hAnsi="Arial" w:cs="Arial"/>
          <w:i/>
          <w:sz w:val="20"/>
        </w:rPr>
        <w:t>available at</w:t>
      </w:r>
      <w:r w:rsidR="006A69E9" w:rsidRPr="00B72DDB">
        <w:rPr>
          <w:rFonts w:ascii="Arial" w:hAnsi="Arial" w:cs="Arial"/>
          <w:i/>
          <w:sz w:val="20"/>
        </w:rPr>
        <w:t>:</w:t>
      </w:r>
      <w:r w:rsidR="00564EE7">
        <w:rPr>
          <w:rFonts w:ascii="Arial" w:hAnsi="Arial" w:cs="Arial"/>
          <w:i/>
          <w:sz w:val="20"/>
        </w:rPr>
        <w:t xml:space="preserve"> </w:t>
      </w:r>
      <w:hyperlink w:history="1"/>
      <w:hyperlink r:id="rId17" w:history="1">
        <w:r w:rsidR="00E05A16" w:rsidRPr="00EB3DD4">
          <w:rPr>
            <w:rStyle w:val="Hyperlink"/>
            <w:rFonts w:ascii="Arial" w:eastAsia="MS Mincho" w:hAnsi="Arial" w:cs="Arial"/>
            <w:i/>
            <w:sz w:val="20"/>
          </w:rPr>
          <w:t>www.england.nhs.uk/pay-syst/national-tariff/locally-determined-prices</w:t>
        </w:r>
      </w:hyperlink>
      <w:r w:rsidR="0090503C" w:rsidRPr="00B72DDB">
        <w:rPr>
          <w:rFonts w:ascii="Arial" w:hAnsi="Arial" w:cs="Arial"/>
          <w:i/>
          <w:sz w:val="20"/>
        </w:rPr>
        <w:t>)</w:t>
      </w:r>
      <w:r w:rsidR="00A734C2" w:rsidRPr="00B72DDB">
        <w:rPr>
          <w:rFonts w:ascii="Arial" w:hAnsi="Arial" w:cs="Arial"/>
          <w:i/>
          <w:sz w:val="20"/>
        </w:rPr>
        <w:t xml:space="preserve">. For each Local Modification </w:t>
      </w:r>
      <w:r w:rsidR="005430F7" w:rsidRPr="00B72DDB">
        <w:rPr>
          <w:rFonts w:ascii="Arial" w:hAnsi="Arial" w:cs="Arial"/>
          <w:i/>
          <w:sz w:val="20"/>
        </w:rPr>
        <w:t>a</w:t>
      </w:r>
      <w:r w:rsidR="00A734C2" w:rsidRPr="00B72DDB">
        <w:rPr>
          <w:rFonts w:ascii="Arial" w:hAnsi="Arial" w:cs="Arial"/>
          <w:i/>
          <w:sz w:val="20"/>
        </w:rPr>
        <w:t xml:space="preserve">pplication granted by </w:t>
      </w:r>
      <w:r w:rsidR="004E1D43" w:rsidRPr="00B72DDB">
        <w:rPr>
          <w:rFonts w:ascii="Arial" w:hAnsi="Arial" w:cs="Arial"/>
          <w:i/>
          <w:sz w:val="20"/>
        </w:rPr>
        <w:t>NHS Improvement</w:t>
      </w:r>
      <w:r w:rsidR="00A734C2" w:rsidRPr="00B72DDB">
        <w:rPr>
          <w:rFonts w:ascii="Arial" w:hAnsi="Arial" w:cs="Arial"/>
          <w:i/>
          <w:sz w:val="20"/>
        </w:rPr>
        <w:t xml:space="preserve">, copy or attach the decision notice published by </w:t>
      </w:r>
      <w:r w:rsidR="004E1D43" w:rsidRPr="00B72DDB">
        <w:rPr>
          <w:rFonts w:ascii="Arial" w:hAnsi="Arial" w:cs="Arial"/>
          <w:i/>
          <w:sz w:val="20"/>
        </w:rPr>
        <w:t>NHS Improvement</w:t>
      </w:r>
      <w:r w:rsidRPr="00B72DDB">
        <w:rPr>
          <w:rFonts w:ascii="Arial" w:hAnsi="Arial" w:cs="Arial"/>
          <w:i/>
          <w:sz w:val="20"/>
        </w:rPr>
        <w:t xml:space="preserv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r w:rsidRPr="00B72DDB">
        <w:rPr>
          <w:rFonts w:ascii="Arial" w:hAnsi="Arial" w:cs="Arial"/>
          <w:sz w:val="20"/>
        </w:rPr>
        <w:t>.</w:t>
      </w:r>
    </w:p>
    <w:p w14:paraId="147CECED" w14:textId="77777777" w:rsidR="0043276F" w:rsidRPr="00B72DDB"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66D9E741" w14:textId="77777777" w:rsidTr="00102633">
        <w:trPr>
          <w:trHeight w:val="2785"/>
          <w:tblHeader/>
        </w:trPr>
        <w:tc>
          <w:tcPr>
            <w:tcW w:w="9242" w:type="dxa"/>
          </w:tcPr>
          <w:p w14:paraId="179A0DE0" w14:textId="77777777" w:rsidR="00D86456" w:rsidRPr="00B72DDB" w:rsidRDefault="00D86456" w:rsidP="00102633">
            <w:pPr>
              <w:jc w:val="center"/>
              <w:rPr>
                <w:rFonts w:ascii="Arial" w:hAnsi="Arial" w:cs="Arial"/>
                <w:b/>
                <w:sz w:val="20"/>
              </w:rPr>
            </w:pPr>
            <w:r w:rsidRPr="00B72DDB">
              <w:rPr>
                <w:rFonts w:ascii="Arial" w:hAnsi="Arial" w:cs="Arial"/>
                <w:b/>
                <w:sz w:val="20"/>
              </w:rPr>
              <w:t>Insert</w:t>
            </w:r>
            <w:r w:rsidR="00961F55" w:rsidRPr="00B72DDB">
              <w:rPr>
                <w:rFonts w:ascii="Arial" w:hAnsi="Arial" w:cs="Arial"/>
                <w:b/>
                <w:sz w:val="20"/>
              </w:rPr>
              <w:t xml:space="preserve"> template; insert any additional</w:t>
            </w:r>
            <w:r w:rsidRPr="00B72DDB">
              <w:rPr>
                <w:rFonts w:ascii="Arial" w:hAnsi="Arial" w:cs="Arial"/>
                <w:b/>
                <w:sz w:val="20"/>
              </w:rPr>
              <w:t xml:space="preserve"> text and/or attach spreadsheets or documents lo</w:t>
            </w:r>
            <w:r w:rsidR="00CF3159" w:rsidRPr="00B72DDB">
              <w:rPr>
                <w:rFonts w:ascii="Arial" w:hAnsi="Arial" w:cs="Arial"/>
                <w:b/>
                <w:sz w:val="20"/>
              </w:rPr>
              <w:t>cally – or state Not Applicable</w:t>
            </w:r>
          </w:p>
          <w:p w14:paraId="0C1312AF" w14:textId="77777777" w:rsidR="00360502" w:rsidRPr="00B72DDB" w:rsidRDefault="00360502" w:rsidP="00102633">
            <w:pPr>
              <w:rPr>
                <w:rFonts w:ascii="Arial" w:hAnsi="Arial" w:cs="Arial"/>
                <w:b/>
                <w:sz w:val="20"/>
              </w:rPr>
            </w:pPr>
          </w:p>
          <w:p w14:paraId="52C081EA" w14:textId="77777777" w:rsidR="00360502" w:rsidRPr="00B72DDB" w:rsidRDefault="00360502" w:rsidP="00102633">
            <w:pPr>
              <w:rPr>
                <w:rFonts w:ascii="Arial" w:hAnsi="Arial" w:cs="Arial"/>
                <w:b/>
                <w:sz w:val="20"/>
              </w:rPr>
            </w:pPr>
          </w:p>
          <w:p w14:paraId="3E44CCA5" w14:textId="77777777" w:rsidR="00360502" w:rsidRPr="00B72DDB" w:rsidRDefault="00360502" w:rsidP="00102633">
            <w:pPr>
              <w:rPr>
                <w:rFonts w:ascii="Arial" w:hAnsi="Arial" w:cs="Arial"/>
                <w:b/>
                <w:sz w:val="20"/>
              </w:rPr>
            </w:pPr>
          </w:p>
          <w:p w14:paraId="706B9939" w14:textId="77777777" w:rsidR="00360502" w:rsidRPr="00B72DDB" w:rsidRDefault="00360502" w:rsidP="00102633">
            <w:pPr>
              <w:rPr>
                <w:rFonts w:ascii="Arial" w:hAnsi="Arial" w:cs="Arial"/>
                <w:b/>
                <w:sz w:val="20"/>
              </w:rPr>
            </w:pPr>
          </w:p>
          <w:p w14:paraId="6AE22441" w14:textId="77777777" w:rsidR="00360502" w:rsidRPr="00B72DDB" w:rsidRDefault="00360502" w:rsidP="00102633">
            <w:pPr>
              <w:rPr>
                <w:rFonts w:ascii="Arial" w:hAnsi="Arial" w:cs="Arial"/>
                <w:b/>
                <w:sz w:val="20"/>
              </w:rPr>
            </w:pPr>
          </w:p>
          <w:p w14:paraId="0095B7E5" w14:textId="77777777" w:rsidR="00360502" w:rsidRPr="00B72DDB" w:rsidRDefault="00360502" w:rsidP="00102633">
            <w:pPr>
              <w:rPr>
                <w:rFonts w:ascii="Arial" w:hAnsi="Arial" w:cs="Arial"/>
                <w:b/>
                <w:sz w:val="20"/>
              </w:rPr>
            </w:pPr>
          </w:p>
          <w:p w14:paraId="0ABC7D6C" w14:textId="77777777" w:rsidR="00360502" w:rsidRPr="00B72DDB" w:rsidRDefault="00360502" w:rsidP="00102633">
            <w:pPr>
              <w:rPr>
                <w:rFonts w:ascii="Arial" w:hAnsi="Arial" w:cs="Arial"/>
                <w:b/>
                <w:sz w:val="20"/>
              </w:rPr>
            </w:pPr>
          </w:p>
          <w:p w14:paraId="7C2458AC" w14:textId="77777777" w:rsidR="00360502" w:rsidRPr="00B72DDB" w:rsidRDefault="00360502" w:rsidP="00102633">
            <w:pPr>
              <w:rPr>
                <w:rFonts w:ascii="Arial" w:hAnsi="Arial" w:cs="Arial"/>
                <w:b/>
                <w:sz w:val="20"/>
              </w:rPr>
            </w:pPr>
          </w:p>
          <w:p w14:paraId="196AABEB" w14:textId="77777777" w:rsidR="00360502" w:rsidRPr="00B72DDB" w:rsidRDefault="00360502" w:rsidP="00102633">
            <w:pPr>
              <w:rPr>
                <w:rFonts w:ascii="Arial" w:hAnsi="Arial" w:cs="Arial"/>
                <w:b/>
                <w:sz w:val="20"/>
              </w:rPr>
            </w:pPr>
          </w:p>
          <w:p w14:paraId="2C52281F" w14:textId="77777777" w:rsidR="00360502" w:rsidRPr="00B72DDB" w:rsidRDefault="00360502" w:rsidP="00102633">
            <w:pPr>
              <w:rPr>
                <w:rFonts w:ascii="Arial" w:hAnsi="Arial" w:cs="Arial"/>
                <w:b/>
                <w:sz w:val="20"/>
              </w:rPr>
            </w:pPr>
          </w:p>
        </w:tc>
      </w:tr>
    </w:tbl>
    <w:p w14:paraId="21735227" w14:textId="7516CA94" w:rsidR="00AB3192" w:rsidRDefault="00AB3192" w:rsidP="00102633">
      <w:pPr>
        <w:spacing w:after="0"/>
        <w:rPr>
          <w:rFonts w:ascii="Arial" w:hAnsi="Arial" w:cs="Arial"/>
          <w:sz w:val="20"/>
        </w:rPr>
      </w:pPr>
    </w:p>
    <w:p w14:paraId="06668AF4" w14:textId="77777777" w:rsidR="00AB3192" w:rsidRDefault="00AB3192">
      <w:pPr>
        <w:rPr>
          <w:rFonts w:ascii="Arial" w:hAnsi="Arial" w:cs="Arial"/>
          <w:sz w:val="20"/>
        </w:rPr>
      </w:pPr>
      <w:r>
        <w:rPr>
          <w:rFonts w:ascii="Arial" w:hAnsi="Arial" w:cs="Arial"/>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97"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77777777" w:rsidR="00AB3192" w:rsidRPr="006548B9" w:rsidRDefault="00AB3192" w:rsidP="00AB3192">
      <w:pPr>
        <w:pStyle w:val="ListParagraph"/>
        <w:numPr>
          <w:ilvl w:val="0"/>
          <w:numId w:val="19"/>
        </w:numPr>
        <w:spacing w:line="276" w:lineRule="auto"/>
        <w:ind w:left="0" w:firstLine="0"/>
        <w:contextualSpacing/>
        <w:jc w:val="center"/>
        <w:outlineLvl w:val="1"/>
        <w:rPr>
          <w:rFonts w:ascii="Arial" w:hAnsi="Arial" w:cs="Arial"/>
          <w:b/>
        </w:rPr>
      </w:pPr>
      <w:r w:rsidRPr="006548B9">
        <w:rPr>
          <w:rFonts w:ascii="Arial" w:hAnsi="Arial" w:cs="Arial"/>
          <w:b/>
        </w:rPr>
        <w:t>Aligned Payment and Incentive Rules</w:t>
      </w:r>
    </w:p>
    <w:bookmarkEnd w:id="97"/>
    <w:p w14:paraId="27D3FAEF" w14:textId="77777777" w:rsidR="00361E15" w:rsidRPr="00B72DDB" w:rsidRDefault="00361E15" w:rsidP="00361E15">
      <w:pPr>
        <w:spacing w:after="0"/>
        <w:rPr>
          <w:rFonts w:ascii="Arial" w:hAnsi="Arial" w:cs="Arial"/>
          <w:sz w:val="20"/>
        </w:rPr>
      </w:pPr>
    </w:p>
    <w:p w14:paraId="0A4E6C7B" w14:textId="77777777" w:rsidR="00361E15" w:rsidRPr="00F16020" w:rsidRDefault="00361E15" w:rsidP="00361E15">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361E15" w14:paraId="2B9E000E" w14:textId="77777777" w:rsidTr="00690680">
        <w:tc>
          <w:tcPr>
            <w:tcW w:w="9016" w:type="dxa"/>
          </w:tcPr>
          <w:p w14:paraId="7DA4735C" w14:textId="4A317B25" w:rsidR="00361E15" w:rsidRPr="0071705A" w:rsidRDefault="00361E15" w:rsidP="00690680">
            <w:pPr>
              <w:jc w:val="center"/>
              <w:rPr>
                <w:rFonts w:ascii="Arial" w:hAnsi="Arial" w:cs="Arial"/>
                <w:b/>
                <w:bCs/>
                <w:sz w:val="20"/>
              </w:rPr>
            </w:pPr>
            <w:r w:rsidRPr="0071705A">
              <w:rPr>
                <w:rFonts w:ascii="Arial" w:hAnsi="Arial" w:cs="Arial"/>
                <w:b/>
                <w:bCs/>
                <w:sz w:val="20"/>
              </w:rPr>
              <w:t>Insert text and/or attach spreadsheets or documents locally</w:t>
            </w:r>
            <w:r w:rsidR="000315EA">
              <w:rPr>
                <w:rFonts w:ascii="Arial" w:hAnsi="Arial" w:cs="Arial"/>
                <w:b/>
                <w:bCs/>
                <w:sz w:val="20"/>
              </w:rPr>
              <w:t xml:space="preserve"> – or state Not Applicable</w:t>
            </w:r>
            <w:r w:rsidRPr="0071705A">
              <w:rPr>
                <w:rFonts w:ascii="Arial" w:hAnsi="Arial" w:cs="Arial"/>
                <w:b/>
                <w:bCs/>
                <w:sz w:val="20"/>
              </w:rPr>
              <w:t>. Include separate values / information for each of one or more Contract Years, as required.</w:t>
            </w:r>
          </w:p>
          <w:p w14:paraId="28EA97F8" w14:textId="77777777" w:rsidR="00361E15" w:rsidRPr="00F16020" w:rsidRDefault="00361E15" w:rsidP="00690680">
            <w:pPr>
              <w:rPr>
                <w:rFonts w:ascii="Arial" w:hAnsi="Arial" w:cs="Arial"/>
                <w:sz w:val="20"/>
              </w:rPr>
            </w:pPr>
          </w:p>
          <w:p w14:paraId="4AD4CF33" w14:textId="77777777" w:rsidR="00361E15" w:rsidRPr="0071705A" w:rsidRDefault="00361E15" w:rsidP="00690680">
            <w:pPr>
              <w:rPr>
                <w:rFonts w:ascii="Arial" w:hAnsi="Arial" w:cs="Arial"/>
                <w:i/>
                <w:iCs/>
                <w:sz w:val="20"/>
              </w:rPr>
            </w:pPr>
            <w:r w:rsidRPr="0071705A">
              <w:rPr>
                <w:rFonts w:ascii="Arial" w:hAnsi="Arial" w:cs="Arial"/>
                <w:i/>
                <w:iCs/>
                <w:sz w:val="20"/>
              </w:rPr>
              <w:t xml:space="preserve">The content of this Schedule should cover the following. See the Aligned Payment and Incentive Rules within the National Tariff for more detailed advice. </w:t>
            </w:r>
          </w:p>
          <w:p w14:paraId="611DA3A7" w14:textId="77777777" w:rsidR="00361E15" w:rsidRPr="0071705A" w:rsidRDefault="00361E15" w:rsidP="00690680">
            <w:pPr>
              <w:rPr>
                <w:rFonts w:ascii="Arial" w:hAnsi="Arial" w:cs="Arial"/>
                <w:i/>
                <w:iCs/>
                <w:sz w:val="20"/>
              </w:rPr>
            </w:pPr>
          </w:p>
          <w:p w14:paraId="491C2C7D" w14:textId="77777777" w:rsidR="00361E15" w:rsidRPr="0071705A" w:rsidRDefault="00361E15" w:rsidP="00690680">
            <w:pPr>
              <w:rPr>
                <w:rFonts w:ascii="Arial" w:hAnsi="Arial" w:cs="Arial"/>
                <w:b/>
                <w:bCs/>
                <w:i/>
                <w:iCs/>
                <w:sz w:val="20"/>
              </w:rPr>
            </w:pPr>
            <w:r w:rsidRPr="0071705A">
              <w:rPr>
                <w:rFonts w:ascii="Arial" w:hAnsi="Arial" w:cs="Arial"/>
                <w:b/>
                <w:bCs/>
                <w:i/>
                <w:iCs/>
                <w:sz w:val="20"/>
              </w:rPr>
              <w:t>Fixed Payment</w:t>
            </w:r>
          </w:p>
          <w:p w14:paraId="58E383B0" w14:textId="77777777" w:rsidR="00361E15" w:rsidRPr="0071705A" w:rsidRDefault="00361E15" w:rsidP="00690680">
            <w:pPr>
              <w:rPr>
                <w:rFonts w:ascii="Arial" w:hAnsi="Arial" w:cs="Arial"/>
                <w:i/>
                <w:iCs/>
                <w:sz w:val="20"/>
              </w:rPr>
            </w:pPr>
          </w:p>
          <w:p w14:paraId="2B3FCD55" w14:textId="35A2972D" w:rsidR="00361E15" w:rsidRPr="0071705A" w:rsidRDefault="00361E15" w:rsidP="00690680">
            <w:pPr>
              <w:rPr>
                <w:rFonts w:ascii="Arial" w:hAnsi="Arial" w:cs="Arial"/>
                <w:i/>
                <w:iCs/>
                <w:sz w:val="20"/>
              </w:rPr>
            </w:pPr>
            <w:r w:rsidRPr="0071705A">
              <w:rPr>
                <w:rFonts w:ascii="Arial" w:hAnsi="Arial" w:cs="Arial"/>
                <w:i/>
                <w:iCs/>
                <w:sz w:val="20"/>
              </w:rPr>
              <w:t>Include a table setting out the agreed Fixed Payment for each Commissioner to wh</w:t>
            </w:r>
            <w:r w:rsidR="00690680">
              <w:rPr>
                <w:rFonts w:ascii="Arial" w:hAnsi="Arial" w:cs="Arial"/>
                <w:i/>
                <w:iCs/>
                <w:sz w:val="20"/>
              </w:rPr>
              <w:t>ich</w:t>
            </w:r>
            <w:r w:rsidRPr="0071705A">
              <w:rPr>
                <w:rFonts w:ascii="Arial" w:hAnsi="Arial" w:cs="Arial"/>
                <w:i/>
                <w:iCs/>
                <w:sz w:val="20"/>
              </w:rPr>
              <w:t xml:space="preserve"> the Aligned Payment and Incentive Rules apply.</w:t>
            </w:r>
          </w:p>
          <w:p w14:paraId="49B4F9EA" w14:textId="77777777" w:rsidR="00361E15" w:rsidRPr="0071705A" w:rsidRDefault="00361E15" w:rsidP="00690680">
            <w:pPr>
              <w:rPr>
                <w:rFonts w:ascii="Arial" w:hAnsi="Arial" w:cs="Arial"/>
                <w:i/>
                <w:iCs/>
                <w:sz w:val="20"/>
              </w:rPr>
            </w:pPr>
          </w:p>
          <w:p w14:paraId="3EE45D26" w14:textId="77777777" w:rsidR="00361E15" w:rsidRPr="0071705A" w:rsidRDefault="00361E15" w:rsidP="00690680">
            <w:pPr>
              <w:rPr>
                <w:rFonts w:ascii="Arial" w:hAnsi="Arial" w:cs="Arial"/>
                <w:b/>
                <w:bCs/>
                <w:i/>
                <w:iCs/>
                <w:sz w:val="20"/>
              </w:rPr>
            </w:pPr>
            <w:r w:rsidRPr="0071705A">
              <w:rPr>
                <w:rFonts w:ascii="Arial" w:hAnsi="Arial" w:cs="Arial"/>
                <w:b/>
                <w:bCs/>
                <w:i/>
                <w:iCs/>
                <w:sz w:val="20"/>
              </w:rPr>
              <w:t>Best Practice Tariffs</w:t>
            </w:r>
          </w:p>
          <w:p w14:paraId="59D65E29" w14:textId="77777777" w:rsidR="00361E15" w:rsidRPr="0071705A" w:rsidRDefault="00361E15" w:rsidP="00690680">
            <w:pPr>
              <w:rPr>
                <w:rFonts w:ascii="Arial" w:hAnsi="Arial" w:cs="Arial"/>
                <w:i/>
                <w:iCs/>
                <w:sz w:val="20"/>
              </w:rPr>
            </w:pPr>
          </w:p>
          <w:p w14:paraId="0FE71F31" w14:textId="77777777" w:rsidR="00361E15" w:rsidRPr="0071705A" w:rsidRDefault="00361E15" w:rsidP="00690680">
            <w:pPr>
              <w:rPr>
                <w:rFonts w:ascii="Arial" w:hAnsi="Arial" w:cs="Arial"/>
                <w:i/>
                <w:iCs/>
                <w:sz w:val="20"/>
              </w:rPr>
            </w:pPr>
            <w:r w:rsidRPr="0071705A">
              <w:rPr>
                <w:rFonts w:ascii="Arial" w:hAnsi="Arial" w:cs="Arial"/>
                <w:i/>
                <w:iCs/>
                <w:sz w:val="20"/>
              </w:rPr>
              <w:t xml:space="preserve">Include a table setting out, for each applicable Best Practice Tariff and for each applicable Commissioner, the financial value which has been included within the Fixed Payment in relation to the Provider’s expected performance against that Best Practice Tariff. This is the value against which actual performance will be measured in-year, with adjustments to payment being made accordingly. </w:t>
            </w:r>
          </w:p>
          <w:p w14:paraId="30A45B8A" w14:textId="77777777" w:rsidR="00361E15" w:rsidRPr="0071705A" w:rsidRDefault="00361E15" w:rsidP="00690680">
            <w:pPr>
              <w:rPr>
                <w:rFonts w:ascii="Arial" w:hAnsi="Arial" w:cs="Arial"/>
                <w:i/>
                <w:iCs/>
                <w:sz w:val="20"/>
              </w:rPr>
            </w:pPr>
          </w:p>
          <w:p w14:paraId="2C589493" w14:textId="77777777" w:rsidR="00361E15" w:rsidRPr="0071705A" w:rsidRDefault="00361E15" w:rsidP="00690680">
            <w:pPr>
              <w:rPr>
                <w:rFonts w:ascii="Arial" w:hAnsi="Arial" w:cs="Arial"/>
                <w:b/>
                <w:bCs/>
                <w:i/>
                <w:iCs/>
                <w:sz w:val="20"/>
              </w:rPr>
            </w:pPr>
            <w:r w:rsidRPr="0071705A">
              <w:rPr>
                <w:rFonts w:ascii="Arial" w:hAnsi="Arial" w:cs="Arial"/>
                <w:b/>
                <w:bCs/>
                <w:i/>
                <w:iCs/>
                <w:sz w:val="20"/>
              </w:rPr>
              <w:t>Value of Elective Activity</w:t>
            </w:r>
          </w:p>
          <w:p w14:paraId="5D48A444" w14:textId="77777777" w:rsidR="00361E15" w:rsidRPr="0071705A" w:rsidRDefault="00361E15" w:rsidP="00690680">
            <w:pPr>
              <w:rPr>
                <w:rFonts w:ascii="Arial" w:hAnsi="Arial" w:cs="Arial"/>
                <w:i/>
                <w:iCs/>
                <w:sz w:val="20"/>
              </w:rPr>
            </w:pPr>
          </w:p>
          <w:p w14:paraId="46D2AEE0" w14:textId="77777777" w:rsidR="00361E15" w:rsidRPr="0071705A" w:rsidRDefault="00361E15" w:rsidP="00690680">
            <w:pPr>
              <w:rPr>
                <w:rFonts w:ascii="Arial" w:hAnsi="Arial" w:cs="Arial"/>
                <w:i/>
                <w:iCs/>
                <w:sz w:val="20"/>
              </w:rPr>
            </w:pPr>
            <w:r w:rsidRPr="0071705A">
              <w:rPr>
                <w:rFonts w:ascii="Arial" w:hAnsi="Arial" w:cs="Arial"/>
                <w:i/>
                <w:iCs/>
                <w:sz w:val="20"/>
              </w:rPr>
              <w:t xml:space="preserve">Include a table setting out, for each applicable Commissioner, the Value of Elective Activity which has been included within the Fixed Payment. This is the value against which actual activity will be measured in-year, with adjustments to payment being made accordingly at the default 50% variable rate described in rule 2 of section 3 of the National Tariff. </w:t>
            </w:r>
          </w:p>
          <w:p w14:paraId="1B8BAFFA" w14:textId="77777777" w:rsidR="00361E15" w:rsidRPr="0071705A" w:rsidRDefault="00361E15" w:rsidP="00690680">
            <w:pPr>
              <w:rPr>
                <w:rFonts w:ascii="Arial" w:hAnsi="Arial" w:cs="Arial"/>
                <w:i/>
                <w:iCs/>
                <w:sz w:val="20"/>
              </w:rPr>
            </w:pPr>
          </w:p>
          <w:p w14:paraId="58EAD32D" w14:textId="77777777" w:rsidR="00361E15" w:rsidRPr="0071705A" w:rsidRDefault="00361E15" w:rsidP="00690680">
            <w:pPr>
              <w:rPr>
                <w:rFonts w:ascii="Arial" w:hAnsi="Arial" w:cs="Arial"/>
                <w:b/>
                <w:bCs/>
                <w:i/>
                <w:iCs/>
                <w:sz w:val="20"/>
              </w:rPr>
            </w:pPr>
            <w:r w:rsidRPr="0071705A">
              <w:rPr>
                <w:rFonts w:ascii="Arial" w:hAnsi="Arial" w:cs="Arial"/>
                <w:b/>
                <w:bCs/>
                <w:i/>
                <w:iCs/>
                <w:sz w:val="20"/>
              </w:rPr>
              <w:t>High-cost drugs, devices and listed procedures</w:t>
            </w:r>
          </w:p>
          <w:p w14:paraId="43B43885" w14:textId="77777777" w:rsidR="00361E15" w:rsidRPr="0071705A" w:rsidRDefault="00361E15" w:rsidP="00690680">
            <w:pPr>
              <w:rPr>
                <w:rFonts w:ascii="Arial" w:hAnsi="Arial" w:cs="Arial"/>
                <w:i/>
                <w:iCs/>
                <w:sz w:val="20"/>
              </w:rPr>
            </w:pPr>
          </w:p>
          <w:p w14:paraId="73E9119E" w14:textId="77777777" w:rsidR="00361E15" w:rsidRPr="0071705A" w:rsidRDefault="00361E15" w:rsidP="00690680">
            <w:pPr>
              <w:rPr>
                <w:rFonts w:ascii="Arial" w:hAnsi="Arial" w:cs="Arial"/>
                <w:i/>
                <w:iCs/>
                <w:sz w:val="20"/>
              </w:rPr>
            </w:pPr>
            <w:r w:rsidRPr="0071705A">
              <w:rPr>
                <w:rFonts w:ascii="Arial" w:hAnsi="Arial" w:cs="Arial"/>
                <w:i/>
                <w:iCs/>
                <w:sz w:val="20"/>
              </w:rPr>
              <w:t xml:space="preserve">Include a table setting out, for each applicable Commissioner, the financial value which has been included within the Fixed Payment for any high-cost drugs, devices and listed procedures which are within scope of the Aligned Payment and Incentive Rules (as described in rule 2b of section 3 of the National Tariff). There will be no in-year adjustment to payment for such drugs, devices and procedures – but it is important that the agreed values are recorded here. </w:t>
            </w:r>
          </w:p>
          <w:p w14:paraId="4F55C94B" w14:textId="77777777" w:rsidR="00361E15" w:rsidRPr="0071705A" w:rsidRDefault="00361E15" w:rsidP="00690680">
            <w:pPr>
              <w:rPr>
                <w:rFonts w:ascii="Arial" w:hAnsi="Arial" w:cs="Arial"/>
                <w:i/>
                <w:iCs/>
                <w:sz w:val="20"/>
              </w:rPr>
            </w:pPr>
          </w:p>
          <w:p w14:paraId="2918157E" w14:textId="77777777" w:rsidR="00361E15" w:rsidRPr="0071705A" w:rsidRDefault="00361E15" w:rsidP="00690680">
            <w:pPr>
              <w:rPr>
                <w:rFonts w:ascii="Arial" w:hAnsi="Arial" w:cs="Arial"/>
                <w:b/>
                <w:bCs/>
                <w:i/>
                <w:iCs/>
                <w:sz w:val="20"/>
              </w:rPr>
            </w:pPr>
            <w:r w:rsidRPr="0071705A">
              <w:rPr>
                <w:rFonts w:ascii="Arial" w:hAnsi="Arial" w:cs="Arial"/>
                <w:b/>
                <w:bCs/>
                <w:i/>
                <w:iCs/>
                <w:sz w:val="20"/>
              </w:rPr>
              <w:t>CQUIN</w:t>
            </w:r>
          </w:p>
          <w:p w14:paraId="1BFD550C" w14:textId="77777777" w:rsidR="00361E15" w:rsidRPr="0071705A" w:rsidRDefault="00361E15" w:rsidP="00690680">
            <w:pPr>
              <w:rPr>
                <w:rFonts w:ascii="Arial" w:hAnsi="Arial" w:cs="Arial"/>
                <w:i/>
                <w:iCs/>
                <w:sz w:val="20"/>
              </w:rPr>
            </w:pPr>
          </w:p>
          <w:p w14:paraId="60B471C4" w14:textId="40137BCA" w:rsidR="00361E15" w:rsidRPr="0071705A" w:rsidRDefault="00361E15" w:rsidP="00690680">
            <w:pPr>
              <w:rPr>
                <w:rFonts w:ascii="Arial" w:hAnsi="Arial" w:cs="Arial"/>
                <w:i/>
                <w:iCs/>
                <w:sz w:val="20"/>
              </w:rPr>
            </w:pPr>
            <w:r w:rsidRPr="0071705A">
              <w:rPr>
                <w:rFonts w:ascii="Arial" w:hAnsi="Arial" w:cs="Arial"/>
                <w:i/>
                <w:iCs/>
                <w:sz w:val="20"/>
              </w:rPr>
              <w:t xml:space="preserve">Include a table setting out, for each applicable Commissioner, the financial value which has been included within the Fixed Payment for CQUIN. This should </w:t>
            </w:r>
            <w:proofErr w:type="gramStart"/>
            <w:r w:rsidRPr="0071705A">
              <w:rPr>
                <w:rFonts w:ascii="Arial" w:hAnsi="Arial" w:cs="Arial"/>
                <w:i/>
                <w:iCs/>
                <w:sz w:val="20"/>
              </w:rPr>
              <w:t>be based on the assumption</w:t>
            </w:r>
            <w:proofErr w:type="gramEnd"/>
            <w:r w:rsidRPr="0071705A">
              <w:rPr>
                <w:rFonts w:ascii="Arial" w:hAnsi="Arial" w:cs="Arial"/>
                <w:i/>
                <w:iCs/>
                <w:sz w:val="20"/>
              </w:rPr>
              <w:t xml:space="preserve"> that the Provider will achieve full compliance with the applicable CQUIN Indicators and will th</w:t>
            </w:r>
            <w:r w:rsidR="00690680">
              <w:rPr>
                <w:rFonts w:ascii="Arial" w:hAnsi="Arial" w:cs="Arial"/>
                <w:i/>
                <w:iCs/>
                <w:sz w:val="20"/>
              </w:rPr>
              <w:t>erefore</w:t>
            </w:r>
            <w:r w:rsidRPr="0071705A">
              <w:rPr>
                <w:rFonts w:ascii="Arial" w:hAnsi="Arial" w:cs="Arial"/>
                <w:i/>
                <w:iCs/>
                <w:sz w:val="20"/>
              </w:rPr>
              <w:t xml:space="preserve"> earn the full 1.25% value. But reductions to payment will be made after the year-end, under the CQUIN reconciliation process set out in SC38, if the Provider under-performs against the CQUIN Indicators.   </w:t>
            </w:r>
          </w:p>
          <w:p w14:paraId="057D6631" w14:textId="77777777" w:rsidR="00361E15" w:rsidRPr="0071705A" w:rsidRDefault="00361E15" w:rsidP="00690680">
            <w:pPr>
              <w:rPr>
                <w:rFonts w:ascii="Arial" w:hAnsi="Arial" w:cs="Arial"/>
                <w:i/>
                <w:iCs/>
                <w:sz w:val="20"/>
              </w:rPr>
            </w:pPr>
          </w:p>
          <w:p w14:paraId="5BE1176F" w14:textId="77777777" w:rsidR="00F835CE" w:rsidRPr="00F835CE" w:rsidRDefault="00F835CE" w:rsidP="00F835CE">
            <w:pPr>
              <w:rPr>
                <w:rFonts w:ascii="Arial" w:hAnsi="Arial" w:cs="Arial"/>
                <w:b/>
                <w:bCs/>
                <w:i/>
                <w:iCs/>
                <w:sz w:val="20"/>
                <w:lang w:val="en-GB"/>
              </w:rPr>
            </w:pPr>
            <w:r w:rsidRPr="00F835CE">
              <w:rPr>
                <w:rFonts w:ascii="Arial" w:hAnsi="Arial" w:cs="Arial"/>
                <w:b/>
                <w:bCs/>
                <w:i/>
                <w:iCs/>
                <w:sz w:val="20"/>
              </w:rPr>
              <w:t>Agreed local adjustments and departures</w:t>
            </w:r>
          </w:p>
          <w:p w14:paraId="654CE7A5" w14:textId="77777777" w:rsidR="00F835CE" w:rsidRPr="00F835CE" w:rsidRDefault="00F835CE" w:rsidP="00F835CE">
            <w:pPr>
              <w:rPr>
                <w:rFonts w:ascii="Arial" w:hAnsi="Arial" w:cs="Arial"/>
                <w:i/>
                <w:iCs/>
                <w:sz w:val="20"/>
              </w:rPr>
            </w:pPr>
          </w:p>
          <w:p w14:paraId="6D31D3FA" w14:textId="04A9A302" w:rsidR="00361E15" w:rsidRPr="000315EA" w:rsidRDefault="00F835CE" w:rsidP="00F835CE">
            <w:pPr>
              <w:rPr>
                <w:rFonts w:ascii="Arial" w:hAnsi="Arial" w:cs="Arial"/>
                <w:i/>
                <w:iCs/>
                <w:sz w:val="20"/>
              </w:rPr>
            </w:pPr>
            <w:r w:rsidRPr="00F835CE">
              <w:rPr>
                <w:rFonts w:ascii="Arial" w:hAnsi="Arial" w:cs="Arial"/>
                <w:i/>
                <w:iCs/>
                <w:sz w:val="20"/>
              </w:rPr>
              <w:t>Include here, for each applicable Commissioner, any local adjustments to, or departures from, the Aligned Payment and Incentive Rules which have been agreed between that Commissioner and the Provider and approved by NHS Improvement. The scope for these is set out in rules 3 and 6 of the Aligned Payment and Incentive Rules; they could be agreed in order to adopt a different variable rate than the default 50% value, for instance, or to set aside any variable element to payment for Best Practice Tariffs or CQUIN.</w:t>
            </w:r>
          </w:p>
        </w:tc>
      </w:tr>
    </w:tbl>
    <w:p w14:paraId="3636F30B" w14:textId="77E7E10A" w:rsidR="00AB3192" w:rsidRPr="006548B9" w:rsidRDefault="00AB3192">
      <w:pPr>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46927BDE" w:rsidR="00AB3192" w:rsidRPr="006548B9" w:rsidRDefault="00AB3192" w:rsidP="00AB3192">
      <w:pPr>
        <w:pStyle w:val="ListParagraph"/>
        <w:numPr>
          <w:ilvl w:val="0"/>
          <w:numId w:val="19"/>
        </w:numPr>
        <w:spacing w:line="276" w:lineRule="auto"/>
        <w:contextualSpacing/>
        <w:jc w:val="center"/>
        <w:outlineLvl w:val="1"/>
        <w:rPr>
          <w:rFonts w:ascii="Arial" w:hAnsi="Arial" w:cs="Arial"/>
          <w:b/>
        </w:rPr>
      </w:pPr>
      <w:r w:rsidRPr="006548B9">
        <w:rPr>
          <w:rFonts w:ascii="Arial" w:hAnsi="Arial" w:cs="Arial"/>
          <w:b/>
        </w:rPr>
        <w:t>CQUIN</w:t>
      </w:r>
    </w:p>
    <w:p w14:paraId="5147B25D" w14:textId="20FD9C7D" w:rsidR="00AB3192" w:rsidRPr="006548B9" w:rsidRDefault="00AB3192" w:rsidP="00AB3192">
      <w:pPr>
        <w:spacing w:after="0"/>
        <w:rPr>
          <w:rFonts w:ascii="Arial" w:hAnsi="Arial" w:cs="Arial"/>
          <w:sz w:val="20"/>
        </w:rPr>
      </w:pPr>
    </w:p>
    <w:p w14:paraId="3C692946" w14:textId="29612F4F" w:rsidR="00AB3192" w:rsidRPr="006548B9" w:rsidRDefault="00AB3192" w:rsidP="00AB3192">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B3192" w:rsidRPr="006548B9" w14:paraId="1A83FB1E" w14:textId="77777777" w:rsidTr="0071705A">
        <w:trPr>
          <w:tblHeader/>
        </w:trPr>
        <w:tc>
          <w:tcPr>
            <w:tcW w:w="8307" w:type="dxa"/>
            <w:tcBorders>
              <w:top w:val="single" w:sz="4" w:space="0" w:color="auto"/>
              <w:left w:val="single" w:sz="4" w:space="0" w:color="auto"/>
              <w:bottom w:val="single" w:sz="4" w:space="0" w:color="auto"/>
              <w:right w:val="single" w:sz="4" w:space="0" w:color="auto"/>
            </w:tcBorders>
          </w:tcPr>
          <w:p w14:paraId="222AF665" w14:textId="243CFB91" w:rsidR="00690680" w:rsidRDefault="00690680" w:rsidP="00690680">
            <w:pPr>
              <w:jc w:val="center"/>
              <w:rPr>
                <w:rFonts w:ascii="Arial" w:hAnsi="Arial" w:cs="Arial"/>
                <w:b/>
                <w:sz w:val="20"/>
                <w:lang w:eastAsia="en-GB"/>
              </w:rPr>
            </w:pPr>
            <w:r>
              <w:rPr>
                <w:rFonts w:ascii="Arial" w:hAnsi="Arial" w:cs="Arial"/>
                <w:b/>
                <w:sz w:val="20"/>
                <w:lang w:eastAsia="en-GB"/>
              </w:rPr>
              <w:t>Where the Aligned Payment and Incentive Rules apply in respect of payments to be made by any Commissioner, insert details of applicable CQUIN Indicators in respect of the relevant Contract Year</w:t>
            </w:r>
            <w:r w:rsidR="000315EA">
              <w:rPr>
                <w:rFonts w:ascii="Arial" w:hAnsi="Arial" w:cs="Arial"/>
                <w:b/>
                <w:sz w:val="20"/>
                <w:lang w:eastAsia="en-GB"/>
              </w:rPr>
              <w:t xml:space="preserve"> – or state Not Applicable</w:t>
            </w:r>
          </w:p>
          <w:p w14:paraId="0EABE3FE" w14:textId="77777777" w:rsidR="00AB3192" w:rsidRPr="006548B9" w:rsidRDefault="00AB3192" w:rsidP="00AB3192">
            <w:pPr>
              <w:jc w:val="both"/>
              <w:rPr>
                <w:rFonts w:ascii="Arial" w:hAnsi="Arial" w:cs="Arial"/>
                <w:sz w:val="20"/>
                <w:lang w:eastAsia="en-GB"/>
              </w:rPr>
            </w:pPr>
          </w:p>
          <w:p w14:paraId="73562FCF" w14:textId="77777777" w:rsidR="00AB3192" w:rsidRPr="006548B9" w:rsidRDefault="00AB3192" w:rsidP="00AB3192">
            <w:pPr>
              <w:jc w:val="both"/>
              <w:rPr>
                <w:rFonts w:ascii="Arial" w:hAnsi="Arial" w:cs="Arial"/>
                <w:sz w:val="20"/>
                <w:lang w:eastAsia="en-GB"/>
              </w:rPr>
            </w:pPr>
          </w:p>
          <w:p w14:paraId="4C74FC4E" w14:textId="77777777" w:rsidR="00AB3192" w:rsidRPr="006548B9" w:rsidRDefault="00AB3192">
            <w:pPr>
              <w:jc w:val="both"/>
              <w:rPr>
                <w:rFonts w:ascii="Arial" w:hAnsi="Arial" w:cs="Arial"/>
                <w:sz w:val="20"/>
                <w:lang w:eastAsia="en-GB"/>
              </w:rPr>
            </w:pPr>
          </w:p>
          <w:p w14:paraId="3F000996" w14:textId="77777777" w:rsidR="00AB3192" w:rsidRPr="006548B9" w:rsidRDefault="00AB3192">
            <w:pPr>
              <w:jc w:val="both"/>
              <w:rPr>
                <w:rFonts w:ascii="Arial" w:hAnsi="Arial" w:cs="Arial"/>
                <w:sz w:val="20"/>
                <w:lang w:eastAsia="en-GB"/>
              </w:rPr>
            </w:pPr>
          </w:p>
          <w:p w14:paraId="7F7CA3BE" w14:textId="77777777" w:rsidR="00AB3192" w:rsidRPr="006548B9" w:rsidRDefault="00AB3192">
            <w:pPr>
              <w:jc w:val="both"/>
              <w:rPr>
                <w:rFonts w:ascii="Arial" w:hAnsi="Arial" w:cs="Arial"/>
                <w:sz w:val="20"/>
                <w:lang w:eastAsia="en-GB"/>
              </w:rPr>
            </w:pPr>
          </w:p>
          <w:p w14:paraId="6BA2B192" w14:textId="77777777" w:rsidR="00AB3192" w:rsidRPr="006548B9" w:rsidRDefault="00AB3192">
            <w:pPr>
              <w:jc w:val="both"/>
              <w:rPr>
                <w:rFonts w:ascii="Arial" w:hAnsi="Arial" w:cs="Arial"/>
                <w:sz w:val="20"/>
                <w:lang w:eastAsia="en-GB"/>
              </w:rPr>
            </w:pPr>
          </w:p>
          <w:p w14:paraId="5B83307D" w14:textId="77777777" w:rsidR="00AB3192" w:rsidRPr="006548B9" w:rsidRDefault="00AB3192">
            <w:pPr>
              <w:jc w:val="both"/>
              <w:rPr>
                <w:rFonts w:ascii="Arial" w:hAnsi="Arial" w:cs="Arial"/>
                <w:sz w:val="20"/>
                <w:lang w:eastAsia="en-GB"/>
              </w:rPr>
            </w:pPr>
          </w:p>
          <w:p w14:paraId="52E80E64" w14:textId="77777777" w:rsidR="00AB3192" w:rsidRPr="006548B9" w:rsidRDefault="00AB3192">
            <w:pPr>
              <w:jc w:val="both"/>
              <w:rPr>
                <w:rFonts w:ascii="Arial" w:hAnsi="Arial" w:cs="Arial"/>
                <w:sz w:val="20"/>
                <w:lang w:eastAsia="en-GB"/>
              </w:rPr>
            </w:pPr>
          </w:p>
          <w:p w14:paraId="2B7CEA25" w14:textId="77777777" w:rsidR="00AB3192" w:rsidRPr="006548B9" w:rsidRDefault="00AB3192">
            <w:pPr>
              <w:jc w:val="both"/>
              <w:rPr>
                <w:rFonts w:ascii="Arial" w:hAnsi="Arial" w:cs="Arial"/>
                <w:sz w:val="20"/>
                <w:lang w:eastAsia="en-GB"/>
              </w:rPr>
            </w:pPr>
          </w:p>
          <w:p w14:paraId="722F62C8" w14:textId="77777777" w:rsidR="00AB3192" w:rsidRPr="006548B9" w:rsidRDefault="00AB3192">
            <w:pPr>
              <w:jc w:val="both"/>
              <w:rPr>
                <w:rFonts w:ascii="Arial" w:hAnsi="Arial" w:cs="Arial"/>
                <w:sz w:val="20"/>
                <w:lang w:eastAsia="en-GB"/>
              </w:rPr>
            </w:pPr>
          </w:p>
          <w:p w14:paraId="1EED8E97" w14:textId="77777777" w:rsidR="00AB3192" w:rsidRPr="006548B9" w:rsidRDefault="00AB3192">
            <w:pPr>
              <w:jc w:val="both"/>
              <w:rPr>
                <w:rFonts w:ascii="Arial" w:hAnsi="Arial" w:cs="Arial"/>
                <w:b/>
                <w:sz w:val="20"/>
                <w:lang w:eastAsia="en-GB"/>
              </w:rPr>
            </w:pPr>
          </w:p>
        </w:tc>
      </w:tr>
    </w:tbl>
    <w:p w14:paraId="1060AB1D" w14:textId="77777777" w:rsidR="00AB3192" w:rsidRPr="00AB3192" w:rsidRDefault="00AB3192" w:rsidP="00AB3192">
      <w:pPr>
        <w:spacing w:after="0"/>
        <w:rPr>
          <w:rFonts w:ascii="Arial" w:hAnsi="Arial" w:cs="Arial"/>
          <w:sz w:val="20"/>
        </w:rPr>
      </w:pPr>
    </w:p>
    <w:p w14:paraId="7C8D7A42" w14:textId="1FD650BD" w:rsidR="00AB3192" w:rsidRDefault="00AB3192" w:rsidP="00102633">
      <w:pPr>
        <w:spacing w:after="0"/>
        <w:rPr>
          <w:rFonts w:ascii="Arial" w:hAnsi="Arial" w:cs="Arial"/>
          <w:sz w:val="20"/>
        </w:rPr>
        <w:sectPr w:rsidR="00AB3192" w:rsidSect="00E06735">
          <w:headerReference w:type="default" r:id="rId18"/>
          <w:footerReference w:type="default" r:id="rId19"/>
          <w:headerReference w:type="first" r:id="rId20"/>
          <w:footerReference w:type="first" r:id="rId21"/>
          <w:type w:val="continuous"/>
          <w:pgSz w:w="11906" w:h="16838" w:code="9"/>
          <w:pgMar w:top="1440" w:right="1797" w:bottom="1440" w:left="1797" w:header="709" w:footer="709" w:gutter="0"/>
          <w:cols w:space="708"/>
          <w:titlePg/>
          <w:docGrid w:linePitch="360"/>
        </w:sectPr>
      </w:pPr>
    </w:p>
    <w:p w14:paraId="335DE7B0"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48E089B" w14:textId="77777777" w:rsidR="007313D8" w:rsidRPr="00B72DDB" w:rsidRDefault="007313D8" w:rsidP="00D86456">
      <w:pPr>
        <w:spacing w:after="0"/>
        <w:rPr>
          <w:rFonts w:ascii="Arial" w:hAnsi="Arial" w:cs="Arial"/>
          <w:sz w:val="20"/>
        </w:rPr>
      </w:pPr>
    </w:p>
    <w:p w14:paraId="47ECE897" w14:textId="7304013E" w:rsidR="00D86456" w:rsidRPr="00DB3E30" w:rsidRDefault="00D86456" w:rsidP="00DB3E30">
      <w:pPr>
        <w:pStyle w:val="ListParagraph"/>
        <w:numPr>
          <w:ilvl w:val="0"/>
          <w:numId w:val="19"/>
        </w:numPr>
        <w:spacing w:line="276" w:lineRule="auto"/>
        <w:contextualSpacing/>
        <w:jc w:val="center"/>
        <w:outlineLvl w:val="1"/>
        <w:rPr>
          <w:rFonts w:ascii="Arial" w:hAnsi="Arial" w:cs="Arial"/>
          <w:b/>
        </w:rPr>
      </w:pPr>
      <w:bookmarkStart w:id="98" w:name="_Toc33194128"/>
      <w:r w:rsidRPr="00DB3E30">
        <w:rPr>
          <w:rFonts w:ascii="Arial" w:hAnsi="Arial" w:cs="Arial"/>
          <w:b/>
        </w:rPr>
        <w:t>Expected Annual Contract Values</w:t>
      </w:r>
      <w:bookmarkEnd w:id="98"/>
    </w:p>
    <w:p w14:paraId="66A3D13B" w14:textId="77777777" w:rsidR="002D71A0" w:rsidRPr="00B72DDB" w:rsidRDefault="002D71A0" w:rsidP="00D86456">
      <w:pPr>
        <w:spacing w:after="0"/>
        <w:rPr>
          <w:rFonts w:ascii="Arial" w:hAnsi="Arial" w:cs="Arial"/>
          <w:sz w:val="20"/>
        </w:rPr>
      </w:pPr>
    </w:p>
    <w:p w14:paraId="359E9F3F" w14:textId="77777777" w:rsidR="002D71A0" w:rsidRPr="00B72DDB" w:rsidRDefault="002D71A0" w:rsidP="00D86456">
      <w:pPr>
        <w:spacing w:after="0"/>
        <w:rPr>
          <w:rFonts w:ascii="Arial" w:hAnsi="Arial" w:cs="Arial"/>
          <w:sz w:val="20"/>
        </w:rPr>
      </w:pPr>
    </w:p>
    <w:tbl>
      <w:tblPr>
        <w:tblStyle w:val="TableGrid"/>
        <w:tblW w:w="8613" w:type="dxa"/>
        <w:tblLook w:val="04A0" w:firstRow="1" w:lastRow="0" w:firstColumn="1" w:lastColumn="0" w:noHBand="0" w:noVBand="1"/>
        <w:tblCaption w:val="Schedule 3F Expected annual contract values"/>
      </w:tblPr>
      <w:tblGrid>
        <w:gridCol w:w="2920"/>
        <w:gridCol w:w="5693"/>
      </w:tblGrid>
      <w:tr w:rsidR="00D86456" w:rsidRPr="00B72DDB" w14:paraId="04354999" w14:textId="77777777" w:rsidTr="00DA78B0">
        <w:trPr>
          <w:tblHeader/>
        </w:trPr>
        <w:tc>
          <w:tcPr>
            <w:tcW w:w="2920" w:type="dxa"/>
          </w:tcPr>
          <w:p w14:paraId="2150136C" w14:textId="77777777" w:rsidR="00D86456" w:rsidRPr="00B72DDB" w:rsidRDefault="00D86456" w:rsidP="00A2750B">
            <w:pPr>
              <w:rPr>
                <w:rFonts w:ascii="Arial" w:hAnsi="Arial" w:cs="Arial"/>
                <w:b/>
                <w:sz w:val="20"/>
              </w:rPr>
            </w:pPr>
            <w:r w:rsidRPr="00B72DDB">
              <w:rPr>
                <w:rFonts w:ascii="Arial" w:hAnsi="Arial" w:cs="Arial"/>
                <w:b/>
                <w:sz w:val="20"/>
              </w:rPr>
              <w:t>Commissioner</w:t>
            </w:r>
          </w:p>
        </w:tc>
        <w:tc>
          <w:tcPr>
            <w:tcW w:w="5693" w:type="dxa"/>
          </w:tcPr>
          <w:p w14:paraId="1805E06B" w14:textId="77777777" w:rsidR="00042282" w:rsidRPr="00820DEB" w:rsidRDefault="00D86456" w:rsidP="00042282">
            <w:pPr>
              <w:rPr>
                <w:rFonts w:ascii="Arial" w:hAnsi="Arial" w:cs="Arial"/>
                <w:b/>
                <w:sz w:val="20"/>
              </w:rPr>
            </w:pPr>
            <w:r w:rsidRPr="00820DEB">
              <w:rPr>
                <w:rFonts w:ascii="Arial" w:hAnsi="Arial" w:cs="Arial"/>
                <w:b/>
                <w:sz w:val="20"/>
              </w:rPr>
              <w:t>Expected Annual Contract Value</w:t>
            </w:r>
            <w:r w:rsidR="001A38F5" w:rsidRPr="00820DEB">
              <w:rPr>
                <w:rFonts w:ascii="Arial" w:hAnsi="Arial" w:cs="Arial"/>
                <w:b/>
                <w:sz w:val="20"/>
              </w:rPr>
              <w:t xml:space="preserve"> (include separate values for each of one or more Contract Years, as required)</w:t>
            </w:r>
          </w:p>
          <w:p w14:paraId="4C6632D2" w14:textId="77777777" w:rsidR="00DA78B0" w:rsidRPr="00820DEB" w:rsidRDefault="00DA78B0" w:rsidP="00042282">
            <w:pPr>
              <w:rPr>
                <w:rFonts w:ascii="Arial" w:hAnsi="Arial" w:cs="Arial"/>
                <w:b/>
                <w:sz w:val="20"/>
              </w:rPr>
            </w:pPr>
          </w:p>
          <w:p w14:paraId="02FD2B13" w14:textId="36846908" w:rsidR="00961F55" w:rsidRPr="00820DEB" w:rsidRDefault="009B7082" w:rsidP="00042282">
            <w:pPr>
              <w:jc w:val="both"/>
              <w:rPr>
                <w:rFonts w:ascii="Arial" w:hAnsi="Arial" w:cs="Arial"/>
                <w:i/>
                <w:sz w:val="20"/>
              </w:rPr>
            </w:pPr>
            <w:r w:rsidRPr="00820DEB">
              <w:rPr>
                <w:rFonts w:ascii="Arial" w:hAnsi="Arial" w:cs="Arial"/>
                <w:i/>
                <w:sz w:val="20"/>
              </w:rPr>
              <w:t>(Specify the proportion of the Expected Annual Contract Value to be invoiced each month, in accordance with SC36.25.)</w:t>
            </w:r>
          </w:p>
          <w:p w14:paraId="0DFF47E5" w14:textId="36D7771F" w:rsidR="00774E0D" w:rsidRPr="0088136D" w:rsidRDefault="00774E0D" w:rsidP="00042282">
            <w:pPr>
              <w:jc w:val="both"/>
              <w:rPr>
                <w:rFonts w:ascii="Arial" w:hAnsi="Arial" w:cs="Arial"/>
                <w:i/>
                <w:sz w:val="20"/>
              </w:rPr>
            </w:pPr>
          </w:p>
          <w:p w14:paraId="7BDFF6D9" w14:textId="77777777" w:rsidR="00B55B88" w:rsidRDefault="006E5B9B" w:rsidP="000F2BD6">
            <w:pPr>
              <w:rPr>
                <w:rFonts w:ascii="Arial" w:hAnsi="Arial" w:cs="Arial"/>
                <w:i/>
                <w:iCs/>
                <w:sz w:val="20"/>
              </w:rPr>
            </w:pPr>
            <w:bookmarkStart w:id="99" w:name="_Hlk58440950"/>
            <w:r w:rsidRPr="006E5B9B">
              <w:rPr>
                <w:rFonts w:ascii="Arial" w:hAnsi="Arial" w:cs="Arial"/>
                <w:i/>
                <w:iCs/>
                <w:sz w:val="20"/>
              </w:rPr>
              <w:t>(In order to be able to demonstrate compliance with the Mental Health Investment Standard and with national requirements for increased investment in Primary Medical and Community Services, ensure that the indicative values for the relevant services are identified separately below. For guidance on the definitions which apply in relation to the</w:t>
            </w:r>
            <w:r w:rsidRPr="006E5B9B">
              <w:rPr>
                <w:rFonts w:ascii="Arial" w:hAnsi="Arial" w:cs="Arial"/>
                <w:sz w:val="20"/>
              </w:rPr>
              <w:t xml:space="preserve"> </w:t>
            </w:r>
            <w:r w:rsidRPr="006E5B9B">
              <w:rPr>
                <w:rFonts w:ascii="Arial" w:hAnsi="Arial" w:cs="Arial"/>
                <w:i/>
                <w:iCs/>
                <w:sz w:val="20"/>
              </w:rPr>
              <w:t xml:space="preserve">Mental Health Investment Standard, see </w:t>
            </w:r>
            <w:hyperlink r:id="rId22" w:history="1">
              <w:r w:rsidRPr="006E5B9B">
                <w:rPr>
                  <w:rStyle w:val="Hyperlink"/>
                  <w:rFonts w:ascii="Arial" w:hAnsi="Arial" w:cs="Arial"/>
                  <w:i/>
                  <w:iCs/>
                  <w:sz w:val="20"/>
                </w:rPr>
                <w:t>Categories of Mental Health Expenditure</w:t>
              </w:r>
            </w:hyperlink>
            <w:r w:rsidRPr="006E5B9B">
              <w:rPr>
                <w:rFonts w:ascii="Arial" w:hAnsi="Arial" w:cs="Arial"/>
                <w:i/>
                <w:iCs/>
                <w:sz w:val="20"/>
              </w:rPr>
              <w:t xml:space="preserve">. </w:t>
            </w:r>
            <w:r w:rsidR="00B55B88" w:rsidRPr="00B55B88">
              <w:rPr>
                <w:rFonts w:ascii="Arial" w:hAnsi="Arial" w:cs="Arial"/>
                <w:i/>
                <w:iCs/>
                <w:sz w:val="20"/>
              </w:rPr>
              <w:t>Guidance in relation to primary medical and community services will be published as part of the NHS Operational Planning Guidance for 2021/22 in due course.)</w:t>
            </w:r>
            <w:bookmarkEnd w:id="99"/>
          </w:p>
          <w:p w14:paraId="0A6C9FA6" w14:textId="6B2169AD" w:rsidR="000F2BD6" w:rsidRPr="000F2BD6" w:rsidRDefault="000F2BD6" w:rsidP="000F2BD6">
            <w:pPr>
              <w:rPr>
                <w:rFonts w:ascii="Arial" w:hAnsi="Arial" w:cs="Arial"/>
                <w:sz w:val="20"/>
              </w:rPr>
            </w:pPr>
          </w:p>
        </w:tc>
      </w:tr>
      <w:tr w:rsidR="00D86456" w:rsidRPr="00B72DDB" w14:paraId="7956E129" w14:textId="77777777" w:rsidTr="00DA78B0">
        <w:tc>
          <w:tcPr>
            <w:tcW w:w="2920" w:type="dxa"/>
          </w:tcPr>
          <w:p w14:paraId="6C1A2CA0" w14:textId="4D81ABE9" w:rsidR="00A2750B" w:rsidRPr="00B72DDB" w:rsidRDefault="00D86456" w:rsidP="00B55B88">
            <w:pPr>
              <w:rPr>
                <w:rFonts w:ascii="Arial" w:hAnsi="Arial" w:cs="Arial"/>
                <w:sz w:val="20"/>
              </w:rPr>
            </w:pPr>
            <w:r w:rsidRPr="00B72DDB">
              <w:rPr>
                <w:rFonts w:ascii="Arial" w:hAnsi="Arial" w:cs="Arial"/>
                <w:b/>
                <w:sz w:val="20"/>
              </w:rPr>
              <w:t>Insert text and/or attach spreadsheets or documents locally</w:t>
            </w:r>
          </w:p>
        </w:tc>
        <w:tc>
          <w:tcPr>
            <w:tcW w:w="5693" w:type="dxa"/>
          </w:tcPr>
          <w:p w14:paraId="432EE6BE" w14:textId="77777777" w:rsidR="00D86456" w:rsidRPr="00820DEB" w:rsidRDefault="00D86456" w:rsidP="00B55B88">
            <w:pPr>
              <w:rPr>
                <w:rFonts w:ascii="Arial" w:hAnsi="Arial" w:cs="Arial"/>
                <w:sz w:val="20"/>
              </w:rPr>
            </w:pPr>
          </w:p>
        </w:tc>
      </w:tr>
      <w:tr w:rsidR="00D86456" w:rsidRPr="00B72DDB" w14:paraId="5DEAFF61" w14:textId="77777777" w:rsidTr="00DA78B0">
        <w:tc>
          <w:tcPr>
            <w:tcW w:w="2920" w:type="dxa"/>
          </w:tcPr>
          <w:p w14:paraId="1508CF71" w14:textId="77777777" w:rsidR="00D86456" w:rsidRPr="00B72DDB" w:rsidRDefault="00D86456" w:rsidP="00B55B88">
            <w:pPr>
              <w:rPr>
                <w:rFonts w:ascii="Arial" w:hAnsi="Arial" w:cs="Arial"/>
                <w:sz w:val="20"/>
              </w:rPr>
            </w:pPr>
          </w:p>
          <w:p w14:paraId="0E0AEB1C" w14:textId="77777777" w:rsidR="00A2750B" w:rsidRPr="00B72DDB" w:rsidRDefault="00A2750B" w:rsidP="00B55B88">
            <w:pPr>
              <w:rPr>
                <w:rFonts w:ascii="Arial" w:hAnsi="Arial" w:cs="Arial"/>
                <w:sz w:val="20"/>
              </w:rPr>
            </w:pPr>
          </w:p>
        </w:tc>
        <w:tc>
          <w:tcPr>
            <w:tcW w:w="5693" w:type="dxa"/>
          </w:tcPr>
          <w:p w14:paraId="53EA4878" w14:textId="77777777" w:rsidR="00D86456" w:rsidRPr="00B72DDB" w:rsidRDefault="00D86456" w:rsidP="00B55B88">
            <w:pPr>
              <w:rPr>
                <w:rFonts w:ascii="Arial" w:hAnsi="Arial" w:cs="Arial"/>
                <w:sz w:val="20"/>
              </w:rPr>
            </w:pPr>
          </w:p>
        </w:tc>
      </w:tr>
      <w:tr w:rsidR="00D86456" w:rsidRPr="00B72DDB" w14:paraId="52DABEE9" w14:textId="77777777" w:rsidTr="00DA78B0">
        <w:trPr>
          <w:trHeight w:val="491"/>
        </w:trPr>
        <w:tc>
          <w:tcPr>
            <w:tcW w:w="2920" w:type="dxa"/>
          </w:tcPr>
          <w:p w14:paraId="1B5419A3" w14:textId="77777777" w:rsidR="00D86456" w:rsidRPr="00B72DDB" w:rsidRDefault="00D86456" w:rsidP="00B55B88">
            <w:pPr>
              <w:rPr>
                <w:rFonts w:ascii="Arial" w:hAnsi="Arial" w:cs="Arial"/>
                <w:sz w:val="20"/>
              </w:rPr>
            </w:pPr>
          </w:p>
          <w:p w14:paraId="04683D30" w14:textId="77777777" w:rsidR="00A2750B" w:rsidRPr="00B72DDB" w:rsidRDefault="00A2750B" w:rsidP="00B55B88">
            <w:pPr>
              <w:rPr>
                <w:rFonts w:ascii="Arial" w:hAnsi="Arial" w:cs="Arial"/>
                <w:sz w:val="20"/>
              </w:rPr>
            </w:pPr>
          </w:p>
        </w:tc>
        <w:tc>
          <w:tcPr>
            <w:tcW w:w="5693" w:type="dxa"/>
          </w:tcPr>
          <w:p w14:paraId="2E000C0B" w14:textId="77777777" w:rsidR="00D86456" w:rsidRPr="00B72DDB" w:rsidRDefault="00D86456" w:rsidP="00B55B88">
            <w:pPr>
              <w:rPr>
                <w:rFonts w:ascii="Arial" w:hAnsi="Arial" w:cs="Arial"/>
                <w:sz w:val="20"/>
              </w:rPr>
            </w:pPr>
          </w:p>
        </w:tc>
      </w:tr>
      <w:tr w:rsidR="00D86456" w:rsidRPr="00B72DDB" w14:paraId="4E7F180C" w14:textId="77777777" w:rsidTr="00DA78B0">
        <w:tc>
          <w:tcPr>
            <w:tcW w:w="2920" w:type="dxa"/>
          </w:tcPr>
          <w:p w14:paraId="62ADC03C" w14:textId="77777777" w:rsidR="00D86456" w:rsidRPr="00B72DDB" w:rsidRDefault="00D86456" w:rsidP="00B55B88">
            <w:pPr>
              <w:rPr>
                <w:rFonts w:ascii="Arial" w:hAnsi="Arial" w:cs="Arial"/>
                <w:b/>
                <w:sz w:val="20"/>
              </w:rPr>
            </w:pPr>
            <w:r w:rsidRPr="00B72DDB">
              <w:rPr>
                <w:rFonts w:ascii="Arial" w:hAnsi="Arial" w:cs="Arial"/>
                <w:b/>
                <w:sz w:val="20"/>
              </w:rPr>
              <w:t>Total</w:t>
            </w:r>
          </w:p>
          <w:p w14:paraId="3EB4A486" w14:textId="77777777" w:rsidR="00A2750B" w:rsidRPr="00B72DDB" w:rsidRDefault="00A2750B" w:rsidP="00B55B88">
            <w:pPr>
              <w:rPr>
                <w:rFonts w:ascii="Arial" w:hAnsi="Arial" w:cs="Arial"/>
                <w:b/>
                <w:sz w:val="20"/>
              </w:rPr>
            </w:pPr>
          </w:p>
        </w:tc>
        <w:tc>
          <w:tcPr>
            <w:tcW w:w="5693" w:type="dxa"/>
          </w:tcPr>
          <w:p w14:paraId="331883A5" w14:textId="77777777" w:rsidR="00D86456" w:rsidRPr="00B72DDB" w:rsidRDefault="00D86456" w:rsidP="00B55B88">
            <w:pPr>
              <w:rPr>
                <w:rFonts w:ascii="Arial" w:hAnsi="Arial" w:cs="Arial"/>
                <w:b/>
                <w:sz w:val="20"/>
              </w:rPr>
            </w:pPr>
          </w:p>
        </w:tc>
      </w:tr>
    </w:tbl>
    <w:p w14:paraId="7CCA6CA8" w14:textId="77777777" w:rsidR="00CC2567" w:rsidRPr="00B72DDB" w:rsidRDefault="000F1928" w:rsidP="00B55B88">
      <w:pPr>
        <w:widowControl w:val="0"/>
        <w:spacing w:after="0"/>
        <w:jc w:val="center"/>
        <w:rPr>
          <w:rFonts w:ascii="Arial" w:hAnsi="Arial" w:cs="Arial"/>
          <w:b/>
          <w:sz w:val="28"/>
          <w:szCs w:val="28"/>
        </w:rPr>
      </w:pPr>
      <w:r w:rsidRPr="00B72DDB">
        <w:rPr>
          <w:rFonts w:ascii="Arial" w:hAnsi="Arial" w:cs="Arial"/>
          <w:sz w:val="20"/>
        </w:rPr>
        <w:br w:type="page"/>
      </w:r>
      <w:r w:rsidR="00CC2567" w:rsidRPr="00B72DDB">
        <w:rPr>
          <w:rFonts w:ascii="Arial" w:hAnsi="Arial" w:cs="Arial"/>
          <w:b/>
          <w:bCs/>
          <w:sz w:val="28"/>
          <w:szCs w:val="28"/>
        </w:rPr>
        <w:lastRenderedPageBreak/>
        <w:t>SCHEDULE 3 – PAYMENT</w:t>
      </w:r>
    </w:p>
    <w:p w14:paraId="7CB7633C" w14:textId="77777777" w:rsidR="007313D8" w:rsidRPr="00B72DDB" w:rsidRDefault="007313D8" w:rsidP="00B55B88">
      <w:pPr>
        <w:spacing w:after="0"/>
        <w:rPr>
          <w:rFonts w:ascii="Arial" w:hAnsi="Arial" w:cs="Arial"/>
          <w:sz w:val="20"/>
        </w:rPr>
      </w:pPr>
    </w:p>
    <w:p w14:paraId="2266FEE4" w14:textId="77777777" w:rsidR="00D86456" w:rsidRPr="00B72DDB" w:rsidRDefault="00D86456" w:rsidP="00942589">
      <w:pPr>
        <w:pStyle w:val="ListParagraph"/>
        <w:numPr>
          <w:ilvl w:val="0"/>
          <w:numId w:val="19"/>
        </w:numPr>
        <w:spacing w:line="276" w:lineRule="auto"/>
        <w:contextualSpacing/>
        <w:jc w:val="center"/>
        <w:outlineLvl w:val="1"/>
        <w:rPr>
          <w:rFonts w:ascii="Arial" w:hAnsi="Arial" w:cs="Arial"/>
          <w:b/>
        </w:rPr>
      </w:pPr>
      <w:bookmarkStart w:id="100" w:name="_Toc33194129"/>
      <w:r w:rsidRPr="00B72DDB">
        <w:rPr>
          <w:rFonts w:ascii="Arial" w:hAnsi="Arial" w:cs="Arial"/>
          <w:b/>
        </w:rPr>
        <w:t>Timing and Amounts of Payments</w:t>
      </w:r>
      <w:r w:rsidR="005057CC" w:rsidRPr="00B72DDB">
        <w:rPr>
          <w:rFonts w:ascii="Arial" w:hAnsi="Arial" w:cs="Arial"/>
          <w:b/>
        </w:rPr>
        <w:t xml:space="preserve"> </w:t>
      </w:r>
      <w:r w:rsidRPr="00B72DDB">
        <w:rPr>
          <w:rFonts w:ascii="Arial" w:hAnsi="Arial" w:cs="Arial"/>
          <w:b/>
        </w:rPr>
        <w:t>in First and/or Final Contract Year</w:t>
      </w:r>
      <w:bookmarkEnd w:id="100"/>
    </w:p>
    <w:p w14:paraId="644D41AD" w14:textId="77777777" w:rsidR="00D86456" w:rsidRPr="00B72DDB" w:rsidRDefault="00D86456">
      <w:pPr>
        <w:spacing w:after="0"/>
        <w:rPr>
          <w:rFonts w:ascii="Arial" w:hAnsi="Arial" w:cs="Arial"/>
          <w:sz w:val="20"/>
        </w:rPr>
      </w:pPr>
    </w:p>
    <w:p w14:paraId="02DD6351" w14:textId="77777777" w:rsidR="00D86456" w:rsidRPr="00B72DDB"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D86456" w:rsidRPr="00B72DDB" w14:paraId="6E688D79" w14:textId="77777777" w:rsidTr="00102633">
        <w:trPr>
          <w:trHeight w:val="2593"/>
          <w:tblHeader/>
        </w:trPr>
        <w:tc>
          <w:tcPr>
            <w:tcW w:w="9242" w:type="dxa"/>
          </w:tcPr>
          <w:p w14:paraId="0237C943" w14:textId="77777777" w:rsidR="00D86456" w:rsidRPr="00B72DDB" w:rsidRDefault="00D86456" w:rsidP="00102633">
            <w:pPr>
              <w:jc w:val="center"/>
              <w:rPr>
                <w:rFonts w:ascii="Arial" w:hAnsi="Arial" w:cs="Arial"/>
                <w:b/>
                <w:sz w:val="20"/>
              </w:rPr>
            </w:pPr>
            <w:r w:rsidRPr="00B72DDB">
              <w:rPr>
                <w:rFonts w:ascii="Arial" w:hAnsi="Arial" w:cs="Arial"/>
                <w:b/>
                <w:sz w:val="20"/>
              </w:rPr>
              <w:t>Insert text and/or attach spreadsheets or documents lo</w:t>
            </w:r>
            <w:r w:rsidR="002D71A0" w:rsidRPr="00B72DDB">
              <w:rPr>
                <w:rFonts w:ascii="Arial" w:hAnsi="Arial" w:cs="Arial"/>
                <w:b/>
                <w:sz w:val="20"/>
              </w:rPr>
              <w:t>cally – or state Not Applicable</w:t>
            </w:r>
          </w:p>
          <w:p w14:paraId="3130B09D" w14:textId="77777777" w:rsidR="00360502" w:rsidRPr="00B72DDB" w:rsidRDefault="00360502" w:rsidP="00102633">
            <w:pPr>
              <w:rPr>
                <w:rFonts w:ascii="Arial" w:hAnsi="Arial" w:cs="Arial"/>
                <w:b/>
                <w:sz w:val="20"/>
              </w:rPr>
            </w:pPr>
          </w:p>
          <w:p w14:paraId="33F43406" w14:textId="77777777" w:rsidR="00360502" w:rsidRPr="00B72DDB" w:rsidRDefault="00360502" w:rsidP="00102633">
            <w:pPr>
              <w:rPr>
                <w:rFonts w:ascii="Arial" w:hAnsi="Arial" w:cs="Arial"/>
                <w:b/>
                <w:sz w:val="20"/>
              </w:rPr>
            </w:pPr>
          </w:p>
          <w:p w14:paraId="3A7C96D5" w14:textId="77777777" w:rsidR="00360502" w:rsidRPr="00B72DDB" w:rsidRDefault="00360502" w:rsidP="00102633">
            <w:pPr>
              <w:rPr>
                <w:rFonts w:ascii="Arial" w:hAnsi="Arial" w:cs="Arial"/>
                <w:b/>
                <w:sz w:val="20"/>
              </w:rPr>
            </w:pPr>
          </w:p>
          <w:p w14:paraId="58B33C40" w14:textId="77777777" w:rsidR="00360502" w:rsidRPr="00B72DDB" w:rsidRDefault="00360502" w:rsidP="00102633">
            <w:pPr>
              <w:rPr>
                <w:rFonts w:ascii="Arial" w:hAnsi="Arial" w:cs="Arial"/>
                <w:b/>
                <w:sz w:val="20"/>
              </w:rPr>
            </w:pPr>
          </w:p>
          <w:p w14:paraId="6F1B390A" w14:textId="77777777" w:rsidR="00360502" w:rsidRPr="00B72DDB" w:rsidRDefault="00360502" w:rsidP="00102633">
            <w:pPr>
              <w:rPr>
                <w:rFonts w:ascii="Arial" w:hAnsi="Arial" w:cs="Arial"/>
                <w:b/>
                <w:sz w:val="20"/>
              </w:rPr>
            </w:pPr>
          </w:p>
          <w:p w14:paraId="02683404" w14:textId="77777777" w:rsidR="00360502" w:rsidRPr="00B72DDB" w:rsidRDefault="00360502" w:rsidP="00102633">
            <w:pPr>
              <w:rPr>
                <w:rFonts w:ascii="Arial" w:hAnsi="Arial" w:cs="Arial"/>
                <w:b/>
                <w:sz w:val="20"/>
              </w:rPr>
            </w:pPr>
          </w:p>
          <w:p w14:paraId="72A028D5" w14:textId="77777777" w:rsidR="00360502" w:rsidRPr="00B72DDB" w:rsidRDefault="00360502" w:rsidP="00102633">
            <w:pPr>
              <w:rPr>
                <w:rFonts w:ascii="Arial" w:hAnsi="Arial" w:cs="Arial"/>
                <w:b/>
                <w:sz w:val="20"/>
              </w:rPr>
            </w:pPr>
          </w:p>
          <w:p w14:paraId="054B7A1B" w14:textId="77777777" w:rsidR="00360502" w:rsidRPr="00B72DDB" w:rsidRDefault="00360502" w:rsidP="00102633">
            <w:pPr>
              <w:rPr>
                <w:rFonts w:ascii="Arial" w:hAnsi="Arial" w:cs="Arial"/>
                <w:b/>
                <w:sz w:val="20"/>
              </w:rPr>
            </w:pPr>
          </w:p>
          <w:p w14:paraId="3B9818A1" w14:textId="77777777" w:rsidR="00360502" w:rsidRPr="00B72DDB" w:rsidRDefault="00360502" w:rsidP="00102633">
            <w:pPr>
              <w:rPr>
                <w:rFonts w:ascii="Arial" w:hAnsi="Arial" w:cs="Arial"/>
                <w:b/>
                <w:sz w:val="20"/>
              </w:rPr>
            </w:pPr>
          </w:p>
          <w:p w14:paraId="54F5A284" w14:textId="77777777" w:rsidR="00360502" w:rsidRPr="00B72DDB" w:rsidRDefault="00360502" w:rsidP="00102633">
            <w:pPr>
              <w:rPr>
                <w:rFonts w:ascii="Arial" w:hAnsi="Arial" w:cs="Arial"/>
                <w:sz w:val="20"/>
              </w:rPr>
            </w:pPr>
          </w:p>
        </w:tc>
      </w:tr>
    </w:tbl>
    <w:p w14:paraId="3C084DE6" w14:textId="77777777" w:rsidR="005A5163" w:rsidRPr="00B72DDB" w:rsidRDefault="005A5163">
      <w:pPr>
        <w:pStyle w:val="ListParagraph"/>
        <w:ind w:left="0"/>
        <w:rPr>
          <w:rFonts w:ascii="Arial" w:hAnsi="Arial" w:cs="Arial"/>
          <w:b/>
          <w:sz w:val="20"/>
          <w:szCs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pgSz w:w="11906" w:h="16838" w:code="9"/>
          <w:pgMar w:top="1440" w:right="1797" w:bottom="1440" w:left="1797" w:header="709" w:footer="709" w:gutter="0"/>
          <w:cols w:space="708"/>
          <w:titlePg/>
          <w:docGrid w:linePitch="360"/>
        </w:sectPr>
      </w:pPr>
    </w:p>
    <w:p w14:paraId="359EEE29" w14:textId="5E96F182" w:rsidR="00554325" w:rsidRPr="00B72DDB" w:rsidRDefault="00854FAB" w:rsidP="00102633">
      <w:pPr>
        <w:pStyle w:val="Heading1"/>
        <w:spacing w:line="240" w:lineRule="auto"/>
      </w:pPr>
      <w:bookmarkStart w:id="101" w:name="_Toc33194130"/>
      <w:r w:rsidRPr="00B72DDB">
        <w:lastRenderedPageBreak/>
        <w:t>S</w:t>
      </w:r>
      <w:r w:rsidR="00530761" w:rsidRPr="00B72DDB">
        <w:t>CHEDULE 4 – QUALITY REQUIREMENTS</w:t>
      </w:r>
      <w:bookmarkEnd w:id="101"/>
    </w:p>
    <w:p w14:paraId="2D236B4B" w14:textId="77777777" w:rsidR="002D71A0" w:rsidRPr="00B72DDB" w:rsidRDefault="002D71A0">
      <w:pPr>
        <w:pStyle w:val="ListParagraph"/>
        <w:ind w:left="0"/>
        <w:jc w:val="center"/>
        <w:rPr>
          <w:rFonts w:ascii="Arial" w:hAnsi="Arial" w:cs="Arial"/>
          <w:b/>
          <w:sz w:val="20"/>
          <w:szCs w:val="20"/>
        </w:rPr>
      </w:pPr>
    </w:p>
    <w:p w14:paraId="42D7F244" w14:textId="77777777" w:rsidR="00C52C23" w:rsidRPr="00F61419" w:rsidRDefault="00C52C23" w:rsidP="00F61419">
      <w:pPr>
        <w:pStyle w:val="ListParagraph"/>
        <w:numPr>
          <w:ilvl w:val="0"/>
          <w:numId w:val="7"/>
        </w:numPr>
        <w:ind w:left="0" w:firstLine="0"/>
        <w:contextualSpacing/>
        <w:jc w:val="center"/>
        <w:outlineLvl w:val="1"/>
        <w:rPr>
          <w:rFonts w:ascii="Arial" w:hAnsi="Arial" w:cs="Arial"/>
          <w:b/>
        </w:rPr>
      </w:pPr>
      <w:bookmarkStart w:id="102" w:name="_Toc33194131"/>
      <w:r w:rsidRPr="00F61419">
        <w:rPr>
          <w:rFonts w:ascii="Arial" w:hAnsi="Arial" w:cs="Arial"/>
          <w:b/>
        </w:rPr>
        <w:t>Operational Standards</w:t>
      </w:r>
      <w:bookmarkEnd w:id="102"/>
    </w:p>
    <w:p w14:paraId="7175E242" w14:textId="77777777" w:rsidR="00C52C23" w:rsidRPr="00B72DDB" w:rsidRDefault="00C52C23" w:rsidP="00C52C23">
      <w:pPr>
        <w:pStyle w:val="ListParagraph"/>
        <w:ind w:left="142"/>
        <w:rPr>
          <w:rFonts w:ascii="Arial" w:hAnsi="Arial" w:cs="Arial"/>
          <w:b/>
          <w:sz w:val="20"/>
          <w:szCs w:val="20"/>
        </w:rPr>
      </w:pPr>
    </w:p>
    <w:p w14:paraId="5275E9B9" w14:textId="77777777" w:rsidR="00AE23F9" w:rsidRPr="00B72DDB" w:rsidRDefault="00AE23F9" w:rsidP="00C52C23">
      <w:pPr>
        <w:pStyle w:val="ListParagraph"/>
        <w:ind w:left="142"/>
        <w:rPr>
          <w:rFonts w:ascii="Arial" w:hAnsi="Arial" w:cs="Arial"/>
          <w:b/>
          <w:sz w:val="20"/>
          <w:szCs w:val="20"/>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63"/>
        <w:gridCol w:w="3119"/>
        <w:gridCol w:w="2126"/>
        <w:gridCol w:w="3544"/>
        <w:gridCol w:w="1984"/>
        <w:gridCol w:w="1843"/>
      </w:tblGrid>
      <w:tr w:rsidR="000F2BD6" w:rsidRPr="00B72DDB" w14:paraId="63C2BA64" w14:textId="77777777" w:rsidTr="00EA1444">
        <w:trPr>
          <w:tblHeader/>
        </w:trPr>
        <w:tc>
          <w:tcPr>
            <w:tcW w:w="1163" w:type="dxa"/>
            <w:tcBorders>
              <w:bottom w:val="single" w:sz="4" w:space="0" w:color="auto"/>
            </w:tcBorders>
          </w:tcPr>
          <w:p w14:paraId="10943FD8" w14:textId="77777777" w:rsidR="000F2BD6" w:rsidRPr="00B72DDB" w:rsidRDefault="000F2BD6" w:rsidP="009F5B4E">
            <w:pPr>
              <w:spacing w:before="40" w:after="40"/>
              <w:rPr>
                <w:rFonts w:ascii="Arial" w:hAnsi="Arial" w:cs="Arial"/>
                <w:b/>
                <w:bCs/>
                <w:sz w:val="20"/>
              </w:rPr>
            </w:pPr>
            <w:r w:rsidRPr="00B72DDB">
              <w:rPr>
                <w:rFonts w:ascii="Arial" w:hAnsi="Arial" w:cs="Arial"/>
                <w:b/>
                <w:bCs/>
                <w:sz w:val="20"/>
              </w:rPr>
              <w:t>Ref</w:t>
            </w:r>
          </w:p>
        </w:tc>
        <w:tc>
          <w:tcPr>
            <w:tcW w:w="3119" w:type="dxa"/>
            <w:tcBorders>
              <w:bottom w:val="single" w:sz="4" w:space="0" w:color="auto"/>
            </w:tcBorders>
          </w:tcPr>
          <w:p w14:paraId="2261E895" w14:textId="77777777" w:rsidR="000F2BD6" w:rsidRPr="00B72DDB" w:rsidRDefault="000F2BD6" w:rsidP="009F5B4E">
            <w:pPr>
              <w:spacing w:before="40" w:after="40"/>
              <w:rPr>
                <w:rFonts w:ascii="Arial" w:hAnsi="Arial" w:cs="Arial"/>
                <w:b/>
                <w:bCs/>
                <w:sz w:val="20"/>
              </w:rPr>
            </w:pPr>
            <w:r w:rsidRPr="00B72DDB">
              <w:rPr>
                <w:rFonts w:ascii="Arial" w:hAnsi="Arial" w:cs="Arial"/>
                <w:b/>
                <w:bCs/>
                <w:sz w:val="20"/>
              </w:rPr>
              <w:t>Operational Standards</w:t>
            </w:r>
          </w:p>
        </w:tc>
        <w:tc>
          <w:tcPr>
            <w:tcW w:w="2126" w:type="dxa"/>
            <w:tcBorders>
              <w:bottom w:val="single" w:sz="4" w:space="0" w:color="auto"/>
            </w:tcBorders>
          </w:tcPr>
          <w:p w14:paraId="21246EED" w14:textId="77777777" w:rsidR="000F2BD6" w:rsidRPr="00B72DDB" w:rsidRDefault="000F2BD6" w:rsidP="009F5B4E">
            <w:pPr>
              <w:spacing w:before="40" w:after="40"/>
              <w:rPr>
                <w:rFonts w:ascii="Arial" w:hAnsi="Arial" w:cs="Arial"/>
                <w:b/>
                <w:bCs/>
                <w:sz w:val="20"/>
              </w:rPr>
            </w:pPr>
            <w:r w:rsidRPr="00B72DDB">
              <w:rPr>
                <w:rFonts w:ascii="Arial" w:hAnsi="Arial" w:cs="Arial"/>
                <w:b/>
                <w:bCs/>
                <w:sz w:val="20"/>
              </w:rPr>
              <w:t>Threshold</w:t>
            </w:r>
          </w:p>
        </w:tc>
        <w:tc>
          <w:tcPr>
            <w:tcW w:w="3544" w:type="dxa"/>
            <w:tcBorders>
              <w:bottom w:val="single" w:sz="4" w:space="0" w:color="auto"/>
            </w:tcBorders>
          </w:tcPr>
          <w:p w14:paraId="0DC048ED" w14:textId="4688CD5D" w:rsidR="000F2BD6" w:rsidRPr="00B72DDB" w:rsidRDefault="000F2BD6" w:rsidP="009F5B4E">
            <w:pPr>
              <w:spacing w:before="40" w:after="40"/>
              <w:rPr>
                <w:rFonts w:ascii="Arial" w:hAnsi="Arial" w:cs="Arial"/>
                <w:b/>
                <w:bCs/>
                <w:sz w:val="20"/>
              </w:rPr>
            </w:pPr>
            <w:r w:rsidRPr="00B72DDB">
              <w:rPr>
                <w:rFonts w:ascii="Arial" w:hAnsi="Arial" w:cs="Arial"/>
                <w:b/>
                <w:bCs/>
                <w:sz w:val="20"/>
              </w:rPr>
              <w:t>Guidance on definition</w:t>
            </w:r>
          </w:p>
        </w:tc>
        <w:tc>
          <w:tcPr>
            <w:tcW w:w="1984" w:type="dxa"/>
            <w:tcBorders>
              <w:bottom w:val="single" w:sz="4" w:space="0" w:color="auto"/>
            </w:tcBorders>
          </w:tcPr>
          <w:p w14:paraId="1D6FD663" w14:textId="02328F77" w:rsidR="000F2BD6" w:rsidRPr="00B72DDB" w:rsidRDefault="000F2BD6" w:rsidP="009F5B4E">
            <w:pPr>
              <w:spacing w:before="40" w:after="40"/>
              <w:rPr>
                <w:rFonts w:ascii="Arial" w:hAnsi="Arial" w:cs="Arial"/>
                <w:b/>
                <w:bCs/>
                <w:sz w:val="20"/>
              </w:rPr>
            </w:pPr>
            <w:r>
              <w:rPr>
                <w:rFonts w:ascii="Arial" w:hAnsi="Arial" w:cs="Arial"/>
                <w:b/>
                <w:bCs/>
                <w:sz w:val="20"/>
              </w:rPr>
              <w:t>Period over which the Standard is to be achieved</w:t>
            </w:r>
          </w:p>
        </w:tc>
        <w:tc>
          <w:tcPr>
            <w:tcW w:w="1843" w:type="dxa"/>
            <w:tcBorders>
              <w:bottom w:val="single" w:sz="4" w:space="0" w:color="auto"/>
            </w:tcBorders>
          </w:tcPr>
          <w:p w14:paraId="6680517B" w14:textId="77777777" w:rsidR="000F2BD6" w:rsidRPr="00B72DDB" w:rsidRDefault="000F2BD6" w:rsidP="009F5B4E">
            <w:pPr>
              <w:spacing w:before="40" w:after="40"/>
              <w:rPr>
                <w:rFonts w:ascii="Arial" w:hAnsi="Arial" w:cs="Arial"/>
                <w:b/>
                <w:bCs/>
                <w:sz w:val="20"/>
              </w:rPr>
            </w:pPr>
            <w:r w:rsidRPr="00B72DDB">
              <w:rPr>
                <w:rFonts w:ascii="Arial" w:hAnsi="Arial" w:cs="Arial"/>
                <w:b/>
                <w:bCs/>
                <w:sz w:val="20"/>
              </w:rPr>
              <w:t>Application</w:t>
            </w:r>
          </w:p>
        </w:tc>
      </w:tr>
      <w:tr w:rsidR="000F2BD6" w:rsidRPr="00B72DDB" w14:paraId="00780DCD" w14:textId="77777777" w:rsidTr="00EA1444">
        <w:tc>
          <w:tcPr>
            <w:tcW w:w="1163" w:type="dxa"/>
            <w:shd w:val="clear" w:color="auto" w:fill="B8CCE4" w:themeFill="accent1" w:themeFillTint="66"/>
          </w:tcPr>
          <w:p w14:paraId="40757EF2" w14:textId="0CA38FC1" w:rsidR="000F2BD6" w:rsidRPr="00B72DDB" w:rsidRDefault="000F2BD6" w:rsidP="009F5B4E">
            <w:pPr>
              <w:spacing w:before="40" w:after="40"/>
              <w:rPr>
                <w:rFonts w:ascii="Arial" w:hAnsi="Arial" w:cs="Arial"/>
                <w:b/>
                <w:bCs/>
                <w:sz w:val="20"/>
              </w:rPr>
            </w:pPr>
          </w:p>
        </w:tc>
        <w:tc>
          <w:tcPr>
            <w:tcW w:w="3119" w:type="dxa"/>
            <w:shd w:val="clear" w:color="auto" w:fill="B8CCE4" w:themeFill="accent1" w:themeFillTint="66"/>
          </w:tcPr>
          <w:p w14:paraId="7693E3FA" w14:textId="77777777" w:rsidR="000F2BD6" w:rsidRPr="00B72DDB" w:rsidRDefault="000F2BD6" w:rsidP="009F5B4E">
            <w:pPr>
              <w:spacing w:before="40" w:after="40"/>
              <w:rPr>
                <w:rFonts w:ascii="Arial" w:hAnsi="Arial" w:cs="Arial"/>
                <w:b/>
                <w:bCs/>
                <w:sz w:val="20"/>
              </w:rPr>
            </w:pPr>
            <w:r w:rsidRPr="00B72DDB">
              <w:rPr>
                <w:rFonts w:ascii="Arial" w:hAnsi="Arial" w:cs="Arial"/>
                <w:b/>
                <w:bCs/>
                <w:sz w:val="20"/>
              </w:rPr>
              <w:t>RTT waiting times for non-urgent consultant-led treatment</w:t>
            </w:r>
          </w:p>
        </w:tc>
        <w:tc>
          <w:tcPr>
            <w:tcW w:w="2126" w:type="dxa"/>
            <w:shd w:val="clear" w:color="auto" w:fill="B8CCE4" w:themeFill="accent1" w:themeFillTint="66"/>
          </w:tcPr>
          <w:p w14:paraId="229DD466"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1BEA1A29"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627CD643"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6A34A3AD" w14:textId="77777777" w:rsidR="000F2BD6" w:rsidRPr="00B72DDB" w:rsidRDefault="000F2BD6" w:rsidP="009F5B4E">
            <w:pPr>
              <w:spacing w:before="40" w:after="40"/>
              <w:rPr>
                <w:rFonts w:ascii="Arial" w:hAnsi="Arial" w:cs="Arial"/>
                <w:sz w:val="20"/>
              </w:rPr>
            </w:pPr>
          </w:p>
        </w:tc>
      </w:tr>
      <w:tr w:rsidR="000F2BD6" w:rsidRPr="00B72DDB" w14:paraId="2E15CDCA" w14:textId="77777777" w:rsidTr="00EA1444">
        <w:tc>
          <w:tcPr>
            <w:tcW w:w="1163" w:type="dxa"/>
            <w:tcBorders>
              <w:bottom w:val="single" w:sz="4" w:space="0" w:color="auto"/>
            </w:tcBorders>
          </w:tcPr>
          <w:p w14:paraId="18B61ECF"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E.B.3</w:t>
            </w:r>
          </w:p>
        </w:tc>
        <w:tc>
          <w:tcPr>
            <w:tcW w:w="3119" w:type="dxa"/>
            <w:tcBorders>
              <w:bottom w:val="single" w:sz="4" w:space="0" w:color="auto"/>
            </w:tcBorders>
          </w:tcPr>
          <w:p w14:paraId="1DC89A8F" w14:textId="093B5642"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Percentage of Service Users on incomplete RTT pathways (yet to start treatment) waiting no more than 18 weeks from Referral</w:t>
            </w:r>
          </w:p>
        </w:tc>
        <w:tc>
          <w:tcPr>
            <w:tcW w:w="2126" w:type="dxa"/>
            <w:tcBorders>
              <w:bottom w:val="single" w:sz="4" w:space="0" w:color="auto"/>
            </w:tcBorders>
          </w:tcPr>
          <w:p w14:paraId="33DE1723" w14:textId="4468E3EA"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92% at specialty level (as reported to NHS Digital)</w:t>
            </w:r>
          </w:p>
        </w:tc>
        <w:tc>
          <w:tcPr>
            <w:tcW w:w="3544" w:type="dxa"/>
            <w:tcBorders>
              <w:bottom w:val="single" w:sz="4" w:space="0" w:color="auto"/>
            </w:tcBorders>
          </w:tcPr>
          <w:p w14:paraId="3112468F" w14:textId="77777777" w:rsidR="000F2BD6" w:rsidRPr="00DF0E22" w:rsidRDefault="000F2BD6" w:rsidP="009F5B4E">
            <w:pPr>
              <w:spacing w:before="40" w:after="40"/>
              <w:rPr>
                <w:rFonts w:ascii="Arial" w:eastAsia="MS Mincho" w:hAnsi="Arial" w:cs="Arial"/>
                <w:bCs/>
                <w:iCs/>
                <w:sz w:val="20"/>
              </w:rPr>
            </w:pPr>
            <w:r w:rsidRPr="00DF0E22">
              <w:rPr>
                <w:rFonts w:ascii="Arial" w:eastAsia="MS Mincho" w:hAnsi="Arial" w:cs="Arial"/>
                <w:bCs/>
                <w:iCs/>
                <w:sz w:val="20"/>
              </w:rPr>
              <w:t>See RTT Rules Suite and Recording and Reporting FAQs at:</w:t>
            </w:r>
          </w:p>
          <w:p w14:paraId="6A2A57DE" w14:textId="1A5C9DDA" w:rsidR="000F2BD6" w:rsidRPr="00AF0803" w:rsidRDefault="00C71CB5" w:rsidP="00B72DDB">
            <w:pPr>
              <w:spacing w:before="40" w:after="40"/>
              <w:rPr>
                <w:rFonts w:ascii="Arial" w:hAnsi="Arial" w:cs="Arial"/>
                <w:bCs/>
                <w:iCs/>
                <w:sz w:val="20"/>
              </w:rPr>
            </w:pPr>
            <w:hyperlink r:id="rId23" w:history="1">
              <w:r w:rsidR="000F2BD6" w:rsidRPr="00AF0803">
                <w:rPr>
                  <w:rStyle w:val="Hyperlink"/>
                  <w:rFonts w:ascii="Arial" w:eastAsia="MS Mincho" w:hAnsi="Arial" w:cs="Arial"/>
                  <w:bCs/>
                  <w:iCs/>
                  <w:sz w:val="20"/>
                </w:rPr>
                <w:t>https://www.england.nhs.uk/statistics/statistical-work-areas/rtt-waiting-times/rtt-guidance/</w:t>
              </w:r>
            </w:hyperlink>
          </w:p>
        </w:tc>
        <w:tc>
          <w:tcPr>
            <w:tcW w:w="1984" w:type="dxa"/>
            <w:tcBorders>
              <w:bottom w:val="single" w:sz="4" w:space="0" w:color="auto"/>
            </w:tcBorders>
          </w:tcPr>
          <w:p w14:paraId="76AE1A62" w14:textId="124610A5"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Month</w:t>
            </w:r>
          </w:p>
        </w:tc>
        <w:tc>
          <w:tcPr>
            <w:tcW w:w="1843" w:type="dxa"/>
            <w:tcBorders>
              <w:bottom w:val="single" w:sz="4" w:space="0" w:color="auto"/>
            </w:tcBorders>
          </w:tcPr>
          <w:p w14:paraId="103721BB"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Services to which 18 Weeks applies</w:t>
            </w:r>
          </w:p>
        </w:tc>
      </w:tr>
      <w:tr w:rsidR="000F2BD6" w:rsidRPr="00B72DDB" w14:paraId="53CBC9A4" w14:textId="77777777" w:rsidTr="00EA1444">
        <w:tc>
          <w:tcPr>
            <w:tcW w:w="1163" w:type="dxa"/>
            <w:shd w:val="clear" w:color="auto" w:fill="B8CCE4" w:themeFill="accent1" w:themeFillTint="66"/>
          </w:tcPr>
          <w:p w14:paraId="15848378" w14:textId="77777777" w:rsidR="000F2BD6" w:rsidRPr="00B72DDB" w:rsidRDefault="000F2BD6" w:rsidP="009F5B4E">
            <w:pPr>
              <w:spacing w:before="40" w:after="40"/>
              <w:rPr>
                <w:rFonts w:ascii="Arial" w:hAnsi="Arial" w:cs="Arial"/>
                <w:b/>
                <w:bCs/>
                <w:sz w:val="20"/>
              </w:rPr>
            </w:pPr>
          </w:p>
        </w:tc>
        <w:tc>
          <w:tcPr>
            <w:tcW w:w="3119" w:type="dxa"/>
            <w:shd w:val="clear" w:color="auto" w:fill="B8CCE4" w:themeFill="accent1" w:themeFillTint="66"/>
          </w:tcPr>
          <w:p w14:paraId="7CA892E9" w14:textId="6E207DFF" w:rsidR="000F2BD6" w:rsidRPr="00B72DDB" w:rsidRDefault="000F2BD6" w:rsidP="009F5B4E">
            <w:pPr>
              <w:spacing w:before="40" w:after="40"/>
              <w:rPr>
                <w:rFonts w:ascii="Arial" w:hAnsi="Arial" w:cs="Arial"/>
                <w:b/>
                <w:bCs/>
                <w:sz w:val="20"/>
              </w:rPr>
            </w:pPr>
            <w:r w:rsidRPr="00B72DDB">
              <w:rPr>
                <w:rFonts w:ascii="Arial" w:hAnsi="Arial" w:cs="Arial"/>
                <w:b/>
                <w:bCs/>
                <w:sz w:val="20"/>
              </w:rPr>
              <w:t>Diagnostic test waiting times</w:t>
            </w:r>
          </w:p>
        </w:tc>
        <w:tc>
          <w:tcPr>
            <w:tcW w:w="2126" w:type="dxa"/>
            <w:shd w:val="clear" w:color="auto" w:fill="B8CCE4" w:themeFill="accent1" w:themeFillTint="66"/>
          </w:tcPr>
          <w:p w14:paraId="6A18F48B" w14:textId="77777777" w:rsidR="000F2BD6" w:rsidRPr="00B72DDB" w:rsidRDefault="000F2BD6" w:rsidP="009F5B4E">
            <w:pPr>
              <w:spacing w:before="40" w:after="40"/>
              <w:rPr>
                <w:rFonts w:ascii="Arial" w:hAnsi="Arial" w:cs="Arial"/>
                <w:b/>
                <w:bCs/>
                <w:sz w:val="20"/>
              </w:rPr>
            </w:pPr>
          </w:p>
        </w:tc>
        <w:tc>
          <w:tcPr>
            <w:tcW w:w="3544" w:type="dxa"/>
            <w:shd w:val="clear" w:color="auto" w:fill="B8CCE4" w:themeFill="accent1" w:themeFillTint="66"/>
          </w:tcPr>
          <w:p w14:paraId="5A6A7B18" w14:textId="77777777" w:rsidR="000F2BD6" w:rsidRPr="00B72DDB" w:rsidRDefault="000F2BD6" w:rsidP="009F5B4E">
            <w:pPr>
              <w:spacing w:before="40" w:after="40"/>
              <w:rPr>
                <w:rFonts w:ascii="Arial" w:hAnsi="Arial" w:cs="Arial"/>
                <w:b/>
                <w:bCs/>
                <w:sz w:val="20"/>
              </w:rPr>
            </w:pPr>
          </w:p>
        </w:tc>
        <w:tc>
          <w:tcPr>
            <w:tcW w:w="1984" w:type="dxa"/>
            <w:shd w:val="clear" w:color="auto" w:fill="B8CCE4" w:themeFill="accent1" w:themeFillTint="66"/>
          </w:tcPr>
          <w:p w14:paraId="43E3B4EB" w14:textId="77777777" w:rsidR="000F2BD6" w:rsidRPr="00B72DDB" w:rsidRDefault="000F2BD6" w:rsidP="009F5B4E">
            <w:pPr>
              <w:spacing w:before="40" w:after="40"/>
              <w:rPr>
                <w:rFonts w:ascii="Arial" w:hAnsi="Arial" w:cs="Arial"/>
                <w:b/>
                <w:bCs/>
                <w:sz w:val="20"/>
              </w:rPr>
            </w:pPr>
          </w:p>
        </w:tc>
        <w:tc>
          <w:tcPr>
            <w:tcW w:w="1843" w:type="dxa"/>
            <w:shd w:val="clear" w:color="auto" w:fill="B8CCE4" w:themeFill="accent1" w:themeFillTint="66"/>
          </w:tcPr>
          <w:p w14:paraId="11A07597" w14:textId="77777777" w:rsidR="000F2BD6" w:rsidRPr="00B72DDB" w:rsidRDefault="000F2BD6" w:rsidP="009F5B4E">
            <w:pPr>
              <w:spacing w:before="40" w:after="40"/>
              <w:rPr>
                <w:rFonts w:ascii="Arial" w:hAnsi="Arial" w:cs="Arial"/>
                <w:b/>
                <w:bCs/>
                <w:sz w:val="20"/>
              </w:rPr>
            </w:pPr>
          </w:p>
        </w:tc>
      </w:tr>
      <w:tr w:rsidR="000F2BD6" w:rsidRPr="00B72DDB" w14:paraId="2B7AE248" w14:textId="77777777" w:rsidTr="00EA1444">
        <w:tc>
          <w:tcPr>
            <w:tcW w:w="1163" w:type="dxa"/>
          </w:tcPr>
          <w:p w14:paraId="4C0383BA"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E.B.4</w:t>
            </w:r>
          </w:p>
        </w:tc>
        <w:tc>
          <w:tcPr>
            <w:tcW w:w="3119" w:type="dxa"/>
          </w:tcPr>
          <w:p w14:paraId="3DE146AB" w14:textId="6F8E9C9D"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Percentage of Service Users waiting 6 weeks or more from Referral for a diagnostic test</w:t>
            </w:r>
          </w:p>
        </w:tc>
        <w:tc>
          <w:tcPr>
            <w:tcW w:w="2126" w:type="dxa"/>
          </w:tcPr>
          <w:p w14:paraId="0660EEA2"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no more than 1%</w:t>
            </w:r>
          </w:p>
        </w:tc>
        <w:tc>
          <w:tcPr>
            <w:tcW w:w="3544" w:type="dxa"/>
          </w:tcPr>
          <w:p w14:paraId="4FAF6E87" w14:textId="2766FE76" w:rsidR="000F2BD6" w:rsidRPr="00AF0803" w:rsidRDefault="000F2BD6" w:rsidP="00B72DDB">
            <w:pPr>
              <w:spacing w:before="40" w:after="40"/>
              <w:rPr>
                <w:rFonts w:ascii="Arial" w:hAnsi="Arial" w:cs="Arial"/>
                <w:bCs/>
                <w:iCs/>
                <w:sz w:val="20"/>
              </w:rPr>
            </w:pPr>
            <w:r w:rsidRPr="00DF0E22">
              <w:rPr>
                <w:rFonts w:ascii="Arial" w:eastAsia="MS Mincho" w:hAnsi="Arial" w:cs="Arial"/>
                <w:bCs/>
                <w:iCs/>
                <w:sz w:val="20"/>
              </w:rPr>
              <w:t xml:space="preserve">See Diagnostics Definitions and Diagnostics FAQs at: </w:t>
            </w:r>
            <w:hyperlink r:id="rId24" w:history="1">
              <w:r w:rsidRPr="00AF0803">
                <w:rPr>
                  <w:rStyle w:val="Hyperlink"/>
                  <w:rFonts w:ascii="Arial" w:eastAsia="MS Mincho" w:hAnsi="Arial" w:cs="Arial"/>
                  <w:bCs/>
                  <w:iCs/>
                  <w:sz w:val="20"/>
                </w:rPr>
                <w:t>https://www.england.nhs.uk/statistics/statistical-work-areas/diagnostics-waiting-times-and-activity/monthly-diagnostics-waiting-times-and-activity/</w:t>
              </w:r>
            </w:hyperlink>
          </w:p>
        </w:tc>
        <w:tc>
          <w:tcPr>
            <w:tcW w:w="1984" w:type="dxa"/>
          </w:tcPr>
          <w:p w14:paraId="3A2C9E6C" w14:textId="24F93E51"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Month</w:t>
            </w:r>
          </w:p>
        </w:tc>
        <w:tc>
          <w:tcPr>
            <w:tcW w:w="1843" w:type="dxa"/>
          </w:tcPr>
          <w:p w14:paraId="5CC65D04"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w:t>
            </w:r>
          </w:p>
          <w:p w14:paraId="40EB3CBE"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CS</w:t>
            </w:r>
          </w:p>
          <w:p w14:paraId="1B861A25"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CR</w:t>
            </w:r>
          </w:p>
          <w:p w14:paraId="02A5BE1C"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D</w:t>
            </w:r>
          </w:p>
        </w:tc>
      </w:tr>
      <w:tr w:rsidR="000F2BD6" w:rsidRPr="00B72DDB" w14:paraId="508EA2FD" w14:textId="77777777" w:rsidTr="00EA1444">
        <w:tc>
          <w:tcPr>
            <w:tcW w:w="1163" w:type="dxa"/>
            <w:shd w:val="clear" w:color="auto" w:fill="B8CCE4" w:themeFill="accent1" w:themeFillTint="66"/>
          </w:tcPr>
          <w:p w14:paraId="2447C126" w14:textId="77777777" w:rsidR="000F2BD6" w:rsidRPr="00B72DDB" w:rsidRDefault="000F2BD6" w:rsidP="009F5B4E">
            <w:pPr>
              <w:spacing w:before="40" w:after="40"/>
              <w:rPr>
                <w:rFonts w:ascii="Arial" w:hAnsi="Arial" w:cs="Arial"/>
                <w:b/>
                <w:bCs/>
                <w:sz w:val="20"/>
              </w:rPr>
            </w:pPr>
          </w:p>
        </w:tc>
        <w:tc>
          <w:tcPr>
            <w:tcW w:w="3119" w:type="dxa"/>
            <w:shd w:val="clear" w:color="auto" w:fill="B8CCE4" w:themeFill="accent1" w:themeFillTint="66"/>
          </w:tcPr>
          <w:p w14:paraId="6FC982E1" w14:textId="732EA482" w:rsidR="000F2BD6" w:rsidRPr="00B72DDB" w:rsidRDefault="000F2BD6" w:rsidP="009F5B4E">
            <w:pPr>
              <w:spacing w:before="40" w:after="40"/>
              <w:rPr>
                <w:rFonts w:ascii="Arial" w:hAnsi="Arial" w:cs="Arial"/>
                <w:b/>
                <w:bCs/>
                <w:sz w:val="20"/>
              </w:rPr>
            </w:pPr>
            <w:r w:rsidRPr="00B72DDB">
              <w:rPr>
                <w:rFonts w:ascii="Arial" w:hAnsi="Arial" w:cs="Arial"/>
                <w:b/>
                <w:bCs/>
                <w:sz w:val="20"/>
              </w:rPr>
              <w:t>A</w:t>
            </w:r>
            <w:r>
              <w:rPr>
                <w:rFonts w:ascii="Arial" w:hAnsi="Arial" w:cs="Arial"/>
                <w:b/>
                <w:bCs/>
                <w:sz w:val="20"/>
              </w:rPr>
              <w:t>+</w:t>
            </w:r>
            <w:r w:rsidRPr="00B72DDB">
              <w:rPr>
                <w:rFonts w:ascii="Arial" w:hAnsi="Arial" w:cs="Arial"/>
                <w:b/>
                <w:bCs/>
                <w:sz w:val="20"/>
              </w:rPr>
              <w:t>E waits</w:t>
            </w:r>
          </w:p>
          <w:p w14:paraId="20AED4CC" w14:textId="77777777" w:rsidR="000F2BD6" w:rsidRPr="00B72DDB" w:rsidRDefault="000F2BD6" w:rsidP="009F5B4E">
            <w:pPr>
              <w:spacing w:before="40" w:after="40"/>
              <w:rPr>
                <w:rFonts w:ascii="Arial" w:hAnsi="Arial" w:cs="Arial"/>
                <w:b/>
                <w:bCs/>
                <w:sz w:val="20"/>
              </w:rPr>
            </w:pPr>
          </w:p>
        </w:tc>
        <w:tc>
          <w:tcPr>
            <w:tcW w:w="2126" w:type="dxa"/>
            <w:shd w:val="clear" w:color="auto" w:fill="B8CCE4" w:themeFill="accent1" w:themeFillTint="66"/>
          </w:tcPr>
          <w:p w14:paraId="6E264EAE" w14:textId="77777777" w:rsidR="000F2BD6" w:rsidRPr="00B72DDB" w:rsidRDefault="000F2BD6" w:rsidP="009F5B4E">
            <w:pPr>
              <w:spacing w:before="40" w:after="40"/>
              <w:rPr>
                <w:rFonts w:ascii="Arial" w:hAnsi="Arial" w:cs="Arial"/>
                <w:b/>
                <w:bCs/>
                <w:sz w:val="20"/>
              </w:rPr>
            </w:pPr>
          </w:p>
        </w:tc>
        <w:tc>
          <w:tcPr>
            <w:tcW w:w="3544" w:type="dxa"/>
            <w:shd w:val="clear" w:color="auto" w:fill="B8CCE4" w:themeFill="accent1" w:themeFillTint="66"/>
          </w:tcPr>
          <w:p w14:paraId="4EA5485F" w14:textId="77777777" w:rsidR="000F2BD6" w:rsidRPr="00B72DDB" w:rsidRDefault="000F2BD6" w:rsidP="009F5B4E">
            <w:pPr>
              <w:spacing w:before="40" w:after="40"/>
              <w:rPr>
                <w:rFonts w:ascii="Arial" w:hAnsi="Arial" w:cs="Arial"/>
                <w:b/>
                <w:bCs/>
                <w:sz w:val="20"/>
              </w:rPr>
            </w:pPr>
          </w:p>
        </w:tc>
        <w:tc>
          <w:tcPr>
            <w:tcW w:w="1984" w:type="dxa"/>
            <w:shd w:val="clear" w:color="auto" w:fill="B8CCE4" w:themeFill="accent1" w:themeFillTint="66"/>
          </w:tcPr>
          <w:p w14:paraId="7556E90E" w14:textId="77777777" w:rsidR="000F2BD6" w:rsidRPr="00B72DDB" w:rsidRDefault="000F2BD6" w:rsidP="009F5B4E">
            <w:pPr>
              <w:spacing w:before="40" w:after="40"/>
              <w:rPr>
                <w:rFonts w:ascii="Arial" w:hAnsi="Arial" w:cs="Arial"/>
                <w:b/>
                <w:bCs/>
                <w:sz w:val="20"/>
              </w:rPr>
            </w:pPr>
          </w:p>
        </w:tc>
        <w:tc>
          <w:tcPr>
            <w:tcW w:w="1843" w:type="dxa"/>
            <w:shd w:val="clear" w:color="auto" w:fill="B8CCE4" w:themeFill="accent1" w:themeFillTint="66"/>
          </w:tcPr>
          <w:p w14:paraId="2237C509" w14:textId="77777777" w:rsidR="000F2BD6" w:rsidRPr="00B72DDB" w:rsidRDefault="000F2BD6" w:rsidP="009F5B4E">
            <w:pPr>
              <w:spacing w:before="40" w:after="40"/>
              <w:rPr>
                <w:rFonts w:ascii="Arial" w:hAnsi="Arial" w:cs="Arial"/>
                <w:b/>
                <w:bCs/>
                <w:sz w:val="20"/>
              </w:rPr>
            </w:pPr>
          </w:p>
        </w:tc>
      </w:tr>
      <w:tr w:rsidR="000F2BD6" w:rsidRPr="00B72DDB" w14:paraId="277D01CA" w14:textId="77777777" w:rsidTr="00EA1444">
        <w:tc>
          <w:tcPr>
            <w:tcW w:w="1163" w:type="dxa"/>
          </w:tcPr>
          <w:p w14:paraId="0B0FB102"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E.B.5</w:t>
            </w:r>
          </w:p>
        </w:tc>
        <w:tc>
          <w:tcPr>
            <w:tcW w:w="3119" w:type="dxa"/>
          </w:tcPr>
          <w:p w14:paraId="74065F2F" w14:textId="7AFF6304"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Percentage of A+E attendances where the Service User was admitted, transferred or discharged within 4 hours of their arrival at an A+E department</w:t>
            </w:r>
          </w:p>
        </w:tc>
        <w:tc>
          <w:tcPr>
            <w:tcW w:w="2126" w:type="dxa"/>
          </w:tcPr>
          <w:p w14:paraId="337E7686"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95%</w:t>
            </w:r>
          </w:p>
        </w:tc>
        <w:tc>
          <w:tcPr>
            <w:tcW w:w="3544" w:type="dxa"/>
          </w:tcPr>
          <w:p w14:paraId="1595D49D" w14:textId="6CCD6CC7" w:rsidR="000F2BD6" w:rsidRPr="00AF0803" w:rsidRDefault="000F2BD6" w:rsidP="00B72DDB">
            <w:pPr>
              <w:spacing w:before="40" w:after="40"/>
              <w:rPr>
                <w:rFonts w:ascii="Arial" w:hAnsi="Arial" w:cs="Arial"/>
                <w:bCs/>
                <w:iCs/>
                <w:sz w:val="20"/>
              </w:rPr>
            </w:pPr>
            <w:r w:rsidRPr="00DF0E22">
              <w:rPr>
                <w:rFonts w:ascii="Arial" w:eastAsia="MS Mincho" w:hAnsi="Arial" w:cs="Arial"/>
                <w:bCs/>
                <w:iCs/>
                <w:sz w:val="20"/>
              </w:rPr>
              <w:t xml:space="preserve">See A+E Attendances and Emergency Admissions Monthly Return Definitions at: </w:t>
            </w:r>
            <w:hyperlink r:id="rId25" w:history="1">
              <w:r w:rsidRPr="00AF0803">
                <w:rPr>
                  <w:rStyle w:val="Hyperlink"/>
                  <w:rFonts w:ascii="Arial" w:eastAsia="MS Mincho" w:hAnsi="Arial" w:cs="Arial"/>
                  <w:bCs/>
                  <w:iCs/>
                  <w:sz w:val="20"/>
                </w:rPr>
                <w:t>https://www.england.nhs.uk/statistics/statistical-work-areas/ae-waiting-times-and-activity/</w:t>
              </w:r>
            </w:hyperlink>
          </w:p>
        </w:tc>
        <w:tc>
          <w:tcPr>
            <w:tcW w:w="1984" w:type="dxa"/>
          </w:tcPr>
          <w:p w14:paraId="7BB2F818" w14:textId="08D881FF"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Month</w:t>
            </w:r>
          </w:p>
        </w:tc>
        <w:tc>
          <w:tcPr>
            <w:tcW w:w="1843" w:type="dxa"/>
          </w:tcPr>
          <w:p w14:paraId="1BE4A622"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A+E</w:t>
            </w:r>
          </w:p>
          <w:p w14:paraId="2DC6321B"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U</w:t>
            </w:r>
          </w:p>
        </w:tc>
      </w:tr>
      <w:tr w:rsidR="000F2BD6" w:rsidRPr="00B72DDB" w14:paraId="7EE7010E" w14:textId="77777777" w:rsidTr="00EA1444">
        <w:tc>
          <w:tcPr>
            <w:tcW w:w="1163" w:type="dxa"/>
            <w:shd w:val="clear" w:color="auto" w:fill="B8CCE4" w:themeFill="accent1" w:themeFillTint="66"/>
          </w:tcPr>
          <w:p w14:paraId="01BA5CE8" w14:textId="77777777" w:rsidR="000F2BD6" w:rsidRPr="00B72DDB" w:rsidRDefault="000F2BD6" w:rsidP="009F5B4E">
            <w:pPr>
              <w:spacing w:before="40" w:after="40"/>
              <w:rPr>
                <w:rFonts w:ascii="Arial" w:hAnsi="Arial" w:cs="Arial"/>
                <w:sz w:val="20"/>
              </w:rPr>
            </w:pPr>
          </w:p>
        </w:tc>
        <w:tc>
          <w:tcPr>
            <w:tcW w:w="3119" w:type="dxa"/>
            <w:shd w:val="clear" w:color="auto" w:fill="B8CCE4" w:themeFill="accent1" w:themeFillTint="66"/>
          </w:tcPr>
          <w:p w14:paraId="1B844456" w14:textId="6BD6B95B" w:rsidR="000F2BD6" w:rsidRPr="00B72DDB" w:rsidRDefault="000F2BD6" w:rsidP="009F5B4E">
            <w:pPr>
              <w:spacing w:before="40" w:after="40"/>
              <w:rPr>
                <w:rFonts w:ascii="Arial" w:hAnsi="Arial" w:cs="Arial"/>
                <w:b/>
                <w:sz w:val="20"/>
              </w:rPr>
            </w:pPr>
            <w:r w:rsidRPr="00B72DDB">
              <w:rPr>
                <w:rFonts w:ascii="Arial" w:hAnsi="Arial" w:cs="Arial"/>
                <w:b/>
                <w:sz w:val="20"/>
              </w:rPr>
              <w:t>Cancer waits - 2 week wait</w:t>
            </w:r>
          </w:p>
        </w:tc>
        <w:tc>
          <w:tcPr>
            <w:tcW w:w="2126" w:type="dxa"/>
            <w:shd w:val="clear" w:color="auto" w:fill="B8CCE4" w:themeFill="accent1" w:themeFillTint="66"/>
          </w:tcPr>
          <w:p w14:paraId="3C3E52F6"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3E01784A"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4E36E77F"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2B5BE182" w14:textId="77777777" w:rsidR="000F2BD6" w:rsidRPr="00B72DDB" w:rsidRDefault="000F2BD6" w:rsidP="009F5B4E">
            <w:pPr>
              <w:spacing w:before="40" w:after="40"/>
              <w:rPr>
                <w:rFonts w:ascii="Arial" w:hAnsi="Arial" w:cs="Arial"/>
                <w:sz w:val="20"/>
              </w:rPr>
            </w:pPr>
          </w:p>
        </w:tc>
      </w:tr>
      <w:tr w:rsidR="000F2BD6" w:rsidRPr="00B72DDB" w14:paraId="418C7D23" w14:textId="77777777" w:rsidTr="00EA1444">
        <w:tc>
          <w:tcPr>
            <w:tcW w:w="1163" w:type="dxa"/>
          </w:tcPr>
          <w:p w14:paraId="7F206533"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E.B.6</w:t>
            </w:r>
          </w:p>
        </w:tc>
        <w:tc>
          <w:tcPr>
            <w:tcW w:w="3119" w:type="dxa"/>
          </w:tcPr>
          <w:p w14:paraId="18D7641E" w14:textId="2791C70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Percentage of Service Users referred urgently with suspected cancer by a GP waiting no more than two weeks for first outpatient appointment</w:t>
            </w:r>
          </w:p>
        </w:tc>
        <w:tc>
          <w:tcPr>
            <w:tcW w:w="2126" w:type="dxa"/>
          </w:tcPr>
          <w:p w14:paraId="1A289FDA"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93%</w:t>
            </w:r>
          </w:p>
        </w:tc>
        <w:tc>
          <w:tcPr>
            <w:tcW w:w="3544" w:type="dxa"/>
          </w:tcPr>
          <w:p w14:paraId="23893694" w14:textId="45219F46" w:rsidR="000F2BD6" w:rsidRPr="00AF0803" w:rsidRDefault="000F2BD6" w:rsidP="00564EE7">
            <w:pPr>
              <w:pStyle w:val="NoSpacing"/>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26"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246D606B" w14:textId="74FFBB92"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Quarter</w:t>
            </w:r>
          </w:p>
        </w:tc>
        <w:tc>
          <w:tcPr>
            <w:tcW w:w="1843" w:type="dxa"/>
          </w:tcPr>
          <w:p w14:paraId="1318AC89"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w:t>
            </w:r>
          </w:p>
          <w:p w14:paraId="349FB812"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CR</w:t>
            </w:r>
          </w:p>
          <w:p w14:paraId="6E655C22"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R</w:t>
            </w:r>
          </w:p>
        </w:tc>
      </w:tr>
      <w:tr w:rsidR="000F2BD6" w:rsidRPr="00B72DDB" w14:paraId="7364739D" w14:textId="77777777" w:rsidTr="00EA1444">
        <w:tc>
          <w:tcPr>
            <w:tcW w:w="1163" w:type="dxa"/>
          </w:tcPr>
          <w:p w14:paraId="45A97A10" w14:textId="5B25A632" w:rsidR="000F2BD6" w:rsidRPr="00DF0E22" w:rsidRDefault="000F2BD6" w:rsidP="009F5B4E">
            <w:pPr>
              <w:spacing w:before="40" w:after="40"/>
              <w:rPr>
                <w:rFonts w:ascii="Arial" w:hAnsi="Arial" w:cs="Arial"/>
                <w:bCs/>
                <w:iCs/>
                <w:sz w:val="20"/>
              </w:rPr>
            </w:pPr>
            <w:r w:rsidRPr="00DF0E22">
              <w:rPr>
                <w:rFonts w:ascii="Arial" w:hAnsi="Arial" w:cs="Arial"/>
                <w:bCs/>
                <w:iCs/>
                <w:sz w:val="20"/>
              </w:rPr>
              <w:t>E.B.7</w:t>
            </w:r>
          </w:p>
        </w:tc>
        <w:tc>
          <w:tcPr>
            <w:tcW w:w="3119" w:type="dxa"/>
          </w:tcPr>
          <w:p w14:paraId="11BC8332" w14:textId="67EA2829" w:rsidR="000F2BD6" w:rsidRPr="00DF0E22" w:rsidRDefault="000F2BD6" w:rsidP="009F5B4E">
            <w:pPr>
              <w:pStyle w:val="NoSpacing"/>
              <w:spacing w:before="40" w:after="40"/>
              <w:rPr>
                <w:rFonts w:ascii="Arial" w:hAnsi="Arial" w:cs="Arial"/>
                <w:bCs/>
                <w:iCs/>
                <w:sz w:val="20"/>
              </w:rPr>
            </w:pPr>
            <w:bookmarkStart w:id="103" w:name="_Hlk57730365"/>
            <w:r w:rsidRPr="00DF0E22">
              <w:rPr>
                <w:rFonts w:ascii="Arial" w:hAnsi="Arial" w:cs="Arial"/>
                <w:bCs/>
                <w:iCs/>
                <w:sz w:val="20"/>
              </w:rPr>
              <w:t>Percentage of Service Users referred urgently with breast symptoms (where cancer was not initially suspected) waiting no more than two weeks for first outpatient appointment</w:t>
            </w:r>
            <w:bookmarkEnd w:id="103"/>
          </w:p>
        </w:tc>
        <w:tc>
          <w:tcPr>
            <w:tcW w:w="2126" w:type="dxa"/>
          </w:tcPr>
          <w:p w14:paraId="0801BE4E"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93%</w:t>
            </w:r>
          </w:p>
        </w:tc>
        <w:tc>
          <w:tcPr>
            <w:tcW w:w="3544" w:type="dxa"/>
          </w:tcPr>
          <w:p w14:paraId="45EE5F19" w14:textId="77E90D6F" w:rsidR="000F2BD6" w:rsidRPr="00AF0803" w:rsidRDefault="000F2BD6" w:rsidP="000F2BD6">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27"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154EFFAC" w14:textId="11CBC920"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Quarter</w:t>
            </w:r>
          </w:p>
        </w:tc>
        <w:tc>
          <w:tcPr>
            <w:tcW w:w="1843" w:type="dxa"/>
          </w:tcPr>
          <w:p w14:paraId="12B313BF"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w:t>
            </w:r>
          </w:p>
          <w:p w14:paraId="7B094AF1"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CR</w:t>
            </w:r>
          </w:p>
          <w:p w14:paraId="2E8D0779"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R</w:t>
            </w:r>
          </w:p>
        </w:tc>
      </w:tr>
      <w:tr w:rsidR="000F2BD6" w:rsidRPr="00B72DDB" w14:paraId="66FCD4A3" w14:textId="77777777" w:rsidTr="00EA1444">
        <w:tc>
          <w:tcPr>
            <w:tcW w:w="1163" w:type="dxa"/>
            <w:shd w:val="clear" w:color="auto" w:fill="B8CCE4" w:themeFill="accent1" w:themeFillTint="66"/>
          </w:tcPr>
          <w:p w14:paraId="6FB432E3" w14:textId="7783B31A" w:rsidR="000F2BD6" w:rsidRPr="00B72DDB" w:rsidRDefault="000F2BD6" w:rsidP="009F5B4E">
            <w:pPr>
              <w:spacing w:before="40" w:after="40"/>
              <w:rPr>
                <w:rFonts w:ascii="Arial" w:hAnsi="Arial" w:cs="Arial"/>
                <w:sz w:val="20"/>
              </w:rPr>
            </w:pPr>
            <w:bookmarkStart w:id="104" w:name="_Hlk32852844"/>
          </w:p>
        </w:tc>
        <w:tc>
          <w:tcPr>
            <w:tcW w:w="3119" w:type="dxa"/>
            <w:shd w:val="clear" w:color="auto" w:fill="B8CCE4" w:themeFill="accent1" w:themeFillTint="66"/>
          </w:tcPr>
          <w:p w14:paraId="7E4CC97D" w14:textId="755DE2B4" w:rsidR="000F2BD6" w:rsidRPr="00B72DDB" w:rsidRDefault="000F2BD6" w:rsidP="00173D60">
            <w:pPr>
              <w:spacing w:before="40" w:after="40"/>
              <w:rPr>
                <w:rFonts w:ascii="Arial" w:hAnsi="Arial" w:cs="Arial"/>
                <w:b/>
                <w:sz w:val="20"/>
              </w:rPr>
            </w:pPr>
            <w:r w:rsidRPr="00B72DDB">
              <w:rPr>
                <w:rFonts w:ascii="Arial" w:hAnsi="Arial" w:cs="Arial"/>
                <w:b/>
                <w:sz w:val="20"/>
              </w:rPr>
              <w:t xml:space="preserve">Cancer waits – </w:t>
            </w:r>
            <w:r>
              <w:rPr>
                <w:rFonts w:ascii="Arial" w:hAnsi="Arial" w:cs="Arial"/>
                <w:b/>
                <w:sz w:val="20"/>
              </w:rPr>
              <w:t xml:space="preserve">28 / </w:t>
            </w:r>
            <w:r w:rsidRPr="00B72DDB">
              <w:rPr>
                <w:rFonts w:ascii="Arial" w:hAnsi="Arial" w:cs="Arial"/>
                <w:b/>
                <w:sz w:val="20"/>
              </w:rPr>
              <w:t>31 days</w:t>
            </w:r>
          </w:p>
        </w:tc>
        <w:tc>
          <w:tcPr>
            <w:tcW w:w="2126" w:type="dxa"/>
            <w:shd w:val="clear" w:color="auto" w:fill="B8CCE4" w:themeFill="accent1" w:themeFillTint="66"/>
          </w:tcPr>
          <w:p w14:paraId="62DAC482"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7DB1920E"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621B5B40"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4E888901" w14:textId="77777777" w:rsidR="000F2BD6" w:rsidRPr="00B72DDB" w:rsidRDefault="000F2BD6" w:rsidP="009F5B4E">
            <w:pPr>
              <w:spacing w:before="40" w:after="40"/>
              <w:rPr>
                <w:rFonts w:ascii="Arial" w:hAnsi="Arial" w:cs="Arial"/>
                <w:sz w:val="20"/>
              </w:rPr>
            </w:pPr>
          </w:p>
        </w:tc>
      </w:tr>
      <w:tr w:rsidR="000F2BD6" w:rsidRPr="00B72DDB" w14:paraId="7F1EE9A5" w14:textId="77777777" w:rsidTr="00EA1444">
        <w:tc>
          <w:tcPr>
            <w:tcW w:w="1163" w:type="dxa"/>
          </w:tcPr>
          <w:p w14:paraId="47129193" w14:textId="3EE98436" w:rsidR="000F2BD6" w:rsidRPr="00DF0E22" w:rsidRDefault="000F2BD6" w:rsidP="00055CD8">
            <w:pPr>
              <w:spacing w:before="40" w:after="40"/>
              <w:rPr>
                <w:rFonts w:ascii="Arial" w:hAnsi="Arial" w:cs="Arial"/>
                <w:bCs/>
                <w:iCs/>
                <w:sz w:val="20"/>
              </w:rPr>
            </w:pPr>
            <w:r w:rsidRPr="00DF0E22">
              <w:rPr>
                <w:rFonts w:ascii="Arial" w:hAnsi="Arial" w:cs="Arial"/>
                <w:bCs/>
                <w:iCs/>
                <w:sz w:val="20"/>
              </w:rPr>
              <w:t>E.B.27</w:t>
            </w:r>
          </w:p>
        </w:tc>
        <w:tc>
          <w:tcPr>
            <w:tcW w:w="3119" w:type="dxa"/>
          </w:tcPr>
          <w:p w14:paraId="2E679C7B" w14:textId="7D8394A2" w:rsidR="000F2BD6" w:rsidRPr="00DF0E22" w:rsidRDefault="000F2BD6" w:rsidP="00055CD8">
            <w:pPr>
              <w:pStyle w:val="NoSpacing"/>
              <w:spacing w:before="40" w:after="40"/>
              <w:rPr>
                <w:rFonts w:ascii="Arial" w:hAnsi="Arial" w:cs="Arial"/>
                <w:bCs/>
                <w:iCs/>
                <w:sz w:val="20"/>
              </w:rPr>
            </w:pPr>
            <w:r w:rsidRPr="00DF0E22">
              <w:rPr>
                <w:rFonts w:ascii="Arial" w:hAnsi="Arial"/>
                <w:bCs/>
                <w:iCs/>
                <w:sz w:val="20"/>
              </w:rPr>
              <w:t>Percentage of Service Users waiting no more than 28 days from urgent referral to receiving a communication of diagnosis for cancer or a ruling out of cancer</w:t>
            </w:r>
          </w:p>
        </w:tc>
        <w:tc>
          <w:tcPr>
            <w:tcW w:w="2126" w:type="dxa"/>
          </w:tcPr>
          <w:p w14:paraId="57EAD99F" w14:textId="78826626" w:rsidR="000F2BD6" w:rsidRPr="00AF0803" w:rsidRDefault="000F2BD6" w:rsidP="0046236B">
            <w:pPr>
              <w:rPr>
                <w:bCs/>
                <w:iCs/>
                <w:sz w:val="22"/>
                <w:lang w:val="en-GB"/>
              </w:rPr>
            </w:pPr>
            <w:r w:rsidRPr="00DF0E22">
              <w:rPr>
                <w:rFonts w:ascii="Arial" w:hAnsi="Arial" w:cs="Arial"/>
                <w:bCs/>
                <w:iCs/>
                <w:sz w:val="20"/>
              </w:rPr>
              <w:t>Operating standard of 75%</w:t>
            </w:r>
          </w:p>
        </w:tc>
        <w:tc>
          <w:tcPr>
            <w:tcW w:w="3544" w:type="dxa"/>
          </w:tcPr>
          <w:p w14:paraId="67AB98C7" w14:textId="1FA278DB" w:rsidR="000F2BD6" w:rsidRPr="00AF0803" w:rsidDel="00CD0E40" w:rsidRDefault="000F2BD6" w:rsidP="00055CD8">
            <w:pPr>
              <w:pStyle w:val="NoSpacing"/>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28"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4F3A396C" w14:textId="51EF987B" w:rsidR="000F2BD6" w:rsidRPr="00AF0803" w:rsidRDefault="000F2BD6" w:rsidP="00055CD8">
            <w:pPr>
              <w:pStyle w:val="NoSpacing"/>
              <w:spacing w:before="40" w:after="40"/>
              <w:rPr>
                <w:rFonts w:ascii="Arial" w:hAnsi="Arial" w:cs="Arial"/>
                <w:bCs/>
                <w:iCs/>
                <w:sz w:val="20"/>
              </w:rPr>
            </w:pPr>
            <w:r w:rsidRPr="00AF0803">
              <w:rPr>
                <w:rFonts w:ascii="Arial" w:hAnsi="Arial"/>
                <w:bCs/>
                <w:iCs/>
                <w:sz w:val="20"/>
              </w:rPr>
              <w:t>Quarter</w:t>
            </w:r>
          </w:p>
        </w:tc>
        <w:tc>
          <w:tcPr>
            <w:tcW w:w="1843" w:type="dxa"/>
          </w:tcPr>
          <w:p w14:paraId="53DBDCC7" w14:textId="77777777" w:rsidR="000F2BD6" w:rsidRPr="00AF0803" w:rsidRDefault="000F2BD6" w:rsidP="00055CD8">
            <w:pPr>
              <w:spacing w:before="40" w:after="40"/>
              <w:rPr>
                <w:rFonts w:ascii="Arial" w:hAnsi="Arial"/>
                <w:bCs/>
                <w:iCs/>
                <w:sz w:val="20"/>
              </w:rPr>
            </w:pPr>
            <w:r w:rsidRPr="00AF0803">
              <w:rPr>
                <w:rFonts w:ascii="Arial" w:hAnsi="Arial"/>
                <w:bCs/>
                <w:iCs/>
                <w:sz w:val="20"/>
              </w:rPr>
              <w:t>A</w:t>
            </w:r>
          </w:p>
          <w:p w14:paraId="34B19091" w14:textId="77777777" w:rsidR="000F2BD6" w:rsidRPr="00AF0803" w:rsidRDefault="000F2BD6" w:rsidP="00055CD8">
            <w:pPr>
              <w:spacing w:before="40" w:after="40"/>
              <w:rPr>
                <w:rFonts w:ascii="Arial" w:hAnsi="Arial"/>
                <w:bCs/>
                <w:iCs/>
                <w:sz w:val="20"/>
              </w:rPr>
            </w:pPr>
            <w:r w:rsidRPr="00AF0803">
              <w:rPr>
                <w:rFonts w:ascii="Arial" w:hAnsi="Arial"/>
                <w:bCs/>
                <w:iCs/>
                <w:sz w:val="20"/>
              </w:rPr>
              <w:t>CR</w:t>
            </w:r>
          </w:p>
          <w:p w14:paraId="07B9D4A1" w14:textId="1B03CF17" w:rsidR="000F2BD6" w:rsidRPr="00AF0803" w:rsidRDefault="000F2BD6" w:rsidP="00055CD8">
            <w:pPr>
              <w:pStyle w:val="NoSpacing"/>
              <w:spacing w:before="40" w:after="40"/>
              <w:rPr>
                <w:rFonts w:ascii="Arial" w:hAnsi="Arial" w:cs="Arial"/>
                <w:bCs/>
                <w:iCs/>
                <w:sz w:val="20"/>
              </w:rPr>
            </w:pPr>
            <w:r w:rsidRPr="00AF0803">
              <w:rPr>
                <w:rFonts w:ascii="Arial" w:hAnsi="Arial"/>
                <w:bCs/>
                <w:iCs/>
                <w:sz w:val="20"/>
              </w:rPr>
              <w:t>R</w:t>
            </w:r>
          </w:p>
        </w:tc>
      </w:tr>
      <w:bookmarkEnd w:id="104"/>
      <w:tr w:rsidR="000F2BD6" w:rsidRPr="00B72DDB" w14:paraId="63DD7F3F" w14:textId="77777777" w:rsidTr="00EA1444">
        <w:tc>
          <w:tcPr>
            <w:tcW w:w="1163" w:type="dxa"/>
          </w:tcPr>
          <w:p w14:paraId="0C7652ED"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E.B.8</w:t>
            </w:r>
          </w:p>
        </w:tc>
        <w:tc>
          <w:tcPr>
            <w:tcW w:w="3119" w:type="dxa"/>
          </w:tcPr>
          <w:p w14:paraId="3257FC2E" w14:textId="13208610"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Percentage of Service Users waiting no more than one month (31 days) from diagnosis to first definitive treatment for all cancers</w:t>
            </w:r>
          </w:p>
        </w:tc>
        <w:tc>
          <w:tcPr>
            <w:tcW w:w="2126" w:type="dxa"/>
          </w:tcPr>
          <w:p w14:paraId="74723F62"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t>Operating standard of 96%</w:t>
            </w:r>
          </w:p>
        </w:tc>
        <w:tc>
          <w:tcPr>
            <w:tcW w:w="3544" w:type="dxa"/>
          </w:tcPr>
          <w:p w14:paraId="5DF6882A" w14:textId="24B5E7E5" w:rsidR="000F2BD6" w:rsidRPr="00AF0803" w:rsidRDefault="000F2BD6" w:rsidP="00010053">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29"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106AF6BA" w14:textId="29925756"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Quarter</w:t>
            </w:r>
          </w:p>
        </w:tc>
        <w:tc>
          <w:tcPr>
            <w:tcW w:w="1843" w:type="dxa"/>
          </w:tcPr>
          <w:p w14:paraId="7287E4AE"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w:t>
            </w:r>
          </w:p>
          <w:p w14:paraId="625CE05E"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CR</w:t>
            </w:r>
          </w:p>
          <w:p w14:paraId="20186B6A"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R</w:t>
            </w:r>
          </w:p>
        </w:tc>
      </w:tr>
      <w:tr w:rsidR="000F2BD6" w:rsidRPr="00B72DDB" w14:paraId="31FC8B0E" w14:textId="77777777" w:rsidTr="00EA1444">
        <w:tc>
          <w:tcPr>
            <w:tcW w:w="1163" w:type="dxa"/>
          </w:tcPr>
          <w:p w14:paraId="43678780" w14:textId="6239EBF5" w:rsidR="000F2BD6" w:rsidRPr="00DF0E22" w:rsidRDefault="000F2BD6" w:rsidP="009F5B4E">
            <w:pPr>
              <w:spacing w:before="40" w:after="40"/>
              <w:rPr>
                <w:rFonts w:ascii="Arial" w:hAnsi="Arial" w:cs="Arial"/>
                <w:bCs/>
                <w:iCs/>
                <w:sz w:val="20"/>
              </w:rPr>
            </w:pPr>
            <w:r w:rsidRPr="00DF0E22">
              <w:rPr>
                <w:rFonts w:ascii="Arial" w:hAnsi="Arial" w:cs="Arial"/>
                <w:bCs/>
                <w:iCs/>
                <w:sz w:val="20"/>
              </w:rPr>
              <w:t>E.B.9</w:t>
            </w:r>
          </w:p>
        </w:tc>
        <w:tc>
          <w:tcPr>
            <w:tcW w:w="3119" w:type="dxa"/>
          </w:tcPr>
          <w:p w14:paraId="75C61DC0" w14:textId="65DE5838"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br w:type="page"/>
              <w:t xml:space="preserve">Percentage of Service Users waiting no more than 31 days for </w:t>
            </w:r>
            <w:r w:rsidRPr="00DF0E22">
              <w:rPr>
                <w:rFonts w:ascii="Arial" w:hAnsi="Arial" w:cs="Arial"/>
                <w:bCs/>
                <w:iCs/>
                <w:sz w:val="20"/>
              </w:rPr>
              <w:lastRenderedPageBreak/>
              <w:t>subsequent treatment where that treatment is surgery</w:t>
            </w:r>
          </w:p>
        </w:tc>
        <w:tc>
          <w:tcPr>
            <w:tcW w:w="2126" w:type="dxa"/>
          </w:tcPr>
          <w:p w14:paraId="4C70504D" w14:textId="77777777" w:rsidR="000F2BD6" w:rsidRPr="00DF0E22" w:rsidRDefault="000F2BD6" w:rsidP="009F5B4E">
            <w:pPr>
              <w:pStyle w:val="NoSpacing"/>
              <w:spacing w:before="40" w:after="40"/>
              <w:rPr>
                <w:rFonts w:ascii="Arial" w:hAnsi="Arial" w:cs="Arial"/>
                <w:bCs/>
                <w:iCs/>
                <w:sz w:val="20"/>
              </w:rPr>
            </w:pPr>
            <w:r w:rsidRPr="00DF0E22">
              <w:rPr>
                <w:rFonts w:ascii="Arial" w:hAnsi="Arial" w:cs="Arial"/>
                <w:bCs/>
                <w:iCs/>
                <w:sz w:val="20"/>
              </w:rPr>
              <w:lastRenderedPageBreak/>
              <w:t>Operating standard of 94%</w:t>
            </w:r>
          </w:p>
        </w:tc>
        <w:tc>
          <w:tcPr>
            <w:tcW w:w="3544" w:type="dxa"/>
          </w:tcPr>
          <w:p w14:paraId="0BC57610" w14:textId="5C82B712" w:rsidR="000F2BD6" w:rsidRPr="00AF0803" w:rsidRDefault="000F2BD6" w:rsidP="008D799F">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30" w:history="1">
              <w:r w:rsidRPr="00773786">
                <w:rPr>
                  <w:rStyle w:val="Hyperlink"/>
                  <w:rFonts w:ascii="Arial" w:eastAsia="MS Mincho" w:hAnsi="Arial" w:cs="Arial"/>
                  <w:bCs/>
                  <w:iCs/>
                  <w:sz w:val="20"/>
                </w:rPr>
                <w:t>https://www.england.nhs.uk/statistics/</w:t>
              </w:r>
              <w:r w:rsidRPr="00773786">
                <w:rPr>
                  <w:rStyle w:val="Hyperlink"/>
                  <w:rFonts w:ascii="Arial" w:eastAsia="MS Mincho" w:hAnsi="Arial" w:cs="Arial"/>
                  <w:bCs/>
                  <w:iCs/>
                  <w:sz w:val="20"/>
                </w:rPr>
                <w:lastRenderedPageBreak/>
                <w:t>statistical-work-areas/cancer-waiting-times/</w:t>
              </w:r>
            </w:hyperlink>
          </w:p>
        </w:tc>
        <w:tc>
          <w:tcPr>
            <w:tcW w:w="1984" w:type="dxa"/>
          </w:tcPr>
          <w:p w14:paraId="6AE464BE" w14:textId="6E2D5229"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lastRenderedPageBreak/>
              <w:t>Quarter</w:t>
            </w:r>
          </w:p>
        </w:tc>
        <w:tc>
          <w:tcPr>
            <w:tcW w:w="1843" w:type="dxa"/>
          </w:tcPr>
          <w:p w14:paraId="56F9C894"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A</w:t>
            </w:r>
          </w:p>
          <w:p w14:paraId="4790C3D6"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CR</w:t>
            </w:r>
          </w:p>
          <w:p w14:paraId="17B5BC11" w14:textId="77777777" w:rsidR="000F2BD6" w:rsidRPr="00AF0803" w:rsidRDefault="000F2BD6" w:rsidP="009F5B4E">
            <w:pPr>
              <w:pStyle w:val="NoSpacing"/>
              <w:spacing w:before="40" w:after="40"/>
              <w:rPr>
                <w:rFonts w:ascii="Arial" w:hAnsi="Arial" w:cs="Arial"/>
                <w:bCs/>
                <w:iCs/>
                <w:sz w:val="20"/>
              </w:rPr>
            </w:pPr>
            <w:r w:rsidRPr="00AF0803">
              <w:rPr>
                <w:rFonts w:ascii="Arial" w:hAnsi="Arial" w:cs="Arial"/>
                <w:bCs/>
                <w:iCs/>
                <w:sz w:val="20"/>
              </w:rPr>
              <w:t>R</w:t>
            </w:r>
          </w:p>
        </w:tc>
      </w:tr>
      <w:tr w:rsidR="000F2BD6" w:rsidRPr="00B72DDB" w14:paraId="70BB9243" w14:textId="77777777" w:rsidTr="00EA1444">
        <w:tc>
          <w:tcPr>
            <w:tcW w:w="1163" w:type="dxa"/>
          </w:tcPr>
          <w:p w14:paraId="406F5860" w14:textId="5CDEE091" w:rsidR="000F2BD6" w:rsidRPr="00DF0E22" w:rsidRDefault="000F2BD6" w:rsidP="009F5B4E">
            <w:pPr>
              <w:spacing w:before="40" w:after="40"/>
              <w:rPr>
                <w:rFonts w:ascii="Arial" w:hAnsi="Arial" w:cs="Arial"/>
                <w:bCs/>
                <w:iCs/>
                <w:sz w:val="20"/>
              </w:rPr>
            </w:pPr>
            <w:r w:rsidRPr="00DF0E22">
              <w:rPr>
                <w:rFonts w:ascii="Arial" w:hAnsi="Arial" w:cs="Arial"/>
                <w:bCs/>
                <w:iCs/>
                <w:sz w:val="20"/>
              </w:rPr>
              <w:t>E.B.10</w:t>
            </w:r>
          </w:p>
        </w:tc>
        <w:tc>
          <w:tcPr>
            <w:tcW w:w="3119" w:type="dxa"/>
          </w:tcPr>
          <w:p w14:paraId="0A9E2EE0" w14:textId="6D6C5135" w:rsidR="000F2BD6" w:rsidRPr="00DF0E22" w:rsidRDefault="000F2BD6" w:rsidP="009F5B4E">
            <w:pPr>
              <w:spacing w:before="40" w:after="40"/>
              <w:rPr>
                <w:rFonts w:ascii="Arial" w:hAnsi="Arial" w:cs="Arial"/>
                <w:bCs/>
                <w:iCs/>
                <w:sz w:val="20"/>
              </w:rPr>
            </w:pPr>
            <w:r w:rsidRPr="00DF0E22">
              <w:rPr>
                <w:rFonts w:ascii="Arial" w:hAnsi="Arial" w:cs="Arial"/>
                <w:bCs/>
                <w:iCs/>
                <w:sz w:val="20"/>
              </w:rPr>
              <w:t>Percentage of Service Users waiting no more than 31 days for subsequent treatment where that treatment is an anti-cancer drug regimen</w:t>
            </w:r>
          </w:p>
        </w:tc>
        <w:tc>
          <w:tcPr>
            <w:tcW w:w="2126" w:type="dxa"/>
          </w:tcPr>
          <w:p w14:paraId="7178EC3D"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Operating standard of 98%</w:t>
            </w:r>
          </w:p>
        </w:tc>
        <w:tc>
          <w:tcPr>
            <w:tcW w:w="3544" w:type="dxa"/>
          </w:tcPr>
          <w:p w14:paraId="470BC816" w14:textId="765DF238" w:rsidR="000F2BD6" w:rsidRPr="00AF0803" w:rsidRDefault="000F2BD6" w:rsidP="008C414A">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31"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08143A31" w14:textId="5BB5D984" w:rsidR="000F2BD6" w:rsidRPr="00AF0803" w:rsidRDefault="000F2BD6" w:rsidP="009F5B4E">
            <w:pPr>
              <w:spacing w:before="40" w:after="40"/>
              <w:rPr>
                <w:rFonts w:ascii="Arial" w:hAnsi="Arial" w:cs="Arial"/>
                <w:bCs/>
                <w:iCs/>
                <w:sz w:val="20"/>
              </w:rPr>
            </w:pPr>
            <w:r w:rsidRPr="00AF0803">
              <w:rPr>
                <w:rFonts w:ascii="Arial" w:hAnsi="Arial" w:cs="Arial"/>
                <w:bCs/>
                <w:iCs/>
                <w:sz w:val="20"/>
              </w:rPr>
              <w:t>Quarter</w:t>
            </w:r>
          </w:p>
        </w:tc>
        <w:tc>
          <w:tcPr>
            <w:tcW w:w="1843" w:type="dxa"/>
          </w:tcPr>
          <w:p w14:paraId="0B092D9D"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A</w:t>
            </w:r>
          </w:p>
          <w:p w14:paraId="7A27A245"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CR</w:t>
            </w:r>
          </w:p>
          <w:p w14:paraId="5D8920C8"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R</w:t>
            </w:r>
          </w:p>
        </w:tc>
      </w:tr>
      <w:tr w:rsidR="000F2BD6" w:rsidRPr="00B72DDB" w14:paraId="6963E412" w14:textId="77777777" w:rsidTr="00EA1444">
        <w:tc>
          <w:tcPr>
            <w:tcW w:w="1163" w:type="dxa"/>
          </w:tcPr>
          <w:p w14:paraId="66E70CF9" w14:textId="73FAE508" w:rsidR="000F2BD6" w:rsidRPr="00DF0E22" w:rsidRDefault="000F2BD6" w:rsidP="009F5B4E">
            <w:pPr>
              <w:spacing w:before="40" w:after="40"/>
              <w:rPr>
                <w:rFonts w:ascii="Arial" w:hAnsi="Arial" w:cs="Arial"/>
                <w:bCs/>
                <w:iCs/>
                <w:sz w:val="20"/>
              </w:rPr>
            </w:pPr>
            <w:r w:rsidRPr="00DF0E22">
              <w:rPr>
                <w:rFonts w:ascii="Arial" w:hAnsi="Arial" w:cs="Arial"/>
                <w:bCs/>
                <w:iCs/>
                <w:sz w:val="20"/>
              </w:rPr>
              <w:t>E.B.11</w:t>
            </w:r>
          </w:p>
        </w:tc>
        <w:tc>
          <w:tcPr>
            <w:tcW w:w="3119" w:type="dxa"/>
          </w:tcPr>
          <w:p w14:paraId="48E99761" w14:textId="5D390F9A" w:rsidR="000F2BD6" w:rsidRPr="00DF0E22" w:rsidRDefault="000F2BD6" w:rsidP="009F5B4E">
            <w:pPr>
              <w:spacing w:before="40" w:after="40"/>
              <w:rPr>
                <w:rFonts w:ascii="Arial" w:hAnsi="Arial" w:cs="Arial"/>
                <w:bCs/>
                <w:iCs/>
                <w:sz w:val="20"/>
              </w:rPr>
            </w:pPr>
            <w:r w:rsidRPr="00DF0E22">
              <w:rPr>
                <w:rFonts w:ascii="Arial" w:hAnsi="Arial" w:cs="Arial"/>
                <w:bCs/>
                <w:iCs/>
                <w:sz w:val="20"/>
              </w:rPr>
              <w:t>Percentage of Service Users waiting no more than 31 days for subsequent treatment where the treatment is a course of radiotherapy</w:t>
            </w:r>
          </w:p>
        </w:tc>
        <w:tc>
          <w:tcPr>
            <w:tcW w:w="2126" w:type="dxa"/>
          </w:tcPr>
          <w:p w14:paraId="446145CC"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Operating standard of 94%</w:t>
            </w:r>
          </w:p>
        </w:tc>
        <w:tc>
          <w:tcPr>
            <w:tcW w:w="3544" w:type="dxa"/>
          </w:tcPr>
          <w:p w14:paraId="62BF699D" w14:textId="1F353F79" w:rsidR="000F2BD6" w:rsidRPr="00AF0803" w:rsidRDefault="000F2BD6" w:rsidP="00553B88">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32"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12C356E1" w14:textId="6A668913" w:rsidR="000F2BD6" w:rsidRPr="00AF0803" w:rsidRDefault="000F2BD6" w:rsidP="009F5B4E">
            <w:pPr>
              <w:spacing w:before="40" w:after="40"/>
              <w:rPr>
                <w:rFonts w:ascii="Arial" w:hAnsi="Arial" w:cs="Arial"/>
                <w:bCs/>
                <w:iCs/>
                <w:sz w:val="20"/>
              </w:rPr>
            </w:pPr>
            <w:r w:rsidRPr="00AF0803">
              <w:rPr>
                <w:rFonts w:ascii="Arial" w:hAnsi="Arial" w:cs="Arial"/>
                <w:bCs/>
                <w:iCs/>
                <w:sz w:val="20"/>
              </w:rPr>
              <w:t>Quarter</w:t>
            </w:r>
          </w:p>
        </w:tc>
        <w:tc>
          <w:tcPr>
            <w:tcW w:w="1843" w:type="dxa"/>
          </w:tcPr>
          <w:p w14:paraId="6AE8B008"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A</w:t>
            </w:r>
          </w:p>
          <w:p w14:paraId="7BB608E1"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CR</w:t>
            </w:r>
          </w:p>
          <w:p w14:paraId="117FA830"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R</w:t>
            </w:r>
          </w:p>
        </w:tc>
      </w:tr>
      <w:tr w:rsidR="000F2BD6" w:rsidRPr="00B72DDB" w14:paraId="68D77293" w14:textId="77777777" w:rsidTr="00EA1444">
        <w:tc>
          <w:tcPr>
            <w:tcW w:w="1163" w:type="dxa"/>
            <w:shd w:val="clear" w:color="auto" w:fill="B8CCE4" w:themeFill="accent1" w:themeFillTint="66"/>
          </w:tcPr>
          <w:p w14:paraId="38316DF1" w14:textId="436F5205" w:rsidR="000F2BD6" w:rsidRPr="00B72DDB" w:rsidRDefault="000F2BD6" w:rsidP="009F5B4E">
            <w:pPr>
              <w:spacing w:before="40" w:after="40"/>
              <w:rPr>
                <w:rFonts w:ascii="Arial" w:hAnsi="Arial" w:cs="Arial"/>
                <w:sz w:val="20"/>
              </w:rPr>
            </w:pPr>
          </w:p>
        </w:tc>
        <w:tc>
          <w:tcPr>
            <w:tcW w:w="3119" w:type="dxa"/>
            <w:shd w:val="clear" w:color="auto" w:fill="B8CCE4" w:themeFill="accent1" w:themeFillTint="66"/>
          </w:tcPr>
          <w:p w14:paraId="5B538380" w14:textId="77777777" w:rsidR="000F2BD6" w:rsidRPr="00B72DDB" w:rsidRDefault="000F2BD6" w:rsidP="009F5B4E">
            <w:pPr>
              <w:spacing w:before="40" w:after="40"/>
              <w:rPr>
                <w:rFonts w:ascii="Arial" w:hAnsi="Arial" w:cs="Arial"/>
                <w:b/>
                <w:sz w:val="20"/>
              </w:rPr>
            </w:pPr>
            <w:r w:rsidRPr="00B72DDB">
              <w:rPr>
                <w:rFonts w:ascii="Arial" w:hAnsi="Arial" w:cs="Arial"/>
                <w:b/>
                <w:sz w:val="20"/>
              </w:rPr>
              <w:t>Cancer waits – 62 days</w:t>
            </w:r>
          </w:p>
          <w:p w14:paraId="2DE8B43F" w14:textId="77777777" w:rsidR="000F2BD6" w:rsidRPr="00B72DDB" w:rsidRDefault="000F2BD6" w:rsidP="009F5B4E">
            <w:pPr>
              <w:spacing w:before="40" w:after="40"/>
              <w:rPr>
                <w:rFonts w:ascii="Arial" w:hAnsi="Arial" w:cs="Arial"/>
                <w:b/>
                <w:sz w:val="20"/>
              </w:rPr>
            </w:pPr>
          </w:p>
        </w:tc>
        <w:tc>
          <w:tcPr>
            <w:tcW w:w="2126" w:type="dxa"/>
            <w:shd w:val="clear" w:color="auto" w:fill="B8CCE4" w:themeFill="accent1" w:themeFillTint="66"/>
          </w:tcPr>
          <w:p w14:paraId="53579A32"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62C34AAD"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2B051DAD"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7E504797" w14:textId="77777777" w:rsidR="000F2BD6" w:rsidRPr="00B72DDB" w:rsidRDefault="000F2BD6" w:rsidP="009F5B4E">
            <w:pPr>
              <w:spacing w:before="40" w:after="40"/>
              <w:rPr>
                <w:rFonts w:ascii="Arial" w:hAnsi="Arial" w:cs="Arial"/>
                <w:sz w:val="20"/>
              </w:rPr>
            </w:pPr>
          </w:p>
        </w:tc>
      </w:tr>
      <w:tr w:rsidR="000F2BD6" w:rsidRPr="00B72DDB" w14:paraId="343FD522" w14:textId="77777777" w:rsidTr="00EA1444">
        <w:tc>
          <w:tcPr>
            <w:tcW w:w="1163" w:type="dxa"/>
          </w:tcPr>
          <w:p w14:paraId="2C536205"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E.B.12</w:t>
            </w:r>
          </w:p>
        </w:tc>
        <w:tc>
          <w:tcPr>
            <w:tcW w:w="3119" w:type="dxa"/>
          </w:tcPr>
          <w:p w14:paraId="15E433E2" w14:textId="5DF75058" w:rsidR="000F2BD6" w:rsidRPr="00DF0E22" w:rsidRDefault="000F2BD6" w:rsidP="009F5B4E">
            <w:pPr>
              <w:spacing w:before="40" w:after="40"/>
              <w:rPr>
                <w:rFonts w:ascii="Arial" w:hAnsi="Arial" w:cs="Arial"/>
                <w:bCs/>
                <w:iCs/>
                <w:sz w:val="20"/>
              </w:rPr>
            </w:pPr>
            <w:r w:rsidRPr="00DF0E22">
              <w:rPr>
                <w:rFonts w:ascii="Arial" w:hAnsi="Arial" w:cs="Arial"/>
                <w:bCs/>
                <w:iCs/>
                <w:sz w:val="20"/>
              </w:rPr>
              <w:t>Percentage of Service Users waiting no more than two months (62 days) from urgent GP referral to first definitive treatment for cancer</w:t>
            </w:r>
          </w:p>
        </w:tc>
        <w:tc>
          <w:tcPr>
            <w:tcW w:w="2126" w:type="dxa"/>
          </w:tcPr>
          <w:p w14:paraId="6EA72550"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Operating standard of 85%</w:t>
            </w:r>
          </w:p>
        </w:tc>
        <w:tc>
          <w:tcPr>
            <w:tcW w:w="3544" w:type="dxa"/>
          </w:tcPr>
          <w:p w14:paraId="1D4F6174" w14:textId="16524008" w:rsidR="000F2BD6" w:rsidRPr="00AF0803" w:rsidRDefault="000F2BD6" w:rsidP="008D799F">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33"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609AD430" w14:textId="7AA57BDC" w:rsidR="000F2BD6" w:rsidRPr="00AF0803" w:rsidRDefault="000F2BD6" w:rsidP="009F5B4E">
            <w:pPr>
              <w:spacing w:before="40" w:after="40"/>
              <w:rPr>
                <w:rFonts w:ascii="Arial" w:hAnsi="Arial" w:cs="Arial"/>
                <w:bCs/>
                <w:iCs/>
                <w:sz w:val="20"/>
              </w:rPr>
            </w:pPr>
            <w:r w:rsidRPr="00AF0803">
              <w:rPr>
                <w:rFonts w:ascii="Arial" w:hAnsi="Arial" w:cs="Arial"/>
                <w:bCs/>
                <w:iCs/>
                <w:sz w:val="20"/>
              </w:rPr>
              <w:t>Quarter</w:t>
            </w:r>
          </w:p>
        </w:tc>
        <w:tc>
          <w:tcPr>
            <w:tcW w:w="1843" w:type="dxa"/>
          </w:tcPr>
          <w:p w14:paraId="2ECB28D4"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A</w:t>
            </w:r>
          </w:p>
          <w:p w14:paraId="42EA1C5D"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CR</w:t>
            </w:r>
          </w:p>
          <w:p w14:paraId="2A4F0356"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R</w:t>
            </w:r>
          </w:p>
        </w:tc>
      </w:tr>
      <w:tr w:rsidR="000F2BD6" w:rsidRPr="00B72DDB" w14:paraId="34E8ABD4" w14:textId="77777777" w:rsidTr="00EA1444">
        <w:tc>
          <w:tcPr>
            <w:tcW w:w="1163" w:type="dxa"/>
          </w:tcPr>
          <w:p w14:paraId="0FE0397E" w14:textId="0E24EB20" w:rsidR="000F2BD6" w:rsidRPr="00DF0E22" w:rsidRDefault="000F2BD6" w:rsidP="009F5B4E">
            <w:pPr>
              <w:spacing w:before="40" w:after="40"/>
              <w:rPr>
                <w:rFonts w:ascii="Arial" w:hAnsi="Arial" w:cs="Arial"/>
                <w:bCs/>
                <w:iCs/>
                <w:sz w:val="20"/>
              </w:rPr>
            </w:pPr>
            <w:r w:rsidRPr="00DF0E22">
              <w:rPr>
                <w:rFonts w:ascii="Arial" w:hAnsi="Arial" w:cs="Arial"/>
                <w:bCs/>
                <w:iCs/>
                <w:sz w:val="20"/>
              </w:rPr>
              <w:t>E.B.13</w:t>
            </w:r>
          </w:p>
        </w:tc>
        <w:tc>
          <w:tcPr>
            <w:tcW w:w="3119" w:type="dxa"/>
          </w:tcPr>
          <w:p w14:paraId="280A5CD5" w14:textId="42C699B1" w:rsidR="000F2BD6" w:rsidRPr="00DF0E22" w:rsidRDefault="000F2BD6" w:rsidP="009F5B4E">
            <w:pPr>
              <w:spacing w:before="40" w:after="40"/>
              <w:rPr>
                <w:rFonts w:ascii="Arial" w:hAnsi="Arial" w:cs="Arial"/>
                <w:bCs/>
                <w:iCs/>
                <w:sz w:val="20"/>
              </w:rPr>
            </w:pPr>
            <w:r w:rsidRPr="00DF0E22">
              <w:rPr>
                <w:rFonts w:ascii="Arial" w:hAnsi="Arial" w:cs="Arial"/>
                <w:bCs/>
                <w:iCs/>
                <w:sz w:val="20"/>
              </w:rPr>
              <w:t>Percentage of Service Users waiting no more than 62 days from referral from an NHS screening service to first definitive treatment for all cancers</w:t>
            </w:r>
          </w:p>
        </w:tc>
        <w:tc>
          <w:tcPr>
            <w:tcW w:w="2126" w:type="dxa"/>
          </w:tcPr>
          <w:p w14:paraId="30982ADA"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Operating standard of 90%</w:t>
            </w:r>
          </w:p>
        </w:tc>
        <w:tc>
          <w:tcPr>
            <w:tcW w:w="3544" w:type="dxa"/>
          </w:tcPr>
          <w:p w14:paraId="58B0AE02" w14:textId="14E260BA" w:rsidR="000F2BD6" w:rsidRPr="00AF0803" w:rsidRDefault="000F2BD6" w:rsidP="008D799F">
            <w:pPr>
              <w:spacing w:before="40" w:after="40"/>
              <w:rPr>
                <w:rFonts w:ascii="Arial" w:hAnsi="Arial" w:cs="Arial"/>
                <w:bCs/>
                <w:iCs/>
                <w:sz w:val="20"/>
              </w:rPr>
            </w:pPr>
            <w:r w:rsidRPr="00773786">
              <w:rPr>
                <w:rFonts w:ascii="Arial" w:hAnsi="Arial" w:cs="Arial"/>
                <w:iCs/>
                <w:sz w:val="20"/>
              </w:rPr>
              <w:t>See National Cancer Waiting Times Monitoring Dataset Guidance, available at</w:t>
            </w:r>
            <w:r>
              <w:rPr>
                <w:rFonts w:ascii="Arial" w:hAnsi="Arial" w:cs="Arial"/>
                <w:iCs/>
                <w:sz w:val="20"/>
              </w:rPr>
              <w:t>:</w:t>
            </w:r>
            <w:r w:rsidRPr="00773786">
              <w:rPr>
                <w:rFonts w:ascii="Arial" w:hAnsi="Arial" w:cs="Arial"/>
                <w:iCs/>
                <w:sz w:val="20"/>
              </w:rPr>
              <w:t xml:space="preserve"> </w:t>
            </w:r>
            <w:hyperlink r:id="rId34" w:history="1">
              <w:r w:rsidRPr="00773786">
                <w:rPr>
                  <w:rStyle w:val="Hyperlink"/>
                  <w:rFonts w:ascii="Arial" w:eastAsia="MS Mincho" w:hAnsi="Arial" w:cs="Arial"/>
                  <w:bCs/>
                  <w:iCs/>
                  <w:sz w:val="20"/>
                </w:rPr>
                <w:t>https://www.england.nhs.uk/statistics/statistical-work-areas/cancer-waiting-times/</w:t>
              </w:r>
            </w:hyperlink>
          </w:p>
        </w:tc>
        <w:tc>
          <w:tcPr>
            <w:tcW w:w="1984" w:type="dxa"/>
          </w:tcPr>
          <w:p w14:paraId="57FA830D" w14:textId="398D9E95" w:rsidR="000F2BD6" w:rsidRPr="00AF0803" w:rsidRDefault="000F2BD6" w:rsidP="009F5B4E">
            <w:pPr>
              <w:spacing w:before="40" w:after="40"/>
              <w:rPr>
                <w:rFonts w:ascii="Arial" w:hAnsi="Arial" w:cs="Arial"/>
                <w:bCs/>
                <w:iCs/>
                <w:sz w:val="20"/>
              </w:rPr>
            </w:pPr>
            <w:r w:rsidRPr="00AF0803">
              <w:rPr>
                <w:rFonts w:ascii="Arial" w:hAnsi="Arial" w:cs="Arial"/>
                <w:bCs/>
                <w:iCs/>
                <w:sz w:val="20"/>
              </w:rPr>
              <w:t>Quarter</w:t>
            </w:r>
          </w:p>
        </w:tc>
        <w:tc>
          <w:tcPr>
            <w:tcW w:w="1843" w:type="dxa"/>
          </w:tcPr>
          <w:p w14:paraId="40826ECD"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A</w:t>
            </w:r>
          </w:p>
          <w:p w14:paraId="66E18995"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CR</w:t>
            </w:r>
          </w:p>
          <w:p w14:paraId="75681488" w14:textId="77777777" w:rsidR="000F2BD6" w:rsidRPr="00AF0803" w:rsidRDefault="000F2BD6" w:rsidP="009F5B4E">
            <w:pPr>
              <w:spacing w:before="40" w:after="40"/>
              <w:rPr>
                <w:rFonts w:ascii="Arial" w:hAnsi="Arial" w:cs="Arial"/>
                <w:bCs/>
                <w:iCs/>
                <w:sz w:val="20"/>
              </w:rPr>
            </w:pPr>
            <w:r w:rsidRPr="00AF0803">
              <w:rPr>
                <w:rFonts w:ascii="Arial" w:hAnsi="Arial" w:cs="Arial"/>
                <w:bCs/>
                <w:iCs/>
                <w:sz w:val="20"/>
              </w:rPr>
              <w:t>R</w:t>
            </w:r>
          </w:p>
        </w:tc>
      </w:tr>
      <w:tr w:rsidR="000F2BD6" w:rsidRPr="00B72DDB" w14:paraId="7A313DF7" w14:textId="77777777" w:rsidTr="00EA1444">
        <w:tc>
          <w:tcPr>
            <w:tcW w:w="1163" w:type="dxa"/>
            <w:tcBorders>
              <w:bottom w:val="single" w:sz="4" w:space="0" w:color="auto"/>
            </w:tcBorders>
            <w:shd w:val="clear" w:color="auto" w:fill="B8CCE4" w:themeFill="accent1" w:themeFillTint="66"/>
          </w:tcPr>
          <w:p w14:paraId="5D14B8C2" w14:textId="65AD48AE" w:rsidR="000F2BD6" w:rsidRPr="00B72DDB" w:rsidRDefault="000F2BD6" w:rsidP="009F5B4E">
            <w:pPr>
              <w:spacing w:before="40" w:after="40"/>
              <w:rPr>
                <w:rFonts w:ascii="Arial" w:hAnsi="Arial" w:cs="Arial"/>
                <w:sz w:val="20"/>
              </w:rPr>
            </w:pPr>
          </w:p>
        </w:tc>
        <w:tc>
          <w:tcPr>
            <w:tcW w:w="3119" w:type="dxa"/>
            <w:tcBorders>
              <w:bottom w:val="single" w:sz="4" w:space="0" w:color="auto"/>
            </w:tcBorders>
            <w:shd w:val="clear" w:color="auto" w:fill="B8CCE4" w:themeFill="accent1" w:themeFillTint="66"/>
          </w:tcPr>
          <w:p w14:paraId="7F00D505" w14:textId="77777777" w:rsidR="000F2BD6" w:rsidRPr="00B72DDB" w:rsidRDefault="000F2BD6" w:rsidP="009F5B4E">
            <w:pPr>
              <w:spacing w:before="40" w:after="40"/>
              <w:rPr>
                <w:rFonts w:ascii="Arial" w:hAnsi="Arial" w:cs="Arial"/>
                <w:b/>
                <w:sz w:val="20"/>
              </w:rPr>
            </w:pPr>
            <w:bookmarkStart w:id="105" w:name="_Hlk33449354"/>
            <w:r w:rsidRPr="00B72DDB">
              <w:rPr>
                <w:rFonts w:ascii="Arial" w:hAnsi="Arial" w:cs="Arial"/>
                <w:b/>
                <w:sz w:val="20"/>
              </w:rPr>
              <w:t>Ambulance Service Response Times</w:t>
            </w:r>
            <w:bookmarkEnd w:id="105"/>
          </w:p>
        </w:tc>
        <w:tc>
          <w:tcPr>
            <w:tcW w:w="2126" w:type="dxa"/>
            <w:tcBorders>
              <w:bottom w:val="single" w:sz="4" w:space="0" w:color="auto"/>
            </w:tcBorders>
            <w:shd w:val="clear" w:color="auto" w:fill="B8CCE4" w:themeFill="accent1" w:themeFillTint="66"/>
          </w:tcPr>
          <w:p w14:paraId="5DF92C42" w14:textId="77777777" w:rsidR="000F2BD6" w:rsidRPr="00B72DDB" w:rsidRDefault="000F2BD6" w:rsidP="009F5B4E">
            <w:pPr>
              <w:spacing w:before="40" w:after="40"/>
              <w:rPr>
                <w:rFonts w:ascii="Arial" w:hAnsi="Arial" w:cs="Arial"/>
                <w:sz w:val="20"/>
              </w:rPr>
            </w:pPr>
          </w:p>
        </w:tc>
        <w:tc>
          <w:tcPr>
            <w:tcW w:w="3544" w:type="dxa"/>
            <w:tcBorders>
              <w:bottom w:val="single" w:sz="4" w:space="0" w:color="auto"/>
            </w:tcBorders>
            <w:shd w:val="clear" w:color="auto" w:fill="B8CCE4" w:themeFill="accent1" w:themeFillTint="66"/>
          </w:tcPr>
          <w:p w14:paraId="3B23BB2A" w14:textId="77777777" w:rsidR="000F2BD6" w:rsidRPr="00B72DDB" w:rsidRDefault="000F2BD6" w:rsidP="009F5B4E">
            <w:pPr>
              <w:spacing w:before="40" w:after="40"/>
              <w:rPr>
                <w:rFonts w:ascii="Arial" w:hAnsi="Arial" w:cs="Arial"/>
                <w:sz w:val="20"/>
              </w:rPr>
            </w:pPr>
          </w:p>
        </w:tc>
        <w:tc>
          <w:tcPr>
            <w:tcW w:w="1984" w:type="dxa"/>
            <w:tcBorders>
              <w:bottom w:val="single" w:sz="4" w:space="0" w:color="auto"/>
            </w:tcBorders>
            <w:shd w:val="clear" w:color="auto" w:fill="B8CCE4" w:themeFill="accent1" w:themeFillTint="66"/>
          </w:tcPr>
          <w:p w14:paraId="1DF33101" w14:textId="77777777" w:rsidR="000F2BD6" w:rsidRPr="00B72DDB" w:rsidRDefault="000F2BD6" w:rsidP="009F5B4E">
            <w:pPr>
              <w:spacing w:before="40" w:after="40"/>
              <w:rPr>
                <w:rFonts w:ascii="Arial" w:hAnsi="Arial" w:cs="Arial"/>
                <w:sz w:val="20"/>
              </w:rPr>
            </w:pPr>
          </w:p>
        </w:tc>
        <w:tc>
          <w:tcPr>
            <w:tcW w:w="1843" w:type="dxa"/>
            <w:tcBorders>
              <w:bottom w:val="single" w:sz="4" w:space="0" w:color="auto"/>
            </w:tcBorders>
            <w:shd w:val="clear" w:color="auto" w:fill="B8CCE4" w:themeFill="accent1" w:themeFillTint="66"/>
          </w:tcPr>
          <w:p w14:paraId="15ABC856" w14:textId="77777777" w:rsidR="000F2BD6" w:rsidRPr="00B72DDB" w:rsidRDefault="000F2BD6" w:rsidP="009F5B4E">
            <w:pPr>
              <w:spacing w:before="40" w:after="40"/>
              <w:rPr>
                <w:rFonts w:ascii="Arial" w:hAnsi="Arial" w:cs="Arial"/>
                <w:sz w:val="20"/>
              </w:rPr>
            </w:pPr>
          </w:p>
        </w:tc>
      </w:tr>
      <w:tr w:rsidR="000F2BD6" w:rsidRPr="00B72DDB" w14:paraId="76457C29" w14:textId="77777777" w:rsidTr="00EA1444">
        <w:tc>
          <w:tcPr>
            <w:tcW w:w="1163" w:type="dxa"/>
            <w:shd w:val="clear" w:color="auto" w:fill="auto"/>
          </w:tcPr>
          <w:p w14:paraId="4E232BCF" w14:textId="1991C146" w:rsidR="000F2BD6" w:rsidRPr="00DF0E22" w:rsidRDefault="000F2BD6" w:rsidP="009F5B4E">
            <w:pPr>
              <w:spacing w:before="40" w:after="40"/>
              <w:rPr>
                <w:rFonts w:ascii="Arial" w:hAnsi="Arial" w:cs="Arial"/>
                <w:bCs/>
                <w:iCs/>
                <w:sz w:val="20"/>
              </w:rPr>
            </w:pPr>
          </w:p>
        </w:tc>
        <w:tc>
          <w:tcPr>
            <w:tcW w:w="3119" w:type="dxa"/>
            <w:shd w:val="clear" w:color="auto" w:fill="auto"/>
          </w:tcPr>
          <w:p w14:paraId="36548070" w14:textId="4B298A35" w:rsidR="000F2BD6" w:rsidRPr="00AF0803" w:rsidRDefault="000F2BD6" w:rsidP="002E3119">
            <w:pPr>
              <w:spacing w:before="40" w:after="40"/>
              <w:rPr>
                <w:rFonts w:ascii="Arial" w:hAnsi="Arial" w:cs="Arial"/>
                <w:bCs/>
                <w:iCs/>
                <w:sz w:val="20"/>
              </w:rPr>
            </w:pPr>
            <w:r w:rsidRPr="00DF0E22">
              <w:rPr>
                <w:rFonts w:ascii="Arial" w:eastAsia="Times New Roman" w:hAnsi="Arial" w:cs="Arial"/>
                <w:bCs/>
                <w:iCs/>
                <w:sz w:val="20"/>
                <w:lang w:eastAsia="en-GB"/>
              </w:rPr>
              <w:t>Category 1 (life-threatening) incidents – proportion of incidents resulting in a response arriving within 15 minutes</w:t>
            </w:r>
          </w:p>
        </w:tc>
        <w:tc>
          <w:tcPr>
            <w:tcW w:w="2126" w:type="dxa"/>
            <w:shd w:val="clear" w:color="auto" w:fill="auto"/>
          </w:tcPr>
          <w:p w14:paraId="62D0132A"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Operating standard that 90</w:t>
            </w:r>
            <w:r w:rsidRPr="00AF0803">
              <w:rPr>
                <w:rFonts w:ascii="Arial" w:eastAsia="Times New Roman" w:hAnsi="Arial" w:cs="Arial"/>
                <w:bCs/>
                <w:iCs/>
                <w:sz w:val="20"/>
                <w:vertAlign w:val="superscript"/>
                <w:lang w:eastAsia="en-GB"/>
              </w:rPr>
              <w:t>th</w:t>
            </w:r>
            <w:r w:rsidRPr="00AF0803">
              <w:rPr>
                <w:rFonts w:ascii="Arial" w:eastAsia="Times New Roman" w:hAnsi="Arial" w:cs="Arial"/>
                <w:bCs/>
                <w:iCs/>
                <w:sz w:val="20"/>
                <w:lang w:eastAsia="en-GB"/>
              </w:rPr>
              <w:t xml:space="preserve"> centile is no greater than 15 minutes</w:t>
            </w:r>
          </w:p>
        </w:tc>
        <w:tc>
          <w:tcPr>
            <w:tcW w:w="3544" w:type="dxa"/>
            <w:shd w:val="clear" w:color="auto" w:fill="auto"/>
          </w:tcPr>
          <w:p w14:paraId="637C213A" w14:textId="63FE3AE5" w:rsidR="000F2BD6" w:rsidRPr="00AF0803" w:rsidRDefault="000F2BD6" w:rsidP="008D2F24">
            <w:pPr>
              <w:spacing w:before="40" w:after="40"/>
              <w:rPr>
                <w:rFonts w:ascii="Arial" w:hAnsi="Arial" w:cs="Arial"/>
                <w:bCs/>
                <w:iCs/>
                <w:sz w:val="20"/>
              </w:rPr>
            </w:pPr>
            <w:r w:rsidRPr="00AF0803">
              <w:rPr>
                <w:rFonts w:ascii="Arial" w:eastAsia="MS Mincho" w:hAnsi="Arial" w:cs="Arial"/>
                <w:bCs/>
                <w:iCs/>
                <w:sz w:val="20"/>
              </w:rPr>
              <w:t xml:space="preserve">See AQI System Indicator Specification at: </w:t>
            </w:r>
            <w:hyperlink r:id="rId35" w:history="1">
              <w:r w:rsidRPr="00AF0803">
                <w:rPr>
                  <w:rStyle w:val="Hyperlink"/>
                  <w:rFonts w:ascii="Arial" w:eastAsia="MS Mincho" w:hAnsi="Arial" w:cs="Arial"/>
                  <w:bCs/>
                  <w:iCs/>
                  <w:sz w:val="20"/>
                </w:rPr>
                <w:t>https://www.england.nhs.uk/statistics/statistical-work-areas/ambulance-quality-indicators/</w:t>
              </w:r>
            </w:hyperlink>
          </w:p>
        </w:tc>
        <w:tc>
          <w:tcPr>
            <w:tcW w:w="1984" w:type="dxa"/>
            <w:shd w:val="clear" w:color="auto" w:fill="auto"/>
          </w:tcPr>
          <w:p w14:paraId="046026AC" w14:textId="0909971E"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Quarter</w:t>
            </w:r>
          </w:p>
        </w:tc>
        <w:tc>
          <w:tcPr>
            <w:tcW w:w="1843" w:type="dxa"/>
            <w:shd w:val="clear" w:color="auto" w:fill="auto"/>
          </w:tcPr>
          <w:p w14:paraId="77B85944"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08ABC6F9" w14:textId="77777777" w:rsidTr="00EA1444">
        <w:tc>
          <w:tcPr>
            <w:tcW w:w="1163" w:type="dxa"/>
            <w:shd w:val="clear" w:color="auto" w:fill="auto"/>
          </w:tcPr>
          <w:p w14:paraId="62B937D7" w14:textId="07B06609" w:rsidR="000F2BD6" w:rsidRPr="00DF0E22" w:rsidRDefault="000F2BD6" w:rsidP="009F5B4E">
            <w:pPr>
              <w:spacing w:before="40" w:after="40"/>
              <w:rPr>
                <w:rFonts w:ascii="Arial" w:hAnsi="Arial" w:cs="Arial"/>
                <w:bCs/>
                <w:iCs/>
                <w:sz w:val="20"/>
              </w:rPr>
            </w:pPr>
          </w:p>
        </w:tc>
        <w:tc>
          <w:tcPr>
            <w:tcW w:w="3119" w:type="dxa"/>
            <w:shd w:val="clear" w:color="auto" w:fill="auto"/>
          </w:tcPr>
          <w:p w14:paraId="76A01230" w14:textId="13A7EC92" w:rsidR="000F2BD6" w:rsidRPr="00AF0803" w:rsidRDefault="000F2BD6" w:rsidP="002E3119">
            <w:pPr>
              <w:spacing w:before="40" w:after="40"/>
              <w:rPr>
                <w:rFonts w:ascii="Arial" w:hAnsi="Arial" w:cs="Arial"/>
                <w:bCs/>
                <w:iCs/>
                <w:sz w:val="20"/>
              </w:rPr>
            </w:pPr>
            <w:r w:rsidRPr="00DF0E22">
              <w:rPr>
                <w:rFonts w:ascii="Arial" w:eastAsia="Times New Roman" w:hAnsi="Arial" w:cs="Arial"/>
                <w:bCs/>
                <w:iCs/>
                <w:sz w:val="20"/>
                <w:lang w:eastAsia="en-GB"/>
              </w:rPr>
              <w:t>Category 1 (life-threatening) incidents – mean time taken for a response to arrive</w:t>
            </w:r>
          </w:p>
        </w:tc>
        <w:tc>
          <w:tcPr>
            <w:tcW w:w="2126" w:type="dxa"/>
            <w:shd w:val="clear" w:color="auto" w:fill="auto"/>
          </w:tcPr>
          <w:p w14:paraId="75E6A888"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Mean is no greater than 7</w:t>
            </w:r>
            <w:r w:rsidRPr="00AF0803">
              <w:rPr>
                <w:rFonts w:ascii="Arial" w:eastAsia="Times New Roman" w:hAnsi="Arial" w:cs="Arial"/>
                <w:bCs/>
                <w:iCs/>
                <w:color w:val="FF0000"/>
                <w:sz w:val="20"/>
                <w:lang w:eastAsia="en-GB"/>
              </w:rPr>
              <w:t xml:space="preserve"> </w:t>
            </w:r>
            <w:r w:rsidRPr="00AF0803">
              <w:rPr>
                <w:rFonts w:ascii="Arial" w:eastAsia="Times New Roman" w:hAnsi="Arial" w:cs="Arial"/>
                <w:bCs/>
                <w:iCs/>
                <w:sz w:val="20"/>
                <w:lang w:eastAsia="en-GB"/>
              </w:rPr>
              <w:t>minutes</w:t>
            </w:r>
          </w:p>
        </w:tc>
        <w:tc>
          <w:tcPr>
            <w:tcW w:w="3544" w:type="dxa"/>
            <w:shd w:val="clear" w:color="auto" w:fill="auto"/>
          </w:tcPr>
          <w:p w14:paraId="2CDC553B" w14:textId="747F4C36" w:rsidR="000F2BD6" w:rsidRPr="00AF0803" w:rsidRDefault="000F2BD6" w:rsidP="009F5B4E">
            <w:pPr>
              <w:spacing w:before="40" w:after="40"/>
              <w:rPr>
                <w:rFonts w:ascii="Arial" w:eastAsia="MS Mincho" w:hAnsi="Arial" w:cs="Arial"/>
                <w:bCs/>
                <w:iCs/>
                <w:sz w:val="20"/>
              </w:rPr>
            </w:pPr>
            <w:r w:rsidRPr="00AF0803">
              <w:rPr>
                <w:rFonts w:ascii="Arial" w:eastAsia="MS Mincho" w:hAnsi="Arial" w:cs="Arial"/>
                <w:bCs/>
                <w:iCs/>
                <w:sz w:val="20"/>
              </w:rPr>
              <w:t xml:space="preserve">See AQI System Indicator Specification at: </w:t>
            </w:r>
            <w:hyperlink r:id="rId36" w:history="1">
              <w:r w:rsidRPr="00AF0803">
                <w:rPr>
                  <w:rStyle w:val="Hyperlink"/>
                  <w:rFonts w:ascii="Arial" w:eastAsia="MS Mincho" w:hAnsi="Arial" w:cs="Arial"/>
                  <w:bCs/>
                  <w:iCs/>
                  <w:sz w:val="20"/>
                </w:rPr>
                <w:t>https://www.england.nhs.uk/statistics/statistical-work-areas/ambulance-quality-indicators/</w:t>
              </w:r>
            </w:hyperlink>
          </w:p>
        </w:tc>
        <w:tc>
          <w:tcPr>
            <w:tcW w:w="1984" w:type="dxa"/>
            <w:shd w:val="clear" w:color="auto" w:fill="auto"/>
          </w:tcPr>
          <w:p w14:paraId="757201F7" w14:textId="4FF71D55"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Quarter</w:t>
            </w:r>
          </w:p>
        </w:tc>
        <w:tc>
          <w:tcPr>
            <w:tcW w:w="1843" w:type="dxa"/>
            <w:shd w:val="clear" w:color="auto" w:fill="auto"/>
          </w:tcPr>
          <w:p w14:paraId="31C25E63"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4D464F02" w14:textId="77777777" w:rsidTr="00EA1444">
        <w:tc>
          <w:tcPr>
            <w:tcW w:w="1163" w:type="dxa"/>
            <w:shd w:val="clear" w:color="auto" w:fill="auto"/>
          </w:tcPr>
          <w:p w14:paraId="40FCEB1D" w14:textId="15472550" w:rsidR="000F2BD6" w:rsidRPr="00DF0E22" w:rsidRDefault="000F2BD6" w:rsidP="009F5B4E">
            <w:pPr>
              <w:spacing w:before="40" w:after="40"/>
              <w:rPr>
                <w:rFonts w:ascii="Arial" w:hAnsi="Arial" w:cs="Arial"/>
                <w:bCs/>
                <w:iCs/>
                <w:sz w:val="20"/>
              </w:rPr>
            </w:pPr>
          </w:p>
        </w:tc>
        <w:tc>
          <w:tcPr>
            <w:tcW w:w="3119" w:type="dxa"/>
            <w:shd w:val="clear" w:color="auto" w:fill="auto"/>
          </w:tcPr>
          <w:p w14:paraId="41D49B44" w14:textId="728B3E24" w:rsidR="000F2BD6" w:rsidRPr="00AF0803" w:rsidRDefault="000F2BD6" w:rsidP="002E3119">
            <w:pPr>
              <w:spacing w:before="40" w:after="40"/>
              <w:rPr>
                <w:rFonts w:ascii="Arial" w:hAnsi="Arial" w:cs="Arial"/>
                <w:bCs/>
                <w:iCs/>
                <w:sz w:val="20"/>
              </w:rPr>
            </w:pPr>
            <w:r w:rsidRPr="00DF0E22">
              <w:rPr>
                <w:rFonts w:ascii="Arial" w:eastAsia="Times New Roman" w:hAnsi="Arial" w:cs="Arial"/>
                <w:bCs/>
                <w:iCs/>
                <w:sz w:val="20"/>
                <w:lang w:eastAsia="en-GB"/>
              </w:rPr>
              <w:t>Category 2 (emergency) incidents – proportion of incidents resulting in an appropriate response arriving within 40 minutes</w:t>
            </w:r>
          </w:p>
        </w:tc>
        <w:tc>
          <w:tcPr>
            <w:tcW w:w="2126" w:type="dxa"/>
            <w:shd w:val="clear" w:color="auto" w:fill="auto"/>
          </w:tcPr>
          <w:p w14:paraId="1455507B"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Operating standard that 90</w:t>
            </w:r>
            <w:r w:rsidRPr="00AF0803">
              <w:rPr>
                <w:rFonts w:ascii="Arial" w:eastAsia="Times New Roman" w:hAnsi="Arial" w:cs="Arial"/>
                <w:bCs/>
                <w:iCs/>
                <w:sz w:val="20"/>
                <w:vertAlign w:val="superscript"/>
                <w:lang w:eastAsia="en-GB"/>
              </w:rPr>
              <w:t>th</w:t>
            </w:r>
            <w:r w:rsidRPr="00AF0803">
              <w:rPr>
                <w:rFonts w:ascii="Arial" w:eastAsia="Times New Roman" w:hAnsi="Arial" w:cs="Arial"/>
                <w:bCs/>
                <w:iCs/>
                <w:sz w:val="20"/>
                <w:lang w:eastAsia="en-GB"/>
              </w:rPr>
              <w:t xml:space="preserve"> centile is no greater than 40 minutes</w:t>
            </w:r>
          </w:p>
        </w:tc>
        <w:tc>
          <w:tcPr>
            <w:tcW w:w="3544" w:type="dxa"/>
            <w:shd w:val="clear" w:color="auto" w:fill="auto"/>
          </w:tcPr>
          <w:p w14:paraId="27FD2AD1" w14:textId="579D5DCA" w:rsidR="000F2BD6" w:rsidRPr="00AF0803" w:rsidRDefault="000F2BD6" w:rsidP="009F5B4E">
            <w:pPr>
              <w:spacing w:before="40" w:after="40"/>
              <w:rPr>
                <w:rFonts w:ascii="Arial" w:eastAsia="MS Mincho" w:hAnsi="Arial" w:cs="Arial"/>
                <w:bCs/>
                <w:iCs/>
                <w:sz w:val="20"/>
              </w:rPr>
            </w:pPr>
            <w:r w:rsidRPr="00AF0803">
              <w:rPr>
                <w:rFonts w:ascii="Arial" w:eastAsia="MS Mincho" w:hAnsi="Arial" w:cs="Arial"/>
                <w:bCs/>
                <w:iCs/>
                <w:sz w:val="20"/>
              </w:rPr>
              <w:t xml:space="preserve">See AQI System Indicator Specification at: </w:t>
            </w:r>
            <w:hyperlink r:id="rId37" w:history="1">
              <w:r w:rsidRPr="00AF0803">
                <w:rPr>
                  <w:rStyle w:val="Hyperlink"/>
                  <w:rFonts w:ascii="Arial" w:eastAsia="MS Mincho" w:hAnsi="Arial" w:cs="Arial"/>
                  <w:bCs/>
                  <w:iCs/>
                  <w:sz w:val="20"/>
                </w:rPr>
                <w:t>https://www.england.nhs.uk/statistics/statistical-work-areas/ambulance-quality-indicators/</w:t>
              </w:r>
            </w:hyperlink>
          </w:p>
        </w:tc>
        <w:tc>
          <w:tcPr>
            <w:tcW w:w="1984" w:type="dxa"/>
            <w:shd w:val="clear" w:color="auto" w:fill="auto"/>
          </w:tcPr>
          <w:p w14:paraId="2C4BAAC8" w14:textId="562D3200"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Quarter</w:t>
            </w:r>
          </w:p>
        </w:tc>
        <w:tc>
          <w:tcPr>
            <w:tcW w:w="1843" w:type="dxa"/>
            <w:shd w:val="clear" w:color="auto" w:fill="auto"/>
          </w:tcPr>
          <w:p w14:paraId="6DE38A87"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240A47C8" w14:textId="77777777" w:rsidTr="00EA1444">
        <w:tc>
          <w:tcPr>
            <w:tcW w:w="1163" w:type="dxa"/>
            <w:shd w:val="clear" w:color="auto" w:fill="auto"/>
          </w:tcPr>
          <w:p w14:paraId="1D51E435" w14:textId="656F30D2" w:rsidR="000F2BD6" w:rsidRPr="00DF0E22" w:rsidRDefault="000F2BD6" w:rsidP="009F5B4E">
            <w:pPr>
              <w:spacing w:before="40" w:after="40"/>
              <w:rPr>
                <w:rFonts w:ascii="Arial" w:hAnsi="Arial" w:cs="Arial"/>
                <w:bCs/>
                <w:iCs/>
                <w:sz w:val="20"/>
              </w:rPr>
            </w:pPr>
          </w:p>
        </w:tc>
        <w:tc>
          <w:tcPr>
            <w:tcW w:w="3119" w:type="dxa"/>
            <w:shd w:val="clear" w:color="auto" w:fill="auto"/>
          </w:tcPr>
          <w:p w14:paraId="1BF62933" w14:textId="71D69080" w:rsidR="000F2BD6" w:rsidRPr="00AF0803" w:rsidRDefault="000F2BD6" w:rsidP="00C16F8E">
            <w:pPr>
              <w:spacing w:before="40" w:after="40"/>
              <w:rPr>
                <w:rFonts w:ascii="Arial" w:hAnsi="Arial" w:cs="Arial"/>
                <w:bCs/>
                <w:iCs/>
                <w:sz w:val="20"/>
              </w:rPr>
            </w:pPr>
            <w:r w:rsidRPr="00DF0E22">
              <w:rPr>
                <w:rFonts w:ascii="Arial" w:eastAsia="Times New Roman" w:hAnsi="Arial" w:cs="Arial"/>
                <w:bCs/>
                <w:iCs/>
                <w:sz w:val="20"/>
                <w:lang w:eastAsia="en-GB"/>
              </w:rPr>
              <w:t>Category 2 (emergency) incidents – mean time taken for an appropriate response to arrive</w:t>
            </w:r>
          </w:p>
        </w:tc>
        <w:tc>
          <w:tcPr>
            <w:tcW w:w="2126" w:type="dxa"/>
            <w:shd w:val="clear" w:color="auto" w:fill="auto"/>
          </w:tcPr>
          <w:p w14:paraId="4D974039"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Mean is no greater than 18 minutes</w:t>
            </w:r>
          </w:p>
        </w:tc>
        <w:tc>
          <w:tcPr>
            <w:tcW w:w="3544" w:type="dxa"/>
            <w:shd w:val="clear" w:color="auto" w:fill="auto"/>
          </w:tcPr>
          <w:p w14:paraId="3E87BB79" w14:textId="1235590E" w:rsidR="000F2BD6" w:rsidRPr="00AF0803" w:rsidRDefault="000F2BD6" w:rsidP="009F5B4E">
            <w:pPr>
              <w:spacing w:before="40" w:after="40"/>
              <w:rPr>
                <w:rFonts w:ascii="Arial" w:eastAsia="MS Mincho" w:hAnsi="Arial" w:cs="Arial"/>
                <w:bCs/>
                <w:iCs/>
                <w:sz w:val="20"/>
              </w:rPr>
            </w:pPr>
            <w:r w:rsidRPr="00AF0803">
              <w:rPr>
                <w:rFonts w:ascii="Arial" w:eastAsia="MS Mincho" w:hAnsi="Arial" w:cs="Arial"/>
                <w:bCs/>
                <w:iCs/>
                <w:sz w:val="20"/>
              </w:rPr>
              <w:t xml:space="preserve">See AQI System Indicator Specification at: </w:t>
            </w:r>
            <w:hyperlink r:id="rId38" w:history="1">
              <w:r w:rsidRPr="00AF0803">
                <w:rPr>
                  <w:rStyle w:val="Hyperlink"/>
                  <w:rFonts w:ascii="Arial" w:eastAsia="MS Mincho" w:hAnsi="Arial" w:cs="Arial"/>
                  <w:bCs/>
                  <w:iCs/>
                  <w:sz w:val="20"/>
                </w:rPr>
                <w:t>https://www.england.nhs.uk/statistics/statistical-work-areas/ambulance-quality-indicators/</w:t>
              </w:r>
            </w:hyperlink>
          </w:p>
        </w:tc>
        <w:tc>
          <w:tcPr>
            <w:tcW w:w="1984" w:type="dxa"/>
            <w:shd w:val="clear" w:color="auto" w:fill="auto"/>
          </w:tcPr>
          <w:p w14:paraId="636EAD56" w14:textId="1EE407F6"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Quarter</w:t>
            </w:r>
          </w:p>
        </w:tc>
        <w:tc>
          <w:tcPr>
            <w:tcW w:w="1843" w:type="dxa"/>
            <w:shd w:val="clear" w:color="auto" w:fill="auto"/>
          </w:tcPr>
          <w:p w14:paraId="27FCB075"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0BC52A9D" w14:textId="77777777" w:rsidTr="00EA1444">
        <w:tc>
          <w:tcPr>
            <w:tcW w:w="1163" w:type="dxa"/>
            <w:shd w:val="clear" w:color="auto" w:fill="auto"/>
          </w:tcPr>
          <w:p w14:paraId="39707DE0" w14:textId="75B0E26B" w:rsidR="000F2BD6" w:rsidRPr="00DF0E22" w:rsidRDefault="000F2BD6" w:rsidP="009F5B4E">
            <w:pPr>
              <w:spacing w:before="40" w:after="40"/>
              <w:rPr>
                <w:rFonts w:ascii="Arial" w:hAnsi="Arial" w:cs="Arial"/>
                <w:bCs/>
                <w:iCs/>
                <w:sz w:val="20"/>
              </w:rPr>
            </w:pPr>
          </w:p>
        </w:tc>
        <w:tc>
          <w:tcPr>
            <w:tcW w:w="3119" w:type="dxa"/>
            <w:shd w:val="clear" w:color="auto" w:fill="auto"/>
          </w:tcPr>
          <w:p w14:paraId="48356ABB" w14:textId="76EC85DA" w:rsidR="000F2BD6" w:rsidRPr="00AF0803" w:rsidRDefault="000F2BD6" w:rsidP="002E3119">
            <w:pPr>
              <w:spacing w:before="40" w:after="40"/>
              <w:rPr>
                <w:rFonts w:ascii="Arial" w:hAnsi="Arial" w:cs="Arial"/>
                <w:bCs/>
                <w:iCs/>
                <w:sz w:val="20"/>
              </w:rPr>
            </w:pPr>
            <w:r w:rsidRPr="00DF0E22">
              <w:rPr>
                <w:rFonts w:ascii="Arial" w:eastAsia="Times New Roman" w:hAnsi="Arial" w:cs="Arial"/>
                <w:bCs/>
                <w:iCs/>
                <w:sz w:val="20"/>
                <w:lang w:eastAsia="en-GB"/>
              </w:rPr>
              <w:t>Category 3 (urgent) incidents – proportion of incidents resulting in an appropriate response arriving within 120 minutes</w:t>
            </w:r>
          </w:p>
        </w:tc>
        <w:tc>
          <w:tcPr>
            <w:tcW w:w="2126" w:type="dxa"/>
            <w:shd w:val="clear" w:color="auto" w:fill="auto"/>
          </w:tcPr>
          <w:p w14:paraId="444C5183"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Operating standard that 90</w:t>
            </w:r>
            <w:r w:rsidRPr="00AF0803">
              <w:rPr>
                <w:rFonts w:ascii="Arial" w:eastAsia="Times New Roman" w:hAnsi="Arial" w:cs="Arial"/>
                <w:bCs/>
                <w:iCs/>
                <w:sz w:val="20"/>
                <w:vertAlign w:val="superscript"/>
                <w:lang w:eastAsia="en-GB"/>
              </w:rPr>
              <w:t>th</w:t>
            </w:r>
            <w:r w:rsidRPr="00AF0803">
              <w:rPr>
                <w:rFonts w:ascii="Arial" w:eastAsia="Times New Roman" w:hAnsi="Arial" w:cs="Arial"/>
                <w:bCs/>
                <w:iCs/>
                <w:sz w:val="20"/>
                <w:lang w:eastAsia="en-GB"/>
              </w:rPr>
              <w:t xml:space="preserve"> centile is no greater than 120 minutes</w:t>
            </w:r>
          </w:p>
        </w:tc>
        <w:tc>
          <w:tcPr>
            <w:tcW w:w="3544" w:type="dxa"/>
            <w:shd w:val="clear" w:color="auto" w:fill="auto"/>
          </w:tcPr>
          <w:p w14:paraId="3EDFF6AA" w14:textId="5B87C78D" w:rsidR="000F2BD6" w:rsidRPr="00AF0803" w:rsidRDefault="000F2BD6" w:rsidP="009F5B4E">
            <w:pPr>
              <w:spacing w:before="40" w:after="40"/>
              <w:rPr>
                <w:rFonts w:ascii="Arial" w:eastAsia="MS Mincho" w:hAnsi="Arial" w:cs="Arial"/>
                <w:bCs/>
                <w:iCs/>
                <w:sz w:val="20"/>
              </w:rPr>
            </w:pPr>
            <w:r w:rsidRPr="00AF0803">
              <w:rPr>
                <w:rFonts w:ascii="Arial" w:eastAsia="MS Mincho" w:hAnsi="Arial" w:cs="Arial"/>
                <w:bCs/>
                <w:iCs/>
                <w:sz w:val="20"/>
              </w:rPr>
              <w:t xml:space="preserve">See AQI System Indicator Specification at: </w:t>
            </w:r>
            <w:hyperlink r:id="rId39" w:history="1">
              <w:r w:rsidRPr="00AF0803">
                <w:rPr>
                  <w:rStyle w:val="Hyperlink"/>
                  <w:rFonts w:ascii="Arial" w:eastAsia="MS Mincho" w:hAnsi="Arial" w:cs="Arial"/>
                  <w:bCs/>
                  <w:iCs/>
                  <w:sz w:val="20"/>
                </w:rPr>
                <w:t>https://www.england.nhs.uk/statistics/statistical-work-areas/ambulance-quality-indicators/</w:t>
              </w:r>
            </w:hyperlink>
          </w:p>
        </w:tc>
        <w:tc>
          <w:tcPr>
            <w:tcW w:w="1984" w:type="dxa"/>
            <w:shd w:val="clear" w:color="auto" w:fill="auto"/>
          </w:tcPr>
          <w:p w14:paraId="6A8FD877" w14:textId="2D1239AA"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Quarter</w:t>
            </w:r>
          </w:p>
        </w:tc>
        <w:tc>
          <w:tcPr>
            <w:tcW w:w="1843" w:type="dxa"/>
            <w:shd w:val="clear" w:color="auto" w:fill="auto"/>
          </w:tcPr>
          <w:p w14:paraId="2B703C47"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0CC2D40D" w14:textId="77777777" w:rsidTr="00EA1444">
        <w:tc>
          <w:tcPr>
            <w:tcW w:w="1163" w:type="dxa"/>
            <w:shd w:val="clear" w:color="auto" w:fill="auto"/>
          </w:tcPr>
          <w:p w14:paraId="26009311" w14:textId="1DEB25EC" w:rsidR="000F2BD6" w:rsidRPr="00DF0E22" w:rsidRDefault="000F2BD6" w:rsidP="009F5B4E">
            <w:pPr>
              <w:spacing w:before="40" w:after="40"/>
              <w:rPr>
                <w:rFonts w:ascii="Arial" w:hAnsi="Arial" w:cs="Arial"/>
                <w:bCs/>
                <w:iCs/>
                <w:sz w:val="20"/>
              </w:rPr>
            </w:pPr>
          </w:p>
        </w:tc>
        <w:tc>
          <w:tcPr>
            <w:tcW w:w="3119" w:type="dxa"/>
            <w:shd w:val="clear" w:color="auto" w:fill="auto"/>
          </w:tcPr>
          <w:p w14:paraId="1A294F58" w14:textId="02022E0F" w:rsidR="000F2BD6" w:rsidRPr="00AF0803" w:rsidRDefault="000F2BD6" w:rsidP="00C331A9">
            <w:pPr>
              <w:spacing w:before="40" w:after="40"/>
              <w:rPr>
                <w:rFonts w:ascii="Arial" w:hAnsi="Arial" w:cs="Arial"/>
                <w:bCs/>
                <w:iCs/>
                <w:sz w:val="20"/>
              </w:rPr>
            </w:pPr>
            <w:r w:rsidRPr="00DF0E22">
              <w:rPr>
                <w:rFonts w:ascii="Arial" w:eastAsia="Times New Roman" w:hAnsi="Arial" w:cs="Arial"/>
                <w:bCs/>
                <w:iCs/>
                <w:sz w:val="20"/>
                <w:lang w:eastAsia="en-GB"/>
              </w:rPr>
              <w:t xml:space="preserve">Category 4 (less urgent “assess, treat, transport” incidents only) – proportion of incidents resulting </w:t>
            </w:r>
            <w:r w:rsidRPr="00DF0E22">
              <w:rPr>
                <w:rFonts w:ascii="Arial" w:eastAsia="Times New Roman" w:hAnsi="Arial" w:cs="Arial"/>
                <w:bCs/>
                <w:iCs/>
                <w:sz w:val="20"/>
                <w:lang w:eastAsia="en-GB"/>
              </w:rPr>
              <w:lastRenderedPageBreak/>
              <w:t>in an appropriate response</w:t>
            </w:r>
            <w:r w:rsidRPr="00DF0E22" w:rsidDel="005E58F2">
              <w:rPr>
                <w:rFonts w:ascii="Arial" w:eastAsia="Times New Roman" w:hAnsi="Arial" w:cs="Arial"/>
                <w:bCs/>
                <w:iCs/>
                <w:sz w:val="20"/>
                <w:lang w:eastAsia="en-GB"/>
              </w:rPr>
              <w:t xml:space="preserve"> </w:t>
            </w:r>
            <w:r w:rsidRPr="00DF0E22">
              <w:rPr>
                <w:rFonts w:ascii="Arial" w:eastAsia="Times New Roman" w:hAnsi="Arial" w:cs="Arial"/>
                <w:bCs/>
                <w:iCs/>
                <w:sz w:val="20"/>
                <w:lang w:eastAsia="en-GB"/>
              </w:rPr>
              <w:t>arriving within 180 minutes</w:t>
            </w:r>
          </w:p>
        </w:tc>
        <w:tc>
          <w:tcPr>
            <w:tcW w:w="2126" w:type="dxa"/>
            <w:shd w:val="clear" w:color="auto" w:fill="auto"/>
          </w:tcPr>
          <w:p w14:paraId="3DD5A475"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lastRenderedPageBreak/>
              <w:t>Operating standard that 90</w:t>
            </w:r>
            <w:r w:rsidRPr="00AF0803">
              <w:rPr>
                <w:rFonts w:ascii="Arial" w:eastAsia="Times New Roman" w:hAnsi="Arial" w:cs="Arial"/>
                <w:bCs/>
                <w:iCs/>
                <w:sz w:val="20"/>
                <w:vertAlign w:val="superscript"/>
                <w:lang w:eastAsia="en-GB"/>
              </w:rPr>
              <w:t>th</w:t>
            </w:r>
            <w:r w:rsidRPr="00AF0803">
              <w:rPr>
                <w:rFonts w:ascii="Arial" w:eastAsia="Times New Roman" w:hAnsi="Arial" w:cs="Arial"/>
                <w:bCs/>
                <w:iCs/>
                <w:sz w:val="20"/>
                <w:lang w:eastAsia="en-GB"/>
              </w:rPr>
              <w:t xml:space="preserve"> centile is no </w:t>
            </w:r>
            <w:r w:rsidRPr="00AF0803">
              <w:rPr>
                <w:rFonts w:ascii="Arial" w:eastAsia="Times New Roman" w:hAnsi="Arial" w:cs="Arial"/>
                <w:bCs/>
                <w:iCs/>
                <w:sz w:val="20"/>
                <w:lang w:eastAsia="en-GB"/>
              </w:rPr>
              <w:lastRenderedPageBreak/>
              <w:t>greater than 180 minutes</w:t>
            </w:r>
          </w:p>
        </w:tc>
        <w:tc>
          <w:tcPr>
            <w:tcW w:w="3544" w:type="dxa"/>
            <w:shd w:val="clear" w:color="auto" w:fill="auto"/>
          </w:tcPr>
          <w:p w14:paraId="4812ECE7" w14:textId="4CD9807D" w:rsidR="000F2BD6" w:rsidRPr="00AF0803" w:rsidRDefault="000F2BD6" w:rsidP="009F5B4E">
            <w:pPr>
              <w:spacing w:before="40" w:after="40"/>
              <w:rPr>
                <w:rFonts w:ascii="Arial" w:hAnsi="Arial" w:cs="Arial"/>
                <w:bCs/>
                <w:iCs/>
                <w:sz w:val="20"/>
              </w:rPr>
            </w:pPr>
            <w:r w:rsidRPr="00AF0803">
              <w:rPr>
                <w:rFonts w:ascii="Arial" w:eastAsia="MS Mincho" w:hAnsi="Arial" w:cs="Arial"/>
                <w:bCs/>
                <w:iCs/>
                <w:sz w:val="20"/>
              </w:rPr>
              <w:lastRenderedPageBreak/>
              <w:t xml:space="preserve">See AQI System Indicator Specification at: </w:t>
            </w:r>
            <w:hyperlink r:id="rId40" w:history="1">
              <w:r w:rsidRPr="00AF0803">
                <w:rPr>
                  <w:rStyle w:val="Hyperlink"/>
                  <w:rFonts w:ascii="Arial" w:eastAsia="MS Mincho" w:hAnsi="Arial" w:cs="Arial"/>
                  <w:bCs/>
                  <w:iCs/>
                  <w:sz w:val="20"/>
                </w:rPr>
                <w:t>https://www.england.nhs.uk/statistics/</w:t>
              </w:r>
              <w:r w:rsidRPr="00AF0803">
                <w:rPr>
                  <w:rStyle w:val="Hyperlink"/>
                  <w:rFonts w:ascii="Arial" w:eastAsia="MS Mincho" w:hAnsi="Arial" w:cs="Arial"/>
                  <w:bCs/>
                  <w:iCs/>
                  <w:sz w:val="20"/>
                </w:rPr>
                <w:lastRenderedPageBreak/>
                <w:t>statistical-work-areas/ambulance-quality-indicators/</w:t>
              </w:r>
            </w:hyperlink>
          </w:p>
        </w:tc>
        <w:tc>
          <w:tcPr>
            <w:tcW w:w="1984" w:type="dxa"/>
            <w:shd w:val="clear" w:color="auto" w:fill="auto"/>
          </w:tcPr>
          <w:p w14:paraId="2996D1BF" w14:textId="2F3B0BAC"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lastRenderedPageBreak/>
              <w:t>Quarter</w:t>
            </w:r>
          </w:p>
        </w:tc>
        <w:tc>
          <w:tcPr>
            <w:tcW w:w="1843" w:type="dxa"/>
            <w:shd w:val="clear" w:color="auto" w:fill="auto"/>
          </w:tcPr>
          <w:p w14:paraId="19F951C6" w14:textId="77777777" w:rsidR="000F2BD6" w:rsidRPr="00AF0803" w:rsidRDefault="000F2BD6" w:rsidP="009F5B4E">
            <w:pPr>
              <w:spacing w:before="40" w:after="40"/>
              <w:rPr>
                <w:rFonts w:ascii="Arial" w:hAnsi="Arial" w:cs="Arial"/>
                <w:bCs/>
                <w:iCs/>
                <w:sz w:val="20"/>
              </w:rPr>
            </w:pPr>
            <w:r w:rsidRPr="00AF0803">
              <w:rPr>
                <w:rFonts w:ascii="Arial" w:eastAsia="Times New Roman" w:hAnsi="Arial" w:cs="Arial"/>
                <w:bCs/>
                <w:iCs/>
                <w:sz w:val="20"/>
                <w:lang w:eastAsia="en-GB"/>
              </w:rPr>
              <w:t>AM</w:t>
            </w:r>
          </w:p>
        </w:tc>
      </w:tr>
      <w:tr w:rsidR="000F2BD6" w:rsidRPr="00B72DDB" w14:paraId="317CF16A" w14:textId="77777777" w:rsidTr="00EA1444">
        <w:tc>
          <w:tcPr>
            <w:tcW w:w="1163" w:type="dxa"/>
            <w:shd w:val="clear" w:color="auto" w:fill="B8CCE4" w:themeFill="accent1" w:themeFillTint="66"/>
          </w:tcPr>
          <w:p w14:paraId="294DB643" w14:textId="77777777" w:rsidR="000F2BD6" w:rsidRPr="00B72DDB" w:rsidRDefault="000F2BD6" w:rsidP="009F5B4E">
            <w:pPr>
              <w:spacing w:before="40" w:after="40"/>
              <w:rPr>
                <w:rFonts w:ascii="Arial" w:hAnsi="Arial" w:cs="Arial"/>
                <w:sz w:val="20"/>
              </w:rPr>
            </w:pPr>
          </w:p>
        </w:tc>
        <w:tc>
          <w:tcPr>
            <w:tcW w:w="3119" w:type="dxa"/>
            <w:shd w:val="clear" w:color="auto" w:fill="B8CCE4" w:themeFill="accent1" w:themeFillTint="66"/>
          </w:tcPr>
          <w:p w14:paraId="25560361" w14:textId="12826C70" w:rsidR="000F2BD6" w:rsidRPr="00B72DDB" w:rsidRDefault="000F2BD6" w:rsidP="009F5B4E">
            <w:pPr>
              <w:spacing w:before="40" w:after="40"/>
              <w:rPr>
                <w:rFonts w:ascii="Arial" w:hAnsi="Arial" w:cs="Arial"/>
                <w:b/>
                <w:sz w:val="20"/>
              </w:rPr>
            </w:pPr>
            <w:r w:rsidRPr="00B72DDB">
              <w:rPr>
                <w:rFonts w:ascii="Arial" w:hAnsi="Arial" w:cs="Arial"/>
                <w:b/>
                <w:sz w:val="20"/>
              </w:rPr>
              <w:t>Mixed-sex accommodation breaches</w:t>
            </w:r>
          </w:p>
        </w:tc>
        <w:tc>
          <w:tcPr>
            <w:tcW w:w="2126" w:type="dxa"/>
            <w:shd w:val="clear" w:color="auto" w:fill="B8CCE4" w:themeFill="accent1" w:themeFillTint="66"/>
          </w:tcPr>
          <w:p w14:paraId="6FCC6E50"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10B0D73F"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4D3CEE07"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358459FC" w14:textId="77777777" w:rsidR="000F2BD6" w:rsidRPr="00B72DDB" w:rsidRDefault="000F2BD6" w:rsidP="009F5B4E">
            <w:pPr>
              <w:spacing w:before="40" w:after="40"/>
              <w:rPr>
                <w:rFonts w:ascii="Arial" w:hAnsi="Arial" w:cs="Arial"/>
                <w:sz w:val="20"/>
              </w:rPr>
            </w:pPr>
          </w:p>
        </w:tc>
      </w:tr>
      <w:tr w:rsidR="000F2BD6" w:rsidRPr="00B72DDB" w14:paraId="7523296F" w14:textId="77777777" w:rsidTr="00EA1444">
        <w:tc>
          <w:tcPr>
            <w:tcW w:w="1163" w:type="dxa"/>
          </w:tcPr>
          <w:p w14:paraId="21463352" w14:textId="77777777" w:rsidR="000F2BD6" w:rsidRPr="00B72DDB" w:rsidRDefault="000F2BD6" w:rsidP="009F5B4E">
            <w:pPr>
              <w:spacing w:before="40" w:after="40"/>
              <w:rPr>
                <w:rFonts w:ascii="Arial" w:hAnsi="Arial" w:cs="Arial"/>
                <w:sz w:val="20"/>
              </w:rPr>
            </w:pPr>
            <w:r w:rsidRPr="00B72DDB">
              <w:rPr>
                <w:rFonts w:ascii="Arial" w:hAnsi="Arial" w:cs="Arial"/>
                <w:sz w:val="20"/>
              </w:rPr>
              <w:t>E.B.S.1</w:t>
            </w:r>
          </w:p>
        </w:tc>
        <w:tc>
          <w:tcPr>
            <w:tcW w:w="3119" w:type="dxa"/>
          </w:tcPr>
          <w:p w14:paraId="1D2B9307" w14:textId="3E2E1415" w:rsidR="000F2BD6" w:rsidRPr="00B72DDB" w:rsidRDefault="000F2BD6" w:rsidP="009F5B4E">
            <w:pPr>
              <w:pStyle w:val="NoSpacing"/>
              <w:spacing w:before="40" w:after="40"/>
              <w:rPr>
                <w:rFonts w:ascii="Arial" w:hAnsi="Arial" w:cs="Arial"/>
                <w:sz w:val="20"/>
              </w:rPr>
            </w:pPr>
            <w:r w:rsidRPr="00B72DDB">
              <w:rPr>
                <w:rFonts w:ascii="Arial" w:hAnsi="Arial" w:cs="Arial"/>
                <w:sz w:val="20"/>
              </w:rPr>
              <w:t>Mixed-sex accommodation breach</w:t>
            </w:r>
          </w:p>
        </w:tc>
        <w:tc>
          <w:tcPr>
            <w:tcW w:w="2126" w:type="dxa"/>
          </w:tcPr>
          <w:p w14:paraId="2BB43CE6"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&gt;0</w:t>
            </w:r>
          </w:p>
        </w:tc>
        <w:tc>
          <w:tcPr>
            <w:tcW w:w="3544" w:type="dxa"/>
          </w:tcPr>
          <w:p w14:paraId="477E869F" w14:textId="77777777" w:rsidR="000F2BD6" w:rsidRPr="00B72DDB" w:rsidRDefault="000F2BD6" w:rsidP="009F5B4E">
            <w:pPr>
              <w:spacing w:before="40" w:after="40"/>
              <w:rPr>
                <w:rFonts w:ascii="Arial" w:eastAsia="MS Mincho" w:hAnsi="Arial" w:cs="Arial"/>
                <w:sz w:val="20"/>
              </w:rPr>
            </w:pPr>
            <w:r w:rsidRPr="00B72DDB">
              <w:rPr>
                <w:rFonts w:ascii="Arial" w:eastAsia="MS Mincho" w:hAnsi="Arial" w:cs="Arial"/>
                <w:sz w:val="20"/>
              </w:rPr>
              <w:t>See Mixed-Sex Accommodation Guidance, Mixed-Sex Accommodation FAQ and Professional Letter at:</w:t>
            </w:r>
          </w:p>
          <w:p w14:paraId="3C9116BA" w14:textId="28AD960B" w:rsidR="000F2BD6" w:rsidRPr="00B72DDB" w:rsidRDefault="00C71CB5" w:rsidP="00C331A9">
            <w:pPr>
              <w:spacing w:before="40" w:after="40"/>
              <w:rPr>
                <w:rFonts w:ascii="Arial" w:eastAsia="MS Mincho" w:hAnsi="Arial" w:cs="Arial"/>
                <w:sz w:val="20"/>
              </w:rPr>
            </w:pPr>
            <w:hyperlink r:id="rId41" w:history="1">
              <w:r w:rsidR="000F2BD6" w:rsidRPr="00B72DDB">
                <w:rPr>
                  <w:rStyle w:val="Hyperlink"/>
                  <w:rFonts w:ascii="Arial" w:eastAsia="MS Mincho" w:hAnsi="Arial" w:cs="Arial"/>
                  <w:sz w:val="20"/>
                </w:rPr>
                <w:t>https://www.england.nhs.uk/statistics/statistical-work-areas/mixed-sex-accommodation/</w:t>
              </w:r>
            </w:hyperlink>
          </w:p>
        </w:tc>
        <w:tc>
          <w:tcPr>
            <w:tcW w:w="1984" w:type="dxa"/>
          </w:tcPr>
          <w:p w14:paraId="175861E9" w14:textId="073B81F5" w:rsidR="000F2BD6" w:rsidRPr="00B72DDB" w:rsidRDefault="00701AF1" w:rsidP="009F5B4E">
            <w:pPr>
              <w:pStyle w:val="NoSpacing"/>
              <w:spacing w:before="40" w:after="40"/>
              <w:rPr>
                <w:rFonts w:ascii="Arial" w:hAnsi="Arial" w:cs="Arial"/>
                <w:sz w:val="20"/>
              </w:rPr>
            </w:pPr>
            <w:r>
              <w:rPr>
                <w:rFonts w:ascii="Arial" w:hAnsi="Arial" w:cs="Arial"/>
                <w:sz w:val="20"/>
              </w:rPr>
              <w:t>Ongoing</w:t>
            </w:r>
          </w:p>
        </w:tc>
        <w:tc>
          <w:tcPr>
            <w:tcW w:w="1843" w:type="dxa"/>
          </w:tcPr>
          <w:p w14:paraId="34B0D487"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A</w:t>
            </w:r>
          </w:p>
          <w:p w14:paraId="7ED61150"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CR</w:t>
            </w:r>
          </w:p>
          <w:p w14:paraId="756314D5"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MH</w:t>
            </w:r>
          </w:p>
        </w:tc>
      </w:tr>
      <w:tr w:rsidR="000F2BD6" w:rsidRPr="00B72DDB" w14:paraId="340E0E92" w14:textId="77777777" w:rsidTr="00EA1444">
        <w:tc>
          <w:tcPr>
            <w:tcW w:w="1163" w:type="dxa"/>
            <w:shd w:val="clear" w:color="auto" w:fill="B8CCE4" w:themeFill="accent1" w:themeFillTint="66"/>
          </w:tcPr>
          <w:p w14:paraId="60F9837B" w14:textId="77777777" w:rsidR="000F2BD6" w:rsidRPr="00B72DDB" w:rsidRDefault="000F2BD6" w:rsidP="009F5B4E">
            <w:pPr>
              <w:spacing w:before="40" w:after="40"/>
              <w:rPr>
                <w:rFonts w:ascii="Arial" w:hAnsi="Arial" w:cs="Arial"/>
                <w:b/>
                <w:sz w:val="20"/>
              </w:rPr>
            </w:pPr>
          </w:p>
        </w:tc>
        <w:tc>
          <w:tcPr>
            <w:tcW w:w="3119" w:type="dxa"/>
            <w:shd w:val="clear" w:color="auto" w:fill="B8CCE4" w:themeFill="accent1" w:themeFillTint="66"/>
          </w:tcPr>
          <w:p w14:paraId="3CCF486E" w14:textId="77777777" w:rsidR="000F2BD6" w:rsidRPr="00B72DDB" w:rsidRDefault="000F2BD6" w:rsidP="009F5B4E">
            <w:pPr>
              <w:spacing w:before="40" w:after="40"/>
              <w:rPr>
                <w:rFonts w:ascii="Arial" w:hAnsi="Arial" w:cs="Arial"/>
                <w:b/>
                <w:sz w:val="20"/>
              </w:rPr>
            </w:pPr>
            <w:r w:rsidRPr="00B72DDB">
              <w:rPr>
                <w:rFonts w:ascii="Arial" w:hAnsi="Arial" w:cs="Arial"/>
                <w:b/>
                <w:sz w:val="20"/>
              </w:rPr>
              <w:t>Cancelled operations</w:t>
            </w:r>
          </w:p>
          <w:p w14:paraId="5F35DEC6" w14:textId="6C48B832" w:rsidR="000F2BD6" w:rsidRPr="00B72DDB" w:rsidRDefault="000F2BD6" w:rsidP="009F5B4E">
            <w:pPr>
              <w:spacing w:before="40" w:after="40"/>
              <w:rPr>
                <w:rFonts w:ascii="Arial" w:hAnsi="Arial" w:cs="Arial"/>
                <w:b/>
                <w:sz w:val="20"/>
              </w:rPr>
            </w:pPr>
          </w:p>
        </w:tc>
        <w:tc>
          <w:tcPr>
            <w:tcW w:w="2126" w:type="dxa"/>
            <w:shd w:val="clear" w:color="auto" w:fill="B8CCE4" w:themeFill="accent1" w:themeFillTint="66"/>
          </w:tcPr>
          <w:p w14:paraId="30B02AA5"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7160D82D"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09B64B8F"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317D6EBD" w14:textId="77777777" w:rsidR="000F2BD6" w:rsidRPr="00B72DDB" w:rsidRDefault="000F2BD6" w:rsidP="009F5B4E">
            <w:pPr>
              <w:spacing w:before="40" w:after="40"/>
              <w:rPr>
                <w:rFonts w:ascii="Arial" w:hAnsi="Arial" w:cs="Arial"/>
                <w:sz w:val="20"/>
              </w:rPr>
            </w:pPr>
          </w:p>
        </w:tc>
      </w:tr>
      <w:tr w:rsidR="000F2BD6" w:rsidRPr="00B72DDB" w14:paraId="169EB6B8" w14:textId="77777777" w:rsidTr="00EA1444">
        <w:tc>
          <w:tcPr>
            <w:tcW w:w="1163" w:type="dxa"/>
          </w:tcPr>
          <w:p w14:paraId="1A51BC93" w14:textId="77777777" w:rsidR="000F2BD6" w:rsidRPr="00B72DDB" w:rsidRDefault="000F2BD6" w:rsidP="009F5B4E">
            <w:pPr>
              <w:spacing w:before="40" w:after="40"/>
              <w:rPr>
                <w:rFonts w:ascii="Arial" w:hAnsi="Arial" w:cs="Arial"/>
                <w:sz w:val="20"/>
              </w:rPr>
            </w:pPr>
            <w:r w:rsidRPr="00B72DDB">
              <w:rPr>
                <w:rFonts w:ascii="Arial" w:hAnsi="Arial" w:cs="Arial"/>
                <w:sz w:val="20"/>
              </w:rPr>
              <w:t xml:space="preserve">E.B.S.2 </w:t>
            </w:r>
          </w:p>
        </w:tc>
        <w:tc>
          <w:tcPr>
            <w:tcW w:w="3119" w:type="dxa"/>
          </w:tcPr>
          <w:p w14:paraId="4CBC1C75" w14:textId="2661FE5D" w:rsidR="000F2BD6" w:rsidRPr="00B72DDB" w:rsidRDefault="000F2BD6" w:rsidP="00C331A9">
            <w:pPr>
              <w:pStyle w:val="NoSpacing"/>
              <w:spacing w:before="40" w:after="40"/>
              <w:rPr>
                <w:rFonts w:ascii="Arial" w:hAnsi="Arial" w:cs="Arial"/>
                <w:sz w:val="20"/>
              </w:rPr>
            </w:pPr>
            <w:r w:rsidRPr="00B72DDB">
              <w:rPr>
                <w:rFonts w:ascii="Arial" w:hAnsi="Arial" w:cs="Arial"/>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2126" w:type="dxa"/>
          </w:tcPr>
          <w:p w14:paraId="679C922A"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Number of Service Users who are not offered another binding date within 28 days &gt;0</w:t>
            </w:r>
          </w:p>
        </w:tc>
        <w:tc>
          <w:tcPr>
            <w:tcW w:w="3544" w:type="dxa"/>
          </w:tcPr>
          <w:p w14:paraId="202FEED5" w14:textId="77777777" w:rsidR="000F2BD6" w:rsidRPr="00B72DDB" w:rsidRDefault="000F2BD6" w:rsidP="009F5B4E">
            <w:pPr>
              <w:spacing w:before="40" w:after="40"/>
              <w:rPr>
                <w:rFonts w:ascii="Arial" w:eastAsia="MS Mincho" w:hAnsi="Arial" w:cs="Arial"/>
                <w:sz w:val="20"/>
              </w:rPr>
            </w:pPr>
            <w:r w:rsidRPr="00B72DDB">
              <w:rPr>
                <w:rFonts w:ascii="Arial" w:eastAsia="MS Mincho" w:hAnsi="Arial" w:cs="Arial"/>
                <w:sz w:val="20"/>
              </w:rPr>
              <w:t>See Cancelled Operations Guidance and Cancelled Operations FAQ at:</w:t>
            </w:r>
          </w:p>
          <w:p w14:paraId="7CA0310B" w14:textId="2305CB95" w:rsidR="000F2BD6" w:rsidRPr="00B72DDB" w:rsidRDefault="00C71CB5" w:rsidP="00B72DDB">
            <w:pPr>
              <w:spacing w:before="40" w:after="40"/>
              <w:rPr>
                <w:rFonts w:ascii="Arial" w:hAnsi="Arial" w:cs="Arial"/>
                <w:sz w:val="20"/>
              </w:rPr>
            </w:pPr>
            <w:hyperlink r:id="rId42" w:history="1">
              <w:r w:rsidR="000F2BD6" w:rsidRPr="00B72DDB">
                <w:rPr>
                  <w:rStyle w:val="Hyperlink"/>
                  <w:rFonts w:ascii="Arial" w:eastAsia="MS Mincho" w:hAnsi="Arial" w:cs="Arial"/>
                  <w:sz w:val="20"/>
                </w:rPr>
                <w:t>https://www.england.nhs.uk/statistics/statistical-work-areas/cancelled-elective-operations/</w:t>
              </w:r>
            </w:hyperlink>
          </w:p>
        </w:tc>
        <w:tc>
          <w:tcPr>
            <w:tcW w:w="1984" w:type="dxa"/>
          </w:tcPr>
          <w:p w14:paraId="462CBDA9" w14:textId="10F53786" w:rsidR="000F2BD6" w:rsidRPr="00B72DDB" w:rsidRDefault="00701AF1" w:rsidP="009F5B4E">
            <w:pPr>
              <w:pStyle w:val="NoSpacing"/>
              <w:spacing w:before="40" w:after="40"/>
              <w:rPr>
                <w:rFonts w:ascii="Arial" w:hAnsi="Arial" w:cs="Arial"/>
                <w:sz w:val="20"/>
              </w:rPr>
            </w:pPr>
            <w:r>
              <w:rPr>
                <w:rFonts w:ascii="Arial" w:hAnsi="Arial" w:cs="Arial"/>
                <w:sz w:val="20"/>
              </w:rPr>
              <w:t>Ongoing</w:t>
            </w:r>
          </w:p>
        </w:tc>
        <w:tc>
          <w:tcPr>
            <w:tcW w:w="1843" w:type="dxa"/>
          </w:tcPr>
          <w:p w14:paraId="3D74D45C"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A</w:t>
            </w:r>
          </w:p>
          <w:p w14:paraId="4603B0B4" w14:textId="77777777" w:rsidR="000F2BD6" w:rsidRPr="00B72DDB" w:rsidRDefault="000F2BD6" w:rsidP="009F5B4E">
            <w:pPr>
              <w:pStyle w:val="NoSpacing"/>
              <w:spacing w:before="40" w:after="40"/>
              <w:rPr>
                <w:rFonts w:ascii="Arial" w:hAnsi="Arial" w:cs="Arial"/>
                <w:sz w:val="20"/>
              </w:rPr>
            </w:pPr>
            <w:r w:rsidRPr="00B72DDB">
              <w:rPr>
                <w:rFonts w:ascii="Arial" w:hAnsi="Arial" w:cs="Arial"/>
                <w:sz w:val="20"/>
              </w:rPr>
              <w:t>CR</w:t>
            </w:r>
          </w:p>
        </w:tc>
      </w:tr>
      <w:tr w:rsidR="000F2BD6" w:rsidRPr="00B72DDB" w14:paraId="0BF54D18" w14:textId="77777777" w:rsidTr="00EA1444">
        <w:tc>
          <w:tcPr>
            <w:tcW w:w="1163" w:type="dxa"/>
            <w:shd w:val="clear" w:color="auto" w:fill="B8CCE4" w:themeFill="accent1" w:themeFillTint="66"/>
          </w:tcPr>
          <w:p w14:paraId="61D475B3" w14:textId="77777777" w:rsidR="000F2BD6" w:rsidRPr="00B72DDB" w:rsidRDefault="000F2BD6" w:rsidP="009F5B4E">
            <w:pPr>
              <w:spacing w:before="40" w:after="40"/>
              <w:rPr>
                <w:rFonts w:ascii="Arial" w:hAnsi="Arial" w:cs="Arial"/>
                <w:sz w:val="20"/>
              </w:rPr>
            </w:pPr>
          </w:p>
        </w:tc>
        <w:tc>
          <w:tcPr>
            <w:tcW w:w="3119" w:type="dxa"/>
            <w:shd w:val="clear" w:color="auto" w:fill="B8CCE4" w:themeFill="accent1" w:themeFillTint="66"/>
          </w:tcPr>
          <w:p w14:paraId="2EB45175" w14:textId="77777777" w:rsidR="000F2BD6" w:rsidRPr="00B72DDB" w:rsidRDefault="000F2BD6" w:rsidP="009F5B4E">
            <w:pPr>
              <w:spacing w:before="40" w:after="40"/>
              <w:rPr>
                <w:rFonts w:ascii="Arial" w:hAnsi="Arial" w:cs="Arial"/>
                <w:b/>
                <w:sz w:val="20"/>
              </w:rPr>
            </w:pPr>
            <w:r w:rsidRPr="00B72DDB">
              <w:rPr>
                <w:rFonts w:ascii="Arial" w:hAnsi="Arial" w:cs="Arial"/>
                <w:b/>
                <w:sz w:val="20"/>
              </w:rPr>
              <w:t>Mental health</w:t>
            </w:r>
          </w:p>
          <w:p w14:paraId="56A5D1E4" w14:textId="77777777" w:rsidR="000F2BD6" w:rsidRPr="00B72DDB" w:rsidRDefault="000F2BD6" w:rsidP="009F5B4E">
            <w:pPr>
              <w:spacing w:before="40" w:after="40"/>
              <w:rPr>
                <w:rFonts w:ascii="Arial" w:hAnsi="Arial" w:cs="Arial"/>
                <w:b/>
                <w:sz w:val="20"/>
              </w:rPr>
            </w:pPr>
          </w:p>
        </w:tc>
        <w:tc>
          <w:tcPr>
            <w:tcW w:w="2126" w:type="dxa"/>
            <w:shd w:val="clear" w:color="auto" w:fill="B8CCE4" w:themeFill="accent1" w:themeFillTint="66"/>
          </w:tcPr>
          <w:p w14:paraId="3271F03F" w14:textId="77777777" w:rsidR="000F2BD6" w:rsidRPr="00B72DDB" w:rsidRDefault="000F2BD6" w:rsidP="009F5B4E">
            <w:pPr>
              <w:spacing w:before="40" w:after="40"/>
              <w:rPr>
                <w:rFonts w:ascii="Arial" w:hAnsi="Arial" w:cs="Arial"/>
                <w:sz w:val="20"/>
              </w:rPr>
            </w:pPr>
          </w:p>
        </w:tc>
        <w:tc>
          <w:tcPr>
            <w:tcW w:w="3544" w:type="dxa"/>
            <w:shd w:val="clear" w:color="auto" w:fill="B8CCE4" w:themeFill="accent1" w:themeFillTint="66"/>
          </w:tcPr>
          <w:p w14:paraId="581A6140" w14:textId="77777777" w:rsidR="000F2BD6" w:rsidRPr="00B72DDB" w:rsidRDefault="000F2BD6" w:rsidP="009F5B4E">
            <w:pPr>
              <w:spacing w:before="40" w:after="40"/>
              <w:rPr>
                <w:rFonts w:ascii="Arial" w:hAnsi="Arial" w:cs="Arial"/>
                <w:sz w:val="20"/>
              </w:rPr>
            </w:pPr>
          </w:p>
        </w:tc>
        <w:tc>
          <w:tcPr>
            <w:tcW w:w="1984" w:type="dxa"/>
            <w:shd w:val="clear" w:color="auto" w:fill="B8CCE4" w:themeFill="accent1" w:themeFillTint="66"/>
          </w:tcPr>
          <w:p w14:paraId="4C7B9816" w14:textId="77777777" w:rsidR="000F2BD6" w:rsidRPr="00B72DDB" w:rsidRDefault="000F2BD6" w:rsidP="009F5B4E">
            <w:pPr>
              <w:spacing w:before="40" w:after="40"/>
              <w:rPr>
                <w:rFonts w:ascii="Arial" w:hAnsi="Arial" w:cs="Arial"/>
                <w:sz w:val="20"/>
              </w:rPr>
            </w:pPr>
          </w:p>
        </w:tc>
        <w:tc>
          <w:tcPr>
            <w:tcW w:w="1843" w:type="dxa"/>
            <w:shd w:val="clear" w:color="auto" w:fill="B8CCE4" w:themeFill="accent1" w:themeFillTint="66"/>
          </w:tcPr>
          <w:p w14:paraId="3C866C4B" w14:textId="77777777" w:rsidR="000F2BD6" w:rsidRPr="00B72DDB" w:rsidRDefault="000F2BD6" w:rsidP="009F5B4E">
            <w:pPr>
              <w:spacing w:before="40" w:after="40"/>
              <w:rPr>
                <w:rFonts w:ascii="Arial" w:hAnsi="Arial" w:cs="Arial"/>
                <w:b/>
                <w:color w:val="8DB3E2" w:themeColor="text2" w:themeTint="66"/>
                <w:sz w:val="20"/>
              </w:rPr>
            </w:pPr>
          </w:p>
        </w:tc>
      </w:tr>
      <w:tr w:rsidR="000F2BD6" w:rsidRPr="00B72DDB" w14:paraId="41FF1063" w14:textId="77777777" w:rsidTr="00EA1444">
        <w:tc>
          <w:tcPr>
            <w:tcW w:w="1163" w:type="dxa"/>
          </w:tcPr>
          <w:p w14:paraId="5C9B4F02" w14:textId="7ED97986" w:rsidR="000F2BD6" w:rsidRPr="00DF0E22" w:rsidRDefault="000F2BD6"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E.B.S.3</w:t>
            </w:r>
          </w:p>
        </w:tc>
        <w:tc>
          <w:tcPr>
            <w:tcW w:w="3119" w:type="dxa"/>
          </w:tcPr>
          <w:p w14:paraId="4D32EFE5" w14:textId="10CB0789" w:rsidR="000F2BD6" w:rsidRPr="00DF0E22" w:rsidRDefault="000F2BD6" w:rsidP="009F5B4E">
            <w:pPr>
              <w:autoSpaceDE w:val="0"/>
              <w:autoSpaceDN w:val="0"/>
              <w:adjustRightInd w:val="0"/>
              <w:spacing w:before="40" w:after="40"/>
              <w:rPr>
                <w:rFonts w:ascii="Arial" w:hAnsi="Arial" w:cs="Arial"/>
                <w:bCs/>
                <w:iCs/>
                <w:sz w:val="20"/>
              </w:rPr>
            </w:pPr>
            <w:bookmarkStart w:id="106" w:name="_Hlk21174781"/>
            <w:r w:rsidRPr="00DF0E22">
              <w:rPr>
                <w:rFonts w:ascii="Arial" w:hAnsi="Arial" w:cs="Arial"/>
                <w:bCs/>
                <w:iCs/>
                <w:color w:val="000000"/>
                <w:sz w:val="20"/>
              </w:rPr>
              <w:t xml:space="preserve">The percentage of Service Users under adult mental illness specialties who were followed </w:t>
            </w:r>
            <w:r w:rsidRPr="00DF0E22">
              <w:rPr>
                <w:rFonts w:ascii="Arial" w:hAnsi="Arial" w:cs="Arial"/>
                <w:bCs/>
                <w:iCs/>
                <w:color w:val="000000"/>
                <w:sz w:val="20"/>
              </w:rPr>
              <w:lastRenderedPageBreak/>
              <w:t>up within 72 hours of discharge from psychiatric in-patient care</w:t>
            </w:r>
            <w:bookmarkEnd w:id="106"/>
          </w:p>
        </w:tc>
        <w:tc>
          <w:tcPr>
            <w:tcW w:w="2126" w:type="dxa"/>
          </w:tcPr>
          <w:p w14:paraId="3629FACF" w14:textId="57ECDD52" w:rsidR="000F2BD6" w:rsidRPr="00DF0E22" w:rsidRDefault="000F2BD6" w:rsidP="009F5B4E">
            <w:pPr>
              <w:spacing w:before="40" w:after="40"/>
              <w:rPr>
                <w:rFonts w:ascii="Arial" w:hAnsi="Arial" w:cs="Arial"/>
                <w:bCs/>
                <w:iCs/>
                <w:sz w:val="20"/>
              </w:rPr>
            </w:pPr>
            <w:r w:rsidRPr="00DF0E22">
              <w:rPr>
                <w:rFonts w:ascii="Arial" w:hAnsi="Arial" w:cs="Arial"/>
                <w:bCs/>
                <w:iCs/>
                <w:sz w:val="20"/>
              </w:rPr>
              <w:lastRenderedPageBreak/>
              <w:t>Operating standard of 80%</w:t>
            </w:r>
          </w:p>
        </w:tc>
        <w:tc>
          <w:tcPr>
            <w:tcW w:w="3544" w:type="dxa"/>
          </w:tcPr>
          <w:p w14:paraId="0387B025" w14:textId="2A5FC6E7" w:rsidR="000F2BD6" w:rsidRPr="00DF0E22" w:rsidRDefault="000F2BD6" w:rsidP="009F5B4E">
            <w:pPr>
              <w:spacing w:before="40" w:after="40"/>
              <w:rPr>
                <w:rFonts w:ascii="Arial" w:hAnsi="Arial" w:cs="Arial"/>
                <w:bCs/>
                <w:iCs/>
                <w:sz w:val="20"/>
              </w:rPr>
            </w:pPr>
            <w:r w:rsidRPr="00DF0E22">
              <w:rPr>
                <w:rFonts w:ascii="Arial" w:hAnsi="Arial" w:cs="Arial"/>
                <w:bCs/>
                <w:iCs/>
                <w:sz w:val="20"/>
              </w:rPr>
              <w:t xml:space="preserve">See </w:t>
            </w:r>
            <w:hyperlink r:id="rId43"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shd w:val="clear" w:color="auto" w:fill="auto"/>
          </w:tcPr>
          <w:p w14:paraId="663BF909" w14:textId="375E60BD" w:rsidR="000F2BD6" w:rsidRPr="00DF0E22" w:rsidRDefault="000F2BD6" w:rsidP="009F5B4E">
            <w:pPr>
              <w:spacing w:before="40" w:after="40"/>
              <w:rPr>
                <w:rFonts w:ascii="Arial" w:hAnsi="Arial" w:cs="Arial"/>
                <w:bCs/>
                <w:iCs/>
                <w:sz w:val="20"/>
              </w:rPr>
            </w:pPr>
            <w:r w:rsidRPr="00DF0E22">
              <w:rPr>
                <w:rFonts w:ascii="Arial" w:hAnsi="Arial" w:cs="Arial"/>
                <w:bCs/>
                <w:iCs/>
                <w:sz w:val="20"/>
              </w:rPr>
              <w:t>Quarter</w:t>
            </w:r>
          </w:p>
        </w:tc>
        <w:tc>
          <w:tcPr>
            <w:tcW w:w="1843" w:type="dxa"/>
            <w:shd w:val="clear" w:color="auto" w:fill="auto"/>
          </w:tcPr>
          <w:p w14:paraId="25CDBE5D" w14:textId="77777777" w:rsidR="000F2BD6" w:rsidRPr="00DF0E22" w:rsidRDefault="000F2BD6" w:rsidP="009F5B4E">
            <w:pPr>
              <w:spacing w:before="40" w:after="40"/>
              <w:rPr>
                <w:rFonts w:ascii="Arial" w:hAnsi="Arial" w:cs="Arial"/>
                <w:bCs/>
                <w:iCs/>
                <w:sz w:val="20"/>
              </w:rPr>
            </w:pPr>
            <w:r w:rsidRPr="00DF0E22">
              <w:rPr>
                <w:rFonts w:ascii="Arial" w:hAnsi="Arial" w:cs="Arial"/>
                <w:bCs/>
                <w:iCs/>
                <w:sz w:val="20"/>
              </w:rPr>
              <w:t>MH</w:t>
            </w:r>
          </w:p>
          <w:p w14:paraId="610CC56F" w14:textId="75489EC7" w:rsidR="000F2BD6" w:rsidRPr="00DF0E22" w:rsidRDefault="000F2BD6" w:rsidP="009F5B4E">
            <w:pPr>
              <w:spacing w:before="40" w:after="40"/>
              <w:rPr>
                <w:rFonts w:ascii="Arial" w:hAnsi="Arial" w:cs="Arial"/>
                <w:bCs/>
                <w:iCs/>
                <w:sz w:val="20"/>
              </w:rPr>
            </w:pPr>
            <w:r w:rsidRPr="00DF0E22">
              <w:rPr>
                <w:rFonts w:ascii="Arial" w:hAnsi="Arial" w:cs="Arial"/>
                <w:bCs/>
                <w:iCs/>
                <w:sz w:val="20"/>
              </w:rPr>
              <w:t>Except MH (Specialised Services)</w:t>
            </w:r>
          </w:p>
        </w:tc>
      </w:tr>
    </w:tbl>
    <w:p w14:paraId="7124705E" w14:textId="7BD7F5ED" w:rsidR="00982453" w:rsidRPr="00B72DDB" w:rsidRDefault="00982453">
      <w:pPr>
        <w:spacing w:after="0"/>
        <w:rPr>
          <w:rFonts w:ascii="Arial" w:hAnsi="Arial" w:cs="Arial"/>
          <w:sz w:val="20"/>
          <w:u w:val="single"/>
        </w:rPr>
      </w:pPr>
    </w:p>
    <w:p w14:paraId="270275CB" w14:textId="29A9B379" w:rsidR="009822FC" w:rsidRPr="00B72DDB" w:rsidRDefault="009822FC">
      <w:pPr>
        <w:spacing w:after="0"/>
        <w:rPr>
          <w:rFonts w:ascii="Arial" w:hAnsi="Arial" w:cs="Arial"/>
          <w:sz w:val="20"/>
        </w:rPr>
      </w:pPr>
      <w:r w:rsidRPr="00B72DDB">
        <w:rPr>
          <w:rFonts w:ascii="Arial" w:hAnsi="Arial" w:cs="Arial"/>
          <w:sz w:val="20"/>
        </w:rPr>
        <w:t>The Provider must report its performance against each applicable Operati</w:t>
      </w:r>
      <w:r w:rsidR="00BD01E1" w:rsidRPr="00B72DDB">
        <w:rPr>
          <w:rFonts w:ascii="Arial" w:hAnsi="Arial" w:cs="Arial"/>
          <w:sz w:val="20"/>
        </w:rPr>
        <w:t>onal</w:t>
      </w:r>
      <w:r w:rsidRPr="00B72DDB">
        <w:rPr>
          <w:rFonts w:ascii="Arial" w:hAnsi="Arial" w:cs="Arial"/>
          <w:sz w:val="20"/>
        </w:rPr>
        <w:t xml:space="preserve"> Standard through its Service Quality Performance Report, in accordance with Schedule 6A.</w:t>
      </w:r>
    </w:p>
    <w:p w14:paraId="53BBB7FD" w14:textId="406731AC" w:rsidR="000F1928" w:rsidRPr="00B72DDB" w:rsidRDefault="000F1928" w:rsidP="00102633">
      <w:pPr>
        <w:spacing w:after="0"/>
        <w:rPr>
          <w:rFonts w:ascii="Arial" w:hAnsi="Arial" w:cs="Arial"/>
          <w:sz w:val="20"/>
        </w:rPr>
      </w:pPr>
      <w:r w:rsidRPr="00B72DDB">
        <w:rPr>
          <w:rFonts w:ascii="Arial" w:hAnsi="Arial" w:cs="Arial"/>
          <w:b/>
          <w:sz w:val="28"/>
          <w:szCs w:val="28"/>
        </w:rPr>
        <w:br w:type="page"/>
      </w:r>
    </w:p>
    <w:p w14:paraId="638E438B" w14:textId="77777777" w:rsidR="00671864" w:rsidRPr="00B72DDB" w:rsidRDefault="00854FAB" w:rsidP="00102633">
      <w:pPr>
        <w:pStyle w:val="ListParagraph"/>
        <w:ind w:left="0"/>
        <w:jc w:val="center"/>
        <w:rPr>
          <w:rFonts w:ascii="Arial" w:hAnsi="Arial" w:cs="Arial"/>
        </w:rPr>
      </w:pPr>
      <w:r w:rsidRPr="00B72DDB">
        <w:rPr>
          <w:rFonts w:ascii="Arial" w:hAnsi="Arial" w:cs="Arial"/>
          <w:b/>
          <w:sz w:val="28"/>
          <w:szCs w:val="28"/>
        </w:rPr>
        <w:lastRenderedPageBreak/>
        <w:t>S</w:t>
      </w:r>
      <w:r w:rsidR="00CC2567" w:rsidRPr="00B72DDB">
        <w:rPr>
          <w:rFonts w:ascii="Arial" w:hAnsi="Arial" w:cs="Arial"/>
          <w:b/>
          <w:sz w:val="28"/>
          <w:szCs w:val="28"/>
        </w:rPr>
        <w:t>CHEDULE 4 – QUALITY REQUIREMENTS</w:t>
      </w:r>
    </w:p>
    <w:p w14:paraId="63C21525" w14:textId="77777777" w:rsidR="002D71A0" w:rsidRPr="00B72DDB" w:rsidRDefault="002D71A0" w:rsidP="002D71A0">
      <w:pPr>
        <w:spacing w:after="0"/>
        <w:rPr>
          <w:rFonts w:ascii="Arial" w:hAnsi="Arial" w:cs="Arial"/>
          <w:b/>
          <w:sz w:val="20"/>
        </w:rPr>
      </w:pPr>
    </w:p>
    <w:p w14:paraId="27B20AA1" w14:textId="77777777" w:rsidR="00C52C23" w:rsidRPr="00B72DDB" w:rsidRDefault="00C52C23" w:rsidP="00BA38BB">
      <w:pPr>
        <w:pStyle w:val="ListParagraph"/>
        <w:numPr>
          <w:ilvl w:val="0"/>
          <w:numId w:val="7"/>
        </w:numPr>
        <w:spacing w:after="200" w:line="276" w:lineRule="auto"/>
        <w:ind w:left="0" w:firstLine="0"/>
        <w:contextualSpacing/>
        <w:jc w:val="center"/>
        <w:outlineLvl w:val="1"/>
        <w:rPr>
          <w:rFonts w:ascii="Arial" w:hAnsi="Arial" w:cs="Arial"/>
          <w:b/>
        </w:rPr>
      </w:pPr>
      <w:bookmarkStart w:id="107" w:name="_Toc33194132"/>
      <w:r w:rsidRPr="00B72DDB">
        <w:rPr>
          <w:rFonts w:ascii="Arial" w:hAnsi="Arial" w:cs="Arial"/>
          <w:b/>
        </w:rPr>
        <w:t>National Quality Requirements</w:t>
      </w:r>
      <w:bookmarkEnd w:id="107"/>
    </w:p>
    <w:p w14:paraId="744E8253" w14:textId="789FF1AB" w:rsidR="00AE23F9" w:rsidRDefault="00AE23F9" w:rsidP="00C52C23">
      <w:pPr>
        <w:pStyle w:val="ListParagraph"/>
        <w:rPr>
          <w:rFonts w:ascii="Arial" w:hAnsi="Arial" w:cs="Arial"/>
          <w:b/>
          <w:sz w:val="20"/>
          <w:szCs w:val="20"/>
          <w:lang w:eastAsia="ja-JP"/>
        </w:rPr>
      </w:pPr>
    </w:p>
    <w:p w14:paraId="2B071DE4" w14:textId="77777777" w:rsidR="00F037A8" w:rsidRPr="00B72DDB" w:rsidRDefault="00F037A8" w:rsidP="00C52C23">
      <w:pPr>
        <w:pStyle w:val="ListParagraph"/>
        <w:rPr>
          <w:rFonts w:ascii="Arial" w:hAnsi="Arial" w:cs="Arial"/>
          <w:b/>
          <w:sz w:val="20"/>
          <w:szCs w:val="20"/>
          <w:lang w:eastAsia="ja-JP"/>
        </w:rPr>
      </w:pP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63"/>
        <w:gridCol w:w="3119"/>
        <w:gridCol w:w="2126"/>
        <w:gridCol w:w="3544"/>
        <w:gridCol w:w="1984"/>
        <w:gridCol w:w="1701"/>
      </w:tblGrid>
      <w:tr w:rsidR="00EA1444" w:rsidRPr="00B72DDB" w14:paraId="5B42575C" w14:textId="77777777" w:rsidTr="00EA1444">
        <w:trPr>
          <w:tblHeader/>
        </w:trPr>
        <w:tc>
          <w:tcPr>
            <w:tcW w:w="1163" w:type="dxa"/>
          </w:tcPr>
          <w:p w14:paraId="02EAA111" w14:textId="77777777" w:rsidR="00EA1444" w:rsidRPr="00B72DDB" w:rsidRDefault="00EA1444" w:rsidP="009F5B4E">
            <w:pPr>
              <w:autoSpaceDE w:val="0"/>
              <w:autoSpaceDN w:val="0"/>
              <w:adjustRightInd w:val="0"/>
              <w:spacing w:before="40" w:after="40"/>
              <w:rPr>
                <w:rFonts w:ascii="Arial" w:hAnsi="Arial" w:cs="Arial"/>
                <w:color w:val="000000"/>
                <w:sz w:val="20"/>
              </w:rPr>
            </w:pPr>
          </w:p>
        </w:tc>
        <w:tc>
          <w:tcPr>
            <w:tcW w:w="3119" w:type="dxa"/>
          </w:tcPr>
          <w:p w14:paraId="7E31C6D7" w14:textId="77777777" w:rsidR="00EA1444" w:rsidRPr="00B72DDB" w:rsidRDefault="00EA1444" w:rsidP="009F5B4E">
            <w:pPr>
              <w:spacing w:before="40" w:after="40"/>
              <w:rPr>
                <w:rFonts w:ascii="Arial" w:hAnsi="Arial" w:cs="Arial"/>
                <w:b/>
                <w:bCs/>
                <w:sz w:val="20"/>
              </w:rPr>
            </w:pPr>
            <w:r w:rsidRPr="00B72DDB">
              <w:rPr>
                <w:rFonts w:ascii="Arial" w:hAnsi="Arial" w:cs="Arial"/>
                <w:b/>
                <w:bCs/>
                <w:sz w:val="20"/>
              </w:rPr>
              <w:t>National Quality Requirement</w:t>
            </w:r>
          </w:p>
        </w:tc>
        <w:tc>
          <w:tcPr>
            <w:tcW w:w="2126" w:type="dxa"/>
          </w:tcPr>
          <w:p w14:paraId="56A612C1" w14:textId="77777777" w:rsidR="00EA1444" w:rsidRPr="00B72DDB" w:rsidRDefault="00EA1444" w:rsidP="009F5B4E">
            <w:pPr>
              <w:spacing w:before="40" w:after="40"/>
              <w:rPr>
                <w:rFonts w:ascii="Arial" w:hAnsi="Arial" w:cs="Arial"/>
                <w:b/>
                <w:bCs/>
                <w:sz w:val="20"/>
              </w:rPr>
            </w:pPr>
            <w:r w:rsidRPr="00B72DDB">
              <w:rPr>
                <w:rFonts w:ascii="Arial" w:hAnsi="Arial" w:cs="Arial"/>
                <w:b/>
                <w:bCs/>
                <w:sz w:val="20"/>
              </w:rPr>
              <w:t>Threshold</w:t>
            </w:r>
          </w:p>
        </w:tc>
        <w:tc>
          <w:tcPr>
            <w:tcW w:w="3544" w:type="dxa"/>
          </w:tcPr>
          <w:p w14:paraId="3C2A4F34" w14:textId="51E96E39" w:rsidR="00EA1444" w:rsidRPr="00B72DDB" w:rsidRDefault="00EA1444" w:rsidP="009F5B4E">
            <w:pPr>
              <w:spacing w:before="40" w:after="40"/>
              <w:rPr>
                <w:rFonts w:ascii="Arial" w:hAnsi="Arial" w:cs="Arial"/>
                <w:b/>
                <w:bCs/>
                <w:sz w:val="20"/>
              </w:rPr>
            </w:pPr>
            <w:r w:rsidRPr="00B72DDB">
              <w:rPr>
                <w:rFonts w:ascii="Arial" w:hAnsi="Arial" w:cs="Arial"/>
                <w:b/>
                <w:bCs/>
                <w:sz w:val="20"/>
              </w:rPr>
              <w:t>Guidance on definition</w:t>
            </w:r>
          </w:p>
        </w:tc>
        <w:tc>
          <w:tcPr>
            <w:tcW w:w="1984" w:type="dxa"/>
          </w:tcPr>
          <w:p w14:paraId="6C60548B" w14:textId="3FFF7EF5" w:rsidR="00EA1444" w:rsidRPr="00B72DDB" w:rsidRDefault="00EA1444" w:rsidP="00C70A52">
            <w:pPr>
              <w:spacing w:before="40" w:after="40"/>
              <w:rPr>
                <w:rFonts w:ascii="Arial" w:hAnsi="Arial" w:cs="Arial"/>
                <w:b/>
                <w:bCs/>
                <w:sz w:val="20"/>
              </w:rPr>
            </w:pPr>
            <w:r>
              <w:rPr>
                <w:rFonts w:ascii="Arial" w:hAnsi="Arial" w:cs="Arial"/>
                <w:b/>
                <w:bCs/>
                <w:sz w:val="20"/>
              </w:rPr>
              <w:t xml:space="preserve">Period over which the </w:t>
            </w:r>
            <w:r w:rsidR="00C70A52">
              <w:rPr>
                <w:rFonts w:ascii="Arial" w:hAnsi="Arial" w:cs="Arial"/>
                <w:b/>
                <w:bCs/>
                <w:sz w:val="20"/>
              </w:rPr>
              <w:t>r</w:t>
            </w:r>
            <w:r>
              <w:rPr>
                <w:rFonts w:ascii="Arial" w:hAnsi="Arial" w:cs="Arial"/>
                <w:b/>
                <w:bCs/>
                <w:sz w:val="20"/>
              </w:rPr>
              <w:t>equirement is to be achieved</w:t>
            </w:r>
          </w:p>
        </w:tc>
        <w:tc>
          <w:tcPr>
            <w:tcW w:w="1701" w:type="dxa"/>
            <w:shd w:val="clear" w:color="auto" w:fill="auto"/>
          </w:tcPr>
          <w:p w14:paraId="46984957" w14:textId="77777777" w:rsidR="00EA1444" w:rsidRPr="00B72DDB" w:rsidRDefault="00EA1444" w:rsidP="009F5B4E">
            <w:pPr>
              <w:spacing w:before="40" w:after="40"/>
              <w:rPr>
                <w:rFonts w:ascii="Arial" w:hAnsi="Arial" w:cs="Arial"/>
                <w:b/>
                <w:bCs/>
                <w:sz w:val="20"/>
              </w:rPr>
            </w:pPr>
            <w:r w:rsidRPr="00B72DDB">
              <w:rPr>
                <w:rFonts w:ascii="Arial" w:hAnsi="Arial" w:cs="Arial"/>
                <w:b/>
                <w:bCs/>
                <w:sz w:val="20"/>
              </w:rPr>
              <w:t>Application</w:t>
            </w:r>
          </w:p>
        </w:tc>
      </w:tr>
      <w:tr w:rsidR="00EA1444" w:rsidRPr="00B72DDB" w14:paraId="49204A6B" w14:textId="77777777" w:rsidTr="00EA1444">
        <w:tc>
          <w:tcPr>
            <w:tcW w:w="1163" w:type="dxa"/>
          </w:tcPr>
          <w:p w14:paraId="1B1E4C93" w14:textId="77777777" w:rsidR="00EA1444" w:rsidRPr="00B72DDB" w:rsidRDefault="00EA1444" w:rsidP="009F5B4E">
            <w:pPr>
              <w:autoSpaceDE w:val="0"/>
              <w:autoSpaceDN w:val="0"/>
              <w:adjustRightInd w:val="0"/>
              <w:spacing w:before="40" w:after="40"/>
              <w:rPr>
                <w:rFonts w:ascii="Arial" w:hAnsi="Arial" w:cs="Arial"/>
                <w:color w:val="000000"/>
                <w:sz w:val="20"/>
              </w:rPr>
            </w:pPr>
            <w:bookmarkStart w:id="108" w:name="_Hlk57729410"/>
            <w:r w:rsidRPr="00B72DDB">
              <w:rPr>
                <w:rFonts w:ascii="Arial" w:hAnsi="Arial" w:cs="Arial"/>
                <w:color w:val="000000"/>
                <w:sz w:val="20"/>
              </w:rPr>
              <w:t>E.A.S.4</w:t>
            </w:r>
          </w:p>
        </w:tc>
        <w:tc>
          <w:tcPr>
            <w:tcW w:w="3119" w:type="dxa"/>
          </w:tcPr>
          <w:p w14:paraId="746C694F" w14:textId="03365947" w:rsidR="00EA1444" w:rsidRPr="00B72DDB" w:rsidRDefault="00EA1444" w:rsidP="009F5B4E">
            <w:pPr>
              <w:pStyle w:val="NoSpacing"/>
              <w:spacing w:before="40" w:after="40"/>
              <w:rPr>
                <w:rFonts w:ascii="Arial" w:hAnsi="Arial" w:cs="Arial"/>
                <w:sz w:val="20"/>
              </w:rPr>
            </w:pPr>
            <w:r w:rsidRPr="00B72DDB">
              <w:rPr>
                <w:rFonts w:ascii="Arial" w:hAnsi="Arial" w:cs="Arial"/>
                <w:sz w:val="20"/>
              </w:rPr>
              <w:t xml:space="preserve">Zero tolerance methicillin-resistant </w:t>
            </w:r>
            <w:r w:rsidRPr="00B72DDB">
              <w:rPr>
                <w:rFonts w:ascii="Arial" w:hAnsi="Arial" w:cs="Arial"/>
                <w:i/>
                <w:sz w:val="20"/>
              </w:rPr>
              <w:t>Staphylococcus aureus</w:t>
            </w:r>
          </w:p>
        </w:tc>
        <w:tc>
          <w:tcPr>
            <w:tcW w:w="2126" w:type="dxa"/>
          </w:tcPr>
          <w:p w14:paraId="7E10E798"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&gt;0</w:t>
            </w:r>
          </w:p>
        </w:tc>
        <w:tc>
          <w:tcPr>
            <w:tcW w:w="3544" w:type="dxa"/>
          </w:tcPr>
          <w:p w14:paraId="6991A1A3" w14:textId="3AB1FDD0" w:rsidR="00EA1444" w:rsidRPr="00B72DDB" w:rsidRDefault="00EA1444" w:rsidP="0004463B">
            <w:pPr>
              <w:pStyle w:val="NoSpacing"/>
              <w:spacing w:before="40" w:after="40"/>
              <w:rPr>
                <w:rFonts w:ascii="Arial" w:hAnsi="Arial" w:cs="Arial"/>
                <w:sz w:val="20"/>
              </w:rPr>
            </w:pPr>
            <w:r>
              <w:rPr>
                <w:rFonts w:ascii="Arial" w:hAnsi="Arial" w:cs="Arial"/>
                <w:sz w:val="20"/>
              </w:rPr>
              <w:t xml:space="preserve">See </w:t>
            </w:r>
            <w:hyperlink r:id="rId44" w:history="1">
              <w:r w:rsidRPr="009B7614">
                <w:rPr>
                  <w:rStyle w:val="Hyperlink"/>
                  <w:rFonts w:ascii="Arial" w:hAnsi="Arial" w:cs="Arial"/>
                  <w:sz w:val="20"/>
                </w:rPr>
                <w:t>Contract Technical Guidance</w:t>
              </w:r>
            </w:hyperlink>
            <w:r>
              <w:rPr>
                <w:rFonts w:ascii="Arial" w:hAnsi="Arial" w:cs="Arial"/>
                <w:sz w:val="20"/>
              </w:rPr>
              <w:t xml:space="preserve"> Appendix </w:t>
            </w:r>
            <w:r w:rsidR="00D417FF">
              <w:rPr>
                <w:rFonts w:ascii="Arial" w:hAnsi="Arial" w:cs="Arial"/>
                <w:sz w:val="20"/>
              </w:rPr>
              <w:t>2</w:t>
            </w:r>
          </w:p>
        </w:tc>
        <w:tc>
          <w:tcPr>
            <w:tcW w:w="1984" w:type="dxa"/>
          </w:tcPr>
          <w:p w14:paraId="06ED9809" w14:textId="5962F585" w:rsidR="00EA1444" w:rsidRPr="00B72DDB" w:rsidRDefault="00701AF1" w:rsidP="009F5B4E">
            <w:pPr>
              <w:pStyle w:val="NoSpacing"/>
              <w:spacing w:before="40" w:after="40"/>
              <w:rPr>
                <w:rFonts w:ascii="Arial" w:hAnsi="Arial" w:cs="Arial"/>
                <w:sz w:val="20"/>
              </w:rPr>
            </w:pPr>
            <w:r>
              <w:rPr>
                <w:rFonts w:ascii="Arial" w:hAnsi="Arial" w:cs="Arial"/>
                <w:sz w:val="20"/>
              </w:rPr>
              <w:t>Ongoing</w:t>
            </w:r>
          </w:p>
        </w:tc>
        <w:tc>
          <w:tcPr>
            <w:tcW w:w="1701" w:type="dxa"/>
          </w:tcPr>
          <w:p w14:paraId="63EE542E"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A</w:t>
            </w:r>
          </w:p>
        </w:tc>
      </w:tr>
      <w:tr w:rsidR="00EA1444" w:rsidRPr="00B72DDB" w14:paraId="6AD9DAE3" w14:textId="77777777" w:rsidTr="00EA1444">
        <w:tc>
          <w:tcPr>
            <w:tcW w:w="1163" w:type="dxa"/>
          </w:tcPr>
          <w:p w14:paraId="01942C25" w14:textId="2E3012C7" w:rsidR="00EA1444" w:rsidRPr="00B72DDB" w:rsidRDefault="00EA1444" w:rsidP="00882BAA">
            <w:pPr>
              <w:autoSpaceDE w:val="0"/>
              <w:autoSpaceDN w:val="0"/>
              <w:adjustRightInd w:val="0"/>
              <w:spacing w:before="40" w:after="40"/>
              <w:rPr>
                <w:rFonts w:ascii="Arial" w:hAnsi="Arial" w:cs="Arial"/>
                <w:color w:val="000000"/>
                <w:sz w:val="20"/>
              </w:rPr>
            </w:pPr>
            <w:bookmarkStart w:id="109" w:name="_Hlk32865682"/>
            <w:r w:rsidRPr="00B72DDB">
              <w:rPr>
                <w:rFonts w:ascii="Arial" w:hAnsi="Arial" w:cs="Arial"/>
                <w:color w:val="000000"/>
                <w:sz w:val="20"/>
              </w:rPr>
              <w:t>E.A.S.5</w:t>
            </w:r>
          </w:p>
        </w:tc>
        <w:tc>
          <w:tcPr>
            <w:tcW w:w="3119" w:type="dxa"/>
          </w:tcPr>
          <w:p w14:paraId="2C6E302B" w14:textId="2F1067A6" w:rsidR="00EA1444" w:rsidRPr="00B72DDB" w:rsidRDefault="00EA1444" w:rsidP="00882BAA">
            <w:pPr>
              <w:pStyle w:val="NoSpacing"/>
              <w:spacing w:before="40" w:after="40"/>
              <w:rPr>
                <w:rFonts w:ascii="Arial" w:hAnsi="Arial" w:cs="Arial"/>
                <w:sz w:val="20"/>
              </w:rPr>
            </w:pPr>
            <w:r w:rsidRPr="00B72DDB">
              <w:rPr>
                <w:rFonts w:ascii="Arial" w:hAnsi="Arial" w:cs="Arial"/>
                <w:sz w:val="20"/>
              </w:rPr>
              <w:t xml:space="preserve">Minimise rates of </w:t>
            </w:r>
            <w:r w:rsidRPr="00F178DF">
              <w:rPr>
                <w:rFonts w:ascii="Arial" w:hAnsi="Arial" w:cs="Arial"/>
                <w:sz w:val="20"/>
              </w:rPr>
              <w:t>Clostridioides difficile</w:t>
            </w:r>
          </w:p>
        </w:tc>
        <w:tc>
          <w:tcPr>
            <w:tcW w:w="2126" w:type="dxa"/>
          </w:tcPr>
          <w:p w14:paraId="1A3AA91A" w14:textId="3A73C76E" w:rsidR="00EA1444" w:rsidRPr="00B72DDB" w:rsidRDefault="00EA1444" w:rsidP="00882BAA">
            <w:pPr>
              <w:pStyle w:val="NoSpacing"/>
              <w:spacing w:before="40" w:after="40"/>
              <w:rPr>
                <w:rFonts w:ascii="Arial" w:hAnsi="Arial" w:cs="Arial"/>
                <w:sz w:val="20"/>
              </w:rPr>
            </w:pPr>
            <w:r>
              <w:rPr>
                <w:rFonts w:ascii="Arial" w:hAnsi="Arial" w:cs="Arial"/>
                <w:sz w:val="20"/>
              </w:rPr>
              <w:t>As published by NHS England and NHS Improvement</w:t>
            </w:r>
          </w:p>
        </w:tc>
        <w:tc>
          <w:tcPr>
            <w:tcW w:w="3544" w:type="dxa"/>
          </w:tcPr>
          <w:p w14:paraId="57761838" w14:textId="53FB229F" w:rsidR="00EA1444" w:rsidRDefault="00EA1444" w:rsidP="00882BAA">
            <w:pPr>
              <w:pStyle w:val="NoSpacing"/>
              <w:spacing w:before="40" w:after="40"/>
              <w:rPr>
                <w:rFonts w:ascii="Arial" w:hAnsi="Arial" w:cs="Arial"/>
                <w:sz w:val="20"/>
              </w:rPr>
            </w:pPr>
            <w:r>
              <w:rPr>
                <w:rFonts w:ascii="Arial" w:hAnsi="Arial" w:cs="Arial"/>
                <w:sz w:val="20"/>
              </w:rPr>
              <w:t xml:space="preserve">See </w:t>
            </w:r>
            <w:hyperlink r:id="rId45" w:history="1">
              <w:r w:rsidRPr="009B7614">
                <w:rPr>
                  <w:rStyle w:val="Hyperlink"/>
                  <w:rFonts w:ascii="Arial" w:hAnsi="Arial" w:cs="Arial"/>
                  <w:sz w:val="20"/>
                </w:rPr>
                <w:t>Contract Technical Guidance</w:t>
              </w:r>
            </w:hyperlink>
            <w:r>
              <w:rPr>
                <w:rFonts w:ascii="Arial" w:hAnsi="Arial" w:cs="Arial"/>
                <w:sz w:val="20"/>
              </w:rPr>
              <w:t xml:space="preserve"> Appendix </w:t>
            </w:r>
            <w:r w:rsidR="00D417FF">
              <w:rPr>
                <w:rFonts w:ascii="Arial" w:hAnsi="Arial" w:cs="Arial"/>
                <w:sz w:val="20"/>
              </w:rPr>
              <w:t>2</w:t>
            </w:r>
          </w:p>
        </w:tc>
        <w:tc>
          <w:tcPr>
            <w:tcW w:w="1984" w:type="dxa"/>
          </w:tcPr>
          <w:p w14:paraId="5F8F56CB" w14:textId="646C0EB8" w:rsidR="00EA1444" w:rsidRPr="00B72DDB" w:rsidRDefault="00EA1444" w:rsidP="00882BAA">
            <w:pPr>
              <w:pStyle w:val="NoSpacing"/>
              <w:spacing w:before="40" w:after="40"/>
              <w:rPr>
                <w:rFonts w:ascii="Arial" w:hAnsi="Arial" w:cs="Arial"/>
                <w:sz w:val="20"/>
              </w:rPr>
            </w:pPr>
            <w:r>
              <w:rPr>
                <w:rFonts w:ascii="Arial" w:hAnsi="Arial" w:cs="Arial"/>
                <w:sz w:val="20"/>
              </w:rPr>
              <w:t>Year</w:t>
            </w:r>
          </w:p>
        </w:tc>
        <w:tc>
          <w:tcPr>
            <w:tcW w:w="1701" w:type="dxa"/>
          </w:tcPr>
          <w:p w14:paraId="19018862" w14:textId="5631A99C" w:rsidR="00EA1444" w:rsidRPr="00B72DDB" w:rsidRDefault="00EA1444" w:rsidP="00882BAA">
            <w:pPr>
              <w:pStyle w:val="NoSpacing"/>
              <w:spacing w:before="40" w:after="40"/>
              <w:rPr>
                <w:rFonts w:ascii="Arial" w:hAnsi="Arial" w:cs="Arial"/>
                <w:sz w:val="20"/>
              </w:rPr>
            </w:pPr>
            <w:r w:rsidRPr="00B72DDB">
              <w:rPr>
                <w:rFonts w:ascii="Arial" w:hAnsi="Arial" w:cs="Arial"/>
                <w:sz w:val="20"/>
              </w:rPr>
              <w:t>A</w:t>
            </w:r>
            <w:r>
              <w:rPr>
                <w:rFonts w:ascii="Arial" w:hAnsi="Arial" w:cs="Arial"/>
                <w:sz w:val="20"/>
              </w:rPr>
              <w:t xml:space="preserve"> (NHS Trust/FT)</w:t>
            </w:r>
          </w:p>
        </w:tc>
      </w:tr>
      <w:bookmarkEnd w:id="108"/>
      <w:bookmarkEnd w:id="109"/>
      <w:tr w:rsidR="00EA1444" w:rsidRPr="00B72DDB" w14:paraId="77CB3D64" w14:textId="77777777" w:rsidTr="00EA1444">
        <w:tc>
          <w:tcPr>
            <w:tcW w:w="1163" w:type="dxa"/>
          </w:tcPr>
          <w:p w14:paraId="4050941E" w14:textId="77777777" w:rsidR="00EA1444" w:rsidRPr="00706EFB" w:rsidRDefault="00EA1444" w:rsidP="00BE0CEC">
            <w:pPr>
              <w:autoSpaceDE w:val="0"/>
              <w:autoSpaceDN w:val="0"/>
              <w:adjustRightInd w:val="0"/>
              <w:spacing w:before="40" w:after="40"/>
              <w:rPr>
                <w:rFonts w:ascii="Arial" w:hAnsi="Arial" w:cs="Arial"/>
                <w:color w:val="000000"/>
                <w:sz w:val="20"/>
              </w:rPr>
            </w:pPr>
          </w:p>
        </w:tc>
        <w:tc>
          <w:tcPr>
            <w:tcW w:w="3119" w:type="dxa"/>
          </w:tcPr>
          <w:p w14:paraId="6E4F1FE2" w14:textId="06582C6E" w:rsidR="00EA1444" w:rsidRPr="00706EFB" w:rsidRDefault="00EA1444" w:rsidP="00BE0CEC">
            <w:pPr>
              <w:pStyle w:val="NoSpacing"/>
              <w:spacing w:before="40" w:after="40"/>
              <w:rPr>
                <w:rFonts w:ascii="Arial" w:hAnsi="Arial" w:cs="Arial"/>
                <w:sz w:val="20"/>
              </w:rPr>
            </w:pPr>
            <w:r>
              <w:rPr>
                <w:rFonts w:ascii="Arial" w:eastAsia="MS Mincho" w:hAnsi="Arial" w:cs="Arial"/>
                <w:sz w:val="20"/>
              </w:rPr>
              <w:t>Minimise rates of gram-negative bloodstream infections</w:t>
            </w:r>
          </w:p>
        </w:tc>
        <w:tc>
          <w:tcPr>
            <w:tcW w:w="2126" w:type="dxa"/>
          </w:tcPr>
          <w:p w14:paraId="6C870AE6" w14:textId="1150D765" w:rsidR="00EA1444" w:rsidRPr="00706EFB" w:rsidRDefault="00EA1444" w:rsidP="00BE0CEC">
            <w:pPr>
              <w:pStyle w:val="NoSpacing"/>
              <w:spacing w:before="40" w:after="40"/>
              <w:rPr>
                <w:rFonts w:ascii="Arial" w:hAnsi="Arial" w:cs="Arial"/>
                <w:sz w:val="20"/>
              </w:rPr>
            </w:pPr>
            <w:r>
              <w:rPr>
                <w:rFonts w:ascii="Arial" w:hAnsi="Arial" w:cs="Arial"/>
                <w:sz w:val="20"/>
              </w:rPr>
              <w:t>As published by NHS England and NHS Improvement</w:t>
            </w:r>
          </w:p>
        </w:tc>
        <w:tc>
          <w:tcPr>
            <w:tcW w:w="3544" w:type="dxa"/>
          </w:tcPr>
          <w:p w14:paraId="13BA05AE" w14:textId="677974DE" w:rsidR="00EA1444" w:rsidRPr="00706EFB" w:rsidRDefault="00EA1444" w:rsidP="00BE0CEC">
            <w:pPr>
              <w:spacing w:before="40" w:after="40"/>
              <w:rPr>
                <w:rFonts w:ascii="Arial" w:eastAsia="MS Mincho" w:hAnsi="Arial" w:cs="Arial"/>
                <w:sz w:val="20"/>
              </w:rPr>
            </w:pPr>
            <w:r w:rsidRPr="00695C84">
              <w:rPr>
                <w:rFonts w:ascii="Arial" w:eastAsia="MS Mincho" w:hAnsi="Arial" w:cs="Arial"/>
                <w:sz w:val="20"/>
              </w:rPr>
              <w:t xml:space="preserve">See </w:t>
            </w:r>
            <w:hyperlink r:id="rId46" w:history="1">
              <w:r w:rsidRPr="009B7614">
                <w:rPr>
                  <w:rStyle w:val="Hyperlink"/>
                  <w:rFonts w:ascii="Arial" w:eastAsia="MS Mincho" w:hAnsi="Arial" w:cs="Arial"/>
                  <w:sz w:val="20"/>
                </w:rPr>
                <w:t>Contract Technical Guidance</w:t>
              </w:r>
            </w:hyperlink>
            <w:r w:rsidRPr="00695C84">
              <w:rPr>
                <w:rFonts w:ascii="Arial" w:eastAsia="MS Mincho" w:hAnsi="Arial" w:cs="Arial"/>
                <w:sz w:val="20"/>
              </w:rPr>
              <w:t xml:space="preserve"> Appendix </w:t>
            </w:r>
            <w:r w:rsidR="00D417FF">
              <w:rPr>
                <w:rFonts w:ascii="Arial" w:eastAsia="MS Mincho" w:hAnsi="Arial" w:cs="Arial"/>
                <w:sz w:val="20"/>
              </w:rPr>
              <w:t>2</w:t>
            </w:r>
          </w:p>
        </w:tc>
        <w:tc>
          <w:tcPr>
            <w:tcW w:w="1984" w:type="dxa"/>
          </w:tcPr>
          <w:p w14:paraId="4801055E" w14:textId="3985657B" w:rsidR="00EA1444" w:rsidRPr="00706EFB" w:rsidRDefault="00EA1444" w:rsidP="00BE0CEC">
            <w:pPr>
              <w:pStyle w:val="NoSpacing"/>
              <w:spacing w:before="40" w:after="40"/>
              <w:rPr>
                <w:rFonts w:ascii="Arial" w:hAnsi="Arial" w:cs="Arial"/>
                <w:sz w:val="20"/>
              </w:rPr>
            </w:pPr>
            <w:r>
              <w:rPr>
                <w:rFonts w:ascii="Arial" w:eastAsia="MS Mincho" w:hAnsi="Arial" w:cs="Arial"/>
                <w:sz w:val="20"/>
              </w:rPr>
              <w:t>Year</w:t>
            </w:r>
          </w:p>
        </w:tc>
        <w:tc>
          <w:tcPr>
            <w:tcW w:w="1701" w:type="dxa"/>
          </w:tcPr>
          <w:p w14:paraId="6A37BFF0" w14:textId="172E101B" w:rsidR="00EA1444" w:rsidRPr="00706EFB" w:rsidRDefault="00EA1444" w:rsidP="00BE0CEC">
            <w:pPr>
              <w:pStyle w:val="NoSpacing"/>
              <w:spacing w:before="40" w:after="40"/>
              <w:rPr>
                <w:rFonts w:ascii="Arial" w:hAnsi="Arial" w:cs="Arial"/>
                <w:sz w:val="20"/>
              </w:rPr>
            </w:pPr>
            <w:r>
              <w:rPr>
                <w:rFonts w:ascii="Arial" w:eastAsia="MS Mincho" w:hAnsi="Arial" w:cs="Arial"/>
                <w:sz w:val="20"/>
              </w:rPr>
              <w:t xml:space="preserve">A </w:t>
            </w:r>
            <w:r>
              <w:rPr>
                <w:rFonts w:ascii="Arial" w:hAnsi="Arial" w:cs="Arial"/>
                <w:sz w:val="20"/>
              </w:rPr>
              <w:t>(NHS Trust/FT)</w:t>
            </w:r>
          </w:p>
        </w:tc>
      </w:tr>
      <w:tr w:rsidR="00EA1444" w:rsidRPr="00B72DDB" w14:paraId="1F6F37DF" w14:textId="77777777" w:rsidTr="00EA1444">
        <w:tc>
          <w:tcPr>
            <w:tcW w:w="1163" w:type="dxa"/>
          </w:tcPr>
          <w:p w14:paraId="6084C99F" w14:textId="77777777" w:rsidR="00EA1444" w:rsidRPr="00706EFB" w:rsidRDefault="00EA1444" w:rsidP="009F5B4E">
            <w:pPr>
              <w:autoSpaceDE w:val="0"/>
              <w:autoSpaceDN w:val="0"/>
              <w:adjustRightInd w:val="0"/>
              <w:spacing w:before="40" w:after="40"/>
              <w:rPr>
                <w:rFonts w:ascii="Arial" w:hAnsi="Arial" w:cs="Arial"/>
                <w:color w:val="000000"/>
                <w:sz w:val="20"/>
              </w:rPr>
            </w:pPr>
            <w:r w:rsidRPr="00706EFB">
              <w:rPr>
                <w:rFonts w:ascii="Arial" w:hAnsi="Arial" w:cs="Arial"/>
                <w:color w:val="000000"/>
                <w:sz w:val="20"/>
              </w:rPr>
              <w:t>E.B.S.4</w:t>
            </w:r>
          </w:p>
        </w:tc>
        <w:tc>
          <w:tcPr>
            <w:tcW w:w="3119" w:type="dxa"/>
          </w:tcPr>
          <w:p w14:paraId="6137C16F" w14:textId="6866BA2B" w:rsidR="00EA1444" w:rsidRPr="00706EFB" w:rsidRDefault="00EA1444" w:rsidP="00D91D51">
            <w:pPr>
              <w:pStyle w:val="NoSpacing"/>
              <w:spacing w:before="40" w:after="40"/>
              <w:rPr>
                <w:rFonts w:ascii="Arial" w:hAnsi="Arial" w:cs="Arial"/>
                <w:sz w:val="20"/>
              </w:rPr>
            </w:pPr>
            <w:r w:rsidRPr="00706EFB">
              <w:rPr>
                <w:rFonts w:ascii="Arial" w:hAnsi="Arial" w:cs="Arial"/>
                <w:sz w:val="20"/>
              </w:rPr>
              <w:t>Zero</w:t>
            </w:r>
            <w:r w:rsidRPr="00D91D51">
              <w:rPr>
                <w:rFonts w:ascii="Arial" w:hAnsi="Arial" w:cs="Arial"/>
                <w:b/>
                <w:i/>
                <w:sz w:val="20"/>
              </w:rPr>
              <w:t xml:space="preserve"> </w:t>
            </w:r>
            <w:r w:rsidRPr="00706EFB">
              <w:rPr>
                <w:rFonts w:ascii="Arial" w:hAnsi="Arial" w:cs="Arial"/>
                <w:sz w:val="20"/>
              </w:rPr>
              <w:t>tolerance RTT waits over 52 weeks for incomplete pathways</w:t>
            </w:r>
          </w:p>
        </w:tc>
        <w:tc>
          <w:tcPr>
            <w:tcW w:w="2126" w:type="dxa"/>
          </w:tcPr>
          <w:p w14:paraId="3304B603" w14:textId="77777777" w:rsidR="00EA1444" w:rsidRPr="00706EFB" w:rsidRDefault="00EA1444" w:rsidP="009F5B4E">
            <w:pPr>
              <w:pStyle w:val="NoSpacing"/>
              <w:spacing w:before="40" w:after="40"/>
              <w:rPr>
                <w:rFonts w:ascii="Arial" w:hAnsi="Arial" w:cs="Arial"/>
                <w:sz w:val="20"/>
              </w:rPr>
            </w:pPr>
            <w:r w:rsidRPr="00706EFB">
              <w:rPr>
                <w:rFonts w:ascii="Arial" w:hAnsi="Arial" w:cs="Arial"/>
                <w:sz w:val="20"/>
              </w:rPr>
              <w:t>&gt;0</w:t>
            </w:r>
          </w:p>
        </w:tc>
        <w:tc>
          <w:tcPr>
            <w:tcW w:w="3544" w:type="dxa"/>
          </w:tcPr>
          <w:p w14:paraId="1F3CE00A" w14:textId="77777777" w:rsidR="00EA1444" w:rsidRPr="00706EFB" w:rsidRDefault="00EA1444" w:rsidP="009F5B4E">
            <w:pPr>
              <w:spacing w:before="40" w:after="40"/>
              <w:rPr>
                <w:rFonts w:ascii="Arial" w:eastAsia="MS Mincho" w:hAnsi="Arial" w:cs="Arial"/>
                <w:sz w:val="20"/>
              </w:rPr>
            </w:pPr>
            <w:r w:rsidRPr="00706EFB">
              <w:rPr>
                <w:rFonts w:ascii="Arial" w:eastAsia="MS Mincho" w:hAnsi="Arial" w:cs="Arial"/>
                <w:sz w:val="20"/>
              </w:rPr>
              <w:t>See RTT Rules Suite and Recording and Reporting FAQs at:</w:t>
            </w:r>
          </w:p>
          <w:p w14:paraId="56C76023" w14:textId="4800E361" w:rsidR="00EA1444" w:rsidRPr="00706EFB" w:rsidRDefault="00C71CB5" w:rsidP="009F5B4E">
            <w:pPr>
              <w:pStyle w:val="NoSpacing"/>
              <w:spacing w:before="40" w:after="40"/>
              <w:rPr>
                <w:rFonts w:ascii="Arial" w:hAnsi="Arial" w:cs="Arial"/>
                <w:sz w:val="20"/>
              </w:rPr>
            </w:pPr>
            <w:hyperlink r:id="rId47" w:history="1">
              <w:r w:rsidR="00EA1444" w:rsidRPr="00706EFB">
                <w:rPr>
                  <w:rStyle w:val="Hyperlink"/>
                  <w:rFonts w:ascii="Arial" w:eastAsia="MS Mincho" w:hAnsi="Arial" w:cs="Arial"/>
                  <w:sz w:val="20"/>
                </w:rPr>
                <w:t>https://www.england.nhs.uk/statistics/statistical-work-areas/rtt-waiting-times/rtt-guidance/</w:t>
              </w:r>
            </w:hyperlink>
          </w:p>
        </w:tc>
        <w:tc>
          <w:tcPr>
            <w:tcW w:w="1984" w:type="dxa"/>
          </w:tcPr>
          <w:p w14:paraId="184FA77D" w14:textId="4D92EAB0" w:rsidR="00EA1444" w:rsidRPr="00706EFB" w:rsidRDefault="00701AF1" w:rsidP="009F5B4E">
            <w:pPr>
              <w:pStyle w:val="NoSpacing"/>
              <w:spacing w:before="40" w:after="40"/>
              <w:rPr>
                <w:rFonts w:ascii="Arial" w:hAnsi="Arial" w:cs="Arial"/>
                <w:sz w:val="20"/>
              </w:rPr>
            </w:pPr>
            <w:r>
              <w:rPr>
                <w:rFonts w:ascii="Arial" w:hAnsi="Arial" w:cs="Arial"/>
                <w:sz w:val="20"/>
              </w:rPr>
              <w:t>Ongoing</w:t>
            </w:r>
          </w:p>
        </w:tc>
        <w:tc>
          <w:tcPr>
            <w:tcW w:w="1701" w:type="dxa"/>
          </w:tcPr>
          <w:p w14:paraId="42D9250D" w14:textId="77777777" w:rsidR="00EA1444" w:rsidRPr="00706EFB" w:rsidRDefault="00EA1444" w:rsidP="009F5B4E">
            <w:pPr>
              <w:pStyle w:val="NoSpacing"/>
              <w:spacing w:before="40" w:after="40"/>
              <w:rPr>
                <w:rFonts w:ascii="Arial" w:hAnsi="Arial" w:cs="Arial"/>
                <w:sz w:val="20"/>
              </w:rPr>
            </w:pPr>
            <w:r w:rsidRPr="00706EFB">
              <w:rPr>
                <w:rFonts w:ascii="Arial" w:hAnsi="Arial" w:cs="Arial"/>
                <w:sz w:val="20"/>
              </w:rPr>
              <w:t>Services to which 18 Weeks applies</w:t>
            </w:r>
          </w:p>
        </w:tc>
      </w:tr>
      <w:tr w:rsidR="00EA1444" w:rsidRPr="00B72DDB" w14:paraId="2A6DC35A" w14:textId="77777777" w:rsidTr="00EA1444">
        <w:tc>
          <w:tcPr>
            <w:tcW w:w="1163" w:type="dxa"/>
          </w:tcPr>
          <w:p w14:paraId="08BF18D1"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E.B.S.7a</w:t>
            </w:r>
          </w:p>
        </w:tc>
        <w:tc>
          <w:tcPr>
            <w:tcW w:w="3119" w:type="dxa"/>
          </w:tcPr>
          <w:p w14:paraId="2627C33F" w14:textId="36DC498B"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All handovers between ambulance and A+E must take place within 15 minutes with none waiting more than 30 minutes</w:t>
            </w:r>
          </w:p>
        </w:tc>
        <w:tc>
          <w:tcPr>
            <w:tcW w:w="2126" w:type="dxa"/>
          </w:tcPr>
          <w:p w14:paraId="5E7A2000"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&gt;0</w:t>
            </w:r>
          </w:p>
        </w:tc>
        <w:tc>
          <w:tcPr>
            <w:tcW w:w="3544" w:type="dxa"/>
          </w:tcPr>
          <w:p w14:paraId="0E2A9138" w14:textId="184234F6"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 xml:space="preserve">See </w:t>
            </w:r>
            <w:hyperlink r:id="rId48"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515BFF92" w14:textId="3EF67EBC" w:rsidR="00EA1444" w:rsidRPr="00F41B11"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51685410" w14:textId="77777777" w:rsidR="00EA1444" w:rsidRPr="00F41B11" w:rsidRDefault="00EA1444" w:rsidP="009F5B4E">
            <w:pPr>
              <w:pStyle w:val="NoSpacing"/>
              <w:spacing w:before="40" w:after="40"/>
              <w:rPr>
                <w:rFonts w:ascii="Arial" w:hAnsi="Arial" w:cs="Arial"/>
                <w:bCs/>
                <w:iCs/>
                <w:sz w:val="20"/>
              </w:rPr>
            </w:pPr>
            <w:r w:rsidRPr="00F41B11">
              <w:rPr>
                <w:rFonts w:ascii="Arial" w:hAnsi="Arial" w:cs="Arial"/>
                <w:bCs/>
                <w:iCs/>
                <w:sz w:val="20"/>
              </w:rPr>
              <w:t>A+E</w:t>
            </w:r>
          </w:p>
        </w:tc>
      </w:tr>
      <w:tr w:rsidR="00EA1444" w:rsidRPr="00B72DDB" w14:paraId="1A0F7CEE" w14:textId="77777777" w:rsidTr="00EA1444">
        <w:trPr>
          <w:trHeight w:val="1239"/>
        </w:trPr>
        <w:tc>
          <w:tcPr>
            <w:tcW w:w="1163" w:type="dxa"/>
          </w:tcPr>
          <w:p w14:paraId="4FEC2FDB"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E.B.S.7b</w:t>
            </w:r>
          </w:p>
        </w:tc>
        <w:tc>
          <w:tcPr>
            <w:tcW w:w="3119" w:type="dxa"/>
          </w:tcPr>
          <w:p w14:paraId="32F4CE6F" w14:textId="204C6FB4"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All handovers between ambulance and A+E must take place within 15 minutes with none waiting more than 60 minutes</w:t>
            </w:r>
          </w:p>
        </w:tc>
        <w:tc>
          <w:tcPr>
            <w:tcW w:w="2126" w:type="dxa"/>
          </w:tcPr>
          <w:p w14:paraId="74A0450C"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&gt;0</w:t>
            </w:r>
          </w:p>
        </w:tc>
        <w:tc>
          <w:tcPr>
            <w:tcW w:w="3544" w:type="dxa"/>
          </w:tcPr>
          <w:p w14:paraId="4385DD90" w14:textId="1168C313" w:rsidR="00EA1444" w:rsidRPr="00DF0E22" w:rsidRDefault="00EA1444" w:rsidP="0004463B">
            <w:pPr>
              <w:pStyle w:val="NoSpacing"/>
              <w:spacing w:before="40" w:after="40"/>
              <w:rPr>
                <w:rFonts w:ascii="Arial" w:hAnsi="Arial" w:cs="Arial"/>
                <w:bCs/>
                <w:iCs/>
                <w:sz w:val="20"/>
              </w:rPr>
            </w:pPr>
            <w:r w:rsidRPr="00DF0E22">
              <w:rPr>
                <w:rFonts w:ascii="Arial" w:hAnsi="Arial" w:cs="Arial"/>
                <w:bCs/>
                <w:iCs/>
                <w:sz w:val="20"/>
              </w:rPr>
              <w:t xml:space="preserve">See </w:t>
            </w:r>
            <w:hyperlink r:id="rId49"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4CF5B2CE" w14:textId="7B105C08" w:rsidR="00EA1444" w:rsidRPr="00F41B11"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08D9794F" w14:textId="77777777" w:rsidR="00EA1444" w:rsidRPr="00F41B11" w:rsidRDefault="00EA1444" w:rsidP="009F5B4E">
            <w:pPr>
              <w:pStyle w:val="NoSpacing"/>
              <w:spacing w:before="40" w:after="40"/>
              <w:rPr>
                <w:rFonts w:ascii="Arial" w:hAnsi="Arial" w:cs="Arial"/>
                <w:bCs/>
                <w:iCs/>
                <w:sz w:val="20"/>
              </w:rPr>
            </w:pPr>
            <w:r w:rsidRPr="00F41B11">
              <w:rPr>
                <w:rFonts w:ascii="Arial" w:hAnsi="Arial" w:cs="Arial"/>
                <w:bCs/>
                <w:iCs/>
                <w:sz w:val="20"/>
              </w:rPr>
              <w:t>A+E</w:t>
            </w:r>
          </w:p>
        </w:tc>
      </w:tr>
      <w:tr w:rsidR="00EA1444" w:rsidRPr="00B72DDB" w14:paraId="372619FE" w14:textId="77777777" w:rsidTr="00EA1444">
        <w:tc>
          <w:tcPr>
            <w:tcW w:w="1163" w:type="dxa"/>
          </w:tcPr>
          <w:p w14:paraId="5F3876E6"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lastRenderedPageBreak/>
              <w:t>E.B.S.8a</w:t>
            </w:r>
          </w:p>
        </w:tc>
        <w:tc>
          <w:tcPr>
            <w:tcW w:w="3119" w:type="dxa"/>
          </w:tcPr>
          <w:p w14:paraId="1436377D" w14:textId="0ABAA71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Following handover between ambulance and A+E, ambulance crew should be ready to accept new calls within 15 minutes and no longer than 30 minutes</w:t>
            </w:r>
          </w:p>
        </w:tc>
        <w:tc>
          <w:tcPr>
            <w:tcW w:w="2126" w:type="dxa"/>
          </w:tcPr>
          <w:p w14:paraId="7EFB7964"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&gt;0</w:t>
            </w:r>
          </w:p>
        </w:tc>
        <w:tc>
          <w:tcPr>
            <w:tcW w:w="3544" w:type="dxa"/>
          </w:tcPr>
          <w:p w14:paraId="106D005F" w14:textId="3DA79E96" w:rsidR="00EA1444" w:rsidRPr="00DF0E22" w:rsidRDefault="00EA1444" w:rsidP="00B916E7">
            <w:pPr>
              <w:pStyle w:val="NoSpacing"/>
              <w:spacing w:before="40" w:after="40"/>
              <w:rPr>
                <w:rFonts w:ascii="Arial" w:hAnsi="Arial" w:cs="Arial"/>
                <w:bCs/>
                <w:iCs/>
                <w:sz w:val="20"/>
              </w:rPr>
            </w:pPr>
            <w:r w:rsidRPr="00DF0E22">
              <w:rPr>
                <w:rFonts w:ascii="Arial" w:hAnsi="Arial" w:cs="Arial"/>
                <w:bCs/>
                <w:iCs/>
                <w:sz w:val="20"/>
              </w:rPr>
              <w:t xml:space="preserve">See </w:t>
            </w:r>
            <w:hyperlink r:id="rId50"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50A05EE0" w14:textId="627BA7BF" w:rsidR="00EA1444" w:rsidRPr="00F41B11"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3364A54C" w14:textId="77777777" w:rsidR="00EA1444" w:rsidRPr="00F41B11" w:rsidRDefault="00EA1444" w:rsidP="009F5B4E">
            <w:pPr>
              <w:pStyle w:val="NoSpacing"/>
              <w:spacing w:before="40" w:after="40"/>
              <w:rPr>
                <w:rFonts w:ascii="Arial" w:hAnsi="Arial" w:cs="Arial"/>
                <w:bCs/>
                <w:iCs/>
                <w:sz w:val="20"/>
              </w:rPr>
            </w:pPr>
            <w:r w:rsidRPr="00F41B11">
              <w:rPr>
                <w:rFonts w:ascii="Arial" w:hAnsi="Arial" w:cs="Arial"/>
                <w:bCs/>
                <w:iCs/>
                <w:sz w:val="20"/>
              </w:rPr>
              <w:t>AM</w:t>
            </w:r>
          </w:p>
        </w:tc>
      </w:tr>
      <w:tr w:rsidR="00EA1444" w:rsidRPr="00B72DDB" w14:paraId="6C28F3F0" w14:textId="77777777" w:rsidTr="00EA1444">
        <w:tc>
          <w:tcPr>
            <w:tcW w:w="1163" w:type="dxa"/>
          </w:tcPr>
          <w:p w14:paraId="4BC006C1"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E.B.S.8b</w:t>
            </w:r>
          </w:p>
        </w:tc>
        <w:tc>
          <w:tcPr>
            <w:tcW w:w="3119" w:type="dxa"/>
          </w:tcPr>
          <w:p w14:paraId="20D00005" w14:textId="28D06802"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Following handover between ambulance and A+E, ambulance crew should be ready to accept new calls within 15 minutes and no longer than 60 minutes</w:t>
            </w:r>
          </w:p>
        </w:tc>
        <w:tc>
          <w:tcPr>
            <w:tcW w:w="2126" w:type="dxa"/>
          </w:tcPr>
          <w:p w14:paraId="669D747D"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&gt;0</w:t>
            </w:r>
          </w:p>
        </w:tc>
        <w:tc>
          <w:tcPr>
            <w:tcW w:w="3544" w:type="dxa"/>
          </w:tcPr>
          <w:p w14:paraId="418AD3D9" w14:textId="3CDF40A0" w:rsidR="00EA1444" w:rsidRPr="00DF0E22" w:rsidRDefault="00EA1444" w:rsidP="0004463B">
            <w:pPr>
              <w:pStyle w:val="NoSpacing"/>
              <w:spacing w:before="40" w:after="40"/>
              <w:rPr>
                <w:rFonts w:ascii="Arial" w:hAnsi="Arial" w:cs="Arial"/>
                <w:bCs/>
                <w:iCs/>
                <w:sz w:val="20"/>
              </w:rPr>
            </w:pPr>
            <w:r w:rsidRPr="00DF0E22">
              <w:rPr>
                <w:rFonts w:ascii="Arial" w:hAnsi="Arial" w:cs="Arial"/>
                <w:bCs/>
                <w:iCs/>
                <w:sz w:val="20"/>
              </w:rPr>
              <w:t xml:space="preserve">See </w:t>
            </w:r>
            <w:hyperlink r:id="rId51"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18E91750" w14:textId="5BBF05BA" w:rsidR="00EA1444" w:rsidRPr="00F41B11"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413011D5" w14:textId="77777777" w:rsidR="00EA1444" w:rsidRPr="00F41B11" w:rsidRDefault="00EA1444" w:rsidP="009F5B4E">
            <w:pPr>
              <w:pStyle w:val="NoSpacing"/>
              <w:spacing w:before="40" w:after="40"/>
              <w:rPr>
                <w:rFonts w:ascii="Arial" w:hAnsi="Arial" w:cs="Arial"/>
                <w:bCs/>
                <w:iCs/>
                <w:sz w:val="20"/>
              </w:rPr>
            </w:pPr>
            <w:r w:rsidRPr="00F41B11">
              <w:rPr>
                <w:rFonts w:ascii="Arial" w:hAnsi="Arial" w:cs="Arial"/>
                <w:bCs/>
                <w:iCs/>
                <w:sz w:val="20"/>
              </w:rPr>
              <w:t>AM</w:t>
            </w:r>
          </w:p>
        </w:tc>
      </w:tr>
      <w:tr w:rsidR="00EA1444" w:rsidRPr="00B72DDB" w14:paraId="0AB48A8F" w14:textId="77777777" w:rsidTr="00EA1444">
        <w:tc>
          <w:tcPr>
            <w:tcW w:w="1163" w:type="dxa"/>
          </w:tcPr>
          <w:p w14:paraId="7A233D0A"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E.B.S.5</w:t>
            </w:r>
          </w:p>
        </w:tc>
        <w:tc>
          <w:tcPr>
            <w:tcW w:w="3119" w:type="dxa"/>
          </w:tcPr>
          <w:p w14:paraId="34E99667" w14:textId="61CEEFAB"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Waits in A+E not longer than 12 hours</w:t>
            </w:r>
          </w:p>
        </w:tc>
        <w:tc>
          <w:tcPr>
            <w:tcW w:w="2126" w:type="dxa"/>
          </w:tcPr>
          <w:p w14:paraId="003BCB4F"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&gt;0</w:t>
            </w:r>
          </w:p>
        </w:tc>
        <w:tc>
          <w:tcPr>
            <w:tcW w:w="3544" w:type="dxa"/>
          </w:tcPr>
          <w:p w14:paraId="10F339AB" w14:textId="115BE78D" w:rsidR="00EA1444" w:rsidRPr="00AF0803" w:rsidRDefault="00EA1444" w:rsidP="00C27D09">
            <w:pPr>
              <w:pStyle w:val="NoSpacing"/>
              <w:spacing w:before="40" w:after="40"/>
              <w:rPr>
                <w:rFonts w:ascii="Arial" w:hAnsi="Arial" w:cs="Arial"/>
                <w:bCs/>
                <w:iCs/>
                <w:sz w:val="20"/>
              </w:rPr>
            </w:pPr>
            <w:r w:rsidRPr="00DF0E22">
              <w:rPr>
                <w:rFonts w:ascii="Arial" w:eastAsia="MS Mincho" w:hAnsi="Arial" w:cs="Arial"/>
                <w:bCs/>
                <w:iCs/>
                <w:sz w:val="20"/>
              </w:rPr>
              <w:t xml:space="preserve">See A+E Attendances and Emergency Admissions Monthly Return Definitions at: </w:t>
            </w:r>
            <w:hyperlink r:id="rId52" w:history="1">
              <w:r w:rsidRPr="00AF0803">
                <w:rPr>
                  <w:rStyle w:val="Hyperlink"/>
                  <w:rFonts w:ascii="Arial" w:eastAsia="MS Mincho" w:hAnsi="Arial" w:cs="Arial"/>
                  <w:bCs/>
                  <w:iCs/>
                  <w:sz w:val="20"/>
                </w:rPr>
                <w:t>https://www.england.nhs.uk/statistics/statistical-work-areas/ae-waiting-times-and-activity/</w:t>
              </w:r>
            </w:hyperlink>
          </w:p>
        </w:tc>
        <w:tc>
          <w:tcPr>
            <w:tcW w:w="1984" w:type="dxa"/>
          </w:tcPr>
          <w:p w14:paraId="1082A936" w14:textId="4A4B94F9" w:rsidR="00EA1444" w:rsidRPr="00AF0803"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7FA226B9" w14:textId="77777777" w:rsidR="00EA1444" w:rsidRPr="00AF0803" w:rsidRDefault="00EA1444" w:rsidP="009F5B4E">
            <w:pPr>
              <w:pStyle w:val="NoSpacing"/>
              <w:spacing w:before="40" w:after="40"/>
              <w:rPr>
                <w:rFonts w:ascii="Arial" w:hAnsi="Arial" w:cs="Arial"/>
                <w:bCs/>
                <w:iCs/>
                <w:sz w:val="20"/>
              </w:rPr>
            </w:pPr>
            <w:r w:rsidRPr="00AF0803">
              <w:rPr>
                <w:rFonts w:ascii="Arial" w:hAnsi="Arial" w:cs="Arial"/>
                <w:bCs/>
                <w:iCs/>
                <w:sz w:val="20"/>
              </w:rPr>
              <w:t>A+E</w:t>
            </w:r>
          </w:p>
        </w:tc>
      </w:tr>
      <w:tr w:rsidR="00EA1444" w:rsidRPr="00B72DDB" w14:paraId="545A3CB6" w14:textId="77777777" w:rsidTr="00EA1444">
        <w:tc>
          <w:tcPr>
            <w:tcW w:w="1163" w:type="dxa"/>
          </w:tcPr>
          <w:p w14:paraId="4B345376" w14:textId="77777777" w:rsidR="00EA1444" w:rsidRPr="00B72DDB" w:rsidRDefault="00EA1444" w:rsidP="009F5B4E">
            <w:pPr>
              <w:autoSpaceDE w:val="0"/>
              <w:autoSpaceDN w:val="0"/>
              <w:adjustRightInd w:val="0"/>
              <w:spacing w:before="40" w:after="40"/>
              <w:rPr>
                <w:rFonts w:ascii="Arial" w:hAnsi="Arial" w:cs="Arial"/>
                <w:color w:val="000000"/>
                <w:sz w:val="20"/>
              </w:rPr>
            </w:pPr>
            <w:r w:rsidRPr="00B72DDB">
              <w:rPr>
                <w:rFonts w:ascii="Arial" w:hAnsi="Arial" w:cs="Arial"/>
                <w:color w:val="000000"/>
                <w:sz w:val="20"/>
              </w:rPr>
              <w:t>E.B.S.6</w:t>
            </w:r>
          </w:p>
        </w:tc>
        <w:tc>
          <w:tcPr>
            <w:tcW w:w="3119" w:type="dxa"/>
          </w:tcPr>
          <w:p w14:paraId="3172A298" w14:textId="43F8FEE0" w:rsidR="00EA1444" w:rsidRPr="00B72DDB" w:rsidRDefault="00EA1444" w:rsidP="009F5B4E">
            <w:pPr>
              <w:pStyle w:val="NoSpacing"/>
              <w:spacing w:before="40" w:after="40"/>
              <w:rPr>
                <w:rFonts w:ascii="Arial" w:hAnsi="Arial" w:cs="Arial"/>
                <w:sz w:val="20"/>
              </w:rPr>
            </w:pPr>
            <w:r w:rsidRPr="00B72DDB">
              <w:rPr>
                <w:rFonts w:ascii="Arial" w:hAnsi="Arial" w:cs="Arial"/>
                <w:sz w:val="20"/>
              </w:rPr>
              <w:t>No urgent operation should be cancelled for a second time</w:t>
            </w:r>
          </w:p>
        </w:tc>
        <w:tc>
          <w:tcPr>
            <w:tcW w:w="2126" w:type="dxa"/>
          </w:tcPr>
          <w:p w14:paraId="15D47B10"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&gt;0</w:t>
            </w:r>
          </w:p>
        </w:tc>
        <w:tc>
          <w:tcPr>
            <w:tcW w:w="3544" w:type="dxa"/>
          </w:tcPr>
          <w:p w14:paraId="1381C020" w14:textId="509EFD95" w:rsidR="00EA1444" w:rsidRPr="00B72DDB" w:rsidRDefault="00EA1444" w:rsidP="00B916E7">
            <w:pPr>
              <w:pStyle w:val="NoSpacing"/>
              <w:spacing w:before="40" w:after="40"/>
              <w:rPr>
                <w:rFonts w:ascii="Arial" w:hAnsi="Arial" w:cs="Arial"/>
                <w:sz w:val="20"/>
              </w:rPr>
            </w:pPr>
            <w:r w:rsidRPr="00B916E7">
              <w:rPr>
                <w:rFonts w:ascii="Arial" w:hAnsi="Arial" w:cs="Arial"/>
                <w:sz w:val="20"/>
              </w:rPr>
              <w:t xml:space="preserve">See </w:t>
            </w:r>
            <w:hyperlink r:id="rId53" w:history="1">
              <w:r w:rsidRPr="009B7614">
                <w:rPr>
                  <w:rStyle w:val="Hyperlink"/>
                  <w:rFonts w:ascii="Arial" w:hAnsi="Arial" w:cs="Arial"/>
                  <w:sz w:val="20"/>
                </w:rPr>
                <w:t>Contract Technical Guidance</w:t>
              </w:r>
            </w:hyperlink>
            <w:r w:rsidRPr="00B916E7">
              <w:rPr>
                <w:rFonts w:ascii="Arial" w:hAnsi="Arial" w:cs="Arial"/>
                <w:sz w:val="20"/>
              </w:rPr>
              <w:t xml:space="preserve"> Appendix </w:t>
            </w:r>
            <w:r w:rsidR="00D417FF">
              <w:rPr>
                <w:rFonts w:ascii="Arial" w:hAnsi="Arial" w:cs="Arial"/>
                <w:sz w:val="20"/>
              </w:rPr>
              <w:t>2</w:t>
            </w:r>
          </w:p>
        </w:tc>
        <w:tc>
          <w:tcPr>
            <w:tcW w:w="1984" w:type="dxa"/>
          </w:tcPr>
          <w:p w14:paraId="64D45AE4" w14:textId="7E7310E5" w:rsidR="00EA1444" w:rsidRPr="00B72DDB" w:rsidRDefault="00701AF1" w:rsidP="009F5B4E">
            <w:pPr>
              <w:pStyle w:val="NoSpacing"/>
              <w:spacing w:before="40" w:after="40"/>
              <w:rPr>
                <w:rFonts w:ascii="Arial" w:hAnsi="Arial" w:cs="Arial"/>
                <w:sz w:val="20"/>
              </w:rPr>
            </w:pPr>
            <w:r>
              <w:rPr>
                <w:rFonts w:ascii="Arial" w:hAnsi="Arial" w:cs="Arial"/>
                <w:bCs/>
                <w:iCs/>
                <w:sz w:val="20"/>
              </w:rPr>
              <w:t>Ongoing</w:t>
            </w:r>
          </w:p>
        </w:tc>
        <w:tc>
          <w:tcPr>
            <w:tcW w:w="1701" w:type="dxa"/>
          </w:tcPr>
          <w:p w14:paraId="41AFCEF2"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A</w:t>
            </w:r>
          </w:p>
          <w:p w14:paraId="10A2E5E5"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CR</w:t>
            </w:r>
          </w:p>
        </w:tc>
      </w:tr>
      <w:tr w:rsidR="00EA1444" w:rsidRPr="00B72DDB" w14:paraId="6AEA7E2A" w14:textId="77777777" w:rsidTr="00EA1444">
        <w:tc>
          <w:tcPr>
            <w:tcW w:w="1163" w:type="dxa"/>
          </w:tcPr>
          <w:p w14:paraId="24D7E6A3" w14:textId="77777777" w:rsidR="00EA1444" w:rsidRPr="00DF0E22" w:rsidRDefault="00EA1444" w:rsidP="009F5B4E">
            <w:pPr>
              <w:autoSpaceDE w:val="0"/>
              <w:autoSpaceDN w:val="0"/>
              <w:adjustRightInd w:val="0"/>
              <w:spacing w:before="40" w:after="40"/>
              <w:rPr>
                <w:rFonts w:ascii="Arial" w:hAnsi="Arial" w:cs="Arial"/>
                <w:bCs/>
                <w:iCs/>
                <w:color w:val="000000"/>
                <w:sz w:val="20"/>
              </w:rPr>
            </w:pPr>
          </w:p>
        </w:tc>
        <w:tc>
          <w:tcPr>
            <w:tcW w:w="3119" w:type="dxa"/>
          </w:tcPr>
          <w:p w14:paraId="09B7D0DD" w14:textId="10DF736B"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VTE risk assessment: all inpatient Service Users undergoing risk assessment for VTE</w:t>
            </w:r>
          </w:p>
        </w:tc>
        <w:tc>
          <w:tcPr>
            <w:tcW w:w="2126" w:type="dxa"/>
          </w:tcPr>
          <w:p w14:paraId="6BD452FF"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95%</w:t>
            </w:r>
          </w:p>
        </w:tc>
        <w:tc>
          <w:tcPr>
            <w:tcW w:w="3544" w:type="dxa"/>
          </w:tcPr>
          <w:p w14:paraId="4B8100FD" w14:textId="1F5C243E" w:rsidR="00EA1444" w:rsidRPr="00DF0E22" w:rsidRDefault="00EA1444" w:rsidP="00B916E7">
            <w:pPr>
              <w:pStyle w:val="NoSpacing"/>
              <w:spacing w:before="40" w:after="40"/>
              <w:rPr>
                <w:rFonts w:ascii="Arial" w:hAnsi="Arial" w:cs="Arial"/>
                <w:bCs/>
                <w:iCs/>
                <w:sz w:val="20"/>
              </w:rPr>
            </w:pPr>
            <w:r w:rsidRPr="00DF0E22">
              <w:rPr>
                <w:rFonts w:ascii="Arial" w:hAnsi="Arial" w:cs="Arial"/>
                <w:bCs/>
                <w:iCs/>
                <w:sz w:val="20"/>
              </w:rPr>
              <w:t xml:space="preserve">See </w:t>
            </w:r>
            <w:hyperlink r:id="rId54"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0BB5A457" w14:textId="2CE72C86"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Quarter</w:t>
            </w:r>
          </w:p>
        </w:tc>
        <w:tc>
          <w:tcPr>
            <w:tcW w:w="1701" w:type="dxa"/>
          </w:tcPr>
          <w:p w14:paraId="526E4218"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A</w:t>
            </w:r>
          </w:p>
        </w:tc>
      </w:tr>
      <w:tr w:rsidR="00EA1444" w:rsidRPr="00B72DDB" w14:paraId="5FDDA130" w14:textId="77777777" w:rsidTr="00EA1444">
        <w:tc>
          <w:tcPr>
            <w:tcW w:w="1163" w:type="dxa"/>
          </w:tcPr>
          <w:p w14:paraId="40F6FD3B" w14:textId="77777777" w:rsidR="00EA1444" w:rsidRPr="00B72DDB" w:rsidRDefault="00EA1444" w:rsidP="009F5B4E">
            <w:pPr>
              <w:autoSpaceDE w:val="0"/>
              <w:autoSpaceDN w:val="0"/>
              <w:adjustRightInd w:val="0"/>
              <w:spacing w:before="40" w:after="40"/>
              <w:rPr>
                <w:rFonts w:ascii="Arial" w:hAnsi="Arial" w:cs="Arial"/>
                <w:color w:val="000000"/>
                <w:sz w:val="20"/>
              </w:rPr>
            </w:pPr>
          </w:p>
        </w:tc>
        <w:tc>
          <w:tcPr>
            <w:tcW w:w="3119" w:type="dxa"/>
          </w:tcPr>
          <w:p w14:paraId="5E5D9088"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Duty of candour</w:t>
            </w:r>
          </w:p>
        </w:tc>
        <w:tc>
          <w:tcPr>
            <w:tcW w:w="2126" w:type="dxa"/>
          </w:tcPr>
          <w:p w14:paraId="467E91EA"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Each failure to notify the Relevant Person of a suspected or actual Notifiable Safety Incident in accordance with Regulation 20 of the 2014 Regulations</w:t>
            </w:r>
          </w:p>
        </w:tc>
        <w:tc>
          <w:tcPr>
            <w:tcW w:w="3544" w:type="dxa"/>
            <w:shd w:val="clear" w:color="auto" w:fill="auto"/>
          </w:tcPr>
          <w:p w14:paraId="5CA71FCC" w14:textId="77777777" w:rsidR="00EA1444" w:rsidRPr="00B72DDB" w:rsidRDefault="00EA1444" w:rsidP="009F5B4E">
            <w:pPr>
              <w:spacing w:before="40" w:after="40"/>
              <w:ind w:right="43"/>
              <w:jc w:val="both"/>
              <w:rPr>
                <w:rFonts w:ascii="Arial" w:hAnsi="Arial" w:cs="Arial"/>
                <w:sz w:val="20"/>
              </w:rPr>
            </w:pPr>
            <w:r w:rsidRPr="00B72DDB">
              <w:rPr>
                <w:rFonts w:ascii="Arial" w:hAnsi="Arial" w:cs="Arial"/>
                <w:sz w:val="20"/>
              </w:rPr>
              <w:t>See CQC guidance on Regulation 20 at:</w:t>
            </w:r>
          </w:p>
          <w:p w14:paraId="00B0960E" w14:textId="06340CA9" w:rsidR="00EA1444" w:rsidRPr="00B72DDB" w:rsidRDefault="00C71CB5" w:rsidP="009F5B4E">
            <w:pPr>
              <w:pStyle w:val="NoSpacing"/>
              <w:spacing w:before="40" w:after="40"/>
              <w:rPr>
                <w:rFonts w:ascii="Arial" w:hAnsi="Arial" w:cs="Arial"/>
                <w:sz w:val="20"/>
              </w:rPr>
            </w:pPr>
            <w:hyperlink r:id="rId55" w:history="1">
              <w:r w:rsidR="00EA1444" w:rsidRPr="00B72DDB">
                <w:rPr>
                  <w:rStyle w:val="Hyperlink"/>
                  <w:rFonts w:ascii="Arial" w:hAnsi="Arial" w:cs="Arial"/>
                  <w:sz w:val="20"/>
                </w:rPr>
                <w:t>https://www.cqc.org.uk/guidance-providers/regulations-enforcement/regulation-20-duty-candour</w:t>
              </w:r>
            </w:hyperlink>
          </w:p>
        </w:tc>
        <w:tc>
          <w:tcPr>
            <w:tcW w:w="1984" w:type="dxa"/>
          </w:tcPr>
          <w:p w14:paraId="71E40DE0" w14:textId="3BA3EDE4" w:rsidR="00EA1444" w:rsidRPr="00B72DDB" w:rsidRDefault="00701AF1" w:rsidP="009F5B4E">
            <w:pPr>
              <w:pStyle w:val="NoSpacing"/>
              <w:spacing w:before="40" w:after="40"/>
              <w:rPr>
                <w:rFonts w:ascii="Arial" w:hAnsi="Arial" w:cs="Arial"/>
                <w:sz w:val="20"/>
              </w:rPr>
            </w:pPr>
            <w:r>
              <w:rPr>
                <w:rFonts w:ascii="Arial" w:hAnsi="Arial" w:cs="Arial"/>
                <w:bCs/>
                <w:iCs/>
                <w:sz w:val="20"/>
              </w:rPr>
              <w:t>Ongoing</w:t>
            </w:r>
          </w:p>
        </w:tc>
        <w:tc>
          <w:tcPr>
            <w:tcW w:w="1701" w:type="dxa"/>
          </w:tcPr>
          <w:p w14:paraId="54F54179" w14:textId="77777777" w:rsidR="00EA1444" w:rsidRPr="00B72DDB" w:rsidRDefault="00EA1444" w:rsidP="009F5B4E">
            <w:pPr>
              <w:pStyle w:val="NoSpacing"/>
              <w:spacing w:before="40" w:after="40"/>
              <w:rPr>
                <w:rFonts w:ascii="Arial" w:hAnsi="Arial" w:cs="Arial"/>
                <w:sz w:val="20"/>
              </w:rPr>
            </w:pPr>
            <w:r w:rsidRPr="00B72DDB">
              <w:rPr>
                <w:rFonts w:ascii="Arial" w:hAnsi="Arial" w:cs="Arial"/>
                <w:sz w:val="20"/>
              </w:rPr>
              <w:t>All</w:t>
            </w:r>
          </w:p>
        </w:tc>
      </w:tr>
      <w:tr w:rsidR="00EA1444" w:rsidRPr="00B72DDB" w14:paraId="72A2EF11" w14:textId="77777777" w:rsidTr="00EA1444">
        <w:tc>
          <w:tcPr>
            <w:tcW w:w="1163" w:type="dxa"/>
          </w:tcPr>
          <w:p w14:paraId="26A16749"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lastRenderedPageBreak/>
              <w:t>E.H.4</w:t>
            </w:r>
          </w:p>
        </w:tc>
        <w:tc>
          <w:tcPr>
            <w:tcW w:w="3119" w:type="dxa"/>
          </w:tcPr>
          <w:p w14:paraId="19041644" w14:textId="4FE9FDAC" w:rsidR="00EA1444" w:rsidRPr="00DF0E22" w:rsidRDefault="00EA1444" w:rsidP="000576E3">
            <w:pPr>
              <w:pStyle w:val="NoSpacing"/>
              <w:spacing w:before="40" w:after="40"/>
              <w:rPr>
                <w:rFonts w:ascii="Arial" w:hAnsi="Arial" w:cs="Arial"/>
                <w:bCs/>
                <w:iCs/>
                <w:sz w:val="20"/>
              </w:rPr>
            </w:pPr>
            <w:bookmarkStart w:id="110" w:name="_Hlk21174449"/>
            <w:r w:rsidRPr="00DF0E22">
              <w:rPr>
                <w:rFonts w:ascii="Arial" w:hAnsi="Arial" w:cs="Arial"/>
                <w:bCs/>
                <w:iCs/>
                <w:sz w:val="20"/>
              </w:rPr>
              <w:t>Early Intervention in Psychosis programmes: the percentage of Service Users experiencing a first episode of psychosis or ARMS (at risk mental state) who wait less than two weeks to start a NICE-recommended package of care</w:t>
            </w:r>
            <w:bookmarkEnd w:id="110"/>
          </w:p>
        </w:tc>
        <w:tc>
          <w:tcPr>
            <w:tcW w:w="2126" w:type="dxa"/>
          </w:tcPr>
          <w:p w14:paraId="4CD6F1C3" w14:textId="25AB7C83"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Operating standard of 60%</w:t>
            </w:r>
          </w:p>
        </w:tc>
        <w:tc>
          <w:tcPr>
            <w:tcW w:w="3544" w:type="dxa"/>
            <w:shd w:val="clear" w:color="auto" w:fill="FFFFFF" w:themeFill="background1"/>
          </w:tcPr>
          <w:p w14:paraId="6D05B57B" w14:textId="75DCDF01" w:rsidR="00EA1444" w:rsidRPr="00AF0803" w:rsidRDefault="00EA1444" w:rsidP="00B72DDB">
            <w:pPr>
              <w:spacing w:before="40" w:after="40"/>
              <w:rPr>
                <w:rFonts w:ascii="Arial" w:hAnsi="Arial" w:cs="Arial"/>
                <w:bCs/>
                <w:iCs/>
                <w:sz w:val="20"/>
              </w:rPr>
            </w:pPr>
            <w:r w:rsidRPr="00DF0E22">
              <w:rPr>
                <w:rFonts w:ascii="Arial" w:eastAsia="MS Mincho" w:hAnsi="Arial" w:cs="Arial"/>
                <w:bCs/>
                <w:iCs/>
                <w:sz w:val="20"/>
              </w:rPr>
              <w:t xml:space="preserve">See Guidance for Reporting Against Access and Waiting Time Standards and FAQs Document at: </w:t>
            </w:r>
            <w:hyperlink r:id="rId56" w:history="1">
              <w:r w:rsidRPr="003C44A7">
                <w:rPr>
                  <w:rStyle w:val="Hyperlink"/>
                  <w:rFonts w:ascii="Arial" w:eastAsia="MS Mincho" w:hAnsi="Arial" w:cs="Arial"/>
                  <w:bCs/>
                  <w:iCs/>
                  <w:sz w:val="20"/>
                </w:rPr>
                <w:t>https://www.england.nhs.uk/mental-health/resources/access-waiting-time/</w:t>
              </w:r>
            </w:hyperlink>
          </w:p>
        </w:tc>
        <w:tc>
          <w:tcPr>
            <w:tcW w:w="1984" w:type="dxa"/>
          </w:tcPr>
          <w:p w14:paraId="78FEC0BF" w14:textId="1AEA1C2C"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Quarter</w:t>
            </w:r>
          </w:p>
        </w:tc>
        <w:tc>
          <w:tcPr>
            <w:tcW w:w="1701" w:type="dxa"/>
          </w:tcPr>
          <w:p w14:paraId="7905E805" w14:textId="60088112"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MH</w:t>
            </w:r>
          </w:p>
        </w:tc>
      </w:tr>
      <w:tr w:rsidR="00EA1444" w:rsidRPr="00B72DDB" w14:paraId="3F6B555A" w14:textId="77777777" w:rsidTr="00EA1444">
        <w:tc>
          <w:tcPr>
            <w:tcW w:w="1163" w:type="dxa"/>
          </w:tcPr>
          <w:p w14:paraId="6FBA44B3"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E.H.1</w:t>
            </w:r>
          </w:p>
        </w:tc>
        <w:tc>
          <w:tcPr>
            <w:tcW w:w="3119" w:type="dxa"/>
          </w:tcPr>
          <w:p w14:paraId="57EA8C06" w14:textId="414C8494"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Improving Access to Psychological Therapies (IAPT) programmes: the percentage of Service Users referred to an IAPT programme who wait six weeks or less from referral to entering a course of IAPT treatment</w:t>
            </w:r>
          </w:p>
        </w:tc>
        <w:tc>
          <w:tcPr>
            <w:tcW w:w="2126" w:type="dxa"/>
          </w:tcPr>
          <w:p w14:paraId="5C0AABE7"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Operating standard of 75%</w:t>
            </w:r>
          </w:p>
        </w:tc>
        <w:tc>
          <w:tcPr>
            <w:tcW w:w="3544" w:type="dxa"/>
            <w:shd w:val="clear" w:color="auto" w:fill="FFFFFF" w:themeFill="background1"/>
          </w:tcPr>
          <w:p w14:paraId="03BD8D50" w14:textId="68C95531" w:rsidR="00EA1444" w:rsidRPr="00DF0E22" w:rsidRDefault="00EA1444" w:rsidP="00876345">
            <w:pPr>
              <w:spacing w:before="40" w:after="40"/>
              <w:rPr>
                <w:rFonts w:ascii="Arial" w:hAnsi="Arial" w:cs="Arial"/>
                <w:bCs/>
                <w:iCs/>
                <w:sz w:val="20"/>
              </w:rPr>
            </w:pPr>
            <w:r w:rsidRPr="00DF0E22">
              <w:rPr>
                <w:rFonts w:ascii="Arial" w:hAnsi="Arial" w:cs="Arial"/>
                <w:bCs/>
                <w:iCs/>
                <w:sz w:val="20"/>
              </w:rPr>
              <w:t>See Annex F1, NHS Operational Planning and Contracting Guidance 2020/21 at:</w:t>
            </w:r>
          </w:p>
          <w:p w14:paraId="2071A213" w14:textId="22477D62" w:rsidR="00EA1444" w:rsidRPr="003C44A7" w:rsidRDefault="00C71CB5" w:rsidP="00876345">
            <w:pPr>
              <w:spacing w:before="40" w:after="40"/>
              <w:rPr>
                <w:rFonts w:ascii="Arial" w:hAnsi="Arial" w:cs="Arial"/>
                <w:bCs/>
                <w:iCs/>
                <w:sz w:val="20"/>
              </w:rPr>
            </w:pPr>
            <w:hyperlink r:id="rId57" w:history="1">
              <w:r w:rsidR="000748CB" w:rsidRPr="000748CB">
                <w:rPr>
                  <w:rStyle w:val="Hyperlink"/>
                  <w:rFonts w:ascii="Arial" w:eastAsia="MS Mincho" w:hAnsi="Arial" w:cs="Arial"/>
                  <w:bCs/>
                  <w:iCs/>
                  <w:sz w:val="20"/>
                </w:rPr>
                <w:t>https://www.england.nhs.uk/operational-planning-and-contracting/</w:t>
              </w:r>
            </w:hyperlink>
          </w:p>
        </w:tc>
        <w:tc>
          <w:tcPr>
            <w:tcW w:w="1984" w:type="dxa"/>
          </w:tcPr>
          <w:p w14:paraId="7B979AAE" w14:textId="2BA1D153"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Quarter</w:t>
            </w:r>
          </w:p>
        </w:tc>
        <w:tc>
          <w:tcPr>
            <w:tcW w:w="1701" w:type="dxa"/>
          </w:tcPr>
          <w:p w14:paraId="22D779E0" w14:textId="08CDC0D7"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MH</w:t>
            </w:r>
          </w:p>
        </w:tc>
      </w:tr>
      <w:tr w:rsidR="00EA1444" w:rsidRPr="00B72DDB" w14:paraId="5932BA87" w14:textId="77777777" w:rsidTr="00EA1444">
        <w:tc>
          <w:tcPr>
            <w:tcW w:w="1163" w:type="dxa"/>
          </w:tcPr>
          <w:p w14:paraId="13B63969" w14:textId="77777777" w:rsidR="00EA1444" w:rsidRPr="00DF0E22" w:rsidRDefault="00EA1444" w:rsidP="009F5B4E">
            <w:pPr>
              <w:autoSpaceDE w:val="0"/>
              <w:autoSpaceDN w:val="0"/>
              <w:adjustRightInd w:val="0"/>
              <w:spacing w:before="40" w:after="40"/>
              <w:rPr>
                <w:rFonts w:ascii="Arial" w:hAnsi="Arial" w:cs="Arial"/>
                <w:bCs/>
                <w:iCs/>
                <w:color w:val="000000"/>
                <w:sz w:val="20"/>
              </w:rPr>
            </w:pPr>
            <w:r w:rsidRPr="00DF0E22">
              <w:rPr>
                <w:rFonts w:ascii="Arial" w:hAnsi="Arial" w:cs="Arial"/>
                <w:bCs/>
                <w:iCs/>
                <w:color w:val="000000"/>
                <w:sz w:val="20"/>
              </w:rPr>
              <w:t>E.H.2</w:t>
            </w:r>
          </w:p>
        </w:tc>
        <w:tc>
          <w:tcPr>
            <w:tcW w:w="3119" w:type="dxa"/>
          </w:tcPr>
          <w:p w14:paraId="50C53135" w14:textId="586B9ED8"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Improving Access to Psychological Therapies (IAPT) programmes: the percentage of Service Users referred to an IAPT programme who wait 18 weeks or less from referral to entering a course of IAPT treatment</w:t>
            </w:r>
          </w:p>
        </w:tc>
        <w:tc>
          <w:tcPr>
            <w:tcW w:w="2126" w:type="dxa"/>
          </w:tcPr>
          <w:p w14:paraId="37FDA3B5"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Operating standard of 95%</w:t>
            </w:r>
          </w:p>
        </w:tc>
        <w:tc>
          <w:tcPr>
            <w:tcW w:w="3544" w:type="dxa"/>
            <w:shd w:val="clear" w:color="auto" w:fill="FFFFFF" w:themeFill="background1"/>
          </w:tcPr>
          <w:p w14:paraId="58F4E837" w14:textId="4D4F3928" w:rsidR="00EA1444" w:rsidRPr="00DF0E22" w:rsidRDefault="00EA1444" w:rsidP="00876345">
            <w:pPr>
              <w:spacing w:before="40" w:after="40"/>
              <w:rPr>
                <w:rFonts w:ascii="Arial" w:hAnsi="Arial" w:cs="Arial"/>
                <w:bCs/>
                <w:iCs/>
                <w:sz w:val="20"/>
              </w:rPr>
            </w:pPr>
            <w:r w:rsidRPr="00DF0E22">
              <w:rPr>
                <w:rFonts w:ascii="Arial" w:hAnsi="Arial" w:cs="Arial"/>
                <w:bCs/>
                <w:iCs/>
                <w:sz w:val="20"/>
              </w:rPr>
              <w:t>See Annex F1, NHS Operational Planning and Contracting Guidance 2020/21 at:</w:t>
            </w:r>
          </w:p>
          <w:p w14:paraId="187E2E59" w14:textId="79E823E2" w:rsidR="00EA1444" w:rsidRPr="003C44A7" w:rsidRDefault="00C71CB5" w:rsidP="00876345">
            <w:pPr>
              <w:spacing w:before="40" w:after="40"/>
              <w:rPr>
                <w:rFonts w:ascii="Arial" w:hAnsi="Arial" w:cs="Arial"/>
                <w:bCs/>
                <w:iCs/>
                <w:sz w:val="20"/>
              </w:rPr>
            </w:pPr>
            <w:hyperlink r:id="rId58" w:history="1">
              <w:r w:rsidR="000748CB" w:rsidRPr="000748CB">
                <w:rPr>
                  <w:rStyle w:val="Hyperlink"/>
                  <w:rFonts w:ascii="Arial" w:eastAsia="MS Mincho" w:hAnsi="Arial" w:cs="Arial"/>
                  <w:bCs/>
                  <w:iCs/>
                  <w:sz w:val="20"/>
                </w:rPr>
                <w:t>https://www.england.nhs.uk/operational-planning-and-contracting/</w:t>
              </w:r>
            </w:hyperlink>
          </w:p>
        </w:tc>
        <w:tc>
          <w:tcPr>
            <w:tcW w:w="1984" w:type="dxa"/>
          </w:tcPr>
          <w:p w14:paraId="07F08380" w14:textId="59B580EC"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Quarter</w:t>
            </w:r>
          </w:p>
        </w:tc>
        <w:tc>
          <w:tcPr>
            <w:tcW w:w="1701" w:type="dxa"/>
          </w:tcPr>
          <w:p w14:paraId="3D0DE5B9" w14:textId="2B6E8B98" w:rsidR="00EA1444" w:rsidRPr="003C44A7" w:rsidRDefault="00EA1444" w:rsidP="009F5B4E">
            <w:pPr>
              <w:pStyle w:val="NoSpacing"/>
              <w:spacing w:before="40" w:after="40"/>
              <w:rPr>
                <w:rFonts w:ascii="Arial" w:hAnsi="Arial" w:cs="Arial"/>
                <w:bCs/>
                <w:iCs/>
                <w:sz w:val="20"/>
              </w:rPr>
            </w:pPr>
            <w:r w:rsidRPr="003C44A7">
              <w:rPr>
                <w:rFonts w:ascii="Arial" w:hAnsi="Arial" w:cs="Arial"/>
                <w:bCs/>
                <w:iCs/>
                <w:sz w:val="20"/>
              </w:rPr>
              <w:t>MH</w:t>
            </w:r>
          </w:p>
        </w:tc>
      </w:tr>
      <w:tr w:rsidR="00EA1444" w:rsidRPr="00B72DDB" w14:paraId="62782FB8" w14:textId="77777777" w:rsidTr="00EA1444">
        <w:tc>
          <w:tcPr>
            <w:tcW w:w="1163" w:type="dxa"/>
          </w:tcPr>
          <w:p w14:paraId="0A2AC276" w14:textId="77777777" w:rsidR="00EA1444" w:rsidRPr="00DF0E22" w:rsidRDefault="00EA1444" w:rsidP="009F5B4E">
            <w:pPr>
              <w:autoSpaceDE w:val="0"/>
              <w:autoSpaceDN w:val="0"/>
              <w:adjustRightInd w:val="0"/>
              <w:spacing w:before="40" w:after="40"/>
              <w:rPr>
                <w:rFonts w:ascii="Arial" w:hAnsi="Arial" w:cs="Arial"/>
                <w:bCs/>
                <w:iCs/>
                <w:color w:val="000000"/>
                <w:sz w:val="20"/>
              </w:rPr>
            </w:pPr>
          </w:p>
        </w:tc>
        <w:tc>
          <w:tcPr>
            <w:tcW w:w="3119" w:type="dxa"/>
          </w:tcPr>
          <w:p w14:paraId="2572CE2F"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Full implementation of an effective e-Prescribing system for chemotherapy across all relevant clinical teams within the Provider (other than those dealing with children, teenagers and young adults) across all tumour sites</w:t>
            </w:r>
          </w:p>
        </w:tc>
        <w:tc>
          <w:tcPr>
            <w:tcW w:w="2126" w:type="dxa"/>
          </w:tcPr>
          <w:p w14:paraId="405CA615" w14:textId="4C27F1D4"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Failure to achieve full implementation as described under Service Specification B15/S/a Cancer: Chemotherapy (Adult)</w:t>
            </w:r>
          </w:p>
        </w:tc>
        <w:tc>
          <w:tcPr>
            <w:tcW w:w="3544" w:type="dxa"/>
            <w:shd w:val="clear" w:color="auto" w:fill="FFFFFF" w:themeFill="background1"/>
          </w:tcPr>
          <w:p w14:paraId="545B93B4" w14:textId="77777777" w:rsidR="00EA1444" w:rsidRPr="00DF0E22" w:rsidRDefault="00EA1444" w:rsidP="009F5B4E">
            <w:pPr>
              <w:spacing w:before="40" w:after="40"/>
              <w:rPr>
                <w:rFonts w:ascii="Arial" w:eastAsia="MS Mincho" w:hAnsi="Arial" w:cs="Arial"/>
                <w:bCs/>
                <w:iCs/>
                <w:sz w:val="20"/>
              </w:rPr>
            </w:pPr>
            <w:r w:rsidRPr="00DF0E22">
              <w:rPr>
                <w:rFonts w:ascii="Arial" w:eastAsia="MS Mincho" w:hAnsi="Arial" w:cs="Arial"/>
                <w:bCs/>
                <w:iCs/>
                <w:sz w:val="20"/>
              </w:rPr>
              <w:t>Service Specification at:</w:t>
            </w:r>
          </w:p>
          <w:p w14:paraId="3D5C58A2" w14:textId="3B77988E" w:rsidR="00EA1444" w:rsidRPr="003C44A7" w:rsidRDefault="00C71CB5" w:rsidP="009B642B">
            <w:pPr>
              <w:spacing w:before="40" w:after="40"/>
              <w:rPr>
                <w:rFonts w:ascii="Arial" w:hAnsi="Arial" w:cs="Arial"/>
                <w:bCs/>
                <w:iCs/>
                <w:sz w:val="20"/>
              </w:rPr>
            </w:pPr>
            <w:hyperlink r:id="rId59" w:history="1">
              <w:r w:rsidR="00EA1444" w:rsidRPr="003C44A7">
                <w:rPr>
                  <w:rStyle w:val="Hyperlink"/>
                  <w:rFonts w:ascii="Arial" w:eastAsia="MS Mincho" w:hAnsi="Arial" w:cs="Arial"/>
                  <w:bCs/>
                  <w:iCs/>
                  <w:sz w:val="20"/>
                </w:rPr>
                <w:t>https://www.england.nhs.uk/specialised-commissioning-document-library/service-specifications/</w:t>
              </w:r>
            </w:hyperlink>
          </w:p>
        </w:tc>
        <w:tc>
          <w:tcPr>
            <w:tcW w:w="1984" w:type="dxa"/>
          </w:tcPr>
          <w:p w14:paraId="7C0299CC" w14:textId="231FC643" w:rsidR="00EA1444" w:rsidRPr="003C44A7"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0AD32D29" w14:textId="77777777" w:rsidR="00EA1444" w:rsidRPr="003C44A7" w:rsidRDefault="00EA1444" w:rsidP="009F5B4E">
            <w:pPr>
              <w:spacing w:before="40" w:after="40"/>
              <w:rPr>
                <w:rFonts w:ascii="Arial" w:hAnsi="Arial" w:cs="Arial"/>
                <w:bCs/>
                <w:iCs/>
                <w:sz w:val="20"/>
              </w:rPr>
            </w:pPr>
            <w:r w:rsidRPr="003C44A7">
              <w:rPr>
                <w:rFonts w:ascii="Arial" w:hAnsi="Arial" w:cs="Arial"/>
                <w:bCs/>
                <w:iCs/>
                <w:sz w:val="20"/>
              </w:rPr>
              <w:t xml:space="preserve">Where </w:t>
            </w:r>
            <w:r w:rsidRPr="003C44A7">
              <w:rPr>
                <w:rFonts w:ascii="Arial" w:hAnsi="Arial" w:cs="Arial"/>
                <w:bCs/>
                <w:iCs/>
                <w:sz w:val="20"/>
                <w:u w:val="single"/>
              </w:rPr>
              <w:t>both</w:t>
            </w:r>
            <w:r w:rsidRPr="003C44A7">
              <w:rPr>
                <w:rFonts w:ascii="Arial" w:hAnsi="Arial" w:cs="Arial"/>
                <w:bCs/>
                <w:iCs/>
                <w:sz w:val="20"/>
              </w:rPr>
              <w:t xml:space="preserve"> Specialised Services </w:t>
            </w:r>
            <w:r w:rsidRPr="003C44A7">
              <w:rPr>
                <w:rFonts w:ascii="Arial" w:hAnsi="Arial" w:cs="Arial"/>
                <w:bCs/>
                <w:iCs/>
                <w:sz w:val="20"/>
                <w:u w:val="single"/>
              </w:rPr>
              <w:t>and</w:t>
            </w:r>
            <w:r w:rsidRPr="003C44A7">
              <w:rPr>
                <w:rFonts w:ascii="Arial" w:hAnsi="Arial" w:cs="Arial"/>
                <w:bCs/>
                <w:iCs/>
                <w:sz w:val="20"/>
              </w:rPr>
              <w:t xml:space="preserve"> Cancer apply</w:t>
            </w:r>
          </w:p>
        </w:tc>
      </w:tr>
      <w:tr w:rsidR="00EA1444" w:rsidRPr="00B72DDB" w14:paraId="5855399E" w14:textId="77777777" w:rsidTr="00EA1444">
        <w:tc>
          <w:tcPr>
            <w:tcW w:w="1163" w:type="dxa"/>
          </w:tcPr>
          <w:p w14:paraId="37CB9E08" w14:textId="77777777" w:rsidR="00EA1444" w:rsidRPr="00DF0E22" w:rsidRDefault="00EA1444" w:rsidP="009F5B4E">
            <w:pPr>
              <w:autoSpaceDE w:val="0"/>
              <w:autoSpaceDN w:val="0"/>
              <w:adjustRightInd w:val="0"/>
              <w:spacing w:before="40" w:after="40"/>
              <w:rPr>
                <w:rFonts w:ascii="Arial" w:hAnsi="Arial" w:cs="Arial"/>
                <w:bCs/>
                <w:iCs/>
                <w:color w:val="000000"/>
                <w:sz w:val="20"/>
              </w:rPr>
            </w:pPr>
          </w:p>
        </w:tc>
        <w:tc>
          <w:tcPr>
            <w:tcW w:w="3119" w:type="dxa"/>
          </w:tcPr>
          <w:p w14:paraId="197A59DF" w14:textId="77777777"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Full implementation of an effective e-Prescribing system for chemotherapy across all relevant clinical teams within the Provider dealing with children, teenagers and young adults across all tumour sites</w:t>
            </w:r>
          </w:p>
        </w:tc>
        <w:tc>
          <w:tcPr>
            <w:tcW w:w="2126" w:type="dxa"/>
          </w:tcPr>
          <w:p w14:paraId="05D68600" w14:textId="1E3D7385"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Failure to achieve full implementation as described under Service Specification B15/S/b Cancer: Chemotherapy (Children, Teenagers and Young Adults)</w:t>
            </w:r>
          </w:p>
        </w:tc>
        <w:tc>
          <w:tcPr>
            <w:tcW w:w="3544" w:type="dxa"/>
            <w:shd w:val="clear" w:color="auto" w:fill="FFFFFF" w:themeFill="background1"/>
          </w:tcPr>
          <w:p w14:paraId="666C59AE" w14:textId="77777777" w:rsidR="00EA1444" w:rsidRPr="00DF0E22" w:rsidRDefault="00EA1444" w:rsidP="009F5B4E">
            <w:pPr>
              <w:spacing w:before="40" w:after="40"/>
              <w:rPr>
                <w:rFonts w:ascii="Arial" w:eastAsia="MS Mincho" w:hAnsi="Arial" w:cs="Arial"/>
                <w:bCs/>
                <w:iCs/>
                <w:sz w:val="20"/>
              </w:rPr>
            </w:pPr>
            <w:r w:rsidRPr="00DF0E22">
              <w:rPr>
                <w:rFonts w:ascii="Arial" w:eastAsia="MS Mincho" w:hAnsi="Arial" w:cs="Arial"/>
                <w:bCs/>
                <w:iCs/>
                <w:sz w:val="20"/>
              </w:rPr>
              <w:t>Service Specification at:</w:t>
            </w:r>
          </w:p>
          <w:p w14:paraId="11DF5424" w14:textId="76244438" w:rsidR="00EA1444" w:rsidRPr="003C44A7" w:rsidRDefault="00C71CB5" w:rsidP="009B642B">
            <w:pPr>
              <w:spacing w:before="40" w:after="40"/>
              <w:rPr>
                <w:rFonts w:ascii="Arial" w:hAnsi="Arial" w:cs="Arial"/>
                <w:bCs/>
                <w:iCs/>
                <w:sz w:val="20"/>
              </w:rPr>
            </w:pPr>
            <w:hyperlink r:id="rId60" w:history="1">
              <w:r w:rsidR="00EA1444" w:rsidRPr="003C44A7">
                <w:rPr>
                  <w:rStyle w:val="Hyperlink"/>
                  <w:rFonts w:ascii="Arial" w:eastAsia="MS Mincho" w:hAnsi="Arial" w:cs="Arial"/>
                  <w:bCs/>
                  <w:iCs/>
                  <w:sz w:val="20"/>
                </w:rPr>
                <w:t>https://www.england.nhs.uk/specialised-commissioning-document-library/service-specifications/</w:t>
              </w:r>
            </w:hyperlink>
          </w:p>
        </w:tc>
        <w:tc>
          <w:tcPr>
            <w:tcW w:w="1984" w:type="dxa"/>
          </w:tcPr>
          <w:p w14:paraId="383F8720" w14:textId="1505BABB" w:rsidR="00EA1444" w:rsidRPr="003C44A7" w:rsidRDefault="00701AF1" w:rsidP="009F5B4E">
            <w:pPr>
              <w:pStyle w:val="NoSpacing"/>
              <w:spacing w:before="40" w:after="40"/>
              <w:rPr>
                <w:rFonts w:ascii="Arial" w:hAnsi="Arial" w:cs="Arial"/>
                <w:bCs/>
                <w:iCs/>
                <w:sz w:val="20"/>
              </w:rPr>
            </w:pPr>
            <w:r>
              <w:rPr>
                <w:rFonts w:ascii="Arial" w:hAnsi="Arial" w:cs="Arial"/>
                <w:bCs/>
                <w:iCs/>
                <w:sz w:val="20"/>
              </w:rPr>
              <w:t>Ongoing</w:t>
            </w:r>
          </w:p>
        </w:tc>
        <w:tc>
          <w:tcPr>
            <w:tcW w:w="1701" w:type="dxa"/>
          </w:tcPr>
          <w:p w14:paraId="782FAEE3" w14:textId="77777777" w:rsidR="00EA1444" w:rsidRPr="003C44A7" w:rsidRDefault="00EA1444" w:rsidP="009F5B4E">
            <w:pPr>
              <w:spacing w:before="40" w:after="40"/>
              <w:rPr>
                <w:rFonts w:ascii="Arial" w:hAnsi="Arial" w:cs="Arial"/>
                <w:bCs/>
                <w:iCs/>
                <w:sz w:val="20"/>
              </w:rPr>
            </w:pPr>
            <w:r w:rsidRPr="003C44A7">
              <w:rPr>
                <w:rFonts w:ascii="Arial" w:hAnsi="Arial" w:cs="Arial"/>
                <w:bCs/>
                <w:iCs/>
                <w:sz w:val="20"/>
              </w:rPr>
              <w:t xml:space="preserve">Where </w:t>
            </w:r>
            <w:r w:rsidRPr="003C44A7">
              <w:rPr>
                <w:rFonts w:ascii="Arial" w:hAnsi="Arial" w:cs="Arial"/>
                <w:bCs/>
                <w:iCs/>
                <w:sz w:val="20"/>
                <w:u w:val="single"/>
              </w:rPr>
              <w:t>both</w:t>
            </w:r>
            <w:r w:rsidRPr="003C44A7">
              <w:rPr>
                <w:rFonts w:ascii="Arial" w:hAnsi="Arial" w:cs="Arial"/>
                <w:bCs/>
                <w:iCs/>
                <w:sz w:val="20"/>
              </w:rPr>
              <w:t xml:space="preserve"> Specialised Services </w:t>
            </w:r>
            <w:r w:rsidRPr="003C44A7">
              <w:rPr>
                <w:rFonts w:ascii="Arial" w:hAnsi="Arial" w:cs="Arial"/>
                <w:bCs/>
                <w:iCs/>
                <w:sz w:val="20"/>
                <w:u w:val="single"/>
              </w:rPr>
              <w:t>and</w:t>
            </w:r>
            <w:r w:rsidRPr="003C44A7">
              <w:rPr>
                <w:rFonts w:ascii="Arial" w:hAnsi="Arial" w:cs="Arial"/>
                <w:bCs/>
                <w:iCs/>
                <w:sz w:val="20"/>
              </w:rPr>
              <w:t xml:space="preserve"> Cancer apply</w:t>
            </w:r>
          </w:p>
        </w:tc>
      </w:tr>
      <w:tr w:rsidR="00EA1444" w:rsidRPr="00B72DDB" w14:paraId="0396F3C3" w14:textId="77777777" w:rsidTr="00EA1444">
        <w:tc>
          <w:tcPr>
            <w:tcW w:w="1163" w:type="dxa"/>
          </w:tcPr>
          <w:p w14:paraId="38307B29" w14:textId="77777777" w:rsidR="00EA1444" w:rsidRPr="00DF0E22" w:rsidRDefault="00EA1444" w:rsidP="009F5B4E">
            <w:pPr>
              <w:autoSpaceDE w:val="0"/>
              <w:autoSpaceDN w:val="0"/>
              <w:adjustRightInd w:val="0"/>
              <w:spacing w:before="40" w:after="40"/>
              <w:rPr>
                <w:rFonts w:ascii="Arial" w:hAnsi="Arial" w:cs="Arial"/>
                <w:bCs/>
                <w:iCs/>
                <w:color w:val="000000"/>
                <w:sz w:val="20"/>
              </w:rPr>
            </w:pPr>
          </w:p>
        </w:tc>
        <w:tc>
          <w:tcPr>
            <w:tcW w:w="3119" w:type="dxa"/>
          </w:tcPr>
          <w:p w14:paraId="36F1983B" w14:textId="40FC3018" w:rsidR="00EA1444" w:rsidRPr="00DF0E22" w:rsidRDefault="00EA1444" w:rsidP="00E53D53">
            <w:pPr>
              <w:spacing w:after="0"/>
              <w:rPr>
                <w:rFonts w:ascii="Arial" w:hAnsi="Arial" w:cs="Arial"/>
                <w:bCs/>
                <w:iCs/>
                <w:sz w:val="20"/>
              </w:rPr>
            </w:pPr>
            <w:r w:rsidRPr="00DF0E22">
              <w:rPr>
                <w:rFonts w:ascii="Arial" w:hAnsi="Arial" w:cs="Arial"/>
                <w:bCs/>
                <w:iCs/>
                <w:sz w:val="20"/>
              </w:rPr>
              <w:t>Proportion of Service Users presenting as emergencies who undergo sepsis screening and who, where screening is positive, receive IV antibiotic treatment within one hour of diagnosis</w:t>
            </w:r>
          </w:p>
        </w:tc>
        <w:tc>
          <w:tcPr>
            <w:tcW w:w="2126" w:type="dxa"/>
          </w:tcPr>
          <w:p w14:paraId="6D69DC15" w14:textId="33AAE146"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Operating standard of 90% (based on a sample of 50 Service Users each Quarter)</w:t>
            </w:r>
          </w:p>
        </w:tc>
        <w:tc>
          <w:tcPr>
            <w:tcW w:w="3544" w:type="dxa"/>
            <w:shd w:val="clear" w:color="auto" w:fill="FFFFFF" w:themeFill="background1"/>
          </w:tcPr>
          <w:p w14:paraId="112D0ADE" w14:textId="17D948DD" w:rsidR="00EA1444" w:rsidRPr="00DF0E22" w:rsidRDefault="00EA1444" w:rsidP="009F5B4E">
            <w:pPr>
              <w:spacing w:before="40" w:after="40"/>
              <w:rPr>
                <w:rFonts w:ascii="Arial" w:hAnsi="Arial" w:cs="Arial"/>
                <w:bCs/>
                <w:iCs/>
                <w:sz w:val="20"/>
              </w:rPr>
            </w:pPr>
            <w:r w:rsidRPr="00DF0E22">
              <w:rPr>
                <w:rFonts w:ascii="Arial" w:hAnsi="Arial" w:cs="Arial"/>
                <w:bCs/>
                <w:iCs/>
                <w:sz w:val="20"/>
              </w:rPr>
              <w:t xml:space="preserve">See </w:t>
            </w:r>
            <w:hyperlink r:id="rId61"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7FBE1605" w14:textId="05CD1138"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Quarter</w:t>
            </w:r>
          </w:p>
        </w:tc>
        <w:tc>
          <w:tcPr>
            <w:tcW w:w="1701" w:type="dxa"/>
          </w:tcPr>
          <w:p w14:paraId="3A5FADAF" w14:textId="501E61E1" w:rsidR="00EA1444" w:rsidRPr="003C44A7" w:rsidRDefault="00EA1444" w:rsidP="009F5B4E">
            <w:pPr>
              <w:spacing w:before="40" w:after="40"/>
              <w:rPr>
                <w:rFonts w:ascii="Arial" w:hAnsi="Arial" w:cs="Arial"/>
                <w:bCs/>
                <w:iCs/>
                <w:sz w:val="20"/>
              </w:rPr>
            </w:pPr>
            <w:r w:rsidRPr="00DF0E22">
              <w:rPr>
                <w:rFonts w:ascii="Arial" w:hAnsi="Arial" w:cs="Arial"/>
                <w:bCs/>
                <w:iCs/>
                <w:sz w:val="20"/>
              </w:rPr>
              <w:t>A, A+E</w:t>
            </w:r>
          </w:p>
        </w:tc>
      </w:tr>
      <w:tr w:rsidR="00EA1444" w:rsidRPr="00B72DDB" w14:paraId="61D8DB46" w14:textId="77777777" w:rsidTr="00EA1444">
        <w:tc>
          <w:tcPr>
            <w:tcW w:w="1163" w:type="dxa"/>
          </w:tcPr>
          <w:p w14:paraId="51122381" w14:textId="77777777" w:rsidR="00EA1444" w:rsidRPr="00DF0E22" w:rsidRDefault="00EA1444" w:rsidP="009F5B4E">
            <w:pPr>
              <w:autoSpaceDE w:val="0"/>
              <w:autoSpaceDN w:val="0"/>
              <w:adjustRightInd w:val="0"/>
              <w:spacing w:before="40" w:after="40"/>
              <w:rPr>
                <w:rFonts w:ascii="Arial" w:hAnsi="Arial" w:cs="Arial"/>
                <w:bCs/>
                <w:iCs/>
                <w:color w:val="000000"/>
                <w:sz w:val="20"/>
              </w:rPr>
            </w:pPr>
          </w:p>
        </w:tc>
        <w:tc>
          <w:tcPr>
            <w:tcW w:w="3119" w:type="dxa"/>
          </w:tcPr>
          <w:p w14:paraId="3FE8F763" w14:textId="37198FE5" w:rsidR="00EA1444" w:rsidRPr="00DF0E22" w:rsidRDefault="00EA1444" w:rsidP="00E53D53">
            <w:pPr>
              <w:spacing w:after="0"/>
              <w:rPr>
                <w:rFonts w:ascii="Arial" w:hAnsi="Arial" w:cs="Arial"/>
                <w:bCs/>
                <w:iCs/>
                <w:sz w:val="20"/>
              </w:rPr>
            </w:pPr>
            <w:r w:rsidRPr="00DF0E22">
              <w:rPr>
                <w:rFonts w:ascii="Arial" w:hAnsi="Arial" w:cs="Arial"/>
                <w:bCs/>
                <w:iCs/>
                <w:sz w:val="20"/>
              </w:rPr>
              <w:t>Proportion of Service User inpatients who undergo sepsis screening and who, where screening is positive, receive IV antibiotic treatment within one hour of diagnosis</w:t>
            </w:r>
          </w:p>
        </w:tc>
        <w:tc>
          <w:tcPr>
            <w:tcW w:w="2126" w:type="dxa"/>
          </w:tcPr>
          <w:p w14:paraId="67675D8A" w14:textId="178E6D72"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Operating standard of 90% (based on a sample of 50 Service Users each Quarter)</w:t>
            </w:r>
          </w:p>
        </w:tc>
        <w:tc>
          <w:tcPr>
            <w:tcW w:w="3544" w:type="dxa"/>
            <w:shd w:val="clear" w:color="auto" w:fill="FFFFFF" w:themeFill="background1"/>
          </w:tcPr>
          <w:p w14:paraId="037C6967" w14:textId="271A3709" w:rsidR="00EA1444" w:rsidRPr="00DF0E22" w:rsidRDefault="00EA1444" w:rsidP="009F5B4E">
            <w:pPr>
              <w:spacing w:before="40" w:after="40"/>
              <w:rPr>
                <w:rFonts w:ascii="Arial" w:hAnsi="Arial" w:cs="Arial"/>
                <w:bCs/>
                <w:iCs/>
                <w:sz w:val="20"/>
              </w:rPr>
            </w:pPr>
            <w:r w:rsidRPr="00DF0E22">
              <w:rPr>
                <w:rFonts w:ascii="Arial" w:hAnsi="Arial" w:cs="Arial"/>
                <w:bCs/>
                <w:iCs/>
                <w:sz w:val="20"/>
              </w:rPr>
              <w:t xml:space="preserve">See </w:t>
            </w:r>
            <w:hyperlink r:id="rId62" w:history="1">
              <w:r w:rsidRPr="009B7614">
                <w:rPr>
                  <w:rStyle w:val="Hyperlink"/>
                  <w:rFonts w:ascii="Arial" w:hAnsi="Arial" w:cs="Arial"/>
                  <w:bCs/>
                  <w:iCs/>
                  <w:sz w:val="20"/>
                </w:rPr>
                <w:t>Contract Technical Guidance</w:t>
              </w:r>
            </w:hyperlink>
            <w:r w:rsidRPr="00DF0E22">
              <w:rPr>
                <w:rFonts w:ascii="Arial" w:hAnsi="Arial" w:cs="Arial"/>
                <w:bCs/>
                <w:iCs/>
                <w:sz w:val="20"/>
              </w:rPr>
              <w:t xml:space="preserve"> Appendix </w:t>
            </w:r>
            <w:r w:rsidR="00D417FF">
              <w:rPr>
                <w:rFonts w:ascii="Arial" w:hAnsi="Arial" w:cs="Arial"/>
                <w:bCs/>
                <w:iCs/>
                <w:sz w:val="20"/>
              </w:rPr>
              <w:t>2</w:t>
            </w:r>
          </w:p>
        </w:tc>
        <w:tc>
          <w:tcPr>
            <w:tcW w:w="1984" w:type="dxa"/>
          </w:tcPr>
          <w:p w14:paraId="0EA9CDBD" w14:textId="33BE15C2" w:rsidR="00EA1444" w:rsidRPr="00DF0E22" w:rsidRDefault="00EA1444" w:rsidP="009F5B4E">
            <w:pPr>
              <w:pStyle w:val="NoSpacing"/>
              <w:spacing w:before="40" w:after="40"/>
              <w:rPr>
                <w:rFonts w:ascii="Arial" w:hAnsi="Arial" w:cs="Arial"/>
                <w:bCs/>
                <w:iCs/>
                <w:sz w:val="20"/>
              </w:rPr>
            </w:pPr>
            <w:r w:rsidRPr="00DF0E22">
              <w:rPr>
                <w:rFonts w:ascii="Arial" w:hAnsi="Arial" w:cs="Arial"/>
                <w:bCs/>
                <w:iCs/>
                <w:sz w:val="20"/>
              </w:rPr>
              <w:t>Quarter</w:t>
            </w:r>
          </w:p>
        </w:tc>
        <w:tc>
          <w:tcPr>
            <w:tcW w:w="1701" w:type="dxa"/>
          </w:tcPr>
          <w:p w14:paraId="23467A91" w14:textId="3BF72A44" w:rsidR="00EA1444" w:rsidRPr="00DF0E22" w:rsidRDefault="00EA1444" w:rsidP="009F5B4E">
            <w:pPr>
              <w:spacing w:before="40" w:after="40"/>
              <w:rPr>
                <w:rFonts w:ascii="Arial" w:hAnsi="Arial" w:cs="Arial"/>
                <w:bCs/>
                <w:iCs/>
                <w:sz w:val="20"/>
              </w:rPr>
            </w:pPr>
            <w:r w:rsidRPr="00DF0E22">
              <w:rPr>
                <w:rFonts w:ascii="Arial" w:hAnsi="Arial" w:cs="Arial"/>
                <w:bCs/>
                <w:iCs/>
                <w:sz w:val="20"/>
              </w:rPr>
              <w:t>A</w:t>
            </w:r>
          </w:p>
        </w:tc>
      </w:tr>
    </w:tbl>
    <w:p w14:paraId="589045AD" w14:textId="77777777" w:rsidR="00360502" w:rsidRPr="00B72DDB" w:rsidRDefault="00360502" w:rsidP="00102633">
      <w:pPr>
        <w:spacing w:after="0"/>
        <w:rPr>
          <w:rFonts w:ascii="Arial" w:hAnsi="Arial" w:cs="Arial"/>
          <w:sz w:val="20"/>
        </w:rPr>
      </w:pPr>
    </w:p>
    <w:p w14:paraId="31CDF18A" w14:textId="6B5203ED" w:rsidR="00360502" w:rsidRPr="00B72DDB" w:rsidRDefault="00FF093F" w:rsidP="00102633">
      <w:pPr>
        <w:spacing w:after="0"/>
        <w:rPr>
          <w:rFonts w:ascii="Arial" w:hAnsi="Arial" w:cs="Arial"/>
          <w:sz w:val="20"/>
        </w:rPr>
      </w:pPr>
      <w:r w:rsidRPr="00B72DDB">
        <w:rPr>
          <w:rFonts w:ascii="Arial" w:hAnsi="Arial" w:cs="Arial"/>
          <w:sz w:val="20"/>
        </w:rPr>
        <w:t>The Provider must report its performance against each applicable National Quality Requirement through its Service Quality Performance Report, in accordance with Schedule 6A.</w:t>
      </w:r>
    </w:p>
    <w:p w14:paraId="57EB73B0" w14:textId="77777777" w:rsidR="000F1928" w:rsidRPr="00B72DDB" w:rsidRDefault="000F1928">
      <w:pPr>
        <w:rPr>
          <w:rFonts w:ascii="Arial" w:eastAsia="Times New Roman" w:hAnsi="Arial" w:cs="Arial"/>
          <w:b/>
          <w:sz w:val="20"/>
          <w:lang w:val="en-GB" w:eastAsia="en-GB"/>
        </w:rPr>
      </w:pPr>
      <w:r w:rsidRPr="00B72DDB">
        <w:rPr>
          <w:rFonts w:ascii="Arial" w:hAnsi="Arial" w:cs="Arial"/>
          <w:b/>
          <w:sz w:val="20"/>
        </w:rPr>
        <w:br w:type="page"/>
      </w:r>
    </w:p>
    <w:p w14:paraId="7EC20DA9" w14:textId="77777777" w:rsidR="00CC2567" w:rsidRPr="00B72DDB" w:rsidRDefault="00B82126" w:rsidP="00620AD1">
      <w:pPr>
        <w:pStyle w:val="ListParagraph"/>
        <w:ind w:left="0"/>
        <w:jc w:val="center"/>
        <w:rPr>
          <w:rFonts w:ascii="Arial" w:hAnsi="Arial" w:cs="Arial"/>
          <w:b/>
          <w:sz w:val="28"/>
          <w:szCs w:val="28"/>
        </w:rPr>
      </w:pPr>
      <w:r w:rsidRPr="00B72DDB">
        <w:rPr>
          <w:rFonts w:ascii="Arial" w:hAnsi="Arial" w:cs="Arial"/>
          <w:b/>
          <w:sz w:val="28"/>
          <w:szCs w:val="28"/>
        </w:rPr>
        <w:t>S</w:t>
      </w:r>
      <w:r w:rsidR="00CC2567" w:rsidRPr="00B72DDB">
        <w:rPr>
          <w:rFonts w:ascii="Arial" w:hAnsi="Arial" w:cs="Arial"/>
          <w:b/>
          <w:sz w:val="28"/>
          <w:szCs w:val="28"/>
        </w:rPr>
        <w:t>CHEDULE 4 – QUALITY REQUIREMENTS</w:t>
      </w:r>
    </w:p>
    <w:p w14:paraId="75930DB8" w14:textId="77777777" w:rsidR="00F336F9" w:rsidRPr="00B72DDB" w:rsidRDefault="00F336F9" w:rsidP="00C52C23">
      <w:pPr>
        <w:spacing w:after="0"/>
        <w:rPr>
          <w:rFonts w:ascii="Arial" w:hAnsi="Arial" w:cs="Arial"/>
          <w:sz w:val="20"/>
        </w:rPr>
      </w:pPr>
    </w:p>
    <w:p w14:paraId="25823977" w14:textId="77777777" w:rsidR="00C52C23" w:rsidRPr="00B72DDB"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111" w:name="_Toc343591401"/>
      <w:bookmarkStart w:id="112" w:name="_Toc33194133"/>
      <w:r w:rsidRPr="00B72DDB">
        <w:rPr>
          <w:rFonts w:ascii="Arial" w:hAnsi="Arial" w:cs="Arial"/>
          <w:b/>
        </w:rPr>
        <w:t>Local Quality Requirements</w:t>
      </w:r>
      <w:bookmarkEnd w:id="111"/>
      <w:bookmarkEnd w:id="112"/>
    </w:p>
    <w:p w14:paraId="0FE35A2F" w14:textId="77777777" w:rsidR="00C52C23" w:rsidRPr="00B72DDB" w:rsidRDefault="00C52C23" w:rsidP="00A2750B">
      <w:pPr>
        <w:pStyle w:val="ListParagraph"/>
        <w:ind w:left="0"/>
        <w:contextualSpacing/>
        <w:rPr>
          <w:rFonts w:ascii="Arial" w:hAnsi="Arial" w:cs="Arial"/>
          <w:b/>
          <w:sz w:val="20"/>
          <w:szCs w:val="20"/>
        </w:rPr>
      </w:pPr>
    </w:p>
    <w:p w14:paraId="20076949" w14:textId="77777777" w:rsidR="00AE23F9" w:rsidRPr="00B72DDB" w:rsidRDefault="00AE23F9" w:rsidP="00A2750B">
      <w:pPr>
        <w:pStyle w:val="ListParagraph"/>
        <w:ind w:left="0"/>
        <w:contextualSpacing/>
        <w:rPr>
          <w:rFonts w:ascii="Arial" w:hAnsi="Arial" w:cs="Arial"/>
          <w:b/>
          <w:sz w:val="20"/>
          <w:szCs w:val="20"/>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2722"/>
        <w:gridCol w:w="3544"/>
        <w:gridCol w:w="1984"/>
        <w:gridCol w:w="1701"/>
      </w:tblGrid>
      <w:tr w:rsidR="00EA1444" w:rsidRPr="00B72DDB" w14:paraId="59224A14" w14:textId="77777777" w:rsidTr="00EA1444">
        <w:trPr>
          <w:tblHeader/>
        </w:trPr>
        <w:tc>
          <w:tcPr>
            <w:tcW w:w="3828" w:type="dxa"/>
            <w:shd w:val="clear" w:color="auto" w:fill="auto"/>
          </w:tcPr>
          <w:p w14:paraId="6B48E52F" w14:textId="26D9AE98" w:rsidR="00EA1444" w:rsidRPr="00B72DDB" w:rsidRDefault="00EA1444" w:rsidP="00326AE7">
            <w:pPr>
              <w:spacing w:after="0"/>
              <w:rPr>
                <w:rFonts w:ascii="Arial" w:hAnsi="Arial" w:cs="Arial"/>
                <w:b/>
                <w:bCs/>
                <w:sz w:val="20"/>
              </w:rPr>
            </w:pPr>
            <w:r w:rsidRPr="00B72DDB">
              <w:rPr>
                <w:rFonts w:ascii="Arial" w:hAnsi="Arial" w:cs="Arial"/>
                <w:b/>
                <w:bCs/>
                <w:sz w:val="20"/>
              </w:rPr>
              <w:t>Quality Requirement</w:t>
            </w:r>
          </w:p>
        </w:tc>
        <w:tc>
          <w:tcPr>
            <w:tcW w:w="2722" w:type="dxa"/>
            <w:shd w:val="clear" w:color="auto" w:fill="auto"/>
          </w:tcPr>
          <w:p w14:paraId="668D32AF" w14:textId="77777777" w:rsidR="00EA1444" w:rsidRPr="00B72DDB" w:rsidRDefault="00EA1444" w:rsidP="00C52C23">
            <w:pPr>
              <w:spacing w:after="0"/>
              <w:rPr>
                <w:rFonts w:ascii="Arial" w:hAnsi="Arial" w:cs="Arial"/>
                <w:b/>
                <w:sz w:val="20"/>
              </w:rPr>
            </w:pPr>
            <w:r w:rsidRPr="00B72DDB">
              <w:rPr>
                <w:rFonts w:ascii="Arial" w:hAnsi="Arial" w:cs="Arial"/>
                <w:b/>
                <w:sz w:val="20"/>
              </w:rPr>
              <w:t>Threshold</w:t>
            </w:r>
          </w:p>
        </w:tc>
        <w:tc>
          <w:tcPr>
            <w:tcW w:w="3544" w:type="dxa"/>
            <w:shd w:val="clear" w:color="auto" w:fill="auto"/>
          </w:tcPr>
          <w:p w14:paraId="51DE5218" w14:textId="77777777" w:rsidR="00EA1444" w:rsidRPr="00B72DDB" w:rsidRDefault="00EA1444" w:rsidP="00C52C23">
            <w:pPr>
              <w:spacing w:after="0"/>
              <w:rPr>
                <w:rFonts w:ascii="Arial" w:hAnsi="Arial" w:cs="Arial"/>
                <w:b/>
                <w:sz w:val="20"/>
              </w:rPr>
            </w:pPr>
            <w:r w:rsidRPr="00B72DDB">
              <w:rPr>
                <w:rFonts w:ascii="Arial" w:hAnsi="Arial" w:cs="Arial"/>
                <w:b/>
                <w:sz w:val="20"/>
              </w:rPr>
              <w:t>Method of Measurement</w:t>
            </w:r>
          </w:p>
        </w:tc>
        <w:tc>
          <w:tcPr>
            <w:tcW w:w="1984" w:type="dxa"/>
          </w:tcPr>
          <w:p w14:paraId="78AA30EC" w14:textId="3DF6666F" w:rsidR="00EA1444" w:rsidRPr="00B72DDB" w:rsidRDefault="00EA1444" w:rsidP="004D4CEF">
            <w:pPr>
              <w:spacing w:after="0"/>
              <w:rPr>
                <w:rFonts w:ascii="Arial" w:hAnsi="Arial" w:cs="Arial"/>
                <w:b/>
                <w:sz w:val="20"/>
              </w:rPr>
            </w:pPr>
            <w:r>
              <w:rPr>
                <w:rFonts w:ascii="Arial" w:hAnsi="Arial" w:cs="Arial"/>
                <w:b/>
                <w:bCs/>
                <w:sz w:val="20"/>
              </w:rPr>
              <w:t>Period over which the Requirement is to be achieved</w:t>
            </w:r>
          </w:p>
        </w:tc>
        <w:tc>
          <w:tcPr>
            <w:tcW w:w="1701" w:type="dxa"/>
            <w:tcBorders>
              <w:bottom w:val="single" w:sz="4" w:space="0" w:color="auto"/>
            </w:tcBorders>
          </w:tcPr>
          <w:p w14:paraId="3423B6A3" w14:textId="77777777" w:rsidR="00EA1444" w:rsidRPr="00B72DDB" w:rsidRDefault="00EA1444" w:rsidP="00C52C23">
            <w:pPr>
              <w:spacing w:after="0"/>
              <w:rPr>
                <w:rFonts w:ascii="Arial" w:hAnsi="Arial" w:cs="Arial"/>
                <w:b/>
                <w:sz w:val="20"/>
              </w:rPr>
            </w:pPr>
            <w:r w:rsidRPr="00B72DDB">
              <w:rPr>
                <w:rFonts w:ascii="Arial" w:hAnsi="Arial" w:cs="Arial"/>
                <w:b/>
                <w:sz w:val="20"/>
              </w:rPr>
              <w:t>Applicable Service Specification</w:t>
            </w:r>
          </w:p>
        </w:tc>
      </w:tr>
      <w:tr w:rsidR="00EA1444" w:rsidRPr="00B72DDB" w14:paraId="132AFB04" w14:textId="77777777" w:rsidTr="00EA1444">
        <w:tc>
          <w:tcPr>
            <w:tcW w:w="3828" w:type="dxa"/>
            <w:shd w:val="clear" w:color="auto" w:fill="auto"/>
          </w:tcPr>
          <w:p w14:paraId="1380CA51" w14:textId="77777777" w:rsidR="00EA1444" w:rsidRPr="00B72DDB" w:rsidRDefault="00EA1444" w:rsidP="00C52C23">
            <w:pPr>
              <w:spacing w:after="0"/>
              <w:rPr>
                <w:rFonts w:ascii="Arial" w:hAnsi="Arial" w:cs="Arial"/>
                <w:b/>
                <w:sz w:val="20"/>
              </w:rPr>
            </w:pPr>
            <w:r w:rsidRPr="00B72DDB">
              <w:rPr>
                <w:rFonts w:ascii="Arial" w:hAnsi="Arial" w:cs="Arial"/>
                <w:b/>
                <w:sz w:val="20"/>
              </w:rPr>
              <w:t>Insert text and/or attach spreadsheet or documents locally in respect of one or more Contract Years</w:t>
            </w:r>
          </w:p>
          <w:p w14:paraId="4EDE523A" w14:textId="77777777" w:rsidR="00EA1444" w:rsidRPr="00B72DDB" w:rsidRDefault="00EA1444" w:rsidP="00C52C23">
            <w:pPr>
              <w:spacing w:after="0"/>
              <w:rPr>
                <w:rFonts w:ascii="Arial" w:hAnsi="Arial" w:cs="Arial"/>
                <w:sz w:val="20"/>
              </w:rPr>
            </w:pPr>
          </w:p>
        </w:tc>
        <w:tc>
          <w:tcPr>
            <w:tcW w:w="2722" w:type="dxa"/>
            <w:shd w:val="clear" w:color="auto" w:fill="auto"/>
          </w:tcPr>
          <w:p w14:paraId="42055BE1" w14:textId="77777777" w:rsidR="00EA1444" w:rsidRPr="00B72DDB" w:rsidRDefault="00EA1444" w:rsidP="00C52C23">
            <w:pPr>
              <w:spacing w:after="0"/>
              <w:rPr>
                <w:rFonts w:ascii="Arial" w:hAnsi="Arial" w:cs="Arial"/>
                <w:sz w:val="20"/>
              </w:rPr>
            </w:pPr>
          </w:p>
        </w:tc>
        <w:tc>
          <w:tcPr>
            <w:tcW w:w="3544" w:type="dxa"/>
            <w:shd w:val="clear" w:color="auto" w:fill="auto"/>
          </w:tcPr>
          <w:p w14:paraId="62A2944A" w14:textId="77777777" w:rsidR="00EA1444" w:rsidRPr="00B72DDB" w:rsidRDefault="00EA1444" w:rsidP="00A2750B">
            <w:pPr>
              <w:spacing w:after="0"/>
              <w:rPr>
                <w:rFonts w:ascii="Arial" w:hAnsi="Arial" w:cs="Arial"/>
                <w:sz w:val="20"/>
              </w:rPr>
            </w:pPr>
          </w:p>
        </w:tc>
        <w:tc>
          <w:tcPr>
            <w:tcW w:w="1984" w:type="dxa"/>
          </w:tcPr>
          <w:p w14:paraId="65620F02"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7DE69D3C" w14:textId="77777777" w:rsidR="00EA1444" w:rsidRPr="00B72DDB" w:rsidRDefault="00EA1444" w:rsidP="00A2750B">
            <w:pPr>
              <w:spacing w:after="0"/>
              <w:rPr>
                <w:rFonts w:ascii="Arial" w:hAnsi="Arial" w:cs="Arial"/>
                <w:sz w:val="20"/>
              </w:rPr>
            </w:pPr>
          </w:p>
        </w:tc>
      </w:tr>
      <w:tr w:rsidR="00EA1444" w:rsidRPr="00B72DDB" w14:paraId="64BBE627" w14:textId="77777777" w:rsidTr="00EA1444">
        <w:tc>
          <w:tcPr>
            <w:tcW w:w="3828" w:type="dxa"/>
            <w:shd w:val="clear" w:color="auto" w:fill="auto"/>
          </w:tcPr>
          <w:p w14:paraId="72EC7170" w14:textId="77777777" w:rsidR="00EA1444" w:rsidRPr="00B72DDB" w:rsidRDefault="00EA1444" w:rsidP="00F60EB4">
            <w:pPr>
              <w:spacing w:after="0"/>
              <w:rPr>
                <w:rFonts w:ascii="Arial" w:hAnsi="Arial" w:cs="Arial"/>
                <w:sz w:val="20"/>
              </w:rPr>
            </w:pPr>
          </w:p>
          <w:p w14:paraId="73C8BD3C" w14:textId="77777777" w:rsidR="00EA1444" w:rsidRPr="00B72DDB" w:rsidRDefault="00EA1444" w:rsidP="00F60EB4">
            <w:pPr>
              <w:spacing w:after="0"/>
              <w:rPr>
                <w:rFonts w:ascii="Arial" w:hAnsi="Arial" w:cs="Arial"/>
                <w:sz w:val="20"/>
              </w:rPr>
            </w:pPr>
          </w:p>
        </w:tc>
        <w:tc>
          <w:tcPr>
            <w:tcW w:w="2722" w:type="dxa"/>
            <w:shd w:val="clear" w:color="auto" w:fill="auto"/>
          </w:tcPr>
          <w:p w14:paraId="7710A832" w14:textId="77777777" w:rsidR="00EA1444" w:rsidRPr="00B72DDB" w:rsidRDefault="00EA1444" w:rsidP="00C52C23">
            <w:pPr>
              <w:spacing w:after="0"/>
              <w:rPr>
                <w:rFonts w:ascii="Arial" w:hAnsi="Arial" w:cs="Arial"/>
                <w:sz w:val="20"/>
              </w:rPr>
            </w:pPr>
          </w:p>
        </w:tc>
        <w:tc>
          <w:tcPr>
            <w:tcW w:w="3544" w:type="dxa"/>
            <w:shd w:val="clear" w:color="auto" w:fill="auto"/>
          </w:tcPr>
          <w:p w14:paraId="55117AAD" w14:textId="77777777" w:rsidR="00EA1444" w:rsidRPr="00B72DDB" w:rsidRDefault="00EA1444" w:rsidP="00A2750B">
            <w:pPr>
              <w:spacing w:after="0"/>
              <w:rPr>
                <w:rFonts w:ascii="Arial" w:hAnsi="Arial" w:cs="Arial"/>
                <w:sz w:val="20"/>
              </w:rPr>
            </w:pPr>
          </w:p>
        </w:tc>
        <w:tc>
          <w:tcPr>
            <w:tcW w:w="1984" w:type="dxa"/>
          </w:tcPr>
          <w:p w14:paraId="7406CB9A"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43BDD5B2" w14:textId="77777777" w:rsidR="00EA1444" w:rsidRPr="00B72DDB" w:rsidRDefault="00EA1444" w:rsidP="00A2750B">
            <w:pPr>
              <w:spacing w:after="0"/>
              <w:rPr>
                <w:rFonts w:ascii="Arial" w:hAnsi="Arial" w:cs="Arial"/>
                <w:sz w:val="20"/>
              </w:rPr>
            </w:pPr>
          </w:p>
        </w:tc>
      </w:tr>
      <w:tr w:rsidR="00EA1444" w:rsidRPr="00B72DDB" w14:paraId="37DD0C31" w14:textId="77777777" w:rsidTr="00EA1444">
        <w:tc>
          <w:tcPr>
            <w:tcW w:w="3828" w:type="dxa"/>
            <w:shd w:val="clear" w:color="auto" w:fill="auto"/>
          </w:tcPr>
          <w:p w14:paraId="177953DE" w14:textId="77777777" w:rsidR="00EA1444" w:rsidRPr="00B72DDB" w:rsidRDefault="00EA1444" w:rsidP="00F60EB4">
            <w:pPr>
              <w:spacing w:after="0"/>
              <w:rPr>
                <w:rFonts w:ascii="Arial" w:hAnsi="Arial" w:cs="Arial"/>
                <w:sz w:val="20"/>
              </w:rPr>
            </w:pPr>
          </w:p>
          <w:p w14:paraId="24931C21" w14:textId="77777777" w:rsidR="00EA1444" w:rsidRPr="00B72DDB" w:rsidRDefault="00EA1444" w:rsidP="00F60EB4">
            <w:pPr>
              <w:spacing w:after="0"/>
              <w:rPr>
                <w:rFonts w:ascii="Arial" w:hAnsi="Arial" w:cs="Arial"/>
                <w:sz w:val="20"/>
              </w:rPr>
            </w:pPr>
          </w:p>
        </w:tc>
        <w:tc>
          <w:tcPr>
            <w:tcW w:w="2722" w:type="dxa"/>
            <w:shd w:val="clear" w:color="auto" w:fill="auto"/>
          </w:tcPr>
          <w:p w14:paraId="3AAAE578" w14:textId="77777777" w:rsidR="00EA1444" w:rsidRPr="00B72DDB" w:rsidRDefault="00EA1444" w:rsidP="00C52C23">
            <w:pPr>
              <w:spacing w:after="0"/>
              <w:rPr>
                <w:rFonts w:ascii="Arial" w:hAnsi="Arial" w:cs="Arial"/>
                <w:sz w:val="20"/>
              </w:rPr>
            </w:pPr>
          </w:p>
        </w:tc>
        <w:tc>
          <w:tcPr>
            <w:tcW w:w="3544" w:type="dxa"/>
            <w:shd w:val="clear" w:color="auto" w:fill="auto"/>
          </w:tcPr>
          <w:p w14:paraId="4932115F" w14:textId="77777777" w:rsidR="00EA1444" w:rsidRPr="00B72DDB" w:rsidRDefault="00EA1444" w:rsidP="00A2750B">
            <w:pPr>
              <w:spacing w:after="0"/>
              <w:rPr>
                <w:rFonts w:ascii="Arial" w:hAnsi="Arial" w:cs="Arial"/>
                <w:sz w:val="20"/>
              </w:rPr>
            </w:pPr>
          </w:p>
        </w:tc>
        <w:tc>
          <w:tcPr>
            <w:tcW w:w="1984" w:type="dxa"/>
          </w:tcPr>
          <w:p w14:paraId="18D4F111" w14:textId="77777777" w:rsidR="00EA1444" w:rsidRPr="00B72DDB" w:rsidRDefault="00EA1444" w:rsidP="00A2750B">
            <w:pPr>
              <w:spacing w:after="0"/>
              <w:rPr>
                <w:rFonts w:ascii="Arial" w:hAnsi="Arial" w:cs="Arial"/>
                <w:sz w:val="20"/>
              </w:rPr>
            </w:pPr>
          </w:p>
        </w:tc>
        <w:tc>
          <w:tcPr>
            <w:tcW w:w="1701" w:type="dxa"/>
            <w:tcBorders>
              <w:bottom w:val="single" w:sz="4" w:space="0" w:color="auto"/>
            </w:tcBorders>
          </w:tcPr>
          <w:p w14:paraId="3C30D15F" w14:textId="77777777" w:rsidR="00EA1444" w:rsidRPr="00B72DDB" w:rsidRDefault="00EA1444" w:rsidP="00A2750B">
            <w:pPr>
              <w:spacing w:after="0"/>
              <w:rPr>
                <w:rFonts w:ascii="Arial" w:hAnsi="Arial" w:cs="Arial"/>
                <w:sz w:val="20"/>
              </w:rPr>
            </w:pPr>
          </w:p>
        </w:tc>
      </w:tr>
      <w:tr w:rsidR="00EA1444" w:rsidRPr="00B72DDB" w14:paraId="633B6AE8" w14:textId="77777777" w:rsidTr="00EA1444">
        <w:trPr>
          <w:trHeight w:val="73"/>
        </w:trPr>
        <w:tc>
          <w:tcPr>
            <w:tcW w:w="3828" w:type="dxa"/>
            <w:shd w:val="clear" w:color="auto" w:fill="auto"/>
          </w:tcPr>
          <w:p w14:paraId="3629961C" w14:textId="77777777" w:rsidR="00EA1444" w:rsidRPr="00B72DDB" w:rsidRDefault="00EA1444" w:rsidP="00F60EB4">
            <w:pPr>
              <w:spacing w:after="0"/>
              <w:rPr>
                <w:rFonts w:ascii="Arial" w:hAnsi="Arial" w:cs="Arial"/>
                <w:sz w:val="20"/>
              </w:rPr>
            </w:pPr>
          </w:p>
          <w:p w14:paraId="74706FA2" w14:textId="77777777" w:rsidR="00EA1444" w:rsidRPr="00B72DDB" w:rsidRDefault="00EA1444" w:rsidP="00F60EB4">
            <w:pPr>
              <w:spacing w:after="0"/>
              <w:rPr>
                <w:rFonts w:ascii="Arial" w:hAnsi="Arial" w:cs="Arial"/>
                <w:sz w:val="20"/>
              </w:rPr>
            </w:pPr>
          </w:p>
        </w:tc>
        <w:tc>
          <w:tcPr>
            <w:tcW w:w="2722" w:type="dxa"/>
            <w:shd w:val="clear" w:color="auto" w:fill="auto"/>
          </w:tcPr>
          <w:p w14:paraId="1877944A" w14:textId="77777777" w:rsidR="00EA1444" w:rsidRPr="00B72DDB" w:rsidRDefault="00EA1444" w:rsidP="00C52C23">
            <w:pPr>
              <w:spacing w:after="0"/>
              <w:rPr>
                <w:rFonts w:ascii="Arial" w:hAnsi="Arial" w:cs="Arial"/>
                <w:sz w:val="20"/>
              </w:rPr>
            </w:pPr>
          </w:p>
        </w:tc>
        <w:tc>
          <w:tcPr>
            <w:tcW w:w="3544" w:type="dxa"/>
            <w:shd w:val="clear" w:color="auto" w:fill="auto"/>
          </w:tcPr>
          <w:p w14:paraId="3E8086DE" w14:textId="77777777" w:rsidR="00EA1444" w:rsidRPr="00B72DDB" w:rsidRDefault="00EA1444" w:rsidP="00C52C23">
            <w:pPr>
              <w:spacing w:after="0"/>
              <w:rPr>
                <w:rFonts w:ascii="Arial" w:hAnsi="Arial" w:cs="Arial"/>
                <w:sz w:val="20"/>
              </w:rPr>
            </w:pPr>
          </w:p>
        </w:tc>
        <w:tc>
          <w:tcPr>
            <w:tcW w:w="1984" w:type="dxa"/>
          </w:tcPr>
          <w:p w14:paraId="4100E20B" w14:textId="77777777" w:rsidR="00EA1444" w:rsidRPr="00B72DDB" w:rsidRDefault="00EA1444" w:rsidP="00C52C23">
            <w:pPr>
              <w:spacing w:after="0"/>
              <w:rPr>
                <w:rFonts w:ascii="Arial" w:hAnsi="Arial" w:cs="Arial"/>
                <w:sz w:val="20"/>
              </w:rPr>
            </w:pPr>
          </w:p>
        </w:tc>
        <w:tc>
          <w:tcPr>
            <w:tcW w:w="1701" w:type="dxa"/>
            <w:tcBorders>
              <w:bottom w:val="single" w:sz="4" w:space="0" w:color="auto"/>
            </w:tcBorders>
          </w:tcPr>
          <w:p w14:paraId="59EC8F1E" w14:textId="77777777" w:rsidR="00EA1444" w:rsidRPr="00B72DDB" w:rsidRDefault="00EA1444" w:rsidP="00C52C23">
            <w:pPr>
              <w:spacing w:after="0"/>
              <w:rPr>
                <w:rFonts w:ascii="Arial" w:hAnsi="Arial" w:cs="Arial"/>
                <w:sz w:val="20"/>
              </w:rPr>
            </w:pPr>
          </w:p>
        </w:tc>
      </w:tr>
      <w:tr w:rsidR="00EA1444" w:rsidRPr="00B72DDB" w14:paraId="7BEE649B" w14:textId="77777777" w:rsidTr="00EA1444">
        <w:tc>
          <w:tcPr>
            <w:tcW w:w="3828" w:type="dxa"/>
            <w:shd w:val="clear" w:color="auto" w:fill="auto"/>
          </w:tcPr>
          <w:p w14:paraId="79812D87" w14:textId="77777777" w:rsidR="00EA1444" w:rsidRPr="00B72DDB" w:rsidRDefault="00EA1444" w:rsidP="00F60EB4">
            <w:pPr>
              <w:spacing w:after="0"/>
              <w:rPr>
                <w:rFonts w:ascii="Arial" w:hAnsi="Arial" w:cs="Arial"/>
                <w:sz w:val="20"/>
              </w:rPr>
            </w:pPr>
          </w:p>
          <w:p w14:paraId="6BBC9FC8" w14:textId="77777777" w:rsidR="00EA1444" w:rsidRPr="00B72DDB" w:rsidRDefault="00EA1444" w:rsidP="00F60EB4">
            <w:pPr>
              <w:spacing w:after="0"/>
              <w:rPr>
                <w:rFonts w:ascii="Arial" w:hAnsi="Arial" w:cs="Arial"/>
                <w:sz w:val="20"/>
              </w:rPr>
            </w:pPr>
          </w:p>
        </w:tc>
        <w:tc>
          <w:tcPr>
            <w:tcW w:w="2722" w:type="dxa"/>
            <w:shd w:val="clear" w:color="auto" w:fill="auto"/>
          </w:tcPr>
          <w:p w14:paraId="3E4AB2B8" w14:textId="77777777" w:rsidR="00EA1444" w:rsidRPr="00B72DDB" w:rsidRDefault="00EA1444" w:rsidP="00C52C23">
            <w:pPr>
              <w:spacing w:after="0"/>
              <w:rPr>
                <w:rFonts w:ascii="Arial" w:hAnsi="Arial" w:cs="Arial"/>
                <w:sz w:val="20"/>
              </w:rPr>
            </w:pPr>
          </w:p>
        </w:tc>
        <w:tc>
          <w:tcPr>
            <w:tcW w:w="3544" w:type="dxa"/>
            <w:shd w:val="clear" w:color="auto" w:fill="auto"/>
          </w:tcPr>
          <w:p w14:paraId="52B70872" w14:textId="77777777" w:rsidR="00EA1444" w:rsidRPr="00B72DDB" w:rsidRDefault="00EA1444" w:rsidP="00C52C23">
            <w:pPr>
              <w:spacing w:after="0"/>
              <w:rPr>
                <w:rFonts w:ascii="Arial" w:hAnsi="Arial" w:cs="Arial"/>
                <w:sz w:val="20"/>
              </w:rPr>
            </w:pPr>
          </w:p>
        </w:tc>
        <w:tc>
          <w:tcPr>
            <w:tcW w:w="1984" w:type="dxa"/>
          </w:tcPr>
          <w:p w14:paraId="72A2F80C" w14:textId="77777777" w:rsidR="00EA1444" w:rsidRPr="00B72DDB" w:rsidRDefault="00EA1444" w:rsidP="00C52C23">
            <w:pPr>
              <w:spacing w:after="0"/>
              <w:rPr>
                <w:rFonts w:ascii="Arial" w:hAnsi="Arial" w:cs="Arial"/>
                <w:sz w:val="20"/>
              </w:rPr>
            </w:pPr>
          </w:p>
        </w:tc>
        <w:tc>
          <w:tcPr>
            <w:tcW w:w="1701" w:type="dxa"/>
          </w:tcPr>
          <w:p w14:paraId="7112DE7D" w14:textId="77777777" w:rsidR="00EA1444" w:rsidRPr="00B72DDB" w:rsidRDefault="00EA144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63"/>
          <w:headerReference w:type="default" r:id="rId64"/>
          <w:headerReference w:type="first" r:id="rId65"/>
          <w:pgSz w:w="16838" w:h="11906" w:orient="landscape" w:code="9"/>
          <w:pgMar w:top="1800" w:right="1440" w:bottom="1800" w:left="1440" w:header="706" w:footer="706" w:gutter="0"/>
          <w:cols w:space="708"/>
          <w:docGrid w:linePitch="360"/>
        </w:sectPr>
      </w:pPr>
    </w:p>
    <w:p w14:paraId="5D6F0195" w14:textId="31A089E1" w:rsidR="00CC2567" w:rsidRPr="00B72DDB" w:rsidRDefault="00CC2567" w:rsidP="00C331A9">
      <w:pPr>
        <w:jc w:val="center"/>
        <w:rPr>
          <w:rFonts w:ascii="Arial" w:hAnsi="Arial" w:cs="Arial"/>
          <w:b/>
          <w:sz w:val="28"/>
          <w:szCs w:val="28"/>
        </w:rPr>
      </w:pPr>
      <w:r w:rsidRPr="00B72DDB">
        <w:rPr>
          <w:rFonts w:ascii="Arial" w:hAnsi="Arial" w:cs="Arial"/>
          <w:b/>
          <w:sz w:val="28"/>
          <w:szCs w:val="28"/>
        </w:rPr>
        <w:t>SCHEDULE 4 – QUALITY REQUIREMENTS</w:t>
      </w:r>
    </w:p>
    <w:p w14:paraId="069C9203" w14:textId="77777777" w:rsidR="00C52C23" w:rsidRPr="00B72DDB" w:rsidRDefault="00C52C23" w:rsidP="002D71A0">
      <w:pPr>
        <w:spacing w:after="0"/>
        <w:rPr>
          <w:rFonts w:ascii="Arial" w:hAnsi="Arial" w:cs="Arial"/>
          <w:b/>
          <w:sz w:val="20"/>
        </w:rPr>
      </w:pPr>
    </w:p>
    <w:p w14:paraId="3F9A239A"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113" w:name="_Toc343591405"/>
      <w:bookmarkStart w:id="114" w:name="_Toc33194135"/>
      <w:r w:rsidRPr="00B72DDB">
        <w:rPr>
          <w:rFonts w:ascii="Arial" w:hAnsi="Arial" w:cs="Arial"/>
          <w:b/>
        </w:rPr>
        <w:t>Local Incentive Scheme</w:t>
      </w:r>
      <w:bookmarkEnd w:id="113"/>
      <w:bookmarkEnd w:id="114"/>
    </w:p>
    <w:p w14:paraId="1754B2B9" w14:textId="77777777" w:rsidR="00C52C23" w:rsidRPr="00B72DDB" w:rsidRDefault="00C52C23" w:rsidP="00C52C23">
      <w:pPr>
        <w:pStyle w:val="ListParagraph"/>
        <w:spacing w:line="276" w:lineRule="auto"/>
        <w:ind w:left="0"/>
        <w:contextualSpacing/>
        <w:rPr>
          <w:rFonts w:ascii="Arial" w:hAnsi="Arial" w:cs="Arial"/>
          <w:sz w:val="20"/>
          <w:szCs w:val="20"/>
        </w:rPr>
      </w:pPr>
    </w:p>
    <w:p w14:paraId="27592CA3" w14:textId="77777777" w:rsidR="00C52C23" w:rsidRPr="00B72DDB"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RPr="00B72DDB" w14:paraId="7882687A" w14:textId="77777777" w:rsidTr="00B16A19">
        <w:trPr>
          <w:tblHeader/>
        </w:trPr>
        <w:tc>
          <w:tcPr>
            <w:tcW w:w="8522" w:type="dxa"/>
          </w:tcPr>
          <w:p w14:paraId="2312435B" w14:textId="77777777" w:rsidR="00C52C23" w:rsidRPr="00B72DDB" w:rsidRDefault="00C52C23" w:rsidP="00C52C23">
            <w:pPr>
              <w:pStyle w:val="ListParagraph"/>
              <w:ind w:left="0"/>
              <w:jc w:val="center"/>
              <w:rPr>
                <w:rFonts w:ascii="Arial" w:hAnsi="Arial" w:cs="Arial"/>
                <w:b/>
                <w:sz w:val="20"/>
                <w:szCs w:val="20"/>
              </w:rPr>
            </w:pPr>
            <w:r w:rsidRPr="00B72DDB">
              <w:rPr>
                <w:rFonts w:ascii="Arial" w:hAnsi="Arial" w:cs="Arial"/>
                <w:b/>
                <w:sz w:val="20"/>
                <w:szCs w:val="20"/>
              </w:rPr>
              <w:t xml:space="preserve">Insert text locally </w:t>
            </w:r>
            <w:r w:rsidR="00D506C6" w:rsidRPr="00B72DDB">
              <w:rPr>
                <w:rFonts w:ascii="Arial" w:hAnsi="Arial" w:cs="Arial"/>
                <w:b/>
                <w:sz w:val="20"/>
                <w:szCs w:val="20"/>
              </w:rPr>
              <w:t xml:space="preserve">in respect of one or more Contract Years, </w:t>
            </w:r>
            <w:r w:rsidRPr="00B72DDB">
              <w:rPr>
                <w:rFonts w:ascii="Arial" w:hAnsi="Arial" w:cs="Arial"/>
                <w:b/>
                <w:sz w:val="20"/>
                <w:szCs w:val="20"/>
              </w:rPr>
              <w:t>or state Not Applicable</w:t>
            </w:r>
          </w:p>
          <w:p w14:paraId="0EAEC13E" w14:textId="77777777" w:rsidR="00C52C23" w:rsidRPr="00B72DDB" w:rsidRDefault="00C52C23" w:rsidP="00C52C23">
            <w:pPr>
              <w:pStyle w:val="ListParagraph"/>
              <w:ind w:left="0"/>
              <w:rPr>
                <w:rFonts w:ascii="Arial" w:hAnsi="Arial" w:cs="Arial"/>
                <w:sz w:val="20"/>
                <w:szCs w:val="20"/>
              </w:rPr>
            </w:pPr>
          </w:p>
          <w:p w14:paraId="6138306D" w14:textId="77777777" w:rsidR="00C52C23" w:rsidRPr="00B72DDB" w:rsidRDefault="00C52C23" w:rsidP="00C52C23">
            <w:pPr>
              <w:pStyle w:val="ListParagraph"/>
              <w:ind w:left="0"/>
              <w:rPr>
                <w:rFonts w:ascii="Arial" w:hAnsi="Arial" w:cs="Arial"/>
                <w:sz w:val="20"/>
                <w:szCs w:val="20"/>
              </w:rPr>
            </w:pPr>
          </w:p>
          <w:p w14:paraId="43A6BBAF" w14:textId="77777777" w:rsidR="00C52C23" w:rsidRPr="00B72DDB" w:rsidRDefault="00C52C23" w:rsidP="00C52C23">
            <w:pPr>
              <w:pStyle w:val="ListParagraph"/>
              <w:ind w:left="0"/>
              <w:rPr>
                <w:rFonts w:ascii="Arial" w:hAnsi="Arial" w:cs="Arial"/>
                <w:sz w:val="20"/>
                <w:szCs w:val="20"/>
              </w:rPr>
            </w:pPr>
          </w:p>
          <w:p w14:paraId="6E7B0C9A" w14:textId="77777777" w:rsidR="00C52C23" w:rsidRPr="00B72DDB" w:rsidRDefault="00C52C23" w:rsidP="00C52C23">
            <w:pPr>
              <w:pStyle w:val="ListParagraph"/>
              <w:ind w:left="0"/>
              <w:rPr>
                <w:rFonts w:ascii="Arial" w:hAnsi="Arial" w:cs="Arial"/>
                <w:sz w:val="20"/>
                <w:szCs w:val="20"/>
              </w:rPr>
            </w:pPr>
          </w:p>
          <w:p w14:paraId="019F5C98" w14:textId="77777777" w:rsidR="00C52C23" w:rsidRPr="00B72DDB" w:rsidRDefault="00C52C23" w:rsidP="00C52C23">
            <w:pPr>
              <w:pStyle w:val="ListParagraph"/>
              <w:ind w:left="0"/>
              <w:rPr>
                <w:rFonts w:ascii="Arial" w:hAnsi="Arial" w:cs="Arial"/>
                <w:sz w:val="20"/>
                <w:szCs w:val="20"/>
              </w:rPr>
            </w:pPr>
          </w:p>
          <w:p w14:paraId="59AFF561" w14:textId="77777777" w:rsidR="00C52C23" w:rsidRPr="00B72DDB" w:rsidRDefault="00C52C23" w:rsidP="00C52C23">
            <w:pPr>
              <w:pStyle w:val="ListParagraph"/>
              <w:ind w:left="0"/>
              <w:rPr>
                <w:rFonts w:ascii="Arial" w:hAnsi="Arial" w:cs="Arial"/>
                <w:sz w:val="20"/>
                <w:szCs w:val="20"/>
              </w:rPr>
            </w:pPr>
          </w:p>
          <w:p w14:paraId="4E6572FD" w14:textId="77777777" w:rsidR="00C52C23" w:rsidRPr="00B72DDB" w:rsidRDefault="00C52C23" w:rsidP="00C52C23">
            <w:pPr>
              <w:pStyle w:val="ListParagraph"/>
              <w:ind w:left="0"/>
              <w:rPr>
                <w:rFonts w:ascii="Arial" w:hAnsi="Arial" w:cs="Arial"/>
                <w:sz w:val="20"/>
                <w:szCs w:val="20"/>
              </w:rPr>
            </w:pPr>
          </w:p>
          <w:p w14:paraId="24F936AB" w14:textId="77777777" w:rsidR="00C52C23" w:rsidRPr="00B72DDB" w:rsidRDefault="00C52C23" w:rsidP="00C52C23">
            <w:pPr>
              <w:pStyle w:val="ListParagraph"/>
              <w:ind w:left="0"/>
              <w:rPr>
                <w:rFonts w:ascii="Arial" w:hAnsi="Arial" w:cs="Arial"/>
                <w:sz w:val="20"/>
                <w:szCs w:val="20"/>
              </w:rPr>
            </w:pPr>
          </w:p>
          <w:p w14:paraId="07B30109" w14:textId="77777777" w:rsidR="00C52C23" w:rsidRPr="00B72DDB" w:rsidRDefault="00C52C23" w:rsidP="00C52C23">
            <w:pPr>
              <w:pStyle w:val="ListParagraph"/>
              <w:ind w:left="0"/>
              <w:rPr>
                <w:rFonts w:ascii="Arial" w:hAnsi="Arial" w:cs="Arial"/>
                <w:sz w:val="20"/>
                <w:szCs w:val="20"/>
              </w:rPr>
            </w:pPr>
          </w:p>
          <w:p w14:paraId="793B719C" w14:textId="77777777" w:rsidR="00C52C23" w:rsidRPr="00B72DDB" w:rsidRDefault="00C52C23" w:rsidP="00C52C23">
            <w:pPr>
              <w:pStyle w:val="ListParagraph"/>
              <w:ind w:left="0"/>
              <w:rPr>
                <w:rFonts w:ascii="Arial" w:hAnsi="Arial" w:cs="Arial"/>
                <w:b/>
                <w:sz w:val="20"/>
                <w:szCs w:val="20"/>
              </w:rPr>
            </w:pPr>
          </w:p>
        </w:tc>
      </w:tr>
    </w:tbl>
    <w:p w14:paraId="757DCAF4" w14:textId="39B53E6D" w:rsidR="002D71A0" w:rsidRPr="00335038" w:rsidRDefault="002D71A0" w:rsidP="00335038">
      <w:pPr>
        <w:pStyle w:val="ListParagraph"/>
        <w:ind w:left="0"/>
        <w:rPr>
          <w:rFonts w:ascii="Arial" w:hAnsi="Arial" w:cs="Arial"/>
          <w:b/>
          <w:sz w:val="22"/>
          <w:szCs w:val="22"/>
        </w:rPr>
      </w:pPr>
      <w:r w:rsidRPr="00B72DDB">
        <w:rPr>
          <w:rFonts w:ascii="Arial" w:hAnsi="Arial" w:cs="Arial"/>
          <w:b/>
          <w:sz w:val="28"/>
          <w:szCs w:val="28"/>
        </w:rPr>
        <w:br w:type="page"/>
      </w:r>
    </w:p>
    <w:p w14:paraId="75DFF131" w14:textId="13A234DE" w:rsidR="00530761" w:rsidRPr="00B72DDB" w:rsidRDefault="00530761" w:rsidP="00102633">
      <w:pPr>
        <w:pStyle w:val="Heading1"/>
        <w:spacing w:line="240" w:lineRule="auto"/>
      </w:pPr>
      <w:bookmarkStart w:id="115" w:name="_Toc33194136"/>
      <w:r w:rsidRPr="00B72DDB">
        <w:t xml:space="preserve">SCHEDULE 5 </w:t>
      </w:r>
      <w:r w:rsidR="009B055D" w:rsidRPr="00B72DDB">
        <w:t>–</w:t>
      </w:r>
      <w:r w:rsidRPr="00B72DDB">
        <w:t xml:space="preserve"> GOVERNANCE</w:t>
      </w:r>
      <w:bookmarkEnd w:id="115"/>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C85D7C">
      <w:pPr>
        <w:pStyle w:val="ListParagraph"/>
        <w:numPr>
          <w:ilvl w:val="0"/>
          <w:numId w:val="20"/>
        </w:numPr>
        <w:tabs>
          <w:tab w:val="clear" w:pos="1072"/>
          <w:tab w:val="num" w:pos="-1418"/>
        </w:tabs>
        <w:ind w:left="0" w:firstLine="0"/>
        <w:contextualSpacing/>
        <w:jc w:val="center"/>
        <w:outlineLvl w:val="1"/>
        <w:rPr>
          <w:rFonts w:ascii="Arial" w:hAnsi="Arial" w:cs="Arial"/>
          <w:b/>
        </w:rPr>
      </w:pPr>
      <w:bookmarkStart w:id="116" w:name="_Toc33194137"/>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6"/>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77777777"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1C6C8B4A"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7" w:name="_Toc33194138"/>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7"/>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77777777"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Insert text locally or state 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00530761" w:rsidP="00C85D7C">
      <w:pPr>
        <w:pStyle w:val="ListParagraph"/>
        <w:numPr>
          <w:ilvl w:val="0"/>
          <w:numId w:val="18"/>
        </w:numPr>
        <w:ind w:left="0" w:firstLine="0"/>
        <w:contextualSpacing/>
        <w:jc w:val="center"/>
        <w:outlineLvl w:val="1"/>
        <w:rPr>
          <w:rFonts w:ascii="Arial" w:hAnsi="Arial" w:cs="Arial"/>
          <w:b/>
        </w:rPr>
      </w:pPr>
      <w:bookmarkStart w:id="118" w:name="_Toc343591413"/>
      <w:bookmarkStart w:id="119" w:name="_Toc33194139"/>
      <w:r w:rsidRPr="00B72DDB">
        <w:rPr>
          <w:rFonts w:ascii="Arial" w:hAnsi="Arial" w:cs="Arial"/>
          <w:b/>
        </w:rPr>
        <w:t>Commissioner Roles and Responsibilities</w:t>
      </w:r>
      <w:bookmarkEnd w:id="118"/>
      <w:bookmarkEnd w:id="119"/>
    </w:p>
    <w:p w14:paraId="632ADE40" w14:textId="77777777" w:rsidR="00530761" w:rsidRPr="00B72DDB" w:rsidRDefault="00530761" w:rsidP="002A3B6B">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2F02038D" w14:textId="77777777" w:rsidR="00530761" w:rsidRPr="00B72DDB" w:rsidRDefault="00530761">
            <w:pPr>
              <w:pStyle w:val="ListParagraph"/>
              <w:ind w:left="0"/>
              <w:rPr>
                <w:rFonts w:ascii="Arial" w:hAnsi="Arial" w:cs="Arial"/>
                <w:sz w:val="20"/>
                <w:szCs w:val="20"/>
              </w:rPr>
            </w:pPr>
            <w:r w:rsidRPr="00B72DDB">
              <w:rPr>
                <w:rFonts w:ascii="Arial" w:hAnsi="Arial" w:cs="Arial"/>
                <w:b/>
                <w:sz w:val="20"/>
                <w:szCs w:val="20"/>
              </w:rPr>
              <w:t>Insert text locally</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20" w:name="_Toc33194140"/>
      <w:r w:rsidRPr="00B72DDB">
        <w:t>SCHEDULE 6 – CONTRACT MANAGEMENT, REPORTING AND INFORMATION REQUIREMENTS</w:t>
      </w:r>
      <w:bookmarkEnd w:id="120"/>
    </w:p>
    <w:p w14:paraId="0DC65AD4" w14:textId="77777777" w:rsidR="00530761" w:rsidRPr="00B72DDB" w:rsidRDefault="00530761">
      <w:pPr>
        <w:pStyle w:val="ListParagraph"/>
        <w:ind w:left="0"/>
        <w:rPr>
          <w:rFonts w:ascii="Arial" w:hAnsi="Arial" w:cs="Arial"/>
          <w:b/>
          <w:sz w:val="20"/>
          <w:szCs w:val="20"/>
        </w:rPr>
      </w:pPr>
    </w:p>
    <w:p w14:paraId="0D973416" w14:textId="47C1FE9E"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1" w:name="_Toc343591418"/>
      <w:bookmarkStart w:id="122" w:name="_Toc33194141"/>
      <w:r w:rsidRPr="00B72DDB">
        <w:rPr>
          <w:rFonts w:ascii="Arial" w:hAnsi="Arial" w:cs="Arial"/>
          <w:b/>
        </w:rPr>
        <w:t>Reporting Requirements</w:t>
      </w:r>
      <w:bookmarkEnd w:id="121"/>
      <w:bookmarkEnd w:id="122"/>
    </w:p>
    <w:p w14:paraId="7CB5E4E3" w14:textId="77777777" w:rsidR="00530761" w:rsidRPr="00B72DDB" w:rsidRDefault="00530761">
      <w:pPr>
        <w:pStyle w:val="ListParagraph"/>
        <w:ind w:left="0"/>
        <w:contextualSpacing/>
        <w:jc w:val="center"/>
        <w:rPr>
          <w:rFonts w:ascii="Arial" w:hAnsi="Arial" w:cs="Arial"/>
          <w:b/>
          <w:sz w:val="20"/>
          <w:szCs w:val="20"/>
        </w:rPr>
      </w:pPr>
    </w:p>
    <w:p w14:paraId="691AE1CE" w14:textId="77777777" w:rsidR="00AE23F9" w:rsidRPr="00B72DDB" w:rsidRDefault="00AE23F9">
      <w:pPr>
        <w:pStyle w:val="ListParagraph"/>
        <w:ind w:left="0"/>
        <w:contextualSpacing/>
        <w:jc w:val="center"/>
        <w:rPr>
          <w:rFonts w:ascii="Arial" w:hAnsi="Arial" w:cs="Arial"/>
          <w:b/>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B72DDB" w14:paraId="179AB4FE" w14:textId="77777777" w:rsidTr="00A476F7">
        <w:trPr>
          <w:tblHeader/>
        </w:trPr>
        <w:tc>
          <w:tcPr>
            <w:tcW w:w="5353" w:type="dxa"/>
            <w:shd w:val="clear" w:color="auto" w:fill="D9D9D9" w:themeFill="background1" w:themeFillShade="D9"/>
          </w:tcPr>
          <w:p w14:paraId="47559A17" w14:textId="77777777" w:rsidR="00530761" w:rsidRPr="00B72DDB" w:rsidRDefault="00530761" w:rsidP="00530761">
            <w:pPr>
              <w:widowControl w:val="0"/>
              <w:rPr>
                <w:rFonts w:ascii="Arial" w:hAnsi="Arial" w:cs="Arial"/>
                <w:b/>
                <w:sz w:val="20"/>
              </w:rPr>
            </w:pPr>
          </w:p>
        </w:tc>
        <w:tc>
          <w:tcPr>
            <w:tcW w:w="2552" w:type="dxa"/>
            <w:shd w:val="clear" w:color="auto" w:fill="D9D9D9" w:themeFill="background1" w:themeFillShade="D9"/>
          </w:tcPr>
          <w:p w14:paraId="3A0540AB" w14:textId="77777777" w:rsidR="00530761" w:rsidRPr="00B72DDB" w:rsidRDefault="00530761" w:rsidP="00530761">
            <w:pPr>
              <w:widowControl w:val="0"/>
              <w:rPr>
                <w:rFonts w:ascii="Arial" w:hAnsi="Arial" w:cs="Arial"/>
                <w:b/>
                <w:sz w:val="20"/>
              </w:rPr>
            </w:pPr>
            <w:r w:rsidRPr="00B72DDB">
              <w:rPr>
                <w:rFonts w:ascii="Arial" w:hAnsi="Arial" w:cs="Arial"/>
                <w:b/>
                <w:sz w:val="20"/>
              </w:rPr>
              <w:t>Reporting Period</w:t>
            </w:r>
          </w:p>
          <w:p w14:paraId="768EB191" w14:textId="77777777" w:rsidR="00530761" w:rsidRPr="00B72DDB" w:rsidRDefault="00530761" w:rsidP="00530761">
            <w:pPr>
              <w:widowControl w:val="0"/>
              <w:rPr>
                <w:rFonts w:ascii="Arial" w:hAnsi="Arial" w:cs="Arial"/>
                <w:b/>
                <w:sz w:val="20"/>
              </w:rPr>
            </w:pPr>
          </w:p>
        </w:tc>
        <w:tc>
          <w:tcPr>
            <w:tcW w:w="2319" w:type="dxa"/>
            <w:shd w:val="clear" w:color="auto" w:fill="D9D9D9" w:themeFill="background1" w:themeFillShade="D9"/>
          </w:tcPr>
          <w:p w14:paraId="5B3EF286" w14:textId="77777777" w:rsidR="00530761" w:rsidRPr="00B72DDB" w:rsidRDefault="00530761" w:rsidP="00530761">
            <w:pPr>
              <w:widowControl w:val="0"/>
              <w:rPr>
                <w:rFonts w:ascii="Arial" w:hAnsi="Arial" w:cs="Arial"/>
                <w:b/>
                <w:sz w:val="20"/>
              </w:rPr>
            </w:pPr>
            <w:r w:rsidRPr="00B72DDB">
              <w:rPr>
                <w:rFonts w:ascii="Arial" w:hAnsi="Arial" w:cs="Arial"/>
                <w:b/>
                <w:sz w:val="20"/>
              </w:rPr>
              <w:t>Format of Report</w:t>
            </w:r>
          </w:p>
        </w:tc>
        <w:tc>
          <w:tcPr>
            <w:tcW w:w="3067" w:type="dxa"/>
            <w:shd w:val="clear" w:color="auto" w:fill="D9D9D9" w:themeFill="background1" w:themeFillShade="D9"/>
          </w:tcPr>
          <w:p w14:paraId="18EAD96C" w14:textId="77777777" w:rsidR="00530761" w:rsidRPr="00B72DDB" w:rsidRDefault="00530761" w:rsidP="00530761">
            <w:pPr>
              <w:widowControl w:val="0"/>
              <w:rPr>
                <w:rFonts w:ascii="Arial" w:hAnsi="Arial" w:cs="Arial"/>
                <w:b/>
                <w:sz w:val="20"/>
              </w:rPr>
            </w:pPr>
            <w:r w:rsidRPr="00B72DDB">
              <w:rPr>
                <w:rFonts w:ascii="Arial" w:hAnsi="Arial" w:cs="Arial"/>
                <w:b/>
                <w:sz w:val="20"/>
              </w:rPr>
              <w:t>Timing and Method for delivery of Report</w:t>
            </w:r>
          </w:p>
        </w:tc>
        <w:tc>
          <w:tcPr>
            <w:tcW w:w="1418" w:type="dxa"/>
            <w:shd w:val="clear" w:color="auto" w:fill="D9D9D9" w:themeFill="background1" w:themeFillShade="D9"/>
          </w:tcPr>
          <w:p w14:paraId="04A3B671" w14:textId="77777777" w:rsidR="00530761" w:rsidRPr="00B72DDB" w:rsidRDefault="00530761" w:rsidP="00530761">
            <w:pPr>
              <w:widowControl w:val="0"/>
              <w:rPr>
                <w:rFonts w:ascii="Arial" w:hAnsi="Arial" w:cs="Arial"/>
                <w:b/>
                <w:sz w:val="20"/>
              </w:rPr>
            </w:pPr>
            <w:r w:rsidRPr="00B72DDB">
              <w:rPr>
                <w:rFonts w:ascii="Arial" w:hAnsi="Arial" w:cs="Arial"/>
                <w:b/>
                <w:sz w:val="20"/>
              </w:rPr>
              <w:t>Application</w:t>
            </w:r>
          </w:p>
        </w:tc>
      </w:tr>
      <w:tr w:rsidR="00530761" w:rsidRPr="00B72DDB" w14:paraId="4604EDA5" w14:textId="77777777" w:rsidTr="00A476F7">
        <w:tc>
          <w:tcPr>
            <w:tcW w:w="5353" w:type="dxa"/>
            <w:shd w:val="clear" w:color="auto" w:fill="D9D9D9" w:themeFill="background1" w:themeFillShade="D9"/>
          </w:tcPr>
          <w:p w14:paraId="251E20A2" w14:textId="77777777" w:rsidR="00530761" w:rsidRPr="00B72DDB" w:rsidRDefault="00530761" w:rsidP="00530761">
            <w:pPr>
              <w:widowControl w:val="0"/>
              <w:rPr>
                <w:rFonts w:ascii="Arial" w:hAnsi="Arial" w:cs="Arial"/>
                <w:b/>
                <w:sz w:val="20"/>
              </w:rPr>
            </w:pPr>
            <w:r w:rsidRPr="00B72DDB">
              <w:rPr>
                <w:rFonts w:ascii="Arial" w:hAnsi="Arial" w:cs="Arial"/>
                <w:b/>
                <w:sz w:val="20"/>
              </w:rPr>
              <w:t>National Requirements Reported Centrally</w:t>
            </w:r>
          </w:p>
        </w:tc>
        <w:tc>
          <w:tcPr>
            <w:tcW w:w="2552" w:type="dxa"/>
            <w:shd w:val="clear" w:color="auto" w:fill="D9D9D9" w:themeFill="background1" w:themeFillShade="D9"/>
          </w:tcPr>
          <w:p w14:paraId="0FD6AEB6"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39F93703"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C03F17"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72411664" w14:textId="77777777" w:rsidR="00530761" w:rsidRPr="00B72DDB" w:rsidRDefault="00530761" w:rsidP="00530761">
            <w:pPr>
              <w:widowControl w:val="0"/>
              <w:rPr>
                <w:rFonts w:ascii="Arial" w:hAnsi="Arial" w:cs="Arial"/>
                <w:sz w:val="20"/>
              </w:rPr>
            </w:pPr>
          </w:p>
        </w:tc>
      </w:tr>
      <w:tr w:rsidR="00530761" w:rsidRPr="00B72DDB" w14:paraId="3D819425" w14:textId="77777777" w:rsidTr="004E5E18">
        <w:tc>
          <w:tcPr>
            <w:tcW w:w="5353" w:type="dxa"/>
          </w:tcPr>
          <w:p w14:paraId="3EBC4063" w14:textId="77777777" w:rsidR="003657EF" w:rsidRPr="00B72DDB" w:rsidRDefault="00525739" w:rsidP="003657EF">
            <w:pPr>
              <w:pStyle w:val="ListParagraph"/>
              <w:widowControl w:val="0"/>
              <w:numPr>
                <w:ilvl w:val="0"/>
                <w:numId w:val="9"/>
              </w:numPr>
              <w:ind w:hanging="644"/>
              <w:rPr>
                <w:rFonts w:ascii="Arial" w:hAnsi="Arial" w:cs="Arial"/>
                <w:sz w:val="20"/>
                <w:szCs w:val="20"/>
              </w:rPr>
            </w:pPr>
            <w:r w:rsidRPr="00B72DDB">
              <w:rPr>
                <w:rFonts w:ascii="Arial" w:hAnsi="Arial" w:cs="Arial"/>
                <w:bCs/>
                <w:sz w:val="20"/>
                <w:szCs w:val="20"/>
              </w:rPr>
              <w:t xml:space="preserve">As </w:t>
            </w:r>
            <w:r w:rsidRPr="00B72DDB">
              <w:rPr>
                <w:rFonts w:ascii="Arial" w:hAnsi="Arial" w:cs="Arial"/>
                <w:sz w:val="20"/>
              </w:rPr>
              <w:t>specified</w:t>
            </w:r>
            <w:r w:rsidRPr="00B72DDB">
              <w:rPr>
                <w:rFonts w:ascii="Arial" w:hAnsi="Arial" w:cs="Arial"/>
                <w:bCs/>
                <w:sz w:val="20"/>
                <w:szCs w:val="20"/>
              </w:rPr>
              <w:t xml:space="preserve"> in the </w:t>
            </w:r>
            <w:r w:rsidR="009E3BF1" w:rsidRPr="00B72DDB">
              <w:rPr>
                <w:rFonts w:ascii="Arial" w:hAnsi="Arial" w:cs="Arial"/>
                <w:bCs/>
                <w:sz w:val="20"/>
                <w:szCs w:val="20"/>
              </w:rPr>
              <w:t xml:space="preserve">DCB Schedule of Approved Collections published on the NHS Digital website at </w:t>
            </w:r>
            <w:hyperlink r:id="rId66" w:history="1">
              <w:r w:rsidR="003657EF" w:rsidRPr="00B72DDB">
                <w:rPr>
                  <w:rStyle w:val="Hyperlink"/>
                  <w:rFonts w:ascii="Arial" w:hAnsi="Arial" w:cs="Arial"/>
                  <w:sz w:val="20"/>
                  <w:szCs w:val="20"/>
                </w:rPr>
                <w:t>https://digital.nhs.uk/isce/publication/nhs-standard-contract-approved-collections</w:t>
              </w:r>
            </w:hyperlink>
          </w:p>
          <w:p w14:paraId="78DF6454" w14:textId="72C2B5E5" w:rsidR="00530761" w:rsidRPr="00B72DDB" w:rsidRDefault="0066039C" w:rsidP="003657EF">
            <w:pPr>
              <w:pStyle w:val="ListParagraph"/>
              <w:widowControl w:val="0"/>
              <w:ind w:left="644"/>
              <w:rPr>
                <w:rFonts w:ascii="Arial" w:hAnsi="Arial" w:cs="Arial"/>
                <w:sz w:val="20"/>
              </w:rPr>
            </w:pPr>
            <w:r w:rsidRPr="00B72DDB">
              <w:rPr>
                <w:rFonts w:ascii="Arial" w:hAnsi="Arial" w:cs="Arial"/>
                <w:sz w:val="20"/>
              </w:rPr>
              <w:t xml:space="preserve">where mandated for and </w:t>
            </w:r>
            <w:r w:rsidR="00530761" w:rsidRPr="00B72DDB">
              <w:rPr>
                <w:rFonts w:ascii="Arial" w:hAnsi="Arial" w:cs="Arial"/>
                <w:sz w:val="20"/>
              </w:rPr>
              <w:t xml:space="preserve">as applicable to the Provider and </w:t>
            </w:r>
            <w:r w:rsidR="00DD0DDC" w:rsidRPr="00B72DDB">
              <w:rPr>
                <w:rFonts w:ascii="Arial" w:hAnsi="Arial" w:cs="Arial"/>
                <w:sz w:val="20"/>
              </w:rPr>
              <w:t xml:space="preserve">the </w:t>
            </w:r>
            <w:r w:rsidR="003A4EAB" w:rsidRPr="00B72DDB">
              <w:rPr>
                <w:rFonts w:ascii="Arial" w:hAnsi="Arial" w:cs="Arial"/>
                <w:sz w:val="20"/>
              </w:rPr>
              <w:t>Services</w:t>
            </w:r>
          </w:p>
        </w:tc>
        <w:tc>
          <w:tcPr>
            <w:tcW w:w="2552" w:type="dxa"/>
          </w:tcPr>
          <w:p w14:paraId="2D18E746"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Pr>
          <w:p w14:paraId="2F6D2C8A"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Pr>
          <w:p w14:paraId="0A52883F"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Pr>
          <w:p w14:paraId="1B4191C3"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4E1C64" w:rsidRPr="00B72DDB" w14:paraId="7165A4A6" w14:textId="77777777" w:rsidTr="004E5E18">
        <w:tc>
          <w:tcPr>
            <w:tcW w:w="5353" w:type="dxa"/>
          </w:tcPr>
          <w:p w14:paraId="2F593A36" w14:textId="76D65932" w:rsidR="004E1C64" w:rsidRPr="004E1C64" w:rsidRDefault="004E1C64" w:rsidP="004E1C64">
            <w:pPr>
              <w:pStyle w:val="ListParagraph"/>
              <w:widowControl w:val="0"/>
              <w:ind w:left="644" w:hanging="622"/>
              <w:rPr>
                <w:rFonts w:ascii="Arial" w:hAnsi="Arial" w:cs="Arial"/>
                <w:bCs/>
                <w:sz w:val="20"/>
                <w:szCs w:val="20"/>
              </w:rPr>
            </w:pPr>
            <w:r w:rsidRPr="004E1C64">
              <w:rPr>
                <w:rFonts w:ascii="Arial" w:hAnsi="Arial" w:cs="Arial"/>
                <w:sz w:val="20"/>
                <w:szCs w:val="20"/>
              </w:rPr>
              <w:t>1</w:t>
            </w:r>
            <w:r w:rsidR="00243E05">
              <w:rPr>
                <w:rFonts w:ascii="Arial" w:hAnsi="Arial" w:cs="Arial"/>
                <w:sz w:val="20"/>
                <w:szCs w:val="20"/>
              </w:rPr>
              <w:t>a</w:t>
            </w:r>
            <w:r w:rsidRPr="004E1C64">
              <w:rPr>
                <w:rFonts w:ascii="Arial" w:hAnsi="Arial" w:cs="Arial"/>
                <w:sz w:val="20"/>
                <w:szCs w:val="20"/>
              </w:rPr>
              <w:t>.</w:t>
            </w:r>
            <w:r w:rsidRPr="004E1C64">
              <w:rPr>
                <w:rFonts w:ascii="Arial" w:hAnsi="Arial" w:cs="Arial"/>
                <w:sz w:val="20"/>
                <w:szCs w:val="20"/>
              </w:rPr>
              <w:tab/>
            </w:r>
            <w:r>
              <w:rPr>
                <w:rFonts w:ascii="Arial" w:hAnsi="Arial" w:cs="Arial"/>
                <w:sz w:val="20"/>
                <w:szCs w:val="20"/>
              </w:rPr>
              <w:t>Without prejudice to 1 above, daily submissions of timely Emergency Care Data Sets, in accordance with DCB0092-2062 and with detailed requirements published by NHS Digital</w:t>
            </w:r>
            <w:r w:rsidR="001B27BC">
              <w:rPr>
                <w:rFonts w:ascii="Arial" w:hAnsi="Arial" w:cs="Arial"/>
                <w:sz w:val="20"/>
                <w:szCs w:val="20"/>
              </w:rPr>
              <w:t xml:space="preserve"> at </w:t>
            </w:r>
            <w:r w:rsidR="001B27BC" w:rsidRPr="00EB0B67">
              <w:rPr>
                <w:rStyle w:val="Hyperlink"/>
                <w:rFonts w:ascii="Arial" w:hAnsi="Arial" w:cs="Arial"/>
                <w:sz w:val="20"/>
                <w:szCs w:val="20"/>
              </w:rPr>
              <w:t>https://digital.nhs.uk/data-and-information/data-collections-and-data-sets/data-sets/emergency-care-data-set-ecds/ecds-latest-update</w:t>
            </w:r>
          </w:p>
        </w:tc>
        <w:tc>
          <w:tcPr>
            <w:tcW w:w="2552" w:type="dxa"/>
          </w:tcPr>
          <w:p w14:paraId="0D1AE9C2" w14:textId="3FA5D222" w:rsidR="004E1C64" w:rsidRPr="00B72DDB" w:rsidRDefault="004E1C64" w:rsidP="004E1C64">
            <w:pPr>
              <w:widowControl w:val="0"/>
              <w:rPr>
                <w:rFonts w:ascii="Arial" w:hAnsi="Arial" w:cs="Arial"/>
                <w:sz w:val="20"/>
              </w:rPr>
            </w:pPr>
            <w:r>
              <w:rPr>
                <w:rFonts w:ascii="Arial" w:hAnsi="Arial" w:cs="Arial"/>
                <w:sz w:val="20"/>
              </w:rPr>
              <w:t>As set out in relevant Guidance</w:t>
            </w:r>
          </w:p>
        </w:tc>
        <w:tc>
          <w:tcPr>
            <w:tcW w:w="2319" w:type="dxa"/>
          </w:tcPr>
          <w:p w14:paraId="5C867D88" w14:textId="577B2B8E" w:rsidR="004E1C64" w:rsidRPr="00B72DDB" w:rsidRDefault="004E1C64" w:rsidP="004E1C64">
            <w:pPr>
              <w:widowControl w:val="0"/>
              <w:rPr>
                <w:rFonts w:ascii="Arial" w:hAnsi="Arial" w:cs="Arial"/>
                <w:sz w:val="20"/>
              </w:rPr>
            </w:pPr>
            <w:r>
              <w:rPr>
                <w:rFonts w:ascii="Arial" w:hAnsi="Arial" w:cs="Arial"/>
                <w:sz w:val="20"/>
              </w:rPr>
              <w:t>As set out in relevant Guidance</w:t>
            </w:r>
          </w:p>
        </w:tc>
        <w:tc>
          <w:tcPr>
            <w:tcW w:w="3067" w:type="dxa"/>
          </w:tcPr>
          <w:p w14:paraId="2E8AC43E" w14:textId="2B42D22F" w:rsidR="004E1C64" w:rsidRPr="00B72DDB" w:rsidRDefault="004E1C64" w:rsidP="004E1C64">
            <w:pPr>
              <w:widowControl w:val="0"/>
              <w:rPr>
                <w:rFonts w:ascii="Arial" w:hAnsi="Arial" w:cs="Arial"/>
                <w:sz w:val="20"/>
              </w:rPr>
            </w:pPr>
            <w:r>
              <w:rPr>
                <w:rFonts w:ascii="Arial" w:hAnsi="Arial" w:cs="Arial"/>
                <w:sz w:val="20"/>
              </w:rPr>
              <w:t>Daily</w:t>
            </w:r>
          </w:p>
        </w:tc>
        <w:tc>
          <w:tcPr>
            <w:tcW w:w="1418" w:type="dxa"/>
          </w:tcPr>
          <w:p w14:paraId="1C973F57" w14:textId="3D86289F" w:rsidR="004E1C64" w:rsidRPr="00B72DDB" w:rsidRDefault="004E1C64" w:rsidP="004E1C64">
            <w:pPr>
              <w:widowControl w:val="0"/>
              <w:rPr>
                <w:rFonts w:ascii="Arial" w:hAnsi="Arial" w:cs="Arial"/>
                <w:b/>
                <w:sz w:val="20"/>
              </w:rPr>
            </w:pPr>
            <w:r>
              <w:rPr>
                <w:rFonts w:ascii="Arial" w:hAnsi="Arial" w:cs="Arial"/>
                <w:b/>
                <w:bCs/>
                <w:sz w:val="20"/>
              </w:rPr>
              <w:t>A+E, U</w:t>
            </w:r>
          </w:p>
        </w:tc>
      </w:tr>
      <w:tr w:rsidR="00530761" w:rsidRPr="00B72DDB" w14:paraId="4A28245B" w14:textId="77777777" w:rsidTr="00A476F7">
        <w:tc>
          <w:tcPr>
            <w:tcW w:w="5353" w:type="dxa"/>
            <w:tcBorders>
              <w:bottom w:val="single" w:sz="4" w:space="0" w:color="auto"/>
            </w:tcBorders>
          </w:tcPr>
          <w:p w14:paraId="2F1D3306" w14:textId="77777777" w:rsidR="00A94701" w:rsidRPr="00B72DDB" w:rsidRDefault="00530761" w:rsidP="00581DD7">
            <w:pPr>
              <w:pStyle w:val="ListParagraph"/>
              <w:widowControl w:val="0"/>
              <w:numPr>
                <w:ilvl w:val="0"/>
                <w:numId w:val="9"/>
              </w:numPr>
              <w:ind w:hanging="644"/>
              <w:rPr>
                <w:rFonts w:ascii="Arial" w:hAnsi="Arial" w:cs="Arial"/>
                <w:sz w:val="20"/>
              </w:rPr>
            </w:pPr>
            <w:r w:rsidRPr="00581DD7">
              <w:rPr>
                <w:rFonts w:ascii="Arial" w:hAnsi="Arial" w:cs="Arial"/>
                <w:bCs/>
                <w:sz w:val="20"/>
                <w:szCs w:val="20"/>
              </w:rPr>
              <w:t>P</w:t>
            </w:r>
            <w:r w:rsidR="00F67CBF" w:rsidRPr="00581DD7">
              <w:rPr>
                <w:rFonts w:ascii="Arial" w:hAnsi="Arial" w:cs="Arial"/>
                <w:bCs/>
                <w:sz w:val="20"/>
                <w:szCs w:val="20"/>
              </w:rPr>
              <w:t>atient</w:t>
            </w:r>
            <w:r w:rsidR="00F67CBF" w:rsidRPr="00B72DDB">
              <w:rPr>
                <w:rFonts w:ascii="Arial" w:hAnsi="Arial" w:cs="Arial"/>
                <w:sz w:val="20"/>
              </w:rPr>
              <w:t xml:space="preserve"> Reported Outcome Measures (P</w:t>
            </w:r>
            <w:r w:rsidRPr="00B72DDB">
              <w:rPr>
                <w:rFonts w:ascii="Arial" w:hAnsi="Arial" w:cs="Arial"/>
                <w:sz w:val="20"/>
              </w:rPr>
              <w:t>ROMS</w:t>
            </w:r>
            <w:r w:rsidR="00F67CBF" w:rsidRPr="00B72DDB">
              <w:rPr>
                <w:rFonts w:ascii="Arial" w:hAnsi="Arial" w:cs="Arial"/>
                <w:sz w:val="20"/>
              </w:rPr>
              <w:t>)</w:t>
            </w:r>
          </w:p>
          <w:p w14:paraId="0E3B3005" w14:textId="75192D71" w:rsidR="00530761" w:rsidRPr="00B72DDB" w:rsidRDefault="00C71CB5" w:rsidP="005D1A73">
            <w:pPr>
              <w:pStyle w:val="ListParagraph"/>
              <w:widowControl w:val="0"/>
              <w:ind w:left="644"/>
              <w:rPr>
                <w:rFonts w:ascii="Arial" w:hAnsi="Arial" w:cs="Arial"/>
                <w:sz w:val="20"/>
              </w:rPr>
            </w:pPr>
            <w:hyperlink r:id="rId67" w:history="1">
              <w:r w:rsidR="005D1A73" w:rsidRPr="004B4E7B">
                <w:rPr>
                  <w:rStyle w:val="Hyperlink"/>
                  <w:rFonts w:ascii="Arial" w:hAnsi="Arial" w:cs="Arial"/>
                  <w:sz w:val="20"/>
                </w:rPr>
                <w:t>https://digital.nhs.uk/data-and-information/data-tools-and-services/data-services/patient-reported-outcome-measures-proms</w:t>
              </w:r>
            </w:hyperlink>
          </w:p>
        </w:tc>
        <w:tc>
          <w:tcPr>
            <w:tcW w:w="2552" w:type="dxa"/>
            <w:tcBorders>
              <w:bottom w:val="single" w:sz="4" w:space="0" w:color="auto"/>
            </w:tcBorders>
          </w:tcPr>
          <w:p w14:paraId="0FADE432"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2319" w:type="dxa"/>
            <w:tcBorders>
              <w:bottom w:val="single" w:sz="4" w:space="0" w:color="auto"/>
            </w:tcBorders>
          </w:tcPr>
          <w:p w14:paraId="1D18045E"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3067" w:type="dxa"/>
            <w:tcBorders>
              <w:bottom w:val="single" w:sz="4" w:space="0" w:color="auto"/>
            </w:tcBorders>
          </w:tcPr>
          <w:p w14:paraId="3D6C5873" w14:textId="77777777" w:rsidR="00530761" w:rsidRPr="00B72DDB" w:rsidRDefault="00530761" w:rsidP="00530761">
            <w:pPr>
              <w:widowControl w:val="0"/>
              <w:rPr>
                <w:rFonts w:ascii="Arial" w:hAnsi="Arial" w:cs="Arial"/>
                <w:sz w:val="20"/>
              </w:rPr>
            </w:pPr>
            <w:r w:rsidRPr="00B72DDB">
              <w:rPr>
                <w:rFonts w:ascii="Arial" w:hAnsi="Arial" w:cs="Arial"/>
                <w:sz w:val="20"/>
              </w:rPr>
              <w:t>As set out in relevant Guidance</w:t>
            </w:r>
          </w:p>
        </w:tc>
        <w:tc>
          <w:tcPr>
            <w:tcW w:w="1418" w:type="dxa"/>
            <w:tcBorders>
              <w:bottom w:val="single" w:sz="4" w:space="0" w:color="auto"/>
            </w:tcBorders>
          </w:tcPr>
          <w:p w14:paraId="008A0681" w14:textId="77777777" w:rsidR="00530761" w:rsidRPr="00B72DDB" w:rsidRDefault="00530761" w:rsidP="00530761">
            <w:pPr>
              <w:widowControl w:val="0"/>
              <w:rPr>
                <w:rFonts w:ascii="Arial" w:hAnsi="Arial" w:cs="Arial"/>
                <w:b/>
                <w:sz w:val="20"/>
              </w:rPr>
            </w:pPr>
            <w:r w:rsidRPr="00B72DDB">
              <w:rPr>
                <w:rFonts w:ascii="Arial" w:hAnsi="Arial" w:cs="Arial"/>
                <w:b/>
                <w:sz w:val="20"/>
              </w:rPr>
              <w:t>All</w:t>
            </w:r>
          </w:p>
        </w:tc>
      </w:tr>
      <w:tr w:rsidR="00530761" w:rsidRPr="00B72DDB" w14:paraId="57008748" w14:textId="77777777" w:rsidTr="00A476F7">
        <w:tc>
          <w:tcPr>
            <w:tcW w:w="5353" w:type="dxa"/>
            <w:shd w:val="clear" w:color="auto" w:fill="D9D9D9" w:themeFill="background1" w:themeFillShade="D9"/>
          </w:tcPr>
          <w:p w14:paraId="01079852" w14:textId="77777777" w:rsidR="00530761" w:rsidRPr="00B72DDB" w:rsidRDefault="00530761" w:rsidP="004E5E18">
            <w:pPr>
              <w:pStyle w:val="ListParagraph"/>
              <w:widowControl w:val="0"/>
              <w:ind w:left="0"/>
              <w:rPr>
                <w:rFonts w:ascii="Arial" w:hAnsi="Arial" w:cs="Arial"/>
                <w:b/>
                <w:sz w:val="20"/>
                <w:szCs w:val="20"/>
              </w:rPr>
            </w:pPr>
            <w:r w:rsidRPr="00B72DDB">
              <w:rPr>
                <w:rFonts w:ascii="Arial" w:hAnsi="Arial" w:cs="Arial"/>
                <w:b/>
                <w:sz w:val="20"/>
                <w:szCs w:val="20"/>
              </w:rPr>
              <w:t>National Requirements Reported Locally</w:t>
            </w:r>
          </w:p>
        </w:tc>
        <w:tc>
          <w:tcPr>
            <w:tcW w:w="2552" w:type="dxa"/>
            <w:shd w:val="clear" w:color="auto" w:fill="D9D9D9" w:themeFill="background1" w:themeFillShade="D9"/>
          </w:tcPr>
          <w:p w14:paraId="1B6B37E4" w14:textId="77777777" w:rsidR="00530761" w:rsidRPr="00B72DDB" w:rsidRDefault="00530761" w:rsidP="00530761">
            <w:pPr>
              <w:widowControl w:val="0"/>
              <w:rPr>
                <w:rFonts w:ascii="Arial" w:hAnsi="Arial" w:cs="Arial"/>
                <w:sz w:val="20"/>
              </w:rPr>
            </w:pPr>
          </w:p>
        </w:tc>
        <w:tc>
          <w:tcPr>
            <w:tcW w:w="2319" w:type="dxa"/>
            <w:shd w:val="clear" w:color="auto" w:fill="D9D9D9" w:themeFill="background1" w:themeFillShade="D9"/>
          </w:tcPr>
          <w:p w14:paraId="7B4BDED9" w14:textId="77777777" w:rsidR="00530761" w:rsidRPr="00B72DDB" w:rsidRDefault="00530761" w:rsidP="00530761">
            <w:pPr>
              <w:widowControl w:val="0"/>
              <w:rPr>
                <w:rFonts w:ascii="Arial" w:hAnsi="Arial" w:cs="Arial"/>
                <w:sz w:val="20"/>
              </w:rPr>
            </w:pPr>
          </w:p>
        </w:tc>
        <w:tc>
          <w:tcPr>
            <w:tcW w:w="3067" w:type="dxa"/>
            <w:shd w:val="clear" w:color="auto" w:fill="D9D9D9" w:themeFill="background1" w:themeFillShade="D9"/>
          </w:tcPr>
          <w:p w14:paraId="28B118F1" w14:textId="77777777" w:rsidR="00530761" w:rsidRPr="00B72DDB" w:rsidRDefault="00530761" w:rsidP="00530761">
            <w:pPr>
              <w:widowControl w:val="0"/>
              <w:rPr>
                <w:rFonts w:ascii="Arial" w:hAnsi="Arial" w:cs="Arial"/>
                <w:sz w:val="20"/>
              </w:rPr>
            </w:pPr>
          </w:p>
        </w:tc>
        <w:tc>
          <w:tcPr>
            <w:tcW w:w="1418" w:type="dxa"/>
            <w:shd w:val="clear" w:color="auto" w:fill="D9D9D9" w:themeFill="background1" w:themeFillShade="D9"/>
          </w:tcPr>
          <w:p w14:paraId="2D169936" w14:textId="77777777" w:rsidR="00530761" w:rsidRPr="00B72DDB" w:rsidRDefault="00530761" w:rsidP="00530761">
            <w:pPr>
              <w:widowControl w:val="0"/>
              <w:rPr>
                <w:rFonts w:ascii="Arial" w:hAnsi="Arial" w:cs="Arial"/>
                <w:b/>
                <w:sz w:val="20"/>
              </w:rPr>
            </w:pPr>
          </w:p>
        </w:tc>
      </w:tr>
      <w:tr w:rsidR="00530761" w:rsidRPr="00B72DDB" w14:paraId="78CC7B5E" w14:textId="77777777" w:rsidTr="004E5E18">
        <w:tc>
          <w:tcPr>
            <w:tcW w:w="5353" w:type="dxa"/>
            <w:shd w:val="clear" w:color="auto" w:fill="FFFFFF" w:themeFill="background1"/>
          </w:tcPr>
          <w:p w14:paraId="4A52A6C1" w14:textId="1BDC85A9" w:rsidR="00530761" w:rsidRPr="00B72DDB" w:rsidRDefault="00243E05" w:rsidP="00BD064D">
            <w:pPr>
              <w:widowControl w:val="0"/>
              <w:ind w:left="734" w:hanging="709"/>
              <w:rPr>
                <w:rFonts w:ascii="Arial" w:hAnsi="Arial" w:cs="Arial"/>
                <w:sz w:val="20"/>
              </w:rPr>
            </w:pPr>
            <w:r>
              <w:rPr>
                <w:rFonts w:ascii="Arial" w:hAnsi="Arial" w:cs="Arial"/>
                <w:sz w:val="20"/>
              </w:rPr>
              <w:t>1a.</w:t>
            </w:r>
            <w:r>
              <w:rPr>
                <w:rFonts w:ascii="Arial" w:hAnsi="Arial" w:cs="Arial"/>
                <w:sz w:val="20"/>
              </w:rPr>
              <w:tab/>
            </w:r>
            <w:r w:rsidR="00530761" w:rsidRPr="00B72DDB">
              <w:rPr>
                <w:rFonts w:ascii="Arial" w:hAnsi="Arial" w:cs="Arial"/>
                <w:sz w:val="20"/>
              </w:rPr>
              <w:t>Activity</w:t>
            </w:r>
            <w:r w:rsidR="00921DB9" w:rsidRPr="00B72DDB">
              <w:rPr>
                <w:rFonts w:ascii="Arial" w:hAnsi="Arial" w:cs="Arial"/>
                <w:sz w:val="20"/>
              </w:rPr>
              <w:t xml:space="preserve"> and Finance</w:t>
            </w:r>
            <w:r w:rsidR="00530761" w:rsidRPr="00B72DDB">
              <w:rPr>
                <w:rFonts w:ascii="Arial" w:hAnsi="Arial" w:cs="Arial"/>
                <w:sz w:val="20"/>
              </w:rPr>
              <w:t xml:space="preserve"> Report</w:t>
            </w:r>
          </w:p>
        </w:tc>
        <w:tc>
          <w:tcPr>
            <w:tcW w:w="2552" w:type="dxa"/>
          </w:tcPr>
          <w:p w14:paraId="5FD40C88" w14:textId="77777777" w:rsidR="00530761" w:rsidRPr="00B72DDB" w:rsidRDefault="00530761" w:rsidP="00530761">
            <w:pPr>
              <w:widowControl w:val="0"/>
              <w:rPr>
                <w:rFonts w:ascii="Arial" w:hAnsi="Arial" w:cs="Arial"/>
                <w:sz w:val="20"/>
              </w:rPr>
            </w:pPr>
            <w:r w:rsidRPr="00B72DDB">
              <w:rPr>
                <w:rFonts w:ascii="Arial" w:hAnsi="Arial" w:cs="Arial"/>
                <w:sz w:val="20"/>
              </w:rPr>
              <w:t>Monthly</w:t>
            </w:r>
          </w:p>
        </w:tc>
        <w:tc>
          <w:tcPr>
            <w:tcW w:w="2319" w:type="dxa"/>
          </w:tcPr>
          <w:p w14:paraId="64F1B61D" w14:textId="1828D8EA" w:rsidR="00B8494A" w:rsidRPr="00B72DDB" w:rsidRDefault="009952EE" w:rsidP="0051058C">
            <w:pPr>
              <w:widowControl w:val="0"/>
              <w:rPr>
                <w:rFonts w:ascii="Arial" w:hAnsi="Arial" w:cs="Arial"/>
                <w:sz w:val="20"/>
              </w:rPr>
            </w:pPr>
            <w:proofErr w:type="gramStart"/>
            <w:r w:rsidRPr="009952EE">
              <w:rPr>
                <w:rFonts w:ascii="Arial" w:hAnsi="Arial" w:cs="Arial"/>
                <w:sz w:val="20"/>
              </w:rPr>
              <w:t>If and when</w:t>
            </w:r>
            <w:proofErr w:type="gramEnd"/>
            <w:r w:rsidRPr="009952EE">
              <w:rPr>
                <w:rFonts w:ascii="Arial" w:hAnsi="Arial" w:cs="Arial"/>
                <w:sz w:val="20"/>
              </w:rPr>
              <w:t xml:space="preserve"> mandated by NHS Digital</w:t>
            </w:r>
            <w:r>
              <w:rPr>
                <w:rFonts w:ascii="Arial" w:hAnsi="Arial" w:cs="Arial"/>
                <w:sz w:val="20"/>
              </w:rPr>
              <w:t>, i</w:t>
            </w:r>
            <w:r w:rsidR="00882091" w:rsidRPr="00882091">
              <w:rPr>
                <w:rFonts w:ascii="Arial" w:hAnsi="Arial" w:cs="Arial"/>
                <w:sz w:val="20"/>
              </w:rPr>
              <w:t>n the format specified in the relevant Information Standards Notice (DCB2050)</w:t>
            </w:r>
          </w:p>
        </w:tc>
        <w:tc>
          <w:tcPr>
            <w:tcW w:w="3067" w:type="dxa"/>
          </w:tcPr>
          <w:p w14:paraId="27E46847" w14:textId="7DB4F763" w:rsidR="00530761" w:rsidRPr="00B72DDB" w:rsidRDefault="005561E3" w:rsidP="00844511">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00813B4C" w14:textId="22838C26" w:rsidR="00530761" w:rsidRPr="00B72DDB" w:rsidRDefault="00882091" w:rsidP="0051058C">
            <w:pPr>
              <w:widowControl w:val="0"/>
              <w:rPr>
                <w:rFonts w:ascii="Arial" w:hAnsi="Arial" w:cs="Arial"/>
                <w:b/>
                <w:sz w:val="20"/>
              </w:rPr>
            </w:pPr>
            <w:r>
              <w:rPr>
                <w:rFonts w:ascii="Arial" w:hAnsi="Arial" w:cs="Arial"/>
                <w:b/>
                <w:sz w:val="20"/>
              </w:rPr>
              <w:t>A, MH</w:t>
            </w:r>
          </w:p>
        </w:tc>
      </w:tr>
      <w:tr w:rsidR="00882091" w:rsidRPr="00B72DDB" w14:paraId="01AF638D" w14:textId="77777777" w:rsidTr="004E5E18">
        <w:tc>
          <w:tcPr>
            <w:tcW w:w="5353" w:type="dxa"/>
            <w:shd w:val="clear" w:color="auto" w:fill="FFFFFF" w:themeFill="background1"/>
          </w:tcPr>
          <w:p w14:paraId="14160DD5" w14:textId="6D27523F" w:rsidR="00882091" w:rsidRPr="00882091" w:rsidRDefault="00882091" w:rsidP="00BD064D">
            <w:pPr>
              <w:widowControl w:val="0"/>
              <w:ind w:left="734" w:hanging="709"/>
              <w:rPr>
                <w:rFonts w:ascii="Arial" w:hAnsi="Arial" w:cs="Arial"/>
                <w:sz w:val="20"/>
              </w:rPr>
            </w:pPr>
            <w:r w:rsidRPr="00882091">
              <w:rPr>
                <w:rFonts w:ascii="Arial" w:hAnsi="Arial" w:cs="Arial"/>
                <w:sz w:val="20"/>
              </w:rPr>
              <w:t>1b</w:t>
            </w:r>
            <w:r w:rsidR="00243E05">
              <w:rPr>
                <w:rFonts w:ascii="Arial" w:hAnsi="Arial" w:cs="Arial"/>
                <w:sz w:val="20"/>
              </w:rPr>
              <w:t>.</w:t>
            </w:r>
            <w:r w:rsidR="00243E05">
              <w:rPr>
                <w:rFonts w:ascii="Arial" w:hAnsi="Arial" w:cs="Arial"/>
                <w:sz w:val="20"/>
              </w:rPr>
              <w:tab/>
            </w:r>
            <w:bookmarkStart w:id="123" w:name="_Hlk57288111"/>
            <w:r w:rsidRPr="00882091">
              <w:rPr>
                <w:rFonts w:ascii="Arial" w:hAnsi="Arial" w:cs="Arial"/>
                <w:sz w:val="20"/>
              </w:rPr>
              <w:t>Activity and Finance Report</w:t>
            </w:r>
            <w:bookmarkEnd w:id="123"/>
          </w:p>
        </w:tc>
        <w:tc>
          <w:tcPr>
            <w:tcW w:w="2552" w:type="dxa"/>
          </w:tcPr>
          <w:p w14:paraId="2D1D6CFC" w14:textId="4FBA0D7D" w:rsidR="00882091" w:rsidRPr="00882091" w:rsidRDefault="00882091" w:rsidP="00882091">
            <w:pPr>
              <w:widowControl w:val="0"/>
              <w:rPr>
                <w:rFonts w:ascii="Arial" w:hAnsi="Arial" w:cs="Arial"/>
                <w:sz w:val="20"/>
              </w:rPr>
            </w:pPr>
            <w:r w:rsidRPr="00882091">
              <w:rPr>
                <w:rFonts w:ascii="Arial" w:eastAsia="MS Mincho" w:hAnsi="Arial" w:cs="Arial"/>
                <w:sz w:val="20"/>
                <w:lang w:eastAsia="ja-JP"/>
              </w:rPr>
              <w:t>Monthly</w:t>
            </w:r>
          </w:p>
        </w:tc>
        <w:tc>
          <w:tcPr>
            <w:tcW w:w="2319" w:type="dxa"/>
          </w:tcPr>
          <w:p w14:paraId="5CEAD9C2" w14:textId="2FA46720" w:rsidR="00882091" w:rsidRPr="00882091" w:rsidRDefault="00882091" w:rsidP="00882091">
            <w:pPr>
              <w:widowControl w:val="0"/>
              <w:rPr>
                <w:rFonts w:ascii="Arial" w:hAnsi="Arial" w:cs="Arial"/>
                <w:sz w:val="20"/>
              </w:rPr>
            </w:pPr>
            <w:r w:rsidRPr="00882091">
              <w:rPr>
                <w:rFonts w:ascii="Arial" w:eastAsia="MS Mincho" w:hAnsi="Arial" w:cs="Arial"/>
                <w:sz w:val="20"/>
                <w:lang w:eastAsia="ja-JP"/>
              </w:rPr>
              <w:t>[For local agreement]</w:t>
            </w:r>
          </w:p>
        </w:tc>
        <w:tc>
          <w:tcPr>
            <w:tcW w:w="3067" w:type="dxa"/>
          </w:tcPr>
          <w:p w14:paraId="38B0DBFE" w14:textId="2F611ECC" w:rsidR="00882091" w:rsidRPr="00882091" w:rsidRDefault="005561E3" w:rsidP="00882091">
            <w:pPr>
              <w:widowControl w:val="0"/>
              <w:rPr>
                <w:rFonts w:ascii="Arial" w:hAnsi="Arial" w:cs="Arial"/>
                <w:sz w:val="20"/>
              </w:rPr>
            </w:pPr>
            <w:r w:rsidRPr="00882091">
              <w:rPr>
                <w:rFonts w:ascii="Arial" w:eastAsia="MS Mincho" w:hAnsi="Arial" w:cs="Arial"/>
                <w:sz w:val="20"/>
                <w:lang w:eastAsia="ja-JP"/>
              </w:rPr>
              <w:t>[For local agreement]</w:t>
            </w:r>
          </w:p>
        </w:tc>
        <w:tc>
          <w:tcPr>
            <w:tcW w:w="1418" w:type="dxa"/>
          </w:tcPr>
          <w:p w14:paraId="73F4640E" w14:textId="30AC90D3" w:rsidR="00882091" w:rsidRPr="00882091" w:rsidRDefault="00882091" w:rsidP="00882091">
            <w:pPr>
              <w:widowControl w:val="0"/>
              <w:rPr>
                <w:rFonts w:ascii="Arial" w:hAnsi="Arial" w:cs="Arial"/>
                <w:b/>
                <w:sz w:val="20"/>
              </w:rPr>
            </w:pPr>
            <w:r w:rsidRPr="00882091">
              <w:rPr>
                <w:rFonts w:ascii="Arial" w:eastAsia="MS Mincho" w:hAnsi="Arial" w:cs="Arial"/>
                <w:b/>
                <w:sz w:val="20"/>
                <w:lang w:eastAsia="ja-JP"/>
              </w:rPr>
              <w:t>All except A, MH</w:t>
            </w:r>
          </w:p>
        </w:tc>
      </w:tr>
      <w:tr w:rsidR="00530761" w:rsidRPr="00B72DDB" w14:paraId="4A1D3DF9" w14:textId="77777777" w:rsidTr="004E5E18">
        <w:tc>
          <w:tcPr>
            <w:tcW w:w="5353" w:type="dxa"/>
            <w:shd w:val="clear" w:color="auto" w:fill="FFFFFF" w:themeFill="background1"/>
          </w:tcPr>
          <w:p w14:paraId="57A5BE28" w14:textId="2CAFEA10" w:rsidR="00530761" w:rsidRPr="00B72DDB" w:rsidRDefault="00530761" w:rsidP="00243E05">
            <w:pPr>
              <w:pStyle w:val="ListParagraph"/>
              <w:widowControl w:val="0"/>
              <w:numPr>
                <w:ilvl w:val="0"/>
                <w:numId w:val="59"/>
              </w:numPr>
              <w:ind w:hanging="619"/>
              <w:rPr>
                <w:rFonts w:ascii="Arial" w:hAnsi="Arial" w:cs="Arial"/>
                <w:sz w:val="20"/>
                <w:szCs w:val="20"/>
              </w:rPr>
            </w:pPr>
            <w:r w:rsidRPr="00B72DDB">
              <w:rPr>
                <w:rFonts w:ascii="Arial" w:hAnsi="Arial" w:cs="Arial"/>
                <w:sz w:val="20"/>
                <w:szCs w:val="20"/>
              </w:rPr>
              <w:t>Service Quality Performance Report, detailing performance against Operational Standards, National Quality Requirements, Local Quality Requirements, Never Events</w:t>
            </w:r>
            <w:r w:rsidR="0098289B" w:rsidRPr="00B72DDB">
              <w:rPr>
                <w:rFonts w:ascii="Arial" w:hAnsi="Arial" w:cs="Arial"/>
                <w:sz w:val="20"/>
                <w:szCs w:val="20"/>
              </w:rPr>
              <w:t xml:space="preserve"> </w:t>
            </w:r>
            <w:r w:rsidR="00A03428" w:rsidRPr="00B72DDB">
              <w:rPr>
                <w:rFonts w:ascii="Arial" w:hAnsi="Arial" w:cs="Arial"/>
                <w:sz w:val="20"/>
                <w:szCs w:val="20"/>
              </w:rPr>
              <w:t>and the duty of c</w:t>
            </w:r>
            <w:r w:rsidR="0098289B" w:rsidRPr="00B72DDB">
              <w:rPr>
                <w:rFonts w:ascii="Arial" w:hAnsi="Arial" w:cs="Arial"/>
                <w:sz w:val="20"/>
                <w:szCs w:val="20"/>
              </w:rPr>
              <w:t>andour</w:t>
            </w:r>
            <w:r w:rsidR="00C859B0" w:rsidRPr="00B72DDB">
              <w:rPr>
                <w:rFonts w:ascii="Arial" w:hAnsi="Arial" w:cs="Arial"/>
                <w:sz w:val="20"/>
                <w:szCs w:val="20"/>
              </w:rPr>
              <w:t>,</w:t>
            </w:r>
            <w:r w:rsidRPr="00B72DDB">
              <w:rPr>
                <w:rFonts w:ascii="Arial" w:hAnsi="Arial" w:cs="Arial"/>
                <w:sz w:val="20"/>
                <w:szCs w:val="20"/>
              </w:rPr>
              <w:t xml:space="preserve"> including, without limitation:</w:t>
            </w:r>
          </w:p>
          <w:p w14:paraId="0C7CF766" w14:textId="22152785" w:rsidR="00530761" w:rsidRPr="00B72DDB" w:rsidRDefault="00530761" w:rsidP="00BA38BB">
            <w:pPr>
              <w:pStyle w:val="ListParagraph"/>
              <w:widowControl w:val="0"/>
              <w:numPr>
                <w:ilvl w:val="0"/>
                <w:numId w:val="10"/>
              </w:numPr>
              <w:ind w:left="1418" w:hanging="709"/>
              <w:rPr>
                <w:rFonts w:ascii="Arial" w:hAnsi="Arial" w:cs="Arial"/>
                <w:sz w:val="20"/>
              </w:rPr>
            </w:pPr>
            <w:r w:rsidRPr="00B72DDB">
              <w:rPr>
                <w:rFonts w:ascii="Arial" w:hAnsi="Arial" w:cs="Arial"/>
                <w:sz w:val="20"/>
              </w:rPr>
              <w:t xml:space="preserve">details of any thresholds that have been breached and any Never Events </w:t>
            </w:r>
            <w:r w:rsidR="0098289B" w:rsidRPr="00B72DDB">
              <w:rPr>
                <w:rFonts w:ascii="Arial" w:hAnsi="Arial" w:cs="Arial"/>
                <w:sz w:val="20"/>
              </w:rPr>
              <w:t xml:space="preserve">and breaches in respect of the </w:t>
            </w:r>
            <w:r w:rsidR="00A03428" w:rsidRPr="00B72DDB">
              <w:rPr>
                <w:rFonts w:ascii="Arial" w:hAnsi="Arial" w:cs="Arial"/>
                <w:sz w:val="20"/>
              </w:rPr>
              <w:t>duty of c</w:t>
            </w:r>
            <w:r w:rsidR="0098289B" w:rsidRPr="00B72DDB">
              <w:rPr>
                <w:rFonts w:ascii="Arial" w:hAnsi="Arial" w:cs="Arial"/>
                <w:sz w:val="20"/>
              </w:rPr>
              <w:t xml:space="preserve">andour </w:t>
            </w:r>
            <w:r w:rsidRPr="00B72DDB">
              <w:rPr>
                <w:rFonts w:ascii="Arial" w:hAnsi="Arial" w:cs="Arial"/>
                <w:sz w:val="20"/>
              </w:rPr>
              <w:t xml:space="preserve">that have occurred; </w:t>
            </w:r>
          </w:p>
          <w:p w14:paraId="312BC8FD" w14:textId="77777777" w:rsidR="00530761" w:rsidRPr="00B72DDB" w:rsidRDefault="00530761" w:rsidP="00BA38BB">
            <w:pPr>
              <w:pStyle w:val="ListParagraph"/>
              <w:widowControl w:val="0"/>
              <w:numPr>
                <w:ilvl w:val="0"/>
                <w:numId w:val="10"/>
              </w:numPr>
              <w:ind w:firstLine="349"/>
              <w:rPr>
                <w:rFonts w:ascii="Arial" w:hAnsi="Arial" w:cs="Arial"/>
                <w:sz w:val="20"/>
              </w:rPr>
            </w:pPr>
            <w:r w:rsidRPr="00B72DDB">
              <w:rPr>
                <w:rFonts w:ascii="Arial" w:hAnsi="Arial" w:cs="Arial"/>
                <w:sz w:val="20"/>
              </w:rPr>
              <w:t xml:space="preserve">details of all requirements satisfied; </w:t>
            </w:r>
          </w:p>
          <w:p w14:paraId="18F710A7" w14:textId="1CD6379F" w:rsidR="0072652B" w:rsidRPr="00B72DDB" w:rsidRDefault="00530761" w:rsidP="00B63AF8">
            <w:pPr>
              <w:pStyle w:val="ListParagraph"/>
              <w:widowControl w:val="0"/>
              <w:numPr>
                <w:ilvl w:val="0"/>
                <w:numId w:val="10"/>
              </w:numPr>
              <w:ind w:left="1418" w:hanging="709"/>
              <w:rPr>
                <w:rFonts w:ascii="Arial" w:hAnsi="Arial" w:cs="Arial"/>
                <w:sz w:val="20"/>
              </w:rPr>
            </w:pPr>
            <w:r w:rsidRPr="00B72DDB">
              <w:rPr>
                <w:rFonts w:ascii="Arial" w:hAnsi="Arial" w:cs="Arial"/>
                <w:sz w:val="20"/>
              </w:rPr>
              <w:t>details of, and reasons for, any fa</w:t>
            </w:r>
            <w:r w:rsidR="003172AE" w:rsidRPr="00B72DDB">
              <w:rPr>
                <w:rFonts w:ascii="Arial" w:hAnsi="Arial" w:cs="Arial"/>
                <w:sz w:val="20"/>
              </w:rPr>
              <w:t>ilure to meet requirements</w:t>
            </w:r>
            <w:r w:rsidR="00B63AF8">
              <w:rPr>
                <w:rFonts w:ascii="Arial" w:hAnsi="Arial" w:cs="Arial"/>
                <w:sz w:val="20"/>
              </w:rPr>
              <w:t>.</w:t>
            </w:r>
          </w:p>
        </w:tc>
        <w:tc>
          <w:tcPr>
            <w:tcW w:w="2552" w:type="dxa"/>
          </w:tcPr>
          <w:p w14:paraId="5946A172" w14:textId="77777777" w:rsidR="00530761" w:rsidRPr="00B72DDB" w:rsidRDefault="00530761" w:rsidP="00530761">
            <w:pPr>
              <w:widowControl w:val="0"/>
              <w:rPr>
                <w:rFonts w:ascii="Arial" w:hAnsi="Arial" w:cs="Arial"/>
                <w:sz w:val="20"/>
              </w:rPr>
            </w:pPr>
            <w:r w:rsidRPr="00B72DDB">
              <w:rPr>
                <w:rFonts w:ascii="Arial" w:hAnsi="Arial" w:cs="Arial"/>
                <w:sz w:val="20"/>
              </w:rPr>
              <w:t>Monthly</w:t>
            </w:r>
          </w:p>
        </w:tc>
        <w:tc>
          <w:tcPr>
            <w:tcW w:w="2319" w:type="dxa"/>
          </w:tcPr>
          <w:p w14:paraId="05AC76E6"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4459F8EC" w14:textId="77777777" w:rsidR="00530761" w:rsidRPr="00B72DDB" w:rsidRDefault="00921DB9" w:rsidP="00530761">
            <w:pPr>
              <w:widowControl w:val="0"/>
              <w:rPr>
                <w:rFonts w:ascii="Arial" w:hAnsi="Arial" w:cs="Arial"/>
                <w:sz w:val="20"/>
              </w:rPr>
            </w:pPr>
            <w:r w:rsidRPr="00B72DDB">
              <w:rPr>
                <w:rFonts w:ascii="Arial" w:hAnsi="Arial" w:cs="Arial"/>
                <w:sz w:val="20"/>
              </w:rPr>
              <w:t>W</w:t>
            </w:r>
            <w:r w:rsidR="00530761" w:rsidRPr="00B72DDB">
              <w:rPr>
                <w:rFonts w:ascii="Arial" w:hAnsi="Arial" w:cs="Arial"/>
                <w:sz w:val="20"/>
              </w:rPr>
              <w:t>ithin 1</w:t>
            </w:r>
            <w:r w:rsidRPr="00B72DDB">
              <w:rPr>
                <w:rFonts w:ascii="Arial" w:hAnsi="Arial" w:cs="Arial"/>
                <w:sz w:val="20"/>
              </w:rPr>
              <w:t>5</w:t>
            </w:r>
            <w:r w:rsidR="00530761" w:rsidRPr="00B72DDB">
              <w:rPr>
                <w:rFonts w:ascii="Arial" w:hAnsi="Arial" w:cs="Arial"/>
                <w:sz w:val="20"/>
              </w:rPr>
              <w:t xml:space="preserve"> Operational Days of the end of the month to which it relate</w:t>
            </w:r>
            <w:r w:rsidR="00046225" w:rsidRPr="00B72DDB">
              <w:rPr>
                <w:rFonts w:ascii="Arial" w:hAnsi="Arial" w:cs="Arial"/>
                <w:sz w:val="20"/>
              </w:rPr>
              <w:t>s</w:t>
            </w:r>
            <w:r w:rsidR="00530761" w:rsidRPr="00B72DDB">
              <w:rPr>
                <w:rFonts w:ascii="Arial" w:hAnsi="Arial" w:cs="Arial"/>
                <w:sz w:val="20"/>
              </w:rPr>
              <w:t>.</w:t>
            </w:r>
          </w:p>
        </w:tc>
        <w:tc>
          <w:tcPr>
            <w:tcW w:w="1418" w:type="dxa"/>
          </w:tcPr>
          <w:p w14:paraId="4AAF4562" w14:textId="77777777" w:rsidR="0072652B" w:rsidRPr="00B72DDB" w:rsidRDefault="0072652B" w:rsidP="00530761">
            <w:pPr>
              <w:widowControl w:val="0"/>
              <w:rPr>
                <w:rFonts w:ascii="Arial" w:hAnsi="Arial" w:cs="Arial"/>
                <w:b/>
                <w:sz w:val="20"/>
              </w:rPr>
            </w:pPr>
          </w:p>
          <w:p w14:paraId="41059DAA" w14:textId="77777777" w:rsidR="0072652B" w:rsidRPr="00B72DDB" w:rsidRDefault="0072652B" w:rsidP="00530761">
            <w:pPr>
              <w:widowControl w:val="0"/>
              <w:rPr>
                <w:rFonts w:ascii="Arial" w:hAnsi="Arial" w:cs="Arial"/>
                <w:b/>
                <w:sz w:val="20"/>
              </w:rPr>
            </w:pPr>
          </w:p>
          <w:p w14:paraId="0F7E4D2A" w14:textId="77777777" w:rsidR="00360502" w:rsidRPr="00B72DDB" w:rsidRDefault="00360502" w:rsidP="00530761">
            <w:pPr>
              <w:widowControl w:val="0"/>
              <w:rPr>
                <w:rFonts w:ascii="Arial" w:hAnsi="Arial" w:cs="Arial"/>
                <w:b/>
                <w:sz w:val="20"/>
              </w:rPr>
            </w:pPr>
          </w:p>
          <w:p w14:paraId="7B6305E4" w14:textId="77777777" w:rsidR="0072652B" w:rsidRPr="00B72DDB" w:rsidRDefault="0072652B" w:rsidP="00530761">
            <w:pPr>
              <w:widowControl w:val="0"/>
              <w:rPr>
                <w:rFonts w:ascii="Arial" w:hAnsi="Arial" w:cs="Arial"/>
                <w:b/>
                <w:sz w:val="20"/>
              </w:rPr>
            </w:pPr>
          </w:p>
          <w:p w14:paraId="20E60087" w14:textId="77777777" w:rsidR="00360502" w:rsidRPr="00B72DDB" w:rsidRDefault="00360502" w:rsidP="00530761">
            <w:pPr>
              <w:widowControl w:val="0"/>
              <w:rPr>
                <w:rFonts w:ascii="Arial" w:hAnsi="Arial" w:cs="Arial"/>
                <w:b/>
                <w:sz w:val="20"/>
              </w:rPr>
            </w:pPr>
          </w:p>
          <w:p w14:paraId="32AF08E5" w14:textId="77777777" w:rsidR="00304796" w:rsidRPr="00B72DDB" w:rsidRDefault="000E1364" w:rsidP="00530761">
            <w:pPr>
              <w:widowControl w:val="0"/>
              <w:rPr>
                <w:rFonts w:ascii="Arial" w:hAnsi="Arial" w:cs="Arial"/>
                <w:b/>
                <w:sz w:val="20"/>
              </w:rPr>
            </w:pPr>
            <w:r w:rsidRPr="00B72DDB">
              <w:rPr>
                <w:rFonts w:ascii="Arial" w:hAnsi="Arial" w:cs="Arial"/>
                <w:b/>
                <w:sz w:val="20"/>
              </w:rPr>
              <w:t>All</w:t>
            </w:r>
          </w:p>
          <w:p w14:paraId="7FF50876" w14:textId="77777777" w:rsidR="0098289B" w:rsidRPr="00B72DDB" w:rsidRDefault="0098289B" w:rsidP="00530761">
            <w:pPr>
              <w:widowControl w:val="0"/>
              <w:rPr>
                <w:rFonts w:ascii="Arial" w:hAnsi="Arial" w:cs="Arial"/>
                <w:b/>
                <w:sz w:val="20"/>
              </w:rPr>
            </w:pPr>
          </w:p>
          <w:p w14:paraId="76529DCF" w14:textId="77777777" w:rsidR="0098289B" w:rsidRPr="00B72DDB" w:rsidRDefault="0098289B" w:rsidP="00530761">
            <w:pPr>
              <w:widowControl w:val="0"/>
              <w:rPr>
                <w:rFonts w:ascii="Arial" w:hAnsi="Arial" w:cs="Arial"/>
                <w:b/>
                <w:sz w:val="20"/>
              </w:rPr>
            </w:pPr>
          </w:p>
          <w:p w14:paraId="5A7D13A5" w14:textId="77777777" w:rsidR="0098289B" w:rsidRPr="00B72DDB" w:rsidRDefault="0098289B" w:rsidP="00530761">
            <w:pPr>
              <w:widowControl w:val="0"/>
              <w:rPr>
                <w:rFonts w:ascii="Arial" w:hAnsi="Arial" w:cs="Arial"/>
                <w:b/>
                <w:sz w:val="20"/>
              </w:rPr>
            </w:pPr>
          </w:p>
          <w:p w14:paraId="0B678E1E" w14:textId="77777777" w:rsidR="0072652B" w:rsidRPr="00B72DDB" w:rsidRDefault="0072652B" w:rsidP="00530761">
            <w:pPr>
              <w:widowControl w:val="0"/>
              <w:rPr>
                <w:rFonts w:ascii="Arial" w:hAnsi="Arial" w:cs="Arial"/>
                <w:b/>
                <w:sz w:val="20"/>
              </w:rPr>
            </w:pPr>
            <w:r w:rsidRPr="00B72DDB">
              <w:rPr>
                <w:rFonts w:ascii="Arial" w:hAnsi="Arial" w:cs="Arial"/>
                <w:b/>
                <w:sz w:val="20"/>
              </w:rPr>
              <w:t>All</w:t>
            </w:r>
          </w:p>
          <w:p w14:paraId="11822DA1" w14:textId="437F4DE0" w:rsidR="00A57E46" w:rsidRPr="00752DEB" w:rsidRDefault="0072652B" w:rsidP="00666A4F">
            <w:pPr>
              <w:widowControl w:val="0"/>
              <w:rPr>
                <w:rFonts w:ascii="Arial" w:hAnsi="Arial" w:cs="Arial"/>
                <w:b/>
                <w:sz w:val="20"/>
              </w:rPr>
            </w:pPr>
            <w:r w:rsidRPr="00B72DDB">
              <w:rPr>
                <w:rFonts w:ascii="Arial" w:hAnsi="Arial" w:cs="Arial"/>
                <w:b/>
                <w:sz w:val="20"/>
              </w:rPr>
              <w:t>All</w:t>
            </w:r>
          </w:p>
        </w:tc>
      </w:tr>
      <w:tr w:rsidR="00530761" w:rsidRPr="00B72DDB" w14:paraId="70EE7F6E" w14:textId="77777777" w:rsidTr="004E5E18">
        <w:tc>
          <w:tcPr>
            <w:tcW w:w="5353" w:type="dxa"/>
            <w:shd w:val="clear" w:color="auto" w:fill="FFFFFF" w:themeFill="background1"/>
          </w:tcPr>
          <w:p w14:paraId="3DFD99F2" w14:textId="44DB58E1" w:rsidR="009E5956" w:rsidRPr="009E5956" w:rsidRDefault="00134DE7" w:rsidP="00243E05">
            <w:pPr>
              <w:pStyle w:val="ListParagraph"/>
              <w:widowControl w:val="0"/>
              <w:numPr>
                <w:ilvl w:val="0"/>
                <w:numId w:val="59"/>
              </w:numPr>
              <w:ind w:left="731" w:hanging="709"/>
              <w:rPr>
                <w:rFonts w:ascii="Arial" w:hAnsi="Arial" w:cs="Arial"/>
                <w:sz w:val="20"/>
                <w:szCs w:val="20"/>
              </w:rPr>
            </w:pPr>
            <w:r>
              <w:rPr>
                <w:rFonts w:ascii="Arial" w:hAnsi="Arial" w:cs="Arial"/>
                <w:sz w:val="20"/>
              </w:rPr>
              <w:t>a.</w:t>
            </w:r>
            <w:r>
              <w:rPr>
                <w:rFonts w:ascii="Arial" w:hAnsi="Arial" w:cs="Arial"/>
                <w:sz w:val="20"/>
                <w:szCs w:val="20"/>
              </w:rPr>
              <w:tab/>
            </w:r>
            <w:r w:rsidR="00BB02B7" w:rsidRPr="00B72DDB">
              <w:rPr>
                <w:rFonts w:ascii="Arial" w:hAnsi="Arial" w:cs="Arial"/>
                <w:sz w:val="20"/>
              </w:rPr>
              <w:t>CQUIN Performance Report and details</w:t>
            </w:r>
          </w:p>
          <w:p w14:paraId="23F5F986" w14:textId="04BDF41D" w:rsidR="00530761" w:rsidRPr="00134DE7" w:rsidRDefault="00BB02B7" w:rsidP="009E5956">
            <w:pPr>
              <w:pStyle w:val="ListParagraph"/>
              <w:widowControl w:val="0"/>
              <w:ind w:left="1440"/>
              <w:rPr>
                <w:rFonts w:ascii="Arial" w:hAnsi="Arial" w:cs="Arial"/>
                <w:sz w:val="20"/>
                <w:szCs w:val="20"/>
              </w:rPr>
            </w:pPr>
            <w:r w:rsidRPr="00B72DDB">
              <w:rPr>
                <w:rFonts w:ascii="Arial" w:hAnsi="Arial" w:cs="Arial"/>
                <w:sz w:val="20"/>
              </w:rPr>
              <w:t xml:space="preserve">of progress </w:t>
            </w:r>
            <w:r w:rsidRPr="009E5956">
              <w:rPr>
                <w:rFonts w:ascii="Arial" w:hAnsi="Arial" w:cs="Arial"/>
                <w:sz w:val="20"/>
                <w:szCs w:val="20"/>
              </w:rPr>
              <w:t>towards</w:t>
            </w:r>
            <w:r w:rsidRPr="00B72DDB">
              <w:rPr>
                <w:rFonts w:ascii="Arial" w:hAnsi="Arial" w:cs="Arial"/>
                <w:sz w:val="20"/>
              </w:rPr>
              <w:t xml:space="preserve"> satisfying any </w:t>
            </w:r>
            <w:r w:rsidR="00134DE7">
              <w:rPr>
                <w:rFonts w:ascii="Arial" w:hAnsi="Arial" w:cs="Arial"/>
                <w:sz w:val="20"/>
              </w:rPr>
              <w:t xml:space="preserve">CQUIN </w:t>
            </w:r>
            <w:r w:rsidRPr="00B72DDB">
              <w:rPr>
                <w:rFonts w:ascii="Arial" w:hAnsi="Arial" w:cs="Arial"/>
                <w:sz w:val="20"/>
              </w:rPr>
              <w:t xml:space="preserve">Indicators, including details of all </w:t>
            </w:r>
            <w:r w:rsidR="00134DE7">
              <w:rPr>
                <w:rFonts w:ascii="Arial" w:hAnsi="Arial" w:cs="Arial"/>
                <w:sz w:val="20"/>
              </w:rPr>
              <w:t>CQUIN</w:t>
            </w:r>
            <w:r w:rsidRPr="00B72DDB">
              <w:rPr>
                <w:rFonts w:ascii="Arial" w:hAnsi="Arial" w:cs="Arial"/>
                <w:sz w:val="20"/>
              </w:rPr>
              <w:t xml:space="preserve"> Indicators satisfied or not satisfied</w:t>
            </w:r>
          </w:p>
          <w:p w14:paraId="458E3F63" w14:textId="77777777" w:rsidR="009E5956" w:rsidRDefault="00134DE7" w:rsidP="00134DE7">
            <w:pPr>
              <w:pStyle w:val="ListParagraph"/>
              <w:widowControl w:val="0"/>
              <w:ind w:left="709"/>
              <w:rPr>
                <w:rFonts w:ascii="Arial" w:hAnsi="Arial" w:cs="Arial"/>
                <w:sz w:val="20"/>
                <w:szCs w:val="20"/>
              </w:rPr>
            </w:pPr>
            <w:r>
              <w:rPr>
                <w:rFonts w:ascii="Arial" w:hAnsi="Arial" w:cs="Arial"/>
                <w:sz w:val="20"/>
              </w:rPr>
              <w:t>b.</w:t>
            </w:r>
            <w:r>
              <w:rPr>
                <w:rFonts w:ascii="Arial" w:hAnsi="Arial" w:cs="Arial"/>
                <w:sz w:val="20"/>
                <w:szCs w:val="20"/>
              </w:rPr>
              <w:tab/>
            </w:r>
            <w:r w:rsidRPr="00134DE7">
              <w:rPr>
                <w:rFonts w:ascii="Arial" w:hAnsi="Arial" w:cs="Arial"/>
                <w:sz w:val="20"/>
              </w:rPr>
              <w:t>Local</w:t>
            </w:r>
            <w:r w:rsidRPr="00134DE7">
              <w:rPr>
                <w:rFonts w:ascii="Arial" w:hAnsi="Arial" w:cs="Arial"/>
                <w:sz w:val="20"/>
                <w:szCs w:val="20"/>
              </w:rPr>
              <w:t xml:space="preserve"> Incentive Scheme Performance</w:t>
            </w:r>
          </w:p>
          <w:p w14:paraId="5EDF540B" w14:textId="511FA1C7" w:rsidR="00134DE7" w:rsidRPr="00134DE7" w:rsidRDefault="00134DE7" w:rsidP="009E5956">
            <w:pPr>
              <w:pStyle w:val="ListParagraph"/>
              <w:widowControl w:val="0"/>
              <w:ind w:left="1440"/>
              <w:rPr>
                <w:rFonts w:ascii="Arial" w:hAnsi="Arial" w:cs="Arial"/>
                <w:sz w:val="20"/>
                <w:szCs w:val="20"/>
              </w:rPr>
            </w:pPr>
            <w:r w:rsidRPr="00134DE7">
              <w:rPr>
                <w:rFonts w:ascii="Arial" w:hAnsi="Arial" w:cs="Arial"/>
                <w:sz w:val="20"/>
                <w:szCs w:val="20"/>
              </w:rPr>
              <w:t>Report and details of progress towards satisfying any Local Incentive Scheme Indicators, including details of all Local Incentive Scheme Indicators satisfied or not satisfied</w:t>
            </w:r>
          </w:p>
        </w:tc>
        <w:tc>
          <w:tcPr>
            <w:tcW w:w="2552" w:type="dxa"/>
          </w:tcPr>
          <w:p w14:paraId="38A81AFD"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2319" w:type="dxa"/>
          </w:tcPr>
          <w:p w14:paraId="24203274"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3067" w:type="dxa"/>
          </w:tcPr>
          <w:p w14:paraId="023C5E1E" w14:textId="77777777" w:rsidR="00530761" w:rsidRPr="00B72DDB" w:rsidRDefault="00304796" w:rsidP="00530761">
            <w:pPr>
              <w:widowControl w:val="0"/>
              <w:rPr>
                <w:rFonts w:ascii="Arial" w:hAnsi="Arial" w:cs="Arial"/>
                <w:sz w:val="20"/>
              </w:rPr>
            </w:pPr>
            <w:r w:rsidRPr="00B72DDB">
              <w:rPr>
                <w:rFonts w:ascii="Arial" w:hAnsi="Arial" w:cs="Arial"/>
                <w:sz w:val="20"/>
              </w:rPr>
              <w:t>[For local agreement]</w:t>
            </w:r>
          </w:p>
        </w:tc>
        <w:tc>
          <w:tcPr>
            <w:tcW w:w="1418" w:type="dxa"/>
          </w:tcPr>
          <w:p w14:paraId="44EF3612" w14:textId="72164553" w:rsidR="00530761" w:rsidRDefault="005A3664" w:rsidP="00530761">
            <w:pPr>
              <w:widowControl w:val="0"/>
              <w:rPr>
                <w:rFonts w:ascii="Arial" w:hAnsi="Arial" w:cs="Arial"/>
                <w:b/>
                <w:sz w:val="20"/>
              </w:rPr>
            </w:pPr>
            <w:r>
              <w:rPr>
                <w:rFonts w:ascii="Arial" w:hAnsi="Arial" w:cs="Arial"/>
                <w:b/>
                <w:sz w:val="20"/>
              </w:rPr>
              <w:t>CQUIN applies</w:t>
            </w:r>
          </w:p>
          <w:p w14:paraId="4161321F" w14:textId="77777777" w:rsidR="00AF5C67" w:rsidRDefault="00AF5C67" w:rsidP="00530761">
            <w:pPr>
              <w:widowControl w:val="0"/>
              <w:rPr>
                <w:rFonts w:ascii="Arial" w:hAnsi="Arial" w:cs="Arial"/>
                <w:b/>
                <w:sz w:val="20"/>
              </w:rPr>
            </w:pPr>
          </w:p>
          <w:p w14:paraId="6C3B763D" w14:textId="77777777" w:rsidR="00AF5C67" w:rsidRDefault="00AF5C67" w:rsidP="00530761">
            <w:pPr>
              <w:widowControl w:val="0"/>
              <w:rPr>
                <w:rFonts w:ascii="Arial" w:hAnsi="Arial" w:cs="Arial"/>
                <w:b/>
                <w:sz w:val="20"/>
              </w:rPr>
            </w:pPr>
          </w:p>
          <w:p w14:paraId="247F903A" w14:textId="77777777" w:rsidR="00AF5C67" w:rsidRDefault="00AF5C67" w:rsidP="00530761">
            <w:pPr>
              <w:widowControl w:val="0"/>
              <w:rPr>
                <w:rFonts w:ascii="Arial" w:hAnsi="Arial" w:cs="Arial"/>
                <w:b/>
                <w:sz w:val="20"/>
              </w:rPr>
            </w:pPr>
          </w:p>
          <w:p w14:paraId="60F34D6F" w14:textId="1CCB55E2" w:rsidR="00AF5C67" w:rsidRPr="00B72DDB" w:rsidRDefault="00AF5C67" w:rsidP="00530761">
            <w:pPr>
              <w:widowControl w:val="0"/>
              <w:rPr>
                <w:rFonts w:ascii="Arial" w:hAnsi="Arial" w:cs="Arial"/>
                <w:b/>
                <w:sz w:val="20"/>
              </w:rPr>
            </w:pPr>
            <w:r>
              <w:rPr>
                <w:rFonts w:ascii="Arial" w:hAnsi="Arial" w:cs="Arial"/>
                <w:b/>
                <w:sz w:val="20"/>
              </w:rPr>
              <w:t>All</w:t>
            </w:r>
          </w:p>
        </w:tc>
      </w:tr>
      <w:tr w:rsidR="006804B1" w:rsidRPr="00B72DDB" w14:paraId="65A776CB" w14:textId="77777777" w:rsidTr="004E5E18">
        <w:tc>
          <w:tcPr>
            <w:tcW w:w="5353" w:type="dxa"/>
            <w:shd w:val="clear" w:color="auto" w:fill="FFFFFF" w:themeFill="background1"/>
          </w:tcPr>
          <w:p w14:paraId="795682B5" w14:textId="3CE27EF4" w:rsidR="006804B1" w:rsidRPr="00B72DDB" w:rsidRDefault="006804B1" w:rsidP="00243E05">
            <w:pPr>
              <w:pStyle w:val="ListParagraph"/>
              <w:numPr>
                <w:ilvl w:val="0"/>
                <w:numId w:val="59"/>
              </w:numPr>
              <w:ind w:left="709" w:hanging="709"/>
              <w:rPr>
                <w:rFonts w:ascii="Arial" w:hAnsi="Arial" w:cs="Arial"/>
                <w:sz w:val="20"/>
              </w:rPr>
            </w:pPr>
            <w:r>
              <w:rPr>
                <w:rFonts w:ascii="Arial" w:hAnsi="Arial" w:cs="Arial"/>
                <w:sz w:val="20"/>
              </w:rPr>
              <w:t>Report on performance in resp</w:t>
            </w:r>
            <w:r w:rsidR="004A4EBB">
              <w:rPr>
                <w:rFonts w:ascii="Arial" w:hAnsi="Arial" w:cs="Arial"/>
                <w:sz w:val="20"/>
              </w:rPr>
              <w:t>e</w:t>
            </w:r>
            <w:r>
              <w:rPr>
                <w:rFonts w:ascii="Arial" w:hAnsi="Arial" w:cs="Arial"/>
                <w:sz w:val="20"/>
              </w:rPr>
              <w:t>ct of venous thromboembolism, catheter-acquired urinary tract infections, falls and pressure ulcers, in accordance with SC22.1.</w:t>
            </w:r>
          </w:p>
        </w:tc>
        <w:tc>
          <w:tcPr>
            <w:tcW w:w="2552" w:type="dxa"/>
          </w:tcPr>
          <w:p w14:paraId="06E164E6" w14:textId="79368A98" w:rsidR="006804B1" w:rsidRPr="00B72DDB" w:rsidRDefault="006804B1" w:rsidP="006804B1">
            <w:pPr>
              <w:widowControl w:val="0"/>
              <w:rPr>
                <w:rFonts w:ascii="Arial" w:hAnsi="Arial" w:cs="Arial"/>
                <w:sz w:val="20"/>
              </w:rPr>
            </w:pPr>
            <w:r>
              <w:rPr>
                <w:rFonts w:ascii="Arial" w:hAnsi="Arial" w:cs="Arial"/>
                <w:sz w:val="20"/>
              </w:rPr>
              <w:t>Annual</w:t>
            </w:r>
          </w:p>
        </w:tc>
        <w:tc>
          <w:tcPr>
            <w:tcW w:w="2319" w:type="dxa"/>
          </w:tcPr>
          <w:p w14:paraId="0FE88ADF" w14:textId="7D12904D"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67245324" w14:textId="4C36DF1F"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77968CE0" w14:textId="28634B2E" w:rsidR="006804B1" w:rsidRPr="00B72DDB" w:rsidRDefault="006804B1" w:rsidP="006804B1">
            <w:pPr>
              <w:widowControl w:val="0"/>
              <w:rPr>
                <w:rFonts w:ascii="Arial" w:hAnsi="Arial" w:cs="Arial"/>
                <w:b/>
                <w:sz w:val="20"/>
              </w:rPr>
            </w:pPr>
            <w:r>
              <w:rPr>
                <w:rFonts w:ascii="Arial" w:hAnsi="Arial" w:cs="Arial"/>
                <w:b/>
                <w:sz w:val="20"/>
              </w:rPr>
              <w:t>A</w:t>
            </w:r>
          </w:p>
        </w:tc>
      </w:tr>
      <w:tr w:rsidR="006804B1" w:rsidRPr="00B72DDB" w14:paraId="6D28DFC8" w14:textId="77777777" w:rsidTr="004E5E18">
        <w:tc>
          <w:tcPr>
            <w:tcW w:w="5353" w:type="dxa"/>
            <w:shd w:val="clear" w:color="auto" w:fill="FFFFFF" w:themeFill="background1"/>
          </w:tcPr>
          <w:p w14:paraId="4A62DA73"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Complaints monitoring report, setting out numbers of complaints received and including analysis of key themes in content of complaints</w:t>
            </w:r>
          </w:p>
        </w:tc>
        <w:tc>
          <w:tcPr>
            <w:tcW w:w="2552" w:type="dxa"/>
          </w:tcPr>
          <w:p w14:paraId="4D635AB9"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2319" w:type="dxa"/>
          </w:tcPr>
          <w:p w14:paraId="779C4917"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41ACE80C"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214EF565"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1ED2493" w14:textId="77777777" w:rsidTr="004E5E18">
        <w:tc>
          <w:tcPr>
            <w:tcW w:w="5353" w:type="dxa"/>
            <w:shd w:val="clear" w:color="auto" w:fill="FFFFFF" w:themeFill="background1"/>
          </w:tcPr>
          <w:p w14:paraId="541DEF6B"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Report against performance of Service Development and Improvement Plan (SDIP)</w:t>
            </w:r>
          </w:p>
        </w:tc>
        <w:tc>
          <w:tcPr>
            <w:tcW w:w="2552" w:type="dxa"/>
          </w:tcPr>
          <w:p w14:paraId="1B76CE24"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2319" w:type="dxa"/>
          </w:tcPr>
          <w:p w14:paraId="37CEEEA1"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3067" w:type="dxa"/>
          </w:tcPr>
          <w:p w14:paraId="18A56F22"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SDIP</w:t>
            </w:r>
          </w:p>
        </w:tc>
        <w:tc>
          <w:tcPr>
            <w:tcW w:w="1418" w:type="dxa"/>
          </w:tcPr>
          <w:p w14:paraId="1DA51A42"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7008853" w14:textId="77777777" w:rsidTr="004E5E18">
        <w:tc>
          <w:tcPr>
            <w:tcW w:w="5353" w:type="dxa"/>
            <w:shd w:val="clear" w:color="auto" w:fill="FFFFFF" w:themeFill="background1"/>
          </w:tcPr>
          <w:p w14:paraId="5A0A37EE"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Summary report of all incidents requiring reporting</w:t>
            </w:r>
          </w:p>
        </w:tc>
        <w:tc>
          <w:tcPr>
            <w:tcW w:w="2552" w:type="dxa"/>
          </w:tcPr>
          <w:p w14:paraId="55107C3A" w14:textId="77777777" w:rsidR="006804B1" w:rsidRPr="00B72DDB" w:rsidRDefault="006804B1" w:rsidP="006804B1">
            <w:pPr>
              <w:widowControl w:val="0"/>
              <w:rPr>
                <w:rFonts w:ascii="Arial" w:hAnsi="Arial" w:cs="Arial"/>
                <w:sz w:val="20"/>
              </w:rPr>
            </w:pPr>
            <w:r w:rsidRPr="00B72DDB">
              <w:rPr>
                <w:rFonts w:ascii="Arial" w:hAnsi="Arial" w:cs="Arial"/>
                <w:sz w:val="20"/>
              </w:rPr>
              <w:t>Monthly</w:t>
            </w:r>
          </w:p>
        </w:tc>
        <w:tc>
          <w:tcPr>
            <w:tcW w:w="2319" w:type="dxa"/>
          </w:tcPr>
          <w:p w14:paraId="747AAF68"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21A83007"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4C475123"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A728296" w14:textId="77777777" w:rsidTr="004E5E18">
        <w:tc>
          <w:tcPr>
            <w:tcW w:w="5353" w:type="dxa"/>
            <w:shd w:val="clear" w:color="auto" w:fill="FFFFFF" w:themeFill="background1"/>
          </w:tcPr>
          <w:p w14:paraId="1A7AC57A"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Data Quality Improvement Plan: report of progress against milestones</w:t>
            </w:r>
          </w:p>
        </w:tc>
        <w:tc>
          <w:tcPr>
            <w:tcW w:w="2552" w:type="dxa"/>
          </w:tcPr>
          <w:p w14:paraId="72F68D51"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2319" w:type="dxa"/>
          </w:tcPr>
          <w:p w14:paraId="77985EDF"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3067" w:type="dxa"/>
          </w:tcPr>
          <w:p w14:paraId="2B7C9A5B" w14:textId="77777777" w:rsidR="006804B1" w:rsidRPr="00B72DDB" w:rsidRDefault="006804B1" w:rsidP="006804B1">
            <w:pPr>
              <w:widowControl w:val="0"/>
              <w:rPr>
                <w:rFonts w:ascii="Arial" w:hAnsi="Arial" w:cs="Arial"/>
                <w:sz w:val="20"/>
              </w:rPr>
            </w:pPr>
            <w:r w:rsidRPr="00B72DDB">
              <w:rPr>
                <w:rFonts w:ascii="Arial" w:hAnsi="Arial" w:cs="Arial"/>
                <w:sz w:val="20"/>
              </w:rPr>
              <w:t>In accordance with relevant DQIP</w:t>
            </w:r>
          </w:p>
        </w:tc>
        <w:tc>
          <w:tcPr>
            <w:tcW w:w="1418" w:type="dxa"/>
          </w:tcPr>
          <w:p w14:paraId="663A6CF3"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093AEEF6" w14:textId="77777777" w:rsidTr="004E5E18">
        <w:tc>
          <w:tcPr>
            <w:tcW w:w="5353" w:type="dxa"/>
            <w:shd w:val="clear" w:color="auto" w:fill="FFFFFF" w:themeFill="background1"/>
          </w:tcPr>
          <w:p w14:paraId="4608AC4D" w14:textId="19EDEB39" w:rsidR="006804B1" w:rsidRPr="00B72DDB" w:rsidRDefault="006804B1" w:rsidP="00243E05">
            <w:pPr>
              <w:pStyle w:val="ListParagraph"/>
              <w:widowControl w:val="0"/>
              <w:numPr>
                <w:ilvl w:val="0"/>
                <w:numId w:val="59"/>
              </w:numPr>
              <w:ind w:left="709" w:hanging="709"/>
              <w:rPr>
                <w:rFonts w:ascii="Arial" w:hAnsi="Arial" w:cs="Arial"/>
              </w:rPr>
            </w:pPr>
            <w:r w:rsidRPr="00B72DDB">
              <w:rPr>
                <w:rFonts w:ascii="Arial" w:hAnsi="Arial" w:cs="Arial"/>
                <w:sz w:val="20"/>
                <w:szCs w:val="20"/>
              </w:rPr>
              <w:t>Report and provide monthly data and detailed information relating to violence-related injury resulting in treatment being sought from Staff in A</w:t>
            </w:r>
            <w:r w:rsidR="00564EE7">
              <w:rPr>
                <w:rFonts w:ascii="Arial" w:hAnsi="Arial" w:cs="Arial"/>
                <w:sz w:val="20"/>
                <w:szCs w:val="20"/>
              </w:rPr>
              <w:t>+</w:t>
            </w:r>
            <w:r w:rsidRPr="00B72DDB">
              <w:rPr>
                <w:rFonts w:ascii="Arial" w:hAnsi="Arial" w:cs="Arial"/>
                <w:sz w:val="20"/>
                <w:szCs w:val="20"/>
              </w:rPr>
              <w:t>E departments, urgent care and walk-in centres to the local community safety partnership and the relevant police force, in accordance with applicable Guidance (Information Sharing to Tackle Violence (ISTV)) Initial Standard Specification</w:t>
            </w:r>
          </w:p>
          <w:p w14:paraId="55C6F0D2" w14:textId="78D6E86B" w:rsidR="006804B1" w:rsidRPr="00B72DDB" w:rsidRDefault="00C71CB5" w:rsidP="006804B1">
            <w:pPr>
              <w:pStyle w:val="ListParagraph"/>
              <w:widowControl w:val="0"/>
              <w:ind w:left="709"/>
              <w:rPr>
                <w:rFonts w:ascii="Arial" w:hAnsi="Arial" w:cs="Arial"/>
                <w:sz w:val="20"/>
                <w:szCs w:val="20"/>
              </w:rPr>
            </w:pPr>
            <w:hyperlink r:id="rId68" w:history="1">
              <w:r w:rsidR="006804B1" w:rsidRPr="004B4E7B">
                <w:rPr>
                  <w:rStyle w:val="Hyperlink"/>
                  <w:rFonts w:ascii="Arial" w:hAnsi="Arial" w:cs="Arial"/>
                  <w:sz w:val="20"/>
                  <w:szCs w:val="20"/>
                </w:rPr>
                <w:t>https://digital.nhs.uk/isce/publication/isb1594</w:t>
              </w:r>
            </w:hyperlink>
          </w:p>
        </w:tc>
        <w:tc>
          <w:tcPr>
            <w:tcW w:w="2552" w:type="dxa"/>
          </w:tcPr>
          <w:p w14:paraId="4C1182E1" w14:textId="77777777" w:rsidR="006804B1" w:rsidRPr="00B72DDB" w:rsidRDefault="006804B1" w:rsidP="006804B1">
            <w:pPr>
              <w:widowControl w:val="0"/>
              <w:rPr>
                <w:rFonts w:ascii="Arial" w:hAnsi="Arial" w:cs="Arial"/>
                <w:sz w:val="20"/>
              </w:rPr>
            </w:pPr>
            <w:r w:rsidRPr="00B72DDB">
              <w:rPr>
                <w:rFonts w:ascii="Arial" w:hAnsi="Arial" w:cs="Arial"/>
                <w:sz w:val="20"/>
              </w:rPr>
              <w:t>Monthly</w:t>
            </w:r>
          </w:p>
        </w:tc>
        <w:tc>
          <w:tcPr>
            <w:tcW w:w="2319" w:type="dxa"/>
          </w:tcPr>
          <w:p w14:paraId="56D6BC5E" w14:textId="77777777" w:rsidR="006804B1" w:rsidRPr="00B72DDB" w:rsidRDefault="006804B1" w:rsidP="006804B1">
            <w:pPr>
              <w:widowControl w:val="0"/>
              <w:rPr>
                <w:rFonts w:ascii="Arial" w:hAnsi="Arial" w:cs="Arial"/>
                <w:sz w:val="20"/>
              </w:rPr>
            </w:pPr>
            <w:r w:rsidRPr="00B72DDB">
              <w:rPr>
                <w:rFonts w:ascii="Arial" w:hAnsi="Arial" w:cs="Arial"/>
                <w:sz w:val="20"/>
              </w:rPr>
              <w:t>As set out in relevant Guidance</w:t>
            </w:r>
          </w:p>
        </w:tc>
        <w:tc>
          <w:tcPr>
            <w:tcW w:w="3067" w:type="dxa"/>
          </w:tcPr>
          <w:p w14:paraId="070538B2" w14:textId="77777777" w:rsidR="006804B1" w:rsidRPr="00B72DDB" w:rsidRDefault="006804B1" w:rsidP="006804B1">
            <w:pPr>
              <w:widowControl w:val="0"/>
              <w:rPr>
                <w:rFonts w:ascii="Arial" w:hAnsi="Arial" w:cs="Arial"/>
                <w:sz w:val="20"/>
              </w:rPr>
            </w:pPr>
            <w:r w:rsidRPr="00B72DDB">
              <w:rPr>
                <w:rFonts w:ascii="Arial" w:hAnsi="Arial" w:cs="Arial"/>
                <w:sz w:val="20"/>
              </w:rPr>
              <w:t>As set out in relevant Guidance</w:t>
            </w:r>
          </w:p>
        </w:tc>
        <w:tc>
          <w:tcPr>
            <w:tcW w:w="1418" w:type="dxa"/>
          </w:tcPr>
          <w:p w14:paraId="6E5CB045" w14:textId="77777777" w:rsidR="006804B1" w:rsidRPr="00B72DDB" w:rsidRDefault="006804B1" w:rsidP="006804B1">
            <w:pPr>
              <w:widowControl w:val="0"/>
              <w:rPr>
                <w:rFonts w:ascii="Arial" w:hAnsi="Arial" w:cs="Arial"/>
                <w:b/>
                <w:sz w:val="20"/>
              </w:rPr>
            </w:pPr>
            <w:r w:rsidRPr="00B72DDB">
              <w:rPr>
                <w:rFonts w:ascii="Arial" w:hAnsi="Arial" w:cs="Arial"/>
                <w:b/>
                <w:sz w:val="20"/>
              </w:rPr>
              <w:t>A</w:t>
            </w:r>
          </w:p>
          <w:p w14:paraId="74E33C54" w14:textId="77777777" w:rsidR="006804B1" w:rsidRPr="00B72DDB" w:rsidRDefault="006804B1" w:rsidP="006804B1">
            <w:pPr>
              <w:widowControl w:val="0"/>
              <w:rPr>
                <w:rFonts w:ascii="Arial" w:hAnsi="Arial" w:cs="Arial"/>
                <w:b/>
                <w:sz w:val="20"/>
              </w:rPr>
            </w:pPr>
            <w:r w:rsidRPr="00B72DDB">
              <w:rPr>
                <w:rFonts w:ascii="Arial" w:hAnsi="Arial" w:cs="Arial"/>
                <w:b/>
                <w:sz w:val="20"/>
              </w:rPr>
              <w:t>A+E</w:t>
            </w:r>
          </w:p>
          <w:p w14:paraId="4C8E46B2" w14:textId="77777777" w:rsidR="006804B1" w:rsidRPr="00B72DDB" w:rsidRDefault="006804B1" w:rsidP="006804B1">
            <w:pPr>
              <w:widowControl w:val="0"/>
              <w:rPr>
                <w:rFonts w:ascii="Arial" w:hAnsi="Arial" w:cs="Arial"/>
                <w:b/>
                <w:sz w:val="20"/>
              </w:rPr>
            </w:pPr>
            <w:r w:rsidRPr="00B72DDB">
              <w:rPr>
                <w:rFonts w:ascii="Arial" w:hAnsi="Arial" w:cs="Arial"/>
                <w:b/>
                <w:sz w:val="20"/>
              </w:rPr>
              <w:t>U</w:t>
            </w:r>
          </w:p>
        </w:tc>
      </w:tr>
      <w:tr w:rsidR="006804B1" w:rsidRPr="00B72DDB" w14:paraId="38432D6A" w14:textId="77777777" w:rsidTr="004E5E18">
        <w:tc>
          <w:tcPr>
            <w:tcW w:w="5353" w:type="dxa"/>
            <w:shd w:val="clear" w:color="auto" w:fill="FFFFFF" w:themeFill="background1"/>
          </w:tcPr>
          <w:p w14:paraId="34EE141B"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Report on outcome of reviews and evaluations in relation to Staff numbers and skill mix in accordance with GC5.2 (</w:t>
            </w:r>
            <w:r w:rsidRPr="00B72DDB">
              <w:rPr>
                <w:rFonts w:ascii="Arial" w:hAnsi="Arial" w:cs="Arial"/>
                <w:i/>
                <w:sz w:val="20"/>
                <w:szCs w:val="20"/>
              </w:rPr>
              <w:t>Staff</w:t>
            </w:r>
            <w:r w:rsidRPr="00B72DDB">
              <w:rPr>
                <w:rFonts w:ascii="Arial" w:hAnsi="Arial" w:cs="Arial"/>
                <w:sz w:val="20"/>
                <w:szCs w:val="20"/>
              </w:rPr>
              <w:t>)</w:t>
            </w:r>
          </w:p>
        </w:tc>
        <w:tc>
          <w:tcPr>
            <w:tcW w:w="2552" w:type="dxa"/>
          </w:tcPr>
          <w:p w14:paraId="2C862740" w14:textId="52F6B282" w:rsidR="006804B1" w:rsidRPr="00B72DDB" w:rsidRDefault="006804B1" w:rsidP="006804B1">
            <w:pPr>
              <w:pStyle w:val="ListParagraph"/>
              <w:widowControl w:val="0"/>
              <w:ind w:left="34"/>
              <w:rPr>
                <w:rFonts w:ascii="Arial" w:hAnsi="Arial" w:cs="Arial"/>
                <w:sz w:val="20"/>
              </w:rPr>
            </w:pPr>
            <w:r w:rsidRPr="00B72DDB">
              <w:rPr>
                <w:rFonts w:ascii="Arial" w:hAnsi="Arial" w:cs="Arial"/>
                <w:sz w:val="20"/>
              </w:rPr>
              <w:t>Annually (or more frequently if and as required by the Co-ordinating Commissioner from time to time)</w:t>
            </w:r>
          </w:p>
        </w:tc>
        <w:tc>
          <w:tcPr>
            <w:tcW w:w="2319" w:type="dxa"/>
          </w:tcPr>
          <w:p w14:paraId="319C9B1E"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5FF791B5"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379DB55B"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775AB198" w14:textId="77777777" w:rsidTr="004E5E18">
        <w:tc>
          <w:tcPr>
            <w:tcW w:w="5353" w:type="dxa"/>
            <w:shd w:val="clear" w:color="auto" w:fill="FFFFFF" w:themeFill="background1"/>
          </w:tcPr>
          <w:p w14:paraId="04320EAF" w14:textId="77777777"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 xml:space="preserve">Report on compliance with the National Workforce Race Equality Standard. </w:t>
            </w:r>
          </w:p>
        </w:tc>
        <w:tc>
          <w:tcPr>
            <w:tcW w:w="2552" w:type="dxa"/>
          </w:tcPr>
          <w:p w14:paraId="0F69F484" w14:textId="77777777"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6ED6347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2AA84C4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1583AB98" w14:textId="77777777"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6804B1" w:rsidRPr="00B72DDB" w14:paraId="6A453397" w14:textId="77777777" w:rsidTr="004E5E18">
        <w:tc>
          <w:tcPr>
            <w:tcW w:w="5353" w:type="dxa"/>
            <w:shd w:val="clear" w:color="auto" w:fill="FFFFFF" w:themeFill="background1"/>
          </w:tcPr>
          <w:p w14:paraId="6B8BF2A0" w14:textId="2F18E10A"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szCs w:val="20"/>
              </w:rPr>
              <w:t xml:space="preserve">Report on compliance with the National Workforce </w:t>
            </w:r>
            <w:r>
              <w:rPr>
                <w:rFonts w:ascii="Arial" w:hAnsi="Arial" w:cs="Arial"/>
                <w:sz w:val="20"/>
                <w:szCs w:val="20"/>
              </w:rPr>
              <w:t>Disability</w:t>
            </w:r>
            <w:r w:rsidRPr="00B72DDB">
              <w:rPr>
                <w:rFonts w:ascii="Arial" w:hAnsi="Arial" w:cs="Arial"/>
                <w:sz w:val="20"/>
                <w:szCs w:val="20"/>
              </w:rPr>
              <w:t xml:space="preserve"> Equality Standard. </w:t>
            </w:r>
          </w:p>
        </w:tc>
        <w:tc>
          <w:tcPr>
            <w:tcW w:w="2552" w:type="dxa"/>
          </w:tcPr>
          <w:p w14:paraId="72E7D929" w14:textId="183D06F6"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4382EF9B" w14:textId="7840CA4E"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112EF4F0" w14:textId="689E025A"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517756AE" w14:textId="6837BF91" w:rsidR="006804B1" w:rsidRPr="00B72DDB" w:rsidRDefault="00885F60" w:rsidP="006804B1">
            <w:pPr>
              <w:widowControl w:val="0"/>
              <w:rPr>
                <w:rFonts w:ascii="Arial" w:hAnsi="Arial" w:cs="Arial"/>
                <w:b/>
                <w:sz w:val="20"/>
              </w:rPr>
            </w:pPr>
            <w:r>
              <w:rPr>
                <w:rFonts w:ascii="Arial" w:hAnsi="Arial" w:cs="Arial"/>
                <w:b/>
                <w:sz w:val="20"/>
              </w:rPr>
              <w:t>NHS Trust/FT</w:t>
            </w:r>
          </w:p>
        </w:tc>
      </w:tr>
      <w:tr w:rsidR="006804B1" w:rsidRPr="00B72DDB" w14:paraId="30E4F4B8" w14:textId="77777777" w:rsidTr="004E5E18">
        <w:tc>
          <w:tcPr>
            <w:tcW w:w="5353" w:type="dxa"/>
            <w:shd w:val="clear" w:color="auto" w:fill="FFFFFF" w:themeFill="background1"/>
          </w:tcPr>
          <w:p w14:paraId="4D1DC44F" w14:textId="77777777" w:rsidR="006804B1" w:rsidRPr="00064830" w:rsidRDefault="006804B1" w:rsidP="00243E05">
            <w:pPr>
              <w:pStyle w:val="ListParagraph"/>
              <w:widowControl w:val="0"/>
              <w:numPr>
                <w:ilvl w:val="0"/>
                <w:numId w:val="59"/>
              </w:numPr>
              <w:ind w:left="709" w:hanging="709"/>
              <w:rPr>
                <w:rFonts w:ascii="Arial" w:hAnsi="Arial" w:cs="Arial"/>
                <w:sz w:val="20"/>
                <w:szCs w:val="20"/>
              </w:rPr>
            </w:pPr>
            <w:r w:rsidRPr="00064830">
              <w:rPr>
                <w:rFonts w:ascii="Arial" w:hAnsi="Arial" w:cs="Arial"/>
                <w:sz w:val="20"/>
              </w:rPr>
              <w:t xml:space="preserve">Specific reports required by NHS England in relation to Specialised Services and other services directly commissioned by NHS England, as set out at </w:t>
            </w:r>
          </w:p>
          <w:p w14:paraId="0A00DF4C" w14:textId="42F3CC20" w:rsidR="006804B1" w:rsidRPr="0051058C" w:rsidRDefault="00C71CB5" w:rsidP="006804B1">
            <w:pPr>
              <w:pStyle w:val="ListParagraph"/>
              <w:widowControl w:val="0"/>
              <w:ind w:left="709"/>
              <w:rPr>
                <w:rFonts w:ascii="Arial" w:hAnsi="Arial" w:cs="Arial"/>
                <w:sz w:val="20"/>
                <w:szCs w:val="20"/>
                <w:lang w:val="en-US"/>
              </w:rPr>
            </w:pPr>
            <w:hyperlink r:id="rId69" w:history="1">
              <w:r w:rsidR="006804B1" w:rsidRPr="003B1D05">
                <w:rPr>
                  <w:rStyle w:val="Hyperlink"/>
                  <w:rFonts w:ascii="Arial" w:hAnsi="Arial" w:cs="Arial"/>
                  <w:sz w:val="20"/>
                  <w:szCs w:val="20"/>
                  <w:lang w:val="en-US"/>
                </w:rPr>
                <w:t>http://www.england.nhs.uk/nhs-standard-contract/ss-reporting</w:t>
              </w:r>
            </w:hyperlink>
          </w:p>
          <w:p w14:paraId="65438A3E" w14:textId="4B403A1C" w:rsidR="006804B1" w:rsidRPr="00B72DDB" w:rsidRDefault="006804B1" w:rsidP="006804B1">
            <w:pPr>
              <w:pStyle w:val="ListParagraph"/>
              <w:widowControl w:val="0"/>
              <w:ind w:left="709"/>
              <w:rPr>
                <w:rFonts w:ascii="Arial" w:hAnsi="Arial" w:cs="Arial"/>
                <w:sz w:val="20"/>
                <w:szCs w:val="20"/>
              </w:rPr>
            </w:pPr>
            <w:r w:rsidRPr="00064830">
              <w:rPr>
                <w:rStyle w:val="Hyperlink"/>
                <w:rFonts w:ascii="Arial" w:hAnsi="Arial" w:cs="Arial"/>
                <w:color w:val="auto"/>
                <w:sz w:val="20"/>
                <w:szCs w:val="20"/>
                <w:u w:val="none"/>
                <w:lang w:val="en-US"/>
              </w:rPr>
              <w:t>(where not otherwise required to be submitted as a national requirement reported centrally or locally)</w:t>
            </w:r>
          </w:p>
        </w:tc>
        <w:tc>
          <w:tcPr>
            <w:tcW w:w="2552" w:type="dxa"/>
          </w:tcPr>
          <w:p w14:paraId="6B1B67B4" w14:textId="66F6EAE0" w:rsidR="006804B1" w:rsidRPr="00B72DDB" w:rsidRDefault="006804B1" w:rsidP="006804B1">
            <w:pPr>
              <w:widowControl w:val="0"/>
              <w:rPr>
                <w:rFonts w:ascii="Arial" w:hAnsi="Arial" w:cs="Arial"/>
                <w:sz w:val="20"/>
              </w:rPr>
            </w:pPr>
            <w:r w:rsidRPr="00064830">
              <w:rPr>
                <w:rFonts w:ascii="Arial" w:hAnsi="Arial" w:cs="Arial"/>
                <w:sz w:val="20"/>
              </w:rPr>
              <w:t xml:space="preserve">As set out at </w:t>
            </w:r>
            <w:hyperlink r:id="rId70" w:history="1">
              <w:r w:rsidRPr="00064830">
                <w:rPr>
                  <w:rStyle w:val="Hyperlink"/>
                  <w:rFonts w:ascii="Arial" w:hAnsi="Arial" w:cs="Arial"/>
                  <w:sz w:val="20"/>
                </w:rPr>
                <w:t>http://www.england.nhs.uk/nhs-standard-contract/ss-reporting</w:t>
              </w:r>
            </w:hyperlink>
          </w:p>
        </w:tc>
        <w:tc>
          <w:tcPr>
            <w:tcW w:w="2319" w:type="dxa"/>
          </w:tcPr>
          <w:p w14:paraId="156655E9" w14:textId="299D941A" w:rsidR="006804B1" w:rsidRPr="00B72DDB" w:rsidRDefault="006804B1" w:rsidP="006804B1">
            <w:pPr>
              <w:widowControl w:val="0"/>
              <w:rPr>
                <w:rFonts w:ascii="Arial" w:hAnsi="Arial" w:cs="Arial"/>
                <w:sz w:val="20"/>
              </w:rPr>
            </w:pPr>
            <w:r w:rsidRPr="00064830">
              <w:rPr>
                <w:rFonts w:ascii="Arial" w:hAnsi="Arial" w:cs="Arial"/>
                <w:sz w:val="20"/>
              </w:rPr>
              <w:t xml:space="preserve">As set out at </w:t>
            </w:r>
            <w:hyperlink r:id="rId71" w:history="1">
              <w:r w:rsidRPr="00064830">
                <w:rPr>
                  <w:rStyle w:val="Hyperlink"/>
                  <w:rFonts w:ascii="Arial" w:hAnsi="Arial" w:cs="Arial"/>
                  <w:sz w:val="20"/>
                </w:rPr>
                <w:t>http://www.england.nhs.uk/nhs-standard-contract/ss-reporting</w:t>
              </w:r>
            </w:hyperlink>
          </w:p>
        </w:tc>
        <w:tc>
          <w:tcPr>
            <w:tcW w:w="3067" w:type="dxa"/>
          </w:tcPr>
          <w:p w14:paraId="1D478589" w14:textId="77777777" w:rsidR="006804B1" w:rsidRPr="00064830" w:rsidRDefault="006804B1" w:rsidP="006804B1">
            <w:pPr>
              <w:widowControl w:val="0"/>
              <w:rPr>
                <w:rStyle w:val="Hyperlink"/>
                <w:rFonts w:ascii="Arial" w:eastAsiaTheme="minorEastAsia" w:hAnsi="Arial" w:cs="Arial"/>
                <w:color w:val="auto"/>
                <w:sz w:val="20"/>
                <w:lang w:eastAsia="ja-JP"/>
              </w:rPr>
            </w:pPr>
            <w:r w:rsidRPr="00064830">
              <w:rPr>
                <w:rFonts w:ascii="Arial" w:hAnsi="Arial" w:cs="Arial"/>
                <w:sz w:val="20"/>
              </w:rPr>
              <w:t xml:space="preserve">As set out at </w:t>
            </w:r>
          </w:p>
          <w:p w14:paraId="11FA8651" w14:textId="5BDA954F" w:rsidR="006804B1" w:rsidRPr="00B72DDB" w:rsidRDefault="00C71CB5" w:rsidP="006804B1">
            <w:pPr>
              <w:widowControl w:val="0"/>
              <w:rPr>
                <w:rFonts w:ascii="Arial" w:hAnsi="Arial" w:cs="Arial"/>
                <w:sz w:val="20"/>
              </w:rPr>
            </w:pPr>
            <w:hyperlink r:id="rId72" w:history="1">
              <w:r w:rsidR="006804B1" w:rsidRPr="00064830">
                <w:rPr>
                  <w:rStyle w:val="Hyperlink"/>
                  <w:rFonts w:ascii="Arial" w:hAnsi="Arial" w:cs="Arial"/>
                  <w:sz w:val="20"/>
                </w:rPr>
                <w:t>http://www.england.nhs.uk/nhs-standard-contract/ss-reporting</w:t>
              </w:r>
            </w:hyperlink>
          </w:p>
        </w:tc>
        <w:tc>
          <w:tcPr>
            <w:tcW w:w="1418" w:type="dxa"/>
          </w:tcPr>
          <w:p w14:paraId="52FF8D84" w14:textId="6B9EEEE8" w:rsidR="006804B1" w:rsidRPr="00B72DDB" w:rsidRDefault="006804B1" w:rsidP="006804B1">
            <w:pPr>
              <w:widowControl w:val="0"/>
              <w:rPr>
                <w:rFonts w:ascii="Arial" w:hAnsi="Arial" w:cs="Arial"/>
                <w:b/>
                <w:sz w:val="20"/>
              </w:rPr>
            </w:pPr>
            <w:r w:rsidRPr="00064830">
              <w:rPr>
                <w:rFonts w:ascii="Arial" w:hAnsi="Arial" w:cs="Arial"/>
                <w:b/>
                <w:sz w:val="20"/>
              </w:rPr>
              <w:t>Specialised Services</w:t>
            </w:r>
          </w:p>
        </w:tc>
      </w:tr>
      <w:tr w:rsidR="006804B1" w:rsidRPr="00B72DDB" w14:paraId="5105678F" w14:textId="77777777" w:rsidTr="004039C9">
        <w:tc>
          <w:tcPr>
            <w:tcW w:w="5353" w:type="dxa"/>
            <w:tcBorders>
              <w:bottom w:val="single" w:sz="4" w:space="0" w:color="auto"/>
            </w:tcBorders>
            <w:shd w:val="clear" w:color="auto" w:fill="FFFFFF" w:themeFill="background1"/>
          </w:tcPr>
          <w:p w14:paraId="646A5A75" w14:textId="3A81E36E" w:rsidR="006804B1" w:rsidRPr="00B72DDB" w:rsidRDefault="006804B1" w:rsidP="00243E05">
            <w:pPr>
              <w:pStyle w:val="ListParagraph"/>
              <w:widowControl w:val="0"/>
              <w:numPr>
                <w:ilvl w:val="0"/>
                <w:numId w:val="59"/>
              </w:numPr>
              <w:ind w:left="709" w:hanging="709"/>
              <w:rPr>
                <w:rFonts w:ascii="Arial" w:hAnsi="Arial" w:cs="Arial"/>
                <w:sz w:val="20"/>
              </w:rPr>
            </w:pPr>
            <w:bookmarkStart w:id="124" w:name="_Hlk40170964"/>
            <w:r w:rsidRPr="00B72DDB">
              <w:rPr>
                <w:rFonts w:ascii="Arial" w:hAnsi="Arial" w:cs="Arial"/>
                <w:sz w:val="20"/>
              </w:rPr>
              <w:t>Report on performance in reducing Antibiotic Usage in accordance with SC21.</w:t>
            </w:r>
            <w:r w:rsidR="009952EE">
              <w:rPr>
                <w:rFonts w:ascii="Arial" w:hAnsi="Arial" w:cs="Arial"/>
                <w:sz w:val="20"/>
              </w:rPr>
              <w:t>3</w:t>
            </w:r>
            <w:r w:rsidRPr="00B72DDB">
              <w:rPr>
                <w:rFonts w:ascii="Arial" w:hAnsi="Arial" w:cs="Arial"/>
                <w:sz w:val="20"/>
              </w:rPr>
              <w:t xml:space="preserve"> </w:t>
            </w:r>
            <w:r w:rsidRPr="00235E7F">
              <w:rPr>
                <w:rFonts w:ascii="Arial" w:hAnsi="Arial" w:cs="Arial"/>
                <w:iCs/>
                <w:sz w:val="20"/>
              </w:rPr>
              <w:t>(</w:t>
            </w:r>
            <w:bookmarkStart w:id="125" w:name="_Hlk55232556"/>
            <w:r w:rsidR="00235E7F" w:rsidRPr="00235E7F">
              <w:rPr>
                <w:rFonts w:ascii="Arial" w:hAnsi="Arial" w:cs="Arial"/>
                <w:i/>
                <w:sz w:val="20"/>
              </w:rPr>
              <w:t>Infection Prevention and Control and Influenza Vaccination</w:t>
            </w:r>
            <w:bookmarkEnd w:id="125"/>
            <w:r w:rsidRPr="00235E7F">
              <w:rPr>
                <w:rFonts w:ascii="Arial" w:hAnsi="Arial" w:cs="Arial"/>
                <w:iCs/>
                <w:sz w:val="20"/>
              </w:rPr>
              <w:t>)</w:t>
            </w:r>
            <w:bookmarkEnd w:id="124"/>
          </w:p>
        </w:tc>
        <w:tc>
          <w:tcPr>
            <w:tcW w:w="2552" w:type="dxa"/>
          </w:tcPr>
          <w:p w14:paraId="5F1D33E3" w14:textId="77777777"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Pr>
          <w:p w14:paraId="7E5C7D94"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Pr>
          <w:p w14:paraId="3D4A891B" w14:textId="777777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Pr>
          <w:p w14:paraId="6F7AB1D7" w14:textId="2C27F43C" w:rsidR="006804B1" w:rsidRPr="00B72DDB" w:rsidRDefault="006804B1" w:rsidP="006804B1">
            <w:pPr>
              <w:widowControl w:val="0"/>
              <w:rPr>
                <w:rFonts w:ascii="Arial" w:hAnsi="Arial" w:cs="Arial"/>
                <w:b/>
                <w:sz w:val="20"/>
              </w:rPr>
            </w:pPr>
            <w:r w:rsidRPr="00B72DDB">
              <w:rPr>
                <w:rFonts w:ascii="Arial" w:hAnsi="Arial" w:cs="Arial"/>
                <w:b/>
                <w:sz w:val="20"/>
              </w:rPr>
              <w:t>A</w:t>
            </w:r>
            <w:r w:rsidR="00885F60">
              <w:rPr>
                <w:rFonts w:ascii="Arial" w:hAnsi="Arial" w:cs="Arial"/>
                <w:b/>
                <w:sz w:val="20"/>
              </w:rPr>
              <w:t xml:space="preserve"> (NHS Trust/FT only)</w:t>
            </w:r>
          </w:p>
        </w:tc>
      </w:tr>
      <w:tr w:rsidR="006804B1" w:rsidRPr="00B72DDB" w14:paraId="6D3A4D28" w14:textId="77777777" w:rsidTr="00A476F7">
        <w:tc>
          <w:tcPr>
            <w:tcW w:w="5353" w:type="dxa"/>
            <w:tcBorders>
              <w:bottom w:val="single" w:sz="4" w:space="0" w:color="auto"/>
            </w:tcBorders>
            <w:shd w:val="clear" w:color="auto" w:fill="auto"/>
          </w:tcPr>
          <w:p w14:paraId="797BC5AE" w14:textId="789CB642" w:rsidR="006804B1" w:rsidRPr="00B72DDB" w:rsidRDefault="006804B1" w:rsidP="00243E05">
            <w:pPr>
              <w:pStyle w:val="ListParagraph"/>
              <w:widowControl w:val="0"/>
              <w:numPr>
                <w:ilvl w:val="0"/>
                <w:numId w:val="59"/>
              </w:numPr>
              <w:ind w:left="709" w:hanging="709"/>
              <w:rPr>
                <w:rFonts w:ascii="Arial" w:hAnsi="Arial" w:cs="Arial"/>
                <w:sz w:val="20"/>
                <w:szCs w:val="20"/>
              </w:rPr>
            </w:pPr>
            <w:r w:rsidRPr="00B72DDB">
              <w:rPr>
                <w:rFonts w:ascii="Arial" w:hAnsi="Arial" w:cs="Arial"/>
                <w:sz w:val="20"/>
              </w:rPr>
              <w:t xml:space="preserve">Report on progress against </w:t>
            </w:r>
            <w:r w:rsidR="00211C26">
              <w:rPr>
                <w:rFonts w:ascii="Arial" w:hAnsi="Arial" w:cs="Arial"/>
                <w:sz w:val="20"/>
              </w:rPr>
              <w:t xml:space="preserve">Green Plan </w:t>
            </w:r>
            <w:r w:rsidRPr="00B72DDB">
              <w:rPr>
                <w:rFonts w:ascii="Arial" w:hAnsi="Arial" w:cs="Arial"/>
                <w:sz w:val="20"/>
              </w:rPr>
              <w:t>in accordance with SC18.2</w:t>
            </w:r>
          </w:p>
        </w:tc>
        <w:tc>
          <w:tcPr>
            <w:tcW w:w="2552" w:type="dxa"/>
            <w:tcBorders>
              <w:bottom w:val="single" w:sz="4" w:space="0" w:color="auto"/>
            </w:tcBorders>
          </w:tcPr>
          <w:p w14:paraId="1C5BA1B8" w14:textId="45BF7A65" w:rsidR="006804B1" w:rsidRPr="00B72DDB" w:rsidRDefault="006804B1" w:rsidP="006804B1">
            <w:pPr>
              <w:widowControl w:val="0"/>
              <w:rPr>
                <w:rFonts w:ascii="Arial" w:hAnsi="Arial" w:cs="Arial"/>
                <w:sz w:val="20"/>
              </w:rPr>
            </w:pPr>
            <w:r w:rsidRPr="00B72DDB">
              <w:rPr>
                <w:rFonts w:ascii="Arial" w:hAnsi="Arial" w:cs="Arial"/>
                <w:sz w:val="20"/>
              </w:rPr>
              <w:t>Annually</w:t>
            </w:r>
          </w:p>
        </w:tc>
        <w:tc>
          <w:tcPr>
            <w:tcW w:w="2319" w:type="dxa"/>
            <w:tcBorders>
              <w:bottom w:val="single" w:sz="4" w:space="0" w:color="auto"/>
            </w:tcBorders>
          </w:tcPr>
          <w:p w14:paraId="0257CCEA" w14:textId="5DC756FF"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3067" w:type="dxa"/>
            <w:tcBorders>
              <w:bottom w:val="single" w:sz="4" w:space="0" w:color="auto"/>
            </w:tcBorders>
          </w:tcPr>
          <w:p w14:paraId="7D5CE1E7" w14:textId="43615A77" w:rsidR="006804B1" w:rsidRPr="00B72DDB" w:rsidRDefault="006804B1" w:rsidP="006804B1">
            <w:pPr>
              <w:widowControl w:val="0"/>
              <w:rPr>
                <w:rFonts w:ascii="Arial" w:hAnsi="Arial" w:cs="Arial"/>
                <w:sz w:val="20"/>
              </w:rPr>
            </w:pPr>
            <w:r w:rsidRPr="00B72DDB">
              <w:rPr>
                <w:rFonts w:ascii="Arial" w:hAnsi="Arial" w:cs="Arial"/>
                <w:sz w:val="20"/>
              </w:rPr>
              <w:t>[For local agreement]</w:t>
            </w:r>
          </w:p>
        </w:tc>
        <w:tc>
          <w:tcPr>
            <w:tcW w:w="1418" w:type="dxa"/>
            <w:tcBorders>
              <w:bottom w:val="single" w:sz="4" w:space="0" w:color="auto"/>
            </w:tcBorders>
          </w:tcPr>
          <w:p w14:paraId="6F536443" w14:textId="08D85B4E" w:rsidR="006804B1" w:rsidRPr="00B72DDB" w:rsidRDefault="006804B1" w:rsidP="006804B1">
            <w:pPr>
              <w:widowControl w:val="0"/>
              <w:rPr>
                <w:rFonts w:ascii="Arial" w:hAnsi="Arial" w:cs="Arial"/>
                <w:b/>
                <w:sz w:val="20"/>
              </w:rPr>
            </w:pPr>
            <w:r w:rsidRPr="00B72DDB">
              <w:rPr>
                <w:rFonts w:ascii="Arial" w:hAnsi="Arial" w:cs="Arial"/>
                <w:b/>
                <w:sz w:val="20"/>
              </w:rPr>
              <w:t>All</w:t>
            </w:r>
          </w:p>
        </w:tc>
      </w:tr>
      <w:tr w:rsidR="00866636" w:rsidRPr="00B72DDB" w14:paraId="10E4B399" w14:textId="77777777" w:rsidTr="00A476F7">
        <w:tc>
          <w:tcPr>
            <w:tcW w:w="5353" w:type="dxa"/>
            <w:shd w:val="clear" w:color="auto" w:fill="D9D9D9" w:themeFill="background1" w:themeFillShade="D9"/>
          </w:tcPr>
          <w:p w14:paraId="5762CCDD" w14:textId="77777777" w:rsidR="00866636" w:rsidRPr="00B72DDB" w:rsidRDefault="00866636" w:rsidP="00866636">
            <w:pPr>
              <w:pStyle w:val="ListParagraph"/>
              <w:widowControl w:val="0"/>
              <w:ind w:left="0"/>
              <w:rPr>
                <w:rFonts w:ascii="Arial" w:hAnsi="Arial" w:cs="Arial"/>
                <w:b/>
                <w:sz w:val="20"/>
                <w:szCs w:val="20"/>
              </w:rPr>
            </w:pPr>
            <w:r w:rsidRPr="00B72DDB">
              <w:rPr>
                <w:rFonts w:ascii="Arial" w:hAnsi="Arial" w:cs="Arial"/>
                <w:b/>
                <w:sz w:val="20"/>
                <w:szCs w:val="20"/>
              </w:rPr>
              <w:t>Local Requirements Reported Locally</w:t>
            </w:r>
          </w:p>
          <w:p w14:paraId="045A140E" w14:textId="77777777" w:rsidR="00866636" w:rsidRPr="00B72DDB" w:rsidRDefault="00866636" w:rsidP="00866636">
            <w:pPr>
              <w:pStyle w:val="ListParagraph"/>
              <w:widowControl w:val="0"/>
              <w:ind w:left="0"/>
              <w:rPr>
                <w:rFonts w:ascii="Arial" w:hAnsi="Arial" w:cs="Arial"/>
                <w:b/>
                <w:sz w:val="20"/>
                <w:szCs w:val="20"/>
              </w:rPr>
            </w:pPr>
          </w:p>
        </w:tc>
        <w:tc>
          <w:tcPr>
            <w:tcW w:w="2552" w:type="dxa"/>
            <w:shd w:val="clear" w:color="auto" w:fill="D9D9D9" w:themeFill="background1" w:themeFillShade="D9"/>
          </w:tcPr>
          <w:p w14:paraId="0EC0016E" w14:textId="77777777" w:rsidR="00866636" w:rsidRPr="00B72DDB" w:rsidRDefault="00866636" w:rsidP="00866636">
            <w:pPr>
              <w:widowControl w:val="0"/>
              <w:rPr>
                <w:rFonts w:ascii="Arial" w:hAnsi="Arial" w:cs="Arial"/>
                <w:sz w:val="20"/>
              </w:rPr>
            </w:pPr>
          </w:p>
        </w:tc>
        <w:tc>
          <w:tcPr>
            <w:tcW w:w="2319" w:type="dxa"/>
            <w:shd w:val="clear" w:color="auto" w:fill="D9D9D9" w:themeFill="background1" w:themeFillShade="D9"/>
          </w:tcPr>
          <w:p w14:paraId="7703901B" w14:textId="77777777" w:rsidR="00866636" w:rsidRPr="00B72DDB" w:rsidRDefault="00866636" w:rsidP="00866636">
            <w:pPr>
              <w:widowControl w:val="0"/>
              <w:rPr>
                <w:rFonts w:ascii="Arial" w:hAnsi="Arial" w:cs="Arial"/>
                <w:sz w:val="20"/>
              </w:rPr>
            </w:pPr>
          </w:p>
        </w:tc>
        <w:tc>
          <w:tcPr>
            <w:tcW w:w="3067" w:type="dxa"/>
            <w:shd w:val="clear" w:color="auto" w:fill="D9D9D9" w:themeFill="background1" w:themeFillShade="D9"/>
          </w:tcPr>
          <w:p w14:paraId="5EBC5005" w14:textId="77777777" w:rsidR="00866636" w:rsidRPr="00B72DDB" w:rsidRDefault="00866636" w:rsidP="00866636">
            <w:pPr>
              <w:widowControl w:val="0"/>
              <w:rPr>
                <w:rFonts w:ascii="Arial" w:hAnsi="Arial" w:cs="Arial"/>
                <w:sz w:val="20"/>
              </w:rPr>
            </w:pPr>
          </w:p>
        </w:tc>
        <w:tc>
          <w:tcPr>
            <w:tcW w:w="1418" w:type="dxa"/>
            <w:shd w:val="clear" w:color="auto" w:fill="D9D9D9" w:themeFill="background1" w:themeFillShade="D9"/>
          </w:tcPr>
          <w:p w14:paraId="7956C587" w14:textId="77777777" w:rsidR="00866636" w:rsidRPr="00B72DDB" w:rsidRDefault="00866636" w:rsidP="00866636">
            <w:pPr>
              <w:widowControl w:val="0"/>
              <w:rPr>
                <w:rFonts w:ascii="Arial" w:hAnsi="Arial" w:cs="Arial"/>
                <w:b/>
                <w:sz w:val="20"/>
              </w:rPr>
            </w:pPr>
          </w:p>
        </w:tc>
      </w:tr>
      <w:tr w:rsidR="00866636" w:rsidRPr="00B72DDB" w14:paraId="5F535A7E" w14:textId="77777777" w:rsidTr="004E5E18">
        <w:tc>
          <w:tcPr>
            <w:tcW w:w="5353" w:type="dxa"/>
            <w:shd w:val="clear" w:color="auto" w:fill="FFFFFF" w:themeFill="background1"/>
          </w:tcPr>
          <w:p w14:paraId="30CAA942" w14:textId="77777777" w:rsidR="00866636" w:rsidRPr="00B72DDB" w:rsidRDefault="00866636" w:rsidP="00866636">
            <w:pPr>
              <w:pStyle w:val="ListParagraph"/>
              <w:widowControl w:val="0"/>
              <w:ind w:left="0"/>
              <w:rPr>
                <w:rFonts w:ascii="Arial" w:hAnsi="Arial" w:cs="Arial"/>
                <w:b/>
                <w:sz w:val="20"/>
                <w:szCs w:val="20"/>
              </w:rPr>
            </w:pPr>
          </w:p>
          <w:p w14:paraId="69CC170D" w14:textId="6B9694CC" w:rsidR="00866636" w:rsidRPr="00B72DDB" w:rsidRDefault="00866636" w:rsidP="00866636">
            <w:pPr>
              <w:pStyle w:val="ListParagraph"/>
              <w:widowControl w:val="0"/>
              <w:ind w:left="0"/>
              <w:rPr>
                <w:rFonts w:ascii="Arial" w:hAnsi="Arial" w:cs="Arial"/>
                <w:sz w:val="20"/>
                <w:szCs w:val="20"/>
              </w:rPr>
            </w:pPr>
            <w:r w:rsidRPr="00B72DDB">
              <w:rPr>
                <w:rFonts w:ascii="Arial" w:hAnsi="Arial" w:cs="Arial"/>
                <w:b/>
                <w:sz w:val="20"/>
                <w:szCs w:val="20"/>
              </w:rPr>
              <w:t>Insert as agreed locally</w:t>
            </w:r>
          </w:p>
        </w:tc>
        <w:tc>
          <w:tcPr>
            <w:tcW w:w="2552" w:type="dxa"/>
          </w:tcPr>
          <w:p w14:paraId="559D31E7" w14:textId="77777777" w:rsidR="00866636" w:rsidRPr="00B72DDB" w:rsidRDefault="00866636" w:rsidP="00866636">
            <w:pPr>
              <w:widowControl w:val="0"/>
              <w:rPr>
                <w:rFonts w:ascii="Arial" w:hAnsi="Arial" w:cs="Arial"/>
                <w:sz w:val="20"/>
              </w:rPr>
            </w:pPr>
          </w:p>
        </w:tc>
        <w:tc>
          <w:tcPr>
            <w:tcW w:w="2319" w:type="dxa"/>
          </w:tcPr>
          <w:p w14:paraId="0A903F24" w14:textId="77777777" w:rsidR="00866636" w:rsidRPr="00B72DDB" w:rsidRDefault="00866636" w:rsidP="00866636">
            <w:pPr>
              <w:widowControl w:val="0"/>
              <w:rPr>
                <w:rFonts w:ascii="Arial" w:hAnsi="Arial" w:cs="Arial"/>
                <w:sz w:val="20"/>
              </w:rPr>
            </w:pPr>
          </w:p>
        </w:tc>
        <w:tc>
          <w:tcPr>
            <w:tcW w:w="3067" w:type="dxa"/>
          </w:tcPr>
          <w:p w14:paraId="5AD301D9" w14:textId="2F08FCA3" w:rsidR="00866636" w:rsidRPr="00B72DDB" w:rsidRDefault="00866636" w:rsidP="00866636">
            <w:pPr>
              <w:widowControl w:val="0"/>
              <w:rPr>
                <w:rFonts w:ascii="Arial" w:hAnsi="Arial" w:cs="Arial"/>
                <w:sz w:val="20"/>
              </w:rPr>
            </w:pPr>
            <w:r w:rsidRPr="00B72DDB">
              <w:rPr>
                <w:rFonts w:ascii="Arial" w:hAnsi="Arial" w:cs="Arial"/>
                <w:sz w:val="20"/>
              </w:rPr>
              <w:t xml:space="preserve">The Provider must submit any </w:t>
            </w:r>
            <w:r>
              <w:rPr>
                <w:rFonts w:ascii="Arial" w:hAnsi="Arial" w:cs="Arial"/>
                <w:sz w:val="20"/>
              </w:rPr>
              <w:t xml:space="preserve">patient-identifiable </w:t>
            </w:r>
            <w:r w:rsidRPr="00B72DDB">
              <w:rPr>
                <w:rFonts w:ascii="Arial" w:hAnsi="Arial" w:cs="Arial"/>
                <w:sz w:val="20"/>
              </w:rPr>
              <w:t>data required in relation to Local Requirements Reported Locally via the Data Landing Portal in accordance with the Data Landing Portal Acceptable Use Statement.</w:t>
            </w:r>
          </w:p>
          <w:p w14:paraId="0D40A42F" w14:textId="3CA2B158" w:rsidR="00866636" w:rsidRPr="00B72DDB" w:rsidRDefault="00866636" w:rsidP="00866636">
            <w:pPr>
              <w:widowControl w:val="0"/>
              <w:rPr>
                <w:rFonts w:ascii="Arial" w:hAnsi="Arial" w:cs="Arial"/>
                <w:sz w:val="20"/>
              </w:rPr>
            </w:pPr>
            <w:r w:rsidRPr="00B72DDB">
              <w:rPr>
                <w:rFonts w:ascii="Arial" w:hAnsi="Arial" w:cs="Arial"/>
                <w:sz w:val="20"/>
              </w:rPr>
              <w:t>[Otherwise, for local agreement]</w:t>
            </w:r>
          </w:p>
        </w:tc>
        <w:tc>
          <w:tcPr>
            <w:tcW w:w="1418" w:type="dxa"/>
          </w:tcPr>
          <w:p w14:paraId="03E7667C" w14:textId="77777777" w:rsidR="00866636" w:rsidRPr="00B72DDB" w:rsidRDefault="00866636" w:rsidP="00866636">
            <w:pPr>
              <w:widowControl w:val="0"/>
              <w:rPr>
                <w:rFonts w:ascii="Arial" w:hAnsi="Arial" w:cs="Arial"/>
                <w:b/>
                <w:sz w:val="20"/>
              </w:rPr>
            </w:pPr>
          </w:p>
        </w:tc>
      </w:tr>
    </w:tbl>
    <w:p w14:paraId="74B753F9" w14:textId="77777777" w:rsidR="00FC0B3A" w:rsidRDefault="00FC0B3A" w:rsidP="00E31197">
      <w:pPr>
        <w:contextualSpacing/>
        <w:rPr>
          <w:rFonts w:ascii="Arial" w:hAnsi="Arial" w:cs="Arial"/>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6" w:name="_Toc343591419"/>
      <w:bookmarkStart w:id="127" w:name="_Toc33194142"/>
      <w:r w:rsidRPr="00B72DDB">
        <w:rPr>
          <w:rFonts w:ascii="Arial" w:hAnsi="Arial" w:cs="Arial"/>
          <w:b/>
        </w:rPr>
        <w:t>Data Quality Improvement Plan</w:t>
      </w:r>
      <w:bookmarkEnd w:id="126"/>
      <w:r w:rsidR="0002079D" w:rsidRPr="00B72DDB">
        <w:rPr>
          <w:rFonts w:ascii="Arial" w:hAnsi="Arial" w:cs="Arial"/>
          <w:b/>
        </w:rPr>
        <w:t>s</w:t>
      </w:r>
      <w:bookmarkEnd w:id="127"/>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2F9C1CCF"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2E3119">
        <w:rPr>
          <w:rFonts w:ascii="Arial" w:hAnsi="Arial" w:cs="Arial"/>
          <w:i/>
          <w:sz w:val="20"/>
        </w:rPr>
        <w:t>n.</w:t>
      </w:r>
      <w:r w:rsidR="00990E43">
        <w:rPr>
          <w:rFonts w:ascii="Arial" w:hAnsi="Arial" w:cs="Arial"/>
          <w:i/>
          <w:sz w:val="20"/>
        </w:rPr>
        <w:t xml:space="preserve"> 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57" w:type="dxa"/>
        <w:tblLayout w:type="fixed"/>
        <w:tblLook w:val="00A0" w:firstRow="1" w:lastRow="0" w:firstColumn="1" w:lastColumn="0" w:noHBand="0" w:noVBand="0"/>
        <w:tblCaption w:val="Schedule 6B Data Quality Improvement Plans"/>
      </w:tblPr>
      <w:tblGrid>
        <w:gridCol w:w="2544"/>
        <w:gridCol w:w="2410"/>
        <w:gridCol w:w="2835"/>
        <w:gridCol w:w="2268"/>
      </w:tblGrid>
      <w:tr w:rsidR="009952EE" w:rsidRPr="00B72DDB" w14:paraId="61E33C2C" w14:textId="77777777" w:rsidTr="009952EE">
        <w:tc>
          <w:tcPr>
            <w:tcW w:w="2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r>
      <w:tr w:rsidR="009952EE" w:rsidRPr="00B72DDB" w14:paraId="7323E552"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5E5A976F" w14:textId="77777777" w:rsidR="009952EE" w:rsidRDefault="009952EE" w:rsidP="008D3E3F">
            <w:pPr>
              <w:autoSpaceDE w:val="0"/>
              <w:autoSpaceDN w:val="0"/>
              <w:adjustRightInd w:val="0"/>
              <w:spacing w:after="0"/>
              <w:rPr>
                <w:rFonts w:ascii="Arial" w:hAnsi="Arial" w:cs="Arial"/>
                <w:b/>
                <w:color w:val="000000"/>
                <w:sz w:val="20"/>
              </w:rPr>
            </w:pPr>
            <w:r w:rsidRPr="008D3E3F">
              <w:rPr>
                <w:rFonts w:ascii="Arial" w:hAnsi="Arial" w:cs="Arial"/>
                <w:b/>
                <w:color w:val="000000"/>
                <w:sz w:val="20"/>
              </w:rPr>
              <w:t>[Providers of maternity services - improving the accuracy and completeness of Maternity Services Data Set submission</w:t>
            </w:r>
            <w:r>
              <w:rPr>
                <w:rFonts w:ascii="Arial" w:hAnsi="Arial" w:cs="Arial"/>
                <w:b/>
                <w:color w:val="000000"/>
                <w:sz w:val="20"/>
              </w:rPr>
              <w:t>s</w:t>
            </w:r>
            <w:r w:rsidRPr="008D3E3F">
              <w:rPr>
                <w:rFonts w:ascii="Arial" w:hAnsi="Arial" w:cs="Arial"/>
                <w:b/>
                <w:color w:val="000000"/>
                <w:sz w:val="20"/>
              </w:rPr>
              <w:t>]</w:t>
            </w:r>
          </w:p>
          <w:p w14:paraId="7A46977B" w14:textId="7FC25C44" w:rsidR="009B7614" w:rsidRPr="00B72DDB" w:rsidRDefault="009B7614" w:rsidP="008D3E3F">
            <w:pPr>
              <w:autoSpaceDE w:val="0"/>
              <w:autoSpaceDN w:val="0"/>
              <w:adjustRightInd w:val="0"/>
              <w:spacing w:after="0"/>
              <w:rPr>
                <w:rFonts w:ascii="Arial" w:hAnsi="Arial" w:cs="Arial"/>
                <w:b/>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12E41F3"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66A4A8EB"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55F12E91" w14:textId="77777777" w:rsidR="009952EE" w:rsidRPr="00B72DDB" w:rsidRDefault="009952EE" w:rsidP="00102633">
            <w:pPr>
              <w:autoSpaceDE w:val="0"/>
              <w:autoSpaceDN w:val="0"/>
              <w:adjustRightInd w:val="0"/>
              <w:spacing w:after="0"/>
              <w:rPr>
                <w:rFonts w:ascii="Arial" w:hAnsi="Arial" w:cs="Arial"/>
                <w:color w:val="000000"/>
                <w:sz w:val="20"/>
              </w:rPr>
            </w:pPr>
          </w:p>
        </w:tc>
      </w:tr>
      <w:tr w:rsidR="009952EE" w:rsidRPr="00B72DDB" w14:paraId="329B7369"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394F8EA2" w14:textId="77777777" w:rsidR="009952EE" w:rsidRDefault="009952EE" w:rsidP="00102633">
            <w:pPr>
              <w:autoSpaceDE w:val="0"/>
              <w:autoSpaceDN w:val="0"/>
              <w:adjustRightInd w:val="0"/>
              <w:spacing w:after="0"/>
              <w:rPr>
                <w:rFonts w:ascii="Arial" w:hAnsi="Arial" w:cs="Arial"/>
                <w:b/>
                <w:color w:val="000000"/>
                <w:sz w:val="20"/>
              </w:rPr>
            </w:pPr>
            <w:r w:rsidRPr="00B72DDB">
              <w:rPr>
                <w:rFonts w:ascii="Arial" w:hAnsi="Arial" w:cs="Arial"/>
                <w:b/>
                <w:color w:val="000000"/>
                <w:sz w:val="20"/>
              </w:rPr>
              <w:t>Insert text locally</w:t>
            </w:r>
          </w:p>
          <w:p w14:paraId="65884B62" w14:textId="6935356D" w:rsidR="00C331A9" w:rsidRPr="00B72DDB" w:rsidRDefault="00C331A9" w:rsidP="00102633">
            <w:pPr>
              <w:autoSpaceDE w:val="0"/>
              <w:autoSpaceDN w:val="0"/>
              <w:adjustRightInd w:val="0"/>
              <w:spacing w:after="0"/>
              <w:rPr>
                <w:rFonts w:ascii="Arial" w:hAnsi="Arial" w:cs="Arial"/>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8C0E1EB"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AA7BCC0" w14:textId="77777777" w:rsidR="009952EE" w:rsidRPr="00B72DDB" w:rsidRDefault="009952EE" w:rsidP="00102633">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000FD6B" w14:textId="77777777" w:rsidR="009952EE" w:rsidRPr="00B72DDB" w:rsidRDefault="009952EE" w:rsidP="00102633">
            <w:pPr>
              <w:autoSpaceDE w:val="0"/>
              <w:autoSpaceDN w:val="0"/>
              <w:adjustRightInd w:val="0"/>
              <w:spacing w:after="0"/>
              <w:rPr>
                <w:rFonts w:ascii="Arial" w:hAnsi="Arial" w:cs="Arial"/>
                <w:color w:val="000000"/>
                <w:sz w:val="20"/>
              </w:rPr>
            </w:pPr>
          </w:p>
        </w:tc>
      </w:tr>
      <w:tr w:rsidR="009952EE" w:rsidRPr="00B72DDB" w14:paraId="4605D4B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FC97FAA" w14:textId="77777777" w:rsidR="009952EE" w:rsidRPr="00B72DDB" w:rsidRDefault="009952EE">
            <w:pPr>
              <w:autoSpaceDE w:val="0"/>
              <w:autoSpaceDN w:val="0"/>
              <w:adjustRightInd w:val="0"/>
              <w:spacing w:after="0"/>
              <w:rPr>
                <w:rFonts w:ascii="Arial" w:hAnsi="Arial" w:cs="Arial"/>
                <w:bCs/>
                <w:color w:val="000000"/>
                <w:sz w:val="20"/>
              </w:rPr>
            </w:pPr>
          </w:p>
          <w:p w14:paraId="7033916B" w14:textId="77777777" w:rsidR="009952EE" w:rsidRPr="00B72DDB" w:rsidRDefault="009952EE">
            <w:pPr>
              <w:autoSpaceDE w:val="0"/>
              <w:autoSpaceDN w:val="0"/>
              <w:adjustRightInd w:val="0"/>
              <w:spacing w:after="0"/>
              <w:rPr>
                <w:rFonts w:ascii="Arial" w:hAnsi="Arial" w:cs="Arial"/>
                <w:b/>
                <w:bCs/>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55EAF09" w14:textId="77777777" w:rsidR="009952EE" w:rsidRPr="00B72DDB" w:rsidRDefault="009952EE">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1C6D94CF" w14:textId="77777777" w:rsidR="009952EE" w:rsidRPr="00B72DDB" w:rsidRDefault="009952EE">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32F286F1" w14:textId="77777777" w:rsidR="009952EE" w:rsidRPr="00B72DDB" w:rsidRDefault="009952EE">
            <w:pPr>
              <w:autoSpaceDE w:val="0"/>
              <w:autoSpaceDN w:val="0"/>
              <w:adjustRightInd w:val="0"/>
              <w:spacing w:after="0"/>
              <w:rPr>
                <w:rFonts w:ascii="Arial" w:hAnsi="Arial" w:cs="Arial"/>
                <w:color w:val="000000"/>
                <w:sz w:val="20"/>
              </w:rPr>
            </w:pPr>
          </w:p>
        </w:tc>
      </w:tr>
    </w:tbl>
    <w:p w14:paraId="68BEBEC2" w14:textId="35DA87A9" w:rsidR="00530761" w:rsidRPr="00B72DDB" w:rsidRDefault="00530761" w:rsidP="00194E19">
      <w:pPr>
        <w:spacing w:after="0"/>
        <w:rPr>
          <w:rFonts w:ascii="Arial" w:hAnsi="Arial" w:cs="Arial"/>
          <w:sz w:val="20"/>
        </w:rPr>
      </w:pPr>
      <w:r w:rsidRPr="00B72DDB">
        <w:rPr>
          <w:rFonts w:ascii="Arial" w:hAnsi="Arial" w:cs="Arial"/>
          <w:sz w:val="20"/>
        </w:rPr>
        <w:br w:type="page"/>
      </w:r>
    </w:p>
    <w:p w14:paraId="78A8F47C"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04B83B5A" w14:textId="77777777" w:rsidR="00530761" w:rsidRPr="00B72DDB" w:rsidRDefault="00530761" w:rsidP="00102633">
      <w:pPr>
        <w:pStyle w:val="ListParagraph"/>
        <w:ind w:left="0"/>
        <w:contextualSpacing/>
        <w:rPr>
          <w:rFonts w:ascii="Arial" w:hAnsi="Arial" w:cs="Arial"/>
          <w:b/>
          <w:sz w:val="20"/>
          <w:szCs w:val="20"/>
        </w:rPr>
      </w:pPr>
    </w:p>
    <w:p w14:paraId="2AC99A61"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8" w:name="_Toc343591420"/>
      <w:bookmarkStart w:id="129" w:name="_Toc33194143"/>
      <w:r w:rsidRPr="00B72DDB">
        <w:rPr>
          <w:rFonts w:ascii="Arial" w:hAnsi="Arial" w:cs="Arial"/>
          <w:b/>
        </w:rPr>
        <w:t>Incidents Requiring Reporting Procedure</w:t>
      </w:r>
      <w:bookmarkEnd w:id="128"/>
      <w:bookmarkEnd w:id="129"/>
    </w:p>
    <w:p w14:paraId="133434F0" w14:textId="77777777" w:rsidR="00530761" w:rsidRPr="00B72DDB" w:rsidRDefault="00530761">
      <w:pPr>
        <w:pStyle w:val="ListParagraph"/>
        <w:ind w:left="0"/>
        <w:rPr>
          <w:rFonts w:ascii="Arial" w:hAnsi="Arial" w:cs="Arial"/>
          <w:b/>
          <w:sz w:val="20"/>
          <w:szCs w:val="20"/>
        </w:rPr>
      </w:pPr>
    </w:p>
    <w:p w14:paraId="54DF896B" w14:textId="77777777" w:rsidR="00530761" w:rsidRPr="00B72DDB"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B72DDB" w14:paraId="21441E02" w14:textId="77777777" w:rsidTr="00A476F7">
        <w:tc>
          <w:tcPr>
            <w:tcW w:w="10065" w:type="dxa"/>
            <w:shd w:val="clear" w:color="auto" w:fill="D9D9D9" w:themeFill="background1" w:themeFillShade="D9"/>
          </w:tcPr>
          <w:p w14:paraId="1EA7AA7C" w14:textId="77777777" w:rsidR="00530761" w:rsidRPr="00B72DDB" w:rsidRDefault="00530761" w:rsidP="009F54B1">
            <w:pPr>
              <w:spacing w:after="0"/>
              <w:jc w:val="both"/>
              <w:rPr>
                <w:rFonts w:ascii="Arial" w:hAnsi="Arial" w:cs="Arial"/>
                <w:b/>
                <w:sz w:val="20"/>
              </w:rPr>
            </w:pPr>
            <w:r w:rsidRPr="00B72DDB">
              <w:rPr>
                <w:rFonts w:ascii="Arial" w:hAnsi="Arial" w:cs="Arial"/>
                <w:b/>
                <w:sz w:val="20"/>
              </w:rPr>
              <w:t xml:space="preserve">Procedure(s) for reporting, investigating, and implementing and sharing </w:t>
            </w:r>
            <w:r w:rsidR="00ED620C" w:rsidRPr="00B72DDB">
              <w:rPr>
                <w:rFonts w:ascii="Arial" w:hAnsi="Arial" w:cs="Arial"/>
                <w:b/>
                <w:sz w:val="20"/>
              </w:rPr>
              <w:t>L</w:t>
            </w:r>
            <w:r w:rsidRPr="00B72DDB">
              <w:rPr>
                <w:rFonts w:ascii="Arial" w:hAnsi="Arial" w:cs="Arial"/>
                <w:b/>
                <w:sz w:val="20"/>
              </w:rPr>
              <w:t xml:space="preserve">essons </w:t>
            </w:r>
            <w:r w:rsidR="00ED620C" w:rsidRPr="00B72DDB">
              <w:rPr>
                <w:rFonts w:ascii="Arial" w:hAnsi="Arial" w:cs="Arial"/>
                <w:b/>
                <w:sz w:val="20"/>
              </w:rPr>
              <w:t>L</w:t>
            </w:r>
            <w:r w:rsidRPr="00B72DDB">
              <w:rPr>
                <w:rFonts w:ascii="Arial" w:hAnsi="Arial" w:cs="Arial"/>
                <w:b/>
                <w:sz w:val="20"/>
              </w:rPr>
              <w:t xml:space="preserve">earned from: (1) Serious Incidents (2) </w:t>
            </w:r>
            <w:r w:rsidR="00ED620C" w:rsidRPr="00B72DDB">
              <w:rPr>
                <w:rFonts w:ascii="Arial" w:hAnsi="Arial" w:cs="Arial"/>
                <w:b/>
                <w:sz w:val="20"/>
              </w:rPr>
              <w:t>Notifiable</w:t>
            </w:r>
            <w:r w:rsidRPr="00B72DDB">
              <w:rPr>
                <w:rFonts w:ascii="Arial" w:hAnsi="Arial" w:cs="Arial"/>
                <w:b/>
                <w:sz w:val="20"/>
              </w:rPr>
              <w:t xml:space="preserve"> Safety Incidents (3) </w:t>
            </w:r>
            <w:r w:rsidR="00ED620C" w:rsidRPr="00B72DDB">
              <w:rPr>
                <w:rFonts w:ascii="Arial" w:hAnsi="Arial" w:cs="Arial"/>
                <w:b/>
                <w:sz w:val="20"/>
              </w:rPr>
              <w:t>o</w:t>
            </w:r>
            <w:r w:rsidRPr="00B72DDB">
              <w:rPr>
                <w:rFonts w:ascii="Arial" w:hAnsi="Arial" w:cs="Arial"/>
                <w:b/>
                <w:sz w:val="20"/>
              </w:rPr>
              <w:t>ther Patient Safety Incidents</w:t>
            </w:r>
          </w:p>
        </w:tc>
      </w:tr>
      <w:tr w:rsidR="00530761" w:rsidRPr="00B72DDB" w14:paraId="56040ECF" w14:textId="77777777" w:rsidTr="002F6772">
        <w:tc>
          <w:tcPr>
            <w:tcW w:w="10065" w:type="dxa"/>
            <w:shd w:val="clear" w:color="auto" w:fill="auto"/>
          </w:tcPr>
          <w:p w14:paraId="4D3FE6BA" w14:textId="77777777" w:rsidR="00530761" w:rsidRPr="00B72DDB" w:rsidRDefault="00530761" w:rsidP="00102633">
            <w:pPr>
              <w:spacing w:after="0"/>
              <w:jc w:val="center"/>
              <w:rPr>
                <w:rFonts w:ascii="Arial" w:hAnsi="Arial" w:cs="Arial"/>
                <w:b/>
                <w:sz w:val="20"/>
              </w:rPr>
            </w:pPr>
            <w:r w:rsidRPr="00B72DDB">
              <w:rPr>
                <w:rFonts w:ascii="Arial" w:hAnsi="Arial" w:cs="Arial"/>
                <w:b/>
                <w:sz w:val="20"/>
              </w:rPr>
              <w:t>Insert text locally</w:t>
            </w:r>
          </w:p>
          <w:p w14:paraId="278349A9" w14:textId="77777777" w:rsidR="00530761" w:rsidRPr="00B72DDB" w:rsidRDefault="00530761" w:rsidP="00102633">
            <w:pPr>
              <w:spacing w:after="0"/>
              <w:jc w:val="both"/>
              <w:rPr>
                <w:rFonts w:ascii="Arial" w:hAnsi="Arial" w:cs="Arial"/>
                <w:sz w:val="20"/>
              </w:rPr>
            </w:pPr>
          </w:p>
          <w:p w14:paraId="72AD94EF" w14:textId="77777777" w:rsidR="00530761" w:rsidRPr="00B72DDB" w:rsidRDefault="00530761" w:rsidP="00102633">
            <w:pPr>
              <w:spacing w:after="0"/>
              <w:jc w:val="both"/>
              <w:rPr>
                <w:rFonts w:ascii="Arial" w:hAnsi="Arial" w:cs="Arial"/>
                <w:sz w:val="20"/>
              </w:rPr>
            </w:pPr>
          </w:p>
          <w:p w14:paraId="08378C0A" w14:textId="77777777" w:rsidR="00530761" w:rsidRPr="00B72DDB" w:rsidRDefault="00530761" w:rsidP="00102633">
            <w:pPr>
              <w:spacing w:after="0"/>
              <w:jc w:val="both"/>
              <w:rPr>
                <w:rFonts w:ascii="Arial" w:hAnsi="Arial" w:cs="Arial"/>
                <w:b/>
                <w:sz w:val="20"/>
              </w:rPr>
            </w:pPr>
          </w:p>
        </w:tc>
      </w:tr>
    </w:tbl>
    <w:p w14:paraId="74B8F75C" w14:textId="11A8D1EC" w:rsidR="00530761" w:rsidRPr="00B72DDB" w:rsidRDefault="00530761" w:rsidP="00530761">
      <w:pPr>
        <w:rPr>
          <w:rFonts w:ascii="Arial" w:hAnsi="Arial" w:cs="Arial"/>
          <w:b/>
          <w:sz w:val="20"/>
        </w:rPr>
      </w:pPr>
      <w:r w:rsidRPr="00B72DDB">
        <w:rPr>
          <w:rFonts w:ascii="Arial" w:hAnsi="Arial" w:cs="Arial"/>
          <w:b/>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30" w:name="_Toc343591421"/>
      <w:bookmarkStart w:id="131" w:name="_Toc33194144"/>
      <w:r w:rsidRPr="00B72DDB">
        <w:rPr>
          <w:rFonts w:ascii="Arial" w:hAnsi="Arial" w:cs="Arial"/>
          <w:b/>
        </w:rPr>
        <w:t>Service Development and Improvement Plan</w:t>
      </w:r>
      <w:bookmarkEnd w:id="130"/>
      <w:r w:rsidR="0002079D" w:rsidRPr="00B72DDB">
        <w:rPr>
          <w:rFonts w:ascii="Arial" w:hAnsi="Arial" w:cs="Arial"/>
          <w:b/>
        </w:rPr>
        <w:t>s</w:t>
      </w:r>
      <w:bookmarkEnd w:id="131"/>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38375A8A"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990E43">
        <w:rPr>
          <w:rFonts w:ascii="Arial" w:hAnsi="Arial" w:cs="Arial"/>
          <w:i/>
          <w:sz w:val="20"/>
        </w:rPr>
        <w:t>n. 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6D Service Development and Improvement Plans"/>
      </w:tblPr>
      <w:tblGrid>
        <w:gridCol w:w="3715"/>
        <w:gridCol w:w="1559"/>
        <w:gridCol w:w="2126"/>
        <w:gridCol w:w="2552"/>
      </w:tblGrid>
      <w:tr w:rsidR="009952EE" w:rsidRPr="00B72DDB" w14:paraId="3864C4D9" w14:textId="77777777" w:rsidTr="009952EE">
        <w:tc>
          <w:tcPr>
            <w:tcW w:w="3715" w:type="dxa"/>
            <w:shd w:val="clear" w:color="auto" w:fill="D9D9D9" w:themeFill="background1" w:themeFillShade="D9"/>
          </w:tcPr>
          <w:p w14:paraId="02522683" w14:textId="77777777" w:rsidR="009952EE" w:rsidRPr="00B72DDB" w:rsidRDefault="009952EE" w:rsidP="00194E19">
            <w:pPr>
              <w:spacing w:after="0"/>
              <w:rPr>
                <w:rFonts w:ascii="Arial" w:hAnsi="Arial" w:cs="Arial"/>
                <w:b/>
                <w:sz w:val="20"/>
              </w:rPr>
            </w:pPr>
          </w:p>
          <w:p w14:paraId="249C1A60" w14:textId="77777777" w:rsidR="009952EE" w:rsidRPr="00B72DDB" w:rsidRDefault="009952EE" w:rsidP="00194E19">
            <w:pPr>
              <w:spacing w:after="0"/>
              <w:rPr>
                <w:rFonts w:ascii="Arial" w:hAnsi="Arial" w:cs="Arial"/>
                <w:b/>
                <w:sz w:val="20"/>
              </w:rPr>
            </w:pPr>
          </w:p>
        </w:tc>
        <w:tc>
          <w:tcPr>
            <w:tcW w:w="1559" w:type="dxa"/>
            <w:shd w:val="clear" w:color="auto" w:fill="D9D9D9" w:themeFill="background1" w:themeFillShade="D9"/>
          </w:tcPr>
          <w:p w14:paraId="13ACA3DB" w14:textId="77777777" w:rsidR="009952EE" w:rsidRPr="00B72DDB" w:rsidRDefault="009952EE" w:rsidP="00194E19">
            <w:pPr>
              <w:spacing w:after="0"/>
              <w:rPr>
                <w:rFonts w:ascii="Arial" w:hAnsi="Arial" w:cs="Arial"/>
                <w:b/>
                <w:sz w:val="20"/>
              </w:rPr>
            </w:pPr>
            <w:r w:rsidRPr="00B72DDB">
              <w:rPr>
                <w:rFonts w:ascii="Arial" w:hAnsi="Arial" w:cs="Arial"/>
                <w:b/>
                <w:sz w:val="20"/>
              </w:rPr>
              <w:t>Milestones</w:t>
            </w:r>
          </w:p>
        </w:tc>
        <w:tc>
          <w:tcPr>
            <w:tcW w:w="2126" w:type="dxa"/>
            <w:shd w:val="clear" w:color="auto" w:fill="D9D9D9" w:themeFill="background1" w:themeFillShade="D9"/>
          </w:tcPr>
          <w:p w14:paraId="6116BDE8" w14:textId="77777777" w:rsidR="009952EE" w:rsidRPr="00B72DDB" w:rsidRDefault="009952EE" w:rsidP="00194E19">
            <w:pPr>
              <w:spacing w:after="0"/>
              <w:rPr>
                <w:rFonts w:ascii="Arial" w:hAnsi="Arial" w:cs="Arial"/>
                <w:b/>
                <w:sz w:val="20"/>
              </w:rPr>
            </w:pPr>
            <w:r w:rsidRPr="00B72DDB">
              <w:rPr>
                <w:rFonts w:ascii="Arial" w:hAnsi="Arial" w:cs="Arial"/>
                <w:b/>
                <w:sz w:val="20"/>
              </w:rPr>
              <w:t>Timescales</w:t>
            </w:r>
          </w:p>
        </w:tc>
        <w:tc>
          <w:tcPr>
            <w:tcW w:w="2552" w:type="dxa"/>
            <w:shd w:val="clear" w:color="auto" w:fill="D9D9D9" w:themeFill="background1" w:themeFillShade="D9"/>
          </w:tcPr>
          <w:p w14:paraId="408053B5" w14:textId="77777777" w:rsidR="009952EE" w:rsidRPr="00B72DDB" w:rsidRDefault="009952EE" w:rsidP="00194E19">
            <w:pPr>
              <w:spacing w:after="0"/>
              <w:rPr>
                <w:rFonts w:ascii="Arial" w:hAnsi="Arial" w:cs="Arial"/>
                <w:b/>
                <w:sz w:val="20"/>
              </w:rPr>
            </w:pPr>
            <w:r w:rsidRPr="00B72DDB">
              <w:rPr>
                <w:rFonts w:ascii="Arial" w:hAnsi="Arial" w:cs="Arial"/>
                <w:b/>
                <w:sz w:val="20"/>
              </w:rPr>
              <w:t>Expected Benefit</w:t>
            </w:r>
          </w:p>
        </w:tc>
      </w:tr>
      <w:tr w:rsidR="009952EE" w:rsidRPr="00B72DDB" w14:paraId="6F6C5EC4" w14:textId="5C47A4DB" w:rsidTr="009952EE">
        <w:tc>
          <w:tcPr>
            <w:tcW w:w="3715" w:type="dxa"/>
            <w:shd w:val="clear" w:color="auto" w:fill="auto"/>
          </w:tcPr>
          <w:p w14:paraId="73BA9C21" w14:textId="5A7BFAE6" w:rsidR="009952EE" w:rsidRDefault="009952EE" w:rsidP="00B10E17">
            <w:pPr>
              <w:autoSpaceDE w:val="0"/>
              <w:autoSpaceDN w:val="0"/>
              <w:adjustRightInd w:val="0"/>
              <w:spacing w:after="0"/>
              <w:rPr>
                <w:rFonts w:ascii="Arial" w:hAnsi="Arial" w:cs="Arial"/>
                <w:b/>
                <w:color w:val="000000"/>
                <w:sz w:val="20"/>
              </w:rPr>
            </w:pPr>
            <w:r>
              <w:rPr>
                <w:rFonts w:ascii="Arial" w:hAnsi="Arial" w:cs="Arial"/>
                <w:b/>
                <w:color w:val="000000"/>
                <w:sz w:val="20"/>
              </w:rPr>
              <w:t xml:space="preserve">[Ambulance services – </w:t>
            </w:r>
            <w:r w:rsidRPr="00B10E17">
              <w:rPr>
                <w:rFonts w:ascii="Arial" w:hAnsi="Arial" w:cs="Arial"/>
                <w:b/>
                <w:color w:val="000000"/>
                <w:sz w:val="20"/>
              </w:rPr>
              <w:t>full implementation of SC23.4 and</w:t>
            </w:r>
            <w:r>
              <w:rPr>
                <w:rFonts w:ascii="Arial" w:hAnsi="Arial" w:cs="Arial"/>
                <w:b/>
                <w:color w:val="000000"/>
                <w:sz w:val="20"/>
              </w:rPr>
              <w:t xml:space="preserve"> </w:t>
            </w:r>
            <w:r w:rsidRPr="00B10E17">
              <w:rPr>
                <w:rFonts w:ascii="Arial" w:hAnsi="Arial" w:cs="Arial"/>
                <w:b/>
                <w:color w:val="000000"/>
                <w:sz w:val="20"/>
              </w:rPr>
              <w:t>SC23.6]</w:t>
            </w:r>
          </w:p>
          <w:p w14:paraId="3B9FDF38" w14:textId="2DE2E010" w:rsidR="009952EE" w:rsidRPr="00B72DDB" w:rsidRDefault="009952EE" w:rsidP="00B10E17">
            <w:pPr>
              <w:autoSpaceDE w:val="0"/>
              <w:autoSpaceDN w:val="0"/>
              <w:adjustRightInd w:val="0"/>
              <w:spacing w:after="0"/>
              <w:rPr>
                <w:rFonts w:ascii="Arial" w:hAnsi="Arial" w:cs="Arial"/>
                <w:b/>
                <w:color w:val="000000"/>
                <w:sz w:val="20"/>
              </w:rPr>
            </w:pPr>
          </w:p>
        </w:tc>
        <w:tc>
          <w:tcPr>
            <w:tcW w:w="1559" w:type="dxa"/>
            <w:shd w:val="clear" w:color="auto" w:fill="auto"/>
          </w:tcPr>
          <w:p w14:paraId="7F433D6F" w14:textId="0F504FEA" w:rsidR="009952EE" w:rsidRPr="00B72DDB" w:rsidRDefault="009952EE" w:rsidP="00194E19">
            <w:pPr>
              <w:spacing w:after="0"/>
              <w:rPr>
                <w:rFonts w:ascii="Arial" w:hAnsi="Arial" w:cs="Arial"/>
                <w:sz w:val="20"/>
              </w:rPr>
            </w:pPr>
          </w:p>
        </w:tc>
        <w:tc>
          <w:tcPr>
            <w:tcW w:w="2126" w:type="dxa"/>
            <w:shd w:val="clear" w:color="auto" w:fill="auto"/>
          </w:tcPr>
          <w:p w14:paraId="5198C036" w14:textId="171672FE" w:rsidR="009952EE" w:rsidRPr="00B72DDB" w:rsidRDefault="009952EE" w:rsidP="00194E19">
            <w:pPr>
              <w:spacing w:after="0"/>
              <w:rPr>
                <w:rFonts w:ascii="Arial" w:hAnsi="Arial" w:cs="Arial"/>
                <w:sz w:val="20"/>
              </w:rPr>
            </w:pPr>
          </w:p>
        </w:tc>
        <w:tc>
          <w:tcPr>
            <w:tcW w:w="2552" w:type="dxa"/>
            <w:shd w:val="clear" w:color="auto" w:fill="auto"/>
          </w:tcPr>
          <w:p w14:paraId="6C12BF3E" w14:textId="5346297A" w:rsidR="009952EE" w:rsidRPr="00B72DDB" w:rsidRDefault="009952EE" w:rsidP="00194E19">
            <w:pPr>
              <w:spacing w:after="0"/>
              <w:rPr>
                <w:rFonts w:ascii="Arial" w:hAnsi="Arial" w:cs="Arial"/>
                <w:sz w:val="20"/>
              </w:rPr>
            </w:pPr>
          </w:p>
        </w:tc>
      </w:tr>
      <w:tr w:rsidR="009952EE" w:rsidRPr="00B72DDB" w14:paraId="446625D9" w14:textId="7C061BDC" w:rsidTr="009952EE">
        <w:tc>
          <w:tcPr>
            <w:tcW w:w="3715" w:type="dxa"/>
            <w:shd w:val="clear" w:color="auto" w:fill="auto"/>
          </w:tcPr>
          <w:p w14:paraId="4165821C" w14:textId="2FFAB745" w:rsidR="009952EE" w:rsidRDefault="009952EE" w:rsidP="00A53510">
            <w:pPr>
              <w:autoSpaceDE w:val="0"/>
              <w:autoSpaceDN w:val="0"/>
              <w:adjustRightInd w:val="0"/>
              <w:spacing w:after="0"/>
              <w:rPr>
                <w:rFonts w:ascii="Arial" w:hAnsi="Arial" w:cs="Arial"/>
                <w:b/>
                <w:color w:val="000000"/>
                <w:sz w:val="20"/>
              </w:rPr>
            </w:pPr>
            <w:r>
              <w:rPr>
                <w:rFonts w:ascii="Arial" w:hAnsi="Arial" w:cs="Arial"/>
                <w:b/>
                <w:color w:val="000000"/>
                <w:sz w:val="20"/>
              </w:rPr>
              <w:t>[</w:t>
            </w:r>
            <w:r w:rsidRPr="0019400C">
              <w:rPr>
                <w:rFonts w:ascii="Arial" w:hAnsi="Arial" w:cs="Arial"/>
                <w:b/>
                <w:color w:val="000000"/>
                <w:sz w:val="20"/>
              </w:rPr>
              <w:t>Maternity services – Continuity of Carer Standard in accordance with SC3.13.2</w:t>
            </w:r>
            <w:r>
              <w:rPr>
                <w:rFonts w:ascii="Arial" w:hAnsi="Arial" w:cs="Arial"/>
                <w:b/>
                <w:color w:val="000000"/>
                <w:sz w:val="20"/>
              </w:rPr>
              <w:t>]</w:t>
            </w:r>
          </w:p>
          <w:p w14:paraId="187E5E3E" w14:textId="40558D69" w:rsidR="009952EE" w:rsidRPr="00B72DDB" w:rsidRDefault="009952EE" w:rsidP="00A53510">
            <w:pPr>
              <w:autoSpaceDE w:val="0"/>
              <w:autoSpaceDN w:val="0"/>
              <w:adjustRightInd w:val="0"/>
              <w:spacing w:after="0"/>
              <w:rPr>
                <w:rFonts w:ascii="Arial" w:hAnsi="Arial" w:cs="Arial"/>
                <w:b/>
                <w:color w:val="000000"/>
                <w:sz w:val="20"/>
              </w:rPr>
            </w:pPr>
          </w:p>
        </w:tc>
        <w:tc>
          <w:tcPr>
            <w:tcW w:w="1559" w:type="dxa"/>
            <w:shd w:val="clear" w:color="auto" w:fill="auto"/>
          </w:tcPr>
          <w:p w14:paraId="42F23E39" w14:textId="2D1EC997" w:rsidR="009952EE" w:rsidRPr="00B72DDB" w:rsidRDefault="009952EE" w:rsidP="00194E19">
            <w:pPr>
              <w:spacing w:after="0"/>
              <w:rPr>
                <w:rFonts w:ascii="Arial" w:hAnsi="Arial" w:cs="Arial"/>
                <w:sz w:val="20"/>
              </w:rPr>
            </w:pPr>
          </w:p>
        </w:tc>
        <w:tc>
          <w:tcPr>
            <w:tcW w:w="2126" w:type="dxa"/>
            <w:shd w:val="clear" w:color="auto" w:fill="auto"/>
          </w:tcPr>
          <w:p w14:paraId="6249F868" w14:textId="11287489" w:rsidR="009952EE" w:rsidRPr="00B72DDB" w:rsidRDefault="009952EE" w:rsidP="00194E19">
            <w:pPr>
              <w:spacing w:after="0"/>
              <w:rPr>
                <w:rFonts w:ascii="Arial" w:hAnsi="Arial" w:cs="Arial"/>
                <w:sz w:val="20"/>
              </w:rPr>
            </w:pPr>
          </w:p>
        </w:tc>
        <w:tc>
          <w:tcPr>
            <w:tcW w:w="2552" w:type="dxa"/>
            <w:shd w:val="clear" w:color="auto" w:fill="auto"/>
          </w:tcPr>
          <w:p w14:paraId="4ACB969B" w14:textId="580B549B" w:rsidR="009952EE" w:rsidRPr="00B72DDB" w:rsidRDefault="009952EE" w:rsidP="00194E19">
            <w:pPr>
              <w:spacing w:after="0"/>
              <w:rPr>
                <w:rFonts w:ascii="Arial" w:hAnsi="Arial" w:cs="Arial"/>
                <w:sz w:val="20"/>
              </w:rPr>
            </w:pPr>
          </w:p>
        </w:tc>
      </w:tr>
      <w:tr w:rsidR="009952EE" w:rsidRPr="00B72DDB" w14:paraId="10000E44" w14:textId="77777777" w:rsidTr="009952EE">
        <w:tc>
          <w:tcPr>
            <w:tcW w:w="3715" w:type="dxa"/>
            <w:shd w:val="clear" w:color="auto" w:fill="auto"/>
          </w:tcPr>
          <w:p w14:paraId="428A16B6" w14:textId="13C6564B" w:rsidR="009952EE" w:rsidRDefault="009952EE" w:rsidP="00636203">
            <w:pPr>
              <w:autoSpaceDE w:val="0"/>
              <w:autoSpaceDN w:val="0"/>
              <w:adjustRightInd w:val="0"/>
              <w:spacing w:after="0"/>
              <w:rPr>
                <w:rFonts w:ascii="Arial" w:hAnsi="Arial" w:cs="Arial"/>
                <w:b/>
                <w:color w:val="000000"/>
                <w:sz w:val="20"/>
              </w:rPr>
            </w:pPr>
            <w:r>
              <w:rPr>
                <w:rFonts w:ascii="Arial" w:hAnsi="Arial" w:cs="Arial"/>
                <w:b/>
                <w:color w:val="000000"/>
                <w:sz w:val="20"/>
              </w:rPr>
              <w:t xml:space="preserve">[Mental Health and Mental Health Secure Services – certified </w:t>
            </w:r>
            <w:r w:rsidRPr="00B10E17">
              <w:rPr>
                <w:rFonts w:ascii="Arial" w:hAnsi="Arial" w:cs="Arial"/>
                <w:b/>
                <w:color w:val="000000"/>
                <w:sz w:val="20"/>
              </w:rPr>
              <w:t>training in restrictive practices</w:t>
            </w:r>
            <w:r>
              <w:rPr>
                <w:rFonts w:ascii="Arial" w:hAnsi="Arial" w:cs="Arial"/>
                <w:b/>
                <w:color w:val="000000"/>
                <w:sz w:val="20"/>
              </w:rPr>
              <w:t>]</w:t>
            </w:r>
          </w:p>
          <w:p w14:paraId="54AFC361" w14:textId="5F57B365" w:rsidR="009952EE" w:rsidRPr="00B72DDB" w:rsidRDefault="009952EE" w:rsidP="00636203">
            <w:pPr>
              <w:autoSpaceDE w:val="0"/>
              <w:autoSpaceDN w:val="0"/>
              <w:adjustRightInd w:val="0"/>
              <w:spacing w:after="0"/>
              <w:rPr>
                <w:rFonts w:ascii="Arial" w:hAnsi="Arial" w:cs="Arial"/>
                <w:b/>
                <w:color w:val="000000"/>
                <w:sz w:val="20"/>
              </w:rPr>
            </w:pPr>
          </w:p>
        </w:tc>
        <w:tc>
          <w:tcPr>
            <w:tcW w:w="1559" w:type="dxa"/>
            <w:shd w:val="clear" w:color="auto" w:fill="auto"/>
          </w:tcPr>
          <w:p w14:paraId="75E7374D" w14:textId="77777777" w:rsidR="009952EE" w:rsidRPr="00B72DDB" w:rsidRDefault="009952EE" w:rsidP="00194E19">
            <w:pPr>
              <w:spacing w:after="0"/>
              <w:rPr>
                <w:rFonts w:ascii="Arial" w:hAnsi="Arial" w:cs="Arial"/>
                <w:sz w:val="20"/>
              </w:rPr>
            </w:pPr>
          </w:p>
        </w:tc>
        <w:tc>
          <w:tcPr>
            <w:tcW w:w="2126" w:type="dxa"/>
            <w:shd w:val="clear" w:color="auto" w:fill="auto"/>
          </w:tcPr>
          <w:p w14:paraId="424187B9" w14:textId="77777777" w:rsidR="009952EE" w:rsidRPr="00B72DDB" w:rsidRDefault="009952EE" w:rsidP="00194E19">
            <w:pPr>
              <w:spacing w:after="0"/>
              <w:rPr>
                <w:rFonts w:ascii="Arial" w:hAnsi="Arial" w:cs="Arial"/>
                <w:sz w:val="20"/>
              </w:rPr>
            </w:pPr>
          </w:p>
        </w:tc>
        <w:tc>
          <w:tcPr>
            <w:tcW w:w="2552" w:type="dxa"/>
            <w:shd w:val="clear" w:color="auto" w:fill="auto"/>
          </w:tcPr>
          <w:p w14:paraId="67009CB2" w14:textId="77777777" w:rsidR="009952EE" w:rsidRPr="00B72DDB" w:rsidRDefault="009952EE" w:rsidP="00194E19">
            <w:pPr>
              <w:spacing w:after="0"/>
              <w:rPr>
                <w:rFonts w:ascii="Arial" w:hAnsi="Arial" w:cs="Arial"/>
                <w:sz w:val="20"/>
              </w:rPr>
            </w:pPr>
          </w:p>
        </w:tc>
      </w:tr>
      <w:tr w:rsidR="009952EE" w:rsidRPr="00B72DDB" w14:paraId="1D3B10C8" w14:textId="7744C5A9" w:rsidTr="009952EE">
        <w:tc>
          <w:tcPr>
            <w:tcW w:w="3715" w:type="dxa"/>
            <w:shd w:val="clear" w:color="auto" w:fill="auto"/>
          </w:tcPr>
          <w:p w14:paraId="590BB696" w14:textId="4368F2FB" w:rsidR="009952EE" w:rsidRDefault="009952EE" w:rsidP="00636203">
            <w:pPr>
              <w:autoSpaceDE w:val="0"/>
              <w:autoSpaceDN w:val="0"/>
              <w:adjustRightInd w:val="0"/>
              <w:spacing w:after="0"/>
              <w:rPr>
                <w:rFonts w:ascii="Arial" w:hAnsi="Arial" w:cs="Arial"/>
                <w:b/>
                <w:color w:val="000000"/>
                <w:sz w:val="20"/>
              </w:rPr>
            </w:pPr>
            <w:r>
              <w:rPr>
                <w:rFonts w:ascii="Arial" w:hAnsi="Arial" w:cs="Arial"/>
                <w:b/>
                <w:color w:val="000000"/>
                <w:sz w:val="20"/>
              </w:rPr>
              <w:t>[</w:t>
            </w:r>
            <w:r w:rsidRPr="00B10E17">
              <w:rPr>
                <w:rFonts w:ascii="Arial" w:hAnsi="Arial" w:cs="Arial"/>
                <w:b/>
                <w:color w:val="000000"/>
                <w:sz w:val="20"/>
              </w:rPr>
              <w:t xml:space="preserve">Elective ophthalmology services – relevant recommendations in Healthcare Safety Investigation Branch’s report on timely monitoring for </w:t>
            </w:r>
            <w:r>
              <w:rPr>
                <w:rFonts w:ascii="Arial" w:hAnsi="Arial" w:cs="Arial"/>
                <w:b/>
                <w:color w:val="000000"/>
                <w:sz w:val="20"/>
              </w:rPr>
              <w:t xml:space="preserve">Service Users </w:t>
            </w:r>
            <w:r w:rsidRPr="00B10E17">
              <w:rPr>
                <w:rFonts w:ascii="Arial" w:hAnsi="Arial" w:cs="Arial"/>
                <w:b/>
                <w:color w:val="000000"/>
                <w:sz w:val="20"/>
              </w:rPr>
              <w:t>with glaucoma</w:t>
            </w:r>
            <w:r>
              <w:rPr>
                <w:rFonts w:ascii="Arial" w:hAnsi="Arial" w:cs="Arial"/>
                <w:b/>
                <w:color w:val="000000"/>
                <w:sz w:val="20"/>
              </w:rPr>
              <w:t>]</w:t>
            </w:r>
          </w:p>
          <w:p w14:paraId="7CC4812E" w14:textId="2C3E7195" w:rsidR="009952EE" w:rsidRPr="00B72DDB" w:rsidRDefault="009952EE" w:rsidP="00636203">
            <w:pPr>
              <w:autoSpaceDE w:val="0"/>
              <w:autoSpaceDN w:val="0"/>
              <w:adjustRightInd w:val="0"/>
              <w:spacing w:after="0"/>
              <w:rPr>
                <w:rFonts w:ascii="Arial" w:hAnsi="Arial" w:cs="Arial"/>
                <w:b/>
                <w:color w:val="000000"/>
                <w:sz w:val="20"/>
              </w:rPr>
            </w:pPr>
          </w:p>
        </w:tc>
        <w:tc>
          <w:tcPr>
            <w:tcW w:w="1559" w:type="dxa"/>
            <w:shd w:val="clear" w:color="auto" w:fill="auto"/>
          </w:tcPr>
          <w:p w14:paraId="199CBE9E" w14:textId="72983845" w:rsidR="009952EE" w:rsidRPr="00B72DDB" w:rsidRDefault="009952EE" w:rsidP="00194E19">
            <w:pPr>
              <w:spacing w:after="0"/>
              <w:rPr>
                <w:rFonts w:ascii="Arial" w:hAnsi="Arial" w:cs="Arial"/>
                <w:sz w:val="20"/>
              </w:rPr>
            </w:pPr>
          </w:p>
        </w:tc>
        <w:tc>
          <w:tcPr>
            <w:tcW w:w="2126" w:type="dxa"/>
            <w:shd w:val="clear" w:color="auto" w:fill="auto"/>
          </w:tcPr>
          <w:p w14:paraId="2D498572" w14:textId="54B3926C" w:rsidR="009952EE" w:rsidRPr="00B72DDB" w:rsidRDefault="009952EE" w:rsidP="00194E19">
            <w:pPr>
              <w:spacing w:after="0"/>
              <w:rPr>
                <w:rFonts w:ascii="Arial" w:hAnsi="Arial" w:cs="Arial"/>
                <w:sz w:val="20"/>
              </w:rPr>
            </w:pPr>
          </w:p>
        </w:tc>
        <w:tc>
          <w:tcPr>
            <w:tcW w:w="2552" w:type="dxa"/>
            <w:shd w:val="clear" w:color="auto" w:fill="auto"/>
          </w:tcPr>
          <w:p w14:paraId="78913C47" w14:textId="08050DAF" w:rsidR="009952EE" w:rsidRPr="00B72DDB" w:rsidRDefault="009952EE" w:rsidP="00194E19">
            <w:pPr>
              <w:spacing w:after="0"/>
              <w:rPr>
                <w:rFonts w:ascii="Arial" w:hAnsi="Arial" w:cs="Arial"/>
                <w:sz w:val="20"/>
              </w:rPr>
            </w:pPr>
          </w:p>
        </w:tc>
      </w:tr>
      <w:tr w:rsidR="009952EE" w:rsidRPr="00B72DDB" w14:paraId="46F877B5" w14:textId="77777777" w:rsidTr="009952EE">
        <w:tc>
          <w:tcPr>
            <w:tcW w:w="3715" w:type="dxa"/>
            <w:shd w:val="clear" w:color="auto" w:fill="auto"/>
          </w:tcPr>
          <w:p w14:paraId="77F91EA9" w14:textId="77777777" w:rsidR="009952EE" w:rsidRDefault="009952EE" w:rsidP="004E5D1A">
            <w:pPr>
              <w:autoSpaceDE w:val="0"/>
              <w:autoSpaceDN w:val="0"/>
              <w:adjustRightInd w:val="0"/>
              <w:spacing w:after="0"/>
              <w:rPr>
                <w:rFonts w:ascii="Arial" w:hAnsi="Arial" w:cs="Arial"/>
                <w:b/>
                <w:color w:val="000000"/>
                <w:sz w:val="20"/>
              </w:rPr>
            </w:pPr>
            <w:r>
              <w:rPr>
                <w:rFonts w:ascii="Arial" w:hAnsi="Arial" w:cs="Arial"/>
                <w:b/>
                <w:color w:val="000000"/>
                <w:sz w:val="20"/>
              </w:rPr>
              <w:t>[A</w:t>
            </w:r>
            <w:r w:rsidRPr="004E5D1A">
              <w:rPr>
                <w:rFonts w:ascii="Arial" w:hAnsi="Arial" w:cs="Arial"/>
                <w:b/>
                <w:color w:val="000000"/>
                <w:sz w:val="20"/>
              </w:rPr>
              <w:t>cute services</w:t>
            </w:r>
            <w:r>
              <w:rPr>
                <w:rFonts w:ascii="Arial" w:hAnsi="Arial" w:cs="Arial"/>
                <w:b/>
                <w:color w:val="000000"/>
                <w:sz w:val="20"/>
              </w:rPr>
              <w:t xml:space="preserve"> - </w:t>
            </w:r>
            <w:r w:rsidRPr="004E5D1A">
              <w:rPr>
                <w:rFonts w:ascii="Arial" w:hAnsi="Arial" w:cs="Arial"/>
                <w:b/>
                <w:color w:val="000000"/>
                <w:sz w:val="20"/>
              </w:rPr>
              <w:t>patient initiated follow-ups</w:t>
            </w:r>
            <w:r>
              <w:rPr>
                <w:rFonts w:ascii="Arial" w:hAnsi="Arial" w:cs="Arial"/>
                <w:b/>
                <w:color w:val="000000"/>
                <w:sz w:val="20"/>
              </w:rPr>
              <w:t>]</w:t>
            </w:r>
          </w:p>
          <w:p w14:paraId="2915C96C" w14:textId="02AB12B3" w:rsidR="009952EE" w:rsidRPr="00B72DDB" w:rsidRDefault="009952EE" w:rsidP="004E5D1A">
            <w:pPr>
              <w:autoSpaceDE w:val="0"/>
              <w:autoSpaceDN w:val="0"/>
              <w:adjustRightInd w:val="0"/>
              <w:spacing w:after="0"/>
              <w:rPr>
                <w:rFonts w:ascii="Arial" w:hAnsi="Arial" w:cs="Arial"/>
                <w:b/>
                <w:color w:val="000000"/>
                <w:sz w:val="20"/>
              </w:rPr>
            </w:pPr>
          </w:p>
        </w:tc>
        <w:tc>
          <w:tcPr>
            <w:tcW w:w="1559" w:type="dxa"/>
            <w:shd w:val="clear" w:color="auto" w:fill="auto"/>
          </w:tcPr>
          <w:p w14:paraId="43DCEEE7" w14:textId="77777777" w:rsidR="009952EE" w:rsidRPr="00B72DDB" w:rsidRDefault="009952EE" w:rsidP="00194E19">
            <w:pPr>
              <w:spacing w:after="0"/>
              <w:rPr>
                <w:rFonts w:ascii="Arial" w:hAnsi="Arial" w:cs="Arial"/>
                <w:sz w:val="20"/>
              </w:rPr>
            </w:pPr>
          </w:p>
        </w:tc>
        <w:tc>
          <w:tcPr>
            <w:tcW w:w="2126" w:type="dxa"/>
            <w:shd w:val="clear" w:color="auto" w:fill="auto"/>
          </w:tcPr>
          <w:p w14:paraId="0DC5F661" w14:textId="77777777" w:rsidR="009952EE" w:rsidRPr="00B72DDB" w:rsidRDefault="009952EE" w:rsidP="00194E19">
            <w:pPr>
              <w:spacing w:after="0"/>
              <w:rPr>
                <w:rFonts w:ascii="Arial" w:hAnsi="Arial" w:cs="Arial"/>
                <w:sz w:val="20"/>
              </w:rPr>
            </w:pPr>
          </w:p>
        </w:tc>
        <w:tc>
          <w:tcPr>
            <w:tcW w:w="2552" w:type="dxa"/>
            <w:shd w:val="clear" w:color="auto" w:fill="auto"/>
          </w:tcPr>
          <w:p w14:paraId="7E898E46" w14:textId="77777777" w:rsidR="009952EE" w:rsidRPr="00B72DDB" w:rsidRDefault="009952EE" w:rsidP="00194E19">
            <w:pPr>
              <w:spacing w:after="0"/>
              <w:rPr>
                <w:rFonts w:ascii="Arial" w:hAnsi="Arial" w:cs="Arial"/>
                <w:sz w:val="20"/>
              </w:rPr>
            </w:pPr>
          </w:p>
        </w:tc>
      </w:tr>
      <w:tr w:rsidR="009952EE" w:rsidRPr="00B72DDB" w14:paraId="28627DF8" w14:textId="77777777" w:rsidTr="009952EE">
        <w:tc>
          <w:tcPr>
            <w:tcW w:w="3715" w:type="dxa"/>
            <w:shd w:val="clear" w:color="auto" w:fill="auto"/>
          </w:tcPr>
          <w:p w14:paraId="48D87697" w14:textId="77777777" w:rsidR="009952EE" w:rsidRDefault="009952EE" w:rsidP="00636203">
            <w:pPr>
              <w:autoSpaceDE w:val="0"/>
              <w:autoSpaceDN w:val="0"/>
              <w:adjustRightInd w:val="0"/>
              <w:spacing w:after="0"/>
              <w:rPr>
                <w:rFonts w:ascii="Arial" w:hAnsi="Arial" w:cs="Arial"/>
                <w:b/>
                <w:color w:val="000000"/>
                <w:sz w:val="20"/>
              </w:rPr>
            </w:pPr>
            <w:bookmarkStart w:id="132" w:name="_Hlk58440917"/>
            <w:r w:rsidRPr="00B72DDB">
              <w:rPr>
                <w:rFonts w:ascii="Arial" w:hAnsi="Arial" w:cs="Arial"/>
                <w:b/>
                <w:color w:val="000000"/>
                <w:sz w:val="20"/>
              </w:rPr>
              <w:t>Insert text locally</w:t>
            </w:r>
          </w:p>
          <w:p w14:paraId="5670943F" w14:textId="3F1CA450" w:rsidR="009952EE" w:rsidRPr="00B72DDB" w:rsidRDefault="009952EE" w:rsidP="00636203">
            <w:pPr>
              <w:autoSpaceDE w:val="0"/>
              <w:autoSpaceDN w:val="0"/>
              <w:adjustRightInd w:val="0"/>
              <w:spacing w:after="0"/>
              <w:rPr>
                <w:rFonts w:ascii="Arial" w:hAnsi="Arial" w:cs="Arial"/>
                <w:sz w:val="20"/>
              </w:rPr>
            </w:pPr>
          </w:p>
        </w:tc>
        <w:tc>
          <w:tcPr>
            <w:tcW w:w="1559" w:type="dxa"/>
            <w:shd w:val="clear" w:color="auto" w:fill="auto"/>
          </w:tcPr>
          <w:p w14:paraId="37F40882" w14:textId="77777777" w:rsidR="009952EE" w:rsidRPr="00B72DDB" w:rsidRDefault="009952EE" w:rsidP="00194E19">
            <w:pPr>
              <w:spacing w:after="0"/>
              <w:rPr>
                <w:rFonts w:ascii="Arial" w:hAnsi="Arial" w:cs="Arial"/>
                <w:sz w:val="20"/>
              </w:rPr>
            </w:pPr>
          </w:p>
        </w:tc>
        <w:tc>
          <w:tcPr>
            <w:tcW w:w="2126" w:type="dxa"/>
            <w:shd w:val="clear" w:color="auto" w:fill="auto"/>
          </w:tcPr>
          <w:p w14:paraId="27F731FA" w14:textId="77777777" w:rsidR="009952EE" w:rsidRPr="00B72DDB" w:rsidRDefault="009952EE" w:rsidP="00194E19">
            <w:pPr>
              <w:spacing w:after="0"/>
              <w:rPr>
                <w:rFonts w:ascii="Arial" w:hAnsi="Arial" w:cs="Arial"/>
                <w:sz w:val="20"/>
              </w:rPr>
            </w:pPr>
          </w:p>
        </w:tc>
        <w:tc>
          <w:tcPr>
            <w:tcW w:w="2552" w:type="dxa"/>
            <w:shd w:val="clear" w:color="auto" w:fill="auto"/>
          </w:tcPr>
          <w:p w14:paraId="514519FD" w14:textId="77777777" w:rsidR="009952EE" w:rsidRPr="00B72DDB" w:rsidRDefault="009952EE" w:rsidP="00194E19">
            <w:pPr>
              <w:spacing w:after="0"/>
              <w:rPr>
                <w:rFonts w:ascii="Arial" w:hAnsi="Arial" w:cs="Arial"/>
                <w:sz w:val="20"/>
              </w:rPr>
            </w:pPr>
          </w:p>
        </w:tc>
      </w:tr>
      <w:bookmarkEnd w:id="132"/>
      <w:tr w:rsidR="009952EE" w:rsidRPr="00B72DDB" w14:paraId="1D872C89" w14:textId="77777777" w:rsidTr="009952EE">
        <w:tc>
          <w:tcPr>
            <w:tcW w:w="3715" w:type="dxa"/>
            <w:shd w:val="clear" w:color="auto" w:fill="auto"/>
          </w:tcPr>
          <w:p w14:paraId="77A81425" w14:textId="77777777" w:rsidR="009952EE" w:rsidRPr="00B72DDB" w:rsidRDefault="009952EE" w:rsidP="00194E19">
            <w:pPr>
              <w:spacing w:after="0"/>
              <w:rPr>
                <w:rFonts w:ascii="Arial" w:hAnsi="Arial" w:cs="Arial"/>
                <w:sz w:val="20"/>
              </w:rPr>
            </w:pPr>
          </w:p>
          <w:p w14:paraId="0619D498" w14:textId="77777777" w:rsidR="009952EE" w:rsidRPr="00B72DDB" w:rsidRDefault="009952EE" w:rsidP="00194E19">
            <w:pPr>
              <w:spacing w:after="0"/>
              <w:rPr>
                <w:rFonts w:ascii="Arial" w:hAnsi="Arial" w:cs="Arial"/>
                <w:sz w:val="20"/>
              </w:rPr>
            </w:pPr>
          </w:p>
          <w:p w14:paraId="27FD7628" w14:textId="77777777" w:rsidR="009952EE" w:rsidRPr="00B72DDB" w:rsidRDefault="009952EE" w:rsidP="00194E19">
            <w:pPr>
              <w:spacing w:after="0"/>
              <w:rPr>
                <w:rFonts w:ascii="Arial" w:hAnsi="Arial" w:cs="Arial"/>
                <w:sz w:val="20"/>
              </w:rPr>
            </w:pPr>
          </w:p>
        </w:tc>
        <w:tc>
          <w:tcPr>
            <w:tcW w:w="1559" w:type="dxa"/>
            <w:shd w:val="clear" w:color="auto" w:fill="auto"/>
          </w:tcPr>
          <w:p w14:paraId="41AA9314" w14:textId="77777777" w:rsidR="009952EE" w:rsidRPr="00B72DDB" w:rsidRDefault="009952EE" w:rsidP="00194E19">
            <w:pPr>
              <w:spacing w:after="0"/>
              <w:rPr>
                <w:rFonts w:ascii="Arial" w:hAnsi="Arial" w:cs="Arial"/>
                <w:sz w:val="20"/>
              </w:rPr>
            </w:pPr>
          </w:p>
        </w:tc>
        <w:tc>
          <w:tcPr>
            <w:tcW w:w="2126" w:type="dxa"/>
            <w:shd w:val="clear" w:color="auto" w:fill="auto"/>
          </w:tcPr>
          <w:p w14:paraId="47D94919" w14:textId="77777777" w:rsidR="009952EE" w:rsidRPr="00B72DDB" w:rsidRDefault="009952EE" w:rsidP="00194E19">
            <w:pPr>
              <w:spacing w:after="0"/>
              <w:rPr>
                <w:rFonts w:ascii="Arial" w:hAnsi="Arial" w:cs="Arial"/>
                <w:sz w:val="20"/>
              </w:rPr>
            </w:pPr>
          </w:p>
        </w:tc>
        <w:tc>
          <w:tcPr>
            <w:tcW w:w="2552" w:type="dxa"/>
            <w:shd w:val="clear" w:color="auto" w:fill="auto"/>
          </w:tcPr>
          <w:p w14:paraId="75D60DF5" w14:textId="77777777" w:rsidR="009952EE" w:rsidRPr="00B72DDB" w:rsidRDefault="009952EE" w:rsidP="00194E19">
            <w:pPr>
              <w:spacing w:after="0"/>
              <w:rPr>
                <w:rFonts w:ascii="Arial" w:hAnsi="Arial" w:cs="Arial"/>
                <w:sz w:val="20"/>
              </w:rPr>
            </w:pPr>
          </w:p>
        </w:tc>
      </w:tr>
      <w:tr w:rsidR="009952EE" w:rsidRPr="00B72DDB" w14:paraId="62A06C1F" w14:textId="77777777" w:rsidTr="009952EE">
        <w:tc>
          <w:tcPr>
            <w:tcW w:w="3715" w:type="dxa"/>
            <w:shd w:val="clear" w:color="auto" w:fill="auto"/>
          </w:tcPr>
          <w:p w14:paraId="65C455E4" w14:textId="77777777" w:rsidR="009952EE" w:rsidRPr="00B72DDB" w:rsidRDefault="009952EE" w:rsidP="00194E19">
            <w:pPr>
              <w:spacing w:after="0"/>
              <w:rPr>
                <w:rFonts w:ascii="Arial" w:hAnsi="Arial" w:cs="Arial"/>
                <w:sz w:val="20"/>
              </w:rPr>
            </w:pPr>
          </w:p>
          <w:p w14:paraId="381FE8AA" w14:textId="77777777" w:rsidR="009952EE" w:rsidRPr="00B72DDB" w:rsidRDefault="009952EE" w:rsidP="00194E19">
            <w:pPr>
              <w:spacing w:after="0"/>
              <w:rPr>
                <w:rFonts w:ascii="Arial" w:hAnsi="Arial" w:cs="Arial"/>
                <w:sz w:val="20"/>
              </w:rPr>
            </w:pPr>
          </w:p>
          <w:p w14:paraId="3B2D9D9F" w14:textId="77777777" w:rsidR="009952EE" w:rsidRPr="00B72DDB" w:rsidRDefault="009952EE" w:rsidP="00194E19">
            <w:pPr>
              <w:spacing w:after="0"/>
              <w:rPr>
                <w:rFonts w:ascii="Arial" w:hAnsi="Arial" w:cs="Arial"/>
                <w:sz w:val="20"/>
              </w:rPr>
            </w:pPr>
          </w:p>
        </w:tc>
        <w:tc>
          <w:tcPr>
            <w:tcW w:w="1559" w:type="dxa"/>
            <w:shd w:val="clear" w:color="auto" w:fill="auto"/>
          </w:tcPr>
          <w:p w14:paraId="6004AAC3" w14:textId="77777777" w:rsidR="009952EE" w:rsidRPr="00B72DDB" w:rsidRDefault="009952EE" w:rsidP="00194E19">
            <w:pPr>
              <w:spacing w:after="0"/>
              <w:rPr>
                <w:rFonts w:ascii="Arial" w:hAnsi="Arial" w:cs="Arial"/>
                <w:sz w:val="20"/>
              </w:rPr>
            </w:pPr>
          </w:p>
        </w:tc>
        <w:tc>
          <w:tcPr>
            <w:tcW w:w="2126" w:type="dxa"/>
            <w:shd w:val="clear" w:color="auto" w:fill="auto"/>
          </w:tcPr>
          <w:p w14:paraId="2E17D80D" w14:textId="77777777" w:rsidR="009952EE" w:rsidRPr="00B72DDB" w:rsidRDefault="009952EE" w:rsidP="00194E19">
            <w:pPr>
              <w:spacing w:after="0"/>
              <w:rPr>
                <w:rFonts w:ascii="Arial" w:hAnsi="Arial" w:cs="Arial"/>
                <w:sz w:val="20"/>
              </w:rPr>
            </w:pPr>
          </w:p>
        </w:tc>
        <w:tc>
          <w:tcPr>
            <w:tcW w:w="2552" w:type="dxa"/>
            <w:shd w:val="clear" w:color="auto" w:fill="auto"/>
          </w:tcPr>
          <w:p w14:paraId="63C84310" w14:textId="77777777" w:rsidR="009952EE" w:rsidRPr="00B72DDB" w:rsidRDefault="009952EE" w:rsidP="00194E19">
            <w:pPr>
              <w:spacing w:after="0"/>
              <w:rPr>
                <w:rFonts w:ascii="Arial" w:hAnsi="Arial" w:cs="Arial"/>
                <w:sz w:val="20"/>
              </w:rPr>
            </w:pPr>
          </w:p>
        </w:tc>
      </w:tr>
    </w:tbl>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33" w:name="_Toc343591422"/>
      <w:bookmarkStart w:id="134" w:name="_Toc33194145"/>
      <w:r w:rsidRPr="00B72DDB">
        <w:rPr>
          <w:rFonts w:ascii="Arial" w:hAnsi="Arial" w:cs="Arial"/>
          <w:b/>
        </w:rPr>
        <w:t>Surveys</w:t>
      </w:r>
      <w:bookmarkEnd w:id="133"/>
      <w:bookmarkEnd w:id="134"/>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tbl>
      <w:tblPr>
        <w:tblStyle w:val="TableGrid"/>
        <w:tblW w:w="10194" w:type="dxa"/>
        <w:tblInd w:w="108" w:type="dxa"/>
        <w:tblLook w:val="04A0" w:firstRow="1" w:lastRow="0" w:firstColumn="1" w:lastColumn="0" w:noHBand="0" w:noVBand="1"/>
        <w:tblCaption w:val="Schedle 6E Surveys"/>
      </w:tblPr>
      <w:tblGrid>
        <w:gridCol w:w="3119"/>
        <w:gridCol w:w="1417"/>
        <w:gridCol w:w="1701"/>
        <w:gridCol w:w="2652"/>
        <w:gridCol w:w="1305"/>
      </w:tblGrid>
      <w:tr w:rsidR="003A2E1E" w:rsidRPr="00B72DDB" w14:paraId="45A26387" w14:textId="77777777" w:rsidTr="00A476F7">
        <w:trPr>
          <w:tblHeader/>
        </w:trPr>
        <w:tc>
          <w:tcPr>
            <w:tcW w:w="3119" w:type="dxa"/>
            <w:shd w:val="clear" w:color="auto" w:fill="D9D9D9" w:themeFill="background1" w:themeFillShade="D9"/>
          </w:tcPr>
          <w:p w14:paraId="059AD485" w14:textId="77777777" w:rsidR="003A2E1E" w:rsidRPr="00B72DDB" w:rsidRDefault="003A2E1E" w:rsidP="00530761">
            <w:pPr>
              <w:jc w:val="both"/>
              <w:rPr>
                <w:rFonts w:ascii="Arial" w:hAnsi="Arial" w:cs="Arial"/>
                <w:b/>
                <w:sz w:val="20"/>
              </w:rPr>
            </w:pPr>
            <w:r w:rsidRPr="00B72DDB">
              <w:rPr>
                <w:rFonts w:ascii="Arial" w:hAnsi="Arial" w:cs="Arial"/>
                <w:b/>
                <w:sz w:val="20"/>
              </w:rPr>
              <w:t>Type of Survey</w:t>
            </w:r>
          </w:p>
        </w:tc>
        <w:tc>
          <w:tcPr>
            <w:tcW w:w="1417" w:type="dxa"/>
            <w:shd w:val="clear" w:color="auto" w:fill="D9D9D9" w:themeFill="background1" w:themeFillShade="D9"/>
          </w:tcPr>
          <w:p w14:paraId="1FD797B5" w14:textId="77777777" w:rsidR="003A2E1E" w:rsidRPr="00B72DDB" w:rsidRDefault="003A2E1E" w:rsidP="00530761">
            <w:pPr>
              <w:jc w:val="both"/>
              <w:rPr>
                <w:rFonts w:ascii="Arial" w:hAnsi="Arial" w:cs="Arial"/>
                <w:b/>
                <w:sz w:val="20"/>
              </w:rPr>
            </w:pPr>
            <w:r w:rsidRPr="00B72DDB">
              <w:rPr>
                <w:rFonts w:ascii="Arial" w:hAnsi="Arial" w:cs="Arial"/>
                <w:b/>
                <w:sz w:val="20"/>
              </w:rPr>
              <w:t>Frequency</w:t>
            </w:r>
          </w:p>
        </w:tc>
        <w:tc>
          <w:tcPr>
            <w:tcW w:w="1701" w:type="dxa"/>
            <w:shd w:val="clear" w:color="auto" w:fill="D9D9D9" w:themeFill="background1" w:themeFillShade="D9"/>
          </w:tcPr>
          <w:p w14:paraId="2CE3C6BC" w14:textId="77777777" w:rsidR="003A2E1E" w:rsidRPr="00B72DDB" w:rsidRDefault="003A2E1E" w:rsidP="00530761">
            <w:pPr>
              <w:rPr>
                <w:rFonts w:ascii="Arial" w:hAnsi="Arial" w:cs="Arial"/>
                <w:b/>
                <w:sz w:val="20"/>
              </w:rPr>
            </w:pPr>
            <w:r w:rsidRPr="00B72DDB">
              <w:rPr>
                <w:rFonts w:ascii="Arial" w:hAnsi="Arial" w:cs="Arial"/>
                <w:b/>
                <w:sz w:val="20"/>
              </w:rPr>
              <w:t>Method of Reporting</w:t>
            </w:r>
          </w:p>
        </w:tc>
        <w:tc>
          <w:tcPr>
            <w:tcW w:w="2652" w:type="dxa"/>
            <w:shd w:val="clear" w:color="auto" w:fill="D9D9D9" w:themeFill="background1" w:themeFillShade="D9"/>
          </w:tcPr>
          <w:p w14:paraId="394BD4D1" w14:textId="77777777" w:rsidR="003A2E1E" w:rsidRPr="00B72DDB" w:rsidRDefault="003A2E1E" w:rsidP="00530761">
            <w:pPr>
              <w:rPr>
                <w:rFonts w:ascii="Arial" w:hAnsi="Arial" w:cs="Arial"/>
                <w:b/>
                <w:sz w:val="20"/>
              </w:rPr>
            </w:pPr>
            <w:r w:rsidRPr="00B72DDB">
              <w:rPr>
                <w:rFonts w:ascii="Arial" w:hAnsi="Arial" w:cs="Arial"/>
                <w:b/>
                <w:sz w:val="20"/>
              </w:rPr>
              <w:t>Method of Publication</w:t>
            </w:r>
          </w:p>
          <w:p w14:paraId="2D302A72" w14:textId="77777777" w:rsidR="003A2E1E" w:rsidRPr="00B72DDB" w:rsidRDefault="003A2E1E" w:rsidP="00530761">
            <w:pPr>
              <w:rPr>
                <w:rFonts w:ascii="Arial" w:hAnsi="Arial" w:cs="Arial"/>
                <w:b/>
                <w:sz w:val="20"/>
              </w:rPr>
            </w:pPr>
          </w:p>
        </w:tc>
        <w:tc>
          <w:tcPr>
            <w:tcW w:w="1305" w:type="dxa"/>
            <w:shd w:val="clear" w:color="auto" w:fill="D9D9D9" w:themeFill="background1" w:themeFillShade="D9"/>
          </w:tcPr>
          <w:p w14:paraId="2BD92D0F" w14:textId="77777777" w:rsidR="003A2E1E" w:rsidRPr="00B72DDB" w:rsidRDefault="003A2E1E" w:rsidP="00530761">
            <w:pPr>
              <w:rPr>
                <w:rFonts w:ascii="Arial" w:hAnsi="Arial" w:cs="Arial"/>
                <w:b/>
                <w:sz w:val="20"/>
              </w:rPr>
            </w:pPr>
            <w:r w:rsidRPr="00B72DDB">
              <w:rPr>
                <w:rFonts w:ascii="Arial" w:hAnsi="Arial" w:cs="Arial"/>
                <w:b/>
                <w:sz w:val="20"/>
              </w:rPr>
              <w:t>Application</w:t>
            </w:r>
          </w:p>
        </w:tc>
      </w:tr>
      <w:tr w:rsidR="003A2E1E" w:rsidRPr="00B72DDB" w14:paraId="761EC773" w14:textId="77777777" w:rsidTr="00D04A72">
        <w:tc>
          <w:tcPr>
            <w:tcW w:w="3119" w:type="dxa"/>
          </w:tcPr>
          <w:p w14:paraId="01D10C09" w14:textId="77777777" w:rsidR="003A2E1E" w:rsidRPr="00B72DDB" w:rsidRDefault="003A2E1E" w:rsidP="00530761">
            <w:pPr>
              <w:rPr>
                <w:rFonts w:ascii="Arial" w:hAnsi="Arial" w:cs="Arial"/>
                <w:sz w:val="20"/>
              </w:rPr>
            </w:pPr>
          </w:p>
          <w:p w14:paraId="4BC76E84" w14:textId="77777777" w:rsidR="00360502" w:rsidRPr="00B72DDB" w:rsidRDefault="003A2E1E">
            <w:pPr>
              <w:rPr>
                <w:rFonts w:ascii="Arial" w:hAnsi="Arial" w:cs="Arial"/>
                <w:sz w:val="20"/>
              </w:rPr>
            </w:pPr>
            <w:r w:rsidRPr="00B72DDB">
              <w:rPr>
                <w:rFonts w:ascii="Arial" w:hAnsi="Arial" w:cs="Arial"/>
                <w:sz w:val="20"/>
              </w:rPr>
              <w:t>Friends and Family Test (where required in accordance with FFT Guidance)</w:t>
            </w:r>
          </w:p>
          <w:p w14:paraId="3CE78F1A" w14:textId="77777777" w:rsidR="003A2E1E" w:rsidRPr="00B72DDB" w:rsidRDefault="003A2E1E">
            <w:pPr>
              <w:rPr>
                <w:rFonts w:ascii="Arial" w:hAnsi="Arial" w:cs="Arial"/>
                <w:sz w:val="20"/>
              </w:rPr>
            </w:pPr>
          </w:p>
        </w:tc>
        <w:tc>
          <w:tcPr>
            <w:tcW w:w="1417" w:type="dxa"/>
          </w:tcPr>
          <w:p w14:paraId="1A69BE6D" w14:textId="77777777" w:rsidR="003A2E1E" w:rsidRPr="00B72DDB" w:rsidRDefault="003A2E1E" w:rsidP="004E6B9E">
            <w:pPr>
              <w:rPr>
                <w:rFonts w:ascii="Arial" w:hAnsi="Arial" w:cs="Arial"/>
                <w:sz w:val="20"/>
              </w:rPr>
            </w:pPr>
          </w:p>
          <w:p w14:paraId="65BB173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701" w:type="dxa"/>
          </w:tcPr>
          <w:p w14:paraId="55776F7A" w14:textId="77777777" w:rsidR="003A2E1E" w:rsidRPr="00B72DDB" w:rsidRDefault="003A2E1E" w:rsidP="004E6B9E">
            <w:pPr>
              <w:rPr>
                <w:rFonts w:ascii="Arial" w:hAnsi="Arial" w:cs="Arial"/>
                <w:sz w:val="20"/>
              </w:rPr>
            </w:pPr>
          </w:p>
          <w:p w14:paraId="61FC7FDF"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2652" w:type="dxa"/>
          </w:tcPr>
          <w:p w14:paraId="2EC28513" w14:textId="77777777" w:rsidR="003A2E1E" w:rsidRPr="00B72DDB" w:rsidRDefault="003A2E1E" w:rsidP="004E6B9E">
            <w:pPr>
              <w:rPr>
                <w:rFonts w:ascii="Arial" w:hAnsi="Arial" w:cs="Arial"/>
                <w:sz w:val="20"/>
              </w:rPr>
            </w:pPr>
          </w:p>
          <w:p w14:paraId="7777F56D" w14:textId="77777777" w:rsidR="003A2E1E" w:rsidRPr="00B72DDB" w:rsidRDefault="003A2E1E" w:rsidP="004E6B9E">
            <w:pPr>
              <w:rPr>
                <w:rFonts w:ascii="Arial" w:hAnsi="Arial" w:cs="Arial"/>
                <w:sz w:val="20"/>
              </w:rPr>
            </w:pPr>
            <w:r w:rsidRPr="00B72DDB">
              <w:rPr>
                <w:rFonts w:ascii="Arial" w:hAnsi="Arial" w:cs="Arial"/>
                <w:sz w:val="20"/>
              </w:rPr>
              <w:t>As required by FFT Guidance</w:t>
            </w:r>
          </w:p>
        </w:tc>
        <w:tc>
          <w:tcPr>
            <w:tcW w:w="1305" w:type="dxa"/>
          </w:tcPr>
          <w:p w14:paraId="500F5A65" w14:textId="77777777" w:rsidR="003A2E1E" w:rsidRPr="00B72DDB" w:rsidRDefault="003A2E1E" w:rsidP="003A2E1E">
            <w:pPr>
              <w:jc w:val="center"/>
              <w:rPr>
                <w:rFonts w:ascii="Arial" w:hAnsi="Arial" w:cs="Arial"/>
                <w:b/>
                <w:sz w:val="20"/>
              </w:rPr>
            </w:pPr>
          </w:p>
          <w:p w14:paraId="780BC202"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571F8844" w14:textId="77777777" w:rsidTr="00D04A72">
        <w:tc>
          <w:tcPr>
            <w:tcW w:w="3119" w:type="dxa"/>
          </w:tcPr>
          <w:p w14:paraId="15D68961" w14:textId="77777777" w:rsidR="003A2E1E" w:rsidRPr="00B72DDB" w:rsidRDefault="003A2E1E" w:rsidP="00530761">
            <w:pPr>
              <w:rPr>
                <w:rFonts w:ascii="Arial" w:hAnsi="Arial" w:cs="Arial"/>
                <w:sz w:val="20"/>
              </w:rPr>
            </w:pPr>
          </w:p>
          <w:p w14:paraId="626118CA" w14:textId="77777777" w:rsidR="003A2E1E" w:rsidRPr="00B72DDB" w:rsidRDefault="00844511" w:rsidP="00530761">
            <w:pPr>
              <w:rPr>
                <w:rFonts w:ascii="Arial" w:hAnsi="Arial" w:cs="Arial"/>
                <w:sz w:val="20"/>
              </w:rPr>
            </w:pPr>
            <w:r w:rsidRPr="00B72DDB">
              <w:rPr>
                <w:rFonts w:ascii="Arial" w:hAnsi="Arial" w:cs="Arial"/>
                <w:sz w:val="20"/>
              </w:rPr>
              <w:t>Service User Survey</w:t>
            </w:r>
          </w:p>
          <w:p w14:paraId="4200F352"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398366E2" w14:textId="77777777" w:rsidR="003A2E1E" w:rsidRPr="00B72DDB" w:rsidRDefault="003A2E1E" w:rsidP="00530761">
            <w:pPr>
              <w:rPr>
                <w:rFonts w:ascii="Arial" w:hAnsi="Arial" w:cs="Arial"/>
                <w:sz w:val="20"/>
              </w:rPr>
            </w:pPr>
          </w:p>
        </w:tc>
        <w:tc>
          <w:tcPr>
            <w:tcW w:w="1417" w:type="dxa"/>
          </w:tcPr>
          <w:p w14:paraId="010EBAA1" w14:textId="77777777" w:rsidR="003A2E1E" w:rsidRPr="00B72DDB" w:rsidRDefault="003A2E1E" w:rsidP="004E6B9E">
            <w:pPr>
              <w:rPr>
                <w:rFonts w:ascii="Arial" w:hAnsi="Arial" w:cs="Arial"/>
                <w:sz w:val="20"/>
              </w:rPr>
            </w:pPr>
          </w:p>
        </w:tc>
        <w:tc>
          <w:tcPr>
            <w:tcW w:w="1701" w:type="dxa"/>
          </w:tcPr>
          <w:p w14:paraId="2D1A73C1" w14:textId="77777777" w:rsidR="003A2E1E" w:rsidRPr="00B72DDB" w:rsidRDefault="003A2E1E" w:rsidP="004E6B9E">
            <w:pPr>
              <w:rPr>
                <w:rFonts w:ascii="Arial" w:hAnsi="Arial" w:cs="Arial"/>
                <w:sz w:val="20"/>
              </w:rPr>
            </w:pPr>
          </w:p>
        </w:tc>
        <w:tc>
          <w:tcPr>
            <w:tcW w:w="2652" w:type="dxa"/>
          </w:tcPr>
          <w:p w14:paraId="6AD76E9B" w14:textId="77777777" w:rsidR="003A2E1E" w:rsidRPr="00B72DDB" w:rsidRDefault="003A2E1E" w:rsidP="004E6B9E">
            <w:pPr>
              <w:rPr>
                <w:rFonts w:ascii="Arial" w:hAnsi="Arial" w:cs="Arial"/>
                <w:sz w:val="20"/>
              </w:rPr>
            </w:pPr>
          </w:p>
        </w:tc>
        <w:tc>
          <w:tcPr>
            <w:tcW w:w="1305" w:type="dxa"/>
          </w:tcPr>
          <w:p w14:paraId="65BB1E30" w14:textId="77777777" w:rsidR="003A2E1E" w:rsidRPr="00B72DDB" w:rsidRDefault="003A2E1E" w:rsidP="003A2E1E">
            <w:pPr>
              <w:jc w:val="center"/>
              <w:rPr>
                <w:rFonts w:ascii="Arial" w:hAnsi="Arial" w:cs="Arial"/>
                <w:b/>
                <w:sz w:val="20"/>
              </w:rPr>
            </w:pPr>
          </w:p>
          <w:p w14:paraId="568212FE"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15A010BA" w14:textId="77777777" w:rsidTr="00D04A72">
        <w:tc>
          <w:tcPr>
            <w:tcW w:w="3119" w:type="dxa"/>
          </w:tcPr>
          <w:p w14:paraId="6FBB8B6A" w14:textId="77777777" w:rsidR="003A2E1E" w:rsidRPr="00B72DDB" w:rsidRDefault="003A2E1E" w:rsidP="00530761">
            <w:pPr>
              <w:rPr>
                <w:rFonts w:ascii="Arial" w:hAnsi="Arial" w:cs="Arial"/>
                <w:sz w:val="20"/>
              </w:rPr>
            </w:pPr>
          </w:p>
          <w:p w14:paraId="08E0653C" w14:textId="77777777" w:rsidR="003A2E1E" w:rsidRPr="00B72DDB" w:rsidRDefault="003A2E1E" w:rsidP="00941959">
            <w:pPr>
              <w:rPr>
                <w:rFonts w:ascii="Arial" w:hAnsi="Arial" w:cs="Arial"/>
                <w:sz w:val="20"/>
              </w:rPr>
            </w:pPr>
            <w:r w:rsidRPr="00B72DDB">
              <w:rPr>
                <w:rFonts w:ascii="Arial" w:hAnsi="Arial" w:cs="Arial"/>
                <w:sz w:val="20"/>
              </w:rPr>
              <w:t>Staff Survey (</w:t>
            </w:r>
            <w:r w:rsidR="00D04A72" w:rsidRPr="00B72DDB">
              <w:rPr>
                <w:rFonts w:ascii="Arial" w:hAnsi="Arial" w:cs="Arial"/>
                <w:sz w:val="20"/>
              </w:rPr>
              <w:t xml:space="preserve">appropriate </w:t>
            </w:r>
            <w:r w:rsidRPr="00B72DDB">
              <w:rPr>
                <w:rFonts w:ascii="Arial" w:hAnsi="Arial" w:cs="Arial"/>
                <w:sz w:val="20"/>
              </w:rPr>
              <w:t xml:space="preserve">NHS </w:t>
            </w:r>
            <w:r w:rsidR="00D04A72" w:rsidRPr="00B72DDB">
              <w:rPr>
                <w:rFonts w:ascii="Arial" w:hAnsi="Arial" w:cs="Arial"/>
                <w:sz w:val="20"/>
              </w:rPr>
              <w:t>s</w:t>
            </w:r>
            <w:r w:rsidRPr="00B72DDB">
              <w:rPr>
                <w:rFonts w:ascii="Arial" w:hAnsi="Arial" w:cs="Arial"/>
                <w:sz w:val="20"/>
              </w:rPr>
              <w:t xml:space="preserve">taff </w:t>
            </w:r>
            <w:r w:rsidR="00D04A72" w:rsidRPr="00B72DDB">
              <w:rPr>
                <w:rFonts w:ascii="Arial" w:hAnsi="Arial" w:cs="Arial"/>
                <w:sz w:val="20"/>
              </w:rPr>
              <w:t>s</w:t>
            </w:r>
            <w:r w:rsidRPr="00B72DDB">
              <w:rPr>
                <w:rFonts w:ascii="Arial" w:hAnsi="Arial" w:cs="Arial"/>
                <w:sz w:val="20"/>
              </w:rPr>
              <w:t>urvey</w:t>
            </w:r>
            <w:r w:rsidR="00D04A72" w:rsidRPr="00B72DDB">
              <w:rPr>
                <w:rFonts w:ascii="Arial" w:hAnsi="Arial" w:cs="Arial"/>
                <w:sz w:val="20"/>
              </w:rPr>
              <w:t>s</w:t>
            </w:r>
            <w:r w:rsidRPr="00B72DDB">
              <w:rPr>
                <w:rFonts w:ascii="Arial" w:hAnsi="Arial" w:cs="Arial"/>
                <w:sz w:val="20"/>
              </w:rPr>
              <w:t xml:space="preserve"> where required by Staff Survey Guidance)</w:t>
            </w:r>
          </w:p>
          <w:p w14:paraId="23986EDD" w14:textId="77777777" w:rsidR="003A2E1E" w:rsidRPr="00B72DDB" w:rsidRDefault="003A2E1E" w:rsidP="000A4638">
            <w:pPr>
              <w:rPr>
                <w:rFonts w:ascii="Arial" w:hAnsi="Arial" w:cs="Arial"/>
                <w:sz w:val="20"/>
              </w:rPr>
            </w:pPr>
          </w:p>
          <w:p w14:paraId="29E1D360" w14:textId="77777777" w:rsidR="003A2E1E" w:rsidRPr="00B72DDB" w:rsidRDefault="003A2E1E" w:rsidP="00530761">
            <w:pPr>
              <w:rPr>
                <w:rFonts w:ascii="Arial" w:hAnsi="Arial" w:cs="Arial"/>
                <w:b/>
                <w:sz w:val="20"/>
              </w:rPr>
            </w:pPr>
            <w:r w:rsidRPr="00B72DDB">
              <w:rPr>
                <w:rFonts w:ascii="Arial" w:hAnsi="Arial" w:cs="Arial"/>
                <w:b/>
                <w:sz w:val="20"/>
              </w:rPr>
              <w:t>[Other]</w:t>
            </w:r>
          </w:p>
          <w:p w14:paraId="5776E177" w14:textId="77777777" w:rsidR="003A2E1E" w:rsidRPr="00B72DDB" w:rsidRDefault="003A2E1E" w:rsidP="00530761">
            <w:pPr>
              <w:rPr>
                <w:rFonts w:ascii="Arial" w:hAnsi="Arial" w:cs="Arial"/>
                <w:b/>
                <w:sz w:val="20"/>
              </w:rPr>
            </w:pPr>
            <w:r w:rsidRPr="00B72DDB">
              <w:rPr>
                <w:rFonts w:ascii="Arial" w:hAnsi="Arial" w:cs="Arial"/>
                <w:b/>
                <w:sz w:val="20"/>
              </w:rPr>
              <w:t>[</w:t>
            </w:r>
            <w:r w:rsidR="0045467A" w:rsidRPr="00B72DDB">
              <w:rPr>
                <w:rFonts w:ascii="Arial" w:hAnsi="Arial" w:cs="Arial"/>
                <w:b/>
                <w:sz w:val="20"/>
              </w:rPr>
              <w:t>I</w:t>
            </w:r>
            <w:r w:rsidRPr="00B72DDB">
              <w:rPr>
                <w:rFonts w:ascii="Arial" w:hAnsi="Arial" w:cs="Arial"/>
                <w:b/>
                <w:sz w:val="20"/>
              </w:rPr>
              <w:t>nsert further description locally]</w:t>
            </w:r>
          </w:p>
          <w:p w14:paraId="06B47909" w14:textId="77777777" w:rsidR="003A2E1E" w:rsidRPr="00B72DDB" w:rsidRDefault="003A2E1E" w:rsidP="00530761">
            <w:pPr>
              <w:rPr>
                <w:rFonts w:ascii="Arial" w:hAnsi="Arial" w:cs="Arial"/>
                <w:sz w:val="20"/>
              </w:rPr>
            </w:pPr>
          </w:p>
        </w:tc>
        <w:tc>
          <w:tcPr>
            <w:tcW w:w="1417" w:type="dxa"/>
          </w:tcPr>
          <w:p w14:paraId="549409D6" w14:textId="77777777" w:rsidR="003A2E1E" w:rsidRPr="00B72DDB" w:rsidRDefault="003A2E1E" w:rsidP="004E6B9E">
            <w:pPr>
              <w:rPr>
                <w:rFonts w:ascii="Arial" w:hAnsi="Arial" w:cs="Arial"/>
                <w:sz w:val="20"/>
              </w:rPr>
            </w:pPr>
          </w:p>
        </w:tc>
        <w:tc>
          <w:tcPr>
            <w:tcW w:w="1701" w:type="dxa"/>
          </w:tcPr>
          <w:p w14:paraId="4E4A4017" w14:textId="77777777" w:rsidR="003A2E1E" w:rsidRPr="00B72DDB" w:rsidRDefault="003A2E1E" w:rsidP="004E6B9E">
            <w:pPr>
              <w:rPr>
                <w:rFonts w:ascii="Arial" w:hAnsi="Arial" w:cs="Arial"/>
                <w:sz w:val="20"/>
              </w:rPr>
            </w:pPr>
          </w:p>
        </w:tc>
        <w:tc>
          <w:tcPr>
            <w:tcW w:w="2652" w:type="dxa"/>
          </w:tcPr>
          <w:p w14:paraId="11899B09" w14:textId="77777777" w:rsidR="003A2E1E" w:rsidRPr="00B72DDB" w:rsidRDefault="003A2E1E" w:rsidP="004E6B9E">
            <w:pPr>
              <w:rPr>
                <w:rFonts w:ascii="Arial" w:hAnsi="Arial" w:cs="Arial"/>
                <w:sz w:val="20"/>
              </w:rPr>
            </w:pPr>
          </w:p>
        </w:tc>
        <w:tc>
          <w:tcPr>
            <w:tcW w:w="1305" w:type="dxa"/>
          </w:tcPr>
          <w:p w14:paraId="670D523A" w14:textId="77777777" w:rsidR="003A2E1E" w:rsidRPr="00B72DDB" w:rsidRDefault="003A2E1E" w:rsidP="003A2E1E">
            <w:pPr>
              <w:jc w:val="center"/>
              <w:rPr>
                <w:rFonts w:ascii="Arial" w:hAnsi="Arial" w:cs="Arial"/>
                <w:b/>
                <w:sz w:val="20"/>
              </w:rPr>
            </w:pPr>
          </w:p>
          <w:p w14:paraId="0518707D" w14:textId="77777777" w:rsidR="003A2E1E" w:rsidRPr="00B72DDB" w:rsidRDefault="000352D5" w:rsidP="007A5BCC">
            <w:pPr>
              <w:jc w:val="center"/>
              <w:rPr>
                <w:rFonts w:ascii="Arial" w:hAnsi="Arial" w:cs="Arial"/>
                <w:b/>
                <w:sz w:val="20"/>
              </w:rPr>
            </w:pPr>
            <w:r w:rsidRPr="00B72DDB">
              <w:rPr>
                <w:rFonts w:ascii="Arial" w:hAnsi="Arial" w:cs="Arial"/>
                <w:b/>
                <w:sz w:val="20"/>
              </w:rPr>
              <w:t>All</w:t>
            </w:r>
          </w:p>
        </w:tc>
      </w:tr>
      <w:tr w:rsidR="003A2E1E" w:rsidRPr="00B72DDB" w14:paraId="51CA028B" w14:textId="77777777" w:rsidTr="00D04A72">
        <w:tc>
          <w:tcPr>
            <w:tcW w:w="3119" w:type="dxa"/>
          </w:tcPr>
          <w:p w14:paraId="38AE7494" w14:textId="77777777" w:rsidR="003A2E1E" w:rsidRPr="00B72DDB" w:rsidRDefault="003A2E1E" w:rsidP="00530761">
            <w:pPr>
              <w:rPr>
                <w:rFonts w:ascii="Arial" w:hAnsi="Arial" w:cs="Arial"/>
                <w:sz w:val="20"/>
              </w:rPr>
            </w:pPr>
          </w:p>
          <w:p w14:paraId="17BB36C6" w14:textId="77777777" w:rsidR="003A2E1E" w:rsidRPr="00B72DDB" w:rsidRDefault="003A2E1E" w:rsidP="00530761">
            <w:pPr>
              <w:rPr>
                <w:rFonts w:ascii="Arial" w:hAnsi="Arial" w:cs="Arial"/>
                <w:sz w:val="20"/>
              </w:rPr>
            </w:pPr>
            <w:r w:rsidRPr="00B72DDB">
              <w:rPr>
                <w:rFonts w:ascii="Arial" w:hAnsi="Arial" w:cs="Arial"/>
                <w:sz w:val="20"/>
              </w:rPr>
              <w:t>Carer Survey</w:t>
            </w:r>
          </w:p>
          <w:p w14:paraId="0430F7B7" w14:textId="77777777" w:rsidR="003A2E1E" w:rsidRPr="00B72DDB" w:rsidRDefault="003A2E1E" w:rsidP="00530761">
            <w:pPr>
              <w:rPr>
                <w:rFonts w:ascii="Arial" w:hAnsi="Arial" w:cs="Arial"/>
                <w:b/>
                <w:sz w:val="20"/>
              </w:rPr>
            </w:pPr>
            <w:r w:rsidRPr="00B72DDB">
              <w:rPr>
                <w:rFonts w:ascii="Arial" w:hAnsi="Arial" w:cs="Arial"/>
                <w:b/>
                <w:sz w:val="20"/>
              </w:rPr>
              <w:t>[Insert further description locally]</w:t>
            </w:r>
          </w:p>
          <w:p w14:paraId="659BDA48" w14:textId="77777777" w:rsidR="003A2E1E" w:rsidRPr="00B72DDB" w:rsidRDefault="003A2E1E" w:rsidP="00530761">
            <w:pPr>
              <w:rPr>
                <w:rFonts w:ascii="Arial" w:hAnsi="Arial" w:cs="Arial"/>
                <w:sz w:val="20"/>
              </w:rPr>
            </w:pPr>
          </w:p>
        </w:tc>
        <w:tc>
          <w:tcPr>
            <w:tcW w:w="1417" w:type="dxa"/>
          </w:tcPr>
          <w:p w14:paraId="2711DBD7" w14:textId="77777777" w:rsidR="003A2E1E" w:rsidRPr="00B72DDB" w:rsidRDefault="003A2E1E" w:rsidP="00530761">
            <w:pPr>
              <w:jc w:val="both"/>
              <w:rPr>
                <w:rFonts w:ascii="Arial" w:hAnsi="Arial" w:cs="Arial"/>
                <w:sz w:val="20"/>
              </w:rPr>
            </w:pPr>
          </w:p>
        </w:tc>
        <w:tc>
          <w:tcPr>
            <w:tcW w:w="1701" w:type="dxa"/>
          </w:tcPr>
          <w:p w14:paraId="732B9F38" w14:textId="77777777" w:rsidR="003A2E1E" w:rsidRPr="00B72DDB" w:rsidRDefault="003A2E1E" w:rsidP="00530761">
            <w:pPr>
              <w:jc w:val="both"/>
              <w:rPr>
                <w:rFonts w:ascii="Arial" w:hAnsi="Arial" w:cs="Arial"/>
                <w:sz w:val="20"/>
              </w:rPr>
            </w:pPr>
          </w:p>
        </w:tc>
        <w:tc>
          <w:tcPr>
            <w:tcW w:w="2652" w:type="dxa"/>
          </w:tcPr>
          <w:p w14:paraId="6B88188F" w14:textId="77777777" w:rsidR="003A2E1E" w:rsidRPr="00B72DDB" w:rsidRDefault="003A2E1E" w:rsidP="00530761">
            <w:pPr>
              <w:jc w:val="both"/>
              <w:rPr>
                <w:rFonts w:ascii="Arial" w:hAnsi="Arial" w:cs="Arial"/>
                <w:sz w:val="20"/>
              </w:rPr>
            </w:pPr>
          </w:p>
        </w:tc>
        <w:tc>
          <w:tcPr>
            <w:tcW w:w="1305" w:type="dxa"/>
          </w:tcPr>
          <w:p w14:paraId="5F231178" w14:textId="77777777" w:rsidR="003A2E1E" w:rsidRPr="00B72DDB" w:rsidRDefault="003A2E1E" w:rsidP="003A2E1E">
            <w:pPr>
              <w:jc w:val="center"/>
              <w:rPr>
                <w:rFonts w:ascii="Arial" w:hAnsi="Arial" w:cs="Arial"/>
                <w:b/>
                <w:sz w:val="20"/>
              </w:rPr>
            </w:pPr>
          </w:p>
          <w:p w14:paraId="5F621B9B" w14:textId="77777777" w:rsidR="003A2E1E" w:rsidRPr="00B72DDB" w:rsidRDefault="003A2E1E" w:rsidP="003A2E1E">
            <w:pPr>
              <w:jc w:val="center"/>
              <w:rPr>
                <w:rFonts w:ascii="Arial" w:hAnsi="Arial" w:cs="Arial"/>
                <w:b/>
                <w:sz w:val="20"/>
              </w:rPr>
            </w:pPr>
            <w:r w:rsidRPr="00B72DDB">
              <w:rPr>
                <w:rFonts w:ascii="Arial" w:hAnsi="Arial" w:cs="Arial"/>
                <w:b/>
                <w:sz w:val="20"/>
              </w:rPr>
              <w:t>All</w:t>
            </w:r>
          </w:p>
        </w:tc>
      </w:tr>
      <w:tr w:rsidR="003A2E1E" w:rsidRPr="00B72DDB" w14:paraId="29A498D4" w14:textId="77777777" w:rsidTr="00D04A72">
        <w:tc>
          <w:tcPr>
            <w:tcW w:w="3119" w:type="dxa"/>
          </w:tcPr>
          <w:p w14:paraId="4DD0644A" w14:textId="77777777" w:rsidR="003A2E1E" w:rsidRPr="00B72DDB" w:rsidRDefault="003A2E1E" w:rsidP="00530761">
            <w:pPr>
              <w:rPr>
                <w:rFonts w:ascii="Arial" w:hAnsi="Arial" w:cs="Arial"/>
                <w:sz w:val="20"/>
              </w:rPr>
            </w:pPr>
          </w:p>
          <w:p w14:paraId="4EA443E6" w14:textId="77777777" w:rsidR="003A2E1E" w:rsidRPr="00B72DDB" w:rsidRDefault="003A2E1E" w:rsidP="00530761">
            <w:pPr>
              <w:rPr>
                <w:rFonts w:ascii="Arial" w:hAnsi="Arial" w:cs="Arial"/>
                <w:sz w:val="20"/>
              </w:rPr>
            </w:pPr>
            <w:r w:rsidRPr="00B72DDB">
              <w:rPr>
                <w:rFonts w:ascii="Arial" w:hAnsi="Arial" w:cs="Arial"/>
                <w:sz w:val="20"/>
              </w:rPr>
              <w:t>[</w:t>
            </w:r>
            <w:proofErr w:type="gramStart"/>
            <w:r w:rsidRPr="00B72DDB">
              <w:rPr>
                <w:rFonts w:ascii="Arial" w:hAnsi="Arial" w:cs="Arial"/>
                <w:sz w:val="20"/>
              </w:rPr>
              <w:t>Other</w:t>
            </w:r>
            <w:proofErr w:type="gramEnd"/>
            <w:r w:rsidRPr="00B72DDB">
              <w:rPr>
                <w:rFonts w:ascii="Arial" w:hAnsi="Arial" w:cs="Arial"/>
                <w:sz w:val="20"/>
              </w:rPr>
              <w:t xml:space="preserve"> insert locally]</w:t>
            </w:r>
          </w:p>
          <w:p w14:paraId="0ECDA04E" w14:textId="77777777" w:rsidR="003A2E1E" w:rsidRPr="00B72DDB" w:rsidRDefault="003A2E1E" w:rsidP="00530761">
            <w:pPr>
              <w:rPr>
                <w:rFonts w:ascii="Arial" w:hAnsi="Arial" w:cs="Arial"/>
                <w:sz w:val="20"/>
              </w:rPr>
            </w:pPr>
          </w:p>
        </w:tc>
        <w:tc>
          <w:tcPr>
            <w:tcW w:w="1417" w:type="dxa"/>
          </w:tcPr>
          <w:p w14:paraId="018B8A56" w14:textId="77777777" w:rsidR="003A2E1E" w:rsidRPr="00B72DDB" w:rsidRDefault="003A2E1E" w:rsidP="00530761">
            <w:pPr>
              <w:jc w:val="both"/>
              <w:rPr>
                <w:rFonts w:ascii="Arial" w:hAnsi="Arial" w:cs="Arial"/>
                <w:sz w:val="20"/>
              </w:rPr>
            </w:pPr>
          </w:p>
        </w:tc>
        <w:tc>
          <w:tcPr>
            <w:tcW w:w="1701" w:type="dxa"/>
          </w:tcPr>
          <w:p w14:paraId="6146A8FB" w14:textId="77777777" w:rsidR="003A2E1E" w:rsidRPr="00B72DDB" w:rsidRDefault="003A2E1E" w:rsidP="00530761">
            <w:pPr>
              <w:jc w:val="both"/>
              <w:rPr>
                <w:rFonts w:ascii="Arial" w:hAnsi="Arial" w:cs="Arial"/>
                <w:sz w:val="20"/>
              </w:rPr>
            </w:pPr>
          </w:p>
        </w:tc>
        <w:tc>
          <w:tcPr>
            <w:tcW w:w="2652" w:type="dxa"/>
          </w:tcPr>
          <w:p w14:paraId="6ECD97AC" w14:textId="77777777" w:rsidR="003A2E1E" w:rsidRPr="00B72DDB" w:rsidRDefault="003A2E1E" w:rsidP="00530761">
            <w:pPr>
              <w:jc w:val="both"/>
              <w:rPr>
                <w:rFonts w:ascii="Arial" w:hAnsi="Arial" w:cs="Arial"/>
                <w:sz w:val="20"/>
              </w:rPr>
            </w:pPr>
          </w:p>
        </w:tc>
        <w:tc>
          <w:tcPr>
            <w:tcW w:w="1305" w:type="dxa"/>
          </w:tcPr>
          <w:p w14:paraId="60409BC4" w14:textId="77777777" w:rsidR="003A2E1E" w:rsidRPr="00B72DDB" w:rsidRDefault="003A2E1E" w:rsidP="00530761">
            <w:pPr>
              <w:jc w:val="both"/>
              <w:rPr>
                <w:rFonts w:ascii="Arial" w:hAnsi="Arial" w:cs="Arial"/>
                <w:sz w:val="20"/>
              </w:rPr>
            </w:pPr>
          </w:p>
        </w:tc>
      </w:tr>
    </w:tbl>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r w:rsidRPr="00B72DDB">
        <w:rPr>
          <w:rFonts w:ascii="Arial" w:hAnsi="Arial" w:cs="Arial"/>
          <w:b/>
          <w:sz w:val="28"/>
          <w:szCs w:val="28"/>
        </w:rPr>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E003F56" w14:textId="77777777" w:rsidR="00A731D5" w:rsidRPr="00B72DDB" w:rsidRDefault="00140015" w:rsidP="00BD0C2A">
      <w:pPr>
        <w:pStyle w:val="ListParagraph"/>
        <w:numPr>
          <w:ilvl w:val="0"/>
          <w:numId w:val="8"/>
        </w:numPr>
        <w:ind w:left="0" w:firstLine="0"/>
        <w:contextualSpacing/>
        <w:jc w:val="center"/>
        <w:outlineLvl w:val="1"/>
        <w:rPr>
          <w:rFonts w:ascii="Arial" w:hAnsi="Arial" w:cs="Arial"/>
          <w:b/>
        </w:rPr>
      </w:pPr>
      <w:bookmarkStart w:id="135" w:name="_DV_C481"/>
      <w:bookmarkStart w:id="136" w:name="_Toc481407389"/>
      <w:bookmarkStart w:id="137" w:name="_Toc501377339"/>
      <w:bookmarkStart w:id="138" w:name="_Toc33194146"/>
      <w:r w:rsidRPr="00B72DDB">
        <w:rPr>
          <w:rFonts w:ascii="Arial" w:hAnsi="Arial" w:cs="Arial"/>
          <w:b/>
        </w:rPr>
        <w:t>Provider Data Processing Agreement</w:t>
      </w:r>
      <w:bookmarkEnd w:id="135"/>
      <w:bookmarkEnd w:id="136"/>
      <w:bookmarkEnd w:id="137"/>
      <w:bookmarkEnd w:id="138"/>
    </w:p>
    <w:p w14:paraId="5A8A863B" w14:textId="77777777" w:rsidR="00A731D5" w:rsidRPr="00A65E58" w:rsidRDefault="00A731D5" w:rsidP="000B7A9F">
      <w:pPr>
        <w:spacing w:after="0"/>
        <w:rPr>
          <w:rFonts w:ascii="Arial" w:hAnsi="Arial" w:cs="Arial"/>
          <w:sz w:val="20"/>
        </w:rPr>
      </w:pPr>
    </w:p>
    <w:p w14:paraId="0F4C63EC" w14:textId="77777777" w:rsidR="0004207E" w:rsidRPr="00A65E58" w:rsidRDefault="005300F0" w:rsidP="000B7A9F">
      <w:pPr>
        <w:spacing w:after="0"/>
        <w:rPr>
          <w:rFonts w:ascii="Arial" w:hAnsi="Arial" w:cs="Arial"/>
          <w:i/>
          <w:sz w:val="20"/>
        </w:rPr>
      </w:pPr>
      <w:r w:rsidRPr="00A65E58">
        <w:rPr>
          <w:rFonts w:ascii="Arial" w:hAnsi="Arial" w:cs="Arial"/>
          <w:i/>
          <w:sz w:val="20"/>
        </w:rPr>
        <w:t>[</w:t>
      </w:r>
      <w:r w:rsidR="0004207E" w:rsidRPr="00A65E58">
        <w:rPr>
          <w:rFonts w:ascii="Arial" w:hAnsi="Arial" w:cs="Arial"/>
          <w:i/>
          <w:sz w:val="20"/>
        </w:rPr>
        <w:t>NOTE: This Schedule 6F applies only where the Provider is appointed to act as a Data Processor under this Contract</w:t>
      </w:r>
      <w:r w:rsidRPr="00A65E58">
        <w:rPr>
          <w:rFonts w:ascii="Arial" w:hAnsi="Arial" w:cs="Arial"/>
          <w:i/>
          <w:sz w:val="20"/>
        </w:rPr>
        <w:t>]</w:t>
      </w:r>
    </w:p>
    <w:p w14:paraId="00A20A16" w14:textId="77777777" w:rsidR="00140015" w:rsidRPr="00A65E58" w:rsidRDefault="00140015" w:rsidP="000B7A9F">
      <w:pPr>
        <w:shd w:val="clear" w:color="auto" w:fill="FFFFFF"/>
        <w:spacing w:after="0"/>
        <w:jc w:val="both"/>
        <w:rPr>
          <w:rFonts w:ascii="Arial" w:hAnsi="Arial" w:cs="Arial"/>
          <w:sz w:val="20"/>
        </w:rPr>
      </w:pPr>
    </w:p>
    <w:p w14:paraId="6369AE0E"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SCOPE</w:t>
      </w:r>
    </w:p>
    <w:p w14:paraId="6847348A"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0EB77531"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Co-ordinating Commissioner appoints the Provider as a Data Processor to perform</w:t>
      </w:r>
      <w:r w:rsidR="00844511" w:rsidRPr="00B72DDB">
        <w:rPr>
          <w:rFonts w:ascii="Arial" w:eastAsia="ArialMT" w:hAnsi="Arial" w:cs="Arial"/>
          <w:sz w:val="20"/>
          <w:szCs w:val="20"/>
        </w:rPr>
        <w:t xml:space="preserve"> the Data Processing Services.</w:t>
      </w:r>
    </w:p>
    <w:p w14:paraId="2F17913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62B08E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must, in addition to its other obligations under this Contract, comply with the provisions of this Schedule 6F.</w:t>
      </w:r>
    </w:p>
    <w:p w14:paraId="2C02686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36C1E5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This Schedule 6F applies for so long as the Provider acts as a Data Processor in connection with this Contract.</w:t>
      </w:r>
    </w:p>
    <w:p w14:paraId="15D5EC0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4ACC36A3" w14:textId="77777777" w:rsidR="00140015" w:rsidRPr="00B72DDB" w:rsidRDefault="00140015" w:rsidP="00C85D7C">
      <w:pPr>
        <w:pStyle w:val="ListParagraph"/>
        <w:numPr>
          <w:ilvl w:val="0"/>
          <w:numId w:val="21"/>
        </w:numPr>
        <w:autoSpaceDE w:val="0"/>
        <w:autoSpaceDN w:val="0"/>
        <w:adjustRightInd w:val="0"/>
        <w:ind w:left="360"/>
        <w:jc w:val="both"/>
        <w:rPr>
          <w:rFonts w:ascii="Arial" w:hAnsi="Arial" w:cs="Arial"/>
          <w:b/>
          <w:bCs/>
          <w:sz w:val="20"/>
        </w:rPr>
      </w:pPr>
      <w:r w:rsidRPr="00B72DDB">
        <w:rPr>
          <w:rFonts w:ascii="Arial" w:hAnsi="Arial" w:cs="Arial"/>
          <w:b/>
          <w:bCs/>
          <w:sz w:val="20"/>
        </w:rPr>
        <w:t>DATA PROTECTION</w:t>
      </w:r>
    </w:p>
    <w:p w14:paraId="1758D53F" w14:textId="77777777" w:rsidR="00FC53A9" w:rsidRPr="00B72DDB" w:rsidRDefault="00FC53A9" w:rsidP="00FC53A9">
      <w:pPr>
        <w:pStyle w:val="ListParagraph"/>
        <w:autoSpaceDE w:val="0"/>
        <w:autoSpaceDN w:val="0"/>
        <w:adjustRightInd w:val="0"/>
        <w:ind w:left="360"/>
        <w:jc w:val="both"/>
        <w:rPr>
          <w:rFonts w:ascii="Arial" w:hAnsi="Arial" w:cs="Arial"/>
          <w:b/>
          <w:bCs/>
          <w:sz w:val="20"/>
        </w:rPr>
      </w:pPr>
    </w:p>
    <w:p w14:paraId="45F9970C" w14:textId="23FEB473"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Parties acknowledge that for the purposes of Data Protection Legislation in relation to the Data Processing Services the Co-ordinating Commissioner is the Data Controller and the Provider is the Data Processor. </w:t>
      </w:r>
      <w:r w:rsidRPr="00B72DDB">
        <w:rPr>
          <w:rFonts w:ascii="Arial" w:eastAsiaTheme="majorEastAsia" w:hAnsi="Arial" w:cs="Arial"/>
          <w:bCs/>
          <w:sz w:val="20"/>
          <w:szCs w:val="22"/>
        </w:rPr>
        <w:t xml:space="preserve">The Provider must process the Processor Data only to the extent necessary to perform the Data Processing Services and only in accordance with written instructions set out in this Schedule, </w:t>
      </w:r>
      <w:r w:rsidRPr="00B72DDB">
        <w:rPr>
          <w:rFonts w:ascii="Arial" w:hAnsi="Arial" w:cs="Arial"/>
          <w:sz w:val="20"/>
          <w:szCs w:val="20"/>
        </w:rPr>
        <w:t xml:space="preserve">including instructions regarding transfers of Personal Data outside the </w:t>
      </w:r>
      <w:r w:rsidR="007D1D23">
        <w:rPr>
          <w:rFonts w:ascii="Arial" w:hAnsi="Arial" w:cs="Arial"/>
          <w:sz w:val="20"/>
          <w:szCs w:val="20"/>
        </w:rPr>
        <w:t>UK</w:t>
      </w:r>
      <w:r w:rsidRPr="00B72DDB">
        <w:rPr>
          <w:rFonts w:ascii="Arial" w:hAnsi="Arial" w:cs="Arial"/>
          <w:sz w:val="20"/>
          <w:szCs w:val="20"/>
        </w:rPr>
        <w:t xml:space="preserve"> or to an international organisation unless such transfer is required by Law, in which case the </w:t>
      </w:r>
      <w:r w:rsidR="00FE4E2B" w:rsidRPr="00B72DDB">
        <w:rPr>
          <w:rFonts w:ascii="Arial" w:hAnsi="Arial" w:cs="Arial"/>
          <w:sz w:val="20"/>
          <w:szCs w:val="20"/>
        </w:rPr>
        <w:t>Provider must</w:t>
      </w:r>
      <w:r w:rsidRPr="00B72DDB">
        <w:rPr>
          <w:rFonts w:ascii="Arial" w:hAnsi="Arial" w:cs="Arial"/>
          <w:sz w:val="20"/>
          <w:szCs w:val="20"/>
        </w:rPr>
        <w:t xml:space="preserve"> inform the </w:t>
      </w:r>
      <w:r w:rsidR="00FE4E2B" w:rsidRPr="00B72DDB">
        <w:rPr>
          <w:rFonts w:ascii="Arial" w:hAnsi="Arial" w:cs="Arial"/>
          <w:sz w:val="20"/>
          <w:szCs w:val="20"/>
        </w:rPr>
        <w:t>Co-ordinating Commissioner</w:t>
      </w:r>
      <w:r w:rsidRPr="00B72DDB">
        <w:rPr>
          <w:rFonts w:ascii="Arial" w:hAnsi="Arial" w:cs="Arial"/>
          <w:sz w:val="20"/>
          <w:szCs w:val="20"/>
        </w:rPr>
        <w:t xml:space="preserve"> of that requirement before processing takes place, unless this is prohibited by Law on the grounds of public interest</w:t>
      </w:r>
      <w:r w:rsidRPr="00B72DDB">
        <w:rPr>
          <w:rFonts w:ascii="Arial" w:eastAsiaTheme="majorEastAsia" w:hAnsi="Arial" w:cs="Arial"/>
          <w:bCs/>
          <w:sz w:val="20"/>
          <w:szCs w:val="22"/>
        </w:rPr>
        <w:t>.</w:t>
      </w:r>
      <w:r w:rsidRPr="00B72DDB">
        <w:rPr>
          <w:rFonts w:ascii="Arial" w:eastAsia="ArialMT" w:hAnsi="Arial" w:cs="Arial"/>
          <w:sz w:val="20"/>
          <w:szCs w:val="20"/>
        </w:rPr>
        <w:t xml:space="preserve"> </w:t>
      </w:r>
    </w:p>
    <w:p w14:paraId="132473F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8808A1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notify the Co-ordinating Commissioner immediately if it considers that carrying out any of the Co-ordinating Commissioner’s instructions would infringe Data Protection Legislation.</w:t>
      </w:r>
    </w:p>
    <w:p w14:paraId="763E6E4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41925B5"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provide all reasonable assistance to the Co-ordinating Commissioner in the preparation of any Data Protection Impact Assessment prior to commencing any processing. Such assistance may, at the discretion of the Co-ordinating Commissioner, include:</w:t>
      </w:r>
    </w:p>
    <w:p w14:paraId="63C86618"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A01A2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systematic description of the envisaged processing operations and the purpose of the processing;</w:t>
      </w:r>
    </w:p>
    <w:p w14:paraId="4BC9A4C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1C3446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necessity and proportionality of the processing operations in relation to the Data Processing Services;</w:t>
      </w:r>
    </w:p>
    <w:p w14:paraId="0B2402A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F86955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an assessment of the risks to the rights and freedoms of Data Subjects; and</w:t>
      </w:r>
    </w:p>
    <w:p w14:paraId="691BE7D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E994C9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the measures envisaged to address the risks, including safeguards, security measures and mechanisms to ensure the protection of Personal Data. </w:t>
      </w:r>
    </w:p>
    <w:p w14:paraId="0A1B120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8F1E4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39" w:name="_Ref503850870"/>
      <w:r w:rsidRPr="00B72DDB">
        <w:rPr>
          <w:rFonts w:ascii="Arial" w:eastAsia="ArialMT" w:hAnsi="Arial" w:cs="Arial"/>
          <w:sz w:val="20"/>
          <w:szCs w:val="20"/>
        </w:rPr>
        <w:t>The Provider must, in relation to any Personal Data processed in connection with its obligations under this Schedule 6F:</w:t>
      </w:r>
      <w:bookmarkEnd w:id="139"/>
    </w:p>
    <w:p w14:paraId="4C88BF04"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514CB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process that Personal Data only in accordance with Annex A, unless the Provider is required to do otherwise by Law. If it is so </w:t>
      </w:r>
      <w:proofErr w:type="gramStart"/>
      <w:r w:rsidRPr="00B72DDB">
        <w:rPr>
          <w:rFonts w:ascii="Arial" w:eastAsia="ArialMT" w:hAnsi="Arial" w:cs="Arial"/>
          <w:sz w:val="20"/>
          <w:szCs w:val="20"/>
        </w:rPr>
        <w:t>required</w:t>
      </w:r>
      <w:proofErr w:type="gramEnd"/>
      <w:r w:rsidRPr="00B72DDB">
        <w:rPr>
          <w:rFonts w:ascii="Arial" w:eastAsia="ArialMT" w:hAnsi="Arial" w:cs="Arial"/>
          <w:sz w:val="20"/>
          <w:szCs w:val="20"/>
        </w:rPr>
        <w:t xml:space="preserve"> the Provider must promptly notify the Co-ordinating Commissioner before processing the Personal Data unless prohibited by Law;</w:t>
      </w:r>
    </w:p>
    <w:p w14:paraId="79D59F4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34C704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 it has in place Protective Measures, which have been reviewed and approved by the Co-ordinating Commissioner as appropriate to protect against a Data Loss Event having taken account of the:</w:t>
      </w:r>
    </w:p>
    <w:p w14:paraId="767C865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3AD867" w14:textId="4FA5FEE6" w:rsidR="00140015" w:rsidRPr="002210B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2210BB">
        <w:rPr>
          <w:rFonts w:ascii="Arial" w:eastAsia="ArialMT" w:hAnsi="Arial" w:cs="Arial"/>
          <w:sz w:val="20"/>
          <w:szCs w:val="20"/>
        </w:rPr>
        <w:t>nature</w:t>
      </w:r>
      <w:r w:rsidR="00FA191E" w:rsidRPr="002210BB">
        <w:rPr>
          <w:rFonts w:ascii="Arial" w:eastAsia="ArialMT" w:hAnsi="Arial" w:cs="Arial"/>
          <w:sz w:val="20"/>
          <w:szCs w:val="20"/>
        </w:rPr>
        <w:t xml:space="preserve">, </w:t>
      </w:r>
      <w:r w:rsidR="00FA191E" w:rsidRPr="00D606BE">
        <w:rPr>
          <w:rFonts w:ascii="Arial" w:hAnsi="Arial" w:cs="Arial"/>
          <w:sz w:val="20"/>
        </w:rPr>
        <w:t>scope, context and purposes of processing</w:t>
      </w:r>
      <w:r w:rsidRPr="002210BB">
        <w:rPr>
          <w:rFonts w:ascii="Arial" w:eastAsia="ArialMT" w:hAnsi="Arial" w:cs="Arial"/>
          <w:sz w:val="20"/>
          <w:szCs w:val="20"/>
        </w:rPr>
        <w:t xml:space="preserve"> the data to be protected;</w:t>
      </w:r>
    </w:p>
    <w:p w14:paraId="468CB9C4" w14:textId="77777777" w:rsidR="00FC53A9" w:rsidRPr="00550314" w:rsidRDefault="00FC53A9" w:rsidP="00FC53A9">
      <w:pPr>
        <w:pStyle w:val="ListParagraph"/>
        <w:autoSpaceDE w:val="0"/>
        <w:autoSpaceDN w:val="0"/>
        <w:adjustRightInd w:val="0"/>
        <w:ind w:left="1985"/>
        <w:jc w:val="both"/>
        <w:rPr>
          <w:rFonts w:ascii="Arial" w:eastAsia="ArialMT" w:hAnsi="Arial" w:cs="Arial"/>
          <w:sz w:val="20"/>
          <w:szCs w:val="20"/>
        </w:rPr>
      </w:pPr>
    </w:p>
    <w:p w14:paraId="1FBF5F95" w14:textId="171A7B01" w:rsidR="00140015" w:rsidRPr="00B72DDB" w:rsidRDefault="00FA191E"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D606BE">
        <w:rPr>
          <w:rFonts w:ascii="Arial" w:hAnsi="Arial" w:cs="Arial"/>
          <w:sz w:val="20"/>
        </w:rPr>
        <w:t xml:space="preserve">likelihood and level of </w:t>
      </w:r>
      <w:r w:rsidR="00140015" w:rsidRPr="00B72DDB">
        <w:rPr>
          <w:rFonts w:ascii="Arial" w:eastAsia="ArialMT" w:hAnsi="Arial" w:cs="Arial"/>
          <w:sz w:val="20"/>
          <w:szCs w:val="20"/>
        </w:rPr>
        <w:t>harm that might result from a Data Loss Event;</w:t>
      </w:r>
    </w:p>
    <w:p w14:paraId="0BC2A6A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57F3D9D"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state of technological development; and</w:t>
      </w:r>
    </w:p>
    <w:p w14:paraId="3D6B82A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60813476"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cost of implementing any measures;</w:t>
      </w:r>
    </w:p>
    <w:p w14:paraId="57C6783E"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73FFD982"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ensure that:</w:t>
      </w:r>
    </w:p>
    <w:p w14:paraId="39483B2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3120270"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when delivering the Data Processing Services the Provider Staff only process Personal Data in accordance with this Schedule 6F (and in particular Annex A);</w:t>
      </w:r>
    </w:p>
    <w:p w14:paraId="04F4502B"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2BB42E0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it takes all reasonable steps to ensure the reliability and integrity of any Provider Staff who have access to the Personal Data and ensure that they:</w:t>
      </w:r>
    </w:p>
    <w:p w14:paraId="3A579DE9"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4E51D0C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 xml:space="preserve">are aware of and comply with the Provider’s duties under this </w:t>
      </w:r>
      <w:r w:rsidR="00FE4E2B" w:rsidRPr="00B72DDB">
        <w:rPr>
          <w:rFonts w:ascii="Arial" w:eastAsia="ArialMT" w:hAnsi="Arial" w:cs="Arial"/>
          <w:sz w:val="20"/>
          <w:szCs w:val="20"/>
        </w:rPr>
        <w:t>paragraph</w:t>
      </w:r>
      <w:r w:rsidRPr="00B72DDB">
        <w:rPr>
          <w:rFonts w:ascii="Arial" w:eastAsia="ArialMT" w:hAnsi="Arial" w:cs="Arial"/>
          <w:sz w:val="20"/>
          <w:szCs w:val="20"/>
        </w:rPr>
        <w:t>;</w:t>
      </w:r>
    </w:p>
    <w:p w14:paraId="33C35A08"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6861A26C"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subject to appropriate confidentiality undertakings with the Provider and any S</w:t>
      </w:r>
      <w:r w:rsidR="00FC53A9" w:rsidRPr="00B72DDB">
        <w:rPr>
          <w:rFonts w:ascii="Arial" w:eastAsia="ArialMT" w:hAnsi="Arial" w:cs="Arial"/>
          <w:sz w:val="20"/>
          <w:szCs w:val="20"/>
        </w:rPr>
        <w:t>ub-processor;</w:t>
      </w:r>
    </w:p>
    <w:p w14:paraId="04A0E7F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2BEEF92B"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informed of the confidential nature of the Personal Data and do not publish, disclose or divulge any of the Personal Data to any third party unless directed in writing to do so by the Co-ordinating Commissioner or as otherwise permitted by this Contrac</w:t>
      </w:r>
      <w:r w:rsidR="00FC53A9" w:rsidRPr="00B72DDB">
        <w:rPr>
          <w:rFonts w:ascii="Arial" w:eastAsia="ArialMT" w:hAnsi="Arial" w:cs="Arial"/>
          <w:sz w:val="20"/>
          <w:szCs w:val="20"/>
        </w:rPr>
        <w:t>t;</w:t>
      </w:r>
    </w:p>
    <w:p w14:paraId="09D9C0B0"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1C1E028"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have undergone adequate training in the use, care, protection an</w:t>
      </w:r>
      <w:r w:rsidR="00FC53A9" w:rsidRPr="00B72DDB">
        <w:rPr>
          <w:rFonts w:ascii="Arial" w:eastAsia="ArialMT" w:hAnsi="Arial" w:cs="Arial"/>
          <w:sz w:val="20"/>
          <w:szCs w:val="20"/>
        </w:rPr>
        <w:t>d handling of Personal Data; and</w:t>
      </w:r>
    </w:p>
    <w:p w14:paraId="05C1053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58F11E84" w14:textId="77777777" w:rsidR="00140015" w:rsidRPr="00B72DDB" w:rsidRDefault="00140015" w:rsidP="00C85D7C">
      <w:pPr>
        <w:pStyle w:val="ListParagraph"/>
        <w:numPr>
          <w:ilvl w:val="4"/>
          <w:numId w:val="21"/>
        </w:numPr>
        <w:autoSpaceDE w:val="0"/>
        <w:autoSpaceDN w:val="0"/>
        <w:adjustRightInd w:val="0"/>
        <w:ind w:left="2552" w:hanging="567"/>
        <w:jc w:val="both"/>
        <w:rPr>
          <w:rFonts w:ascii="Arial" w:eastAsia="ArialMT" w:hAnsi="Arial" w:cs="Arial"/>
          <w:sz w:val="20"/>
          <w:szCs w:val="20"/>
        </w:rPr>
      </w:pPr>
      <w:r w:rsidRPr="00B72DDB">
        <w:rPr>
          <w:rFonts w:ascii="Arial" w:eastAsia="ArialMT" w:hAnsi="Arial" w:cs="Arial"/>
          <w:sz w:val="20"/>
          <w:szCs w:val="20"/>
        </w:rPr>
        <w:t>are aware of and trained in the policies and procedures identified in GC21.1</w:t>
      </w:r>
      <w:r w:rsidR="00BF5B36" w:rsidRPr="00B72DDB">
        <w:rPr>
          <w:rFonts w:ascii="Arial" w:eastAsia="ArialMT" w:hAnsi="Arial" w:cs="Arial"/>
          <w:sz w:val="20"/>
          <w:szCs w:val="20"/>
        </w:rPr>
        <w:t>1</w:t>
      </w:r>
      <w:r w:rsidRPr="00B72DDB">
        <w:rPr>
          <w:rFonts w:ascii="Arial" w:eastAsia="ArialMT" w:hAnsi="Arial" w:cs="Arial"/>
          <w:sz w:val="20"/>
          <w:szCs w:val="20"/>
        </w:rPr>
        <w:t xml:space="preserve"> (</w:t>
      </w:r>
      <w:r w:rsidRPr="00B72DDB">
        <w:rPr>
          <w:rFonts w:ascii="Arial" w:eastAsia="ArialMT" w:hAnsi="Arial" w:cs="Arial"/>
          <w:i/>
          <w:sz w:val="20"/>
          <w:szCs w:val="20"/>
        </w:rPr>
        <w:t>Patient Confidentiality, Data Protection, Freedom of Information and Transparency</w:t>
      </w:r>
      <w:r w:rsidRPr="00B72DDB">
        <w:rPr>
          <w:rFonts w:ascii="Arial" w:eastAsia="ArialMT" w:hAnsi="Arial" w:cs="Arial"/>
          <w:sz w:val="20"/>
          <w:szCs w:val="20"/>
        </w:rPr>
        <w:t>).</w:t>
      </w:r>
    </w:p>
    <w:p w14:paraId="352C8623" w14:textId="77777777" w:rsidR="00FC53A9" w:rsidRPr="00B72DDB" w:rsidRDefault="00FC53A9" w:rsidP="00FC53A9">
      <w:pPr>
        <w:pStyle w:val="ListParagraph"/>
        <w:autoSpaceDE w:val="0"/>
        <w:autoSpaceDN w:val="0"/>
        <w:adjustRightInd w:val="0"/>
        <w:ind w:left="2552"/>
        <w:jc w:val="both"/>
        <w:rPr>
          <w:rFonts w:ascii="Arial" w:eastAsia="ArialMT" w:hAnsi="Arial" w:cs="Arial"/>
          <w:sz w:val="20"/>
          <w:szCs w:val="20"/>
        </w:rPr>
      </w:pPr>
    </w:p>
    <w:p w14:paraId="0822AF41" w14:textId="7D5D702C"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not transfer Personal Data outside of the </w:t>
      </w:r>
      <w:r w:rsidR="007D1D23">
        <w:rPr>
          <w:rFonts w:ascii="Arial" w:eastAsia="ArialMT" w:hAnsi="Arial" w:cs="Arial"/>
          <w:sz w:val="20"/>
          <w:szCs w:val="20"/>
        </w:rPr>
        <w:t>UK</w:t>
      </w:r>
      <w:r w:rsidRPr="00B72DDB">
        <w:rPr>
          <w:rFonts w:ascii="Arial" w:eastAsia="ArialMT" w:hAnsi="Arial" w:cs="Arial"/>
          <w:sz w:val="20"/>
          <w:szCs w:val="20"/>
        </w:rPr>
        <w:t xml:space="preserve"> unless the prior written consent of the Co-ordinating Commissioner has been obtained and the following conditions are fulfilled:</w:t>
      </w:r>
    </w:p>
    <w:p w14:paraId="35AA0F7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820A45E"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Co-ordinating Commissioner or the Provider has provided appropriate safeguards in relation to the transfer as determined by the Co-ordinating Commissioner;</w:t>
      </w:r>
    </w:p>
    <w:p w14:paraId="774E9D4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1DF5E6DF"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Data Subject has enforceable rights and effective legal remedies;</w:t>
      </w:r>
    </w:p>
    <w:p w14:paraId="7DA6C68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21C5C15"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1505361F"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3FA085A" w14:textId="77777777" w:rsidR="00140015" w:rsidRPr="00B72DDB" w:rsidRDefault="00140015" w:rsidP="00C85D7C">
      <w:pPr>
        <w:pStyle w:val="ListParagraph"/>
        <w:numPr>
          <w:ilvl w:val="3"/>
          <w:numId w:val="21"/>
        </w:numPr>
        <w:autoSpaceDE w:val="0"/>
        <w:autoSpaceDN w:val="0"/>
        <w:adjustRightInd w:val="0"/>
        <w:ind w:left="1985" w:hanging="545"/>
        <w:jc w:val="both"/>
        <w:rPr>
          <w:rFonts w:ascii="Arial" w:eastAsia="ArialMT" w:hAnsi="Arial" w:cs="Arial"/>
          <w:sz w:val="20"/>
          <w:szCs w:val="20"/>
        </w:rPr>
      </w:pPr>
      <w:r w:rsidRPr="00B72DDB">
        <w:rPr>
          <w:rFonts w:ascii="Arial" w:eastAsia="ArialMT" w:hAnsi="Arial" w:cs="Arial"/>
          <w:sz w:val="20"/>
          <w:szCs w:val="20"/>
        </w:rPr>
        <w:t xml:space="preserve">the Provider complies with any reasonable instructions notified to it in advance by the Co-ordinating Commissioner with respect to the processing of the Personal Data; </w:t>
      </w:r>
    </w:p>
    <w:p w14:paraId="2A1F1AF2" w14:textId="77777777" w:rsidR="00FC53A9" w:rsidRPr="00B72DDB" w:rsidRDefault="00FC53A9" w:rsidP="00FC53A9">
      <w:pPr>
        <w:pStyle w:val="ListParagraph"/>
        <w:autoSpaceDE w:val="0"/>
        <w:autoSpaceDN w:val="0"/>
        <w:adjustRightInd w:val="0"/>
        <w:ind w:left="1985"/>
        <w:jc w:val="both"/>
        <w:rPr>
          <w:rFonts w:ascii="Arial" w:eastAsia="ArialMT" w:hAnsi="Arial" w:cs="Arial"/>
          <w:sz w:val="20"/>
          <w:szCs w:val="20"/>
        </w:rPr>
      </w:pPr>
    </w:p>
    <w:p w14:paraId="06597CE0"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w:t>
      </w:r>
      <w:r w:rsidR="00844511" w:rsidRPr="00B72DDB">
        <w:rPr>
          <w:rFonts w:ascii="Arial" w:eastAsia="ArialMT" w:hAnsi="Arial" w:cs="Arial"/>
          <w:sz w:val="20"/>
          <w:szCs w:val="20"/>
        </w:rPr>
        <w:t xml:space="preserve">issued, </w:t>
      </w:r>
      <w:r w:rsidRPr="00B72DDB">
        <w:rPr>
          <w:rFonts w:ascii="Arial" w:eastAsia="ArialMT" w:hAnsi="Arial" w:cs="Arial"/>
          <w:sz w:val="20"/>
          <w:szCs w:val="20"/>
        </w:rPr>
        <w:t>unless the Provider is required by Law to retain the Personal Data</w:t>
      </w:r>
      <w:r w:rsidR="00FE4E2B" w:rsidRPr="00B72DDB">
        <w:rPr>
          <w:rFonts w:ascii="Arial" w:eastAsia="ArialMT" w:hAnsi="Arial" w:cs="Arial"/>
          <w:sz w:val="20"/>
          <w:szCs w:val="20"/>
        </w:rPr>
        <w:t>;</w:t>
      </w:r>
    </w:p>
    <w:p w14:paraId="3218516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F6ABF6" w14:textId="4A0DD1D3"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if the Provider is required by any Law or Regulatory or Supervisory Body to retain any Processor Data that it would otherwise be required to destroy under this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_Ref503850870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2.4</w:t>
      </w:r>
      <w:r w:rsidRPr="00B72DDB">
        <w:rPr>
          <w:rFonts w:ascii="Arial" w:eastAsia="ArialMT" w:hAnsi="Arial" w:cs="Arial"/>
          <w:sz w:val="20"/>
          <w:szCs w:val="20"/>
        </w:rPr>
        <w:fldChar w:fldCharType="end"/>
      </w:r>
      <w:r w:rsidRPr="00B72DDB">
        <w:rPr>
          <w:rFonts w:ascii="Arial" w:eastAsia="ArialMT" w:hAnsi="Arial" w:cs="Arial"/>
          <w:sz w:val="20"/>
          <w:szCs w:val="20"/>
        </w:rPr>
        <w:t>, notify the Co-ordinating Commissioner in writing of that retention giving details of the Processor Data that it must retain and the reasons for its retention</w:t>
      </w:r>
      <w:r w:rsidR="00FE4E2B" w:rsidRPr="00B72DDB">
        <w:rPr>
          <w:rFonts w:ascii="Arial" w:eastAsia="ArialMT" w:hAnsi="Arial" w:cs="Arial"/>
          <w:sz w:val="20"/>
          <w:szCs w:val="20"/>
        </w:rPr>
        <w:t>;</w:t>
      </w:r>
      <w:r w:rsidR="0090340A" w:rsidRPr="00B72DDB">
        <w:rPr>
          <w:rFonts w:ascii="Arial" w:eastAsia="ArialMT" w:hAnsi="Arial" w:cs="Arial"/>
          <w:sz w:val="20"/>
          <w:szCs w:val="20"/>
        </w:rPr>
        <w:t xml:space="preserve"> and</w:t>
      </w:r>
    </w:p>
    <w:p w14:paraId="372FDF46"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295514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 </w:t>
      </w:r>
    </w:p>
    <w:p w14:paraId="755BEA4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236BB2B" w14:textId="42E66C42"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40" w:name="_Ref503799602"/>
      <w:r w:rsidRPr="00B72DDB">
        <w:rPr>
          <w:rFonts w:ascii="Arial" w:eastAsia="ArialMT" w:hAnsi="Arial" w:cs="Arial"/>
          <w:sz w:val="20"/>
          <w:szCs w:val="20"/>
        </w:rPr>
        <w:t xml:space="preserve">Subject to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the Provider must notify the Co-ordinating Commissioner immediately if</w:t>
      </w:r>
      <w:r w:rsidR="00FE4E2B" w:rsidRPr="00B72DDB">
        <w:rPr>
          <w:rFonts w:ascii="Arial" w:eastAsia="ArialMT" w:hAnsi="Arial" w:cs="Arial"/>
          <w:sz w:val="20"/>
          <w:szCs w:val="20"/>
        </w:rPr>
        <w:t xml:space="preserve">, in </w:t>
      </w:r>
      <w:r w:rsidR="002542FB" w:rsidRPr="00B72DDB">
        <w:rPr>
          <w:rFonts w:ascii="Arial" w:eastAsia="ArialMT" w:hAnsi="Arial" w:cs="Arial"/>
          <w:sz w:val="20"/>
          <w:szCs w:val="20"/>
        </w:rPr>
        <w:t xml:space="preserve">relation </w:t>
      </w:r>
      <w:r w:rsidR="005B5C3C">
        <w:rPr>
          <w:rFonts w:ascii="Arial" w:eastAsia="ArialMT" w:hAnsi="Arial" w:cs="Arial"/>
          <w:sz w:val="20"/>
          <w:szCs w:val="20"/>
        </w:rPr>
        <w:t xml:space="preserve">to </w:t>
      </w:r>
      <w:r w:rsidR="00FE4E2B" w:rsidRPr="00B72DDB">
        <w:rPr>
          <w:rFonts w:ascii="Arial" w:eastAsia="ArialMT" w:hAnsi="Arial" w:cs="Arial"/>
          <w:sz w:val="20"/>
          <w:szCs w:val="20"/>
        </w:rPr>
        <w:t xml:space="preserve">any Personal Data processed </w:t>
      </w:r>
      <w:r w:rsidR="002542FB" w:rsidRPr="00B72DDB">
        <w:rPr>
          <w:rFonts w:ascii="Arial" w:eastAsia="ArialMT" w:hAnsi="Arial" w:cs="Arial"/>
          <w:sz w:val="20"/>
          <w:szCs w:val="20"/>
        </w:rPr>
        <w:t xml:space="preserve">in connection with its obligations </w:t>
      </w:r>
      <w:r w:rsidR="00FE4E2B" w:rsidRPr="00B72DDB">
        <w:rPr>
          <w:rFonts w:ascii="Arial" w:eastAsia="ArialMT" w:hAnsi="Arial" w:cs="Arial"/>
          <w:sz w:val="20"/>
          <w:szCs w:val="20"/>
        </w:rPr>
        <w:t>under this Schedu</w:t>
      </w:r>
      <w:r w:rsidR="00C217D7">
        <w:rPr>
          <w:rFonts w:ascii="Arial" w:eastAsia="ArialMT" w:hAnsi="Arial" w:cs="Arial"/>
          <w:sz w:val="20"/>
          <w:szCs w:val="20"/>
        </w:rPr>
        <w:t>l</w:t>
      </w:r>
      <w:r w:rsidR="00FE4E2B" w:rsidRPr="00B72DDB">
        <w:rPr>
          <w:rFonts w:ascii="Arial" w:eastAsia="ArialMT" w:hAnsi="Arial" w:cs="Arial"/>
          <w:sz w:val="20"/>
          <w:szCs w:val="20"/>
        </w:rPr>
        <w:t>e 6F,</w:t>
      </w:r>
      <w:r w:rsidRPr="00B72DDB">
        <w:rPr>
          <w:rFonts w:ascii="Arial" w:eastAsia="ArialMT" w:hAnsi="Arial" w:cs="Arial"/>
          <w:sz w:val="20"/>
          <w:szCs w:val="20"/>
        </w:rPr>
        <w:t xml:space="preserve"> it:</w:t>
      </w:r>
      <w:bookmarkEnd w:id="140"/>
    </w:p>
    <w:p w14:paraId="68B74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5B52AF9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Data Subject Access Request (or purported Data Subject Access Request);</w:t>
      </w:r>
    </w:p>
    <w:p w14:paraId="0E28400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392C26A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 request to rectify, block or erase any Personal Data;</w:t>
      </w:r>
    </w:p>
    <w:p w14:paraId="6DD3A8A9"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BFA4CF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receives any other request, complaint or communication relating to obligations under Data Protection Legislation owed by the Provider or any Commissioner;</w:t>
      </w:r>
    </w:p>
    <w:p w14:paraId="7C68477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78AC46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any communication from the Information Commissioner or any other Regulatory or Supervisory Body </w:t>
      </w:r>
      <w:r w:rsidR="00FE4E2B" w:rsidRPr="00B72DDB">
        <w:rPr>
          <w:rFonts w:ascii="Arial" w:eastAsia="ArialMT" w:hAnsi="Arial" w:cs="Arial"/>
          <w:sz w:val="20"/>
          <w:szCs w:val="20"/>
        </w:rPr>
        <w:t>(</w:t>
      </w:r>
      <w:r w:rsidRPr="00B72DDB">
        <w:rPr>
          <w:rFonts w:ascii="Arial" w:eastAsia="ArialMT" w:hAnsi="Arial" w:cs="Arial"/>
          <w:sz w:val="20"/>
          <w:szCs w:val="20"/>
        </w:rPr>
        <w:t>including any communication concerned with the systems on which Personal Data is processed under this Schedule 6F</w:t>
      </w:r>
      <w:r w:rsidR="00FE4E2B" w:rsidRPr="00B72DDB">
        <w:rPr>
          <w:rFonts w:ascii="Arial" w:eastAsia="ArialMT" w:hAnsi="Arial" w:cs="Arial"/>
          <w:sz w:val="20"/>
          <w:szCs w:val="20"/>
        </w:rPr>
        <w:t>)</w:t>
      </w:r>
      <w:r w:rsidRPr="00B72DDB">
        <w:rPr>
          <w:rFonts w:ascii="Arial" w:eastAsia="ArialMT" w:hAnsi="Arial" w:cs="Arial"/>
          <w:sz w:val="20"/>
          <w:szCs w:val="20"/>
        </w:rPr>
        <w:t>;</w:t>
      </w:r>
    </w:p>
    <w:p w14:paraId="319D55FF"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BF8E26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1612E0F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D4E13B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a Data Loss Event; or</w:t>
      </w:r>
    </w:p>
    <w:p w14:paraId="67572A18"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5F6DA06"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becomes aware of or reasonably suspects that it has in any way caused the Co-ordinating Commissioner or other Commissioner to breach Data Protection Legislation.</w:t>
      </w:r>
    </w:p>
    <w:p w14:paraId="3A16E2F5"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1B0DB57C" w14:textId="0A26A3FB"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bookmarkStart w:id="141" w:name="_Ref503799842"/>
      <w:r w:rsidRPr="00B72DDB">
        <w:rPr>
          <w:rFonts w:ascii="Arial" w:eastAsia="ArialMT" w:hAnsi="Arial" w:cs="Arial"/>
          <w:sz w:val="20"/>
          <w:szCs w:val="20"/>
        </w:rPr>
        <w:t xml:space="preserve">The Provider’s obligation to notify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includes the provision of further information to the Co-ordinating Commissioner in phases, as details become available.</w:t>
      </w:r>
      <w:bookmarkEnd w:id="141"/>
    </w:p>
    <w:p w14:paraId="77F81FC6"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04E7E4F2" w14:textId="6C201DE3"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Provider must provide whatever co-operation the Co-ordinating Commissioner reasonably requires to remedy any issue notified to the Co-ordinating Commissioner under paragraphs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_Ref503799842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2.6</w:t>
      </w:r>
      <w:r w:rsidRPr="00B72DDB">
        <w:rPr>
          <w:rFonts w:ascii="Arial" w:eastAsia="ArialMT" w:hAnsi="Arial" w:cs="Arial"/>
          <w:sz w:val="20"/>
          <w:szCs w:val="20"/>
        </w:rPr>
        <w:fldChar w:fldCharType="end"/>
      </w:r>
      <w:r w:rsidRPr="00B72DDB">
        <w:rPr>
          <w:rFonts w:ascii="Arial" w:eastAsia="ArialMT" w:hAnsi="Arial" w:cs="Arial"/>
          <w:sz w:val="20"/>
          <w:szCs w:val="20"/>
        </w:rPr>
        <w:t xml:space="preserve"> as soon as reasonably practicable.</w:t>
      </w:r>
    </w:p>
    <w:p w14:paraId="4F46CEB0"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A74074F" w14:textId="33336DB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B72DDB">
        <w:rPr>
          <w:rFonts w:ascii="Arial" w:eastAsia="ArialMT" w:hAnsi="Arial" w:cs="Arial"/>
          <w:sz w:val="20"/>
          <w:szCs w:val="20"/>
        </w:rPr>
        <w:fldChar w:fldCharType="begin"/>
      </w:r>
      <w:r w:rsidRPr="00B72DDB">
        <w:rPr>
          <w:rFonts w:ascii="Arial" w:eastAsia="ArialMT" w:hAnsi="Arial" w:cs="Arial"/>
          <w:sz w:val="20"/>
          <w:szCs w:val="20"/>
        </w:rPr>
        <w:instrText xml:space="preserve"> REF _Ref503799602 \r \h  \* MERGEFORMAT </w:instrText>
      </w:r>
      <w:r w:rsidRPr="00B72DDB">
        <w:rPr>
          <w:rFonts w:ascii="Arial" w:eastAsia="ArialMT" w:hAnsi="Arial" w:cs="Arial"/>
          <w:sz w:val="20"/>
          <w:szCs w:val="20"/>
        </w:rPr>
      </w:r>
      <w:r w:rsidRPr="00B72DDB">
        <w:rPr>
          <w:rFonts w:ascii="Arial" w:eastAsia="ArialMT" w:hAnsi="Arial" w:cs="Arial"/>
          <w:sz w:val="20"/>
          <w:szCs w:val="20"/>
        </w:rPr>
        <w:fldChar w:fldCharType="separate"/>
      </w:r>
      <w:r w:rsidR="00D2295C">
        <w:rPr>
          <w:rFonts w:ascii="Arial" w:eastAsia="ArialMT" w:hAnsi="Arial" w:cs="Arial"/>
          <w:sz w:val="20"/>
          <w:szCs w:val="20"/>
        </w:rPr>
        <w:t>2.5</w:t>
      </w:r>
      <w:r w:rsidRPr="00B72DDB">
        <w:rPr>
          <w:rFonts w:ascii="Arial" w:eastAsia="ArialMT" w:hAnsi="Arial" w:cs="Arial"/>
          <w:sz w:val="20"/>
          <w:szCs w:val="20"/>
        </w:rPr>
        <w:fldChar w:fldCharType="end"/>
      </w:r>
      <w:r w:rsidRPr="00B72DDB">
        <w:rPr>
          <w:rFonts w:ascii="Arial" w:eastAsia="ArialMT" w:hAnsi="Arial" w:cs="Arial"/>
          <w:sz w:val="20"/>
          <w:szCs w:val="20"/>
        </w:rPr>
        <w:t xml:space="preserve"> (and insofar as possible within the timescales reasonably required by the Co-ordinating Commissioner) including by promptly providing:</w:t>
      </w:r>
    </w:p>
    <w:p w14:paraId="0049459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15FF1D7A"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Co-ordinating Commissioner with full details and copies of the complaint, communication or request;</w:t>
      </w:r>
    </w:p>
    <w:p w14:paraId="771A9B93"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2CF3ED5"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such assistance as is reasonably requested by the Co-ordinating Commissioner to enable the Co-ordinating Commissioner to comply with a Data Subject Access Request within the relevant timescales set out</w:t>
      </w:r>
      <w:r w:rsidR="00FC53A9" w:rsidRPr="00B72DDB">
        <w:rPr>
          <w:rFonts w:ascii="Arial" w:eastAsia="ArialMT" w:hAnsi="Arial" w:cs="Arial"/>
          <w:sz w:val="20"/>
          <w:szCs w:val="20"/>
        </w:rPr>
        <w:t xml:space="preserve"> in Data Protection Legislation;</w:t>
      </w:r>
    </w:p>
    <w:p w14:paraId="73AA5B1A"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975D999"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following any Data Loss Event;</w:t>
      </w:r>
    </w:p>
    <w:p w14:paraId="6929A4D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7DA49E6B"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assistance as requested by the Co-ordinating Commissioner with respect to any request from the Information Commissioner’s Office, or any consultation by the Co-ordinating Commissioner with the Information Commissioner's Office.</w:t>
      </w:r>
    </w:p>
    <w:p w14:paraId="2F5E6D6D"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5498C07E"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Theme="majorEastAsia" w:hAnsi="Arial" w:cs="Arial"/>
          <w:sz w:val="20"/>
          <w:szCs w:val="22"/>
        </w:rPr>
        <w:t xml:space="preserve">Without prejudice to the generality of GC15 </w:t>
      </w:r>
      <w:r w:rsidRPr="00B72DDB">
        <w:rPr>
          <w:rFonts w:ascii="Arial" w:eastAsiaTheme="majorEastAsia" w:hAnsi="Arial" w:cs="Arial"/>
          <w:i/>
          <w:sz w:val="20"/>
          <w:szCs w:val="22"/>
        </w:rPr>
        <w:t xml:space="preserve">(Governance, Transaction Records and Audit), </w:t>
      </w:r>
      <w:r w:rsidRPr="00B72DDB">
        <w:rPr>
          <w:rFonts w:ascii="Arial" w:eastAsia="ArialMT" w:hAnsi="Arial" w:cs="Arial"/>
          <w:sz w:val="20"/>
          <w:szCs w:val="20"/>
        </w:rPr>
        <w:t>the Provider must allow for audits of its delivery of the Data Processing Services by the Co-ordinating Commissioner or the Co-ordinating Commissioner’s designated auditor.</w:t>
      </w:r>
    </w:p>
    <w:p w14:paraId="031D9012"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202CC46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For the avoidance of doubt the provisions of GC12 </w:t>
      </w:r>
      <w:r w:rsidRPr="00B72DDB">
        <w:rPr>
          <w:rFonts w:ascii="Arial" w:eastAsia="ArialMT" w:hAnsi="Arial" w:cs="Arial"/>
          <w:i/>
          <w:sz w:val="20"/>
          <w:szCs w:val="20"/>
        </w:rPr>
        <w:t>(Assignment and Sub-contracting)</w:t>
      </w:r>
      <w:r w:rsidRPr="00B72DDB">
        <w:rPr>
          <w:rFonts w:ascii="Arial" w:eastAsia="ArialMT" w:hAnsi="Arial" w:cs="Arial"/>
          <w:sz w:val="20"/>
          <w:szCs w:val="20"/>
        </w:rPr>
        <w:t xml:space="preserve"> apply to the delivery of any Data Processing Services.</w:t>
      </w:r>
    </w:p>
    <w:p w14:paraId="7077704B"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11BEC07"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Without prejudice to GC12, before allowing any Sub-processor to process any Personal Data related to this Schedule 6F, the Provider must: </w:t>
      </w:r>
    </w:p>
    <w:p w14:paraId="173A88E9"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3BA3073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t>notify the Co-ordinating Commissioner in writing of the intended Sub-processor and processing;</w:t>
      </w:r>
    </w:p>
    <w:p w14:paraId="7859C2F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69A729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rPr>
        <w:t>obtain the written consent of the Co-ordinating Commissioner</w:t>
      </w:r>
      <w:r w:rsidR="00FC53A9" w:rsidRPr="00B72DDB">
        <w:rPr>
          <w:rFonts w:ascii="Arial" w:eastAsia="ArialMT" w:hAnsi="Arial" w:cs="Arial"/>
          <w:sz w:val="20"/>
          <w:szCs w:val="20"/>
        </w:rPr>
        <w:t>;</w:t>
      </w:r>
    </w:p>
    <w:p w14:paraId="0E2A4540"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6AF658C"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Theme="majorEastAsia" w:hAnsi="Arial" w:cs="Arial"/>
          <w:sz w:val="20"/>
          <w:szCs w:val="22"/>
        </w:rPr>
        <w:t>carry out appropriate due diligence of the Sub-processor and ensure this is documented;</w:t>
      </w:r>
    </w:p>
    <w:p w14:paraId="11D74F4E"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C0A139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9C368B" w:rsidRPr="00B72DDB">
        <w:rPr>
          <w:rFonts w:ascii="Arial" w:eastAsia="ArialMT" w:hAnsi="Arial" w:cs="Arial"/>
          <w:sz w:val="20"/>
          <w:szCs w:val="20"/>
        </w:rPr>
        <w:t>6</w:t>
      </w:r>
      <w:r w:rsidRPr="00B72DDB">
        <w:rPr>
          <w:rFonts w:ascii="Arial" w:eastAsia="ArialMT" w:hAnsi="Arial" w:cs="Arial"/>
          <w:sz w:val="20"/>
          <w:szCs w:val="20"/>
        </w:rPr>
        <w:t>.</w:t>
      </w:r>
      <w:r w:rsidR="009C368B" w:rsidRPr="00B72DDB">
        <w:rPr>
          <w:rFonts w:ascii="Arial" w:eastAsia="ArialMT" w:hAnsi="Arial" w:cs="Arial"/>
          <w:sz w:val="20"/>
          <w:szCs w:val="20"/>
        </w:rPr>
        <w:t>3</w:t>
      </w:r>
      <w:r w:rsidRPr="00B72DDB">
        <w:rPr>
          <w:rFonts w:ascii="Arial" w:eastAsia="ArialMT" w:hAnsi="Arial" w:cs="Arial"/>
          <w:sz w:val="20"/>
          <w:szCs w:val="20"/>
        </w:rPr>
        <w:t>; and</w:t>
      </w:r>
    </w:p>
    <w:p w14:paraId="799E60CB"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4BF43CE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provide the Co-ordinating Commissioner with such information regarding the Sub-processor as the Co-ordinating Commissioner may reasonably require.</w:t>
      </w:r>
      <w:bookmarkStart w:id="142" w:name="_Ref503802507"/>
    </w:p>
    <w:p w14:paraId="73D0B517"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bookmarkEnd w:id="142"/>
    <w:p w14:paraId="28C03163"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The Provider must create and maintain a record of all categories of data processing activities carried out under this Schedule 6F, containing:</w:t>
      </w:r>
    </w:p>
    <w:p w14:paraId="70336A85"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7F8A5C0F"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the categories of processing carried out under this Schedule 6F;</w:t>
      </w:r>
    </w:p>
    <w:p w14:paraId="79FAB371"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1C2E9F8"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4D96829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221BECB7"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general description of the Protective Measures taken to ensure the security and integrity of the Personal Data processed under this Schedule 6F; and</w:t>
      </w:r>
    </w:p>
    <w:p w14:paraId="2454DB82"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6675D873" w14:textId="77777777" w:rsidR="00140015" w:rsidRPr="00B72DDB" w:rsidRDefault="00140015" w:rsidP="00C85D7C">
      <w:pPr>
        <w:pStyle w:val="ListParagraph"/>
        <w:numPr>
          <w:ilvl w:val="2"/>
          <w:numId w:val="21"/>
        </w:numPr>
        <w:autoSpaceDE w:val="0"/>
        <w:autoSpaceDN w:val="0"/>
        <w:adjustRightInd w:val="0"/>
        <w:ind w:left="1418" w:hanging="425"/>
        <w:jc w:val="both"/>
        <w:rPr>
          <w:rFonts w:ascii="Arial" w:eastAsia="ArialMT" w:hAnsi="Arial" w:cs="Arial"/>
          <w:sz w:val="20"/>
          <w:szCs w:val="20"/>
        </w:rPr>
      </w:pPr>
      <w:r w:rsidRPr="00B72DDB">
        <w:rPr>
          <w:rFonts w:ascii="Arial" w:eastAsia="ArialMT" w:hAnsi="Arial" w:cs="Arial"/>
          <w:sz w:val="20"/>
          <w:szCs w:val="20"/>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51FDA5E4" w14:textId="77777777" w:rsidR="00FC53A9" w:rsidRPr="00B72DDB" w:rsidRDefault="00FC53A9" w:rsidP="00FC53A9">
      <w:pPr>
        <w:pStyle w:val="ListParagraph"/>
        <w:autoSpaceDE w:val="0"/>
        <w:autoSpaceDN w:val="0"/>
        <w:adjustRightInd w:val="0"/>
        <w:ind w:left="1418"/>
        <w:jc w:val="both"/>
        <w:rPr>
          <w:rFonts w:ascii="Arial" w:eastAsia="ArialMT" w:hAnsi="Arial" w:cs="Arial"/>
          <w:sz w:val="20"/>
          <w:szCs w:val="20"/>
        </w:rPr>
      </w:pPr>
    </w:p>
    <w:p w14:paraId="0AD20E2C"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warrants </w:t>
      </w:r>
      <w:r w:rsidRPr="00B72DDB">
        <w:rPr>
          <w:rFonts w:ascii="Arial" w:eastAsiaTheme="majorEastAsia" w:hAnsi="Arial" w:cs="Arial"/>
          <w:bCs/>
          <w:sz w:val="20"/>
          <w:szCs w:val="22"/>
        </w:rPr>
        <w:t>and undertakes that it will deliver the Data Processing Services in accordance with all Data Protection Legislation and this Contract</w:t>
      </w:r>
      <w:r w:rsidRPr="00B72DDB">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37766881"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5493F162" w14:textId="60F4294F"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comply at all times with </w:t>
      </w:r>
      <w:r w:rsidR="001B0BC4">
        <w:rPr>
          <w:rFonts w:ascii="Arial" w:eastAsia="ArialMT" w:hAnsi="Arial" w:cs="Arial"/>
          <w:sz w:val="20"/>
          <w:szCs w:val="20"/>
        </w:rPr>
        <w:t xml:space="preserve">those </w:t>
      </w:r>
      <w:r w:rsidRPr="00B72DDB">
        <w:rPr>
          <w:rFonts w:ascii="Arial" w:eastAsia="ArialMT" w:hAnsi="Arial" w:cs="Arial"/>
          <w:sz w:val="20"/>
          <w:szCs w:val="20"/>
        </w:rPr>
        <w:t xml:space="preserve">obligations set out at Article 32 of the </w:t>
      </w:r>
      <w:r w:rsidR="007D1D23">
        <w:rPr>
          <w:rFonts w:ascii="Arial" w:eastAsia="ArialMT" w:hAnsi="Arial" w:cs="Arial"/>
          <w:sz w:val="20"/>
          <w:szCs w:val="20"/>
        </w:rPr>
        <w:t xml:space="preserve">UK </w:t>
      </w:r>
      <w:r w:rsidRPr="00B72DDB">
        <w:rPr>
          <w:rFonts w:ascii="Arial" w:eastAsia="ArialMT" w:hAnsi="Arial" w:cs="Arial"/>
          <w:sz w:val="20"/>
          <w:szCs w:val="20"/>
        </w:rPr>
        <w:t>GDPR and equivalent provisions implemented into Law</w:t>
      </w:r>
      <w:r w:rsidR="001B0BC4">
        <w:rPr>
          <w:rFonts w:ascii="Arial" w:eastAsia="ArialMT" w:hAnsi="Arial" w:cs="Arial"/>
          <w:sz w:val="20"/>
          <w:szCs w:val="20"/>
        </w:rPr>
        <w:t xml:space="preserve"> by DPA 2018</w:t>
      </w:r>
      <w:r w:rsidRPr="00B72DDB">
        <w:rPr>
          <w:rFonts w:ascii="Arial" w:eastAsia="ArialMT" w:hAnsi="Arial" w:cs="Arial"/>
          <w:sz w:val="20"/>
          <w:szCs w:val="20"/>
        </w:rPr>
        <w:t>.</w:t>
      </w:r>
    </w:p>
    <w:p w14:paraId="4AA0123F"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79E8C5F6" w14:textId="4BF6524A"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eastAsia="ArialMT" w:hAnsi="Arial" w:cs="Arial"/>
          <w:sz w:val="20"/>
          <w:szCs w:val="20"/>
        </w:rPr>
        <w:t xml:space="preserve">The Provider must assist the Commissioners in ensuring compliance with the obligations set out at Article 32 to 36 of the </w:t>
      </w:r>
      <w:r w:rsidR="007D1D23">
        <w:rPr>
          <w:rFonts w:ascii="Arial" w:eastAsia="ArialMT" w:hAnsi="Arial" w:cs="Arial"/>
          <w:sz w:val="20"/>
          <w:szCs w:val="20"/>
        </w:rPr>
        <w:t xml:space="preserve">UK </w:t>
      </w:r>
      <w:r w:rsidRPr="00B72DDB">
        <w:rPr>
          <w:rFonts w:ascii="Arial" w:eastAsia="ArialMT" w:hAnsi="Arial" w:cs="Arial"/>
          <w:sz w:val="20"/>
          <w:szCs w:val="20"/>
        </w:rPr>
        <w:t xml:space="preserve">GDPR and equivalent provisions implemented into Law, </w:t>
      </w:r>
      <w:proofErr w:type="gramStart"/>
      <w:r w:rsidRPr="00B72DDB">
        <w:rPr>
          <w:rFonts w:ascii="Arial" w:eastAsia="ArialMT" w:hAnsi="Arial" w:cs="Arial"/>
          <w:sz w:val="20"/>
          <w:szCs w:val="20"/>
        </w:rPr>
        <w:t>taking into account</w:t>
      </w:r>
      <w:proofErr w:type="gramEnd"/>
      <w:r w:rsidRPr="00B72DDB">
        <w:rPr>
          <w:rFonts w:ascii="Arial" w:eastAsia="ArialMT" w:hAnsi="Arial" w:cs="Arial"/>
          <w:sz w:val="20"/>
          <w:szCs w:val="20"/>
        </w:rPr>
        <w:t xml:space="preserve"> the nature of processing and the information available to the Provider.</w:t>
      </w:r>
    </w:p>
    <w:p w14:paraId="71FF6EB7" w14:textId="77777777" w:rsidR="00FC53A9" w:rsidRPr="00B72DDB" w:rsidRDefault="00FC53A9" w:rsidP="00FC53A9">
      <w:pPr>
        <w:pStyle w:val="ListParagraph"/>
        <w:autoSpaceDE w:val="0"/>
        <w:autoSpaceDN w:val="0"/>
        <w:adjustRightInd w:val="0"/>
        <w:jc w:val="both"/>
        <w:rPr>
          <w:rFonts w:ascii="Arial" w:eastAsia="ArialMT" w:hAnsi="Arial" w:cs="Arial"/>
          <w:sz w:val="20"/>
          <w:szCs w:val="20"/>
        </w:rPr>
      </w:pPr>
    </w:p>
    <w:p w14:paraId="6F476886"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rPr>
      </w:pPr>
      <w:r w:rsidRPr="00B72DDB">
        <w:rPr>
          <w:rFonts w:ascii="Arial" w:eastAsia="ArialMT" w:hAnsi="Arial" w:cs="Arial"/>
          <w:sz w:val="20"/>
          <w:szCs w:val="20"/>
        </w:rPr>
        <w:t xml:space="preserve">The Provider must take prompt and proper remedial action regarding any Data Loss Event. </w:t>
      </w:r>
    </w:p>
    <w:p w14:paraId="2181DB3C" w14:textId="77777777" w:rsidR="00FC53A9" w:rsidRPr="00B72DDB" w:rsidRDefault="00FC53A9" w:rsidP="00FC53A9">
      <w:pPr>
        <w:pStyle w:val="ListParagraph"/>
        <w:autoSpaceDE w:val="0"/>
        <w:autoSpaceDN w:val="0"/>
        <w:adjustRightInd w:val="0"/>
        <w:jc w:val="both"/>
        <w:rPr>
          <w:rFonts w:ascii="Arial" w:eastAsia="ArialMT" w:hAnsi="Arial" w:cs="Arial"/>
          <w:sz w:val="20"/>
        </w:rPr>
      </w:pPr>
    </w:p>
    <w:p w14:paraId="0DC45EB2" w14:textId="77777777" w:rsidR="00140015" w:rsidRPr="00B72DDB" w:rsidRDefault="00140015" w:rsidP="00C85D7C">
      <w:pPr>
        <w:pStyle w:val="ListParagraph"/>
        <w:numPr>
          <w:ilvl w:val="1"/>
          <w:numId w:val="21"/>
        </w:numPr>
        <w:autoSpaceDE w:val="0"/>
        <w:autoSpaceDN w:val="0"/>
        <w:adjustRightInd w:val="0"/>
        <w:ind w:left="720" w:hanging="720"/>
        <w:jc w:val="both"/>
        <w:rPr>
          <w:rFonts w:ascii="Arial" w:eastAsia="ArialMT" w:hAnsi="Arial" w:cs="Arial"/>
          <w:sz w:val="20"/>
          <w:szCs w:val="20"/>
        </w:rPr>
      </w:pPr>
      <w:r w:rsidRPr="00B72DDB">
        <w:rPr>
          <w:rFonts w:ascii="Arial" w:hAnsi="Arial" w:cs="Arial"/>
          <w:sz w:val="20"/>
          <w:szCs w:val="20"/>
        </w:rPr>
        <w:t xml:space="preserve">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w:t>
      </w:r>
      <w:r w:rsidRPr="00B72DDB">
        <w:rPr>
          <w:rFonts w:ascii="Arial" w:hAnsi="Arial" w:cs="Arial"/>
          <w:sz w:val="20"/>
        </w:rPr>
        <w:t>Legislation.</w:t>
      </w:r>
    </w:p>
    <w:p w14:paraId="41719A98" w14:textId="77777777" w:rsidR="00140015" w:rsidRPr="00B72DDB" w:rsidRDefault="00140015" w:rsidP="00FC53A9">
      <w:pPr>
        <w:spacing w:after="0"/>
        <w:rPr>
          <w:rFonts w:ascii="Arial" w:hAnsi="Arial" w:cs="Arial"/>
        </w:rPr>
      </w:pPr>
      <w:r w:rsidRPr="00B72DDB">
        <w:rPr>
          <w:rFonts w:ascii="Arial" w:hAnsi="Arial" w:cs="Arial"/>
        </w:rPr>
        <w:br w:type="page"/>
      </w:r>
    </w:p>
    <w:p w14:paraId="3E44A172"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t>Annex A</w:t>
      </w:r>
    </w:p>
    <w:p w14:paraId="69F25F4A" w14:textId="77777777" w:rsidR="00140015" w:rsidRPr="00B72DDB" w:rsidRDefault="00140015" w:rsidP="00140015">
      <w:pPr>
        <w:autoSpaceDE w:val="0"/>
        <w:autoSpaceDN w:val="0"/>
        <w:adjustRightInd w:val="0"/>
        <w:spacing w:after="120" w:line="312" w:lineRule="auto"/>
        <w:jc w:val="center"/>
        <w:rPr>
          <w:rFonts w:ascii="Arial" w:hAnsi="Arial" w:cs="Arial"/>
          <w:b/>
          <w:bCs/>
          <w:color w:val="000000"/>
          <w:szCs w:val="24"/>
          <w:lang w:val="en-GB"/>
        </w:rPr>
      </w:pPr>
      <w:r w:rsidRPr="00B72DDB">
        <w:rPr>
          <w:rFonts w:ascii="Arial" w:hAnsi="Arial" w:cs="Arial"/>
          <w:b/>
          <w:bCs/>
          <w:color w:val="000000"/>
          <w:szCs w:val="24"/>
          <w:lang w:val="en-GB"/>
        </w:rPr>
        <w:t>Data Processing Services</w:t>
      </w:r>
    </w:p>
    <w:p w14:paraId="123E81A9" w14:textId="77777777" w:rsidR="00140015" w:rsidRPr="00B72DDB" w:rsidRDefault="00140015" w:rsidP="00FC53A9">
      <w:pPr>
        <w:autoSpaceDE w:val="0"/>
        <w:autoSpaceDN w:val="0"/>
        <w:adjustRightInd w:val="0"/>
        <w:spacing w:after="0"/>
        <w:rPr>
          <w:rFonts w:ascii="Arial" w:hAnsi="Arial" w:cs="Arial"/>
          <w:b/>
          <w:bCs/>
          <w:color w:val="000000"/>
          <w:sz w:val="20"/>
          <w:lang w:val="en-GB"/>
        </w:rPr>
      </w:pPr>
      <w:r w:rsidRPr="00B72DDB">
        <w:rPr>
          <w:rFonts w:ascii="Arial" w:hAnsi="Arial" w:cs="Arial"/>
          <w:b/>
          <w:bCs/>
          <w:color w:val="000000"/>
          <w:sz w:val="20"/>
          <w:lang w:val="en-GB"/>
        </w:rPr>
        <w:t>Processing, Personal Data and Data Subjects</w:t>
      </w:r>
    </w:p>
    <w:p w14:paraId="0300F9D4" w14:textId="77777777" w:rsidR="00FC53A9" w:rsidRPr="00B72DDB" w:rsidRDefault="00FC53A9" w:rsidP="00FC53A9">
      <w:pPr>
        <w:autoSpaceDE w:val="0"/>
        <w:autoSpaceDN w:val="0"/>
        <w:adjustRightInd w:val="0"/>
        <w:spacing w:after="0"/>
        <w:rPr>
          <w:rFonts w:ascii="Arial" w:hAnsi="Arial" w:cs="Arial"/>
          <w:b/>
          <w:bCs/>
          <w:color w:val="000000"/>
          <w:sz w:val="20"/>
          <w:lang w:val="en-GB"/>
        </w:rPr>
      </w:pPr>
    </w:p>
    <w:p w14:paraId="577CEDCA"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The Provider must comply with any further written instructions with respect to processing by the Co-ordinating Commissioner.</w:t>
      </w:r>
    </w:p>
    <w:p w14:paraId="6EBB4BEE"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p w14:paraId="225CC95F" w14:textId="77777777" w:rsidR="00140015" w:rsidRPr="00B72DDB" w:rsidRDefault="00140015" w:rsidP="00C85D7C">
      <w:pPr>
        <w:pStyle w:val="ListParagraph"/>
        <w:numPr>
          <w:ilvl w:val="0"/>
          <w:numId w:val="22"/>
        </w:numPr>
        <w:autoSpaceDE w:val="0"/>
        <w:autoSpaceDN w:val="0"/>
        <w:adjustRightInd w:val="0"/>
        <w:ind w:hanging="720"/>
        <w:rPr>
          <w:rFonts w:ascii="Arial" w:eastAsia="ArialMT" w:hAnsi="Arial" w:cs="Arial"/>
          <w:color w:val="000000"/>
          <w:sz w:val="20"/>
          <w:szCs w:val="20"/>
        </w:rPr>
      </w:pPr>
      <w:r w:rsidRPr="00B72DDB">
        <w:rPr>
          <w:rFonts w:ascii="Arial" w:eastAsia="ArialMT" w:hAnsi="Arial" w:cs="Arial"/>
          <w:color w:val="000000"/>
          <w:sz w:val="20"/>
          <w:szCs w:val="20"/>
        </w:rPr>
        <w:t>Any such further instructions shall be incorporated into this Annex.</w:t>
      </w:r>
    </w:p>
    <w:p w14:paraId="5CA6082B" w14:textId="77777777" w:rsidR="00FC53A9" w:rsidRPr="00B72DDB" w:rsidRDefault="00FC53A9" w:rsidP="00FC53A9">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4382"/>
        <w:gridCol w:w="5694"/>
      </w:tblGrid>
      <w:tr w:rsidR="00140015" w:rsidRPr="00B72DDB" w14:paraId="61A7E073" w14:textId="77777777" w:rsidTr="00D606BE">
        <w:trPr>
          <w:tblHeader/>
        </w:trPr>
        <w:tc>
          <w:tcPr>
            <w:tcW w:w="4428" w:type="dxa"/>
            <w:shd w:val="clear" w:color="auto" w:fill="D9D9D9" w:themeFill="background1" w:themeFillShade="D9"/>
          </w:tcPr>
          <w:p w14:paraId="68943E79"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 xml:space="preserve">Description </w:t>
            </w:r>
          </w:p>
        </w:tc>
        <w:tc>
          <w:tcPr>
            <w:tcW w:w="5745" w:type="dxa"/>
            <w:shd w:val="clear" w:color="auto" w:fill="D9D9D9" w:themeFill="background1" w:themeFillShade="D9"/>
          </w:tcPr>
          <w:p w14:paraId="1A2D9488" w14:textId="77777777" w:rsidR="00140015" w:rsidRPr="00B72DDB" w:rsidRDefault="00140015" w:rsidP="00140015">
            <w:pPr>
              <w:autoSpaceDE w:val="0"/>
              <w:autoSpaceDN w:val="0"/>
              <w:adjustRightInd w:val="0"/>
              <w:spacing w:before="60" w:after="60"/>
              <w:rPr>
                <w:rFonts w:ascii="Arial" w:hAnsi="Arial" w:cs="Arial"/>
                <w:b/>
                <w:bCs/>
                <w:color w:val="000000"/>
                <w:sz w:val="20"/>
                <w:lang w:val="en-GB"/>
              </w:rPr>
            </w:pPr>
            <w:r w:rsidRPr="00B72DDB">
              <w:rPr>
                <w:rFonts w:ascii="Arial" w:hAnsi="Arial" w:cs="Arial"/>
                <w:b/>
                <w:bCs/>
                <w:color w:val="000000"/>
                <w:sz w:val="20"/>
                <w:lang w:val="en-GB"/>
              </w:rPr>
              <w:t>Details</w:t>
            </w:r>
          </w:p>
        </w:tc>
      </w:tr>
      <w:tr w:rsidR="00140015" w:rsidRPr="00B72DDB" w14:paraId="0746AC80" w14:textId="77777777" w:rsidTr="00A94701">
        <w:tc>
          <w:tcPr>
            <w:tcW w:w="4428" w:type="dxa"/>
          </w:tcPr>
          <w:p w14:paraId="005A7AB7"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Subject matter of the processing</w:t>
            </w:r>
          </w:p>
        </w:tc>
        <w:tc>
          <w:tcPr>
            <w:tcW w:w="5745" w:type="dxa"/>
          </w:tcPr>
          <w:p w14:paraId="2A227747"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[This should be a high level, short description of what the processing is about i.e. its subject matter]</w:t>
            </w:r>
          </w:p>
        </w:tc>
      </w:tr>
      <w:tr w:rsidR="00140015" w:rsidRPr="00B72DDB" w14:paraId="1ED810ED" w14:textId="77777777" w:rsidTr="00A94701">
        <w:tc>
          <w:tcPr>
            <w:tcW w:w="4428" w:type="dxa"/>
          </w:tcPr>
          <w:p w14:paraId="3D5453D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Duration of the processing</w:t>
            </w:r>
          </w:p>
        </w:tc>
        <w:tc>
          <w:tcPr>
            <w:tcW w:w="5745" w:type="dxa"/>
          </w:tcPr>
          <w:p w14:paraId="672202F3"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[Clearly set out the duration of the processing including dates]</w:t>
            </w:r>
          </w:p>
        </w:tc>
      </w:tr>
      <w:tr w:rsidR="00140015" w:rsidRPr="00B72DDB" w14:paraId="45794515" w14:textId="77777777" w:rsidTr="00A94701">
        <w:tc>
          <w:tcPr>
            <w:tcW w:w="4428" w:type="dxa"/>
          </w:tcPr>
          <w:p w14:paraId="620E161C"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Nature and purposes of the processing</w:t>
            </w:r>
          </w:p>
        </w:tc>
        <w:tc>
          <w:tcPr>
            <w:tcW w:w="5745" w:type="dxa"/>
          </w:tcPr>
          <w:p w14:paraId="51730AFC"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w:t>
            </w:r>
            <w:proofErr w:type="gramStart"/>
            <w:r w:rsidRPr="00B72DDB">
              <w:rPr>
                <w:rFonts w:ascii="Arial" w:hAnsi="Arial" w:cs="Arial"/>
                <w:i/>
                <w:iCs/>
                <w:color w:val="000000"/>
                <w:sz w:val="20"/>
                <w:lang w:val="en-GB" w:bidi="he-IL"/>
              </w:rPr>
              <w:t>include:</w:t>
            </w:r>
            <w:proofErr w:type="gramEnd"/>
            <w:r w:rsidRPr="00B72DDB">
              <w:rPr>
                <w:rFonts w:ascii="Arial" w:hAnsi="Arial" w:cs="Arial"/>
                <w:i/>
                <w:iCs/>
                <w:color w:val="000000"/>
                <w:sz w:val="20"/>
                <w:lang w:val="en-GB" w:bidi="he-IL"/>
              </w:rPr>
              <w:t xml:space="preserve"> employment processing, statutory obligation, recruitment assessment etc]</w:t>
            </w:r>
          </w:p>
        </w:tc>
      </w:tr>
      <w:tr w:rsidR="00140015" w:rsidRPr="00B72DDB" w14:paraId="48519FF2" w14:textId="77777777" w:rsidTr="00A94701">
        <w:tc>
          <w:tcPr>
            <w:tcW w:w="4428" w:type="dxa"/>
          </w:tcPr>
          <w:p w14:paraId="585C00CF"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 xml:space="preserve">Type of Personal Data </w:t>
            </w:r>
          </w:p>
        </w:tc>
        <w:tc>
          <w:tcPr>
            <w:tcW w:w="5745" w:type="dxa"/>
          </w:tcPr>
          <w:p w14:paraId="5C97D84B"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 xml:space="preserve">[Examples here </w:t>
            </w:r>
            <w:proofErr w:type="gramStart"/>
            <w:r w:rsidRPr="00B72DDB">
              <w:rPr>
                <w:rFonts w:ascii="Arial" w:hAnsi="Arial" w:cs="Arial"/>
                <w:i/>
                <w:iCs/>
                <w:color w:val="000000"/>
                <w:sz w:val="20"/>
                <w:lang w:val="en-GB" w:bidi="he-IL"/>
              </w:rPr>
              <w:t>include:</w:t>
            </w:r>
            <w:proofErr w:type="gramEnd"/>
            <w:r w:rsidRPr="00B72DDB">
              <w:rPr>
                <w:rFonts w:ascii="Arial" w:hAnsi="Arial" w:cs="Arial"/>
                <w:i/>
                <w:iCs/>
                <w:color w:val="000000"/>
                <w:sz w:val="20"/>
                <w:lang w:val="en-GB" w:bidi="he-IL"/>
              </w:rPr>
              <w:t xml:space="preserve"> name, address, date of birth, NI number, telephone number, pay, images, biometric data etc]</w:t>
            </w:r>
          </w:p>
        </w:tc>
      </w:tr>
      <w:tr w:rsidR="00140015" w:rsidRPr="00B72DDB" w14:paraId="54C2B4CD" w14:textId="77777777" w:rsidTr="00A94701">
        <w:tc>
          <w:tcPr>
            <w:tcW w:w="4428" w:type="dxa"/>
          </w:tcPr>
          <w:p w14:paraId="7E71D390" w14:textId="77777777"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Categories of Data Subject</w:t>
            </w:r>
          </w:p>
        </w:tc>
        <w:tc>
          <w:tcPr>
            <w:tcW w:w="5745" w:type="dxa"/>
          </w:tcPr>
          <w:p w14:paraId="6FCE348B" w14:textId="772AC08D"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[Examples include: Staff (including volunteers, agents, and temporary workers), Co-ordinating Commissioners/clients, suppliers, patients, students/pupils, members of the public, users of a particular website etc]</w:t>
            </w:r>
          </w:p>
        </w:tc>
      </w:tr>
      <w:tr w:rsidR="00140015" w:rsidRPr="00B72DDB" w14:paraId="0095CE72" w14:textId="77777777" w:rsidTr="00A94701">
        <w:tc>
          <w:tcPr>
            <w:tcW w:w="4428" w:type="dxa"/>
          </w:tcPr>
          <w:p w14:paraId="4C9F0380" w14:textId="533C91B4" w:rsidR="00140015" w:rsidRPr="00B72DDB" w:rsidRDefault="00140015" w:rsidP="00140015">
            <w:pPr>
              <w:autoSpaceDE w:val="0"/>
              <w:autoSpaceDN w:val="0"/>
              <w:adjustRightInd w:val="0"/>
              <w:spacing w:before="60" w:after="60"/>
              <w:rPr>
                <w:rFonts w:ascii="Arial" w:eastAsia="ArialMT" w:hAnsi="Arial" w:cs="Arial"/>
                <w:color w:val="000000"/>
                <w:sz w:val="20"/>
                <w:lang w:val="en-GB"/>
              </w:rPr>
            </w:pPr>
            <w:r w:rsidRPr="00B72DDB">
              <w:rPr>
                <w:rFonts w:ascii="Arial" w:eastAsia="ArialMT" w:hAnsi="Arial" w:cs="Arial"/>
                <w:color w:val="000000"/>
                <w:sz w:val="20"/>
                <w:lang w:val="en-GB"/>
              </w:rPr>
              <w:t>Plan for return and destruction of the data once the processing is complete UNLESS requirement under law to preserve that type of data</w:t>
            </w:r>
          </w:p>
        </w:tc>
        <w:tc>
          <w:tcPr>
            <w:tcW w:w="5745" w:type="dxa"/>
          </w:tcPr>
          <w:p w14:paraId="0B5615FA" w14:textId="77777777" w:rsidR="00140015" w:rsidRPr="00B72DDB" w:rsidRDefault="00140015" w:rsidP="00140015">
            <w:pPr>
              <w:autoSpaceDE w:val="0"/>
              <w:autoSpaceDN w:val="0"/>
              <w:adjustRightInd w:val="0"/>
              <w:spacing w:before="60" w:after="60"/>
              <w:rPr>
                <w:rFonts w:ascii="Arial" w:hAnsi="Arial" w:cs="Arial"/>
                <w:i/>
                <w:iCs/>
                <w:color w:val="000000"/>
                <w:sz w:val="20"/>
                <w:lang w:val="en-GB" w:bidi="he-IL"/>
              </w:rPr>
            </w:pPr>
            <w:r w:rsidRPr="00B72DDB">
              <w:rPr>
                <w:rFonts w:ascii="Arial" w:hAnsi="Arial" w:cs="Arial"/>
                <w:i/>
                <w:iCs/>
                <w:color w:val="000000"/>
                <w:sz w:val="20"/>
                <w:lang w:val="en-GB" w:bidi="he-IL"/>
              </w:rPr>
              <w:t>[Describe how long the data will be retained for, how it be returned or destroyed]</w:t>
            </w:r>
          </w:p>
        </w:tc>
      </w:tr>
    </w:tbl>
    <w:p w14:paraId="0E1DAEDA" w14:textId="77777777" w:rsidR="00140015" w:rsidRPr="00B72DDB" w:rsidRDefault="00140015" w:rsidP="006C3E8F">
      <w:pPr>
        <w:spacing w:after="0"/>
        <w:contextualSpacing/>
        <w:jc w:val="center"/>
        <w:rPr>
          <w:rFonts w:ascii="Arial" w:hAnsi="Arial" w:cs="Arial"/>
          <w:sz w:val="20"/>
        </w:rPr>
      </w:pPr>
    </w:p>
    <w:p w14:paraId="23C9A6F5" w14:textId="77777777" w:rsidR="00140015" w:rsidRPr="00B72DDB" w:rsidRDefault="00140015" w:rsidP="00532F04">
      <w:pPr>
        <w:spacing w:after="0"/>
        <w:rPr>
          <w:rFonts w:ascii="Arial" w:hAnsi="Arial" w:cs="Arial"/>
        </w:rPr>
        <w:sectPr w:rsidR="00140015"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43" w:name="_Toc33194147"/>
      <w:r w:rsidRPr="00B72DDB">
        <w:t>SCHEDULE 7 – PENSIONS</w:t>
      </w:r>
      <w:bookmarkEnd w:id="143"/>
    </w:p>
    <w:p w14:paraId="27076D65" w14:textId="77777777" w:rsidR="00F37F20" w:rsidRPr="00B72DDB" w:rsidRDefault="00F37F20" w:rsidP="00102633">
      <w:pPr>
        <w:spacing w:after="0"/>
        <w:contextualSpacing/>
        <w:jc w:val="center"/>
        <w:rPr>
          <w:rFonts w:ascii="Arial" w:hAnsi="Arial" w:cs="Arial"/>
          <w:b/>
          <w:sz w:val="20"/>
        </w:rPr>
      </w:pPr>
    </w:p>
    <w:p w14:paraId="62FC72A6" w14:textId="77777777" w:rsidR="00E67415" w:rsidRPr="00B72DDB" w:rsidRDefault="00E67415" w:rsidP="00DC48D6">
      <w:pPr>
        <w:contextualSpacing/>
        <w:jc w:val="center"/>
        <w:rPr>
          <w:rFonts w:ascii="Arial" w:hAnsi="Arial" w:cs="Arial"/>
          <w:b/>
          <w:sz w:val="20"/>
        </w:rPr>
      </w:pPr>
    </w:p>
    <w:p w14:paraId="09C74048" w14:textId="77777777" w:rsidR="00ED35D0" w:rsidRPr="00B72DDB"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sidRPr="00B72DDB">
        <w:rPr>
          <w:rFonts w:ascii="Arial" w:hAnsi="Arial" w:cs="Arial"/>
          <w:b/>
          <w:sz w:val="20"/>
        </w:rPr>
        <w:t xml:space="preserve">Insert text locally (template drafting available </w:t>
      </w:r>
      <w:r w:rsidR="00F94FF6" w:rsidRPr="00B72DDB">
        <w:rPr>
          <w:rFonts w:ascii="Arial" w:hAnsi="Arial" w:cs="Arial"/>
          <w:b/>
          <w:sz w:val="20"/>
        </w:rPr>
        <w:t xml:space="preserve">via </w:t>
      </w:r>
      <w:hyperlink r:id="rId73" w:history="1">
        <w:r w:rsidR="00F94FF6" w:rsidRPr="00B72DDB">
          <w:rPr>
            <w:rStyle w:val="Hyperlink"/>
            <w:rFonts w:ascii="Arial" w:hAnsi="Arial" w:cs="Arial"/>
            <w:b/>
            <w:sz w:val="20"/>
          </w:rPr>
          <w:t>http://www.england.nhs.uk/nhs-standard-contract/</w:t>
        </w:r>
      </w:hyperlink>
      <w:r w:rsidR="00F94FF6" w:rsidRPr="00B72DDB">
        <w:rPr>
          <w:rFonts w:ascii="Arial" w:hAnsi="Arial" w:cs="Arial"/>
          <w:b/>
          <w:sz w:val="20"/>
        </w:rPr>
        <w:t xml:space="preserve">) </w:t>
      </w:r>
      <w:r w:rsidRPr="00B72DDB">
        <w:rPr>
          <w:rFonts w:ascii="Arial" w:hAnsi="Arial" w:cs="Arial"/>
          <w:b/>
          <w:sz w:val="20"/>
        </w:rPr>
        <w:t>or state Not Applicable</w:t>
      </w:r>
    </w:p>
    <w:p w14:paraId="3BF9D09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9C400CD"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6F5FB168" w14:textId="77777777" w:rsidR="00E67415" w:rsidRPr="00B72DDB"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4525C33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4BEE620"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3A8F4EF7"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6D51E71"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8FD9E2E"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14AA2F58" w14:textId="3C1FB63E"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79F36C0" w14:textId="77777777" w:rsidR="00C331A9" w:rsidRPr="00B72DDB" w:rsidRDefault="00C331A9"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4B1EC61" w14:textId="771218AC" w:rsidR="007167A2" w:rsidRPr="00B72DDB" w:rsidRDefault="00A42708" w:rsidP="007167A2">
      <w:pPr>
        <w:pStyle w:val="Heading1"/>
        <w:spacing w:line="240" w:lineRule="auto"/>
      </w:pPr>
      <w:r w:rsidRPr="00B72DDB">
        <w:rPr>
          <w:sz w:val="20"/>
        </w:rPr>
        <w:br w:type="page"/>
      </w:r>
    </w:p>
    <w:p w14:paraId="4132378D" w14:textId="3AE930E5" w:rsidR="00A42708" w:rsidRPr="00B72DDB" w:rsidRDefault="00A42708" w:rsidP="00A42708">
      <w:pPr>
        <w:pStyle w:val="Heading1"/>
        <w:spacing w:line="240" w:lineRule="auto"/>
      </w:pPr>
      <w:bookmarkStart w:id="144" w:name="_Toc33194148"/>
      <w:r w:rsidRPr="00B72DDB">
        <w:t xml:space="preserve">SCHEDULE </w:t>
      </w:r>
      <w:r w:rsidR="007772A7" w:rsidRPr="00B72DDB">
        <w:t>8</w:t>
      </w:r>
      <w:r w:rsidRPr="00B72DDB">
        <w:t xml:space="preserve"> –</w:t>
      </w:r>
      <w:r w:rsidR="000C0855">
        <w:t xml:space="preserve"> </w:t>
      </w:r>
      <w:r w:rsidR="006B570B" w:rsidRPr="00B72DDB">
        <w:t>LOCAL SYSTEM PLAN OBLIGATIONS</w:t>
      </w:r>
      <w:bookmarkEnd w:id="144"/>
    </w:p>
    <w:p w14:paraId="3E8A05F2" w14:textId="77777777" w:rsidR="00A42708" w:rsidRPr="00B72DDB" w:rsidRDefault="00A42708" w:rsidP="00A42708">
      <w:pPr>
        <w:spacing w:after="0"/>
        <w:contextualSpacing/>
        <w:jc w:val="center"/>
        <w:rPr>
          <w:rFonts w:ascii="Arial" w:hAnsi="Arial" w:cs="Arial"/>
          <w:b/>
          <w:sz w:val="20"/>
        </w:rPr>
      </w:pPr>
    </w:p>
    <w:p w14:paraId="5012FA11" w14:textId="77777777" w:rsidR="00A42708" w:rsidRPr="00B72DDB" w:rsidRDefault="00A42708" w:rsidP="00A42708">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630"/>
      </w:tblGrid>
      <w:tr w:rsidR="00A42708" w:rsidRPr="00B72DDB" w14:paraId="04351394" w14:textId="77777777" w:rsidTr="00A42708">
        <w:tc>
          <w:tcPr>
            <w:tcW w:w="8856" w:type="dxa"/>
          </w:tcPr>
          <w:p w14:paraId="03104043" w14:textId="77777777" w:rsidR="00A42708" w:rsidRPr="00B72DDB" w:rsidRDefault="00A42708" w:rsidP="00191115">
            <w:pPr>
              <w:pStyle w:val="ListParagraph"/>
              <w:ind w:left="0"/>
              <w:jc w:val="center"/>
              <w:rPr>
                <w:rFonts w:ascii="Arial" w:hAnsi="Arial" w:cs="Arial"/>
                <w:b/>
                <w:sz w:val="20"/>
                <w:szCs w:val="20"/>
              </w:rPr>
            </w:pPr>
            <w:r w:rsidRPr="00B72DDB">
              <w:rPr>
                <w:rFonts w:ascii="Arial" w:hAnsi="Arial" w:cs="Arial"/>
                <w:b/>
                <w:sz w:val="20"/>
                <w:szCs w:val="20"/>
              </w:rPr>
              <w:t>Insert text locally in respect of one or more Contract Years, or state Not Applicable</w:t>
            </w:r>
          </w:p>
          <w:p w14:paraId="25EFD017" w14:textId="77777777" w:rsidR="003E6E66" w:rsidRPr="003E6E66" w:rsidRDefault="003E6E66" w:rsidP="00191115">
            <w:pPr>
              <w:rPr>
                <w:rFonts w:ascii="Calibri" w:hAnsi="Calibri"/>
              </w:rPr>
            </w:pPr>
          </w:p>
          <w:p w14:paraId="7C0ECB55" w14:textId="6DED9054"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 xml:space="preserve">The guidance below sets out some considerations to be </w:t>
            </w:r>
            <w:proofErr w:type="gramStart"/>
            <w:r w:rsidRPr="003E6E66">
              <w:rPr>
                <w:rFonts w:ascii="Arial" w:eastAsia="MS Mincho" w:hAnsi="Arial" w:cs="Arial"/>
                <w:i/>
                <w:iCs/>
                <w:sz w:val="20"/>
              </w:rPr>
              <w:t>taken into account</w:t>
            </w:r>
            <w:proofErr w:type="gramEnd"/>
            <w:r w:rsidRPr="003E6E66">
              <w:rPr>
                <w:rFonts w:ascii="Arial" w:eastAsia="MS Mincho" w:hAnsi="Arial" w:cs="Arial"/>
                <w:i/>
                <w:iCs/>
                <w:sz w:val="20"/>
              </w:rPr>
              <w:t xml:space="preserve"> in populating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w:t>
            </w:r>
          </w:p>
          <w:p w14:paraId="54927C49" w14:textId="6811F61C" w:rsidR="00313365" w:rsidRDefault="00313365" w:rsidP="00191115">
            <w:pPr>
              <w:rPr>
                <w:rFonts w:ascii="Arial" w:eastAsia="MS Mincho" w:hAnsi="Arial" w:cs="Arial"/>
                <w:i/>
                <w:iCs/>
                <w:sz w:val="20"/>
              </w:rPr>
            </w:pPr>
          </w:p>
          <w:p w14:paraId="3F6D66F5" w14:textId="2F5986A3" w:rsidR="00CD32E5" w:rsidRPr="007F22E4" w:rsidRDefault="00CD32E5" w:rsidP="00CD32E5">
            <w:pPr>
              <w:rPr>
                <w:rFonts w:ascii="Arial" w:hAnsi="Arial" w:cs="Arial"/>
                <w:i/>
                <w:sz w:val="20"/>
                <w:lang w:val="en-GB"/>
              </w:rPr>
            </w:pPr>
            <w:r w:rsidRPr="007F22E4">
              <w:rPr>
                <w:rFonts w:ascii="Arial" w:hAnsi="Arial" w:cs="Arial"/>
                <w:i/>
                <w:sz w:val="20"/>
              </w:rPr>
              <w:t xml:space="preserve">NOTE: </w:t>
            </w:r>
            <w:proofErr w:type="gramStart"/>
            <w:r w:rsidRPr="007F22E4">
              <w:rPr>
                <w:rFonts w:ascii="Arial" w:hAnsi="Arial" w:cs="Arial"/>
                <w:i/>
                <w:sz w:val="20"/>
              </w:rPr>
              <w:t>the</w:t>
            </w:r>
            <w:proofErr w:type="gramEnd"/>
            <w:r w:rsidRPr="007F22E4">
              <w:rPr>
                <w:rFonts w:ascii="Arial" w:hAnsi="Arial" w:cs="Arial"/>
                <w:i/>
                <w:sz w:val="20"/>
              </w:rPr>
              <w:t xml:space="preserve"> Local System </w:t>
            </w:r>
            <w:r w:rsidRPr="00047C4C">
              <w:rPr>
                <w:rFonts w:ascii="Arial" w:hAnsi="Arial" w:cs="Arial"/>
                <w:i/>
                <w:sz w:val="20"/>
              </w:rPr>
              <w:t xml:space="preserve">Plan obligations set out here should be confined to operational or strategic planning matters to avoid (where relevant) duplication </w:t>
            </w:r>
            <w:r w:rsidR="006D5163">
              <w:rPr>
                <w:rFonts w:ascii="Arial" w:hAnsi="Arial" w:cs="Arial"/>
                <w:i/>
                <w:sz w:val="20"/>
              </w:rPr>
              <w:t>or</w:t>
            </w:r>
            <w:r w:rsidRPr="00047C4C">
              <w:rPr>
                <w:rFonts w:ascii="Arial" w:hAnsi="Arial" w:cs="Arial"/>
                <w:i/>
                <w:sz w:val="20"/>
              </w:rPr>
              <w:t xml:space="preserve"> conflict with the System Collaboration and Financial Management </w:t>
            </w:r>
            <w:r w:rsidRPr="007F22E4">
              <w:rPr>
                <w:rFonts w:ascii="Arial" w:hAnsi="Arial" w:cs="Arial"/>
                <w:i/>
                <w:sz w:val="20"/>
              </w:rPr>
              <w:t>Agreement for the ICS.</w:t>
            </w:r>
          </w:p>
          <w:p w14:paraId="11ECFC48" w14:textId="77777777" w:rsidR="00CD32E5" w:rsidRPr="003E6E66" w:rsidRDefault="00CD32E5" w:rsidP="00191115">
            <w:pPr>
              <w:rPr>
                <w:rFonts w:ascii="Arial" w:eastAsia="MS Mincho" w:hAnsi="Arial" w:cs="Arial"/>
                <w:i/>
                <w:iCs/>
                <w:sz w:val="20"/>
              </w:rPr>
            </w:pPr>
          </w:p>
          <w:p w14:paraId="0D7B48D0"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Background</w:t>
            </w:r>
          </w:p>
          <w:p w14:paraId="4DA4FAD3" w14:textId="77777777" w:rsidR="003E6E66" w:rsidRPr="003E6E66" w:rsidRDefault="003E6E66" w:rsidP="00191115">
            <w:pPr>
              <w:rPr>
                <w:rFonts w:ascii="Arial" w:eastAsia="MS Mincho" w:hAnsi="Arial" w:cs="Arial"/>
                <w:i/>
                <w:iCs/>
                <w:sz w:val="20"/>
              </w:rPr>
            </w:pPr>
          </w:p>
          <w:p w14:paraId="4D375162" w14:textId="3C8D4C17"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Guidance to the NHS emphasi</w:t>
            </w:r>
            <w:r w:rsidR="00550314">
              <w:rPr>
                <w:rFonts w:ascii="Arial" w:eastAsia="MS Mincho" w:hAnsi="Arial" w:cs="Arial"/>
                <w:i/>
                <w:iCs/>
                <w:sz w:val="20"/>
              </w:rPr>
              <w:t>s</w:t>
            </w:r>
            <w:r w:rsidRPr="003E6E66">
              <w:rPr>
                <w:rFonts w:ascii="Arial" w:eastAsia="MS Mincho" w:hAnsi="Arial" w:cs="Arial"/>
                <w:i/>
                <w:iCs/>
                <w:sz w:val="20"/>
              </w:rPr>
              <w:t>es the importance of collaborative working across local health systems – to ensure that services provided by multiple different organisations are integrated and coordinated around patients’ needs and maximise quality, outcomes and value for money.</w:t>
            </w:r>
            <w:r w:rsidR="00047C4C">
              <w:rPr>
                <w:rFonts w:ascii="Arial" w:eastAsia="MS Mincho" w:hAnsi="Arial" w:cs="Arial"/>
                <w:i/>
                <w:iCs/>
                <w:sz w:val="20"/>
              </w:rPr>
              <w:t xml:space="preserve"> </w:t>
            </w:r>
            <w:r w:rsidR="00414749">
              <w:rPr>
                <w:rFonts w:ascii="Arial" w:eastAsia="MS Mincho" w:hAnsi="Arial" w:cs="Arial"/>
                <w:i/>
                <w:iCs/>
                <w:sz w:val="20"/>
              </w:rPr>
              <w:t xml:space="preserve">For </w:t>
            </w:r>
            <w:r w:rsidR="009E75BC">
              <w:rPr>
                <w:rFonts w:ascii="Arial" w:eastAsia="MS Mincho" w:hAnsi="Arial" w:cs="Arial"/>
                <w:i/>
                <w:iCs/>
                <w:sz w:val="20"/>
              </w:rPr>
              <w:t>2021/22</w:t>
            </w:r>
            <w:r w:rsidRPr="003E6E66">
              <w:rPr>
                <w:rFonts w:ascii="Arial" w:eastAsia="MS Mincho" w:hAnsi="Arial" w:cs="Arial"/>
                <w:i/>
                <w:iCs/>
                <w:sz w:val="20"/>
              </w:rPr>
              <w:t xml:space="preserve">, each Integrated Care System (ICS) will produce a </w:t>
            </w:r>
            <w:r w:rsidR="00FA191E">
              <w:rPr>
                <w:rFonts w:ascii="Arial" w:eastAsia="MS Mincho" w:hAnsi="Arial" w:cs="Arial"/>
                <w:i/>
                <w:iCs/>
                <w:sz w:val="20"/>
              </w:rPr>
              <w:t>L</w:t>
            </w:r>
            <w:r w:rsidRPr="003E6E66">
              <w:rPr>
                <w:rFonts w:ascii="Arial" w:eastAsia="MS Mincho" w:hAnsi="Arial" w:cs="Arial"/>
                <w:i/>
                <w:iCs/>
                <w:sz w:val="20"/>
              </w:rPr>
              <w:t>ocal System Plan, setting out local actions to deliver the long-term plan and local improvements. This Schedule</w:t>
            </w:r>
            <w:r w:rsidR="00FA191E">
              <w:rPr>
                <w:rFonts w:ascii="Arial" w:eastAsia="MS Mincho" w:hAnsi="Arial" w:cs="Arial"/>
                <w:i/>
                <w:iCs/>
                <w:sz w:val="20"/>
              </w:rPr>
              <w:t xml:space="preserve"> 8</w:t>
            </w:r>
            <w:r w:rsidRPr="003E6E66">
              <w:rPr>
                <w:rFonts w:ascii="Arial" w:eastAsia="MS Mincho" w:hAnsi="Arial" w:cs="Arial"/>
                <w:i/>
                <w:iCs/>
                <w:sz w:val="20"/>
              </w:rPr>
              <w:t xml:space="preserve"> offers a way in which – at whatever level of specificity is felt to be locally appropriate – commitments made as part of a</w:t>
            </w:r>
            <w:r w:rsidR="006A120B">
              <w:rPr>
                <w:rFonts w:ascii="Arial" w:eastAsia="MS Mincho" w:hAnsi="Arial" w:cs="Arial"/>
                <w:i/>
                <w:iCs/>
                <w:sz w:val="20"/>
              </w:rPr>
              <w:t xml:space="preserve"> Local</w:t>
            </w:r>
            <w:r w:rsidRPr="003E6E66">
              <w:rPr>
                <w:rFonts w:ascii="Arial" w:eastAsia="MS Mincho" w:hAnsi="Arial" w:cs="Arial"/>
                <w:i/>
                <w:iCs/>
                <w:sz w:val="20"/>
              </w:rPr>
              <w:t xml:space="preserve"> System Plan can be given contractual effect. </w:t>
            </w:r>
          </w:p>
          <w:p w14:paraId="5E3A098C" w14:textId="77777777" w:rsidR="003E6E66" w:rsidRPr="003E6E66" w:rsidRDefault="003E6E66" w:rsidP="00191115">
            <w:pPr>
              <w:rPr>
                <w:rFonts w:ascii="Arial" w:eastAsia="MS Mincho" w:hAnsi="Arial" w:cs="Arial"/>
                <w:i/>
                <w:iCs/>
                <w:sz w:val="20"/>
              </w:rPr>
            </w:pPr>
          </w:p>
          <w:p w14:paraId="738D1DBE"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Principle</w:t>
            </w:r>
          </w:p>
          <w:p w14:paraId="07BAF2B8" w14:textId="77777777" w:rsidR="003E6E66" w:rsidRPr="003E6E66" w:rsidRDefault="003E6E66" w:rsidP="00191115">
            <w:pPr>
              <w:rPr>
                <w:rFonts w:ascii="Arial" w:eastAsia="MS Mincho" w:hAnsi="Arial" w:cs="Arial"/>
                <w:i/>
                <w:iCs/>
                <w:sz w:val="20"/>
              </w:rPr>
            </w:pPr>
          </w:p>
          <w:p w14:paraId="29FE3784" w14:textId="7F8DFCE5"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intention of Schedule</w:t>
            </w:r>
            <w:r w:rsidR="00FA191E">
              <w:rPr>
                <w:rFonts w:ascii="Arial" w:eastAsia="MS Mincho" w:hAnsi="Arial" w:cs="Arial"/>
                <w:i/>
                <w:iCs/>
                <w:sz w:val="20"/>
              </w:rPr>
              <w:t xml:space="preserve"> 8</w:t>
            </w:r>
            <w:r w:rsidRPr="003E6E66">
              <w:rPr>
                <w:rFonts w:ascii="Arial" w:eastAsia="MS Mincho" w:hAnsi="Arial" w:cs="Arial"/>
                <w:i/>
                <w:iCs/>
                <w:sz w:val="20"/>
              </w:rPr>
              <w:t xml:space="preserve"> is to express obligations on the part of </w:t>
            </w:r>
            <w:r w:rsidRPr="003E6E66">
              <w:rPr>
                <w:rFonts w:ascii="Arial" w:eastAsia="MS Mincho" w:hAnsi="Arial" w:cs="Arial"/>
                <w:i/>
                <w:iCs/>
                <w:sz w:val="20"/>
                <w:u w:val="single"/>
              </w:rPr>
              <w:t>both</w:t>
            </w:r>
            <w:r w:rsidRPr="003E6E66">
              <w:rPr>
                <w:rFonts w:ascii="Arial" w:eastAsia="MS Mincho" w:hAnsi="Arial" w:cs="Arial"/>
                <w:i/>
                <w:iCs/>
                <w:sz w:val="20"/>
              </w:rPr>
              <w:t xml:space="preserve"> the Commissioner(s) </w:t>
            </w:r>
            <w:r w:rsidRPr="003E6E66">
              <w:rPr>
                <w:rFonts w:ascii="Arial" w:eastAsia="MS Mincho" w:hAnsi="Arial" w:cs="Arial"/>
                <w:i/>
                <w:iCs/>
                <w:sz w:val="20"/>
                <w:u w:val="single"/>
              </w:rPr>
              <w:t>and</w:t>
            </w:r>
            <w:r w:rsidRPr="003E6E66">
              <w:rPr>
                <w:rFonts w:ascii="Arial" w:eastAsia="MS Mincho" w:hAnsi="Arial" w:cs="Arial"/>
                <w:i/>
                <w:iCs/>
                <w:sz w:val="20"/>
              </w:rPr>
              <w:t xml:space="preserve"> the Provider. </w:t>
            </w:r>
          </w:p>
          <w:p w14:paraId="18A47F0C" w14:textId="77777777" w:rsidR="003E6E66" w:rsidRPr="003E6E66" w:rsidRDefault="003E6E66" w:rsidP="00191115">
            <w:pPr>
              <w:rPr>
                <w:rFonts w:ascii="Arial" w:eastAsia="MS Mincho" w:hAnsi="Arial" w:cs="Arial"/>
                <w:i/>
                <w:iCs/>
                <w:sz w:val="20"/>
              </w:rPr>
            </w:pPr>
          </w:p>
          <w:p w14:paraId="79AABCC2"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Application</w:t>
            </w:r>
          </w:p>
          <w:p w14:paraId="261850AB" w14:textId="77777777" w:rsidR="003E6E66" w:rsidRPr="003E6E66" w:rsidRDefault="003E6E66" w:rsidP="00191115">
            <w:pPr>
              <w:rPr>
                <w:rFonts w:ascii="Arial" w:eastAsia="MS Mincho" w:hAnsi="Arial" w:cs="Arial"/>
                <w:i/>
                <w:iCs/>
                <w:sz w:val="20"/>
              </w:rPr>
            </w:pPr>
          </w:p>
          <w:p w14:paraId="0DDB8312" w14:textId="13DFA690"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Completion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not </w:t>
            </w:r>
            <w:proofErr w:type="gramStart"/>
            <w:r w:rsidRPr="003E6E66">
              <w:rPr>
                <w:rFonts w:ascii="Arial" w:eastAsia="MS Mincho" w:hAnsi="Arial" w:cs="Arial"/>
                <w:i/>
                <w:iCs/>
                <w:sz w:val="20"/>
              </w:rPr>
              <w:t>mandatory, but</w:t>
            </w:r>
            <w:proofErr w:type="gramEnd"/>
            <w:r w:rsidRPr="003E6E66">
              <w:rPr>
                <w:rFonts w:ascii="Arial" w:eastAsia="MS Mincho" w:hAnsi="Arial" w:cs="Arial"/>
                <w:i/>
                <w:iCs/>
                <w:sz w:val="20"/>
              </w:rPr>
              <w:t xml:space="preserve"> should be considered for each contract where the Provider plays a significant role in delivering a </w:t>
            </w:r>
            <w:r w:rsidR="006A120B">
              <w:rPr>
                <w:rFonts w:ascii="Arial" w:eastAsia="MS Mincho" w:hAnsi="Arial" w:cs="Arial"/>
                <w:i/>
                <w:iCs/>
                <w:sz w:val="20"/>
              </w:rPr>
              <w:t xml:space="preserve">Local </w:t>
            </w:r>
            <w:r w:rsidRPr="003E6E66">
              <w:rPr>
                <w:rFonts w:ascii="Arial" w:eastAsia="MS Mincho" w:hAnsi="Arial" w:cs="Arial"/>
                <w:i/>
                <w:iCs/>
                <w:sz w:val="20"/>
              </w:rPr>
              <w:t>System Plan.</w:t>
            </w:r>
          </w:p>
          <w:p w14:paraId="393FFFF0" w14:textId="77777777" w:rsidR="003E6E66" w:rsidRPr="003E6E66" w:rsidRDefault="003E6E66" w:rsidP="00191115">
            <w:pPr>
              <w:rPr>
                <w:rFonts w:ascii="Arial" w:eastAsia="MS Mincho" w:hAnsi="Arial" w:cs="Arial"/>
                <w:i/>
                <w:iCs/>
                <w:sz w:val="20"/>
              </w:rPr>
            </w:pPr>
          </w:p>
          <w:p w14:paraId="674A6F14" w14:textId="7EE6AFFF"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The general expectation is that the content of Schedule</w:t>
            </w:r>
            <w:r w:rsidR="006A120B">
              <w:rPr>
                <w:rFonts w:ascii="Arial" w:eastAsia="MS Mincho" w:hAnsi="Arial" w:cs="Arial"/>
                <w:i/>
                <w:iCs/>
                <w:sz w:val="20"/>
              </w:rPr>
              <w:t xml:space="preserve"> 8</w:t>
            </w:r>
            <w:r w:rsidRPr="003E6E66">
              <w:rPr>
                <w:rFonts w:ascii="Arial" w:eastAsia="MS Mincho" w:hAnsi="Arial" w:cs="Arial"/>
                <w:i/>
                <w:iCs/>
                <w:sz w:val="20"/>
              </w:rPr>
              <w:t xml:space="preserve"> will relate to the main local ICS in which the Provider is a partner. Some Providers (ambulance Trusts, for instance) may be partners in more than one ICS, in which case reference to multiple ICSs and </w:t>
            </w:r>
            <w:r w:rsidR="00FA7FDF">
              <w:rPr>
                <w:rFonts w:ascii="Arial" w:eastAsia="MS Mincho" w:hAnsi="Arial" w:cs="Arial"/>
                <w:i/>
                <w:iCs/>
                <w:sz w:val="20"/>
              </w:rPr>
              <w:t>Local System Plans</w:t>
            </w:r>
            <w:r w:rsidRPr="003E6E66">
              <w:rPr>
                <w:rFonts w:ascii="Arial" w:eastAsia="MS Mincho" w:hAnsi="Arial" w:cs="Arial"/>
                <w:i/>
                <w:iCs/>
                <w:sz w:val="20"/>
              </w:rPr>
              <w:t xml:space="preserve"> within one contract may be necessary; in such situations, care should be taken to avoid too onerous or detailed requirements. Equally, a local contract may involve multiple CCGs, not all of whom are partners in the ICSs relevant to the Provider. Local completion of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 xml:space="preserve">will therefore need to make clear which ICSs and which commissioners it applies to. </w:t>
            </w:r>
          </w:p>
          <w:p w14:paraId="2D944AC0" w14:textId="77777777" w:rsidR="003E6E66" w:rsidRPr="003E6E66" w:rsidRDefault="003E6E66" w:rsidP="00191115">
            <w:pPr>
              <w:rPr>
                <w:rFonts w:ascii="Arial" w:eastAsia="MS Mincho" w:hAnsi="Arial" w:cs="Arial"/>
                <w:i/>
                <w:iCs/>
                <w:sz w:val="20"/>
              </w:rPr>
            </w:pPr>
          </w:p>
          <w:p w14:paraId="2D048496"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Content</w:t>
            </w:r>
          </w:p>
          <w:p w14:paraId="215F4A5B" w14:textId="77777777" w:rsidR="003E6E66" w:rsidRPr="003E6E66" w:rsidRDefault="003E6E66" w:rsidP="00191115">
            <w:pPr>
              <w:rPr>
                <w:rFonts w:ascii="Arial" w:eastAsia="MS Mincho" w:hAnsi="Arial" w:cs="Arial"/>
                <w:i/>
                <w:iCs/>
                <w:sz w:val="20"/>
              </w:rPr>
            </w:pPr>
          </w:p>
          <w:p w14:paraId="5FB4530F" w14:textId="39D1343F"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Exactly what to include in 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 local decision, but there are </w:t>
            </w:r>
            <w:proofErr w:type="gramStart"/>
            <w:r w:rsidRPr="003E6E66">
              <w:rPr>
                <w:rFonts w:ascii="Arial" w:eastAsia="MS Mincho" w:hAnsi="Arial" w:cs="Arial"/>
                <w:i/>
                <w:iCs/>
                <w:sz w:val="20"/>
              </w:rPr>
              <w:t>a number of</w:t>
            </w:r>
            <w:proofErr w:type="gramEnd"/>
            <w:r w:rsidRPr="003E6E66">
              <w:rPr>
                <w:rFonts w:ascii="Arial" w:eastAsia="MS Mincho" w:hAnsi="Arial" w:cs="Arial"/>
                <w:i/>
                <w:iCs/>
                <w:sz w:val="20"/>
              </w:rPr>
              <w:t xml:space="preserve"> different options. </w:t>
            </w:r>
          </w:p>
          <w:p w14:paraId="23E343A9" w14:textId="77777777" w:rsidR="003E6E66" w:rsidRPr="003E6E66" w:rsidRDefault="003E6E66" w:rsidP="00191115">
            <w:pPr>
              <w:rPr>
                <w:rFonts w:ascii="Arial" w:eastAsia="MS Mincho" w:hAnsi="Arial" w:cs="Arial"/>
                <w:i/>
                <w:iCs/>
                <w:sz w:val="20"/>
              </w:rPr>
            </w:pPr>
          </w:p>
          <w:p w14:paraId="60A782BC" w14:textId="22C2B05B"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If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Plan is sufficiently detailed to state specific actions which the Parties have agreed to take, these could be extracted and included in the Schedule. </w:t>
            </w:r>
          </w:p>
          <w:p w14:paraId="154F460F" w14:textId="77777777" w:rsidR="003E6E66" w:rsidRPr="003E6E66" w:rsidRDefault="003E6E66" w:rsidP="00191115">
            <w:pPr>
              <w:rPr>
                <w:rFonts w:ascii="Arial" w:eastAsia="MS Mincho" w:hAnsi="Arial" w:cs="Arial"/>
                <w:i/>
                <w:iCs/>
                <w:sz w:val="20"/>
              </w:rPr>
            </w:pPr>
          </w:p>
          <w:p w14:paraId="1D3F662C" w14:textId="335126CC"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Alternatively,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could build on the high-level intentions of the </w:t>
            </w:r>
            <w:r w:rsidR="006A120B">
              <w:rPr>
                <w:rFonts w:ascii="Arial" w:eastAsia="MS Mincho" w:hAnsi="Arial" w:cs="Arial"/>
                <w:i/>
                <w:iCs/>
                <w:sz w:val="20"/>
                <w:szCs w:val="22"/>
                <w:lang w:val="en-GB" w:eastAsia="en-US"/>
              </w:rPr>
              <w:t xml:space="preserve">Local </w:t>
            </w:r>
            <w:r w:rsidRPr="003E6E66">
              <w:rPr>
                <w:rFonts w:ascii="Arial" w:eastAsia="MS Mincho" w:hAnsi="Arial" w:cs="Arial"/>
                <w:i/>
                <w:iCs/>
                <w:sz w:val="20"/>
                <w:szCs w:val="22"/>
                <w:lang w:val="en-GB" w:eastAsia="en-US"/>
              </w:rPr>
              <w:t xml:space="preserve">System Plan, identifying specific actions </w:t>
            </w:r>
          </w:p>
          <w:p w14:paraId="243F6CB8" w14:textId="77777777" w:rsidR="003E6E66" w:rsidRPr="003E6E66" w:rsidRDefault="003E6E66" w:rsidP="00191115">
            <w:pPr>
              <w:rPr>
                <w:rFonts w:ascii="Arial" w:eastAsia="MS Mincho" w:hAnsi="Arial" w:cs="Arial"/>
                <w:i/>
                <w:iCs/>
                <w:sz w:val="20"/>
              </w:rPr>
            </w:pPr>
          </w:p>
          <w:p w14:paraId="303A944E" w14:textId="77777777"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which the Provider will take to integrate its services with those of other local providers and to support those providers in delivering effective care for patients; and</w:t>
            </w:r>
          </w:p>
          <w:p w14:paraId="5258366C" w14:textId="77777777" w:rsidR="003E6E66" w:rsidRPr="003E6E66" w:rsidRDefault="003E6E66" w:rsidP="00191115">
            <w:pPr>
              <w:ind w:left="1134" w:hanging="425"/>
              <w:rPr>
                <w:rFonts w:ascii="Arial" w:eastAsia="MS Mincho" w:hAnsi="Arial" w:cs="Arial"/>
                <w:i/>
                <w:iCs/>
                <w:sz w:val="20"/>
              </w:rPr>
            </w:pPr>
          </w:p>
          <w:p w14:paraId="1D2CAF05" w14:textId="3F905068" w:rsidR="003E6E66" w:rsidRPr="003E6E66" w:rsidRDefault="003E6E66" w:rsidP="00C85D7C">
            <w:pPr>
              <w:numPr>
                <w:ilvl w:val="0"/>
                <w:numId w:val="24"/>
              </w:numPr>
              <w:ind w:left="1134" w:hanging="425"/>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 xml:space="preserve">which the Commissioners will take to ensure that other local providers support this Provider in delivering the Services covered by this </w:t>
            </w:r>
            <w:r w:rsidR="006A120B">
              <w:rPr>
                <w:rFonts w:ascii="Arial" w:eastAsia="MS Mincho" w:hAnsi="Arial" w:cs="Arial"/>
                <w:i/>
                <w:iCs/>
                <w:sz w:val="20"/>
                <w:szCs w:val="22"/>
                <w:lang w:val="en-GB" w:eastAsia="en-US"/>
              </w:rPr>
              <w:t>C</w:t>
            </w:r>
            <w:r w:rsidRPr="003E6E66">
              <w:rPr>
                <w:rFonts w:ascii="Arial" w:eastAsia="MS Mincho" w:hAnsi="Arial" w:cs="Arial"/>
                <w:i/>
                <w:iCs/>
                <w:sz w:val="20"/>
                <w:szCs w:val="22"/>
                <w:lang w:val="en-GB" w:eastAsia="en-US"/>
              </w:rPr>
              <w:t xml:space="preserve">ontract effectively. </w:t>
            </w:r>
          </w:p>
          <w:p w14:paraId="564307DD" w14:textId="77777777" w:rsidR="003E6E66" w:rsidRPr="003E6E66" w:rsidRDefault="003E6E66" w:rsidP="00191115">
            <w:pPr>
              <w:rPr>
                <w:rFonts w:ascii="Arial" w:eastAsia="MS Mincho" w:hAnsi="Arial" w:cs="Arial"/>
                <w:i/>
                <w:iCs/>
                <w:sz w:val="20"/>
              </w:rPr>
            </w:pPr>
          </w:p>
          <w:p w14:paraId="64919A33" w14:textId="77777777"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These specific actions could cover expectations around patient pathways (consistent signposting for patients of the most appropriate pathway; communication and support between providers when patients are transferring from one service to another); practical arrangements for ongoing liaison between different services involved with the same patient, including shared or interoperable IT systems; arrangements for multi-disciplinary working across providers; and so on.</w:t>
            </w:r>
          </w:p>
          <w:p w14:paraId="40D58C77" w14:textId="77777777" w:rsidR="003E6E66" w:rsidRPr="003E6E66" w:rsidRDefault="003E6E66" w:rsidP="00191115">
            <w:pPr>
              <w:ind w:left="720"/>
              <w:contextualSpacing/>
              <w:rPr>
                <w:rFonts w:ascii="Arial" w:eastAsia="MS Mincho" w:hAnsi="Arial" w:cs="Arial"/>
                <w:i/>
                <w:iCs/>
                <w:sz w:val="20"/>
                <w:szCs w:val="22"/>
                <w:lang w:val="en-GB" w:eastAsia="en-US"/>
              </w:rPr>
            </w:pPr>
          </w:p>
          <w:p w14:paraId="5B7A8752" w14:textId="33A7B65E" w:rsidR="003E6E66" w:rsidRPr="003E6E66" w:rsidRDefault="003E6E66" w:rsidP="00C85D7C">
            <w:pPr>
              <w:numPr>
                <w:ilvl w:val="0"/>
                <w:numId w:val="23"/>
              </w:numPr>
              <w:contextualSpacing/>
              <w:rPr>
                <w:rFonts w:ascii="Arial" w:eastAsia="MS Mincho" w:hAnsi="Arial" w:cs="Arial"/>
                <w:i/>
                <w:iCs/>
                <w:sz w:val="20"/>
                <w:szCs w:val="22"/>
                <w:lang w:val="en-GB" w:eastAsia="en-US"/>
              </w:rPr>
            </w:pPr>
            <w:r w:rsidRPr="003E6E66">
              <w:rPr>
                <w:rFonts w:ascii="Arial" w:eastAsia="MS Mincho" w:hAnsi="Arial" w:cs="Arial"/>
                <w:i/>
                <w:iCs/>
                <w:sz w:val="20"/>
                <w:szCs w:val="22"/>
                <w:lang w:val="en-GB" w:eastAsia="en-US"/>
              </w:rPr>
              <w:t>And reference could be included in th</w:t>
            </w:r>
            <w:r w:rsidR="006A120B">
              <w:rPr>
                <w:rFonts w:ascii="Arial" w:eastAsia="MS Mincho" w:hAnsi="Arial" w:cs="Arial"/>
                <w:i/>
                <w:iCs/>
                <w:sz w:val="20"/>
                <w:szCs w:val="22"/>
                <w:lang w:val="en-GB" w:eastAsia="en-US"/>
              </w:rPr>
              <w:t>is</w:t>
            </w:r>
            <w:r w:rsidRPr="003E6E66">
              <w:rPr>
                <w:rFonts w:ascii="Arial" w:eastAsia="MS Mincho" w:hAnsi="Arial" w:cs="Arial"/>
                <w:i/>
                <w:iCs/>
                <w:sz w:val="20"/>
                <w:szCs w:val="22"/>
                <w:lang w:val="en-GB" w:eastAsia="en-US"/>
              </w:rPr>
              <w:t xml:space="preserve"> Schedule</w:t>
            </w:r>
            <w:r w:rsidR="006A120B">
              <w:rPr>
                <w:rFonts w:ascii="Arial" w:eastAsia="MS Mincho" w:hAnsi="Arial" w:cs="Arial"/>
                <w:i/>
                <w:iCs/>
                <w:sz w:val="20"/>
                <w:szCs w:val="22"/>
                <w:lang w:val="en-GB" w:eastAsia="en-US"/>
              </w:rPr>
              <w:t xml:space="preserve"> 8</w:t>
            </w:r>
            <w:r w:rsidRPr="003E6E66">
              <w:rPr>
                <w:rFonts w:ascii="Arial" w:eastAsia="MS Mincho" w:hAnsi="Arial" w:cs="Arial"/>
                <w:i/>
                <w:iCs/>
                <w:sz w:val="20"/>
                <w:szCs w:val="22"/>
                <w:lang w:val="en-GB" w:eastAsia="en-US"/>
              </w:rPr>
              <w:t xml:space="preserve"> to participation in agreed partnership / governance forums and planning processes. </w:t>
            </w:r>
          </w:p>
          <w:p w14:paraId="06A649AE" w14:textId="77777777" w:rsidR="003E6E66" w:rsidRPr="003E6E66" w:rsidRDefault="003E6E66" w:rsidP="00191115">
            <w:pPr>
              <w:rPr>
                <w:rFonts w:ascii="Arial" w:eastAsia="MS Mincho" w:hAnsi="Arial" w:cs="Arial"/>
                <w:i/>
                <w:iCs/>
                <w:sz w:val="20"/>
              </w:rPr>
            </w:pPr>
          </w:p>
          <w:p w14:paraId="34655979" w14:textId="55AE9223"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Care should be taken when completing th</w:t>
            </w:r>
            <w:r w:rsidR="006A120B">
              <w:rPr>
                <w:rFonts w:ascii="Arial" w:eastAsia="MS Mincho" w:hAnsi="Arial" w:cs="Arial"/>
                <w:i/>
                <w:iCs/>
                <w:sz w:val="20"/>
              </w:rPr>
              <w:t>is</w:t>
            </w:r>
            <w:r w:rsidRPr="003E6E66">
              <w:rPr>
                <w:rFonts w:ascii="Arial" w:eastAsia="MS Mincho" w:hAnsi="Arial" w:cs="Arial"/>
                <w:i/>
                <w:iCs/>
                <w:sz w:val="20"/>
              </w:rPr>
              <w:t xml:space="preserve"> Schedule </w:t>
            </w:r>
            <w:r w:rsidR="006A120B">
              <w:rPr>
                <w:rFonts w:ascii="Arial" w:eastAsia="MS Mincho" w:hAnsi="Arial" w:cs="Arial"/>
                <w:i/>
                <w:iCs/>
                <w:sz w:val="20"/>
              </w:rPr>
              <w:t xml:space="preserve">8 </w:t>
            </w:r>
            <w:r w:rsidRPr="003E6E66">
              <w:rPr>
                <w:rFonts w:ascii="Arial" w:eastAsia="MS Mincho" w:hAnsi="Arial" w:cs="Arial"/>
                <w:i/>
                <w:iCs/>
                <w:sz w:val="20"/>
              </w:rPr>
              <w:t>to avoid duplication or contradiction of issues addressed in other local Schedules (such as Service Specifications). The Schedule should not be used to express financial agreements</w:t>
            </w:r>
            <w:r w:rsidR="009878AF">
              <w:rPr>
                <w:rFonts w:ascii="Arial" w:eastAsia="MS Mincho" w:hAnsi="Arial" w:cs="Arial"/>
                <w:i/>
                <w:iCs/>
                <w:sz w:val="20"/>
              </w:rPr>
              <w:t xml:space="preserve"> or arrangements</w:t>
            </w:r>
            <w:r w:rsidRPr="003E6E66">
              <w:rPr>
                <w:rFonts w:ascii="Arial" w:eastAsia="MS Mincho" w:hAnsi="Arial" w:cs="Arial"/>
                <w:i/>
                <w:iCs/>
                <w:sz w:val="20"/>
              </w:rPr>
              <w:t>; these should be reflected as appropriate in Schedule 3A (Local Prices) or 3</w:t>
            </w:r>
            <w:r w:rsidR="00627913">
              <w:rPr>
                <w:rFonts w:ascii="Arial" w:eastAsia="MS Mincho" w:hAnsi="Arial" w:cs="Arial"/>
                <w:i/>
                <w:iCs/>
                <w:sz w:val="20"/>
              </w:rPr>
              <w:t>F</w:t>
            </w:r>
            <w:r w:rsidRPr="003E6E66">
              <w:rPr>
                <w:rFonts w:ascii="Arial" w:eastAsia="MS Mincho" w:hAnsi="Arial" w:cs="Arial"/>
                <w:i/>
                <w:iCs/>
                <w:sz w:val="20"/>
              </w:rPr>
              <w:t xml:space="preserve"> (Expected Annual Contract Values)</w:t>
            </w:r>
            <w:r w:rsidR="009878AF">
              <w:rPr>
                <w:rFonts w:ascii="Arial" w:eastAsia="MS Mincho" w:hAnsi="Arial" w:cs="Arial"/>
                <w:i/>
                <w:iCs/>
                <w:sz w:val="20"/>
              </w:rPr>
              <w:t xml:space="preserve">, or in the </w:t>
            </w:r>
            <w:r w:rsidR="006F35BF" w:rsidRPr="006F35BF">
              <w:rPr>
                <w:rFonts w:ascii="Arial" w:eastAsia="MS Mincho" w:hAnsi="Arial" w:cs="Arial"/>
                <w:i/>
                <w:iCs/>
                <w:sz w:val="20"/>
              </w:rPr>
              <w:t>System Collaboration and Financial Management Agreement</w:t>
            </w:r>
            <w:r w:rsidRPr="003E6E66">
              <w:rPr>
                <w:rFonts w:ascii="Arial" w:eastAsia="MS Mincho" w:hAnsi="Arial" w:cs="Arial"/>
                <w:i/>
                <w:iCs/>
                <w:sz w:val="20"/>
              </w:rPr>
              <w:t>.</w:t>
            </w:r>
          </w:p>
          <w:p w14:paraId="2F2658D1" w14:textId="77777777" w:rsidR="003E6E66" w:rsidRPr="003E6E66" w:rsidRDefault="003E6E66" w:rsidP="00191115">
            <w:pPr>
              <w:rPr>
                <w:rFonts w:ascii="Arial" w:eastAsia="MS Mincho" w:hAnsi="Arial" w:cs="Arial"/>
                <w:i/>
                <w:iCs/>
                <w:sz w:val="20"/>
              </w:rPr>
            </w:pPr>
          </w:p>
          <w:p w14:paraId="6D2A05F1" w14:textId="77777777" w:rsidR="003E6E66" w:rsidRPr="003E6E66" w:rsidRDefault="003E6E66" w:rsidP="00191115">
            <w:pPr>
              <w:rPr>
                <w:rFonts w:ascii="Arial" w:eastAsia="MS Mincho" w:hAnsi="Arial" w:cs="Arial"/>
                <w:i/>
                <w:iCs/>
                <w:sz w:val="20"/>
                <w:u w:val="single"/>
              </w:rPr>
            </w:pPr>
            <w:r w:rsidRPr="003E6E66">
              <w:rPr>
                <w:rFonts w:ascii="Arial" w:eastAsia="MS Mincho" w:hAnsi="Arial" w:cs="Arial"/>
                <w:i/>
                <w:iCs/>
                <w:sz w:val="20"/>
                <w:u w:val="single"/>
              </w:rPr>
              <w:t>Other approaches to integration</w:t>
            </w:r>
          </w:p>
          <w:p w14:paraId="0032DB5A" w14:textId="77777777" w:rsidR="003E6E66" w:rsidRPr="003E6E66" w:rsidRDefault="003E6E66" w:rsidP="00191115">
            <w:pPr>
              <w:rPr>
                <w:rFonts w:ascii="Arial" w:eastAsia="MS Mincho" w:hAnsi="Arial" w:cs="Arial"/>
                <w:i/>
                <w:iCs/>
                <w:sz w:val="20"/>
              </w:rPr>
            </w:pPr>
          </w:p>
          <w:p w14:paraId="3A15B548" w14:textId="4B4A24E5"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 xml:space="preserve">More formal approaches to service integration could involve putting in place a lead provider contract or an alliance agreement – see </w:t>
            </w:r>
            <w:r w:rsidR="003B1D05">
              <w:rPr>
                <w:rFonts w:ascii="Arial" w:eastAsia="MS Mincho" w:hAnsi="Arial" w:cs="Arial"/>
                <w:i/>
                <w:iCs/>
                <w:sz w:val="20"/>
              </w:rPr>
              <w:t xml:space="preserve">the </w:t>
            </w:r>
            <w:r w:rsidRPr="003E6E66">
              <w:rPr>
                <w:rFonts w:ascii="Arial" w:eastAsia="MS Mincho" w:hAnsi="Arial" w:cs="Arial"/>
                <w:i/>
                <w:iCs/>
                <w:sz w:val="20"/>
              </w:rPr>
              <w:t xml:space="preserve">Contract Technical Guidance for further detail. </w:t>
            </w:r>
          </w:p>
          <w:p w14:paraId="6DD85DBA" w14:textId="77777777" w:rsidR="003E6E66" w:rsidRPr="003E6E66" w:rsidRDefault="003E6E66" w:rsidP="00191115">
            <w:pPr>
              <w:rPr>
                <w:rFonts w:ascii="Arial" w:eastAsia="MS Mincho" w:hAnsi="Arial" w:cs="Arial"/>
                <w:i/>
                <w:iCs/>
                <w:sz w:val="20"/>
              </w:rPr>
            </w:pPr>
          </w:p>
          <w:p w14:paraId="2090973E" w14:textId="70B8E6A9" w:rsidR="003E6E66" w:rsidRPr="003E6E66" w:rsidRDefault="003E6E66" w:rsidP="00191115">
            <w:pPr>
              <w:rPr>
                <w:rFonts w:ascii="Arial" w:eastAsia="MS Mincho" w:hAnsi="Arial" w:cs="Arial"/>
                <w:i/>
                <w:iCs/>
                <w:sz w:val="20"/>
              </w:rPr>
            </w:pPr>
            <w:r w:rsidRPr="003E6E66">
              <w:rPr>
                <w:rFonts w:ascii="Arial" w:eastAsia="MS Mincho" w:hAnsi="Arial" w:cs="Arial"/>
                <w:i/>
                <w:iCs/>
                <w:sz w:val="20"/>
              </w:rPr>
              <w:t>Th</w:t>
            </w:r>
            <w:r w:rsidR="006A120B">
              <w:rPr>
                <w:rFonts w:ascii="Arial" w:eastAsia="MS Mincho" w:hAnsi="Arial" w:cs="Arial"/>
                <w:i/>
                <w:iCs/>
                <w:sz w:val="20"/>
              </w:rPr>
              <w:t>is</w:t>
            </w:r>
            <w:r w:rsidRPr="003E6E66">
              <w:rPr>
                <w:rFonts w:ascii="Arial" w:eastAsia="MS Mincho" w:hAnsi="Arial" w:cs="Arial"/>
                <w:i/>
                <w:iCs/>
                <w:sz w:val="20"/>
              </w:rPr>
              <w:t xml:space="preserve"> Schedule</w:t>
            </w:r>
            <w:r w:rsidR="006A120B">
              <w:rPr>
                <w:rFonts w:ascii="Arial" w:eastAsia="MS Mincho" w:hAnsi="Arial" w:cs="Arial"/>
                <w:i/>
                <w:iCs/>
                <w:sz w:val="20"/>
              </w:rPr>
              <w:t xml:space="preserve"> 8</w:t>
            </w:r>
            <w:r w:rsidRPr="003E6E66">
              <w:rPr>
                <w:rFonts w:ascii="Arial" w:eastAsia="MS Mincho" w:hAnsi="Arial" w:cs="Arial"/>
                <w:i/>
                <w:iCs/>
                <w:sz w:val="20"/>
              </w:rPr>
              <w:t xml:space="preserve"> is aimed at commitments made by the Provider and the Commissioners who are party to the local contract. Arrangements agreed directly between providers (to share back-office functions or facilities, for instance) should be set out elsewhere. </w:t>
            </w:r>
          </w:p>
          <w:p w14:paraId="78CA4E91" w14:textId="77777777" w:rsidR="00A42708" w:rsidRPr="00B72DDB" w:rsidRDefault="00A42708" w:rsidP="00191115">
            <w:pPr>
              <w:rPr>
                <w:rFonts w:ascii="Arial" w:hAnsi="Arial" w:cs="Arial"/>
                <w:sz w:val="20"/>
              </w:rPr>
            </w:pPr>
          </w:p>
        </w:tc>
      </w:tr>
    </w:tbl>
    <w:p w14:paraId="54A57FFE" w14:textId="77777777" w:rsidR="00921B1D" w:rsidRPr="007B0055" w:rsidRDefault="00921B1D">
      <w:pPr>
        <w:rPr>
          <w:rFonts w:ascii="Arial" w:hAnsi="Arial" w:cs="Arial"/>
          <w:sz w:val="20"/>
        </w:rPr>
      </w:pPr>
      <w:r>
        <w:rPr>
          <w:rFonts w:ascii="Arial" w:hAnsi="Arial" w:cs="Arial"/>
          <w:szCs w:val="24"/>
        </w:rPr>
        <w:br w:type="page"/>
      </w:r>
    </w:p>
    <w:p w14:paraId="5467834A" w14:textId="0F45ECEA" w:rsidR="009E1228" w:rsidRPr="00921B1D" w:rsidRDefault="009E1228" w:rsidP="00921B1D">
      <w:pPr>
        <w:pStyle w:val="Heading1"/>
        <w:spacing w:line="240" w:lineRule="auto"/>
      </w:pPr>
      <w:bookmarkStart w:id="145" w:name="_Toc33194149"/>
      <w:bookmarkStart w:id="146" w:name="_Hlk33107461"/>
      <w:r w:rsidRPr="00921B1D">
        <w:t>SCHEDULE 9 – SYSTEM COLLABORATION AND FINANCIAL MANAGEMENT AGREEMENT</w:t>
      </w:r>
      <w:bookmarkEnd w:id="145"/>
    </w:p>
    <w:p w14:paraId="089E8F8C" w14:textId="45F5ACB9" w:rsidR="009E1228" w:rsidRDefault="009E1228" w:rsidP="009E1228">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8630"/>
      </w:tblGrid>
      <w:tr w:rsidR="009E1228" w14:paraId="69EBBC13" w14:textId="77777777" w:rsidTr="009E1228">
        <w:tc>
          <w:tcPr>
            <w:tcW w:w="8630" w:type="dxa"/>
          </w:tcPr>
          <w:p w14:paraId="39A3EB34" w14:textId="77777777" w:rsidR="003C081A" w:rsidRDefault="003C081A" w:rsidP="009E1228">
            <w:pPr>
              <w:jc w:val="both"/>
              <w:rPr>
                <w:rFonts w:ascii="Arial" w:hAnsi="Arial" w:cs="Arial"/>
                <w:b/>
                <w:i/>
                <w:sz w:val="20"/>
              </w:rPr>
            </w:pPr>
          </w:p>
          <w:p w14:paraId="718106EC" w14:textId="1FFFF698" w:rsidR="009E1228" w:rsidRDefault="009E1228" w:rsidP="009E1228">
            <w:pPr>
              <w:jc w:val="both"/>
              <w:rPr>
                <w:rFonts w:ascii="Arial" w:hAnsi="Arial" w:cs="Arial"/>
                <w:i/>
                <w:sz w:val="20"/>
              </w:rPr>
            </w:pPr>
            <w:r w:rsidRPr="008302DA">
              <w:rPr>
                <w:rFonts w:ascii="Arial" w:hAnsi="Arial" w:cs="Arial"/>
                <w:i/>
                <w:sz w:val="20"/>
              </w:rPr>
              <w:t xml:space="preserve">List </w:t>
            </w:r>
            <w:r>
              <w:rPr>
                <w:rFonts w:ascii="Arial" w:hAnsi="Arial" w:cs="Arial"/>
                <w:i/>
                <w:sz w:val="20"/>
              </w:rPr>
              <w:t>here details (date, parties) of any SCFMA to which the Provider and relevant Commissioners are party.</w:t>
            </w:r>
          </w:p>
          <w:p w14:paraId="004CCA65" w14:textId="77777777" w:rsidR="009E1228" w:rsidRDefault="009E1228" w:rsidP="009E1228">
            <w:pPr>
              <w:jc w:val="both"/>
              <w:rPr>
                <w:rFonts w:ascii="Arial" w:hAnsi="Arial" w:cs="Arial"/>
                <w:i/>
                <w:sz w:val="20"/>
              </w:rPr>
            </w:pPr>
          </w:p>
          <w:p w14:paraId="212520A0" w14:textId="77777777" w:rsidR="009E1228" w:rsidRDefault="009E1228" w:rsidP="009E1228">
            <w:pPr>
              <w:jc w:val="both"/>
              <w:rPr>
                <w:rFonts w:ascii="Arial" w:hAnsi="Arial" w:cs="Arial"/>
                <w:i/>
                <w:sz w:val="20"/>
              </w:rPr>
            </w:pPr>
            <w:r w:rsidRPr="003C081A">
              <w:rPr>
                <w:rFonts w:ascii="Arial" w:hAnsi="Arial" w:cs="Arial"/>
                <w:b/>
                <w:i/>
                <w:sz w:val="20"/>
                <w:u w:val="single"/>
              </w:rPr>
              <w:t>Do not</w:t>
            </w:r>
            <w:r>
              <w:rPr>
                <w:rFonts w:ascii="Arial" w:hAnsi="Arial" w:cs="Arial"/>
                <w:b/>
                <w:i/>
                <w:sz w:val="20"/>
              </w:rPr>
              <w:t xml:space="preserve"> </w:t>
            </w:r>
            <w:r>
              <w:rPr>
                <w:rFonts w:ascii="Arial" w:hAnsi="Arial" w:cs="Arial"/>
                <w:i/>
                <w:sz w:val="20"/>
              </w:rPr>
              <w:t>include, attach or embed the SCFMA itself (either here or at Schedule 2G), as that may have the effect of making the SCFMA legally binding as between some or all parties, which is not the intention.</w:t>
            </w:r>
          </w:p>
          <w:p w14:paraId="026987B8" w14:textId="77777777" w:rsidR="009E1228" w:rsidRDefault="009E1228" w:rsidP="009E1228">
            <w:pPr>
              <w:jc w:val="both"/>
              <w:rPr>
                <w:rFonts w:ascii="Arial" w:hAnsi="Arial" w:cs="Arial"/>
                <w:i/>
                <w:sz w:val="20"/>
              </w:rPr>
            </w:pPr>
          </w:p>
          <w:p w14:paraId="38761682" w14:textId="3D57229E" w:rsidR="008302DA" w:rsidRDefault="008302DA" w:rsidP="009E1228">
            <w:pPr>
              <w:jc w:val="both"/>
              <w:rPr>
                <w:rFonts w:ascii="Arial" w:hAnsi="Arial" w:cs="Arial"/>
                <w:i/>
                <w:sz w:val="20"/>
              </w:rPr>
            </w:pPr>
            <w:r w:rsidRPr="008302DA">
              <w:rPr>
                <w:rFonts w:ascii="Arial" w:hAnsi="Arial" w:cs="Arial"/>
                <w:i/>
                <w:iCs/>
                <w:sz w:val="20"/>
              </w:rPr>
              <w:t>Or state Not Applicable.</w:t>
            </w:r>
          </w:p>
          <w:p w14:paraId="1467B732" w14:textId="39B38EB2" w:rsidR="008302DA" w:rsidRPr="009E1228" w:rsidRDefault="008302DA" w:rsidP="009E1228">
            <w:pPr>
              <w:jc w:val="both"/>
              <w:rPr>
                <w:rFonts w:ascii="Arial" w:hAnsi="Arial" w:cs="Arial"/>
                <w:i/>
                <w:sz w:val="20"/>
              </w:rPr>
            </w:pPr>
          </w:p>
        </w:tc>
      </w:tr>
    </w:tbl>
    <w:p w14:paraId="3A62E9E9" w14:textId="07FA2F16" w:rsidR="009B642B" w:rsidRDefault="009B642B" w:rsidP="009B642B">
      <w:pPr>
        <w:spacing w:after="0"/>
        <w:rPr>
          <w:rFonts w:ascii="Arial" w:hAnsi="Arial" w:cs="Arial"/>
          <w:szCs w:val="24"/>
        </w:rPr>
      </w:pPr>
    </w:p>
    <w:p w14:paraId="23ED201B" w14:textId="5AF57FBA" w:rsidR="003C081A" w:rsidRDefault="003C081A" w:rsidP="009B642B">
      <w:pPr>
        <w:spacing w:after="0"/>
        <w:rPr>
          <w:rFonts w:ascii="Arial" w:hAnsi="Arial" w:cs="Arial"/>
          <w:szCs w:val="24"/>
        </w:rPr>
      </w:pPr>
    </w:p>
    <w:bookmarkEnd w:id="146"/>
    <w:p w14:paraId="1731ED32" w14:textId="77777777" w:rsidR="003C081A" w:rsidRDefault="003C081A" w:rsidP="009B642B">
      <w:pPr>
        <w:spacing w:after="0"/>
        <w:rPr>
          <w:rFonts w:ascii="Arial" w:hAnsi="Arial" w:cs="Arial"/>
          <w:szCs w:val="24"/>
        </w:rPr>
      </w:pPr>
    </w:p>
    <w:p w14:paraId="7AC6ED8D" w14:textId="77777777" w:rsidR="00F26638" w:rsidRPr="009B642B" w:rsidRDefault="00F26638" w:rsidP="009B642B">
      <w:pPr>
        <w:spacing w:after="0"/>
        <w:rPr>
          <w:rFonts w:ascii="Arial" w:hAnsi="Arial" w:cs="Arial"/>
          <w:szCs w:val="24"/>
        </w:rPr>
      </w:pPr>
    </w:p>
    <w:p w14:paraId="7FB471A6" w14:textId="77777777" w:rsidR="009B642B" w:rsidRPr="009B642B" w:rsidRDefault="009B642B" w:rsidP="009B642B">
      <w:pPr>
        <w:spacing w:after="0"/>
        <w:rPr>
          <w:rFonts w:ascii="Arial" w:hAnsi="Arial" w:cs="Arial"/>
          <w:szCs w:val="24"/>
        </w:rPr>
      </w:pPr>
    </w:p>
    <w:p w14:paraId="4878DD9F" w14:textId="77777777" w:rsidR="009B642B" w:rsidRPr="009B642B" w:rsidRDefault="009B642B" w:rsidP="009B642B">
      <w:pPr>
        <w:spacing w:after="0"/>
        <w:rPr>
          <w:rFonts w:ascii="Arial" w:hAnsi="Arial" w:cs="Arial"/>
          <w:szCs w:val="24"/>
        </w:rPr>
      </w:pPr>
    </w:p>
    <w:p w14:paraId="5FDB0164" w14:textId="71655CD8" w:rsidR="009B642B" w:rsidRDefault="009B642B" w:rsidP="009B642B">
      <w:pPr>
        <w:spacing w:after="0"/>
        <w:rPr>
          <w:rFonts w:ascii="Arial" w:hAnsi="Arial" w:cs="Arial"/>
          <w:szCs w:val="24"/>
        </w:rPr>
      </w:pPr>
    </w:p>
    <w:p w14:paraId="58A7C7D3" w14:textId="37A9BF25" w:rsidR="003C081A" w:rsidRDefault="003C081A" w:rsidP="009B642B">
      <w:pPr>
        <w:spacing w:after="0"/>
        <w:rPr>
          <w:rFonts w:ascii="Arial" w:hAnsi="Arial" w:cs="Arial"/>
          <w:szCs w:val="24"/>
        </w:rPr>
      </w:pPr>
    </w:p>
    <w:p w14:paraId="0616D1F3" w14:textId="34811325" w:rsidR="003C081A" w:rsidRDefault="003C081A" w:rsidP="009B642B">
      <w:pPr>
        <w:spacing w:after="0"/>
        <w:rPr>
          <w:rFonts w:ascii="Arial" w:hAnsi="Arial" w:cs="Arial"/>
          <w:szCs w:val="24"/>
        </w:rPr>
      </w:pPr>
    </w:p>
    <w:p w14:paraId="56C8514D" w14:textId="5DE3CF29" w:rsidR="003C081A" w:rsidRDefault="003C081A" w:rsidP="009B642B">
      <w:pPr>
        <w:spacing w:after="0"/>
        <w:rPr>
          <w:rFonts w:ascii="Arial" w:hAnsi="Arial" w:cs="Arial"/>
          <w:szCs w:val="24"/>
        </w:rPr>
      </w:pPr>
    </w:p>
    <w:p w14:paraId="078F5015" w14:textId="77777777" w:rsidR="003C081A" w:rsidRPr="009B642B" w:rsidRDefault="003C081A" w:rsidP="009B642B">
      <w:pPr>
        <w:spacing w:after="0"/>
        <w:rPr>
          <w:rFonts w:ascii="Arial" w:hAnsi="Arial" w:cs="Arial"/>
          <w:szCs w:val="24"/>
        </w:rPr>
      </w:pPr>
    </w:p>
    <w:p w14:paraId="6FD130FE" w14:textId="6082F664" w:rsidR="009B642B" w:rsidRDefault="009B642B" w:rsidP="009B642B">
      <w:pPr>
        <w:spacing w:after="0"/>
        <w:rPr>
          <w:rFonts w:ascii="Arial" w:hAnsi="Arial" w:cs="Arial"/>
          <w:szCs w:val="24"/>
        </w:rPr>
      </w:pPr>
    </w:p>
    <w:p w14:paraId="1B3345A1" w14:textId="1902E92A" w:rsidR="003C081A" w:rsidRDefault="003C081A" w:rsidP="009B642B">
      <w:pPr>
        <w:spacing w:after="0"/>
        <w:rPr>
          <w:rFonts w:ascii="Arial" w:hAnsi="Arial" w:cs="Arial"/>
          <w:szCs w:val="24"/>
        </w:rPr>
      </w:pPr>
    </w:p>
    <w:p w14:paraId="1FB7A22A" w14:textId="62D4D7AF" w:rsidR="003C081A" w:rsidRDefault="003C081A" w:rsidP="009B642B">
      <w:pPr>
        <w:spacing w:after="0"/>
        <w:rPr>
          <w:rFonts w:ascii="Arial" w:hAnsi="Arial" w:cs="Arial"/>
          <w:szCs w:val="24"/>
        </w:rPr>
      </w:pPr>
    </w:p>
    <w:p w14:paraId="1A6337C8" w14:textId="6B5FBA03" w:rsidR="003C081A" w:rsidRDefault="003C081A" w:rsidP="009B642B">
      <w:pPr>
        <w:spacing w:after="0"/>
        <w:rPr>
          <w:rFonts w:ascii="Arial" w:hAnsi="Arial" w:cs="Arial"/>
          <w:szCs w:val="24"/>
        </w:rPr>
      </w:pPr>
    </w:p>
    <w:p w14:paraId="526FF46F" w14:textId="2C011D2B" w:rsidR="003C081A" w:rsidRDefault="003C081A" w:rsidP="009B642B">
      <w:pPr>
        <w:spacing w:after="0"/>
        <w:rPr>
          <w:rFonts w:ascii="Arial" w:hAnsi="Arial" w:cs="Arial"/>
          <w:szCs w:val="24"/>
        </w:rPr>
      </w:pPr>
    </w:p>
    <w:p w14:paraId="41C8C21A" w14:textId="4DCB4439" w:rsidR="003C081A" w:rsidRDefault="003C081A" w:rsidP="009B642B">
      <w:pPr>
        <w:spacing w:after="0"/>
        <w:rPr>
          <w:rFonts w:ascii="Arial" w:hAnsi="Arial" w:cs="Arial"/>
          <w:szCs w:val="24"/>
        </w:rPr>
      </w:pPr>
    </w:p>
    <w:p w14:paraId="0A052450" w14:textId="024ED03B" w:rsidR="003C081A" w:rsidRDefault="003C081A" w:rsidP="009B642B">
      <w:pPr>
        <w:spacing w:after="0"/>
        <w:rPr>
          <w:rFonts w:ascii="Arial" w:hAnsi="Arial" w:cs="Arial"/>
          <w:szCs w:val="24"/>
        </w:rPr>
      </w:pPr>
    </w:p>
    <w:p w14:paraId="24971FA2" w14:textId="54A5462C" w:rsidR="003C081A" w:rsidRDefault="003C081A" w:rsidP="009B642B">
      <w:pPr>
        <w:spacing w:after="0"/>
        <w:rPr>
          <w:rFonts w:ascii="Arial" w:hAnsi="Arial" w:cs="Arial"/>
          <w:szCs w:val="24"/>
        </w:rPr>
      </w:pPr>
    </w:p>
    <w:p w14:paraId="6381D8EE" w14:textId="076BFF3A" w:rsidR="003C081A" w:rsidRDefault="003C081A" w:rsidP="009B642B">
      <w:pPr>
        <w:spacing w:after="0"/>
        <w:rPr>
          <w:rFonts w:ascii="Arial" w:hAnsi="Arial" w:cs="Arial"/>
          <w:szCs w:val="24"/>
        </w:rPr>
      </w:pPr>
    </w:p>
    <w:p w14:paraId="552B029A" w14:textId="6E0FA010" w:rsidR="003C081A" w:rsidRDefault="003C081A" w:rsidP="009B642B">
      <w:pPr>
        <w:spacing w:after="0"/>
        <w:rPr>
          <w:rFonts w:ascii="Arial" w:hAnsi="Arial" w:cs="Arial"/>
          <w:szCs w:val="24"/>
        </w:rPr>
      </w:pPr>
    </w:p>
    <w:p w14:paraId="687C8903" w14:textId="0CA11408" w:rsidR="003C081A" w:rsidRDefault="003C081A" w:rsidP="009B642B">
      <w:pPr>
        <w:spacing w:after="0"/>
        <w:rPr>
          <w:rFonts w:ascii="Arial" w:hAnsi="Arial" w:cs="Arial"/>
          <w:szCs w:val="24"/>
        </w:rPr>
      </w:pPr>
    </w:p>
    <w:p w14:paraId="1A8A2584" w14:textId="40CDEBAE" w:rsidR="003C081A" w:rsidRDefault="003C081A" w:rsidP="009B642B">
      <w:pPr>
        <w:spacing w:after="0"/>
        <w:rPr>
          <w:rFonts w:ascii="Arial" w:hAnsi="Arial" w:cs="Arial"/>
          <w:szCs w:val="24"/>
        </w:rPr>
      </w:pPr>
    </w:p>
    <w:p w14:paraId="36D74AED" w14:textId="7C624255" w:rsidR="003C081A" w:rsidRDefault="003C081A" w:rsidP="009B642B">
      <w:pPr>
        <w:spacing w:after="0"/>
        <w:rPr>
          <w:rFonts w:ascii="Arial" w:hAnsi="Arial" w:cs="Arial"/>
          <w:szCs w:val="24"/>
        </w:rPr>
      </w:pPr>
    </w:p>
    <w:p w14:paraId="6097A7B8" w14:textId="350A2CF7" w:rsidR="003C081A" w:rsidRDefault="003C081A" w:rsidP="009B642B">
      <w:pPr>
        <w:spacing w:after="0"/>
        <w:rPr>
          <w:rFonts w:ascii="Arial" w:hAnsi="Arial" w:cs="Arial"/>
          <w:szCs w:val="24"/>
        </w:rPr>
      </w:pPr>
    </w:p>
    <w:p w14:paraId="3A7C9F72" w14:textId="59FDB433" w:rsidR="003C081A" w:rsidRDefault="003C081A" w:rsidP="009B642B">
      <w:pPr>
        <w:spacing w:after="0"/>
        <w:rPr>
          <w:rFonts w:ascii="Arial" w:hAnsi="Arial" w:cs="Arial"/>
          <w:szCs w:val="24"/>
        </w:rPr>
      </w:pPr>
    </w:p>
    <w:p w14:paraId="74F6F5EB" w14:textId="41454011" w:rsidR="003C081A" w:rsidRDefault="003C081A" w:rsidP="009B642B">
      <w:pPr>
        <w:spacing w:after="0"/>
        <w:rPr>
          <w:rFonts w:ascii="Arial" w:hAnsi="Arial" w:cs="Arial"/>
          <w:szCs w:val="24"/>
        </w:rPr>
      </w:pPr>
    </w:p>
    <w:p w14:paraId="18B7A438" w14:textId="5823BC3A" w:rsidR="003C081A" w:rsidRDefault="003C081A" w:rsidP="009B642B">
      <w:pPr>
        <w:spacing w:after="0"/>
        <w:rPr>
          <w:rFonts w:ascii="Arial" w:hAnsi="Arial" w:cs="Arial"/>
          <w:szCs w:val="24"/>
        </w:rPr>
      </w:pPr>
    </w:p>
    <w:p w14:paraId="6DF8ECA3" w14:textId="5EAFF82E" w:rsidR="003C081A" w:rsidRDefault="003C081A" w:rsidP="009B642B">
      <w:pPr>
        <w:spacing w:after="0"/>
        <w:rPr>
          <w:rFonts w:ascii="Arial" w:hAnsi="Arial" w:cs="Arial"/>
          <w:szCs w:val="24"/>
        </w:rPr>
      </w:pPr>
    </w:p>
    <w:p w14:paraId="357A431C" w14:textId="77777777" w:rsidR="003C081A" w:rsidRPr="009B642B" w:rsidRDefault="003C081A" w:rsidP="009B642B">
      <w:pPr>
        <w:spacing w:after="0"/>
        <w:rPr>
          <w:rFonts w:ascii="Arial" w:hAnsi="Arial" w:cs="Arial"/>
          <w:szCs w:val="24"/>
        </w:rPr>
      </w:pPr>
    </w:p>
    <w:p w14:paraId="618933BB" w14:textId="77777777" w:rsidR="009B642B" w:rsidRPr="009B642B" w:rsidRDefault="009B642B" w:rsidP="009B642B">
      <w:pPr>
        <w:pStyle w:val="DHBodycopy"/>
        <w:rPr>
          <w:rFonts w:cs="Arial"/>
          <w:szCs w:val="24"/>
        </w:rPr>
      </w:pPr>
    </w:p>
    <w:p w14:paraId="7DD7AF78" w14:textId="68297F4F" w:rsidR="004A005B" w:rsidRPr="00B72DDB" w:rsidRDefault="004A005B" w:rsidP="00AF5C67">
      <w:pPr>
        <w:pStyle w:val="DHBodycopy"/>
        <w:spacing w:line="240" w:lineRule="auto"/>
        <w:rPr>
          <w:rFonts w:cs="Arial"/>
        </w:rPr>
      </w:pPr>
      <w:r w:rsidRPr="00B72DDB">
        <w:rPr>
          <w:rFonts w:cs="Arial"/>
        </w:rPr>
        <w:t>© Crown copyright 20</w:t>
      </w:r>
      <w:r>
        <w:rPr>
          <w:rFonts w:cs="Arial"/>
        </w:rPr>
        <w:t>2</w:t>
      </w:r>
      <w:r w:rsidR="003B19E1">
        <w:rPr>
          <w:rFonts w:cs="Arial"/>
        </w:rPr>
        <w:t>1</w:t>
      </w:r>
    </w:p>
    <w:p w14:paraId="56737E89" w14:textId="01D369A1" w:rsidR="004A005B" w:rsidRPr="00B72DDB" w:rsidRDefault="004A005B" w:rsidP="00AF5C67">
      <w:pPr>
        <w:pStyle w:val="DHBodycopy"/>
        <w:spacing w:line="240" w:lineRule="auto"/>
        <w:rPr>
          <w:rFonts w:cs="Arial"/>
        </w:rPr>
      </w:pPr>
      <w:r w:rsidRPr="00B72DDB">
        <w:rPr>
          <w:rFonts w:cs="Arial"/>
        </w:rPr>
        <w:t>First published</w:t>
      </w:r>
      <w:r>
        <w:rPr>
          <w:rFonts w:cs="Arial"/>
        </w:rPr>
        <w:t xml:space="preserve"> </w:t>
      </w:r>
      <w:r w:rsidR="007D1D23">
        <w:rPr>
          <w:rFonts w:cs="Arial"/>
        </w:rPr>
        <w:t xml:space="preserve">March </w:t>
      </w:r>
      <w:r w:rsidR="003B19E1">
        <w:rPr>
          <w:rFonts w:cs="Arial"/>
        </w:rPr>
        <w:t>2021</w:t>
      </w:r>
    </w:p>
    <w:p w14:paraId="4FBDAE78" w14:textId="13864484" w:rsidR="00E67415" w:rsidRPr="00B72DDB" w:rsidRDefault="004A005B" w:rsidP="00AF5C67">
      <w:pPr>
        <w:pStyle w:val="DHBodycopy"/>
        <w:spacing w:line="240" w:lineRule="auto"/>
        <w:rPr>
          <w:rFonts w:cs="Arial"/>
          <w:sz w:val="20"/>
        </w:rPr>
      </w:pPr>
      <w:r w:rsidRPr="00B72DDB">
        <w:rPr>
          <w:rFonts w:cs="Arial"/>
        </w:rPr>
        <w:t>Published in electronic format only</w:t>
      </w:r>
    </w:p>
    <w:sectPr w:rsidR="00E67415" w:rsidRPr="00B72DDB" w:rsidSect="00E067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16BA" w14:textId="77777777" w:rsidR="00FE7EE9" w:rsidRDefault="00FE7EE9" w:rsidP="00674BEC">
      <w:pPr>
        <w:spacing w:after="0"/>
      </w:pPr>
      <w:r>
        <w:separator/>
      </w:r>
    </w:p>
  </w:endnote>
  <w:endnote w:type="continuationSeparator" w:id="0">
    <w:p w14:paraId="1E3CD0DD" w14:textId="77777777" w:rsidR="00FE7EE9" w:rsidRDefault="00FE7EE9" w:rsidP="00674BEC">
      <w:pPr>
        <w:spacing w:after="0"/>
      </w:pPr>
      <w:r>
        <w:continuationSeparator/>
      </w:r>
    </w:p>
  </w:endnote>
  <w:endnote w:type="continuationNotice" w:id="1">
    <w:p w14:paraId="1E20E51D" w14:textId="77777777" w:rsidR="00FE7EE9" w:rsidRDefault="00FE7E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1222"/>
      <w:docPartObj>
        <w:docPartGallery w:val="Page Numbers (Bottom of Page)"/>
        <w:docPartUnique/>
      </w:docPartObj>
    </w:sdtPr>
    <w:sdtEndPr>
      <w:rPr>
        <w:rFonts w:ascii="Arial" w:hAnsi="Arial" w:cs="Arial"/>
        <w:noProof/>
        <w:sz w:val="20"/>
        <w:szCs w:val="20"/>
      </w:rPr>
    </w:sdtEndPr>
    <w:sdtContent>
      <w:p w14:paraId="41705536" w14:textId="77777777" w:rsidR="00FE7EE9" w:rsidRDefault="00FE7EE9" w:rsidP="00520F65">
        <w:pPr>
          <w:pStyle w:val="Header"/>
          <w:rPr>
            <w:rFonts w:ascii="Arial" w:hAnsi="Arial" w:cs="Arial"/>
            <w:sz w:val="16"/>
            <w:szCs w:val="16"/>
          </w:rPr>
        </w:pPr>
        <w:r w:rsidRPr="00D96739">
          <w:rPr>
            <w:rFonts w:ascii="Arial" w:hAnsi="Arial" w:cs="Arial"/>
            <w:sz w:val="16"/>
            <w:szCs w:val="16"/>
          </w:rPr>
          <w:t>NHS STANDARD CONTRACT</w:t>
        </w:r>
      </w:p>
      <w:p w14:paraId="0D81E27F" w14:textId="55928CE9" w:rsidR="00FE7EE9" w:rsidRPr="00520F65" w:rsidRDefault="00FE7EE9" w:rsidP="008531C6">
        <w:pPr>
          <w:pStyle w:val="Header"/>
          <w:rPr>
            <w:rFonts w:ascii="Arial" w:hAnsi="Arial" w:cs="Arial"/>
            <w:sz w:val="20"/>
            <w:szCs w:val="20"/>
          </w:rP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72</w:t>
        </w:r>
        <w:r w:rsidRPr="00520F65">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16853"/>
      <w:docPartObj>
        <w:docPartGallery w:val="Page Numbers (Bottom of Page)"/>
        <w:docPartUnique/>
      </w:docPartObj>
    </w:sdtPr>
    <w:sdtEndPr>
      <w:rPr>
        <w:rFonts w:ascii="Arial" w:hAnsi="Arial" w:cs="Arial"/>
        <w:noProof/>
        <w:sz w:val="20"/>
        <w:szCs w:val="20"/>
      </w:rPr>
    </w:sdtEndPr>
    <w:sdtContent>
      <w:p w14:paraId="122059E3" w14:textId="070AE2AB" w:rsidR="00FE7EE9" w:rsidRPr="002D6BC9" w:rsidRDefault="00FE7EE9" w:rsidP="00111B38">
        <w:pPr>
          <w:pStyle w:val="Header"/>
          <w:rPr>
            <w:rFonts w:ascii="Arial" w:hAnsi="Arial" w:cs="Arial"/>
            <w:sz w:val="16"/>
            <w:szCs w:val="16"/>
          </w:rPr>
        </w:pPr>
        <w:r w:rsidRPr="00F71E12">
          <w:rPr>
            <w:rFonts w:ascii="Arial" w:hAnsi="Arial" w:cs="Arial"/>
            <w:sz w:val="16"/>
            <w:szCs w:val="16"/>
          </w:rPr>
          <w:t xml:space="preserve">NHS </w:t>
        </w:r>
        <w:r w:rsidRPr="00D96739">
          <w:rPr>
            <w:rFonts w:ascii="Arial" w:hAnsi="Arial" w:cs="Arial"/>
            <w:sz w:val="16"/>
            <w:szCs w:val="16"/>
          </w:rPr>
          <w:t>STANDARD CONTRACT</w:t>
        </w:r>
      </w:p>
      <w:p w14:paraId="2E46030E" w14:textId="63600015" w:rsidR="00FE7EE9" w:rsidRPr="00F410E1" w:rsidRDefault="00FE7EE9" w:rsidP="00111B38">
        <w:pPr>
          <w:pStyle w:val="Header"/>
          <w:rPr>
            <w:rFonts w:ascii="Arial" w:hAnsi="Arial" w:cs="Arial"/>
            <w:sz w:val="20"/>
            <w:szCs w:val="20"/>
          </w:rP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1</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CBA3" w14:textId="77777777" w:rsidR="00FE7EE9" w:rsidRDefault="00FE7EE9" w:rsidP="00674BEC">
      <w:pPr>
        <w:spacing w:after="0"/>
      </w:pPr>
      <w:r>
        <w:separator/>
      </w:r>
    </w:p>
  </w:footnote>
  <w:footnote w:type="continuationSeparator" w:id="0">
    <w:p w14:paraId="431502DD" w14:textId="77777777" w:rsidR="00FE7EE9" w:rsidRDefault="00FE7EE9" w:rsidP="00674BEC">
      <w:pPr>
        <w:spacing w:after="0"/>
      </w:pPr>
      <w:r>
        <w:continuationSeparator/>
      </w:r>
    </w:p>
  </w:footnote>
  <w:footnote w:type="continuationNotice" w:id="1">
    <w:p w14:paraId="76E9C5AF" w14:textId="77777777" w:rsidR="00FE7EE9" w:rsidRDefault="00FE7E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E013" w14:textId="71BC643A" w:rsidR="00FE7EE9" w:rsidRPr="00C93C0B" w:rsidRDefault="00FE7EE9"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352E" w14:textId="5E767577" w:rsidR="00FE7EE9" w:rsidRDefault="00FE7EE9" w:rsidP="00790D4A">
    <w:pPr>
      <w:pStyle w:val="Header"/>
      <w:jc w:val="cente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(Full Length)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B057" w14:textId="29C382B8" w:rsidR="00FE7EE9" w:rsidRDefault="00FE7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3C2E" w14:textId="4C7A9560" w:rsidR="00FE7EE9" w:rsidRPr="00276BA7" w:rsidRDefault="00FE7EE9"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 xml:space="preserve">HS STANDARD CONTRACT </w:t>
    </w:r>
    <w:r>
      <w:rPr>
        <w:rFonts w:ascii="Arial" w:hAnsi="Arial" w:cs="Arial"/>
        <w:sz w:val="16"/>
        <w:szCs w:val="16"/>
      </w:rPr>
      <w:t>2021/22</w:t>
    </w:r>
    <w:r w:rsidRPr="00276BA7">
      <w:rPr>
        <w:rFonts w:ascii="Arial" w:hAnsi="Arial" w:cs="Arial"/>
        <w:sz w:val="16"/>
        <w:szCs w:val="16"/>
      </w:rPr>
      <w:t xml:space="preserve"> PARTICULARS (Full Length)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46B9" w14:textId="635E0A71" w:rsidR="00FE7EE9" w:rsidRDefault="00FE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80FC1"/>
    <w:multiLevelType w:val="hybridMultilevel"/>
    <w:tmpl w:val="154A0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3B6197"/>
    <w:multiLevelType w:val="hybridMultilevel"/>
    <w:tmpl w:val="50007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D7952"/>
    <w:multiLevelType w:val="hybridMultilevel"/>
    <w:tmpl w:val="2E028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F93BF4"/>
    <w:multiLevelType w:val="hybridMultilevel"/>
    <w:tmpl w:val="DBE4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95FE1"/>
    <w:multiLevelType w:val="hybridMultilevel"/>
    <w:tmpl w:val="029E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093CBD"/>
    <w:multiLevelType w:val="hybridMultilevel"/>
    <w:tmpl w:val="DFAC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967B76"/>
    <w:multiLevelType w:val="hybridMultilevel"/>
    <w:tmpl w:val="67A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BB2194E"/>
    <w:multiLevelType w:val="hybridMultilevel"/>
    <w:tmpl w:val="104EC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211E42"/>
    <w:multiLevelType w:val="hybridMultilevel"/>
    <w:tmpl w:val="1088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555A5"/>
    <w:multiLevelType w:val="hybridMultilevel"/>
    <w:tmpl w:val="A4B684C0"/>
    <w:lvl w:ilvl="0" w:tplc="409297AE">
      <w:start w:val="5"/>
      <w:numFmt w:val="upperLetter"/>
      <w:lvlText w:val="%1."/>
      <w:lvlJc w:val="left"/>
      <w:pPr>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D17B95"/>
    <w:multiLevelType w:val="hybridMultilevel"/>
    <w:tmpl w:val="9C4E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AB7006"/>
    <w:multiLevelType w:val="hybridMultilevel"/>
    <w:tmpl w:val="B09850AE"/>
    <w:lvl w:ilvl="0" w:tplc="08090009">
      <w:start w:val="1"/>
      <w:numFmt w:val="bullet"/>
      <w:lvlText w:val=""/>
      <w:lvlJc w:val="left"/>
      <w:pPr>
        <w:ind w:left="2160" w:hanging="360"/>
      </w:pPr>
      <w:rPr>
        <w:rFonts w:ascii="Wingdings" w:hAnsi="Wingdings" w:hint="default"/>
      </w:rPr>
    </w:lvl>
    <w:lvl w:ilvl="1" w:tplc="08090019">
      <w:start w:val="1"/>
      <w:numFmt w:val="lowerLetter"/>
      <w:lvlText w:val="%2."/>
      <w:lvlJc w:val="left"/>
      <w:pPr>
        <w:ind w:left="2880" w:hanging="360"/>
      </w:pPr>
    </w:lvl>
    <w:lvl w:ilvl="2" w:tplc="E28803E0">
      <w:start w:val="1"/>
      <w:numFmt w:val="lowerRoman"/>
      <w:lvlText w:val="(%3)"/>
      <w:lvlJc w:val="lef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2"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3271CC"/>
    <w:multiLevelType w:val="hybridMultilevel"/>
    <w:tmpl w:val="9D7C1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EE1547"/>
    <w:multiLevelType w:val="hybridMultilevel"/>
    <w:tmpl w:val="138EA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605470"/>
    <w:multiLevelType w:val="hybridMultilevel"/>
    <w:tmpl w:val="217C0860"/>
    <w:lvl w:ilvl="0" w:tplc="5586490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35493D"/>
    <w:multiLevelType w:val="hybridMultilevel"/>
    <w:tmpl w:val="CD9EAD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6182891"/>
    <w:multiLevelType w:val="hybridMultilevel"/>
    <w:tmpl w:val="4F62B444"/>
    <w:lvl w:ilvl="0" w:tplc="7FE6065C">
      <w:start w:val="6"/>
      <w:numFmt w:val="upperLetter"/>
      <w:lvlText w:val="%1."/>
      <w:lvlJc w:val="left"/>
      <w:pPr>
        <w:tabs>
          <w:tab w:val="num" w:pos="1072"/>
        </w:tabs>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58A62195"/>
    <w:multiLevelType w:val="hybridMultilevel"/>
    <w:tmpl w:val="2638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6B4687"/>
    <w:multiLevelType w:val="hybridMultilevel"/>
    <w:tmpl w:val="AA10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2F4E4E"/>
    <w:multiLevelType w:val="hybridMultilevel"/>
    <w:tmpl w:val="BC2C81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363DFB"/>
    <w:multiLevelType w:val="multilevel"/>
    <w:tmpl w:val="328A2D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680E1F47"/>
    <w:multiLevelType w:val="hybridMultilevel"/>
    <w:tmpl w:val="466C1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8B07B33"/>
    <w:multiLevelType w:val="hybridMultilevel"/>
    <w:tmpl w:val="70086E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A5047A9"/>
    <w:multiLevelType w:val="hybridMultilevel"/>
    <w:tmpl w:val="AA724C7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ACD77CF"/>
    <w:multiLevelType w:val="hybridMultilevel"/>
    <w:tmpl w:val="31AE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E1B46FC"/>
    <w:multiLevelType w:val="hybridMultilevel"/>
    <w:tmpl w:val="D9B20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521959"/>
    <w:multiLevelType w:val="hybridMultilevel"/>
    <w:tmpl w:val="31F4A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84B2D77"/>
    <w:multiLevelType w:val="hybridMultilevel"/>
    <w:tmpl w:val="EB36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A240DFE"/>
    <w:multiLevelType w:val="hybridMultilevel"/>
    <w:tmpl w:val="1142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AA43C56"/>
    <w:multiLevelType w:val="hybridMultilevel"/>
    <w:tmpl w:val="D096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2"/>
  </w:num>
  <w:num w:numId="2">
    <w:abstractNumId w:val="2"/>
  </w:num>
  <w:num w:numId="3">
    <w:abstractNumId w:val="24"/>
  </w:num>
  <w:num w:numId="4">
    <w:abstractNumId w:val="51"/>
  </w:num>
  <w:num w:numId="5">
    <w:abstractNumId w:val="9"/>
  </w:num>
  <w:num w:numId="6">
    <w:abstractNumId w:val="21"/>
  </w:num>
  <w:num w:numId="7">
    <w:abstractNumId w:val="10"/>
  </w:num>
  <w:num w:numId="8">
    <w:abstractNumId w:val="6"/>
  </w:num>
  <w:num w:numId="9">
    <w:abstractNumId w:val="17"/>
  </w:num>
  <w:num w:numId="10">
    <w:abstractNumId w:val="20"/>
  </w:num>
  <w:num w:numId="11">
    <w:abstractNumId w:val="56"/>
  </w:num>
  <w:num w:numId="12">
    <w:abstractNumId w:val="0"/>
  </w:num>
  <w:num w:numId="13">
    <w:abstractNumId w:val="23"/>
  </w:num>
  <w:num w:numId="14">
    <w:abstractNumId w:val="40"/>
  </w:num>
  <w:num w:numId="15">
    <w:abstractNumId w:val="26"/>
  </w:num>
  <w:num w:numId="16">
    <w:abstractNumId w:val="14"/>
  </w:num>
  <w:num w:numId="17">
    <w:abstractNumId w:val="22"/>
  </w:num>
  <w:num w:numId="18">
    <w:abstractNumId w:val="25"/>
  </w:num>
  <w:num w:numId="19">
    <w:abstractNumId w:val="35"/>
  </w:num>
  <w:num w:numId="20">
    <w:abstractNumId w:val="38"/>
  </w:num>
  <w:num w:numId="21">
    <w:abstractNumId w:val="59"/>
  </w:num>
  <w:num w:numId="22">
    <w:abstractNumId w:val="43"/>
  </w:num>
  <w:num w:numId="23">
    <w:abstractNumId w:val="57"/>
  </w:num>
  <w:num w:numId="24">
    <w:abstractNumId w:val="13"/>
  </w:num>
  <w:num w:numId="25">
    <w:abstractNumId w:val="34"/>
  </w:num>
  <w:num w:numId="26">
    <w:abstractNumId w:val="5"/>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num>
  <w:num w:numId="29">
    <w:abstractNumId w:val="52"/>
  </w:num>
  <w:num w:numId="30">
    <w:abstractNumId w:val="37"/>
  </w:num>
  <w:num w:numId="31">
    <w:abstractNumId w:val="48"/>
  </w:num>
  <w:num w:numId="32">
    <w:abstractNumId w:val="29"/>
  </w:num>
  <w:num w:numId="33">
    <w:abstractNumId w:val="53"/>
  </w:num>
  <w:num w:numId="34">
    <w:abstractNumId w:val="11"/>
  </w:num>
  <w:num w:numId="35">
    <w:abstractNumId w:val="30"/>
  </w:num>
  <w:num w:numId="36">
    <w:abstractNumId w:val="45"/>
  </w:num>
  <w:num w:numId="37">
    <w:abstractNumId w:val="18"/>
  </w:num>
  <w:num w:numId="38">
    <w:abstractNumId w:val="8"/>
  </w:num>
  <w:num w:numId="39">
    <w:abstractNumId w:val="32"/>
  </w:num>
  <w:num w:numId="40">
    <w:abstractNumId w:val="1"/>
  </w:num>
  <w:num w:numId="41">
    <w:abstractNumId w:val="44"/>
  </w:num>
  <w:num w:numId="42">
    <w:abstractNumId w:val="31"/>
  </w:num>
  <w:num w:numId="43">
    <w:abstractNumId w:val="28"/>
  </w:num>
  <w:num w:numId="44">
    <w:abstractNumId w:val="55"/>
  </w:num>
  <w:num w:numId="45">
    <w:abstractNumId w:val="58"/>
  </w:num>
  <w:num w:numId="46">
    <w:abstractNumId w:val="47"/>
  </w:num>
  <w:num w:numId="47">
    <w:abstractNumId w:val="12"/>
  </w:num>
  <w:num w:numId="48">
    <w:abstractNumId w:val="60"/>
  </w:num>
  <w:num w:numId="49">
    <w:abstractNumId w:val="19"/>
  </w:num>
  <w:num w:numId="50">
    <w:abstractNumId w:val="41"/>
  </w:num>
  <w:num w:numId="51">
    <w:abstractNumId w:val="7"/>
  </w:num>
  <w:num w:numId="52">
    <w:abstractNumId w:val="54"/>
  </w:num>
  <w:num w:numId="53">
    <w:abstractNumId w:val="46"/>
  </w:num>
  <w:num w:numId="54">
    <w:abstractNumId w:val="36"/>
  </w:num>
  <w:num w:numId="55">
    <w:abstractNumId w:val="15"/>
  </w:num>
  <w:num w:numId="56">
    <w:abstractNumId w:val="27"/>
  </w:num>
  <w:num w:numId="57">
    <w:abstractNumId w:val="50"/>
  </w:num>
  <w:num w:numId="58">
    <w:abstractNumId w:val="3"/>
  </w:num>
  <w:num w:numId="59">
    <w:abstractNumId w:val="33"/>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num>
  <w:num w:numId="63">
    <w:abstractNumId w:val="4"/>
  </w:num>
  <w:num w:numId="64">
    <w:abstractNumId w:val="19"/>
  </w:num>
  <w:num w:numId="65">
    <w:abstractNumId w:val="41"/>
  </w:num>
  <w:num w:numId="66">
    <w:abstractNumId w:val="39"/>
  </w:num>
  <w:num w:numId="67">
    <w:abstractNumId w:val="49"/>
  </w:num>
  <w:num w:numId="68">
    <w:abstractNumId w:val="61"/>
  </w:num>
  <w:num w:numId="69">
    <w:abstractNumId w:val="16"/>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597D"/>
    <w:rsid w:val="00006052"/>
    <w:rsid w:val="00006687"/>
    <w:rsid w:val="00010053"/>
    <w:rsid w:val="00011797"/>
    <w:rsid w:val="00012203"/>
    <w:rsid w:val="00012257"/>
    <w:rsid w:val="000135B0"/>
    <w:rsid w:val="0001417B"/>
    <w:rsid w:val="00017428"/>
    <w:rsid w:val="00017F12"/>
    <w:rsid w:val="0002079D"/>
    <w:rsid w:val="00023821"/>
    <w:rsid w:val="000248B2"/>
    <w:rsid w:val="000315EA"/>
    <w:rsid w:val="000320CE"/>
    <w:rsid w:val="00034588"/>
    <w:rsid w:val="000352D5"/>
    <w:rsid w:val="00036527"/>
    <w:rsid w:val="00037397"/>
    <w:rsid w:val="00041C53"/>
    <w:rsid w:val="0004207E"/>
    <w:rsid w:val="00042282"/>
    <w:rsid w:val="00042B2E"/>
    <w:rsid w:val="00043104"/>
    <w:rsid w:val="0004407B"/>
    <w:rsid w:val="0004463B"/>
    <w:rsid w:val="00044B01"/>
    <w:rsid w:val="00045028"/>
    <w:rsid w:val="00046225"/>
    <w:rsid w:val="0004727F"/>
    <w:rsid w:val="00047C4C"/>
    <w:rsid w:val="0005221F"/>
    <w:rsid w:val="00052BD4"/>
    <w:rsid w:val="00055CD8"/>
    <w:rsid w:val="00056F52"/>
    <w:rsid w:val="000576E3"/>
    <w:rsid w:val="00060E3E"/>
    <w:rsid w:val="0006130A"/>
    <w:rsid w:val="000638F0"/>
    <w:rsid w:val="00064830"/>
    <w:rsid w:val="000663BE"/>
    <w:rsid w:val="000664E3"/>
    <w:rsid w:val="0007012A"/>
    <w:rsid w:val="000702E1"/>
    <w:rsid w:val="000705C1"/>
    <w:rsid w:val="00070CD3"/>
    <w:rsid w:val="000748CB"/>
    <w:rsid w:val="00076944"/>
    <w:rsid w:val="0007751D"/>
    <w:rsid w:val="000815FB"/>
    <w:rsid w:val="00084259"/>
    <w:rsid w:val="000929B6"/>
    <w:rsid w:val="00093674"/>
    <w:rsid w:val="000939B9"/>
    <w:rsid w:val="000961D3"/>
    <w:rsid w:val="0009657F"/>
    <w:rsid w:val="000A045E"/>
    <w:rsid w:val="000A4638"/>
    <w:rsid w:val="000A5766"/>
    <w:rsid w:val="000A5AB9"/>
    <w:rsid w:val="000A72CF"/>
    <w:rsid w:val="000B0829"/>
    <w:rsid w:val="000B328E"/>
    <w:rsid w:val="000B4ADD"/>
    <w:rsid w:val="000B66F1"/>
    <w:rsid w:val="000B6AF5"/>
    <w:rsid w:val="000B7A9F"/>
    <w:rsid w:val="000C0855"/>
    <w:rsid w:val="000C3423"/>
    <w:rsid w:val="000C69E3"/>
    <w:rsid w:val="000D0976"/>
    <w:rsid w:val="000D0BB4"/>
    <w:rsid w:val="000D2E92"/>
    <w:rsid w:val="000D54F2"/>
    <w:rsid w:val="000D597E"/>
    <w:rsid w:val="000E1364"/>
    <w:rsid w:val="000E1F02"/>
    <w:rsid w:val="000E5E4F"/>
    <w:rsid w:val="000E7285"/>
    <w:rsid w:val="000F1928"/>
    <w:rsid w:val="000F267F"/>
    <w:rsid w:val="000F2BD6"/>
    <w:rsid w:val="000F4A2E"/>
    <w:rsid w:val="000F62E1"/>
    <w:rsid w:val="000F73AB"/>
    <w:rsid w:val="0010025C"/>
    <w:rsid w:val="001008C5"/>
    <w:rsid w:val="00102633"/>
    <w:rsid w:val="00102A2F"/>
    <w:rsid w:val="001066AB"/>
    <w:rsid w:val="00106879"/>
    <w:rsid w:val="001104AB"/>
    <w:rsid w:val="00111475"/>
    <w:rsid w:val="00111A89"/>
    <w:rsid w:val="00111B38"/>
    <w:rsid w:val="001124ED"/>
    <w:rsid w:val="0011569A"/>
    <w:rsid w:val="001162EB"/>
    <w:rsid w:val="00116415"/>
    <w:rsid w:val="001171CF"/>
    <w:rsid w:val="00124089"/>
    <w:rsid w:val="001335A7"/>
    <w:rsid w:val="001337F5"/>
    <w:rsid w:val="00134C16"/>
    <w:rsid w:val="00134DE7"/>
    <w:rsid w:val="001350BB"/>
    <w:rsid w:val="001370B9"/>
    <w:rsid w:val="00137789"/>
    <w:rsid w:val="00140015"/>
    <w:rsid w:val="001422A8"/>
    <w:rsid w:val="0014314D"/>
    <w:rsid w:val="00143AC7"/>
    <w:rsid w:val="00144BE8"/>
    <w:rsid w:val="001519B4"/>
    <w:rsid w:val="00151FCD"/>
    <w:rsid w:val="00156E33"/>
    <w:rsid w:val="0016211A"/>
    <w:rsid w:val="001633C6"/>
    <w:rsid w:val="0016400C"/>
    <w:rsid w:val="00164137"/>
    <w:rsid w:val="00164E47"/>
    <w:rsid w:val="00166E9C"/>
    <w:rsid w:val="0017017B"/>
    <w:rsid w:val="001709FC"/>
    <w:rsid w:val="00172F1A"/>
    <w:rsid w:val="00173D60"/>
    <w:rsid w:val="00175818"/>
    <w:rsid w:val="00177C45"/>
    <w:rsid w:val="00180224"/>
    <w:rsid w:val="001810B5"/>
    <w:rsid w:val="001812CB"/>
    <w:rsid w:val="00183369"/>
    <w:rsid w:val="001837B1"/>
    <w:rsid w:val="00187EA3"/>
    <w:rsid w:val="00191115"/>
    <w:rsid w:val="00191170"/>
    <w:rsid w:val="00191FF5"/>
    <w:rsid w:val="00193A70"/>
    <w:rsid w:val="0019400C"/>
    <w:rsid w:val="00194E19"/>
    <w:rsid w:val="00195267"/>
    <w:rsid w:val="00196C53"/>
    <w:rsid w:val="00196ED6"/>
    <w:rsid w:val="00197FDC"/>
    <w:rsid w:val="001A020A"/>
    <w:rsid w:val="001A1B78"/>
    <w:rsid w:val="001A1FE3"/>
    <w:rsid w:val="001A2493"/>
    <w:rsid w:val="001A2964"/>
    <w:rsid w:val="001A38F5"/>
    <w:rsid w:val="001A4091"/>
    <w:rsid w:val="001A6B1F"/>
    <w:rsid w:val="001A76A9"/>
    <w:rsid w:val="001B0BC4"/>
    <w:rsid w:val="001B27BC"/>
    <w:rsid w:val="001B4295"/>
    <w:rsid w:val="001B560F"/>
    <w:rsid w:val="001C00D7"/>
    <w:rsid w:val="001C0F5E"/>
    <w:rsid w:val="001C2243"/>
    <w:rsid w:val="001C2C32"/>
    <w:rsid w:val="001C3555"/>
    <w:rsid w:val="001C51FA"/>
    <w:rsid w:val="001C6935"/>
    <w:rsid w:val="001C7AE4"/>
    <w:rsid w:val="001D0C60"/>
    <w:rsid w:val="001D1A4F"/>
    <w:rsid w:val="001D2AEB"/>
    <w:rsid w:val="001D34AF"/>
    <w:rsid w:val="001D3FD6"/>
    <w:rsid w:val="001D5970"/>
    <w:rsid w:val="001D6F38"/>
    <w:rsid w:val="001D7FBE"/>
    <w:rsid w:val="001E0CA5"/>
    <w:rsid w:val="001E0E78"/>
    <w:rsid w:val="001E1182"/>
    <w:rsid w:val="001E17CB"/>
    <w:rsid w:val="001E2687"/>
    <w:rsid w:val="001E2922"/>
    <w:rsid w:val="001E297D"/>
    <w:rsid w:val="001E2D9E"/>
    <w:rsid w:val="001E39ED"/>
    <w:rsid w:val="001F2726"/>
    <w:rsid w:val="001F38EB"/>
    <w:rsid w:val="001F44F1"/>
    <w:rsid w:val="0020019E"/>
    <w:rsid w:val="0020280D"/>
    <w:rsid w:val="00203F2A"/>
    <w:rsid w:val="00204629"/>
    <w:rsid w:val="00204766"/>
    <w:rsid w:val="00205F96"/>
    <w:rsid w:val="00211C26"/>
    <w:rsid w:val="0021310E"/>
    <w:rsid w:val="002145E0"/>
    <w:rsid w:val="002210BB"/>
    <w:rsid w:val="00222CFC"/>
    <w:rsid w:val="002278CF"/>
    <w:rsid w:val="00227B48"/>
    <w:rsid w:val="00227C75"/>
    <w:rsid w:val="00230D91"/>
    <w:rsid w:val="00230E4F"/>
    <w:rsid w:val="002328BC"/>
    <w:rsid w:val="00233197"/>
    <w:rsid w:val="00233471"/>
    <w:rsid w:val="00234C1F"/>
    <w:rsid w:val="00235E7F"/>
    <w:rsid w:val="002403E6"/>
    <w:rsid w:val="00243E05"/>
    <w:rsid w:val="00247D3C"/>
    <w:rsid w:val="00253604"/>
    <w:rsid w:val="002542FB"/>
    <w:rsid w:val="00256C7C"/>
    <w:rsid w:val="00260B56"/>
    <w:rsid w:val="0026186A"/>
    <w:rsid w:val="00264D2A"/>
    <w:rsid w:val="002651FC"/>
    <w:rsid w:val="00270192"/>
    <w:rsid w:val="002708A4"/>
    <w:rsid w:val="00272AB0"/>
    <w:rsid w:val="0027317E"/>
    <w:rsid w:val="00274EC8"/>
    <w:rsid w:val="00275181"/>
    <w:rsid w:val="00276BA7"/>
    <w:rsid w:val="00276EBA"/>
    <w:rsid w:val="00282942"/>
    <w:rsid w:val="00283036"/>
    <w:rsid w:val="0028305E"/>
    <w:rsid w:val="0028317F"/>
    <w:rsid w:val="00291291"/>
    <w:rsid w:val="00292D5B"/>
    <w:rsid w:val="00293DFC"/>
    <w:rsid w:val="00294A49"/>
    <w:rsid w:val="00296496"/>
    <w:rsid w:val="0029688E"/>
    <w:rsid w:val="002A2095"/>
    <w:rsid w:val="002A2F6A"/>
    <w:rsid w:val="002A3B6B"/>
    <w:rsid w:val="002A3D88"/>
    <w:rsid w:val="002A4A11"/>
    <w:rsid w:val="002A4D26"/>
    <w:rsid w:val="002A575B"/>
    <w:rsid w:val="002A6A86"/>
    <w:rsid w:val="002A73E3"/>
    <w:rsid w:val="002B035E"/>
    <w:rsid w:val="002B2787"/>
    <w:rsid w:val="002B2AF4"/>
    <w:rsid w:val="002B5402"/>
    <w:rsid w:val="002C0C12"/>
    <w:rsid w:val="002C24F7"/>
    <w:rsid w:val="002C2705"/>
    <w:rsid w:val="002C37A9"/>
    <w:rsid w:val="002C503C"/>
    <w:rsid w:val="002C6F54"/>
    <w:rsid w:val="002C7D95"/>
    <w:rsid w:val="002D16EF"/>
    <w:rsid w:val="002D3970"/>
    <w:rsid w:val="002D4F6E"/>
    <w:rsid w:val="002D59BD"/>
    <w:rsid w:val="002D5E7D"/>
    <w:rsid w:val="002D67CA"/>
    <w:rsid w:val="002D6BC9"/>
    <w:rsid w:val="002D71A0"/>
    <w:rsid w:val="002E0809"/>
    <w:rsid w:val="002E081D"/>
    <w:rsid w:val="002E0CA9"/>
    <w:rsid w:val="002E2D1D"/>
    <w:rsid w:val="002E3119"/>
    <w:rsid w:val="002F0B28"/>
    <w:rsid w:val="002F2626"/>
    <w:rsid w:val="002F6772"/>
    <w:rsid w:val="00300B11"/>
    <w:rsid w:val="00301A96"/>
    <w:rsid w:val="003022B6"/>
    <w:rsid w:val="003025CD"/>
    <w:rsid w:val="00304176"/>
    <w:rsid w:val="00304796"/>
    <w:rsid w:val="00305D29"/>
    <w:rsid w:val="0030647C"/>
    <w:rsid w:val="00313365"/>
    <w:rsid w:val="00313897"/>
    <w:rsid w:val="003148E2"/>
    <w:rsid w:val="00316176"/>
    <w:rsid w:val="00316808"/>
    <w:rsid w:val="003172AE"/>
    <w:rsid w:val="00317663"/>
    <w:rsid w:val="00317D41"/>
    <w:rsid w:val="00325192"/>
    <w:rsid w:val="0032586D"/>
    <w:rsid w:val="00325915"/>
    <w:rsid w:val="00326501"/>
    <w:rsid w:val="00326975"/>
    <w:rsid w:val="00326AE7"/>
    <w:rsid w:val="00326C1F"/>
    <w:rsid w:val="00332316"/>
    <w:rsid w:val="00332A43"/>
    <w:rsid w:val="00335038"/>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60502"/>
    <w:rsid w:val="00361670"/>
    <w:rsid w:val="003618DA"/>
    <w:rsid w:val="00361E15"/>
    <w:rsid w:val="00361F8E"/>
    <w:rsid w:val="0036254D"/>
    <w:rsid w:val="0036540D"/>
    <w:rsid w:val="003657EF"/>
    <w:rsid w:val="00366A3A"/>
    <w:rsid w:val="003677AC"/>
    <w:rsid w:val="00367849"/>
    <w:rsid w:val="00370F49"/>
    <w:rsid w:val="00371B7D"/>
    <w:rsid w:val="0037573D"/>
    <w:rsid w:val="00377CF2"/>
    <w:rsid w:val="003809DA"/>
    <w:rsid w:val="0038288E"/>
    <w:rsid w:val="00385A9C"/>
    <w:rsid w:val="00386A20"/>
    <w:rsid w:val="00387AA8"/>
    <w:rsid w:val="00391123"/>
    <w:rsid w:val="00391A4F"/>
    <w:rsid w:val="0039386B"/>
    <w:rsid w:val="003950A5"/>
    <w:rsid w:val="00395D8A"/>
    <w:rsid w:val="00396A11"/>
    <w:rsid w:val="003A0624"/>
    <w:rsid w:val="003A2446"/>
    <w:rsid w:val="003A2E1E"/>
    <w:rsid w:val="003A2E32"/>
    <w:rsid w:val="003A2E74"/>
    <w:rsid w:val="003A3BF7"/>
    <w:rsid w:val="003A4D35"/>
    <w:rsid w:val="003A4EAB"/>
    <w:rsid w:val="003A733C"/>
    <w:rsid w:val="003A747B"/>
    <w:rsid w:val="003B19E1"/>
    <w:rsid w:val="003B1D05"/>
    <w:rsid w:val="003B231C"/>
    <w:rsid w:val="003B35C3"/>
    <w:rsid w:val="003B58D0"/>
    <w:rsid w:val="003B614E"/>
    <w:rsid w:val="003C025F"/>
    <w:rsid w:val="003C081A"/>
    <w:rsid w:val="003C14C6"/>
    <w:rsid w:val="003C2BC4"/>
    <w:rsid w:val="003C3BEC"/>
    <w:rsid w:val="003C44A7"/>
    <w:rsid w:val="003D0686"/>
    <w:rsid w:val="003D2472"/>
    <w:rsid w:val="003D284A"/>
    <w:rsid w:val="003D5EDE"/>
    <w:rsid w:val="003D60BB"/>
    <w:rsid w:val="003D7645"/>
    <w:rsid w:val="003D7EA2"/>
    <w:rsid w:val="003E0289"/>
    <w:rsid w:val="003E2BDC"/>
    <w:rsid w:val="003E470C"/>
    <w:rsid w:val="003E5ACF"/>
    <w:rsid w:val="003E5E42"/>
    <w:rsid w:val="003E5E85"/>
    <w:rsid w:val="003E67D1"/>
    <w:rsid w:val="003E6E66"/>
    <w:rsid w:val="003E7345"/>
    <w:rsid w:val="003F33B0"/>
    <w:rsid w:val="003F6CC9"/>
    <w:rsid w:val="003F6F44"/>
    <w:rsid w:val="004021C7"/>
    <w:rsid w:val="004039C9"/>
    <w:rsid w:val="00404DF5"/>
    <w:rsid w:val="00407208"/>
    <w:rsid w:val="0041131D"/>
    <w:rsid w:val="004131AC"/>
    <w:rsid w:val="00414475"/>
    <w:rsid w:val="00414749"/>
    <w:rsid w:val="00414FAD"/>
    <w:rsid w:val="00417CBA"/>
    <w:rsid w:val="00420CC1"/>
    <w:rsid w:val="0042168B"/>
    <w:rsid w:val="00422239"/>
    <w:rsid w:val="0042447C"/>
    <w:rsid w:val="004249EF"/>
    <w:rsid w:val="004275FB"/>
    <w:rsid w:val="00430201"/>
    <w:rsid w:val="00430FC2"/>
    <w:rsid w:val="00431CA5"/>
    <w:rsid w:val="00432159"/>
    <w:rsid w:val="0043276F"/>
    <w:rsid w:val="004339EC"/>
    <w:rsid w:val="004363CD"/>
    <w:rsid w:val="00436724"/>
    <w:rsid w:val="0043682A"/>
    <w:rsid w:val="00436980"/>
    <w:rsid w:val="0043790A"/>
    <w:rsid w:val="00443CDD"/>
    <w:rsid w:val="004458E6"/>
    <w:rsid w:val="00446E29"/>
    <w:rsid w:val="00447A3E"/>
    <w:rsid w:val="0045301D"/>
    <w:rsid w:val="00453AD8"/>
    <w:rsid w:val="00453C4D"/>
    <w:rsid w:val="0045467A"/>
    <w:rsid w:val="00456FA4"/>
    <w:rsid w:val="004601B6"/>
    <w:rsid w:val="0046236B"/>
    <w:rsid w:val="004626FA"/>
    <w:rsid w:val="004660CE"/>
    <w:rsid w:val="00466E98"/>
    <w:rsid w:val="00467E9C"/>
    <w:rsid w:val="004701AA"/>
    <w:rsid w:val="004708C3"/>
    <w:rsid w:val="00474983"/>
    <w:rsid w:val="004767DF"/>
    <w:rsid w:val="00483774"/>
    <w:rsid w:val="00491814"/>
    <w:rsid w:val="00491F7A"/>
    <w:rsid w:val="004922BA"/>
    <w:rsid w:val="00492392"/>
    <w:rsid w:val="00492D25"/>
    <w:rsid w:val="00492E57"/>
    <w:rsid w:val="00493D20"/>
    <w:rsid w:val="004967DB"/>
    <w:rsid w:val="00497D24"/>
    <w:rsid w:val="004A005B"/>
    <w:rsid w:val="004A0B4D"/>
    <w:rsid w:val="004A0D0F"/>
    <w:rsid w:val="004A3676"/>
    <w:rsid w:val="004A45F3"/>
    <w:rsid w:val="004A4EBB"/>
    <w:rsid w:val="004A553C"/>
    <w:rsid w:val="004A5623"/>
    <w:rsid w:val="004B1D05"/>
    <w:rsid w:val="004B25CE"/>
    <w:rsid w:val="004B4877"/>
    <w:rsid w:val="004B49D9"/>
    <w:rsid w:val="004B4E7B"/>
    <w:rsid w:val="004C0020"/>
    <w:rsid w:val="004C0AF2"/>
    <w:rsid w:val="004C0EAD"/>
    <w:rsid w:val="004C139A"/>
    <w:rsid w:val="004C26FB"/>
    <w:rsid w:val="004C328F"/>
    <w:rsid w:val="004C4CEC"/>
    <w:rsid w:val="004C523D"/>
    <w:rsid w:val="004C532B"/>
    <w:rsid w:val="004C5C35"/>
    <w:rsid w:val="004C75A9"/>
    <w:rsid w:val="004D1083"/>
    <w:rsid w:val="004D1CE9"/>
    <w:rsid w:val="004D2741"/>
    <w:rsid w:val="004D2A9E"/>
    <w:rsid w:val="004D2DB6"/>
    <w:rsid w:val="004D4CEF"/>
    <w:rsid w:val="004D7EFD"/>
    <w:rsid w:val="004E16F7"/>
    <w:rsid w:val="004E1B04"/>
    <w:rsid w:val="004E1C64"/>
    <w:rsid w:val="004E1D43"/>
    <w:rsid w:val="004E3495"/>
    <w:rsid w:val="004E45A4"/>
    <w:rsid w:val="004E465C"/>
    <w:rsid w:val="004E4EE9"/>
    <w:rsid w:val="004E5D1A"/>
    <w:rsid w:val="004E5E18"/>
    <w:rsid w:val="004E6B9E"/>
    <w:rsid w:val="004E7EF3"/>
    <w:rsid w:val="004F0504"/>
    <w:rsid w:val="004F0D3F"/>
    <w:rsid w:val="004F425B"/>
    <w:rsid w:val="004F5DAE"/>
    <w:rsid w:val="004F7EFB"/>
    <w:rsid w:val="00500D84"/>
    <w:rsid w:val="0050233D"/>
    <w:rsid w:val="005057CC"/>
    <w:rsid w:val="00507F9C"/>
    <w:rsid w:val="0051058C"/>
    <w:rsid w:val="00512681"/>
    <w:rsid w:val="005145E0"/>
    <w:rsid w:val="00514BF2"/>
    <w:rsid w:val="005166B0"/>
    <w:rsid w:val="005168C9"/>
    <w:rsid w:val="005205A5"/>
    <w:rsid w:val="00520F65"/>
    <w:rsid w:val="005217DA"/>
    <w:rsid w:val="00521E97"/>
    <w:rsid w:val="00522070"/>
    <w:rsid w:val="00525739"/>
    <w:rsid w:val="005258DB"/>
    <w:rsid w:val="00525D2A"/>
    <w:rsid w:val="00526843"/>
    <w:rsid w:val="005274BA"/>
    <w:rsid w:val="00527D8D"/>
    <w:rsid w:val="005300F0"/>
    <w:rsid w:val="00530761"/>
    <w:rsid w:val="00530DAB"/>
    <w:rsid w:val="0053127E"/>
    <w:rsid w:val="0053176B"/>
    <w:rsid w:val="0053194C"/>
    <w:rsid w:val="0053271B"/>
    <w:rsid w:val="00532F04"/>
    <w:rsid w:val="00534D54"/>
    <w:rsid w:val="00541625"/>
    <w:rsid w:val="00541889"/>
    <w:rsid w:val="00541DF1"/>
    <w:rsid w:val="005430F7"/>
    <w:rsid w:val="005436FB"/>
    <w:rsid w:val="00545567"/>
    <w:rsid w:val="00545984"/>
    <w:rsid w:val="00550314"/>
    <w:rsid w:val="0055149F"/>
    <w:rsid w:val="0055197C"/>
    <w:rsid w:val="005524F0"/>
    <w:rsid w:val="00552F3A"/>
    <w:rsid w:val="00553B88"/>
    <w:rsid w:val="00554325"/>
    <w:rsid w:val="00555880"/>
    <w:rsid w:val="005561E3"/>
    <w:rsid w:val="00560077"/>
    <w:rsid w:val="0056045E"/>
    <w:rsid w:val="0056068D"/>
    <w:rsid w:val="00561A6F"/>
    <w:rsid w:val="00561B1D"/>
    <w:rsid w:val="00563827"/>
    <w:rsid w:val="00563C60"/>
    <w:rsid w:val="00564B02"/>
    <w:rsid w:val="00564EE7"/>
    <w:rsid w:val="00565A31"/>
    <w:rsid w:val="005669DA"/>
    <w:rsid w:val="00566EF5"/>
    <w:rsid w:val="005725F4"/>
    <w:rsid w:val="005731E1"/>
    <w:rsid w:val="005742AE"/>
    <w:rsid w:val="0057502F"/>
    <w:rsid w:val="00575276"/>
    <w:rsid w:val="0058124F"/>
    <w:rsid w:val="00581DD7"/>
    <w:rsid w:val="00585428"/>
    <w:rsid w:val="00586BB5"/>
    <w:rsid w:val="00586C8C"/>
    <w:rsid w:val="00591D90"/>
    <w:rsid w:val="00593B15"/>
    <w:rsid w:val="005A0C28"/>
    <w:rsid w:val="005A159F"/>
    <w:rsid w:val="005A258D"/>
    <w:rsid w:val="005A3664"/>
    <w:rsid w:val="005A5163"/>
    <w:rsid w:val="005B2636"/>
    <w:rsid w:val="005B263C"/>
    <w:rsid w:val="005B2F69"/>
    <w:rsid w:val="005B346B"/>
    <w:rsid w:val="005B39BE"/>
    <w:rsid w:val="005B410B"/>
    <w:rsid w:val="005B5C3C"/>
    <w:rsid w:val="005B7989"/>
    <w:rsid w:val="005C04CA"/>
    <w:rsid w:val="005C130C"/>
    <w:rsid w:val="005C1E8C"/>
    <w:rsid w:val="005C2684"/>
    <w:rsid w:val="005C26DF"/>
    <w:rsid w:val="005C272C"/>
    <w:rsid w:val="005C2BAE"/>
    <w:rsid w:val="005C2F2E"/>
    <w:rsid w:val="005C4CA9"/>
    <w:rsid w:val="005D08C3"/>
    <w:rsid w:val="005D18F9"/>
    <w:rsid w:val="005D19D6"/>
    <w:rsid w:val="005D1A73"/>
    <w:rsid w:val="005D2220"/>
    <w:rsid w:val="005D3582"/>
    <w:rsid w:val="005D398D"/>
    <w:rsid w:val="005D5398"/>
    <w:rsid w:val="005D5476"/>
    <w:rsid w:val="005E0FCA"/>
    <w:rsid w:val="005E2390"/>
    <w:rsid w:val="005E3F82"/>
    <w:rsid w:val="005E4E2C"/>
    <w:rsid w:val="005E4E88"/>
    <w:rsid w:val="005F092A"/>
    <w:rsid w:val="005F23B4"/>
    <w:rsid w:val="005F3C72"/>
    <w:rsid w:val="005F5D00"/>
    <w:rsid w:val="005F61E8"/>
    <w:rsid w:val="005F6236"/>
    <w:rsid w:val="005F682E"/>
    <w:rsid w:val="005F6CA1"/>
    <w:rsid w:val="005F7F41"/>
    <w:rsid w:val="006008D1"/>
    <w:rsid w:val="006017C3"/>
    <w:rsid w:val="006023CA"/>
    <w:rsid w:val="0060450A"/>
    <w:rsid w:val="00611856"/>
    <w:rsid w:val="00612ED2"/>
    <w:rsid w:val="00613D1C"/>
    <w:rsid w:val="00620AD1"/>
    <w:rsid w:val="006211ED"/>
    <w:rsid w:val="00621DE4"/>
    <w:rsid w:val="00623335"/>
    <w:rsid w:val="0062432C"/>
    <w:rsid w:val="00624D73"/>
    <w:rsid w:val="00627329"/>
    <w:rsid w:val="00627913"/>
    <w:rsid w:val="00632C58"/>
    <w:rsid w:val="00634F37"/>
    <w:rsid w:val="00635EC2"/>
    <w:rsid w:val="00636203"/>
    <w:rsid w:val="00636B49"/>
    <w:rsid w:val="00636C34"/>
    <w:rsid w:val="00636D2B"/>
    <w:rsid w:val="00640A4A"/>
    <w:rsid w:val="00640B09"/>
    <w:rsid w:val="0064158E"/>
    <w:rsid w:val="00642D75"/>
    <w:rsid w:val="00642E4C"/>
    <w:rsid w:val="00643E46"/>
    <w:rsid w:val="00644A5E"/>
    <w:rsid w:val="00644AB2"/>
    <w:rsid w:val="00645309"/>
    <w:rsid w:val="00646163"/>
    <w:rsid w:val="00647FB7"/>
    <w:rsid w:val="00652864"/>
    <w:rsid w:val="006548B9"/>
    <w:rsid w:val="00656C6D"/>
    <w:rsid w:val="0065746F"/>
    <w:rsid w:val="006600A0"/>
    <w:rsid w:val="0066039C"/>
    <w:rsid w:val="00661BFE"/>
    <w:rsid w:val="00661F63"/>
    <w:rsid w:val="006624DB"/>
    <w:rsid w:val="0066283A"/>
    <w:rsid w:val="00663968"/>
    <w:rsid w:val="00664C18"/>
    <w:rsid w:val="00664F14"/>
    <w:rsid w:val="00666A4F"/>
    <w:rsid w:val="00666F1D"/>
    <w:rsid w:val="0066721A"/>
    <w:rsid w:val="00670BF4"/>
    <w:rsid w:val="00671864"/>
    <w:rsid w:val="00674BEC"/>
    <w:rsid w:val="0067511A"/>
    <w:rsid w:val="00675B76"/>
    <w:rsid w:val="00676090"/>
    <w:rsid w:val="00676C7C"/>
    <w:rsid w:val="00677757"/>
    <w:rsid w:val="006777E7"/>
    <w:rsid w:val="006804B1"/>
    <w:rsid w:val="00681512"/>
    <w:rsid w:val="00683F0E"/>
    <w:rsid w:val="00684A4B"/>
    <w:rsid w:val="00690680"/>
    <w:rsid w:val="00693CC0"/>
    <w:rsid w:val="00696326"/>
    <w:rsid w:val="006A01EB"/>
    <w:rsid w:val="006A0F5C"/>
    <w:rsid w:val="006A120B"/>
    <w:rsid w:val="006A3BA8"/>
    <w:rsid w:val="006A69E9"/>
    <w:rsid w:val="006A6F70"/>
    <w:rsid w:val="006B156A"/>
    <w:rsid w:val="006B1EC4"/>
    <w:rsid w:val="006B29D3"/>
    <w:rsid w:val="006B2C9D"/>
    <w:rsid w:val="006B3781"/>
    <w:rsid w:val="006B3C33"/>
    <w:rsid w:val="006B45A7"/>
    <w:rsid w:val="006B570B"/>
    <w:rsid w:val="006C083D"/>
    <w:rsid w:val="006C0891"/>
    <w:rsid w:val="006C2526"/>
    <w:rsid w:val="006C3E8F"/>
    <w:rsid w:val="006C46F9"/>
    <w:rsid w:val="006C6F48"/>
    <w:rsid w:val="006C6FB8"/>
    <w:rsid w:val="006D04D9"/>
    <w:rsid w:val="006D0B7F"/>
    <w:rsid w:val="006D2EEB"/>
    <w:rsid w:val="006D5163"/>
    <w:rsid w:val="006D5A50"/>
    <w:rsid w:val="006D61D3"/>
    <w:rsid w:val="006D740A"/>
    <w:rsid w:val="006E55E7"/>
    <w:rsid w:val="006E5B9B"/>
    <w:rsid w:val="006F047F"/>
    <w:rsid w:val="006F12B6"/>
    <w:rsid w:val="006F2607"/>
    <w:rsid w:val="006F2A1B"/>
    <w:rsid w:val="006F35BF"/>
    <w:rsid w:val="006F403F"/>
    <w:rsid w:val="006F4940"/>
    <w:rsid w:val="006F5628"/>
    <w:rsid w:val="00701AF1"/>
    <w:rsid w:val="00702214"/>
    <w:rsid w:val="00704097"/>
    <w:rsid w:val="00704A18"/>
    <w:rsid w:val="00704F9D"/>
    <w:rsid w:val="0070619A"/>
    <w:rsid w:val="007062CC"/>
    <w:rsid w:val="0070637F"/>
    <w:rsid w:val="00706628"/>
    <w:rsid w:val="00706EFB"/>
    <w:rsid w:val="00707DE9"/>
    <w:rsid w:val="00710D6A"/>
    <w:rsid w:val="00714131"/>
    <w:rsid w:val="00715F8D"/>
    <w:rsid w:val="00716206"/>
    <w:rsid w:val="00716772"/>
    <w:rsid w:val="007167A2"/>
    <w:rsid w:val="0071705A"/>
    <w:rsid w:val="00724D08"/>
    <w:rsid w:val="0072652B"/>
    <w:rsid w:val="007267C1"/>
    <w:rsid w:val="007313D8"/>
    <w:rsid w:val="007323FC"/>
    <w:rsid w:val="00732588"/>
    <w:rsid w:val="00734217"/>
    <w:rsid w:val="0073555F"/>
    <w:rsid w:val="00735F1C"/>
    <w:rsid w:val="00736EC3"/>
    <w:rsid w:val="0073727A"/>
    <w:rsid w:val="00740183"/>
    <w:rsid w:val="00741EE2"/>
    <w:rsid w:val="00742336"/>
    <w:rsid w:val="00742A09"/>
    <w:rsid w:val="00742DF6"/>
    <w:rsid w:val="00743EFF"/>
    <w:rsid w:val="007450EC"/>
    <w:rsid w:val="007477D9"/>
    <w:rsid w:val="00747930"/>
    <w:rsid w:val="00752334"/>
    <w:rsid w:val="007526FC"/>
    <w:rsid w:val="00752DEB"/>
    <w:rsid w:val="0075313B"/>
    <w:rsid w:val="00753A2B"/>
    <w:rsid w:val="00755BF4"/>
    <w:rsid w:val="00756EB2"/>
    <w:rsid w:val="00760D1C"/>
    <w:rsid w:val="00761E1B"/>
    <w:rsid w:val="00762250"/>
    <w:rsid w:val="007628BF"/>
    <w:rsid w:val="00763789"/>
    <w:rsid w:val="0076378F"/>
    <w:rsid w:val="00764B86"/>
    <w:rsid w:val="00765470"/>
    <w:rsid w:val="0076623B"/>
    <w:rsid w:val="00774E0D"/>
    <w:rsid w:val="007772A7"/>
    <w:rsid w:val="007778A4"/>
    <w:rsid w:val="007825F7"/>
    <w:rsid w:val="0078539A"/>
    <w:rsid w:val="00786047"/>
    <w:rsid w:val="007877BC"/>
    <w:rsid w:val="007908B5"/>
    <w:rsid w:val="00790B22"/>
    <w:rsid w:val="00790D4A"/>
    <w:rsid w:val="00792EB0"/>
    <w:rsid w:val="00793523"/>
    <w:rsid w:val="00793F4A"/>
    <w:rsid w:val="00793FF8"/>
    <w:rsid w:val="007A135C"/>
    <w:rsid w:val="007A1E04"/>
    <w:rsid w:val="007A32D3"/>
    <w:rsid w:val="007A5BCC"/>
    <w:rsid w:val="007A7235"/>
    <w:rsid w:val="007B0055"/>
    <w:rsid w:val="007B0555"/>
    <w:rsid w:val="007B0FC1"/>
    <w:rsid w:val="007B2085"/>
    <w:rsid w:val="007B23C3"/>
    <w:rsid w:val="007B3370"/>
    <w:rsid w:val="007B3B2C"/>
    <w:rsid w:val="007B5061"/>
    <w:rsid w:val="007B6887"/>
    <w:rsid w:val="007C4C08"/>
    <w:rsid w:val="007C6735"/>
    <w:rsid w:val="007C7909"/>
    <w:rsid w:val="007D171C"/>
    <w:rsid w:val="007D1D23"/>
    <w:rsid w:val="007D1E3B"/>
    <w:rsid w:val="007D46CF"/>
    <w:rsid w:val="007D49E1"/>
    <w:rsid w:val="007D4F05"/>
    <w:rsid w:val="007D7AB5"/>
    <w:rsid w:val="007D7B54"/>
    <w:rsid w:val="007E085F"/>
    <w:rsid w:val="007E0B1B"/>
    <w:rsid w:val="007E0B2F"/>
    <w:rsid w:val="007E1AB9"/>
    <w:rsid w:val="007E240B"/>
    <w:rsid w:val="007E5333"/>
    <w:rsid w:val="007F0D5B"/>
    <w:rsid w:val="007F1747"/>
    <w:rsid w:val="007F22E4"/>
    <w:rsid w:val="007F3364"/>
    <w:rsid w:val="007F40AF"/>
    <w:rsid w:val="007F40E0"/>
    <w:rsid w:val="00804196"/>
    <w:rsid w:val="008066BA"/>
    <w:rsid w:val="00807C8B"/>
    <w:rsid w:val="00810B94"/>
    <w:rsid w:val="00810BE8"/>
    <w:rsid w:val="00810E64"/>
    <w:rsid w:val="0081367A"/>
    <w:rsid w:val="00814224"/>
    <w:rsid w:val="008163CC"/>
    <w:rsid w:val="00816A3A"/>
    <w:rsid w:val="00820DEB"/>
    <w:rsid w:val="008210C2"/>
    <w:rsid w:val="00821E76"/>
    <w:rsid w:val="0082389E"/>
    <w:rsid w:val="008239E6"/>
    <w:rsid w:val="00823C12"/>
    <w:rsid w:val="00823F0C"/>
    <w:rsid w:val="008243CF"/>
    <w:rsid w:val="0082447B"/>
    <w:rsid w:val="0082495D"/>
    <w:rsid w:val="00824F24"/>
    <w:rsid w:val="00825313"/>
    <w:rsid w:val="00827AB6"/>
    <w:rsid w:val="008302DA"/>
    <w:rsid w:val="00830CE6"/>
    <w:rsid w:val="00836259"/>
    <w:rsid w:val="00840B86"/>
    <w:rsid w:val="00843354"/>
    <w:rsid w:val="00843A55"/>
    <w:rsid w:val="00844511"/>
    <w:rsid w:val="0084588C"/>
    <w:rsid w:val="00846C34"/>
    <w:rsid w:val="008501B3"/>
    <w:rsid w:val="008509AF"/>
    <w:rsid w:val="00852405"/>
    <w:rsid w:val="008531C6"/>
    <w:rsid w:val="00853C7B"/>
    <w:rsid w:val="0085479D"/>
    <w:rsid w:val="00854FAB"/>
    <w:rsid w:val="00856395"/>
    <w:rsid w:val="00856F9D"/>
    <w:rsid w:val="008572BC"/>
    <w:rsid w:val="00860383"/>
    <w:rsid w:val="00860D73"/>
    <w:rsid w:val="00862758"/>
    <w:rsid w:val="0086314F"/>
    <w:rsid w:val="00864134"/>
    <w:rsid w:val="00864612"/>
    <w:rsid w:val="00864C76"/>
    <w:rsid w:val="00866636"/>
    <w:rsid w:val="00867047"/>
    <w:rsid w:val="00870262"/>
    <w:rsid w:val="00870B34"/>
    <w:rsid w:val="008733AC"/>
    <w:rsid w:val="00873484"/>
    <w:rsid w:val="00874E1E"/>
    <w:rsid w:val="0087623F"/>
    <w:rsid w:val="00876345"/>
    <w:rsid w:val="00877623"/>
    <w:rsid w:val="0088132A"/>
    <w:rsid w:val="0088136D"/>
    <w:rsid w:val="00882091"/>
    <w:rsid w:val="00882BAA"/>
    <w:rsid w:val="00882D62"/>
    <w:rsid w:val="00884CD6"/>
    <w:rsid w:val="00885F60"/>
    <w:rsid w:val="00886F96"/>
    <w:rsid w:val="0089038C"/>
    <w:rsid w:val="008909A5"/>
    <w:rsid w:val="00892D55"/>
    <w:rsid w:val="008941D5"/>
    <w:rsid w:val="00894C5C"/>
    <w:rsid w:val="00896739"/>
    <w:rsid w:val="00897851"/>
    <w:rsid w:val="00897944"/>
    <w:rsid w:val="008A1A44"/>
    <w:rsid w:val="008A3024"/>
    <w:rsid w:val="008A4390"/>
    <w:rsid w:val="008A5E82"/>
    <w:rsid w:val="008A69CC"/>
    <w:rsid w:val="008B0522"/>
    <w:rsid w:val="008B056F"/>
    <w:rsid w:val="008B2AE6"/>
    <w:rsid w:val="008B356A"/>
    <w:rsid w:val="008B6896"/>
    <w:rsid w:val="008C410A"/>
    <w:rsid w:val="008C414A"/>
    <w:rsid w:val="008C47CC"/>
    <w:rsid w:val="008C6EDA"/>
    <w:rsid w:val="008C6F56"/>
    <w:rsid w:val="008C7C80"/>
    <w:rsid w:val="008D04ED"/>
    <w:rsid w:val="008D0BE5"/>
    <w:rsid w:val="008D17B3"/>
    <w:rsid w:val="008D2F24"/>
    <w:rsid w:val="008D3E3F"/>
    <w:rsid w:val="008D3E6D"/>
    <w:rsid w:val="008D6EA8"/>
    <w:rsid w:val="008D7181"/>
    <w:rsid w:val="008D71E2"/>
    <w:rsid w:val="008D799F"/>
    <w:rsid w:val="008E0522"/>
    <w:rsid w:val="008E163D"/>
    <w:rsid w:val="008E2CAB"/>
    <w:rsid w:val="008E3091"/>
    <w:rsid w:val="008E47C8"/>
    <w:rsid w:val="008E6C38"/>
    <w:rsid w:val="008F7A5A"/>
    <w:rsid w:val="008F7CB2"/>
    <w:rsid w:val="00900783"/>
    <w:rsid w:val="00901074"/>
    <w:rsid w:val="00901083"/>
    <w:rsid w:val="0090340A"/>
    <w:rsid w:val="0090503C"/>
    <w:rsid w:val="009067C1"/>
    <w:rsid w:val="00913D7A"/>
    <w:rsid w:val="0091459F"/>
    <w:rsid w:val="00917B47"/>
    <w:rsid w:val="00921151"/>
    <w:rsid w:val="00921957"/>
    <w:rsid w:val="00921B1D"/>
    <w:rsid w:val="00921DB9"/>
    <w:rsid w:val="00926523"/>
    <w:rsid w:val="009271A2"/>
    <w:rsid w:val="009313F8"/>
    <w:rsid w:val="009330A0"/>
    <w:rsid w:val="009333FF"/>
    <w:rsid w:val="00934972"/>
    <w:rsid w:val="0093591C"/>
    <w:rsid w:val="00936E3C"/>
    <w:rsid w:val="0094015B"/>
    <w:rsid w:val="0094179C"/>
    <w:rsid w:val="00941959"/>
    <w:rsid w:val="00942589"/>
    <w:rsid w:val="00944D35"/>
    <w:rsid w:val="00944FF4"/>
    <w:rsid w:val="00947D4E"/>
    <w:rsid w:val="00951266"/>
    <w:rsid w:val="0095356F"/>
    <w:rsid w:val="00953751"/>
    <w:rsid w:val="009559D5"/>
    <w:rsid w:val="00955C61"/>
    <w:rsid w:val="00956899"/>
    <w:rsid w:val="00956F97"/>
    <w:rsid w:val="009614C1"/>
    <w:rsid w:val="00961F55"/>
    <w:rsid w:val="00963785"/>
    <w:rsid w:val="009640FF"/>
    <w:rsid w:val="009662D1"/>
    <w:rsid w:val="00970E70"/>
    <w:rsid w:val="009714B3"/>
    <w:rsid w:val="009736EC"/>
    <w:rsid w:val="00973915"/>
    <w:rsid w:val="00976003"/>
    <w:rsid w:val="009773A5"/>
    <w:rsid w:val="0098123F"/>
    <w:rsid w:val="009822FC"/>
    <w:rsid w:val="00982453"/>
    <w:rsid w:val="0098289B"/>
    <w:rsid w:val="009831D9"/>
    <w:rsid w:val="009858C7"/>
    <w:rsid w:val="009858D0"/>
    <w:rsid w:val="00985D27"/>
    <w:rsid w:val="009878AF"/>
    <w:rsid w:val="00990033"/>
    <w:rsid w:val="00990E43"/>
    <w:rsid w:val="00991DC8"/>
    <w:rsid w:val="00991EDC"/>
    <w:rsid w:val="00991FF5"/>
    <w:rsid w:val="00994D7D"/>
    <w:rsid w:val="009952EE"/>
    <w:rsid w:val="009974A5"/>
    <w:rsid w:val="009A25BD"/>
    <w:rsid w:val="009A25DD"/>
    <w:rsid w:val="009A3AF7"/>
    <w:rsid w:val="009A7842"/>
    <w:rsid w:val="009A7A4D"/>
    <w:rsid w:val="009A7D61"/>
    <w:rsid w:val="009B055D"/>
    <w:rsid w:val="009B06CD"/>
    <w:rsid w:val="009B122E"/>
    <w:rsid w:val="009B46EF"/>
    <w:rsid w:val="009B642B"/>
    <w:rsid w:val="009B7082"/>
    <w:rsid w:val="009B7614"/>
    <w:rsid w:val="009C34C9"/>
    <w:rsid w:val="009C368B"/>
    <w:rsid w:val="009C3738"/>
    <w:rsid w:val="009C3853"/>
    <w:rsid w:val="009C6764"/>
    <w:rsid w:val="009C6DED"/>
    <w:rsid w:val="009C7A14"/>
    <w:rsid w:val="009D16FD"/>
    <w:rsid w:val="009D61AE"/>
    <w:rsid w:val="009E1228"/>
    <w:rsid w:val="009E380C"/>
    <w:rsid w:val="009E3BF1"/>
    <w:rsid w:val="009E5956"/>
    <w:rsid w:val="009E5AAE"/>
    <w:rsid w:val="009E67AA"/>
    <w:rsid w:val="009E75BC"/>
    <w:rsid w:val="009F1063"/>
    <w:rsid w:val="009F16B0"/>
    <w:rsid w:val="009F171C"/>
    <w:rsid w:val="009F1DB9"/>
    <w:rsid w:val="009F2A15"/>
    <w:rsid w:val="009F4EE1"/>
    <w:rsid w:val="009F54B1"/>
    <w:rsid w:val="009F5B4E"/>
    <w:rsid w:val="009F5BCF"/>
    <w:rsid w:val="009F7E1A"/>
    <w:rsid w:val="00A01609"/>
    <w:rsid w:val="00A03428"/>
    <w:rsid w:val="00A0728F"/>
    <w:rsid w:val="00A07B9C"/>
    <w:rsid w:val="00A1120C"/>
    <w:rsid w:val="00A11658"/>
    <w:rsid w:val="00A128A9"/>
    <w:rsid w:val="00A151CF"/>
    <w:rsid w:val="00A17276"/>
    <w:rsid w:val="00A20550"/>
    <w:rsid w:val="00A22BBE"/>
    <w:rsid w:val="00A23D11"/>
    <w:rsid w:val="00A23D19"/>
    <w:rsid w:val="00A23D68"/>
    <w:rsid w:val="00A26C6E"/>
    <w:rsid w:val="00A27458"/>
    <w:rsid w:val="00A2750B"/>
    <w:rsid w:val="00A315D9"/>
    <w:rsid w:val="00A35271"/>
    <w:rsid w:val="00A352B5"/>
    <w:rsid w:val="00A37414"/>
    <w:rsid w:val="00A40F6E"/>
    <w:rsid w:val="00A413F5"/>
    <w:rsid w:val="00A41BD4"/>
    <w:rsid w:val="00A4210E"/>
    <w:rsid w:val="00A42708"/>
    <w:rsid w:val="00A43779"/>
    <w:rsid w:val="00A43BE1"/>
    <w:rsid w:val="00A448F0"/>
    <w:rsid w:val="00A45A5A"/>
    <w:rsid w:val="00A464DA"/>
    <w:rsid w:val="00A476F7"/>
    <w:rsid w:val="00A519D6"/>
    <w:rsid w:val="00A52DAB"/>
    <w:rsid w:val="00A52E19"/>
    <w:rsid w:val="00A53510"/>
    <w:rsid w:val="00A535DA"/>
    <w:rsid w:val="00A53722"/>
    <w:rsid w:val="00A53D6C"/>
    <w:rsid w:val="00A53ED7"/>
    <w:rsid w:val="00A558B4"/>
    <w:rsid w:val="00A57417"/>
    <w:rsid w:val="00A57E46"/>
    <w:rsid w:val="00A60F3D"/>
    <w:rsid w:val="00A62AC9"/>
    <w:rsid w:val="00A64B24"/>
    <w:rsid w:val="00A64F6B"/>
    <w:rsid w:val="00A65E58"/>
    <w:rsid w:val="00A678BC"/>
    <w:rsid w:val="00A70792"/>
    <w:rsid w:val="00A70D35"/>
    <w:rsid w:val="00A727DE"/>
    <w:rsid w:val="00A731D5"/>
    <w:rsid w:val="00A734C2"/>
    <w:rsid w:val="00A74913"/>
    <w:rsid w:val="00A75A1C"/>
    <w:rsid w:val="00A8097A"/>
    <w:rsid w:val="00A810D5"/>
    <w:rsid w:val="00A824C2"/>
    <w:rsid w:val="00A82BCA"/>
    <w:rsid w:val="00A85A10"/>
    <w:rsid w:val="00A85DBD"/>
    <w:rsid w:val="00A85DF4"/>
    <w:rsid w:val="00A87BB2"/>
    <w:rsid w:val="00A902F7"/>
    <w:rsid w:val="00A90EA0"/>
    <w:rsid w:val="00A92019"/>
    <w:rsid w:val="00A94701"/>
    <w:rsid w:val="00A94C1B"/>
    <w:rsid w:val="00A97464"/>
    <w:rsid w:val="00AA136A"/>
    <w:rsid w:val="00AA38B8"/>
    <w:rsid w:val="00AA3A02"/>
    <w:rsid w:val="00AA42CE"/>
    <w:rsid w:val="00AA4EC5"/>
    <w:rsid w:val="00AA68A9"/>
    <w:rsid w:val="00AA70ED"/>
    <w:rsid w:val="00AB04B9"/>
    <w:rsid w:val="00AB1566"/>
    <w:rsid w:val="00AB3192"/>
    <w:rsid w:val="00AB6F15"/>
    <w:rsid w:val="00AB7968"/>
    <w:rsid w:val="00AC1F65"/>
    <w:rsid w:val="00AC1FD5"/>
    <w:rsid w:val="00AC3328"/>
    <w:rsid w:val="00AC68DD"/>
    <w:rsid w:val="00AD0C68"/>
    <w:rsid w:val="00AD5B17"/>
    <w:rsid w:val="00AD5D99"/>
    <w:rsid w:val="00AD5FFD"/>
    <w:rsid w:val="00AD6201"/>
    <w:rsid w:val="00AD6C55"/>
    <w:rsid w:val="00AE1BF3"/>
    <w:rsid w:val="00AE1D89"/>
    <w:rsid w:val="00AE23F9"/>
    <w:rsid w:val="00AE5BB9"/>
    <w:rsid w:val="00AF0803"/>
    <w:rsid w:val="00AF1C31"/>
    <w:rsid w:val="00AF545D"/>
    <w:rsid w:val="00AF56C2"/>
    <w:rsid w:val="00AF5C67"/>
    <w:rsid w:val="00B051EE"/>
    <w:rsid w:val="00B06291"/>
    <w:rsid w:val="00B0677D"/>
    <w:rsid w:val="00B10E17"/>
    <w:rsid w:val="00B16A19"/>
    <w:rsid w:val="00B1726A"/>
    <w:rsid w:val="00B22FEE"/>
    <w:rsid w:val="00B24E7B"/>
    <w:rsid w:val="00B262D0"/>
    <w:rsid w:val="00B26BF0"/>
    <w:rsid w:val="00B26C88"/>
    <w:rsid w:val="00B27A3F"/>
    <w:rsid w:val="00B30B50"/>
    <w:rsid w:val="00B31561"/>
    <w:rsid w:val="00B318BB"/>
    <w:rsid w:val="00B3216C"/>
    <w:rsid w:val="00B325C7"/>
    <w:rsid w:val="00B32C5B"/>
    <w:rsid w:val="00B34351"/>
    <w:rsid w:val="00B3516F"/>
    <w:rsid w:val="00B438B7"/>
    <w:rsid w:val="00B46ED4"/>
    <w:rsid w:val="00B50B96"/>
    <w:rsid w:val="00B51A46"/>
    <w:rsid w:val="00B51E1A"/>
    <w:rsid w:val="00B53D65"/>
    <w:rsid w:val="00B55B88"/>
    <w:rsid w:val="00B567D0"/>
    <w:rsid w:val="00B609E4"/>
    <w:rsid w:val="00B63AF8"/>
    <w:rsid w:val="00B65D94"/>
    <w:rsid w:val="00B6754A"/>
    <w:rsid w:val="00B679CB"/>
    <w:rsid w:val="00B70DD4"/>
    <w:rsid w:val="00B72DDB"/>
    <w:rsid w:val="00B74B5E"/>
    <w:rsid w:val="00B76D69"/>
    <w:rsid w:val="00B80276"/>
    <w:rsid w:val="00B82126"/>
    <w:rsid w:val="00B83A39"/>
    <w:rsid w:val="00B8494A"/>
    <w:rsid w:val="00B85BD8"/>
    <w:rsid w:val="00B86574"/>
    <w:rsid w:val="00B916E7"/>
    <w:rsid w:val="00B92F83"/>
    <w:rsid w:val="00B9337A"/>
    <w:rsid w:val="00B9736B"/>
    <w:rsid w:val="00B977A2"/>
    <w:rsid w:val="00B97D0A"/>
    <w:rsid w:val="00BA1B03"/>
    <w:rsid w:val="00BA38BB"/>
    <w:rsid w:val="00BA3EE5"/>
    <w:rsid w:val="00BA3F0D"/>
    <w:rsid w:val="00BA5ACF"/>
    <w:rsid w:val="00BA7624"/>
    <w:rsid w:val="00BB02B7"/>
    <w:rsid w:val="00BB10A1"/>
    <w:rsid w:val="00BB16E4"/>
    <w:rsid w:val="00BB175A"/>
    <w:rsid w:val="00BB3065"/>
    <w:rsid w:val="00BB458D"/>
    <w:rsid w:val="00BB4D13"/>
    <w:rsid w:val="00BB7B72"/>
    <w:rsid w:val="00BC2A70"/>
    <w:rsid w:val="00BC3E00"/>
    <w:rsid w:val="00BC56A3"/>
    <w:rsid w:val="00BD01E1"/>
    <w:rsid w:val="00BD064D"/>
    <w:rsid w:val="00BD06EC"/>
    <w:rsid w:val="00BD0C2A"/>
    <w:rsid w:val="00BD1055"/>
    <w:rsid w:val="00BD1D02"/>
    <w:rsid w:val="00BD229C"/>
    <w:rsid w:val="00BD5015"/>
    <w:rsid w:val="00BE0CEC"/>
    <w:rsid w:val="00BE37D3"/>
    <w:rsid w:val="00BE5370"/>
    <w:rsid w:val="00BE646A"/>
    <w:rsid w:val="00BE6966"/>
    <w:rsid w:val="00BF02D2"/>
    <w:rsid w:val="00BF1A7B"/>
    <w:rsid w:val="00BF1FD1"/>
    <w:rsid w:val="00BF232C"/>
    <w:rsid w:val="00BF29B1"/>
    <w:rsid w:val="00BF3208"/>
    <w:rsid w:val="00BF4A0E"/>
    <w:rsid w:val="00BF58A7"/>
    <w:rsid w:val="00BF5B36"/>
    <w:rsid w:val="00C0408E"/>
    <w:rsid w:val="00C07981"/>
    <w:rsid w:val="00C13795"/>
    <w:rsid w:val="00C14093"/>
    <w:rsid w:val="00C146F4"/>
    <w:rsid w:val="00C15710"/>
    <w:rsid w:val="00C16188"/>
    <w:rsid w:val="00C16F8E"/>
    <w:rsid w:val="00C17821"/>
    <w:rsid w:val="00C17EA5"/>
    <w:rsid w:val="00C217D7"/>
    <w:rsid w:val="00C227BE"/>
    <w:rsid w:val="00C2610C"/>
    <w:rsid w:val="00C2682E"/>
    <w:rsid w:val="00C268A2"/>
    <w:rsid w:val="00C2742F"/>
    <w:rsid w:val="00C27723"/>
    <w:rsid w:val="00C27D09"/>
    <w:rsid w:val="00C30080"/>
    <w:rsid w:val="00C331A9"/>
    <w:rsid w:val="00C344A1"/>
    <w:rsid w:val="00C354A9"/>
    <w:rsid w:val="00C36508"/>
    <w:rsid w:val="00C36728"/>
    <w:rsid w:val="00C36D3D"/>
    <w:rsid w:val="00C36ECE"/>
    <w:rsid w:val="00C4063D"/>
    <w:rsid w:val="00C419A3"/>
    <w:rsid w:val="00C42B20"/>
    <w:rsid w:val="00C43587"/>
    <w:rsid w:val="00C44AFF"/>
    <w:rsid w:val="00C45348"/>
    <w:rsid w:val="00C52C23"/>
    <w:rsid w:val="00C55345"/>
    <w:rsid w:val="00C6044E"/>
    <w:rsid w:val="00C630CB"/>
    <w:rsid w:val="00C70A52"/>
    <w:rsid w:val="00C70FF6"/>
    <w:rsid w:val="00C71331"/>
    <w:rsid w:val="00C71CB5"/>
    <w:rsid w:val="00C750C8"/>
    <w:rsid w:val="00C7530C"/>
    <w:rsid w:val="00C75D71"/>
    <w:rsid w:val="00C80CC0"/>
    <w:rsid w:val="00C83BD7"/>
    <w:rsid w:val="00C83E6E"/>
    <w:rsid w:val="00C859B0"/>
    <w:rsid w:val="00C85AC8"/>
    <w:rsid w:val="00C85D7C"/>
    <w:rsid w:val="00C90BED"/>
    <w:rsid w:val="00C912C1"/>
    <w:rsid w:val="00C927C6"/>
    <w:rsid w:val="00C9385D"/>
    <w:rsid w:val="00C93C0B"/>
    <w:rsid w:val="00C94087"/>
    <w:rsid w:val="00CA39D8"/>
    <w:rsid w:val="00CA6384"/>
    <w:rsid w:val="00CA6C61"/>
    <w:rsid w:val="00CB02F1"/>
    <w:rsid w:val="00CB6E0A"/>
    <w:rsid w:val="00CC1286"/>
    <w:rsid w:val="00CC2567"/>
    <w:rsid w:val="00CC2F16"/>
    <w:rsid w:val="00CC310F"/>
    <w:rsid w:val="00CD06DD"/>
    <w:rsid w:val="00CD0E40"/>
    <w:rsid w:val="00CD245B"/>
    <w:rsid w:val="00CD31DF"/>
    <w:rsid w:val="00CD3272"/>
    <w:rsid w:val="00CD32E5"/>
    <w:rsid w:val="00CD4CB9"/>
    <w:rsid w:val="00CD4E2F"/>
    <w:rsid w:val="00CD6CA2"/>
    <w:rsid w:val="00CD72A3"/>
    <w:rsid w:val="00CE0D33"/>
    <w:rsid w:val="00CE39CC"/>
    <w:rsid w:val="00CE60E8"/>
    <w:rsid w:val="00CE7316"/>
    <w:rsid w:val="00CF0AB9"/>
    <w:rsid w:val="00CF118F"/>
    <w:rsid w:val="00CF2999"/>
    <w:rsid w:val="00CF3159"/>
    <w:rsid w:val="00CF37E2"/>
    <w:rsid w:val="00CF4438"/>
    <w:rsid w:val="00CF4F09"/>
    <w:rsid w:val="00CF5623"/>
    <w:rsid w:val="00CF61D7"/>
    <w:rsid w:val="00CF6307"/>
    <w:rsid w:val="00CF662F"/>
    <w:rsid w:val="00CF6B10"/>
    <w:rsid w:val="00D01593"/>
    <w:rsid w:val="00D0190E"/>
    <w:rsid w:val="00D0265C"/>
    <w:rsid w:val="00D032BA"/>
    <w:rsid w:val="00D03817"/>
    <w:rsid w:val="00D04A72"/>
    <w:rsid w:val="00D0754B"/>
    <w:rsid w:val="00D07D15"/>
    <w:rsid w:val="00D07D59"/>
    <w:rsid w:val="00D10126"/>
    <w:rsid w:val="00D113CB"/>
    <w:rsid w:val="00D115DE"/>
    <w:rsid w:val="00D15412"/>
    <w:rsid w:val="00D215DF"/>
    <w:rsid w:val="00D2295C"/>
    <w:rsid w:val="00D23C4C"/>
    <w:rsid w:val="00D261D6"/>
    <w:rsid w:val="00D268A9"/>
    <w:rsid w:val="00D27581"/>
    <w:rsid w:val="00D27798"/>
    <w:rsid w:val="00D27D27"/>
    <w:rsid w:val="00D31C7D"/>
    <w:rsid w:val="00D34082"/>
    <w:rsid w:val="00D37A0E"/>
    <w:rsid w:val="00D37B5D"/>
    <w:rsid w:val="00D41418"/>
    <w:rsid w:val="00D417FF"/>
    <w:rsid w:val="00D429C7"/>
    <w:rsid w:val="00D44565"/>
    <w:rsid w:val="00D44652"/>
    <w:rsid w:val="00D44926"/>
    <w:rsid w:val="00D45E4B"/>
    <w:rsid w:val="00D4650D"/>
    <w:rsid w:val="00D506C6"/>
    <w:rsid w:val="00D5186F"/>
    <w:rsid w:val="00D51E78"/>
    <w:rsid w:val="00D5215F"/>
    <w:rsid w:val="00D53684"/>
    <w:rsid w:val="00D546C9"/>
    <w:rsid w:val="00D568CF"/>
    <w:rsid w:val="00D5785E"/>
    <w:rsid w:val="00D606BE"/>
    <w:rsid w:val="00D60B74"/>
    <w:rsid w:val="00D62421"/>
    <w:rsid w:val="00D63914"/>
    <w:rsid w:val="00D70C38"/>
    <w:rsid w:val="00D73238"/>
    <w:rsid w:val="00D73954"/>
    <w:rsid w:val="00D73B89"/>
    <w:rsid w:val="00D746A8"/>
    <w:rsid w:val="00D75A6F"/>
    <w:rsid w:val="00D76553"/>
    <w:rsid w:val="00D76B6B"/>
    <w:rsid w:val="00D770FC"/>
    <w:rsid w:val="00D81600"/>
    <w:rsid w:val="00D82B60"/>
    <w:rsid w:val="00D83A6C"/>
    <w:rsid w:val="00D86456"/>
    <w:rsid w:val="00D87F03"/>
    <w:rsid w:val="00D90813"/>
    <w:rsid w:val="00D9172E"/>
    <w:rsid w:val="00D91D51"/>
    <w:rsid w:val="00D9550B"/>
    <w:rsid w:val="00D9567D"/>
    <w:rsid w:val="00D964E3"/>
    <w:rsid w:val="00D96739"/>
    <w:rsid w:val="00D97516"/>
    <w:rsid w:val="00DA0ADA"/>
    <w:rsid w:val="00DA20BC"/>
    <w:rsid w:val="00DA2EAF"/>
    <w:rsid w:val="00DA37F5"/>
    <w:rsid w:val="00DA439E"/>
    <w:rsid w:val="00DA78B0"/>
    <w:rsid w:val="00DB08ED"/>
    <w:rsid w:val="00DB38C1"/>
    <w:rsid w:val="00DB3E30"/>
    <w:rsid w:val="00DB42EA"/>
    <w:rsid w:val="00DB7DA2"/>
    <w:rsid w:val="00DC146B"/>
    <w:rsid w:val="00DC1E54"/>
    <w:rsid w:val="00DC48D6"/>
    <w:rsid w:val="00DC5B67"/>
    <w:rsid w:val="00DC7BA4"/>
    <w:rsid w:val="00DD0DDC"/>
    <w:rsid w:val="00DD2AE3"/>
    <w:rsid w:val="00DD4EB2"/>
    <w:rsid w:val="00DD593D"/>
    <w:rsid w:val="00DD6B4C"/>
    <w:rsid w:val="00DD7332"/>
    <w:rsid w:val="00DE29ED"/>
    <w:rsid w:val="00DE2CAD"/>
    <w:rsid w:val="00DE3098"/>
    <w:rsid w:val="00DF0D81"/>
    <w:rsid w:val="00DF0E22"/>
    <w:rsid w:val="00DF15B5"/>
    <w:rsid w:val="00DF6C09"/>
    <w:rsid w:val="00DF733F"/>
    <w:rsid w:val="00E011A3"/>
    <w:rsid w:val="00E014ED"/>
    <w:rsid w:val="00E047CE"/>
    <w:rsid w:val="00E05A16"/>
    <w:rsid w:val="00E060FA"/>
    <w:rsid w:val="00E06735"/>
    <w:rsid w:val="00E1456D"/>
    <w:rsid w:val="00E14644"/>
    <w:rsid w:val="00E14662"/>
    <w:rsid w:val="00E155C3"/>
    <w:rsid w:val="00E1616F"/>
    <w:rsid w:val="00E16237"/>
    <w:rsid w:val="00E1790F"/>
    <w:rsid w:val="00E214B6"/>
    <w:rsid w:val="00E21DB5"/>
    <w:rsid w:val="00E22BCF"/>
    <w:rsid w:val="00E31197"/>
    <w:rsid w:val="00E324AC"/>
    <w:rsid w:val="00E332AD"/>
    <w:rsid w:val="00E40F34"/>
    <w:rsid w:val="00E42B30"/>
    <w:rsid w:val="00E440D4"/>
    <w:rsid w:val="00E44328"/>
    <w:rsid w:val="00E44A05"/>
    <w:rsid w:val="00E47C99"/>
    <w:rsid w:val="00E50C53"/>
    <w:rsid w:val="00E5151C"/>
    <w:rsid w:val="00E51E85"/>
    <w:rsid w:val="00E53D53"/>
    <w:rsid w:val="00E54DC7"/>
    <w:rsid w:val="00E563CD"/>
    <w:rsid w:val="00E575FC"/>
    <w:rsid w:val="00E60BCA"/>
    <w:rsid w:val="00E613CF"/>
    <w:rsid w:val="00E62D1B"/>
    <w:rsid w:val="00E62F5C"/>
    <w:rsid w:val="00E6330D"/>
    <w:rsid w:val="00E64073"/>
    <w:rsid w:val="00E66491"/>
    <w:rsid w:val="00E67415"/>
    <w:rsid w:val="00E67A85"/>
    <w:rsid w:val="00E721FA"/>
    <w:rsid w:val="00E7600A"/>
    <w:rsid w:val="00E80FD0"/>
    <w:rsid w:val="00E822DF"/>
    <w:rsid w:val="00E83402"/>
    <w:rsid w:val="00E84813"/>
    <w:rsid w:val="00E910B7"/>
    <w:rsid w:val="00E91472"/>
    <w:rsid w:val="00E93E38"/>
    <w:rsid w:val="00E93EC8"/>
    <w:rsid w:val="00E95B99"/>
    <w:rsid w:val="00EA1444"/>
    <w:rsid w:val="00EA23B2"/>
    <w:rsid w:val="00EA54B6"/>
    <w:rsid w:val="00EB0B67"/>
    <w:rsid w:val="00EB2AE7"/>
    <w:rsid w:val="00EB2FCA"/>
    <w:rsid w:val="00EB5E20"/>
    <w:rsid w:val="00EB6B80"/>
    <w:rsid w:val="00EB70E4"/>
    <w:rsid w:val="00EC4333"/>
    <w:rsid w:val="00EC543C"/>
    <w:rsid w:val="00EC704D"/>
    <w:rsid w:val="00ED06E5"/>
    <w:rsid w:val="00ED081E"/>
    <w:rsid w:val="00ED2957"/>
    <w:rsid w:val="00ED35D0"/>
    <w:rsid w:val="00ED3901"/>
    <w:rsid w:val="00ED620C"/>
    <w:rsid w:val="00ED648D"/>
    <w:rsid w:val="00EE1DF2"/>
    <w:rsid w:val="00EE3973"/>
    <w:rsid w:val="00EE3EFB"/>
    <w:rsid w:val="00EE53F5"/>
    <w:rsid w:val="00EE637E"/>
    <w:rsid w:val="00EE7B14"/>
    <w:rsid w:val="00EE7CB8"/>
    <w:rsid w:val="00EF4F2E"/>
    <w:rsid w:val="00F0254A"/>
    <w:rsid w:val="00F03501"/>
    <w:rsid w:val="00F037A8"/>
    <w:rsid w:val="00F03D0E"/>
    <w:rsid w:val="00F07EA8"/>
    <w:rsid w:val="00F167F3"/>
    <w:rsid w:val="00F17462"/>
    <w:rsid w:val="00F178DF"/>
    <w:rsid w:val="00F20648"/>
    <w:rsid w:val="00F22531"/>
    <w:rsid w:val="00F26638"/>
    <w:rsid w:val="00F26D49"/>
    <w:rsid w:val="00F3044D"/>
    <w:rsid w:val="00F306C3"/>
    <w:rsid w:val="00F3080E"/>
    <w:rsid w:val="00F30C09"/>
    <w:rsid w:val="00F336F9"/>
    <w:rsid w:val="00F3456F"/>
    <w:rsid w:val="00F3652E"/>
    <w:rsid w:val="00F37314"/>
    <w:rsid w:val="00F37F20"/>
    <w:rsid w:val="00F4005D"/>
    <w:rsid w:val="00F410E1"/>
    <w:rsid w:val="00F41B11"/>
    <w:rsid w:val="00F432EE"/>
    <w:rsid w:val="00F43D3E"/>
    <w:rsid w:val="00F43F60"/>
    <w:rsid w:val="00F45454"/>
    <w:rsid w:val="00F50FC6"/>
    <w:rsid w:val="00F544B3"/>
    <w:rsid w:val="00F57179"/>
    <w:rsid w:val="00F57546"/>
    <w:rsid w:val="00F60EB4"/>
    <w:rsid w:val="00F61419"/>
    <w:rsid w:val="00F62125"/>
    <w:rsid w:val="00F62CD6"/>
    <w:rsid w:val="00F631FA"/>
    <w:rsid w:val="00F64C05"/>
    <w:rsid w:val="00F65382"/>
    <w:rsid w:val="00F653AC"/>
    <w:rsid w:val="00F6625C"/>
    <w:rsid w:val="00F672F0"/>
    <w:rsid w:val="00F67B03"/>
    <w:rsid w:val="00F67CBF"/>
    <w:rsid w:val="00F71E12"/>
    <w:rsid w:val="00F772D9"/>
    <w:rsid w:val="00F801E8"/>
    <w:rsid w:val="00F81492"/>
    <w:rsid w:val="00F81F88"/>
    <w:rsid w:val="00F8226F"/>
    <w:rsid w:val="00F835CE"/>
    <w:rsid w:val="00F85778"/>
    <w:rsid w:val="00F85AED"/>
    <w:rsid w:val="00F8690D"/>
    <w:rsid w:val="00F86946"/>
    <w:rsid w:val="00F911B9"/>
    <w:rsid w:val="00F92976"/>
    <w:rsid w:val="00F92B64"/>
    <w:rsid w:val="00F94FF6"/>
    <w:rsid w:val="00F9785D"/>
    <w:rsid w:val="00FA191E"/>
    <w:rsid w:val="00FA2EA9"/>
    <w:rsid w:val="00FA7FDF"/>
    <w:rsid w:val="00FB068C"/>
    <w:rsid w:val="00FB088A"/>
    <w:rsid w:val="00FB23CA"/>
    <w:rsid w:val="00FB35CE"/>
    <w:rsid w:val="00FB4ED3"/>
    <w:rsid w:val="00FC0B3A"/>
    <w:rsid w:val="00FC0FD1"/>
    <w:rsid w:val="00FC53A9"/>
    <w:rsid w:val="00FC5BBB"/>
    <w:rsid w:val="00FC6A7B"/>
    <w:rsid w:val="00FC7CE1"/>
    <w:rsid w:val="00FD1D59"/>
    <w:rsid w:val="00FD1F5F"/>
    <w:rsid w:val="00FD20F7"/>
    <w:rsid w:val="00FD22B4"/>
    <w:rsid w:val="00FD3B98"/>
    <w:rsid w:val="00FD47D7"/>
    <w:rsid w:val="00FD5287"/>
    <w:rsid w:val="00FD5985"/>
    <w:rsid w:val="00FD6545"/>
    <w:rsid w:val="00FE079E"/>
    <w:rsid w:val="00FE3B04"/>
    <w:rsid w:val="00FE4E2B"/>
    <w:rsid w:val="00FE546F"/>
    <w:rsid w:val="00FE5FA1"/>
    <w:rsid w:val="00FE60F4"/>
    <w:rsid w:val="00FE746F"/>
    <w:rsid w:val="00FE7EE9"/>
    <w:rsid w:val="00FF03A6"/>
    <w:rsid w:val="00FF0601"/>
    <w:rsid w:val="00FF093F"/>
    <w:rsid w:val="00FF20D3"/>
    <w:rsid w:val="00FF2754"/>
    <w:rsid w:val="00FF42BD"/>
    <w:rsid w:val="00FF43E8"/>
    <w:rsid w:val="00FF53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B7614"/>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shared-decision-making/" TargetMode="External"/><Relationship Id="rId18" Type="http://schemas.openxmlformats.org/officeDocument/2006/relationships/header" Target="header1.xml"/><Relationship Id="rId26" Type="http://schemas.openxmlformats.org/officeDocument/2006/relationships/hyperlink" Target="https://www.england.nhs.uk/statistics/statistical-work-areas/cancer-waiting-times/" TargetMode="External"/><Relationship Id="rId39" Type="http://schemas.openxmlformats.org/officeDocument/2006/relationships/hyperlink" Target="https://www.england.nhs.uk/statistics/statistical-work-areas/ambulance-quality-indicators/" TargetMode="External"/><Relationship Id="rId21" Type="http://schemas.openxmlformats.org/officeDocument/2006/relationships/footer" Target="footer2.xml"/><Relationship Id="rId34" Type="http://schemas.openxmlformats.org/officeDocument/2006/relationships/hyperlink" Target="https://www.england.nhs.uk/statistics/statistical-work-areas/cancer-waiting-times/" TargetMode="External"/><Relationship Id="rId42" Type="http://schemas.openxmlformats.org/officeDocument/2006/relationships/hyperlink" Target="https://www.england.nhs.uk/statistics/statistical-work-areas/cancelled-elective-operations/" TargetMode="External"/><Relationship Id="rId47" Type="http://schemas.openxmlformats.org/officeDocument/2006/relationships/hyperlink" Target="https://www.england.nhs.uk/statistics/statistical-work-areas/rtt-waiting-times/rtt-guidance/" TargetMode="External"/><Relationship Id="rId50" Type="http://schemas.openxmlformats.org/officeDocument/2006/relationships/hyperlink" Target="https://www.england.nhs.uk/nhs-standard-contract/" TargetMode="External"/><Relationship Id="rId55" Type="http://schemas.openxmlformats.org/officeDocument/2006/relationships/hyperlink" Target="https://www.cqc.org.uk/guidance-providers/regulations-enforcement/regulation-20-duty-candour" TargetMode="External"/><Relationship Id="rId63" Type="http://schemas.openxmlformats.org/officeDocument/2006/relationships/header" Target="header3.xml"/><Relationship Id="rId68" Type="http://schemas.openxmlformats.org/officeDocument/2006/relationships/hyperlink" Target="https://digital.nhs.uk/isce/publication/isb1594" TargetMode="External"/><Relationship Id="rId7" Type="http://schemas.openxmlformats.org/officeDocument/2006/relationships/endnotes" Target="endnotes.xml"/><Relationship Id="rId71" Type="http://schemas.openxmlformats.org/officeDocument/2006/relationships/hyperlink" Target="http://www.england.nhs.uk/nhs-standard-contract/ss-reporting" TargetMode="External"/><Relationship Id="rId2" Type="http://schemas.openxmlformats.org/officeDocument/2006/relationships/numbering" Target="numbering.xml"/><Relationship Id="rId16" Type="http://schemas.openxmlformats.org/officeDocument/2006/relationships/hyperlink" Target="http://www.england.nhs.uk/pay-syst/national-tariff/locally-determined-prices" TargetMode="External"/><Relationship Id="rId29" Type="http://schemas.openxmlformats.org/officeDocument/2006/relationships/hyperlink" Target="https://www.england.nhs.uk/statistics/statistical-work-areas/cancer-waiting-times/" TargetMode="External"/><Relationship Id="rId11" Type="http://schemas.openxmlformats.org/officeDocument/2006/relationships/hyperlink" Target="https://future.nhs.uk/P_C_N/view?objectID=92029765" TargetMode="External"/><Relationship Id="rId24" Type="http://schemas.openxmlformats.org/officeDocument/2006/relationships/hyperlink" Target="https://www.england.nhs.uk/statistics/statistical-work-areas/diagnostics-waiting-times-and-activity/monthly-diagnostics-waiting-times-and-activity/" TargetMode="External"/><Relationship Id="rId32" Type="http://schemas.openxmlformats.org/officeDocument/2006/relationships/hyperlink" Target="https://www.england.nhs.uk/statistics/statistical-work-areas/cancer-waiting-times/" TargetMode="External"/><Relationship Id="rId37" Type="http://schemas.openxmlformats.org/officeDocument/2006/relationships/hyperlink" Target="https://www.england.nhs.uk/statistics/statistical-work-areas/ambulance-quality-indicators/" TargetMode="External"/><Relationship Id="rId40" Type="http://schemas.openxmlformats.org/officeDocument/2006/relationships/hyperlink" Target="https://www.england.nhs.uk/statistics/statistical-work-areas/ambulance-quality-indicators/" TargetMode="External"/><Relationship Id="rId45" Type="http://schemas.openxmlformats.org/officeDocument/2006/relationships/hyperlink" Target="https://www.england.nhs.uk/nhs-standard-contract/" TargetMode="External"/><Relationship Id="rId53" Type="http://schemas.openxmlformats.org/officeDocument/2006/relationships/hyperlink" Target="https://www.england.nhs.uk/nhs-standard-contract/" TargetMode="External"/><Relationship Id="rId58" Type="http://schemas.openxmlformats.org/officeDocument/2006/relationships/hyperlink" Target="https://www.england.nhs.uk/operational-planning-and-contracting/" TargetMode="External"/><Relationship Id="rId66" Type="http://schemas.openxmlformats.org/officeDocument/2006/relationships/hyperlink" Target="https://digital.nhs.uk/isce/publication/nhs-standard-contract-approved-collection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statistics/english-indices-of-deprivation-2019" TargetMode="External"/><Relationship Id="rId23" Type="http://schemas.openxmlformats.org/officeDocument/2006/relationships/hyperlink" Target="https://www.england.nhs.uk/statistics/statistical-work-areas/rtt-waiting-times/rtt-guidance/" TargetMode="External"/><Relationship Id="rId28" Type="http://schemas.openxmlformats.org/officeDocument/2006/relationships/hyperlink" Target="https://www.england.nhs.uk/statistics/statistical-work-areas/cancer-waiting-times/" TargetMode="External"/><Relationship Id="rId36" Type="http://schemas.openxmlformats.org/officeDocument/2006/relationships/hyperlink" Target="https://www.england.nhs.uk/statistics/statistical-work-areas/ambulance-quality-indicators/" TargetMode="External"/><Relationship Id="rId49" Type="http://schemas.openxmlformats.org/officeDocument/2006/relationships/hyperlink" Target="https://www.england.nhs.uk/nhs-standard-contract/" TargetMode="External"/><Relationship Id="rId57" Type="http://schemas.openxmlformats.org/officeDocument/2006/relationships/hyperlink" Target="https://www.england.nhs.uk/operational-planning-and-contracting/" TargetMode="External"/><Relationship Id="rId61" Type="http://schemas.openxmlformats.org/officeDocument/2006/relationships/hyperlink" Target="https://www.england.nhs.uk/nhs-standard-contract/" TargetMode="External"/><Relationship Id="rId10" Type="http://schemas.openxmlformats.org/officeDocument/2006/relationships/hyperlink" Target="https://www.england.nhs.uk/publication/supporting-general-practice-in-2021-22/" TargetMode="External"/><Relationship Id="rId19" Type="http://schemas.openxmlformats.org/officeDocument/2006/relationships/footer" Target="footer1.xml"/><Relationship Id="rId31" Type="http://schemas.openxmlformats.org/officeDocument/2006/relationships/hyperlink" Target="https://www.england.nhs.uk/statistics/statistical-work-areas/cancer-waiting-times/" TargetMode="External"/><Relationship Id="rId44" Type="http://schemas.openxmlformats.org/officeDocument/2006/relationships/hyperlink" Target="https://www.england.nhs.uk/nhs-standard-contract/" TargetMode="External"/><Relationship Id="rId52" Type="http://schemas.openxmlformats.org/officeDocument/2006/relationships/hyperlink" Target="https://www.england.nhs.uk/statistics/statistical-work-areas/ae-waiting-times-and-activity/" TargetMode="External"/><Relationship Id="rId60" Type="http://schemas.openxmlformats.org/officeDocument/2006/relationships/hyperlink" Target="https://www.england.nhs.uk/specialised-commissioning-document-library/service-specifications/" TargetMode="External"/><Relationship Id="rId65" Type="http://schemas.openxmlformats.org/officeDocument/2006/relationships/header" Target="header5.xml"/><Relationship Id="rId73" Type="http://schemas.openxmlformats.org/officeDocument/2006/relationships/hyperlink" Target="http://www.england.nhs.uk/nhs-standard-contract/"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england.nhs.uk/publication/social-prescribing-and-community-based-support-summary-guide/" TargetMode="External"/><Relationship Id="rId22" Type="http://schemas.openxmlformats.org/officeDocument/2006/relationships/hyperlink" Target="https://www.england.nhs.uk/publication/mental-health-investment-standard-mhis-categories-of-mental-health-expenditure/" TargetMode="External"/><Relationship Id="rId27" Type="http://schemas.openxmlformats.org/officeDocument/2006/relationships/hyperlink" Target="https://www.england.nhs.uk/statistics/statistical-work-areas/cancer-waiting-times/" TargetMode="External"/><Relationship Id="rId30" Type="http://schemas.openxmlformats.org/officeDocument/2006/relationships/hyperlink" Target="https://www.england.nhs.uk/statistics/statistical-work-areas/cancer-waiting-times/" TargetMode="External"/><Relationship Id="rId35" Type="http://schemas.openxmlformats.org/officeDocument/2006/relationships/hyperlink" Target="https://www.england.nhs.uk/statistics/statistical-work-areas/ambulance-quality-indicators/" TargetMode="External"/><Relationship Id="rId43" Type="http://schemas.openxmlformats.org/officeDocument/2006/relationships/hyperlink" Target="https://www.england.nhs.uk/nhs-standard-contract/" TargetMode="External"/><Relationship Id="rId48" Type="http://schemas.openxmlformats.org/officeDocument/2006/relationships/hyperlink" Target="https://www.england.nhs.uk/nhs-standard-contract/" TargetMode="External"/><Relationship Id="rId56" Type="http://schemas.openxmlformats.org/officeDocument/2006/relationships/hyperlink" Target="https://www.england.nhs.uk/mental-health/resources/access-waiting-time/" TargetMode="External"/><Relationship Id="rId64" Type="http://schemas.openxmlformats.org/officeDocument/2006/relationships/header" Target="header4.xml"/><Relationship Id="rId69" Type="http://schemas.openxmlformats.org/officeDocument/2006/relationships/hyperlink" Target="http://www.england.nhs.uk/nhs-standard-contract/ss-reporting" TargetMode="External"/><Relationship Id="rId8" Type="http://schemas.openxmlformats.org/officeDocument/2006/relationships/image" Target="media/image1.png"/><Relationship Id="rId51" Type="http://schemas.openxmlformats.org/officeDocument/2006/relationships/hyperlink" Target="https://www.england.nhs.uk/nhs-standard-contract/" TargetMode="External"/><Relationship Id="rId72" Type="http://schemas.openxmlformats.org/officeDocument/2006/relationships/hyperlink" Target="http://www.england.nhs.uk/nhs-standard-contract/ss-reporting" TargetMode="External"/><Relationship Id="rId3" Type="http://schemas.openxmlformats.org/officeDocument/2006/relationships/styles" Target="styles.xml"/><Relationship Id="rId12" Type="http://schemas.openxmlformats.org/officeDocument/2006/relationships/hyperlink" Target="https://www.england.nhs.uk/publication/universal-personalised-care-implementing-the-comprehensive-model/" TargetMode="External"/><Relationship Id="rId17" Type="http://schemas.openxmlformats.org/officeDocument/2006/relationships/hyperlink" Target="http://www.england.nhs.uk/pay-syst/national-tariff/locally-determined-prices" TargetMode="External"/><Relationship Id="rId25" Type="http://schemas.openxmlformats.org/officeDocument/2006/relationships/hyperlink" Target="https://www.england.nhs.uk/statistics/statistical-work-areas/ae-waiting-times-and-activity/" TargetMode="External"/><Relationship Id="rId33" Type="http://schemas.openxmlformats.org/officeDocument/2006/relationships/hyperlink" Target="https://www.england.nhs.uk/statistics/statistical-work-areas/cancer-waiting-times/" TargetMode="External"/><Relationship Id="rId38" Type="http://schemas.openxmlformats.org/officeDocument/2006/relationships/hyperlink" Target="https://www.england.nhs.uk/statistics/statistical-work-areas/ambulance-quality-indicators/" TargetMode="External"/><Relationship Id="rId46" Type="http://schemas.openxmlformats.org/officeDocument/2006/relationships/hyperlink" Target="https://www.england.nhs.uk/nhs-standard-contract/" TargetMode="External"/><Relationship Id="rId59" Type="http://schemas.openxmlformats.org/officeDocument/2006/relationships/hyperlink" Target="https://www.england.nhs.uk/specialised-commissioning-document-library/service-specifications/" TargetMode="External"/><Relationship Id="rId67" Type="http://schemas.openxmlformats.org/officeDocument/2006/relationships/hyperlink" Target="https://digital.nhs.uk/data-and-information/data-tools-and-services/data-services/patient-reported-outcome-measures-proms" TargetMode="External"/><Relationship Id="rId20" Type="http://schemas.openxmlformats.org/officeDocument/2006/relationships/header" Target="header2.xml"/><Relationship Id="rId41" Type="http://schemas.openxmlformats.org/officeDocument/2006/relationships/hyperlink" Target="https://www.england.nhs.uk/statistics/statistical-work-areas/mixed-sex-accommodation/" TargetMode="External"/><Relationship Id="rId54" Type="http://schemas.openxmlformats.org/officeDocument/2006/relationships/hyperlink" Target="https://www.england.nhs.uk/nhs-standard-contract/" TargetMode="External"/><Relationship Id="rId62" Type="http://schemas.openxmlformats.org/officeDocument/2006/relationships/hyperlink" Target="https://www.england.nhs.uk/nhs-standard-contract/" TargetMode="External"/><Relationship Id="rId70" Type="http://schemas.openxmlformats.org/officeDocument/2006/relationships/hyperlink" Target="http://www.england.nhs.uk/nhs-standard-contract/ss-reporti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85FC-85E6-4BE6-8B01-17CBEB1B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14287</Words>
  <Characters>81437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2021-03-20T15:58:00Z</dcterms:created>
  <dcterms:modified xsi:type="dcterms:W3CDTF">2021-03-22T09:27:00Z</dcterms:modified>
</cp:coreProperties>
</file>