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33EB66" w14:textId="71AA0923" w:rsidR="00CA7C30" w:rsidRDefault="006D5335">
      <w:r>
        <w:rPr>
          <w:noProof/>
          <w:lang w:eastAsia="en-GB"/>
        </w:rPr>
        <mc:AlternateContent>
          <mc:Choice Requires="wps">
            <w:drawing>
              <wp:anchor distT="0" distB="0" distL="114300" distR="114300" simplePos="0" relativeHeight="251658240" behindDoc="0" locked="0" layoutInCell="1" allowOverlap="1" wp14:anchorId="61760BB6" wp14:editId="102397D0">
                <wp:simplePos x="0" y="0"/>
                <wp:positionH relativeFrom="column">
                  <wp:posOffset>781050</wp:posOffset>
                </wp:positionH>
                <wp:positionV relativeFrom="paragraph">
                  <wp:posOffset>3222625</wp:posOffset>
                </wp:positionV>
                <wp:extent cx="8223250" cy="3019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223250" cy="301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9C499" w14:textId="3466B3B6" w:rsidR="00CA7C30" w:rsidRPr="009324A3" w:rsidRDefault="00DF0B98" w:rsidP="00CA7C30">
                            <w:pPr>
                              <w:pStyle w:val="NHSDocumentTitle"/>
                              <w:rPr>
                                <w:rFonts w:ascii="Arial" w:hAnsi="Arial" w:cs="Frutiger-Light"/>
                                <w:sz w:val="48"/>
                                <w:szCs w:val="48"/>
                              </w:rPr>
                            </w:pPr>
                            <w:r w:rsidRPr="00CA7C30">
                              <w:rPr>
                                <w:rFonts w:ascii="Arial" w:hAnsi="Arial" w:cs="Arial"/>
                                <w:sz w:val="72"/>
                                <w:szCs w:val="72"/>
                              </w:rPr>
                              <w:t>F</w:t>
                            </w:r>
                            <w:r>
                              <w:rPr>
                                <w:rFonts w:ascii="Arial" w:hAnsi="Arial" w:cs="Arial"/>
                                <w:sz w:val="72"/>
                                <w:szCs w:val="72"/>
                              </w:rPr>
                              <w:t xml:space="preserve">reedom to Speak </w:t>
                            </w:r>
                            <w:r w:rsidR="0091053D">
                              <w:rPr>
                                <w:rFonts w:ascii="Arial" w:hAnsi="Arial" w:cs="Arial"/>
                                <w:sz w:val="72"/>
                                <w:szCs w:val="72"/>
                              </w:rPr>
                              <w:t>U</w:t>
                            </w:r>
                            <w:r>
                              <w:rPr>
                                <w:rFonts w:ascii="Arial" w:hAnsi="Arial" w:cs="Arial"/>
                                <w:sz w:val="72"/>
                                <w:szCs w:val="72"/>
                              </w:rPr>
                              <w:t xml:space="preserve">p </w:t>
                            </w:r>
                            <w:r w:rsidR="00CA7C30">
                              <w:rPr>
                                <w:rFonts w:ascii="Arial" w:hAnsi="Arial" w:cs="Arial"/>
                                <w:sz w:val="72"/>
                                <w:szCs w:val="72"/>
                              </w:rPr>
                              <w:t>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00C71E6B">
                              <w:rPr>
                                <w:rFonts w:ascii="Arial" w:hAnsi="Arial" w:cs="Arial"/>
                                <w:sz w:val="72"/>
                                <w:szCs w:val="72"/>
                              </w:rPr>
                              <w:t xml:space="preserve"> </w:t>
                            </w:r>
                            <w:r w:rsidR="00CA7C30" w:rsidRPr="009324A3">
                              <w:rPr>
                                <w:rFonts w:ascii="Arial" w:hAnsi="Arial" w:cs="Frutiger-Light"/>
                                <w:sz w:val="48"/>
                                <w:szCs w:val="48"/>
                              </w:rPr>
                              <w:br/>
                            </w:r>
                            <w:r w:rsidR="00C71E6B">
                              <w:rPr>
                                <w:rFonts w:ascii="Arial" w:hAnsi="Arial" w:cs="Frutiger-Light"/>
                                <w:sz w:val="48"/>
                                <w:szCs w:val="48"/>
                              </w:rPr>
                              <w:t>Ju</w:t>
                            </w:r>
                            <w:r>
                              <w:rPr>
                                <w:rFonts w:ascii="Arial" w:hAnsi="Arial" w:cs="Frutiger-Light"/>
                                <w:sz w:val="48"/>
                                <w:szCs w:val="48"/>
                              </w:rPr>
                              <w:t>ly</w:t>
                            </w:r>
                            <w:r w:rsidR="00CA7C30">
                              <w:rPr>
                                <w:rFonts w:ascii="Arial" w:hAnsi="Arial" w:cs="Frutiger-Light"/>
                                <w:sz w:val="48"/>
                                <w:szCs w:val="48"/>
                              </w:rPr>
                              <w:t xml:space="preserve"> 201</w:t>
                            </w:r>
                            <w:r w:rsidR="00C71E6B">
                              <w:rPr>
                                <w:rFonts w:ascii="Arial" w:hAnsi="Arial" w:cs="Frutiger-Light"/>
                                <w:sz w:val="48"/>
                                <w:szCs w:val="48"/>
                              </w:rPr>
                              <w:t>9</w:t>
                            </w:r>
                          </w:p>
                          <w:p w14:paraId="6D47E730" w14:textId="00C41B4F" w:rsidR="00CA7C30" w:rsidRDefault="00CA7C30" w:rsidP="00CA7C30">
                            <w:pPr>
                              <w:pStyle w:val="NHSDocumentTitle"/>
                              <w:rPr>
                                <w:rFonts w:ascii="Arial" w:hAnsi="Arial" w:cs="Frutiger-Light"/>
                                <w:color w:val="FFFFFF" w:themeColor="background1"/>
                                <w:sz w:val="36"/>
                                <w:szCs w:val="36"/>
                              </w:rPr>
                            </w:pPr>
                            <w:r w:rsidRPr="00CB3ADE">
                              <w:rPr>
                                <w:rFonts w:ascii="Arial" w:hAnsi="Arial" w:cs="Frutiger-Light"/>
                                <w:color w:val="FFFFFF" w:themeColor="background1"/>
                                <w:sz w:val="36"/>
                                <w:szCs w:val="36"/>
                              </w:rPr>
                              <w:t>Date</w:t>
                            </w:r>
                          </w:p>
                          <w:p w14:paraId="7E584ADC" w14:textId="1917A503" w:rsidR="006D5335" w:rsidRDefault="006D5335" w:rsidP="00CA7C30">
                            <w:pPr>
                              <w:pStyle w:val="NHSDocumentTitle"/>
                              <w:rPr>
                                <w:rFonts w:ascii="Arial" w:hAnsi="Arial" w:cs="Frutiger-Light"/>
                                <w:color w:val="FFFFFF" w:themeColor="background1"/>
                                <w:spacing w:val="-5"/>
                                <w:sz w:val="36"/>
                                <w:szCs w:val="36"/>
                              </w:rPr>
                            </w:pPr>
                          </w:p>
                          <w:p w14:paraId="3B22340A" w14:textId="2A333635" w:rsidR="006D5335" w:rsidRDefault="006D5335" w:rsidP="00CA7C30">
                            <w:pPr>
                              <w:pStyle w:val="NHSDocumentTitle"/>
                              <w:rPr>
                                <w:rFonts w:ascii="Arial" w:hAnsi="Arial" w:cs="Frutiger-Light"/>
                                <w:color w:val="FFFFFF" w:themeColor="background1"/>
                                <w:spacing w:val="-5"/>
                                <w:sz w:val="36"/>
                                <w:szCs w:val="36"/>
                              </w:rPr>
                            </w:pPr>
                          </w:p>
                          <w:p w14:paraId="09B3492D" w14:textId="74C9B317" w:rsidR="006D5335" w:rsidRDefault="006D5335" w:rsidP="00CA7C30">
                            <w:pPr>
                              <w:pStyle w:val="NHSDocumentTitle"/>
                              <w:rPr>
                                <w:rFonts w:ascii="Arial" w:hAnsi="Arial" w:cs="Frutiger-Light"/>
                                <w:color w:val="FFFFFF" w:themeColor="background1"/>
                                <w:spacing w:val="-5"/>
                                <w:sz w:val="36"/>
                                <w:szCs w:val="36"/>
                              </w:rPr>
                            </w:pPr>
                          </w:p>
                          <w:p w14:paraId="78E86C85" w14:textId="77777777" w:rsidR="006D5335" w:rsidRDefault="006D5335" w:rsidP="00CA7C30">
                            <w:pPr>
                              <w:pStyle w:val="NHSDocumentTitle"/>
                              <w:rPr>
                                <w:rFonts w:ascii="Arial" w:hAnsi="Arial" w:cs="Frutiger-Light"/>
                                <w:color w:val="FFFFFF" w:themeColor="background1"/>
                                <w:spacing w:val="-5"/>
                                <w:sz w:val="36"/>
                                <w:szCs w:val="36"/>
                              </w:rPr>
                            </w:pPr>
                          </w:p>
                          <w:p w14:paraId="2B480231" w14:textId="4083B279" w:rsidR="00CA7C30" w:rsidRPr="006D5335" w:rsidRDefault="006D5335" w:rsidP="006D5335">
                            <w:pPr>
                              <w:pStyle w:val="NHSDocumentTitle"/>
                              <w:ind w:left="3600" w:firstLine="720"/>
                              <w:rPr>
                                <w:rFonts w:ascii="Arial" w:hAnsi="Arial" w:cs="Frutiger-Light"/>
                                <w:b/>
                                <w:color w:val="auto"/>
                                <w:spacing w:val="-5"/>
                                <w:sz w:val="24"/>
                                <w:szCs w:val="24"/>
                              </w:rPr>
                            </w:pPr>
                            <w:r w:rsidRPr="006D5335">
                              <w:rPr>
                                <w:rFonts w:ascii="Arial" w:hAnsi="Arial" w:cs="Frutiger-Light"/>
                                <w:b/>
                                <w:color w:val="auto"/>
                                <w:spacing w:val="-5"/>
                                <w:sz w:val="24"/>
                                <w:szCs w:val="24"/>
                              </w:rPr>
                              <w:t>NHS England and NHS Improvemen</w:t>
                            </w:r>
                            <w:r>
                              <w:rPr>
                                <w:rFonts w:ascii="Arial" w:hAnsi="Arial" w:cs="Frutiger-Light"/>
                                <w:b/>
                                <w:color w:val="auto"/>
                                <w:spacing w:val="-5"/>
                                <w:sz w:val="24"/>
                                <w:szCs w:val="24"/>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0BB6" id="_x0000_t202" coordsize="21600,21600" o:spt="202" path="m,l,21600r21600,l21600,xe">
                <v:stroke joinstyle="miter"/>
                <v:path gradientshapeok="t" o:connecttype="rect"/>
              </v:shapetype>
              <v:shape id="Text Box 8" o:spid="_x0000_s1026" type="#_x0000_t202" style="position:absolute;margin-left:61.5pt;margin-top:253.75pt;width:647.5pt;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" filled="f" stroked="f">
                <v:textbox>
                  <w:txbxContent>
                    <w:p w14:paraId="1189C499" w14:textId="3466B3B6" w:rsidR="00CA7C30" w:rsidRPr="009324A3" w:rsidRDefault="00DF0B98" w:rsidP="00CA7C30">
                      <w:pPr>
                        <w:pStyle w:val="NHSDocumentTitle"/>
                        <w:rPr>
                          <w:rFonts w:ascii="Arial" w:hAnsi="Arial" w:cs="Frutiger-Light"/>
                          <w:sz w:val="48"/>
                          <w:szCs w:val="48"/>
                        </w:rPr>
                      </w:pPr>
                      <w:r w:rsidRPr="00CA7C30">
                        <w:rPr>
                          <w:rFonts w:ascii="Arial" w:hAnsi="Arial" w:cs="Arial"/>
                          <w:sz w:val="72"/>
                          <w:szCs w:val="72"/>
                        </w:rPr>
                        <w:t>F</w:t>
                      </w:r>
                      <w:r>
                        <w:rPr>
                          <w:rFonts w:ascii="Arial" w:hAnsi="Arial" w:cs="Arial"/>
                          <w:sz w:val="72"/>
                          <w:szCs w:val="72"/>
                        </w:rPr>
                        <w:t xml:space="preserve">reedom to Speak </w:t>
                      </w:r>
                      <w:r w:rsidR="0091053D">
                        <w:rPr>
                          <w:rFonts w:ascii="Arial" w:hAnsi="Arial" w:cs="Arial"/>
                          <w:sz w:val="72"/>
                          <w:szCs w:val="72"/>
                        </w:rPr>
                        <w:t>U</w:t>
                      </w:r>
                      <w:r>
                        <w:rPr>
                          <w:rFonts w:ascii="Arial" w:hAnsi="Arial" w:cs="Arial"/>
                          <w:sz w:val="72"/>
                          <w:szCs w:val="72"/>
                        </w:rPr>
                        <w:t xml:space="preserve">p </w:t>
                      </w:r>
                      <w:r w:rsidR="00CA7C30">
                        <w:rPr>
                          <w:rFonts w:ascii="Arial" w:hAnsi="Arial" w:cs="Arial"/>
                          <w:sz w:val="72"/>
                          <w:szCs w:val="72"/>
                        </w:rPr>
                        <w:t>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00C71E6B">
                        <w:rPr>
                          <w:rFonts w:ascii="Arial" w:hAnsi="Arial" w:cs="Arial"/>
                          <w:sz w:val="72"/>
                          <w:szCs w:val="72"/>
                        </w:rPr>
                        <w:t xml:space="preserve"> </w:t>
                      </w:r>
                      <w:r w:rsidR="00CA7C30" w:rsidRPr="009324A3">
                        <w:rPr>
                          <w:rFonts w:ascii="Arial" w:hAnsi="Arial" w:cs="Frutiger-Light"/>
                          <w:sz w:val="48"/>
                          <w:szCs w:val="48"/>
                        </w:rPr>
                        <w:br/>
                      </w:r>
                      <w:r w:rsidR="00C71E6B">
                        <w:rPr>
                          <w:rFonts w:ascii="Arial" w:hAnsi="Arial" w:cs="Frutiger-Light"/>
                          <w:sz w:val="48"/>
                          <w:szCs w:val="48"/>
                        </w:rPr>
                        <w:t>Ju</w:t>
                      </w:r>
                      <w:r>
                        <w:rPr>
                          <w:rFonts w:ascii="Arial" w:hAnsi="Arial" w:cs="Frutiger-Light"/>
                          <w:sz w:val="48"/>
                          <w:szCs w:val="48"/>
                        </w:rPr>
                        <w:t>ly</w:t>
                      </w:r>
                      <w:r w:rsidR="00CA7C30">
                        <w:rPr>
                          <w:rFonts w:ascii="Arial" w:hAnsi="Arial" w:cs="Frutiger-Light"/>
                          <w:sz w:val="48"/>
                          <w:szCs w:val="48"/>
                        </w:rPr>
                        <w:t xml:space="preserve"> 201</w:t>
                      </w:r>
                      <w:r w:rsidR="00C71E6B">
                        <w:rPr>
                          <w:rFonts w:ascii="Arial" w:hAnsi="Arial" w:cs="Frutiger-Light"/>
                          <w:sz w:val="48"/>
                          <w:szCs w:val="48"/>
                        </w:rPr>
                        <w:t>9</w:t>
                      </w:r>
                    </w:p>
                    <w:p w14:paraId="6D47E730" w14:textId="00C41B4F" w:rsidR="00CA7C30" w:rsidRDefault="00CA7C30" w:rsidP="00CA7C30">
                      <w:pPr>
                        <w:pStyle w:val="NHSDocumentTitle"/>
                        <w:rPr>
                          <w:rFonts w:ascii="Arial" w:hAnsi="Arial" w:cs="Frutiger-Light"/>
                          <w:color w:val="FFFFFF" w:themeColor="background1"/>
                          <w:sz w:val="36"/>
                          <w:szCs w:val="36"/>
                        </w:rPr>
                      </w:pPr>
                      <w:r w:rsidRPr="00CB3ADE">
                        <w:rPr>
                          <w:rFonts w:ascii="Arial" w:hAnsi="Arial" w:cs="Frutiger-Light"/>
                          <w:color w:val="FFFFFF" w:themeColor="background1"/>
                          <w:sz w:val="36"/>
                          <w:szCs w:val="36"/>
                        </w:rPr>
                        <w:t>Date</w:t>
                      </w:r>
                    </w:p>
                    <w:p w14:paraId="7E584ADC" w14:textId="1917A503" w:rsidR="006D5335" w:rsidRDefault="006D5335" w:rsidP="00CA7C30">
                      <w:pPr>
                        <w:pStyle w:val="NHSDocumentTitle"/>
                        <w:rPr>
                          <w:rFonts w:ascii="Arial" w:hAnsi="Arial" w:cs="Frutiger-Light"/>
                          <w:color w:val="FFFFFF" w:themeColor="background1"/>
                          <w:spacing w:val="-5"/>
                          <w:sz w:val="36"/>
                          <w:szCs w:val="36"/>
                        </w:rPr>
                      </w:pPr>
                    </w:p>
                    <w:p w14:paraId="3B22340A" w14:textId="2A333635" w:rsidR="006D5335" w:rsidRDefault="006D5335" w:rsidP="00CA7C30">
                      <w:pPr>
                        <w:pStyle w:val="NHSDocumentTitle"/>
                        <w:rPr>
                          <w:rFonts w:ascii="Arial" w:hAnsi="Arial" w:cs="Frutiger-Light"/>
                          <w:color w:val="FFFFFF" w:themeColor="background1"/>
                          <w:spacing w:val="-5"/>
                          <w:sz w:val="36"/>
                          <w:szCs w:val="36"/>
                        </w:rPr>
                      </w:pPr>
                    </w:p>
                    <w:p w14:paraId="09B3492D" w14:textId="74C9B317" w:rsidR="006D5335" w:rsidRDefault="006D5335" w:rsidP="00CA7C30">
                      <w:pPr>
                        <w:pStyle w:val="NHSDocumentTitle"/>
                        <w:rPr>
                          <w:rFonts w:ascii="Arial" w:hAnsi="Arial" w:cs="Frutiger-Light"/>
                          <w:color w:val="FFFFFF" w:themeColor="background1"/>
                          <w:spacing w:val="-5"/>
                          <w:sz w:val="36"/>
                          <w:szCs w:val="36"/>
                        </w:rPr>
                      </w:pPr>
                    </w:p>
                    <w:p w14:paraId="78E86C85" w14:textId="77777777" w:rsidR="006D5335" w:rsidRDefault="006D5335" w:rsidP="00CA7C30">
                      <w:pPr>
                        <w:pStyle w:val="NHSDocumentTitle"/>
                        <w:rPr>
                          <w:rFonts w:ascii="Arial" w:hAnsi="Arial" w:cs="Frutiger-Light"/>
                          <w:color w:val="FFFFFF" w:themeColor="background1"/>
                          <w:spacing w:val="-5"/>
                          <w:sz w:val="36"/>
                          <w:szCs w:val="36"/>
                        </w:rPr>
                      </w:pPr>
                    </w:p>
                    <w:p w14:paraId="2B480231" w14:textId="4083B279" w:rsidR="00CA7C30" w:rsidRPr="006D5335" w:rsidRDefault="006D5335" w:rsidP="006D5335">
                      <w:pPr>
                        <w:pStyle w:val="NHSDocumentTitle"/>
                        <w:ind w:left="3600" w:firstLine="720"/>
                        <w:rPr>
                          <w:rFonts w:ascii="Arial" w:hAnsi="Arial" w:cs="Frutiger-Light"/>
                          <w:b/>
                          <w:color w:val="auto"/>
                          <w:spacing w:val="-5"/>
                          <w:sz w:val="24"/>
                          <w:szCs w:val="24"/>
                        </w:rPr>
                      </w:pPr>
                      <w:r w:rsidRPr="006D5335">
                        <w:rPr>
                          <w:rFonts w:ascii="Arial" w:hAnsi="Arial" w:cs="Frutiger-Light"/>
                          <w:b/>
                          <w:color w:val="auto"/>
                          <w:spacing w:val="-5"/>
                          <w:sz w:val="24"/>
                          <w:szCs w:val="24"/>
                        </w:rPr>
                        <w:t>NHS England and NHS Improvemen</w:t>
                      </w:r>
                      <w:r>
                        <w:rPr>
                          <w:rFonts w:ascii="Arial" w:hAnsi="Arial" w:cs="Frutiger-Light"/>
                          <w:b/>
                          <w:color w:val="auto"/>
                          <w:spacing w:val="-5"/>
                          <w:sz w:val="24"/>
                          <w:szCs w:val="24"/>
                        </w:rPr>
                        <w:t>t</w:t>
                      </w:r>
                    </w:p>
                  </w:txbxContent>
                </v:textbox>
              </v:shape>
            </w:pict>
          </mc:Fallback>
        </mc:AlternateContent>
      </w:r>
      <w:r w:rsidR="00CA7C30">
        <w:br w:type="page"/>
      </w:r>
    </w:p>
    <w:p w14:paraId="4F1298BB" w14:textId="48C8A145" w:rsidR="009F1175" w:rsidRDefault="00717F52" w:rsidP="009F1175">
      <w:pPr>
        <w:pStyle w:val="Heading1"/>
      </w:pPr>
      <w:r>
        <w:rPr>
          <w:noProof/>
        </w:rPr>
        <w:lastRenderedPageBreak/>
        <mc:AlternateContent>
          <mc:Choice Requires="wps">
            <w:drawing>
              <wp:anchor distT="45720" distB="45720" distL="114300" distR="114300" simplePos="0" relativeHeight="251662336" behindDoc="0" locked="0" layoutInCell="1" allowOverlap="1" wp14:anchorId="53DFBCE4" wp14:editId="436EA6F6">
                <wp:simplePos x="0" y="0"/>
                <wp:positionH relativeFrom="column">
                  <wp:posOffset>421005</wp:posOffset>
                </wp:positionH>
                <wp:positionV relativeFrom="paragraph">
                  <wp:posOffset>716470</wp:posOffset>
                </wp:positionV>
                <wp:extent cx="8924925" cy="5438899"/>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5438899"/>
                        </a:xfrm>
                        <a:prstGeom prst="rect">
                          <a:avLst/>
                        </a:prstGeom>
                        <a:solidFill>
                          <a:srgbClr val="FFFFFF"/>
                        </a:solidFill>
                        <a:ln w="9525">
                          <a:noFill/>
                          <a:miter lim="800000"/>
                          <a:headEnd/>
                          <a:tailEnd/>
                        </a:ln>
                      </wps:spPr>
                      <wps:txbx>
                        <w:txbxContent>
                          <w:p w14:paraId="05ED3F9B" w14:textId="2FE49041" w:rsidR="0018328B" w:rsidRPr="0018328B" w:rsidRDefault="0018328B" w:rsidP="00DF0B98">
                            <w:pPr>
                              <w:pStyle w:val="BodyText2"/>
                            </w:pPr>
                            <w:r w:rsidRPr="00AD3024">
                              <w:t xml:space="preserve">This is a tool for the boards of NHS trusts and foundation trusts to accompany the </w:t>
                            </w:r>
                            <w:hyperlink r:id="rId12" w:history="1">
                              <w:r w:rsidRPr="00AD3024">
                                <w:rPr>
                                  <w:rStyle w:val="Hyperlink"/>
                                  <w:i/>
                                </w:rPr>
                                <w:t>Guidance for boards on Freedom to Speak Up in NHS trusts and NHS foundation trusts</w:t>
                              </w:r>
                            </w:hyperlink>
                            <w:r w:rsidR="0091053D" w:rsidRPr="00AD3024">
                              <w:t xml:space="preserve"> </w:t>
                            </w:r>
                            <w:r w:rsidR="00785122" w:rsidRPr="00AD3024">
                              <w:t xml:space="preserve">(cross referred with page numbers in the tool) </w:t>
                            </w:r>
                            <w:r w:rsidR="0091053D" w:rsidRPr="00AD3024">
                              <w:rPr>
                                <w:i/>
                              </w:rPr>
                              <w:t xml:space="preserve">and the </w:t>
                            </w:r>
                            <w:hyperlink r:id="rId13" w:history="1">
                              <w:r w:rsidR="0091053D" w:rsidRPr="00AD3024">
                                <w:rPr>
                                  <w:rStyle w:val="Hyperlink"/>
                                  <w:i/>
                                </w:rPr>
                                <w:t xml:space="preserve">Supplementary information on Freedom to Speak Up in NHS trusts and NHS foundation </w:t>
                              </w:r>
                              <w:r w:rsidR="00841FEC" w:rsidRPr="00AD3024">
                                <w:rPr>
                                  <w:rStyle w:val="Hyperlink"/>
                                  <w:i/>
                                </w:rPr>
                                <w:t>trusts</w:t>
                              </w:r>
                            </w:hyperlink>
                            <w:r w:rsidR="00841FEC" w:rsidRPr="00AD3024">
                              <w:t xml:space="preserve"> </w:t>
                            </w:r>
                            <w:r w:rsidR="00785122" w:rsidRPr="00AD3024">
                              <w:t xml:space="preserve">(cross referred with section numbers). </w:t>
                            </w:r>
                          </w:p>
                          <w:p w14:paraId="16FEC149" w14:textId="66439D19" w:rsidR="00717F52" w:rsidRPr="00A93776" w:rsidRDefault="00717F52" w:rsidP="00A93776">
                            <w:pPr>
                              <w:pStyle w:val="BodyText2"/>
                            </w:pPr>
                            <w:r w:rsidRPr="00A93776">
                              <w:t xml:space="preserve">We expect the executive lead for </w:t>
                            </w:r>
                            <w:r w:rsidR="0018328B">
                              <w:t>Freedom to Speak Up (FTSU)</w:t>
                            </w:r>
                            <w:r w:rsidR="0018328B" w:rsidRPr="00A93776">
                              <w:t xml:space="preserve"> </w:t>
                            </w:r>
                            <w:r w:rsidRPr="00A93776">
                              <w:t xml:space="preserve">to use the </w:t>
                            </w:r>
                            <w:r w:rsidR="0018328B">
                              <w:t>g</w:t>
                            </w:r>
                            <w:r w:rsidRPr="00A93776">
                              <w:t>uidance</w:t>
                            </w:r>
                            <w:r w:rsidR="00E069B5" w:rsidRPr="00A93776">
                              <w:t xml:space="preserve"> </w:t>
                            </w:r>
                            <w:r w:rsidR="0018328B">
                              <w:t>and th</w:t>
                            </w:r>
                            <w:r w:rsidR="005D006A">
                              <w:t>is</w:t>
                            </w:r>
                            <w:r w:rsidR="0018328B">
                              <w:t xml:space="preserve"> tool</w:t>
                            </w:r>
                            <w:r w:rsidRPr="00A93776">
                              <w:t xml:space="preserve"> to help the board reflect on </w:t>
                            </w:r>
                            <w:r w:rsidR="0018328B">
                              <w:t>its</w:t>
                            </w:r>
                            <w:r w:rsidRPr="00A93776">
                              <w:t xml:space="preserve"> current position and the improvement needed to meet</w:t>
                            </w:r>
                            <w:r w:rsidR="0018328B">
                              <w:t xml:space="preserve"> the expectations of</w:t>
                            </w:r>
                            <w:r w:rsidRPr="00A93776">
                              <w:t xml:space="preserve"> NHS</w:t>
                            </w:r>
                            <w:r w:rsidR="0018328B">
                              <w:t xml:space="preserve"> England and NHS</w:t>
                            </w:r>
                            <w:r w:rsidRPr="00A93776">
                              <w:t xml:space="preserve"> Improvement and the National Guardian’s Office.  </w:t>
                            </w:r>
                          </w:p>
                          <w:p w14:paraId="1157CB82" w14:textId="0272E6A6" w:rsidR="002175D6" w:rsidRPr="00A93776" w:rsidRDefault="002175D6" w:rsidP="00A93776">
                            <w:pPr>
                              <w:pStyle w:val="BodyText2"/>
                            </w:pPr>
                            <w:r w:rsidRPr="00A93776">
                              <w:t xml:space="preserve">We hope </w:t>
                            </w:r>
                            <w:r w:rsidR="0018328B">
                              <w:t>b</w:t>
                            </w:r>
                            <w:r w:rsidRPr="00A93776">
                              <w:t xml:space="preserve">oards will use this tool thoughtfully and not just as a tick box exercise. </w:t>
                            </w:r>
                            <w:r w:rsidR="0031321F" w:rsidRPr="00A93776">
                              <w:t xml:space="preserve">We also hope that it is done collaboratively among the board </w:t>
                            </w:r>
                            <w:proofErr w:type="gramStart"/>
                            <w:r w:rsidR="005D006A">
                              <w:t xml:space="preserve">and </w:t>
                            </w:r>
                            <w:r w:rsidR="0031321F" w:rsidRPr="00A93776">
                              <w:t>also</w:t>
                            </w:r>
                            <w:proofErr w:type="gramEnd"/>
                            <w:r w:rsidR="0031321F" w:rsidRPr="00A93776">
                              <w:t xml:space="preserve"> with key staff groups – why not ask people you know have spoken up in your organisation to share their thoughts on your assessment? Or your support staff who move around the trust most but can often be overlooked</w:t>
                            </w:r>
                            <w:r w:rsidR="005D006A">
                              <w:t>?</w:t>
                            </w:r>
                            <w:r w:rsidR="0031321F" w:rsidRPr="00A93776">
                              <w:t xml:space="preserve"> </w:t>
                            </w:r>
                          </w:p>
                          <w:p w14:paraId="617F190C" w14:textId="08B70079" w:rsidR="00717F52" w:rsidRPr="00A93776" w:rsidRDefault="00717F52" w:rsidP="00A93776">
                            <w:pPr>
                              <w:pStyle w:val="BodyText2"/>
                            </w:pPr>
                            <w:r w:rsidRPr="00A93776">
                              <w:t>Ideally</w:t>
                            </w:r>
                            <w:r w:rsidR="005D006A">
                              <w:t>,</w:t>
                            </w:r>
                            <w:r w:rsidRPr="00A93776">
                              <w:t xml:space="preserve"> the board should repeat this self-reflection exercise at </w:t>
                            </w:r>
                            <w:r w:rsidR="002627D5">
                              <w:t xml:space="preserve">regular intervals </w:t>
                            </w:r>
                            <w:r w:rsidRPr="00A93776">
                              <w:t xml:space="preserve">and in the spirit of transparency the review and any accompanying action plan </w:t>
                            </w:r>
                            <w:r w:rsidR="005D006A">
                              <w:t>should</w:t>
                            </w:r>
                            <w:r w:rsidRPr="00A93776">
                              <w:t xml:space="preserve"> be discussed in the public part of the board meeting.</w:t>
                            </w:r>
                            <w:r w:rsidR="00372979" w:rsidRPr="00A93776">
                              <w:t xml:space="preserve"> The </w:t>
                            </w:r>
                            <w:r w:rsidR="005D006A">
                              <w:t>e</w:t>
                            </w:r>
                            <w:r w:rsidR="00372979" w:rsidRPr="00A93776">
                              <w:t xml:space="preserve">xecutive lead should take updates to the board at least every six months. </w:t>
                            </w:r>
                          </w:p>
                          <w:p w14:paraId="6D05EB4D" w14:textId="4D8181AA" w:rsidR="00717F52" w:rsidRPr="00A93776" w:rsidRDefault="00717F52" w:rsidP="00A93776">
                            <w:pPr>
                              <w:pStyle w:val="BodyText2"/>
                            </w:pPr>
                            <w:r w:rsidRPr="00A93776">
                              <w:t xml:space="preserve">It is not appropriate for the FTSU Guardian to lead this work as the focus is on the behaviour of executives and the </w:t>
                            </w:r>
                            <w:proofErr w:type="gramStart"/>
                            <w:r w:rsidRPr="00A93776">
                              <w:t>board as a whole</w:t>
                            </w:r>
                            <w:proofErr w:type="gramEnd"/>
                            <w:r w:rsidRPr="00A93776">
                              <w:t xml:space="preserve">. But </w:t>
                            </w:r>
                            <w:r w:rsidR="005D006A">
                              <w:t>getting</w:t>
                            </w:r>
                            <w:r w:rsidR="005D006A" w:rsidRPr="00A93776">
                              <w:t xml:space="preserve"> </w:t>
                            </w:r>
                            <w:r w:rsidRPr="00A93776">
                              <w:t xml:space="preserve">the FTSU Guardian’s views would be a useful way of testing the board’s perception of itself. The board may also want to share the review and its accompanying action plan with wider interested stakeholders like its FTSU </w:t>
                            </w:r>
                            <w:r w:rsidR="005D006A">
                              <w:t>f</w:t>
                            </w:r>
                            <w:r w:rsidRPr="00A93776">
                              <w:t>ocus group (if it h</w:t>
                            </w:r>
                            <w:r w:rsidR="00E069B5" w:rsidRPr="00A93776">
                              <w:t>a</w:t>
                            </w:r>
                            <w:r w:rsidRPr="00A93776">
                              <w:t>s one</w:t>
                            </w:r>
                            <w:r w:rsidR="00E069B5" w:rsidRPr="00A93776">
                              <w:t>)</w:t>
                            </w:r>
                            <w:r w:rsidRPr="00A93776">
                              <w:t xml:space="preserve"> or its various </w:t>
                            </w:r>
                            <w:r w:rsidR="00E069B5" w:rsidRPr="00A93776">
                              <w:t xml:space="preserve">staff </w:t>
                            </w:r>
                            <w:r w:rsidRPr="00A93776">
                              <w:t>ne</w:t>
                            </w:r>
                            <w:r w:rsidR="00E069B5" w:rsidRPr="00A93776">
                              <w:t xml:space="preserve">twork groups. </w:t>
                            </w:r>
                          </w:p>
                          <w:p w14:paraId="3E7FCDA2" w14:textId="557DB8E7" w:rsidR="005E0648" w:rsidRDefault="005E0648" w:rsidP="00A93776">
                            <w:pPr>
                              <w:pStyle w:val="BodyText2"/>
                            </w:pPr>
                            <w:r w:rsidRPr="00A93776">
                              <w:t xml:space="preserve">We would love to see examples of FTSU strategies, communication plans, </w:t>
                            </w:r>
                            <w:r w:rsidR="005D006A">
                              <w:t>e</w:t>
                            </w:r>
                            <w:r w:rsidRPr="00A93776">
                              <w:t>xec</w:t>
                            </w:r>
                            <w:r w:rsidR="005D006A">
                              <w:t>utive</w:t>
                            </w:r>
                            <w:r w:rsidRPr="00A93776">
                              <w:t xml:space="preserve"> engagement plans, leadership programme content, innovative publicity ideas, board papers to add them to </w:t>
                            </w:r>
                            <w:r w:rsidR="005D006A">
                              <w:t>our</w:t>
                            </w:r>
                            <w:r w:rsidRPr="00A93776">
                              <w:t xml:space="preserve"> Improvement Hub so that others can learn from them.  Please send anything you </w:t>
                            </w:r>
                            <w:r w:rsidR="00EB0D74">
                              <w:t xml:space="preserve">would specifically like to flag </w:t>
                            </w:r>
                            <w:r w:rsidRPr="00A93776">
                              <w:t xml:space="preserve">to </w:t>
                            </w:r>
                            <w:hyperlink r:id="rId14" w:history="1">
                              <w:r w:rsidR="00A7343C" w:rsidRPr="00C914BE">
                                <w:rPr>
                                  <w:rStyle w:val="Hyperlink"/>
                                </w:rPr>
                                <w:t>nhsi.ftsulearning@nhs.net</w:t>
                              </w:r>
                            </w:hyperlink>
                          </w:p>
                          <w:p w14:paraId="750CDEBB" w14:textId="77777777" w:rsidR="00A7343C" w:rsidRPr="00A93776" w:rsidRDefault="00A7343C" w:rsidP="00A93776">
                            <w:pPr>
                              <w:pStyle w:val="BodyText2"/>
                            </w:pPr>
                          </w:p>
                          <w:p w14:paraId="3FB95177" w14:textId="2BC86FBA" w:rsidR="00E069B5" w:rsidRPr="00A93776" w:rsidRDefault="00E069B5" w:rsidP="00A93776">
                            <w:pPr>
                              <w:pStyle w:val="BodyText2"/>
                            </w:pPr>
                          </w:p>
                          <w:p w14:paraId="43730F7B" w14:textId="2A2195EE" w:rsidR="00E069B5" w:rsidRPr="00A93776" w:rsidRDefault="00E069B5" w:rsidP="00A93776">
                            <w:pPr>
                              <w:pStyle w:val="BodyText2"/>
                            </w:pPr>
                            <w:r w:rsidRPr="00A93776">
                              <w:t>NHSI are happy to support trusts on any aspect of the</w:t>
                            </w:r>
                            <w:r w:rsidR="0031321F" w:rsidRPr="00A93776">
                              <w:t xml:space="preserve"> </w:t>
                            </w:r>
                            <w:r w:rsidRPr="00A93776">
                              <w:t>review</w:t>
                            </w:r>
                            <w:r w:rsidR="0031321F" w:rsidRPr="00A93776">
                              <w:t xml:space="preserve"> process or the improvement work it reveals</w:t>
                            </w:r>
                            <w:r w:rsidRPr="00A93776">
                              <w:t xml:space="preserve">.  </w:t>
                            </w:r>
                            <w:r w:rsidR="0031321F" w:rsidRPr="00A93776">
                              <w:t xml:space="preserve">Please get in touch with NHSI’s Whistleblowing support team via </w:t>
                            </w:r>
                            <w:r w:rsidRPr="00A93776">
                              <w:t>rachel.clarke31@nhs.net</w:t>
                            </w:r>
                          </w:p>
                          <w:p w14:paraId="5ABA122E" w14:textId="77777777" w:rsidR="00717F52" w:rsidRDefault="00717F52" w:rsidP="00A93776">
                            <w:pPr>
                              <w:pStyle w:val="BodyText2"/>
                              <w:rPr>
                                <w:sz w:val="22"/>
                                <w:szCs w:val="22"/>
                              </w:rPr>
                            </w:pPr>
                          </w:p>
                          <w:p w14:paraId="3F79EAB3" w14:textId="66ADEA6B" w:rsidR="00717F52" w:rsidRDefault="00717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FBCE4" id="_x0000_t202" coordsize="21600,21600" o:spt="202" path="m,l,21600r21600,l21600,xe">
                <v:stroke joinstyle="miter"/>
                <v:path gradientshapeok="t" o:connecttype="rect"/>
              </v:shapetype>
              <v:shape id="Text Box 2" o:spid="_x0000_s1027" type="#_x0000_t202" style="position:absolute;left:0;text-align:left;margin-left:33.15pt;margin-top:56.4pt;width:702.75pt;height:42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" stroked="f">
                <v:textbox>
                  <w:txbxContent>
                    <w:p w14:paraId="05ED3F9B" w14:textId="2FE49041" w:rsidR="0018328B" w:rsidRPr="0018328B" w:rsidRDefault="0018328B" w:rsidP="00DF0B98">
                      <w:pPr>
                        <w:pStyle w:val="BodyText2"/>
                      </w:pPr>
                      <w:r w:rsidRPr="00AD3024">
                        <w:t xml:space="preserve">This is a tool for the boards of NHS trusts and foundation trusts to accompany the </w:t>
                      </w:r>
                      <w:hyperlink r:id="rId15" w:history="1">
                        <w:r w:rsidRPr="00AD3024">
                          <w:rPr>
                            <w:rStyle w:val="Hyperlink"/>
                            <w:i/>
                          </w:rPr>
                          <w:t>Guidance for boards on Freedom to Speak Up in NHS trusts and NHS foundation trusts</w:t>
                        </w:r>
                      </w:hyperlink>
                      <w:r w:rsidR="0091053D" w:rsidRPr="00AD3024">
                        <w:t xml:space="preserve"> </w:t>
                      </w:r>
                      <w:r w:rsidR="00785122" w:rsidRPr="00AD3024">
                        <w:t xml:space="preserve">(cross referred with page numbers in the tool) </w:t>
                      </w:r>
                      <w:r w:rsidR="0091053D" w:rsidRPr="00AD3024">
                        <w:rPr>
                          <w:i/>
                        </w:rPr>
                        <w:t xml:space="preserve">and the </w:t>
                      </w:r>
                      <w:hyperlink r:id="rId16" w:history="1">
                        <w:r w:rsidR="0091053D" w:rsidRPr="00AD3024">
                          <w:rPr>
                            <w:rStyle w:val="Hyperlink"/>
                            <w:i/>
                          </w:rPr>
                          <w:t xml:space="preserve">Supplementary information on Freedom to Speak Up in NHS trusts and NHS foundation </w:t>
                        </w:r>
                        <w:r w:rsidR="00841FEC" w:rsidRPr="00AD3024">
                          <w:rPr>
                            <w:rStyle w:val="Hyperlink"/>
                            <w:i/>
                          </w:rPr>
                          <w:t>trusts</w:t>
                        </w:r>
                      </w:hyperlink>
                      <w:r w:rsidR="00841FEC" w:rsidRPr="00AD3024">
                        <w:t xml:space="preserve"> </w:t>
                      </w:r>
                      <w:r w:rsidR="00785122" w:rsidRPr="00AD3024">
                        <w:t xml:space="preserve">(cross referred with section numbers). </w:t>
                      </w:r>
                    </w:p>
                    <w:p w14:paraId="16FEC149" w14:textId="66439D19" w:rsidR="00717F52" w:rsidRPr="00A93776" w:rsidRDefault="00717F52" w:rsidP="00A93776">
                      <w:pPr>
                        <w:pStyle w:val="BodyText2"/>
                      </w:pPr>
                      <w:r w:rsidRPr="00A93776">
                        <w:t xml:space="preserve">We expect the executive lead for </w:t>
                      </w:r>
                      <w:r w:rsidR="0018328B">
                        <w:t>Freedom to Speak Up (FTSU)</w:t>
                      </w:r>
                      <w:r w:rsidR="0018328B" w:rsidRPr="00A93776">
                        <w:t xml:space="preserve"> </w:t>
                      </w:r>
                      <w:r w:rsidRPr="00A93776">
                        <w:t xml:space="preserve">to use the </w:t>
                      </w:r>
                      <w:r w:rsidR="0018328B">
                        <w:t>g</w:t>
                      </w:r>
                      <w:r w:rsidRPr="00A93776">
                        <w:t>uidance</w:t>
                      </w:r>
                      <w:r w:rsidR="00E069B5" w:rsidRPr="00A93776">
                        <w:t xml:space="preserve"> </w:t>
                      </w:r>
                      <w:r w:rsidR="0018328B">
                        <w:t>and th</w:t>
                      </w:r>
                      <w:r w:rsidR="005D006A">
                        <w:t>is</w:t>
                      </w:r>
                      <w:r w:rsidR="0018328B">
                        <w:t xml:space="preserve"> tool</w:t>
                      </w:r>
                      <w:r w:rsidRPr="00A93776">
                        <w:t xml:space="preserve"> to help the board reflect on </w:t>
                      </w:r>
                      <w:r w:rsidR="0018328B">
                        <w:t>its</w:t>
                      </w:r>
                      <w:r w:rsidRPr="00A93776">
                        <w:t xml:space="preserve"> current position and the improvement needed to meet</w:t>
                      </w:r>
                      <w:r w:rsidR="0018328B">
                        <w:t xml:space="preserve"> the expectations of</w:t>
                      </w:r>
                      <w:r w:rsidRPr="00A93776">
                        <w:t xml:space="preserve"> NHS</w:t>
                      </w:r>
                      <w:r w:rsidR="0018328B">
                        <w:t xml:space="preserve"> England and NHS</w:t>
                      </w:r>
                      <w:r w:rsidRPr="00A93776">
                        <w:t xml:space="preserve"> Improvement and the National Guardian’s Office.  </w:t>
                      </w:r>
                    </w:p>
                    <w:p w14:paraId="1157CB82" w14:textId="0272E6A6" w:rsidR="002175D6" w:rsidRPr="00A93776" w:rsidRDefault="002175D6" w:rsidP="00A93776">
                      <w:pPr>
                        <w:pStyle w:val="BodyText2"/>
                      </w:pPr>
                      <w:r w:rsidRPr="00A93776">
                        <w:t xml:space="preserve">We hope </w:t>
                      </w:r>
                      <w:r w:rsidR="0018328B">
                        <w:t>b</w:t>
                      </w:r>
                      <w:r w:rsidRPr="00A93776">
                        <w:t xml:space="preserve">oards will use this tool thoughtfully and not just as a tick box exercise. </w:t>
                      </w:r>
                      <w:r w:rsidR="0031321F" w:rsidRPr="00A93776">
                        <w:t xml:space="preserve">We also hope that it is done collaboratively among the board </w:t>
                      </w:r>
                      <w:r w:rsidR="005D006A">
                        <w:t xml:space="preserve">and </w:t>
                      </w:r>
                      <w:r w:rsidR="0031321F" w:rsidRPr="00A93776">
                        <w:t>also with key staff groups – why not ask people you know have spoken up in your organisation to share their thoughts on your assessment? Or your support staff who move around the trust most but can often be overlooked</w:t>
                      </w:r>
                      <w:r w:rsidR="005D006A">
                        <w:t>?</w:t>
                      </w:r>
                      <w:r w:rsidR="0031321F" w:rsidRPr="00A93776">
                        <w:t xml:space="preserve"> </w:t>
                      </w:r>
                    </w:p>
                    <w:p w14:paraId="617F190C" w14:textId="08B70079" w:rsidR="00717F52" w:rsidRPr="00A93776" w:rsidRDefault="00717F52" w:rsidP="00A93776">
                      <w:pPr>
                        <w:pStyle w:val="BodyText2"/>
                      </w:pPr>
                      <w:r w:rsidRPr="00A93776">
                        <w:t>Ideally</w:t>
                      </w:r>
                      <w:r w:rsidR="005D006A">
                        <w:t>,</w:t>
                      </w:r>
                      <w:r w:rsidRPr="00A93776">
                        <w:t xml:space="preserve"> the board should repeat this self-reflection exercise at </w:t>
                      </w:r>
                      <w:r w:rsidR="002627D5">
                        <w:t xml:space="preserve">regular intervals </w:t>
                      </w:r>
                      <w:r w:rsidRPr="00A93776">
                        <w:t xml:space="preserve">and in the spirit of transparency the review and any accompanying action plan </w:t>
                      </w:r>
                      <w:r w:rsidR="005D006A">
                        <w:t>should</w:t>
                      </w:r>
                      <w:r w:rsidRPr="00A93776">
                        <w:t xml:space="preserve"> be discussed in the public part of the board meeting.</w:t>
                      </w:r>
                      <w:r w:rsidR="00372979" w:rsidRPr="00A93776">
                        <w:t xml:space="preserve"> The </w:t>
                      </w:r>
                      <w:r w:rsidR="005D006A">
                        <w:t>e</w:t>
                      </w:r>
                      <w:r w:rsidR="00372979" w:rsidRPr="00A93776">
                        <w:t xml:space="preserve">xecutive lead should take updates to the board at least every six months. </w:t>
                      </w:r>
                    </w:p>
                    <w:p w14:paraId="6D05EB4D" w14:textId="4D8181AA" w:rsidR="00717F52" w:rsidRPr="00A93776" w:rsidRDefault="00717F52" w:rsidP="00A93776">
                      <w:pPr>
                        <w:pStyle w:val="BodyText2"/>
                      </w:pPr>
                      <w:r w:rsidRPr="00A93776">
                        <w:t xml:space="preserve">It is not appropriate for the FTSU Guardian to lead this work as the focus is on the behaviour of executives and the board as a whole. But </w:t>
                      </w:r>
                      <w:r w:rsidR="005D006A">
                        <w:t>getting</w:t>
                      </w:r>
                      <w:r w:rsidR="005D006A" w:rsidRPr="00A93776">
                        <w:t xml:space="preserve"> </w:t>
                      </w:r>
                      <w:r w:rsidRPr="00A93776">
                        <w:t xml:space="preserve">the FTSU Guardian’s views would be a useful way of testing the board’s perception of itself. The board may also want to share the review and its accompanying action plan with wider interested stakeholders like its FTSU </w:t>
                      </w:r>
                      <w:r w:rsidR="005D006A">
                        <w:t>f</w:t>
                      </w:r>
                      <w:r w:rsidRPr="00A93776">
                        <w:t>ocus group (if it h</w:t>
                      </w:r>
                      <w:r w:rsidR="00E069B5" w:rsidRPr="00A93776">
                        <w:t>a</w:t>
                      </w:r>
                      <w:r w:rsidRPr="00A93776">
                        <w:t>s one</w:t>
                      </w:r>
                      <w:r w:rsidR="00E069B5" w:rsidRPr="00A93776">
                        <w:t>)</w:t>
                      </w:r>
                      <w:r w:rsidRPr="00A93776">
                        <w:t xml:space="preserve"> or its various </w:t>
                      </w:r>
                      <w:r w:rsidR="00E069B5" w:rsidRPr="00A93776">
                        <w:t xml:space="preserve">staff </w:t>
                      </w:r>
                      <w:r w:rsidRPr="00A93776">
                        <w:t>ne</w:t>
                      </w:r>
                      <w:r w:rsidR="00E069B5" w:rsidRPr="00A93776">
                        <w:t xml:space="preserve">twork groups. </w:t>
                      </w:r>
                    </w:p>
                    <w:p w14:paraId="3E7FCDA2" w14:textId="557DB8E7" w:rsidR="005E0648" w:rsidRDefault="005E0648" w:rsidP="00A93776">
                      <w:pPr>
                        <w:pStyle w:val="BodyText2"/>
                      </w:pPr>
                      <w:r w:rsidRPr="00A93776">
                        <w:t xml:space="preserve">We would love to see examples of FTSU strategies, communication plans, </w:t>
                      </w:r>
                      <w:r w:rsidR="005D006A">
                        <w:t>e</w:t>
                      </w:r>
                      <w:r w:rsidRPr="00A93776">
                        <w:t>xec</w:t>
                      </w:r>
                      <w:r w:rsidR="005D006A">
                        <w:t>utive</w:t>
                      </w:r>
                      <w:r w:rsidRPr="00A93776">
                        <w:t xml:space="preserve"> engagement plans, leadership programme content, innovative publicity ideas, board papers to add them to </w:t>
                      </w:r>
                      <w:r w:rsidR="005D006A">
                        <w:t>our</w:t>
                      </w:r>
                      <w:r w:rsidRPr="00A93776">
                        <w:t xml:space="preserve"> Improvement Hub so that others can learn from them.  Please send anything you </w:t>
                      </w:r>
                      <w:r w:rsidR="00EB0D74">
                        <w:t xml:space="preserve">would specifically like to flag </w:t>
                      </w:r>
                      <w:r w:rsidRPr="00A93776">
                        <w:t xml:space="preserve">to </w:t>
                      </w:r>
                      <w:hyperlink r:id="rId17" w:history="1">
                        <w:r w:rsidR="00A7343C" w:rsidRPr="00C914BE">
                          <w:rPr>
                            <w:rStyle w:val="Hyperlink"/>
                          </w:rPr>
                          <w:t>nhsi.ftsulearning@nhs.net</w:t>
                        </w:r>
                      </w:hyperlink>
                    </w:p>
                    <w:p w14:paraId="750CDEBB" w14:textId="77777777" w:rsidR="00A7343C" w:rsidRPr="00A93776" w:rsidRDefault="00A7343C" w:rsidP="00A93776">
                      <w:pPr>
                        <w:pStyle w:val="BodyText2"/>
                      </w:pPr>
                    </w:p>
                    <w:p w14:paraId="3FB95177" w14:textId="2BC86FBA" w:rsidR="00E069B5" w:rsidRPr="00A93776" w:rsidRDefault="00E069B5" w:rsidP="00A93776">
                      <w:pPr>
                        <w:pStyle w:val="BodyText2"/>
                      </w:pPr>
                    </w:p>
                    <w:p w14:paraId="43730F7B" w14:textId="2A2195EE" w:rsidR="00E069B5" w:rsidRPr="00A93776" w:rsidRDefault="00E069B5" w:rsidP="00A93776">
                      <w:pPr>
                        <w:pStyle w:val="BodyText2"/>
                      </w:pPr>
                      <w:r w:rsidRPr="00A93776">
                        <w:t>NHSI are happy to support trusts on any aspect of the</w:t>
                      </w:r>
                      <w:r w:rsidR="0031321F" w:rsidRPr="00A93776">
                        <w:t xml:space="preserve"> </w:t>
                      </w:r>
                      <w:r w:rsidRPr="00A93776">
                        <w:t>review</w:t>
                      </w:r>
                      <w:r w:rsidR="0031321F" w:rsidRPr="00A93776">
                        <w:t xml:space="preserve"> process or the improvement work it reveals</w:t>
                      </w:r>
                      <w:r w:rsidRPr="00A93776">
                        <w:t xml:space="preserve">.  </w:t>
                      </w:r>
                      <w:r w:rsidR="0031321F" w:rsidRPr="00A93776">
                        <w:t xml:space="preserve">Please get in touch with NHSI’s Whistleblowing support team via </w:t>
                      </w:r>
                      <w:r w:rsidRPr="00A93776">
                        <w:t>rachel.clarke31@nhs.</w:t>
                      </w:r>
                      <w:bookmarkStart w:id="1" w:name="_GoBack"/>
                      <w:r w:rsidRPr="00A93776">
                        <w:t>net</w:t>
                      </w:r>
                      <w:bookmarkEnd w:id="1"/>
                    </w:p>
                    <w:p w14:paraId="5ABA122E" w14:textId="77777777" w:rsidR="00717F52" w:rsidRDefault="00717F52" w:rsidP="00A93776">
                      <w:pPr>
                        <w:pStyle w:val="BodyText2"/>
                        <w:rPr>
                          <w:sz w:val="22"/>
                          <w:szCs w:val="22"/>
                        </w:rPr>
                      </w:pPr>
                    </w:p>
                    <w:p w14:paraId="3F79EAB3" w14:textId="66ADEA6B" w:rsidR="00717F52" w:rsidRDefault="00717F52"/>
                  </w:txbxContent>
                </v:textbox>
                <w10:wrap type="square"/>
              </v:shape>
            </w:pict>
          </mc:Fallback>
        </mc:AlternateContent>
      </w:r>
      <w:r w:rsidR="00B316A7">
        <w:t xml:space="preserve">    </w:t>
      </w:r>
      <w:r w:rsidR="009F1175">
        <w:t>How to use this tool</w:t>
      </w:r>
    </w:p>
    <w:p w14:paraId="0F933454" w14:textId="0898BA92" w:rsidR="00CA7C30" w:rsidRDefault="00CA7C30" w:rsidP="00717F52">
      <w:pPr>
        <w:pStyle w:val="BodyText"/>
        <w:numPr>
          <w:ilvl w:val="0"/>
          <w:numId w:val="0"/>
        </w:numPr>
        <w:ind w:left="567"/>
      </w:pPr>
      <w:r>
        <w:br w:type="page"/>
      </w:r>
    </w:p>
    <w:tbl>
      <w:tblPr>
        <w:tblStyle w:val="TableGrid2"/>
        <w:tblW w:w="15388" w:type="dxa"/>
        <w:tblLook w:val="04A0" w:firstRow="1" w:lastRow="0" w:firstColumn="1" w:lastColumn="0" w:noHBand="0" w:noVBand="1"/>
      </w:tblPr>
      <w:tblGrid>
        <w:gridCol w:w="4321"/>
        <w:gridCol w:w="1265"/>
        <w:gridCol w:w="995"/>
        <w:gridCol w:w="851"/>
        <w:gridCol w:w="3936"/>
        <w:gridCol w:w="4020"/>
      </w:tblGrid>
      <w:tr w:rsidR="002627D5" w:rsidRPr="002627D5" w14:paraId="38D949A2" w14:textId="77777777" w:rsidTr="002627D5">
        <w:trPr>
          <w:trHeight w:val="848"/>
          <w:tblHeader/>
        </w:trPr>
        <w:tc>
          <w:tcPr>
            <w:tcW w:w="4321" w:type="dxa"/>
            <w:vMerge w:val="restart"/>
            <w:shd w:val="clear" w:color="auto" w:fill="005EB8"/>
          </w:tcPr>
          <w:p w14:paraId="25159BCE" w14:textId="6BA3969A"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lastRenderedPageBreak/>
              <w:t>Summary of the expectation</w:t>
            </w:r>
          </w:p>
          <w:p w14:paraId="40B0368A" w14:textId="43690648" w:rsidR="00265437" w:rsidRPr="002627D5" w:rsidRDefault="00265437" w:rsidP="00B316A7">
            <w:pPr>
              <w:spacing w:before="120" w:after="120"/>
              <w:rPr>
                <w:rFonts w:eastAsia="Arial"/>
                <w:bCs/>
                <w:color w:val="FFFFFF" w:themeColor="background1"/>
                <w:sz w:val="20"/>
                <w:szCs w:val="20"/>
              </w:rPr>
            </w:pPr>
          </w:p>
        </w:tc>
        <w:tc>
          <w:tcPr>
            <w:tcW w:w="1265" w:type="dxa"/>
            <w:vMerge w:val="restart"/>
            <w:shd w:val="clear" w:color="auto" w:fill="005EB8"/>
          </w:tcPr>
          <w:p w14:paraId="1C12B0D6" w14:textId="77777777" w:rsidR="00265437" w:rsidRPr="002627D5" w:rsidRDefault="00265437" w:rsidP="00785122">
            <w:pPr>
              <w:spacing w:before="120" w:after="120"/>
              <w:rPr>
                <w:rFonts w:eastAsia="Arial"/>
                <w:bCs/>
                <w:color w:val="FFFFFF" w:themeColor="background1"/>
                <w:sz w:val="20"/>
                <w:szCs w:val="20"/>
              </w:rPr>
            </w:pPr>
            <w:r w:rsidRPr="002627D5">
              <w:rPr>
                <w:rFonts w:eastAsia="Arial"/>
                <w:bCs/>
                <w:color w:val="FFFFFF" w:themeColor="background1"/>
                <w:sz w:val="20"/>
                <w:szCs w:val="20"/>
              </w:rPr>
              <w:t>Reference for complete detail</w:t>
            </w:r>
          </w:p>
          <w:p w14:paraId="3D8DD705" w14:textId="406698E1" w:rsidR="00265437" w:rsidRPr="002627D5" w:rsidRDefault="00265437" w:rsidP="00785122">
            <w:pPr>
              <w:spacing w:before="120" w:after="120"/>
              <w:rPr>
                <w:rFonts w:eastAsia="Arial"/>
                <w:bCs/>
                <w:color w:val="FFFFFF" w:themeColor="background1"/>
                <w:sz w:val="12"/>
                <w:szCs w:val="12"/>
              </w:rPr>
            </w:pPr>
            <w:r w:rsidRPr="002627D5">
              <w:rPr>
                <w:rFonts w:eastAsia="Arial"/>
                <w:bCs/>
                <w:color w:val="FFFFFF" w:themeColor="background1"/>
                <w:sz w:val="12"/>
                <w:szCs w:val="12"/>
              </w:rPr>
              <w:t xml:space="preserve">Pages refer to the guidance and sections </w:t>
            </w:r>
            <w:proofErr w:type="gramStart"/>
            <w:r w:rsidRPr="002627D5">
              <w:rPr>
                <w:rFonts w:eastAsia="Arial"/>
                <w:bCs/>
                <w:color w:val="FFFFFF" w:themeColor="background1"/>
                <w:sz w:val="12"/>
                <w:szCs w:val="12"/>
              </w:rPr>
              <w:t>to  supplementary</w:t>
            </w:r>
            <w:proofErr w:type="gramEnd"/>
            <w:r w:rsidRPr="002627D5">
              <w:rPr>
                <w:rFonts w:eastAsia="Arial"/>
                <w:bCs/>
                <w:color w:val="FFFFFF" w:themeColor="background1"/>
                <w:sz w:val="12"/>
                <w:szCs w:val="12"/>
              </w:rPr>
              <w:t xml:space="preserve"> information</w:t>
            </w:r>
          </w:p>
        </w:tc>
        <w:tc>
          <w:tcPr>
            <w:tcW w:w="1846" w:type="dxa"/>
            <w:gridSpan w:val="2"/>
            <w:shd w:val="clear" w:color="auto" w:fill="005EB8"/>
          </w:tcPr>
          <w:p w14:paraId="7D936390" w14:textId="0A370136"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How fully do we meet this now?</w:t>
            </w:r>
          </w:p>
        </w:tc>
        <w:tc>
          <w:tcPr>
            <w:tcW w:w="3936" w:type="dxa"/>
            <w:vMerge w:val="restart"/>
            <w:shd w:val="clear" w:color="auto" w:fill="005EB8"/>
          </w:tcPr>
          <w:p w14:paraId="1DFE637C" w14:textId="61CFD7B7"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Evidence to support a ‘full’ rating</w:t>
            </w:r>
          </w:p>
        </w:tc>
        <w:tc>
          <w:tcPr>
            <w:tcW w:w="4020" w:type="dxa"/>
            <w:vMerge w:val="restart"/>
            <w:shd w:val="clear" w:color="auto" w:fill="005EB8"/>
          </w:tcPr>
          <w:p w14:paraId="52F269FF" w14:textId="6C043586"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Principal actions needed in relation to a ‘not’ or ‘partial’ rating</w:t>
            </w:r>
          </w:p>
        </w:tc>
      </w:tr>
      <w:tr w:rsidR="002627D5" w:rsidRPr="002627D5" w14:paraId="44B33951" w14:textId="77777777" w:rsidTr="002627D5">
        <w:trPr>
          <w:trHeight w:val="844"/>
          <w:tblHeader/>
        </w:trPr>
        <w:tc>
          <w:tcPr>
            <w:tcW w:w="4321" w:type="dxa"/>
            <w:vMerge/>
            <w:shd w:val="clear" w:color="auto" w:fill="005EB8"/>
          </w:tcPr>
          <w:p w14:paraId="6047CCB6" w14:textId="77777777" w:rsidR="002456A0" w:rsidRPr="002627D5" w:rsidRDefault="002456A0" w:rsidP="00B316A7">
            <w:pPr>
              <w:spacing w:before="120" w:after="120"/>
              <w:rPr>
                <w:rFonts w:eastAsia="Arial"/>
                <w:bCs/>
                <w:color w:val="FFFFFF" w:themeColor="background1"/>
                <w:sz w:val="20"/>
                <w:szCs w:val="20"/>
              </w:rPr>
            </w:pPr>
          </w:p>
        </w:tc>
        <w:tc>
          <w:tcPr>
            <w:tcW w:w="1265" w:type="dxa"/>
            <w:vMerge/>
            <w:shd w:val="clear" w:color="auto" w:fill="005EB8"/>
          </w:tcPr>
          <w:p w14:paraId="3D8551FC" w14:textId="77777777" w:rsidR="002456A0" w:rsidRPr="002627D5" w:rsidRDefault="002456A0" w:rsidP="00785122">
            <w:pPr>
              <w:spacing w:before="120" w:after="120"/>
              <w:rPr>
                <w:rFonts w:eastAsia="Arial"/>
                <w:bCs/>
                <w:color w:val="FFFFFF" w:themeColor="background1"/>
                <w:sz w:val="20"/>
                <w:szCs w:val="20"/>
              </w:rPr>
            </w:pPr>
          </w:p>
        </w:tc>
        <w:tc>
          <w:tcPr>
            <w:tcW w:w="995" w:type="dxa"/>
            <w:shd w:val="clear" w:color="auto" w:fill="005EB8"/>
          </w:tcPr>
          <w:p w14:paraId="3EA711A8" w14:textId="5EB054E9" w:rsidR="002456A0"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Insert review date</w:t>
            </w:r>
          </w:p>
        </w:tc>
        <w:tc>
          <w:tcPr>
            <w:tcW w:w="851" w:type="dxa"/>
            <w:shd w:val="clear" w:color="auto" w:fill="005EB8"/>
          </w:tcPr>
          <w:p w14:paraId="2A5D1D18" w14:textId="775C177E" w:rsidR="002456A0"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Insert review date</w:t>
            </w:r>
          </w:p>
        </w:tc>
        <w:tc>
          <w:tcPr>
            <w:tcW w:w="3936" w:type="dxa"/>
            <w:vMerge/>
            <w:shd w:val="clear" w:color="auto" w:fill="005EB8"/>
          </w:tcPr>
          <w:p w14:paraId="5131EAFF" w14:textId="77777777" w:rsidR="002456A0" w:rsidRPr="002627D5" w:rsidRDefault="002456A0" w:rsidP="00B316A7">
            <w:pPr>
              <w:spacing w:before="120" w:after="120"/>
              <w:rPr>
                <w:rFonts w:eastAsia="Arial"/>
                <w:bCs/>
                <w:color w:val="FFFFFF" w:themeColor="background1"/>
                <w:sz w:val="20"/>
                <w:szCs w:val="20"/>
              </w:rPr>
            </w:pPr>
          </w:p>
        </w:tc>
        <w:tc>
          <w:tcPr>
            <w:tcW w:w="4020" w:type="dxa"/>
            <w:vMerge/>
            <w:shd w:val="clear" w:color="auto" w:fill="005EB8"/>
          </w:tcPr>
          <w:p w14:paraId="03112B35" w14:textId="77777777" w:rsidR="002456A0" w:rsidRPr="002627D5" w:rsidRDefault="002456A0" w:rsidP="00B316A7">
            <w:pPr>
              <w:spacing w:before="120" w:after="120"/>
              <w:rPr>
                <w:rFonts w:eastAsia="Arial"/>
                <w:bCs/>
                <w:color w:val="FFFFFF" w:themeColor="background1"/>
                <w:sz w:val="20"/>
                <w:szCs w:val="20"/>
              </w:rPr>
            </w:pPr>
          </w:p>
        </w:tc>
      </w:tr>
      <w:tr w:rsidR="00265437" w:rsidRPr="002627D5" w14:paraId="5E535F05" w14:textId="77777777" w:rsidTr="002627D5">
        <w:trPr>
          <w:trHeight w:val="567"/>
        </w:trPr>
        <w:tc>
          <w:tcPr>
            <w:tcW w:w="15388" w:type="dxa"/>
            <w:gridSpan w:val="6"/>
            <w:shd w:val="clear" w:color="auto" w:fill="B4C6E7" w:themeFill="accent1" w:themeFillTint="66"/>
            <w:vAlign w:val="center"/>
          </w:tcPr>
          <w:p w14:paraId="5F230A6A" w14:textId="1A5F9495" w:rsidR="00265437" w:rsidRPr="002627D5" w:rsidRDefault="00265437" w:rsidP="002627D5">
            <w:pPr>
              <w:spacing w:before="120" w:after="120"/>
              <w:rPr>
                <w:rFonts w:eastAsia="Arial"/>
                <w:bCs/>
                <w:color w:val="auto"/>
                <w:sz w:val="20"/>
                <w:szCs w:val="20"/>
              </w:rPr>
            </w:pPr>
            <w:r w:rsidRPr="002627D5">
              <w:rPr>
                <w:bCs/>
                <w:color w:val="auto"/>
                <w:sz w:val="20"/>
                <w:szCs w:val="20"/>
              </w:rPr>
              <w:t>Behave in a way that encourages workers to speak up</w:t>
            </w:r>
          </w:p>
        </w:tc>
      </w:tr>
      <w:tr w:rsidR="002627D5" w:rsidRPr="002627D5" w14:paraId="263F190E" w14:textId="77777777" w:rsidTr="002627D5">
        <w:trPr>
          <w:trHeight w:val="839"/>
        </w:trPr>
        <w:tc>
          <w:tcPr>
            <w:tcW w:w="4321" w:type="dxa"/>
          </w:tcPr>
          <w:p w14:paraId="27C319DE" w14:textId="26EFCA40" w:rsidR="00290FCE" w:rsidRPr="002627D5" w:rsidRDefault="00290FCE" w:rsidP="00B316A7">
            <w:pPr>
              <w:spacing w:before="120" w:after="120"/>
              <w:rPr>
                <w:bCs/>
                <w:color w:val="auto"/>
                <w:sz w:val="20"/>
                <w:szCs w:val="20"/>
              </w:rPr>
            </w:pPr>
            <w:bookmarkStart w:id="1" w:name="_Hlk506365428"/>
            <w:r w:rsidRPr="002627D5">
              <w:rPr>
                <w:bCs/>
                <w:color w:val="auto"/>
                <w:sz w:val="20"/>
                <w:szCs w:val="20"/>
              </w:rPr>
              <w:t>Individual executive and non-executive directors can evidence that they behave in a way that encourages workers to speak up. Evidence should demonstrate that they:</w:t>
            </w:r>
          </w:p>
          <w:p w14:paraId="499B4A6C" w14:textId="40573C02"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understand the impact their behaviour can have on a trust’s culture</w:t>
            </w:r>
          </w:p>
          <w:p w14:paraId="433893D8" w14:textId="694536C1"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 xml:space="preserve">know what behaviours encourage and inhibit workers from speaking up </w:t>
            </w:r>
          </w:p>
          <w:p w14:paraId="4E41C038" w14:textId="1DD29D6F"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test their beliefs about their behaviours using a wide range of feedback</w:t>
            </w:r>
          </w:p>
          <w:p w14:paraId="6A2D99F9" w14:textId="1E83C1F2"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reflect on the feedback and make changes</w:t>
            </w:r>
            <w:r w:rsidR="00775A4A">
              <w:rPr>
                <w:bCs/>
                <w:color w:val="auto"/>
                <w:sz w:val="20"/>
                <w:szCs w:val="20"/>
              </w:rPr>
              <w:t xml:space="preserve"> as necessary</w:t>
            </w:r>
          </w:p>
          <w:p w14:paraId="66F0DD87" w14:textId="3A80B8B7"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constructively and compassionately challenge each other when appropriate behaviour is not displayed</w:t>
            </w:r>
          </w:p>
        </w:tc>
        <w:tc>
          <w:tcPr>
            <w:tcW w:w="1265" w:type="dxa"/>
          </w:tcPr>
          <w:p w14:paraId="074887B9" w14:textId="53E2BA65" w:rsidR="00775A4A" w:rsidRDefault="00775A4A" w:rsidP="00F65EF9">
            <w:pPr>
              <w:spacing w:before="120" w:after="120"/>
              <w:jc w:val="center"/>
              <w:rPr>
                <w:rFonts w:eastAsia="Arial"/>
                <w:bCs/>
                <w:color w:val="auto"/>
                <w:sz w:val="20"/>
                <w:szCs w:val="20"/>
              </w:rPr>
            </w:pPr>
            <w:r>
              <w:rPr>
                <w:rFonts w:eastAsia="Arial"/>
                <w:bCs/>
                <w:color w:val="auto"/>
                <w:sz w:val="20"/>
                <w:szCs w:val="20"/>
              </w:rPr>
              <w:t>Section 1</w:t>
            </w:r>
          </w:p>
          <w:p w14:paraId="0B2D60D2" w14:textId="27D73CE9" w:rsidR="00290FCE" w:rsidRPr="002627D5" w:rsidRDefault="00290FCE" w:rsidP="00F65EF9">
            <w:pPr>
              <w:spacing w:before="120" w:after="120"/>
              <w:jc w:val="center"/>
              <w:rPr>
                <w:rFonts w:eastAsia="Arial"/>
                <w:bCs/>
                <w:color w:val="auto"/>
                <w:sz w:val="20"/>
                <w:szCs w:val="20"/>
              </w:rPr>
            </w:pPr>
            <w:r w:rsidRPr="002627D5">
              <w:rPr>
                <w:rFonts w:eastAsia="Arial"/>
                <w:bCs/>
                <w:color w:val="auto"/>
                <w:sz w:val="20"/>
                <w:szCs w:val="20"/>
              </w:rPr>
              <w:t>p5</w:t>
            </w:r>
          </w:p>
        </w:tc>
        <w:tc>
          <w:tcPr>
            <w:tcW w:w="995" w:type="dxa"/>
          </w:tcPr>
          <w:p w14:paraId="7738D3B4" w14:textId="346350AD" w:rsidR="00290FCE" w:rsidRPr="002627D5" w:rsidRDefault="00290FCE" w:rsidP="00F65EF9">
            <w:pPr>
              <w:spacing w:before="120" w:after="120"/>
              <w:rPr>
                <w:rFonts w:eastAsia="Arial"/>
                <w:b/>
                <w:bCs/>
                <w:color w:val="FF0000"/>
                <w:sz w:val="16"/>
                <w:szCs w:val="16"/>
              </w:rPr>
            </w:pPr>
            <w:r w:rsidRPr="002627D5">
              <w:rPr>
                <w:rFonts w:eastAsia="Arial"/>
                <w:b/>
                <w:bCs/>
                <w:color w:val="FF0000"/>
                <w:sz w:val="16"/>
                <w:szCs w:val="16"/>
              </w:rPr>
              <w:t>Not</w:t>
            </w:r>
          </w:p>
          <w:p w14:paraId="2C809479" w14:textId="77777777" w:rsidR="00290FCE" w:rsidRPr="002627D5" w:rsidRDefault="00290FCE" w:rsidP="00B316A7">
            <w:pPr>
              <w:spacing w:before="120" w:after="120"/>
              <w:rPr>
                <w:rFonts w:eastAsia="Arial"/>
                <w:b/>
                <w:bCs/>
                <w:color w:val="FFC000"/>
                <w:sz w:val="16"/>
                <w:szCs w:val="16"/>
              </w:rPr>
            </w:pPr>
            <w:r w:rsidRPr="002627D5">
              <w:rPr>
                <w:rFonts w:eastAsia="Arial"/>
                <w:b/>
                <w:bCs/>
                <w:color w:val="FFC000"/>
                <w:sz w:val="16"/>
                <w:szCs w:val="16"/>
              </w:rPr>
              <w:t>Partially</w:t>
            </w:r>
          </w:p>
          <w:p w14:paraId="416F7290" w14:textId="5981FFCC" w:rsidR="00290FCE" w:rsidRPr="002627D5" w:rsidRDefault="00290FCE" w:rsidP="00B316A7">
            <w:pPr>
              <w:spacing w:before="120" w:after="120"/>
              <w:rPr>
                <w:rFonts w:eastAsia="Arial"/>
                <w:bCs/>
                <w:color w:val="auto"/>
                <w:sz w:val="16"/>
                <w:szCs w:val="16"/>
              </w:rPr>
            </w:pPr>
            <w:r w:rsidRPr="002627D5">
              <w:rPr>
                <w:rFonts w:eastAsia="Arial"/>
                <w:b/>
                <w:bCs/>
                <w:color w:val="00B050"/>
                <w:sz w:val="16"/>
                <w:szCs w:val="16"/>
              </w:rPr>
              <w:t>Fully</w:t>
            </w:r>
          </w:p>
        </w:tc>
        <w:tc>
          <w:tcPr>
            <w:tcW w:w="851" w:type="dxa"/>
          </w:tcPr>
          <w:p w14:paraId="6DE0BD04" w14:textId="77777777" w:rsidR="002627D5" w:rsidRPr="002627D5" w:rsidRDefault="002627D5" w:rsidP="002627D5">
            <w:pPr>
              <w:spacing w:before="120" w:after="120"/>
              <w:rPr>
                <w:rFonts w:eastAsia="Arial"/>
                <w:b/>
                <w:bCs/>
                <w:color w:val="FF0000"/>
                <w:sz w:val="16"/>
                <w:szCs w:val="16"/>
              </w:rPr>
            </w:pPr>
            <w:r w:rsidRPr="002627D5">
              <w:rPr>
                <w:rFonts w:eastAsia="Arial"/>
                <w:b/>
                <w:bCs/>
                <w:color w:val="FF0000"/>
                <w:sz w:val="16"/>
                <w:szCs w:val="16"/>
              </w:rPr>
              <w:t>Not</w:t>
            </w:r>
          </w:p>
          <w:p w14:paraId="61C02535" w14:textId="77777777" w:rsidR="002627D5" w:rsidRPr="002627D5" w:rsidRDefault="002627D5" w:rsidP="002627D5">
            <w:pPr>
              <w:spacing w:before="120" w:after="120"/>
              <w:rPr>
                <w:rFonts w:eastAsia="Arial"/>
                <w:b/>
                <w:bCs/>
                <w:color w:val="FFC000"/>
                <w:sz w:val="16"/>
                <w:szCs w:val="16"/>
              </w:rPr>
            </w:pPr>
            <w:r w:rsidRPr="002627D5">
              <w:rPr>
                <w:rFonts w:eastAsia="Arial"/>
                <w:b/>
                <w:bCs/>
                <w:color w:val="FFC000"/>
                <w:sz w:val="16"/>
                <w:szCs w:val="16"/>
              </w:rPr>
              <w:t>Partially</w:t>
            </w:r>
          </w:p>
          <w:p w14:paraId="3BE7FDB7" w14:textId="23604BAE" w:rsidR="00290FCE" w:rsidRPr="002627D5" w:rsidRDefault="002627D5" w:rsidP="002627D5">
            <w:pPr>
              <w:spacing w:before="120" w:after="120"/>
              <w:rPr>
                <w:rFonts w:eastAsia="Arial"/>
                <w:bCs/>
                <w:color w:val="auto"/>
                <w:sz w:val="16"/>
                <w:szCs w:val="16"/>
              </w:rPr>
            </w:pPr>
            <w:r w:rsidRPr="002627D5">
              <w:rPr>
                <w:rFonts w:eastAsia="Arial"/>
                <w:b/>
                <w:bCs/>
                <w:color w:val="00B050"/>
                <w:sz w:val="16"/>
                <w:szCs w:val="16"/>
              </w:rPr>
              <w:t>Fully</w:t>
            </w:r>
          </w:p>
        </w:tc>
        <w:tc>
          <w:tcPr>
            <w:tcW w:w="3936" w:type="dxa"/>
          </w:tcPr>
          <w:p w14:paraId="6B8AD514" w14:textId="5F9D9848" w:rsidR="00290FCE" w:rsidRPr="002627D5" w:rsidRDefault="00290FCE" w:rsidP="00B316A7">
            <w:pPr>
              <w:spacing w:before="120" w:after="120"/>
              <w:rPr>
                <w:rFonts w:eastAsia="Arial"/>
                <w:bCs/>
                <w:color w:val="auto"/>
                <w:sz w:val="20"/>
                <w:szCs w:val="20"/>
              </w:rPr>
            </w:pPr>
          </w:p>
        </w:tc>
        <w:tc>
          <w:tcPr>
            <w:tcW w:w="4020" w:type="dxa"/>
          </w:tcPr>
          <w:p w14:paraId="481D4724" w14:textId="77777777" w:rsidR="00290FCE" w:rsidRPr="002627D5" w:rsidRDefault="00290FCE" w:rsidP="00B316A7">
            <w:pPr>
              <w:spacing w:before="120" w:after="120"/>
              <w:rPr>
                <w:rFonts w:eastAsia="Arial"/>
                <w:bCs/>
                <w:color w:val="auto"/>
                <w:sz w:val="20"/>
                <w:szCs w:val="20"/>
              </w:rPr>
            </w:pPr>
          </w:p>
        </w:tc>
      </w:tr>
      <w:tr w:rsidR="00265437" w:rsidRPr="002627D5" w14:paraId="73D02501" w14:textId="77777777" w:rsidTr="002627D5">
        <w:trPr>
          <w:trHeight w:val="567"/>
        </w:trPr>
        <w:tc>
          <w:tcPr>
            <w:tcW w:w="15388" w:type="dxa"/>
            <w:gridSpan w:val="6"/>
            <w:shd w:val="clear" w:color="auto" w:fill="D9E2F3" w:themeFill="accent1" w:themeFillTint="33"/>
            <w:vAlign w:val="center"/>
          </w:tcPr>
          <w:p w14:paraId="66CD7A0D" w14:textId="62E1A5BB" w:rsidR="00265437" w:rsidRPr="002627D5" w:rsidRDefault="00265437" w:rsidP="002627D5">
            <w:pPr>
              <w:spacing w:before="120" w:after="120"/>
              <w:rPr>
                <w:rFonts w:eastAsia="Arial"/>
                <w:bCs/>
                <w:color w:val="auto"/>
                <w:sz w:val="20"/>
                <w:szCs w:val="20"/>
              </w:rPr>
            </w:pPr>
            <w:r w:rsidRPr="002627D5">
              <w:rPr>
                <w:bCs/>
                <w:color w:val="auto"/>
                <w:sz w:val="20"/>
                <w:szCs w:val="20"/>
              </w:rPr>
              <w:t>Demonstrate commitment to FTSU</w:t>
            </w:r>
          </w:p>
        </w:tc>
      </w:tr>
      <w:tr w:rsidR="002627D5" w:rsidRPr="002627D5" w14:paraId="6061E0D4" w14:textId="77777777" w:rsidTr="002627D5">
        <w:trPr>
          <w:trHeight w:val="839"/>
        </w:trPr>
        <w:tc>
          <w:tcPr>
            <w:tcW w:w="4321" w:type="dxa"/>
          </w:tcPr>
          <w:p w14:paraId="5B35C663" w14:textId="0E26CC16" w:rsidR="00290FCE" w:rsidRPr="002627D5" w:rsidRDefault="00290FCE" w:rsidP="00B316A7">
            <w:pPr>
              <w:spacing w:before="120" w:after="120"/>
              <w:rPr>
                <w:sz w:val="20"/>
                <w:szCs w:val="20"/>
              </w:rPr>
            </w:pPr>
            <w:r w:rsidRPr="002627D5">
              <w:rPr>
                <w:sz w:val="20"/>
                <w:szCs w:val="20"/>
              </w:rPr>
              <w:t xml:space="preserve">The board can evidence their commitment to creating an open and honest culture by demonstrating: </w:t>
            </w:r>
          </w:p>
          <w:p w14:paraId="367A82FB" w14:textId="5E859E8A"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there are a named executive and non-executive leads responsible for speaking up</w:t>
            </w:r>
          </w:p>
          <w:p w14:paraId="406DEF04" w14:textId="687F6A2C" w:rsidR="00290FCE" w:rsidRPr="002627D5" w:rsidRDefault="00290FCE" w:rsidP="00AD3024">
            <w:pPr>
              <w:pStyle w:val="ListParagraph"/>
              <w:numPr>
                <w:ilvl w:val="0"/>
                <w:numId w:val="32"/>
              </w:numPr>
              <w:spacing w:before="120" w:after="160"/>
              <w:ind w:left="714" w:right="130" w:hanging="357"/>
              <w:contextualSpacing w:val="0"/>
              <w:rPr>
                <w:sz w:val="20"/>
                <w:szCs w:val="20"/>
              </w:rPr>
            </w:pPr>
            <w:r w:rsidRPr="002627D5">
              <w:rPr>
                <w:color w:val="auto"/>
                <w:sz w:val="20"/>
                <w:szCs w:val="20"/>
              </w:rPr>
              <w:t>speaking up and other cultural issues are included in the board development programme</w:t>
            </w:r>
          </w:p>
          <w:p w14:paraId="73F1FA76" w14:textId="252282DF"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lastRenderedPageBreak/>
              <w:t>they welcome workers to speak about their experiences in person at board meetings</w:t>
            </w:r>
          </w:p>
          <w:p w14:paraId="10EE81B4" w14:textId="3121224D"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 trust has a sustained and ongoing focus on the reduction of bullying, harassment and incivility</w:t>
            </w:r>
          </w:p>
          <w:p w14:paraId="2443C037" w14:textId="752E9064" w:rsidR="00290FCE" w:rsidRPr="002627D5" w:rsidRDefault="00290FCE" w:rsidP="00B316A7">
            <w:pPr>
              <w:pStyle w:val="ListParagraph"/>
              <w:numPr>
                <w:ilvl w:val="0"/>
                <w:numId w:val="32"/>
              </w:numPr>
              <w:spacing w:before="120" w:after="120"/>
              <w:ind w:right="129"/>
              <w:rPr>
                <w:color w:val="auto"/>
                <w:sz w:val="20"/>
                <w:szCs w:val="20"/>
              </w:rPr>
            </w:pPr>
            <w:r w:rsidRPr="002627D5">
              <w:rPr>
                <w:color w:val="auto"/>
                <w:sz w:val="20"/>
                <w:szCs w:val="20"/>
              </w:rPr>
              <w:t>there is a plan to monitor possible detriment to those who have spoken up and a robust process to review claims of detriment if they are made</w:t>
            </w:r>
          </w:p>
          <w:p w14:paraId="09EC3DDB" w14:textId="6D9E4EA2" w:rsidR="00290FCE" w:rsidRPr="002627D5" w:rsidRDefault="00290FCE" w:rsidP="00B316A7">
            <w:pPr>
              <w:pStyle w:val="ListParagraph"/>
              <w:numPr>
                <w:ilvl w:val="0"/>
                <w:numId w:val="32"/>
              </w:numPr>
              <w:spacing w:before="120" w:after="120"/>
              <w:ind w:right="129"/>
              <w:rPr>
                <w:color w:val="auto"/>
                <w:sz w:val="20"/>
                <w:szCs w:val="20"/>
              </w:rPr>
            </w:pPr>
            <w:r w:rsidRPr="002627D5">
              <w:rPr>
                <w:color w:val="auto"/>
                <w:sz w:val="20"/>
                <w:szCs w:val="20"/>
              </w:rPr>
              <w:t>the trust continually invests in leadership development</w:t>
            </w:r>
          </w:p>
          <w:p w14:paraId="730B2AC8" w14:textId="6D3B9316"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 trust regularly evaluates how effective its FTSU Guardian and champion model is</w:t>
            </w:r>
          </w:p>
          <w:p w14:paraId="1E001A6B" w14:textId="2186A51C" w:rsidR="00290FCE" w:rsidRPr="002627D5" w:rsidRDefault="00290FCE" w:rsidP="00584101">
            <w:pPr>
              <w:pStyle w:val="ListParagraph"/>
              <w:numPr>
                <w:ilvl w:val="0"/>
                <w:numId w:val="32"/>
              </w:numPr>
              <w:spacing w:before="120" w:after="120"/>
              <w:ind w:right="129"/>
              <w:rPr>
                <w:sz w:val="20"/>
                <w:szCs w:val="20"/>
              </w:rPr>
            </w:pPr>
            <w:r w:rsidRPr="002627D5">
              <w:rPr>
                <w:color w:val="auto"/>
                <w:sz w:val="20"/>
                <w:szCs w:val="20"/>
              </w:rPr>
              <w:t>the trust invests in a sustained, creative and engaging communication strategy to tell positive stories about speaking up.</w:t>
            </w:r>
          </w:p>
        </w:tc>
        <w:tc>
          <w:tcPr>
            <w:tcW w:w="1265" w:type="dxa"/>
          </w:tcPr>
          <w:p w14:paraId="598C38BB" w14:textId="77777777"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lastRenderedPageBreak/>
              <w:t>p6</w:t>
            </w:r>
          </w:p>
          <w:p w14:paraId="4E7C6BB3" w14:textId="1FD9257A"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1</w:t>
            </w:r>
          </w:p>
          <w:p w14:paraId="738EBEE8" w14:textId="2AE2DE33"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2</w:t>
            </w:r>
          </w:p>
          <w:p w14:paraId="60CB5C2E" w14:textId="4224B227"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3</w:t>
            </w:r>
          </w:p>
        </w:tc>
        <w:tc>
          <w:tcPr>
            <w:tcW w:w="995" w:type="dxa"/>
          </w:tcPr>
          <w:p w14:paraId="0502364B" w14:textId="1DA512B5" w:rsidR="00290FCE" w:rsidRPr="002627D5" w:rsidRDefault="00290FCE" w:rsidP="00B316A7">
            <w:pPr>
              <w:spacing w:before="120" w:after="120"/>
              <w:rPr>
                <w:rFonts w:eastAsia="Arial"/>
                <w:bCs/>
                <w:color w:val="000000"/>
                <w:sz w:val="20"/>
                <w:szCs w:val="20"/>
              </w:rPr>
            </w:pPr>
          </w:p>
        </w:tc>
        <w:tc>
          <w:tcPr>
            <w:tcW w:w="851" w:type="dxa"/>
          </w:tcPr>
          <w:p w14:paraId="603D16EE" w14:textId="77777777" w:rsidR="00290FCE" w:rsidRPr="002627D5" w:rsidRDefault="00290FCE" w:rsidP="00B316A7">
            <w:pPr>
              <w:spacing w:before="120" w:after="120"/>
              <w:rPr>
                <w:rFonts w:eastAsia="Arial"/>
                <w:bCs/>
                <w:color w:val="000000"/>
                <w:sz w:val="20"/>
                <w:szCs w:val="20"/>
              </w:rPr>
            </w:pPr>
          </w:p>
        </w:tc>
        <w:tc>
          <w:tcPr>
            <w:tcW w:w="3936" w:type="dxa"/>
          </w:tcPr>
          <w:p w14:paraId="40E9904C" w14:textId="38E5BAD4" w:rsidR="00290FCE" w:rsidRPr="002627D5" w:rsidRDefault="00290FCE" w:rsidP="00B316A7">
            <w:pPr>
              <w:spacing w:before="120" w:after="120"/>
              <w:rPr>
                <w:rFonts w:eastAsia="Arial"/>
                <w:bCs/>
                <w:color w:val="000000"/>
                <w:sz w:val="20"/>
                <w:szCs w:val="20"/>
              </w:rPr>
            </w:pPr>
          </w:p>
        </w:tc>
        <w:tc>
          <w:tcPr>
            <w:tcW w:w="4020" w:type="dxa"/>
          </w:tcPr>
          <w:p w14:paraId="5B517E29" w14:textId="77777777" w:rsidR="00290FCE" w:rsidRPr="002627D5" w:rsidRDefault="00290FCE" w:rsidP="00B316A7">
            <w:pPr>
              <w:spacing w:before="120" w:after="120"/>
              <w:rPr>
                <w:rFonts w:eastAsia="Arial"/>
                <w:bCs/>
                <w:color w:val="000000"/>
                <w:sz w:val="20"/>
                <w:szCs w:val="20"/>
              </w:rPr>
            </w:pPr>
          </w:p>
        </w:tc>
      </w:tr>
      <w:tr w:rsidR="002627D5" w:rsidRPr="002627D5" w14:paraId="1C5EE4C6" w14:textId="77777777" w:rsidTr="002627D5">
        <w:trPr>
          <w:trHeight w:val="567"/>
        </w:trPr>
        <w:tc>
          <w:tcPr>
            <w:tcW w:w="15388" w:type="dxa"/>
            <w:gridSpan w:val="6"/>
            <w:shd w:val="clear" w:color="auto" w:fill="B4C6E7" w:themeFill="accent1" w:themeFillTint="66"/>
            <w:vAlign w:val="center"/>
          </w:tcPr>
          <w:p w14:paraId="19819C89" w14:textId="22A596FB" w:rsidR="002627D5" w:rsidRPr="002627D5" w:rsidRDefault="002627D5" w:rsidP="002627D5">
            <w:pPr>
              <w:spacing w:before="120" w:after="120"/>
              <w:rPr>
                <w:rFonts w:eastAsia="Arial"/>
                <w:bCs/>
                <w:color w:val="000000"/>
                <w:sz w:val="20"/>
                <w:szCs w:val="20"/>
              </w:rPr>
            </w:pPr>
            <w:r w:rsidRPr="002627D5">
              <w:rPr>
                <w:sz w:val="20"/>
                <w:szCs w:val="20"/>
              </w:rPr>
              <w:t>Have a strategy to improve your FTSU culture</w:t>
            </w:r>
          </w:p>
        </w:tc>
      </w:tr>
      <w:tr w:rsidR="00265437" w:rsidRPr="002627D5" w14:paraId="513DCC12" w14:textId="77777777" w:rsidTr="002627D5">
        <w:trPr>
          <w:trHeight w:val="839"/>
        </w:trPr>
        <w:tc>
          <w:tcPr>
            <w:tcW w:w="4321" w:type="dxa"/>
            <w:shd w:val="clear" w:color="auto" w:fill="FFFFFF" w:themeFill="background1"/>
          </w:tcPr>
          <w:p w14:paraId="0C582226" w14:textId="2C2C4741" w:rsidR="00290FCE" w:rsidRPr="002627D5" w:rsidRDefault="00290FCE" w:rsidP="008A6586">
            <w:pPr>
              <w:spacing w:before="120" w:after="120"/>
              <w:rPr>
                <w:sz w:val="20"/>
                <w:szCs w:val="20"/>
              </w:rPr>
            </w:pPr>
            <w:r w:rsidRPr="002627D5">
              <w:rPr>
                <w:sz w:val="20"/>
                <w:szCs w:val="20"/>
              </w:rPr>
              <w:t>The board can evidence it has a comprehensive and up-to-date strategy to improve its FTSU culture. Evidence should demonstrate:</w:t>
            </w:r>
          </w:p>
          <w:p w14:paraId="4FB64785" w14:textId="39B64DFF" w:rsidR="00290FCE" w:rsidRPr="002627D5" w:rsidRDefault="00290FCE" w:rsidP="00B316A7">
            <w:pPr>
              <w:pStyle w:val="ListParagraph"/>
              <w:numPr>
                <w:ilvl w:val="0"/>
                <w:numId w:val="32"/>
              </w:numPr>
              <w:spacing w:before="120" w:after="120"/>
              <w:rPr>
                <w:sz w:val="20"/>
                <w:szCs w:val="20"/>
              </w:rPr>
            </w:pPr>
            <w:r w:rsidRPr="002627D5">
              <w:rPr>
                <w:sz w:val="20"/>
                <w:szCs w:val="20"/>
              </w:rPr>
              <w:t>as a minimum – the draft strategy was shared with key stakeholders</w:t>
            </w:r>
          </w:p>
          <w:p w14:paraId="527E1B76" w14:textId="756C1D8B" w:rsidR="00290FCE" w:rsidRPr="002627D5" w:rsidRDefault="00290FCE" w:rsidP="00B316A7">
            <w:pPr>
              <w:pStyle w:val="ListParagraph"/>
              <w:numPr>
                <w:ilvl w:val="0"/>
                <w:numId w:val="32"/>
              </w:numPr>
              <w:spacing w:before="120" w:after="120"/>
              <w:rPr>
                <w:sz w:val="20"/>
                <w:szCs w:val="20"/>
              </w:rPr>
            </w:pPr>
            <w:r w:rsidRPr="002627D5">
              <w:rPr>
                <w:sz w:val="20"/>
                <w:szCs w:val="20"/>
              </w:rPr>
              <w:t xml:space="preserve">the strategy has been discussed and agreed by the board </w:t>
            </w:r>
          </w:p>
          <w:p w14:paraId="2EF8B54B" w14:textId="6C2C91CC" w:rsidR="00290FCE" w:rsidRPr="002627D5" w:rsidRDefault="00290FCE" w:rsidP="00B316A7">
            <w:pPr>
              <w:pStyle w:val="ListParagraph"/>
              <w:numPr>
                <w:ilvl w:val="0"/>
                <w:numId w:val="32"/>
              </w:numPr>
              <w:spacing w:before="120" w:after="120"/>
              <w:rPr>
                <w:sz w:val="20"/>
                <w:szCs w:val="20"/>
              </w:rPr>
            </w:pPr>
            <w:r w:rsidRPr="002627D5">
              <w:rPr>
                <w:sz w:val="20"/>
                <w:szCs w:val="20"/>
              </w:rPr>
              <w:t>the strategy is linked to or embedded within other relevant strategies</w:t>
            </w:r>
          </w:p>
          <w:p w14:paraId="025F83A7" w14:textId="654FD0CE" w:rsidR="00290FCE" w:rsidRPr="002627D5" w:rsidRDefault="00290FCE" w:rsidP="00B316A7">
            <w:pPr>
              <w:pStyle w:val="ListParagraph"/>
              <w:numPr>
                <w:ilvl w:val="0"/>
                <w:numId w:val="32"/>
              </w:numPr>
              <w:spacing w:before="120" w:after="120"/>
              <w:rPr>
                <w:sz w:val="20"/>
                <w:szCs w:val="20"/>
              </w:rPr>
            </w:pPr>
            <w:r w:rsidRPr="002627D5">
              <w:rPr>
                <w:sz w:val="20"/>
                <w:szCs w:val="20"/>
              </w:rPr>
              <w:lastRenderedPageBreak/>
              <w:t xml:space="preserve">the board is regularly updated by the executive lead on the progress against the strategy as a whole  </w:t>
            </w:r>
          </w:p>
          <w:p w14:paraId="648C2872" w14:textId="69E77032" w:rsidR="00290FCE" w:rsidRPr="002627D5" w:rsidRDefault="00290FCE" w:rsidP="00B316A7">
            <w:pPr>
              <w:pStyle w:val="ListParagraph"/>
              <w:numPr>
                <w:ilvl w:val="0"/>
                <w:numId w:val="32"/>
              </w:numPr>
              <w:spacing w:before="120" w:after="120"/>
              <w:rPr>
                <w:sz w:val="20"/>
                <w:szCs w:val="20"/>
              </w:rPr>
            </w:pPr>
            <w:r w:rsidRPr="002627D5">
              <w:rPr>
                <w:sz w:val="20"/>
                <w:szCs w:val="20"/>
              </w:rPr>
              <w:t>the executive lead oversees the regular evaluation of what the strategy has achieved using a range of qualitative and quantitative measures.</w:t>
            </w:r>
          </w:p>
        </w:tc>
        <w:tc>
          <w:tcPr>
            <w:tcW w:w="1265" w:type="dxa"/>
            <w:shd w:val="clear" w:color="auto" w:fill="FFFFFF" w:themeFill="background1"/>
          </w:tcPr>
          <w:p w14:paraId="71243C5F" w14:textId="54A55118"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lastRenderedPageBreak/>
              <w:t>P7</w:t>
            </w:r>
          </w:p>
          <w:p w14:paraId="68F54191" w14:textId="56692C8F"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4</w:t>
            </w:r>
          </w:p>
        </w:tc>
        <w:tc>
          <w:tcPr>
            <w:tcW w:w="995" w:type="dxa"/>
            <w:shd w:val="clear" w:color="auto" w:fill="FFFFFF" w:themeFill="background1"/>
          </w:tcPr>
          <w:p w14:paraId="6FF89080" w14:textId="0870C2FE"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60F26711"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2DCC7EB4" w14:textId="5757DE27"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19259124" w14:textId="77777777" w:rsidR="00290FCE" w:rsidRPr="002627D5" w:rsidRDefault="00290FCE" w:rsidP="00B316A7">
            <w:pPr>
              <w:spacing w:before="120" w:after="120"/>
              <w:rPr>
                <w:rFonts w:eastAsia="Arial"/>
                <w:bCs/>
                <w:color w:val="000000"/>
                <w:sz w:val="20"/>
                <w:szCs w:val="20"/>
              </w:rPr>
            </w:pPr>
          </w:p>
        </w:tc>
      </w:tr>
      <w:tr w:rsidR="002627D5" w:rsidRPr="002627D5" w14:paraId="0A535C51" w14:textId="77777777" w:rsidTr="002627D5">
        <w:trPr>
          <w:trHeight w:val="567"/>
        </w:trPr>
        <w:tc>
          <w:tcPr>
            <w:tcW w:w="15388" w:type="dxa"/>
            <w:gridSpan w:val="6"/>
            <w:shd w:val="clear" w:color="auto" w:fill="B4C6E7" w:themeFill="accent1" w:themeFillTint="66"/>
            <w:vAlign w:val="center"/>
          </w:tcPr>
          <w:p w14:paraId="1F43E275" w14:textId="4E68DC67" w:rsidR="002627D5" w:rsidRPr="002627D5" w:rsidRDefault="002627D5" w:rsidP="002627D5">
            <w:pPr>
              <w:spacing w:before="120" w:after="120"/>
              <w:rPr>
                <w:rFonts w:eastAsia="Arial"/>
                <w:bCs/>
                <w:color w:val="000000"/>
                <w:sz w:val="20"/>
                <w:szCs w:val="20"/>
              </w:rPr>
            </w:pPr>
            <w:r w:rsidRPr="002627D5">
              <w:rPr>
                <w:sz w:val="20"/>
                <w:szCs w:val="20"/>
              </w:rPr>
              <w:t>Support your FTSU Guardian</w:t>
            </w:r>
          </w:p>
        </w:tc>
      </w:tr>
      <w:tr w:rsidR="00265437" w:rsidRPr="002627D5" w14:paraId="6AB82F8A" w14:textId="77777777" w:rsidTr="002627D5">
        <w:trPr>
          <w:trHeight w:val="839"/>
        </w:trPr>
        <w:tc>
          <w:tcPr>
            <w:tcW w:w="4321" w:type="dxa"/>
            <w:shd w:val="clear" w:color="auto" w:fill="FFFFFF" w:themeFill="background1"/>
          </w:tcPr>
          <w:p w14:paraId="6B56AB22" w14:textId="77777777" w:rsidR="00290FCE" w:rsidRPr="002627D5" w:rsidRDefault="00290FCE" w:rsidP="00DB7615">
            <w:pPr>
              <w:pStyle w:val="BodyText2"/>
              <w:spacing w:before="120" w:after="120" w:line="240" w:lineRule="auto"/>
              <w:ind w:right="138"/>
              <w:rPr>
                <w:color w:val="auto"/>
                <w:sz w:val="20"/>
                <w:szCs w:val="20"/>
              </w:rPr>
            </w:pPr>
            <w:r w:rsidRPr="002627D5">
              <w:rPr>
                <w:color w:val="auto"/>
                <w:sz w:val="20"/>
                <w:szCs w:val="20"/>
              </w:rPr>
              <w:t>The executive team can evidence they actively support their FTSU Guardian.  Evidence should demonstrate:</w:t>
            </w:r>
          </w:p>
          <w:p w14:paraId="76F02DE3" w14:textId="23E2B4DC"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they have carefully evaluated whether their Guardian/champions have enough ringfenced time to carry out all aspects of their role effectively</w:t>
            </w:r>
          </w:p>
          <w:p w14:paraId="771D4516" w14:textId="77777777"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 Guardian has been given time and resource to complete training and development</w:t>
            </w:r>
          </w:p>
          <w:p w14:paraId="38F0654A" w14:textId="4B412BB8"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there is support available to enable the Guardian to reflect on the emotional aspects of their role</w:t>
            </w:r>
          </w:p>
          <w:p w14:paraId="796A8AF1" w14:textId="775BFAEA" w:rsidR="00290FCE"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 xml:space="preserve">there are regular meetings between the Guardian and key executives as well as the </w:t>
            </w:r>
            <w:proofErr w:type="spellStart"/>
            <w:r w:rsidRPr="002627D5">
              <w:rPr>
                <w:color w:val="auto"/>
                <w:sz w:val="20"/>
                <w:szCs w:val="20"/>
              </w:rPr>
              <w:t>non executive</w:t>
            </w:r>
            <w:proofErr w:type="spellEnd"/>
            <w:r w:rsidRPr="002627D5">
              <w:rPr>
                <w:color w:val="auto"/>
                <w:sz w:val="20"/>
                <w:szCs w:val="20"/>
              </w:rPr>
              <w:t xml:space="preserve"> lead.</w:t>
            </w:r>
          </w:p>
          <w:p w14:paraId="07612F33" w14:textId="36E1EC74" w:rsidR="00290FCE" w:rsidRPr="002627D5" w:rsidRDefault="00290FCE" w:rsidP="00AD3024">
            <w:pPr>
              <w:pStyle w:val="BodyText2"/>
              <w:numPr>
                <w:ilvl w:val="0"/>
                <w:numId w:val="32"/>
              </w:numPr>
              <w:spacing w:before="120" w:after="140" w:line="240" w:lineRule="auto"/>
              <w:ind w:left="714" w:right="96" w:hanging="357"/>
              <w:rPr>
                <w:color w:val="auto"/>
                <w:sz w:val="20"/>
                <w:szCs w:val="20"/>
              </w:rPr>
            </w:pPr>
            <w:r w:rsidRPr="002627D5">
              <w:rPr>
                <w:color w:val="auto"/>
                <w:sz w:val="20"/>
                <w:szCs w:val="20"/>
              </w:rPr>
              <w:t xml:space="preserve">individual executives have enabled the Guardian to escalate patient </w:t>
            </w:r>
            <w:r w:rsidRPr="002627D5">
              <w:rPr>
                <w:color w:val="auto"/>
                <w:sz w:val="20"/>
                <w:szCs w:val="20"/>
              </w:rPr>
              <w:lastRenderedPageBreak/>
              <w:t xml:space="preserve">safety matters and to ensure that speaking up cases are progressed in a timely manner </w:t>
            </w:r>
          </w:p>
          <w:p w14:paraId="365C5D84" w14:textId="71AE1E6B"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they have enabled the Guardian to have access to anonymised patient safety and employee relations data for triangulation purposes</w:t>
            </w:r>
          </w:p>
          <w:p w14:paraId="107C6E51" w14:textId="77777777"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 Guardian is enabled to develop external relationships and attend National Guardian related events</w:t>
            </w:r>
          </w:p>
        </w:tc>
        <w:tc>
          <w:tcPr>
            <w:tcW w:w="1265" w:type="dxa"/>
            <w:shd w:val="clear" w:color="auto" w:fill="FFFFFF" w:themeFill="background1"/>
          </w:tcPr>
          <w:p w14:paraId="701455D8" w14:textId="61182D21"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lastRenderedPageBreak/>
              <w:t>p7</w:t>
            </w:r>
          </w:p>
          <w:p w14:paraId="778839BB" w14:textId="20538FE8"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1</w:t>
            </w:r>
          </w:p>
          <w:p w14:paraId="2FCE8D20" w14:textId="7136347A"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2</w:t>
            </w:r>
          </w:p>
          <w:p w14:paraId="10A0D958" w14:textId="1A5B6210"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5</w:t>
            </w:r>
          </w:p>
        </w:tc>
        <w:tc>
          <w:tcPr>
            <w:tcW w:w="995" w:type="dxa"/>
            <w:shd w:val="clear" w:color="auto" w:fill="FFFFFF" w:themeFill="background1"/>
          </w:tcPr>
          <w:p w14:paraId="05BEB620" w14:textId="77777777" w:rsidR="00290FCE" w:rsidRPr="002627D5" w:rsidRDefault="00290FCE" w:rsidP="00C8768B">
            <w:pPr>
              <w:spacing w:before="120" w:after="120"/>
              <w:rPr>
                <w:rFonts w:eastAsia="Arial"/>
                <w:bCs/>
                <w:color w:val="000000"/>
                <w:sz w:val="20"/>
                <w:szCs w:val="20"/>
              </w:rPr>
            </w:pPr>
          </w:p>
        </w:tc>
        <w:tc>
          <w:tcPr>
            <w:tcW w:w="851" w:type="dxa"/>
            <w:shd w:val="clear" w:color="auto" w:fill="FFFFFF" w:themeFill="background1"/>
          </w:tcPr>
          <w:p w14:paraId="2D200F80" w14:textId="77777777" w:rsidR="00290FCE" w:rsidRPr="002627D5" w:rsidRDefault="00290FCE" w:rsidP="00C8768B">
            <w:pPr>
              <w:spacing w:before="120" w:after="120"/>
              <w:rPr>
                <w:rFonts w:eastAsia="Arial"/>
                <w:bCs/>
                <w:color w:val="000000"/>
                <w:sz w:val="20"/>
                <w:szCs w:val="20"/>
              </w:rPr>
            </w:pPr>
          </w:p>
        </w:tc>
        <w:tc>
          <w:tcPr>
            <w:tcW w:w="3936" w:type="dxa"/>
            <w:shd w:val="clear" w:color="auto" w:fill="FFFFFF" w:themeFill="background1"/>
          </w:tcPr>
          <w:p w14:paraId="005DA319" w14:textId="483B7C65" w:rsidR="00290FCE" w:rsidRPr="002627D5" w:rsidRDefault="00290FCE" w:rsidP="00C8768B">
            <w:pPr>
              <w:spacing w:before="120" w:after="120"/>
              <w:rPr>
                <w:rFonts w:eastAsia="Arial"/>
                <w:bCs/>
                <w:color w:val="000000"/>
                <w:sz w:val="20"/>
                <w:szCs w:val="20"/>
              </w:rPr>
            </w:pPr>
          </w:p>
        </w:tc>
        <w:tc>
          <w:tcPr>
            <w:tcW w:w="4020" w:type="dxa"/>
            <w:shd w:val="clear" w:color="auto" w:fill="FFFFFF" w:themeFill="background1"/>
          </w:tcPr>
          <w:p w14:paraId="2346B5C6" w14:textId="77777777" w:rsidR="00290FCE" w:rsidRPr="002627D5" w:rsidRDefault="00290FCE" w:rsidP="00C8768B">
            <w:pPr>
              <w:spacing w:before="120" w:after="120"/>
              <w:rPr>
                <w:rFonts w:eastAsia="Arial"/>
                <w:bCs/>
                <w:color w:val="000000"/>
                <w:sz w:val="20"/>
                <w:szCs w:val="20"/>
              </w:rPr>
            </w:pPr>
          </w:p>
        </w:tc>
      </w:tr>
      <w:tr w:rsidR="002627D5" w:rsidRPr="002627D5" w14:paraId="39C54720" w14:textId="77777777" w:rsidTr="002627D5">
        <w:trPr>
          <w:trHeight w:val="567"/>
        </w:trPr>
        <w:tc>
          <w:tcPr>
            <w:tcW w:w="15388" w:type="dxa"/>
            <w:gridSpan w:val="6"/>
            <w:shd w:val="clear" w:color="auto" w:fill="B4C6E7" w:themeFill="accent1" w:themeFillTint="66"/>
            <w:vAlign w:val="center"/>
          </w:tcPr>
          <w:p w14:paraId="31D7AAEE" w14:textId="41FF6F0D" w:rsidR="002627D5" w:rsidRPr="002627D5" w:rsidRDefault="002627D5" w:rsidP="002627D5">
            <w:pPr>
              <w:spacing w:before="120" w:after="120"/>
              <w:rPr>
                <w:rFonts w:eastAsia="Arial"/>
                <w:bCs/>
                <w:color w:val="000000"/>
                <w:sz w:val="20"/>
                <w:szCs w:val="20"/>
              </w:rPr>
            </w:pPr>
            <w:r w:rsidRPr="002627D5">
              <w:rPr>
                <w:rFonts w:eastAsia="Arial"/>
                <w:bCs/>
                <w:sz w:val="20"/>
                <w:szCs w:val="20"/>
              </w:rPr>
              <w:t>Be assured your FTSU culture is healthy and effective</w:t>
            </w:r>
          </w:p>
        </w:tc>
      </w:tr>
      <w:tr w:rsidR="002627D5" w:rsidRPr="002627D5" w14:paraId="16B2A709" w14:textId="77777777" w:rsidTr="002627D5">
        <w:trPr>
          <w:trHeight w:val="839"/>
        </w:trPr>
        <w:tc>
          <w:tcPr>
            <w:tcW w:w="4321" w:type="dxa"/>
          </w:tcPr>
          <w:p w14:paraId="382BB9E5" w14:textId="03A182F8" w:rsidR="00290FCE" w:rsidRPr="002627D5" w:rsidRDefault="00290FCE" w:rsidP="00C8768B">
            <w:pPr>
              <w:spacing w:before="120" w:after="120"/>
              <w:rPr>
                <w:sz w:val="20"/>
                <w:szCs w:val="20"/>
              </w:rPr>
            </w:pPr>
            <w:r w:rsidRPr="002627D5">
              <w:rPr>
                <w:sz w:val="20"/>
                <w:szCs w:val="20"/>
              </w:rPr>
              <w:t>Evidence that you have a speaking up policy that reflects the minimum standards set out by NHS Improvement. Evidence should demonstrate:</w:t>
            </w:r>
          </w:p>
          <w:p w14:paraId="0087674D" w14:textId="77777777" w:rsidR="00290FCE" w:rsidRPr="002627D5" w:rsidRDefault="00290FCE" w:rsidP="00C8768B">
            <w:pPr>
              <w:pStyle w:val="ListParagraph"/>
              <w:numPr>
                <w:ilvl w:val="0"/>
                <w:numId w:val="32"/>
              </w:numPr>
              <w:spacing w:before="120" w:after="120"/>
              <w:rPr>
                <w:sz w:val="20"/>
                <w:szCs w:val="20"/>
              </w:rPr>
            </w:pPr>
            <w:r w:rsidRPr="002627D5">
              <w:rPr>
                <w:sz w:val="20"/>
                <w:szCs w:val="20"/>
              </w:rPr>
              <w:t>that the policy is up to date and has been reviewed at least every two years</w:t>
            </w:r>
          </w:p>
          <w:p w14:paraId="6592B808" w14:textId="77777777" w:rsidR="00290FCE" w:rsidRPr="002627D5" w:rsidRDefault="00290FCE" w:rsidP="00C8768B">
            <w:pPr>
              <w:pStyle w:val="ListParagraph"/>
              <w:numPr>
                <w:ilvl w:val="0"/>
                <w:numId w:val="32"/>
              </w:numPr>
              <w:spacing w:before="120" w:after="120"/>
              <w:rPr>
                <w:sz w:val="20"/>
                <w:szCs w:val="20"/>
              </w:rPr>
            </w:pPr>
            <w:r w:rsidRPr="002627D5">
              <w:rPr>
                <w:sz w:val="20"/>
                <w:szCs w:val="20"/>
              </w:rPr>
              <w:t xml:space="preserve">reviews have been informed by feedback from workers who have spoken up, audits, quality assurance findings and gap analysis against recommendations from the National Guardian. </w:t>
            </w:r>
          </w:p>
        </w:tc>
        <w:tc>
          <w:tcPr>
            <w:tcW w:w="1265" w:type="dxa"/>
          </w:tcPr>
          <w:p w14:paraId="31B190D9" w14:textId="3C99E435"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P8</w:t>
            </w:r>
          </w:p>
          <w:p w14:paraId="110B6460" w14:textId="77777777"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8</w:t>
            </w:r>
          </w:p>
          <w:p w14:paraId="48AAFA8D" w14:textId="3FEE158E"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National policy</w:t>
            </w:r>
          </w:p>
        </w:tc>
        <w:tc>
          <w:tcPr>
            <w:tcW w:w="995" w:type="dxa"/>
          </w:tcPr>
          <w:p w14:paraId="625ACAE3" w14:textId="77777777" w:rsidR="00290FCE" w:rsidRPr="002627D5" w:rsidRDefault="00290FCE" w:rsidP="00C8768B">
            <w:pPr>
              <w:spacing w:before="120" w:after="120"/>
              <w:rPr>
                <w:rFonts w:eastAsia="Arial"/>
                <w:bCs/>
                <w:color w:val="000000"/>
                <w:sz w:val="20"/>
                <w:szCs w:val="20"/>
              </w:rPr>
            </w:pPr>
          </w:p>
        </w:tc>
        <w:tc>
          <w:tcPr>
            <w:tcW w:w="851" w:type="dxa"/>
          </w:tcPr>
          <w:p w14:paraId="58583B1F" w14:textId="77777777" w:rsidR="00290FCE" w:rsidRPr="002627D5" w:rsidRDefault="00290FCE" w:rsidP="00C8768B">
            <w:pPr>
              <w:spacing w:before="120" w:after="120"/>
              <w:rPr>
                <w:rFonts w:eastAsia="Arial"/>
                <w:bCs/>
                <w:color w:val="000000"/>
                <w:sz w:val="20"/>
                <w:szCs w:val="20"/>
              </w:rPr>
            </w:pPr>
          </w:p>
        </w:tc>
        <w:tc>
          <w:tcPr>
            <w:tcW w:w="3936" w:type="dxa"/>
          </w:tcPr>
          <w:p w14:paraId="5026543C" w14:textId="5948C91D" w:rsidR="00290FCE" w:rsidRPr="002627D5" w:rsidRDefault="00290FCE" w:rsidP="00C8768B">
            <w:pPr>
              <w:spacing w:before="120" w:after="120"/>
              <w:rPr>
                <w:rFonts w:eastAsia="Arial"/>
                <w:bCs/>
                <w:color w:val="000000"/>
                <w:sz w:val="20"/>
                <w:szCs w:val="20"/>
              </w:rPr>
            </w:pPr>
          </w:p>
        </w:tc>
        <w:tc>
          <w:tcPr>
            <w:tcW w:w="4020" w:type="dxa"/>
          </w:tcPr>
          <w:p w14:paraId="697A5F9B" w14:textId="77777777" w:rsidR="00290FCE" w:rsidRPr="002627D5" w:rsidRDefault="00290FCE" w:rsidP="00C8768B">
            <w:pPr>
              <w:spacing w:before="120" w:after="120"/>
              <w:rPr>
                <w:rFonts w:eastAsia="Arial"/>
                <w:bCs/>
                <w:color w:val="000000"/>
                <w:sz w:val="20"/>
                <w:szCs w:val="20"/>
              </w:rPr>
            </w:pPr>
          </w:p>
        </w:tc>
      </w:tr>
      <w:tr w:rsidR="00265437" w:rsidRPr="002627D5" w14:paraId="12F59890" w14:textId="77777777" w:rsidTr="002627D5">
        <w:trPr>
          <w:trHeight w:val="839"/>
        </w:trPr>
        <w:tc>
          <w:tcPr>
            <w:tcW w:w="4321" w:type="dxa"/>
            <w:shd w:val="clear" w:color="auto" w:fill="FFFFFF" w:themeFill="background1"/>
          </w:tcPr>
          <w:p w14:paraId="096971FB" w14:textId="5848A106" w:rsidR="00290FCE" w:rsidRPr="002627D5" w:rsidRDefault="00290FCE" w:rsidP="00C8768B">
            <w:pPr>
              <w:spacing w:before="120" w:after="120"/>
              <w:rPr>
                <w:sz w:val="20"/>
                <w:szCs w:val="20"/>
              </w:rPr>
            </w:pPr>
            <w:r w:rsidRPr="002627D5">
              <w:rPr>
                <w:sz w:val="20"/>
                <w:szCs w:val="20"/>
              </w:rPr>
              <w:t xml:space="preserve">Evidence that you receive assurance to demonstrate that the speaking up culture is healthy and effective. Evidence should demonstrate: </w:t>
            </w:r>
          </w:p>
          <w:p w14:paraId="6B1D7571" w14:textId="2BA5B60B" w:rsidR="00290FCE" w:rsidRPr="002627D5" w:rsidRDefault="00290FCE" w:rsidP="00C8768B">
            <w:pPr>
              <w:pStyle w:val="ListParagraph"/>
              <w:numPr>
                <w:ilvl w:val="0"/>
                <w:numId w:val="32"/>
              </w:numPr>
              <w:spacing w:before="120" w:after="120"/>
              <w:rPr>
                <w:sz w:val="20"/>
                <w:szCs w:val="20"/>
              </w:rPr>
            </w:pPr>
            <w:r w:rsidRPr="002627D5">
              <w:rPr>
                <w:sz w:val="20"/>
                <w:szCs w:val="20"/>
              </w:rPr>
              <w:lastRenderedPageBreak/>
              <w:t>you receive a variety of assurance</w:t>
            </w:r>
          </w:p>
          <w:p w14:paraId="0F45930C" w14:textId="3532D947" w:rsidR="00290FCE" w:rsidRPr="002627D5" w:rsidRDefault="00290FCE" w:rsidP="00C8768B">
            <w:pPr>
              <w:pStyle w:val="ListParagraph"/>
              <w:numPr>
                <w:ilvl w:val="0"/>
                <w:numId w:val="32"/>
              </w:numPr>
              <w:spacing w:before="120" w:after="120"/>
              <w:rPr>
                <w:sz w:val="20"/>
                <w:szCs w:val="20"/>
              </w:rPr>
            </w:pPr>
            <w:r w:rsidRPr="002627D5">
              <w:rPr>
                <w:sz w:val="20"/>
                <w:szCs w:val="20"/>
              </w:rPr>
              <w:t>assurance in relation to FTSU is appropriately triangulated with assurance in relation to patient experience/safety and worker experience.</w:t>
            </w:r>
          </w:p>
          <w:p w14:paraId="2D46575E" w14:textId="2DF18457" w:rsidR="00290FCE" w:rsidRPr="002627D5" w:rsidRDefault="00290FCE" w:rsidP="00C8768B">
            <w:pPr>
              <w:pStyle w:val="ListParagraph"/>
              <w:numPr>
                <w:ilvl w:val="0"/>
                <w:numId w:val="32"/>
              </w:numPr>
              <w:spacing w:before="120" w:after="120"/>
              <w:rPr>
                <w:sz w:val="20"/>
                <w:szCs w:val="20"/>
              </w:rPr>
            </w:pPr>
            <w:r w:rsidRPr="002627D5">
              <w:rPr>
                <w:sz w:val="20"/>
                <w:szCs w:val="20"/>
              </w:rPr>
              <w:t>you map and assess your assurance to ensure there are no gaps and you flex the amount of assurance you require to suit your current circumstances</w:t>
            </w:r>
          </w:p>
          <w:p w14:paraId="256EC3AA" w14:textId="5EE3E5EA" w:rsidR="00290FCE" w:rsidRPr="002627D5" w:rsidRDefault="00290FCE" w:rsidP="00C8768B">
            <w:pPr>
              <w:pStyle w:val="ListParagraph"/>
              <w:numPr>
                <w:ilvl w:val="0"/>
                <w:numId w:val="32"/>
              </w:numPr>
              <w:spacing w:before="120" w:after="120"/>
              <w:rPr>
                <w:sz w:val="20"/>
                <w:szCs w:val="20"/>
              </w:rPr>
            </w:pPr>
            <w:r w:rsidRPr="002627D5">
              <w:rPr>
                <w:sz w:val="20"/>
                <w:szCs w:val="20"/>
              </w:rPr>
              <w:t>you have gathered further assurance during times of change</w:t>
            </w:r>
            <w:r w:rsidR="00775A4A">
              <w:rPr>
                <w:sz w:val="20"/>
                <w:szCs w:val="20"/>
              </w:rPr>
              <w:t xml:space="preserve"> or when there has been a negative outcome of an investigation or </w:t>
            </w:r>
            <w:proofErr w:type="spellStart"/>
            <w:r w:rsidR="00775A4A">
              <w:rPr>
                <w:sz w:val="20"/>
                <w:szCs w:val="20"/>
              </w:rPr>
              <w:t>inpsection</w:t>
            </w:r>
            <w:proofErr w:type="spellEnd"/>
          </w:p>
          <w:p w14:paraId="32DF3C36" w14:textId="372FF530" w:rsidR="00290FCE" w:rsidRPr="002627D5" w:rsidRDefault="00290FCE" w:rsidP="00C1605C">
            <w:pPr>
              <w:pStyle w:val="ListParagraph"/>
              <w:numPr>
                <w:ilvl w:val="0"/>
                <w:numId w:val="32"/>
              </w:numPr>
              <w:spacing w:before="120" w:after="120"/>
              <w:rPr>
                <w:sz w:val="20"/>
                <w:szCs w:val="20"/>
              </w:rPr>
            </w:pPr>
            <w:r w:rsidRPr="002627D5">
              <w:rPr>
                <w:sz w:val="20"/>
                <w:szCs w:val="20"/>
              </w:rPr>
              <w:t>you evaluate gaps in assurance and manage any risks identified, adding them to the trust’s risk register where appropriate.</w:t>
            </w:r>
          </w:p>
        </w:tc>
        <w:tc>
          <w:tcPr>
            <w:tcW w:w="1265" w:type="dxa"/>
            <w:shd w:val="clear" w:color="auto" w:fill="FFFFFF" w:themeFill="background1"/>
          </w:tcPr>
          <w:p w14:paraId="70BED4BB" w14:textId="77CD6E37"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lastRenderedPageBreak/>
              <w:t>P8</w:t>
            </w:r>
          </w:p>
          <w:p w14:paraId="3915C0FB" w14:textId="1DDD8622"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6</w:t>
            </w:r>
          </w:p>
        </w:tc>
        <w:tc>
          <w:tcPr>
            <w:tcW w:w="995" w:type="dxa"/>
            <w:shd w:val="clear" w:color="auto" w:fill="FFFFFF" w:themeFill="background1"/>
          </w:tcPr>
          <w:p w14:paraId="12991D1A" w14:textId="77777777" w:rsidR="00290FCE" w:rsidRPr="002627D5" w:rsidRDefault="00290FCE" w:rsidP="00C8768B">
            <w:pPr>
              <w:spacing w:before="120" w:after="120"/>
              <w:rPr>
                <w:rFonts w:eastAsia="Arial"/>
                <w:bCs/>
                <w:color w:val="000000"/>
                <w:sz w:val="20"/>
                <w:szCs w:val="20"/>
              </w:rPr>
            </w:pPr>
          </w:p>
        </w:tc>
        <w:tc>
          <w:tcPr>
            <w:tcW w:w="851" w:type="dxa"/>
            <w:shd w:val="clear" w:color="auto" w:fill="FFFFFF" w:themeFill="background1"/>
          </w:tcPr>
          <w:p w14:paraId="0E5A95C9" w14:textId="77777777" w:rsidR="00290FCE" w:rsidRPr="002627D5" w:rsidRDefault="00290FCE" w:rsidP="00C8768B">
            <w:pPr>
              <w:spacing w:before="120" w:after="120"/>
              <w:rPr>
                <w:rFonts w:eastAsia="Arial"/>
                <w:bCs/>
                <w:color w:val="000000"/>
                <w:sz w:val="20"/>
                <w:szCs w:val="20"/>
              </w:rPr>
            </w:pPr>
          </w:p>
        </w:tc>
        <w:tc>
          <w:tcPr>
            <w:tcW w:w="3936" w:type="dxa"/>
            <w:shd w:val="clear" w:color="auto" w:fill="FFFFFF" w:themeFill="background1"/>
          </w:tcPr>
          <w:p w14:paraId="16FE1F9A" w14:textId="4BE0E915" w:rsidR="00290FCE" w:rsidRPr="002627D5" w:rsidRDefault="00290FCE" w:rsidP="00C8768B">
            <w:pPr>
              <w:spacing w:before="120" w:after="120"/>
              <w:rPr>
                <w:rFonts w:eastAsia="Arial"/>
                <w:bCs/>
                <w:color w:val="000000"/>
                <w:sz w:val="20"/>
                <w:szCs w:val="20"/>
              </w:rPr>
            </w:pPr>
          </w:p>
        </w:tc>
        <w:tc>
          <w:tcPr>
            <w:tcW w:w="4020" w:type="dxa"/>
            <w:shd w:val="clear" w:color="auto" w:fill="FFFFFF" w:themeFill="background1"/>
          </w:tcPr>
          <w:p w14:paraId="2E0F106B" w14:textId="77777777" w:rsidR="00290FCE" w:rsidRPr="002627D5" w:rsidRDefault="00290FCE" w:rsidP="00C8768B">
            <w:pPr>
              <w:spacing w:before="120" w:after="120"/>
              <w:rPr>
                <w:rFonts w:eastAsia="Arial"/>
                <w:bCs/>
                <w:color w:val="000000"/>
                <w:sz w:val="20"/>
                <w:szCs w:val="20"/>
              </w:rPr>
            </w:pPr>
          </w:p>
        </w:tc>
      </w:tr>
      <w:tr w:rsidR="002627D5" w:rsidRPr="002627D5" w14:paraId="2EDA7356" w14:textId="77777777" w:rsidTr="002627D5">
        <w:trPr>
          <w:trHeight w:val="839"/>
        </w:trPr>
        <w:tc>
          <w:tcPr>
            <w:tcW w:w="4321" w:type="dxa"/>
          </w:tcPr>
          <w:p w14:paraId="54F80CF7" w14:textId="65CCB5AA" w:rsidR="00290FCE" w:rsidRPr="002627D5" w:rsidRDefault="00290FCE" w:rsidP="00C8768B">
            <w:pPr>
              <w:spacing w:before="120" w:after="120"/>
              <w:rPr>
                <w:sz w:val="20"/>
                <w:szCs w:val="20"/>
              </w:rPr>
            </w:pPr>
            <w:r w:rsidRPr="002627D5">
              <w:rPr>
                <w:sz w:val="20"/>
                <w:szCs w:val="20"/>
              </w:rPr>
              <w:t xml:space="preserve">The board can evidence the Guardian attends board meetings, at least every six months, and presents a comprehensive report. </w:t>
            </w:r>
          </w:p>
        </w:tc>
        <w:tc>
          <w:tcPr>
            <w:tcW w:w="1265" w:type="dxa"/>
          </w:tcPr>
          <w:p w14:paraId="23BD5054" w14:textId="355CC5A6"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t>P8</w:t>
            </w:r>
          </w:p>
          <w:p w14:paraId="4B1649E7" w14:textId="5BC5D504"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7</w:t>
            </w:r>
          </w:p>
        </w:tc>
        <w:tc>
          <w:tcPr>
            <w:tcW w:w="995" w:type="dxa"/>
          </w:tcPr>
          <w:p w14:paraId="311E0B85" w14:textId="77777777" w:rsidR="00290FCE" w:rsidRPr="002627D5" w:rsidRDefault="00290FCE" w:rsidP="00C8768B">
            <w:pPr>
              <w:spacing w:before="120" w:after="120"/>
              <w:rPr>
                <w:rFonts w:eastAsia="Arial"/>
                <w:bCs/>
                <w:color w:val="000000"/>
                <w:sz w:val="20"/>
                <w:szCs w:val="20"/>
              </w:rPr>
            </w:pPr>
          </w:p>
        </w:tc>
        <w:tc>
          <w:tcPr>
            <w:tcW w:w="851" w:type="dxa"/>
          </w:tcPr>
          <w:p w14:paraId="260B3486" w14:textId="77777777" w:rsidR="00290FCE" w:rsidRPr="002627D5" w:rsidRDefault="00290FCE" w:rsidP="00C8768B">
            <w:pPr>
              <w:spacing w:before="120" w:after="120"/>
              <w:rPr>
                <w:rFonts w:eastAsia="Arial"/>
                <w:bCs/>
                <w:color w:val="000000"/>
                <w:sz w:val="20"/>
                <w:szCs w:val="20"/>
              </w:rPr>
            </w:pPr>
          </w:p>
        </w:tc>
        <w:tc>
          <w:tcPr>
            <w:tcW w:w="3936" w:type="dxa"/>
          </w:tcPr>
          <w:p w14:paraId="68ACB6AB" w14:textId="4430FA9D" w:rsidR="00290FCE" w:rsidRPr="002627D5" w:rsidRDefault="00290FCE" w:rsidP="00C8768B">
            <w:pPr>
              <w:spacing w:before="120" w:after="120"/>
              <w:rPr>
                <w:rFonts w:eastAsia="Arial"/>
                <w:bCs/>
                <w:color w:val="000000"/>
                <w:sz w:val="20"/>
                <w:szCs w:val="20"/>
              </w:rPr>
            </w:pPr>
          </w:p>
        </w:tc>
        <w:tc>
          <w:tcPr>
            <w:tcW w:w="4020" w:type="dxa"/>
          </w:tcPr>
          <w:p w14:paraId="44E8B7A8" w14:textId="77777777" w:rsidR="00290FCE" w:rsidRPr="002627D5" w:rsidRDefault="00290FCE" w:rsidP="00C8768B">
            <w:pPr>
              <w:spacing w:before="120" w:after="120"/>
              <w:rPr>
                <w:rFonts w:eastAsia="Arial"/>
                <w:bCs/>
                <w:color w:val="000000"/>
                <w:sz w:val="20"/>
                <w:szCs w:val="20"/>
              </w:rPr>
            </w:pPr>
          </w:p>
        </w:tc>
      </w:tr>
      <w:tr w:rsidR="002627D5" w:rsidRPr="002627D5" w14:paraId="7361987E" w14:textId="77777777" w:rsidTr="002627D5">
        <w:trPr>
          <w:trHeight w:val="839"/>
        </w:trPr>
        <w:tc>
          <w:tcPr>
            <w:tcW w:w="4321" w:type="dxa"/>
          </w:tcPr>
          <w:p w14:paraId="1680B078" w14:textId="64732BEB" w:rsidR="00290FCE" w:rsidRPr="002627D5" w:rsidRDefault="00290FCE" w:rsidP="00F65EF9">
            <w:pPr>
              <w:pStyle w:val="ListBullet"/>
              <w:numPr>
                <w:ilvl w:val="0"/>
                <w:numId w:val="0"/>
              </w:numPr>
              <w:spacing w:before="120" w:after="120" w:line="240" w:lineRule="auto"/>
              <w:ind w:left="22" w:right="153"/>
              <w:rPr>
                <w:color w:val="auto"/>
                <w:sz w:val="20"/>
                <w:szCs w:val="20"/>
              </w:rPr>
            </w:pPr>
            <w:r w:rsidRPr="002627D5">
              <w:rPr>
                <w:color w:val="auto"/>
                <w:sz w:val="20"/>
                <w:szCs w:val="20"/>
              </w:rPr>
              <w:t>The board can evidence the FTSU Guardian role has been implemented using a fair recruitment process in accordance with the example job description (JD) and other guidance published by the National Guardian.</w:t>
            </w:r>
          </w:p>
        </w:tc>
        <w:tc>
          <w:tcPr>
            <w:tcW w:w="1265" w:type="dxa"/>
          </w:tcPr>
          <w:p w14:paraId="502A78C6" w14:textId="77777777" w:rsidR="00290FCE" w:rsidRPr="002627D5" w:rsidRDefault="00290FCE" w:rsidP="0091053D">
            <w:pPr>
              <w:spacing w:before="120" w:after="120"/>
              <w:rPr>
                <w:rFonts w:eastAsia="Arial"/>
                <w:bCs/>
                <w:color w:val="000000"/>
                <w:sz w:val="20"/>
                <w:szCs w:val="20"/>
              </w:rPr>
            </w:pPr>
            <w:r w:rsidRPr="002627D5">
              <w:rPr>
                <w:rFonts w:eastAsia="Arial"/>
                <w:bCs/>
                <w:color w:val="000000"/>
                <w:sz w:val="20"/>
                <w:szCs w:val="20"/>
              </w:rPr>
              <w:t>Section 1</w:t>
            </w:r>
          </w:p>
          <w:p w14:paraId="61FEB9E4" w14:textId="7D32FB7B" w:rsidR="00290FCE" w:rsidRPr="002627D5" w:rsidRDefault="00290FCE" w:rsidP="0091053D">
            <w:pPr>
              <w:spacing w:before="120" w:after="120"/>
              <w:rPr>
                <w:rFonts w:eastAsia="Arial"/>
                <w:bCs/>
                <w:color w:val="000000"/>
                <w:sz w:val="20"/>
                <w:szCs w:val="20"/>
              </w:rPr>
            </w:pPr>
            <w:r w:rsidRPr="002627D5">
              <w:rPr>
                <w:rFonts w:eastAsia="Arial"/>
                <w:bCs/>
                <w:color w:val="000000"/>
                <w:sz w:val="20"/>
                <w:szCs w:val="20"/>
              </w:rPr>
              <w:t>NGO JD</w:t>
            </w:r>
          </w:p>
        </w:tc>
        <w:tc>
          <w:tcPr>
            <w:tcW w:w="995" w:type="dxa"/>
          </w:tcPr>
          <w:p w14:paraId="042E58EB" w14:textId="77777777" w:rsidR="00290FCE" w:rsidRPr="002627D5" w:rsidRDefault="00290FCE" w:rsidP="00F65EF9">
            <w:pPr>
              <w:spacing w:before="120" w:after="120"/>
              <w:rPr>
                <w:rFonts w:eastAsia="Arial"/>
                <w:bCs/>
                <w:color w:val="000000"/>
                <w:sz w:val="20"/>
                <w:szCs w:val="20"/>
              </w:rPr>
            </w:pPr>
          </w:p>
        </w:tc>
        <w:tc>
          <w:tcPr>
            <w:tcW w:w="851" w:type="dxa"/>
          </w:tcPr>
          <w:p w14:paraId="485BF858" w14:textId="77777777" w:rsidR="00290FCE" w:rsidRPr="002627D5" w:rsidRDefault="00290FCE" w:rsidP="00F65EF9">
            <w:pPr>
              <w:spacing w:before="120" w:after="120"/>
              <w:rPr>
                <w:rFonts w:eastAsia="Arial"/>
                <w:bCs/>
                <w:color w:val="000000"/>
                <w:sz w:val="20"/>
                <w:szCs w:val="20"/>
              </w:rPr>
            </w:pPr>
          </w:p>
        </w:tc>
        <w:tc>
          <w:tcPr>
            <w:tcW w:w="3936" w:type="dxa"/>
          </w:tcPr>
          <w:p w14:paraId="0115D0DE" w14:textId="16EACA34" w:rsidR="00290FCE" w:rsidRPr="002627D5" w:rsidRDefault="00290FCE" w:rsidP="00F65EF9">
            <w:pPr>
              <w:spacing w:before="120" w:after="120"/>
              <w:rPr>
                <w:rFonts w:eastAsia="Arial"/>
                <w:bCs/>
                <w:color w:val="000000"/>
                <w:sz w:val="20"/>
                <w:szCs w:val="20"/>
              </w:rPr>
            </w:pPr>
          </w:p>
        </w:tc>
        <w:tc>
          <w:tcPr>
            <w:tcW w:w="4020" w:type="dxa"/>
          </w:tcPr>
          <w:p w14:paraId="3CFA8F8B" w14:textId="77777777" w:rsidR="00290FCE" w:rsidRPr="002627D5" w:rsidRDefault="00290FCE" w:rsidP="00F65EF9">
            <w:pPr>
              <w:spacing w:before="120" w:after="120"/>
              <w:rPr>
                <w:rFonts w:eastAsia="Arial"/>
                <w:bCs/>
                <w:color w:val="000000"/>
                <w:sz w:val="20"/>
                <w:szCs w:val="20"/>
              </w:rPr>
            </w:pPr>
          </w:p>
        </w:tc>
      </w:tr>
      <w:tr w:rsidR="002627D5" w:rsidRPr="002627D5" w14:paraId="63EA0F8A" w14:textId="77777777" w:rsidTr="002627D5">
        <w:trPr>
          <w:trHeight w:val="839"/>
        </w:trPr>
        <w:tc>
          <w:tcPr>
            <w:tcW w:w="4321" w:type="dxa"/>
          </w:tcPr>
          <w:p w14:paraId="16625BAD" w14:textId="73162C8D" w:rsidR="00290FCE" w:rsidRPr="002627D5" w:rsidRDefault="00290FCE" w:rsidP="00C1605C">
            <w:pPr>
              <w:spacing w:before="120" w:after="120"/>
              <w:rPr>
                <w:sz w:val="20"/>
                <w:szCs w:val="20"/>
              </w:rPr>
            </w:pPr>
            <w:r w:rsidRPr="002627D5">
              <w:rPr>
                <w:color w:val="auto"/>
                <w:sz w:val="20"/>
                <w:szCs w:val="20"/>
              </w:rPr>
              <w:lastRenderedPageBreak/>
              <w:t xml:space="preserve">The board can evidence they receive </w:t>
            </w:r>
            <w:r w:rsidRPr="002627D5">
              <w:rPr>
                <w:sz w:val="20"/>
                <w:szCs w:val="20"/>
              </w:rPr>
              <w:t>gap analysis in relation to guidance and reports from the National Guardian.</w:t>
            </w:r>
          </w:p>
        </w:tc>
        <w:tc>
          <w:tcPr>
            <w:tcW w:w="1265" w:type="dxa"/>
          </w:tcPr>
          <w:p w14:paraId="5663B2FE" w14:textId="00BFD212"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7</w:t>
            </w:r>
          </w:p>
        </w:tc>
        <w:tc>
          <w:tcPr>
            <w:tcW w:w="995" w:type="dxa"/>
          </w:tcPr>
          <w:p w14:paraId="49D6AE7D" w14:textId="77777777" w:rsidR="00290FCE" w:rsidRPr="002627D5" w:rsidRDefault="00290FCE" w:rsidP="00F65EF9">
            <w:pPr>
              <w:spacing w:before="120" w:after="120"/>
              <w:rPr>
                <w:rFonts w:eastAsia="Arial"/>
                <w:bCs/>
                <w:color w:val="000000"/>
                <w:sz w:val="20"/>
                <w:szCs w:val="20"/>
              </w:rPr>
            </w:pPr>
          </w:p>
        </w:tc>
        <w:tc>
          <w:tcPr>
            <w:tcW w:w="851" w:type="dxa"/>
          </w:tcPr>
          <w:p w14:paraId="0EC379B2" w14:textId="77777777" w:rsidR="00290FCE" w:rsidRPr="002627D5" w:rsidRDefault="00290FCE" w:rsidP="00F65EF9">
            <w:pPr>
              <w:spacing w:before="120" w:after="120"/>
              <w:rPr>
                <w:rFonts w:eastAsia="Arial"/>
                <w:bCs/>
                <w:color w:val="000000"/>
                <w:sz w:val="20"/>
                <w:szCs w:val="20"/>
              </w:rPr>
            </w:pPr>
          </w:p>
        </w:tc>
        <w:tc>
          <w:tcPr>
            <w:tcW w:w="3936" w:type="dxa"/>
          </w:tcPr>
          <w:p w14:paraId="4BF0C0AF" w14:textId="0B531E71" w:rsidR="00290FCE" w:rsidRPr="002627D5" w:rsidRDefault="00290FCE" w:rsidP="00F65EF9">
            <w:pPr>
              <w:spacing w:before="120" w:after="120"/>
              <w:rPr>
                <w:rFonts w:eastAsia="Arial"/>
                <w:bCs/>
                <w:color w:val="000000"/>
                <w:sz w:val="20"/>
                <w:szCs w:val="20"/>
              </w:rPr>
            </w:pPr>
          </w:p>
        </w:tc>
        <w:tc>
          <w:tcPr>
            <w:tcW w:w="4020" w:type="dxa"/>
          </w:tcPr>
          <w:p w14:paraId="6E1CDA28" w14:textId="77777777" w:rsidR="00290FCE" w:rsidRPr="002627D5" w:rsidRDefault="00290FCE" w:rsidP="00F65EF9">
            <w:pPr>
              <w:spacing w:before="120" w:after="120"/>
              <w:rPr>
                <w:rFonts w:eastAsia="Arial"/>
                <w:bCs/>
                <w:color w:val="000000"/>
                <w:sz w:val="20"/>
                <w:szCs w:val="20"/>
              </w:rPr>
            </w:pPr>
          </w:p>
        </w:tc>
      </w:tr>
      <w:tr w:rsidR="002627D5" w:rsidRPr="002627D5" w14:paraId="27EB79DC" w14:textId="77777777" w:rsidTr="002627D5">
        <w:trPr>
          <w:trHeight w:val="567"/>
        </w:trPr>
        <w:tc>
          <w:tcPr>
            <w:tcW w:w="15388" w:type="dxa"/>
            <w:gridSpan w:val="6"/>
            <w:shd w:val="clear" w:color="auto" w:fill="B4C6E7" w:themeFill="accent1" w:themeFillTint="66"/>
            <w:vAlign w:val="center"/>
          </w:tcPr>
          <w:p w14:paraId="09D76933" w14:textId="7C204E51" w:rsidR="002627D5" w:rsidRPr="002627D5" w:rsidRDefault="002627D5" w:rsidP="002627D5">
            <w:pPr>
              <w:spacing w:before="120" w:after="120"/>
              <w:rPr>
                <w:rFonts w:eastAsia="Arial"/>
                <w:bCs/>
                <w:color w:val="000000"/>
                <w:sz w:val="20"/>
                <w:szCs w:val="20"/>
              </w:rPr>
            </w:pPr>
            <w:r w:rsidRPr="002627D5">
              <w:rPr>
                <w:color w:val="auto"/>
                <w:sz w:val="20"/>
                <w:szCs w:val="20"/>
              </w:rPr>
              <w:t>Be open and transparent</w:t>
            </w:r>
          </w:p>
        </w:tc>
      </w:tr>
      <w:bookmarkEnd w:id="1"/>
      <w:tr w:rsidR="00265437" w:rsidRPr="002627D5" w14:paraId="7BC3214A" w14:textId="77777777" w:rsidTr="002627D5">
        <w:trPr>
          <w:trHeight w:val="839"/>
        </w:trPr>
        <w:tc>
          <w:tcPr>
            <w:tcW w:w="4321" w:type="dxa"/>
            <w:shd w:val="clear" w:color="auto" w:fill="FFFFFF" w:themeFill="background1"/>
          </w:tcPr>
          <w:p w14:paraId="349B4751" w14:textId="13B56A93" w:rsidR="00290FCE" w:rsidRPr="002627D5" w:rsidRDefault="00290FCE" w:rsidP="00B316A7">
            <w:pPr>
              <w:spacing w:before="120" w:after="120"/>
              <w:rPr>
                <w:sz w:val="20"/>
                <w:szCs w:val="20"/>
              </w:rPr>
            </w:pPr>
            <w:r w:rsidRPr="002627D5">
              <w:rPr>
                <w:sz w:val="20"/>
                <w:szCs w:val="20"/>
              </w:rPr>
              <w:t>The trust can evidence how it has been open and transparent in relation to concerns raised by its workers. Evidence should demonstrate:</w:t>
            </w:r>
          </w:p>
          <w:p w14:paraId="755B0728" w14:textId="1A28CA5E" w:rsidR="00290FCE" w:rsidRPr="002627D5" w:rsidRDefault="00290FCE" w:rsidP="00B316A7">
            <w:pPr>
              <w:pStyle w:val="ListParagraph"/>
              <w:numPr>
                <w:ilvl w:val="0"/>
                <w:numId w:val="32"/>
              </w:numPr>
              <w:spacing w:before="120" w:after="120"/>
              <w:rPr>
                <w:sz w:val="20"/>
                <w:szCs w:val="20"/>
              </w:rPr>
            </w:pPr>
            <w:r w:rsidRPr="002627D5">
              <w:rPr>
                <w:sz w:val="20"/>
                <w:szCs w:val="20"/>
              </w:rPr>
              <w:t>discussion with relevant oversight organisation</w:t>
            </w:r>
          </w:p>
          <w:p w14:paraId="29E83B10" w14:textId="26139F7F" w:rsidR="00290FCE" w:rsidRPr="002627D5" w:rsidRDefault="00290FCE" w:rsidP="00B316A7">
            <w:pPr>
              <w:pStyle w:val="ListParagraph"/>
              <w:numPr>
                <w:ilvl w:val="0"/>
                <w:numId w:val="32"/>
              </w:numPr>
              <w:spacing w:before="120" w:after="120"/>
              <w:rPr>
                <w:sz w:val="20"/>
                <w:szCs w:val="20"/>
              </w:rPr>
            </w:pPr>
            <w:r w:rsidRPr="002627D5">
              <w:rPr>
                <w:sz w:val="20"/>
                <w:szCs w:val="20"/>
              </w:rPr>
              <w:t>discussion within relevant peer networks</w:t>
            </w:r>
          </w:p>
          <w:p w14:paraId="2E7F43F4" w14:textId="4983B781" w:rsidR="00290FCE" w:rsidRPr="002627D5" w:rsidRDefault="00290FCE" w:rsidP="00B316A7">
            <w:pPr>
              <w:pStyle w:val="ListParagraph"/>
              <w:numPr>
                <w:ilvl w:val="0"/>
                <w:numId w:val="32"/>
              </w:numPr>
              <w:spacing w:before="120" w:after="120"/>
              <w:rPr>
                <w:sz w:val="20"/>
                <w:szCs w:val="20"/>
              </w:rPr>
            </w:pPr>
            <w:r w:rsidRPr="002627D5">
              <w:rPr>
                <w:sz w:val="20"/>
                <w:szCs w:val="20"/>
              </w:rPr>
              <w:t>content in the trust’s annual report</w:t>
            </w:r>
          </w:p>
          <w:p w14:paraId="5D23B610" w14:textId="357665B6" w:rsidR="00290FCE" w:rsidRPr="002627D5" w:rsidRDefault="00290FCE" w:rsidP="00B316A7">
            <w:pPr>
              <w:pStyle w:val="ListParagraph"/>
              <w:numPr>
                <w:ilvl w:val="0"/>
                <w:numId w:val="32"/>
              </w:numPr>
              <w:spacing w:before="120" w:after="120"/>
              <w:rPr>
                <w:sz w:val="20"/>
                <w:szCs w:val="20"/>
              </w:rPr>
            </w:pPr>
            <w:r w:rsidRPr="002627D5">
              <w:rPr>
                <w:sz w:val="20"/>
                <w:szCs w:val="20"/>
              </w:rPr>
              <w:t>content on the trust’s website</w:t>
            </w:r>
          </w:p>
          <w:p w14:paraId="11744121" w14:textId="77777777" w:rsidR="00290FCE" w:rsidRPr="002627D5" w:rsidRDefault="00290FCE" w:rsidP="00B316A7">
            <w:pPr>
              <w:pStyle w:val="ListParagraph"/>
              <w:numPr>
                <w:ilvl w:val="0"/>
                <w:numId w:val="32"/>
              </w:numPr>
              <w:spacing w:before="120" w:after="120"/>
              <w:rPr>
                <w:sz w:val="20"/>
                <w:szCs w:val="20"/>
              </w:rPr>
            </w:pPr>
            <w:r w:rsidRPr="002627D5">
              <w:rPr>
                <w:sz w:val="20"/>
                <w:szCs w:val="20"/>
              </w:rPr>
              <w:t>discussion at the public board</w:t>
            </w:r>
          </w:p>
          <w:p w14:paraId="257A0CAA" w14:textId="3168C33E" w:rsidR="00290FCE" w:rsidRPr="002627D5" w:rsidRDefault="00290FCE" w:rsidP="00785122">
            <w:pPr>
              <w:pStyle w:val="ListParagraph"/>
              <w:numPr>
                <w:ilvl w:val="0"/>
                <w:numId w:val="32"/>
              </w:numPr>
              <w:spacing w:before="120" w:after="120"/>
              <w:rPr>
                <w:sz w:val="20"/>
                <w:szCs w:val="20"/>
              </w:rPr>
            </w:pPr>
            <w:r w:rsidRPr="002627D5">
              <w:rPr>
                <w:sz w:val="20"/>
                <w:szCs w:val="20"/>
              </w:rPr>
              <w:t>welcoming engagement with the National Guardian and her staff</w:t>
            </w:r>
          </w:p>
        </w:tc>
        <w:tc>
          <w:tcPr>
            <w:tcW w:w="1265" w:type="dxa"/>
            <w:shd w:val="clear" w:color="auto" w:fill="FFFFFF" w:themeFill="background1"/>
          </w:tcPr>
          <w:p w14:paraId="3D772BCF" w14:textId="1BAE9849"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t>P9</w:t>
            </w:r>
          </w:p>
          <w:p w14:paraId="791BF3D8" w14:textId="49C76095" w:rsidR="00290FCE" w:rsidRPr="002627D5" w:rsidRDefault="00290FCE" w:rsidP="00F65EF9">
            <w:pPr>
              <w:spacing w:before="120" w:after="120"/>
              <w:jc w:val="center"/>
              <w:rPr>
                <w:rFonts w:eastAsia="Arial"/>
                <w:bCs/>
                <w:color w:val="000000"/>
                <w:sz w:val="20"/>
                <w:szCs w:val="20"/>
              </w:rPr>
            </w:pPr>
          </w:p>
        </w:tc>
        <w:tc>
          <w:tcPr>
            <w:tcW w:w="995" w:type="dxa"/>
            <w:shd w:val="clear" w:color="auto" w:fill="FFFFFF" w:themeFill="background1"/>
          </w:tcPr>
          <w:p w14:paraId="564491ED" w14:textId="4AC816B5"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35E162CC"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1F9F0578" w14:textId="30E7562A"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32A1944D" w14:textId="77777777" w:rsidR="00290FCE" w:rsidRPr="002627D5" w:rsidRDefault="00290FCE" w:rsidP="00B316A7">
            <w:pPr>
              <w:spacing w:before="120" w:after="120"/>
              <w:rPr>
                <w:rFonts w:eastAsia="Arial"/>
                <w:bCs/>
                <w:color w:val="000000"/>
                <w:sz w:val="20"/>
                <w:szCs w:val="20"/>
              </w:rPr>
            </w:pPr>
          </w:p>
        </w:tc>
      </w:tr>
      <w:tr w:rsidR="002627D5" w:rsidRPr="002627D5" w14:paraId="118B3503" w14:textId="77777777" w:rsidTr="002627D5">
        <w:trPr>
          <w:trHeight w:val="567"/>
        </w:trPr>
        <w:tc>
          <w:tcPr>
            <w:tcW w:w="15388" w:type="dxa"/>
            <w:gridSpan w:val="6"/>
            <w:shd w:val="clear" w:color="auto" w:fill="B4C6E7" w:themeFill="accent1" w:themeFillTint="66"/>
            <w:vAlign w:val="center"/>
          </w:tcPr>
          <w:p w14:paraId="54EC8A87" w14:textId="22980846" w:rsidR="002627D5" w:rsidRPr="002627D5" w:rsidRDefault="002627D5" w:rsidP="002627D5">
            <w:pPr>
              <w:spacing w:before="120" w:after="120"/>
              <w:rPr>
                <w:rFonts w:eastAsia="Arial"/>
                <w:bCs/>
                <w:color w:val="000000"/>
                <w:sz w:val="20"/>
                <w:szCs w:val="20"/>
              </w:rPr>
            </w:pPr>
            <w:r w:rsidRPr="002627D5">
              <w:rPr>
                <w:sz w:val="20"/>
                <w:szCs w:val="20"/>
              </w:rPr>
              <w:t>Individual responsibilities</w:t>
            </w:r>
          </w:p>
        </w:tc>
      </w:tr>
      <w:tr w:rsidR="00265437" w:rsidRPr="002627D5" w14:paraId="7A18DA9D" w14:textId="77777777" w:rsidTr="002627D5">
        <w:trPr>
          <w:trHeight w:val="839"/>
        </w:trPr>
        <w:tc>
          <w:tcPr>
            <w:tcW w:w="4321" w:type="dxa"/>
            <w:shd w:val="clear" w:color="auto" w:fill="FFFFFF" w:themeFill="background1"/>
          </w:tcPr>
          <w:p w14:paraId="61E18EF3" w14:textId="32E9304E" w:rsidR="00290FCE" w:rsidRPr="002627D5" w:rsidRDefault="00290FCE" w:rsidP="00B316A7">
            <w:pPr>
              <w:spacing w:before="120" w:after="120"/>
              <w:rPr>
                <w:sz w:val="20"/>
                <w:szCs w:val="20"/>
              </w:rPr>
            </w:pPr>
            <w:r w:rsidRPr="002627D5">
              <w:rPr>
                <w:sz w:val="20"/>
                <w:szCs w:val="20"/>
              </w:rPr>
              <w:t xml:space="preserve">The chair, chief executive, executive lead for FTSU, Non-executive lead for FTSU, HR/OD director, medical director and director of nursing should evidence that they have considered how they meet the various responsibilities associated with their role as part of their appraisal.  </w:t>
            </w:r>
          </w:p>
        </w:tc>
        <w:tc>
          <w:tcPr>
            <w:tcW w:w="1265" w:type="dxa"/>
            <w:shd w:val="clear" w:color="auto" w:fill="FFFFFF" w:themeFill="background1"/>
          </w:tcPr>
          <w:p w14:paraId="2535FD56" w14:textId="481BD81D"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t>Section 1</w:t>
            </w:r>
          </w:p>
        </w:tc>
        <w:tc>
          <w:tcPr>
            <w:tcW w:w="995" w:type="dxa"/>
            <w:shd w:val="clear" w:color="auto" w:fill="FFFFFF" w:themeFill="background1"/>
          </w:tcPr>
          <w:p w14:paraId="234485CA" w14:textId="77777777"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7951E7A1"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16CD5D0B" w14:textId="45697247"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5F772D7C" w14:textId="77777777" w:rsidR="00290FCE" w:rsidRPr="002627D5" w:rsidRDefault="00290FCE" w:rsidP="00B316A7">
            <w:pPr>
              <w:spacing w:before="120" w:after="120"/>
              <w:rPr>
                <w:rFonts w:eastAsia="Arial"/>
                <w:bCs/>
                <w:color w:val="000000"/>
                <w:sz w:val="20"/>
                <w:szCs w:val="20"/>
              </w:rPr>
            </w:pPr>
          </w:p>
        </w:tc>
      </w:tr>
    </w:tbl>
    <w:p w14:paraId="3F95C9D5" w14:textId="683B1804" w:rsidR="00166F84" w:rsidRPr="002627D5" w:rsidRDefault="00166F84" w:rsidP="002627D5">
      <w:pPr>
        <w:spacing w:before="120" w:after="120"/>
        <w:rPr>
          <w:sz w:val="20"/>
          <w:szCs w:val="20"/>
        </w:rPr>
      </w:pPr>
    </w:p>
    <w:sectPr w:rsidR="00166F84" w:rsidRPr="002627D5" w:rsidSect="00B316A7">
      <w:footerReference w:type="default" r:id="rId18"/>
      <w:headerReference w:type="first" r:id="rId19"/>
      <w:footerReference w:type="first" r:id="rId2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6C35" w14:textId="77777777" w:rsidR="002B33C2" w:rsidRDefault="002B33C2" w:rsidP="002B33C2">
      <w:r>
        <w:separator/>
      </w:r>
    </w:p>
  </w:endnote>
  <w:endnote w:type="continuationSeparator" w:id="0">
    <w:p w14:paraId="6750D7D7" w14:textId="77777777" w:rsidR="002B33C2" w:rsidRDefault="002B33C2" w:rsidP="002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variable"/>
    <w:sig w:usb0="00000003" w:usb1="00000000" w:usb2="00000000" w:usb3="00000000" w:csb0="00000001" w:csb1="00000000"/>
  </w:font>
  <w:font w:name="Frutiger-Roman">
    <w:charset w:val="00"/>
    <w:family w:val="auto"/>
    <w:pitch w:val="variable"/>
    <w:sig w:usb0="00000003" w:usb1="00000000" w:usb2="00000000" w:usb3="00000000" w:csb0="00000001" w:csb1="00000000"/>
  </w:font>
  <w:font w:name="Frutiger-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566859"/>
      <w:docPartObj>
        <w:docPartGallery w:val="Page Numbers (Bottom of Page)"/>
        <w:docPartUnique/>
      </w:docPartObj>
    </w:sdtPr>
    <w:sdtEndPr>
      <w:rPr>
        <w:noProof/>
      </w:rPr>
    </w:sdtEndPr>
    <w:sdtContent>
      <w:p w14:paraId="26E08504" w14:textId="6C72FD5F" w:rsidR="002B33C2" w:rsidRDefault="002B33C2">
        <w:pPr>
          <w:pStyle w:val="Footer"/>
          <w:jc w:val="center"/>
        </w:pPr>
        <w:r>
          <w:fldChar w:fldCharType="begin"/>
        </w:r>
        <w:r>
          <w:instrText xml:space="preserve"> PAGE   \* MERGEFORMAT </w:instrText>
        </w:r>
        <w:r>
          <w:fldChar w:fldCharType="separate"/>
        </w:r>
        <w:r w:rsidR="003B5BEB">
          <w:rPr>
            <w:noProof/>
          </w:rPr>
          <w:t>14</w:t>
        </w:r>
        <w:r>
          <w:rPr>
            <w:noProof/>
          </w:rPr>
          <w:fldChar w:fldCharType="end"/>
        </w:r>
      </w:p>
    </w:sdtContent>
  </w:sdt>
  <w:p w14:paraId="379112A8" w14:textId="77777777" w:rsidR="002B33C2" w:rsidRDefault="002B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27C7" w14:textId="2AE0B664" w:rsidR="006D5335" w:rsidRDefault="006D5335">
    <w:pPr>
      <w:pStyle w:val="Footer"/>
    </w:pPr>
    <w:bookmarkStart w:id="2" w:name="_Hlk477955870"/>
    <w:bookmarkEnd w:id="2"/>
    <w:r w:rsidRPr="007D5D82">
      <w:rPr>
        <w:rFonts w:cs="Arial"/>
        <w:b/>
        <w:noProof/>
        <w:color w:val="auto"/>
        <w:lang w:eastAsia="en-GB"/>
      </w:rPr>
      <w:drawing>
        <wp:anchor distT="0" distB="0" distL="114300" distR="114300" simplePos="0" relativeHeight="251661312" behindDoc="1" locked="0" layoutInCell="1" allowOverlap="1" wp14:anchorId="09C1DD8B" wp14:editId="755D2B64">
          <wp:simplePos x="0" y="0"/>
          <wp:positionH relativeFrom="page">
            <wp:align>right</wp:align>
          </wp:positionH>
          <wp:positionV relativeFrom="page">
            <wp:posOffset>6886575</wp:posOffset>
          </wp:positionV>
          <wp:extent cx="10687050" cy="472440"/>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70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DEDB" w14:textId="77777777" w:rsidR="002B33C2" w:rsidRDefault="002B33C2" w:rsidP="002B33C2">
      <w:r>
        <w:separator/>
      </w:r>
    </w:p>
  </w:footnote>
  <w:footnote w:type="continuationSeparator" w:id="0">
    <w:p w14:paraId="7D73D886" w14:textId="77777777" w:rsidR="002B33C2" w:rsidRDefault="002B33C2" w:rsidP="002B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C0C0" w14:textId="3DA26148" w:rsidR="00C71E6B" w:rsidRDefault="00C71E6B">
    <w:pPr>
      <w:pStyle w:val="Header"/>
    </w:pPr>
    <w:r w:rsidRPr="00D645ED">
      <w:rPr>
        <w:noProof/>
        <w:lang w:eastAsia="en-GB"/>
      </w:rPr>
      <w:drawing>
        <wp:anchor distT="0" distB="0" distL="114300" distR="114300" simplePos="0" relativeHeight="251659264" behindDoc="1" locked="0" layoutInCell="1" allowOverlap="1" wp14:anchorId="197AEEDC" wp14:editId="05E5B07C">
          <wp:simplePos x="0" y="0"/>
          <wp:positionH relativeFrom="page">
            <wp:posOffset>8658225</wp:posOffset>
          </wp:positionH>
          <wp:positionV relativeFrom="topMargin">
            <wp:posOffset>406400</wp:posOffset>
          </wp:positionV>
          <wp:extent cx="1439640" cy="58285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3839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65242"/>
    <w:multiLevelType w:val="hybridMultilevel"/>
    <w:tmpl w:val="D73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90412"/>
    <w:multiLevelType w:val="hybridMultilevel"/>
    <w:tmpl w:val="B6FEA7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14AC3D42"/>
    <w:multiLevelType w:val="hybridMultilevel"/>
    <w:tmpl w:val="AFB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F35577"/>
    <w:multiLevelType w:val="multilevel"/>
    <w:tmpl w:val="35EAC5CC"/>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0699D"/>
    <w:multiLevelType w:val="multilevel"/>
    <w:tmpl w:val="262002FE"/>
    <w:styleLink w:val="NHSHeadings"/>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F6E8E"/>
    <w:multiLevelType w:val="multilevel"/>
    <w:tmpl w:val="35EAC5CC"/>
    <w:numStyleLink w:val="NHSOutlineLevels"/>
  </w:abstractNum>
  <w:abstractNum w:abstractNumId="13"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946DE7"/>
    <w:multiLevelType w:val="hybridMultilevel"/>
    <w:tmpl w:val="EBEC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16D17"/>
    <w:multiLevelType w:val="hybridMultilevel"/>
    <w:tmpl w:val="CB9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827C3"/>
    <w:multiLevelType w:val="hybridMultilevel"/>
    <w:tmpl w:val="21F8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81C14"/>
    <w:multiLevelType w:val="hybridMultilevel"/>
    <w:tmpl w:val="B8D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E546AC"/>
    <w:multiLevelType w:val="hybridMultilevel"/>
    <w:tmpl w:val="831AFF30"/>
    <w:lvl w:ilvl="0" w:tplc="CAE8BC0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B286E"/>
    <w:multiLevelType w:val="hybridMultilevel"/>
    <w:tmpl w:val="8450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74DB6"/>
    <w:multiLevelType w:val="hybridMultilevel"/>
    <w:tmpl w:val="1EB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6567A3"/>
    <w:multiLevelType w:val="hybridMultilevel"/>
    <w:tmpl w:val="6FF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70882"/>
    <w:multiLevelType w:val="hybridMultilevel"/>
    <w:tmpl w:val="43D6CB5C"/>
    <w:lvl w:ilvl="0" w:tplc="CDFCE4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731CA"/>
    <w:multiLevelType w:val="hybridMultilevel"/>
    <w:tmpl w:val="BF48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66AA47F6"/>
    <w:multiLevelType w:val="hybridMultilevel"/>
    <w:tmpl w:val="CBB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60F89"/>
    <w:multiLevelType w:val="hybridMultilevel"/>
    <w:tmpl w:val="4A8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031EC"/>
    <w:multiLevelType w:val="hybridMultilevel"/>
    <w:tmpl w:val="D4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
  </w:num>
  <w:num w:numId="4">
    <w:abstractNumId w:val="2"/>
  </w:num>
  <w:num w:numId="5">
    <w:abstractNumId w:val="4"/>
  </w:num>
  <w:num w:numId="6">
    <w:abstractNumId w:val="9"/>
  </w:num>
  <w:num w:numId="7">
    <w:abstractNumId w:val="1"/>
  </w:num>
  <w:num w:numId="8">
    <w:abstractNumId w:val="0"/>
  </w:num>
  <w:num w:numId="9">
    <w:abstractNumId w:val="14"/>
  </w:num>
  <w:num w:numId="10">
    <w:abstractNumId w:val="10"/>
  </w:num>
  <w:num w:numId="11">
    <w:abstractNumId w:val="12"/>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8"/>
  </w:num>
  <w:num w:numId="21">
    <w:abstractNumId w:val="15"/>
  </w:num>
  <w:num w:numId="22">
    <w:abstractNumId w:val="29"/>
  </w:num>
  <w:num w:numId="23">
    <w:abstractNumId w:val="22"/>
  </w:num>
  <w:num w:numId="24">
    <w:abstractNumId w:val="24"/>
  </w:num>
  <w:num w:numId="25">
    <w:abstractNumId w:val="30"/>
  </w:num>
  <w:num w:numId="26">
    <w:abstractNumId w:val="27"/>
  </w:num>
  <w:num w:numId="27">
    <w:abstractNumId w:val="16"/>
  </w:num>
  <w:num w:numId="28">
    <w:abstractNumId w:val="28"/>
  </w:num>
  <w:num w:numId="29">
    <w:abstractNumId w:val="21"/>
  </w:num>
  <w:num w:numId="30">
    <w:abstractNumId w:val="7"/>
  </w:num>
  <w:num w:numId="31">
    <w:abstractNumId w:val="6"/>
  </w:num>
  <w:num w:numId="32">
    <w:abstractNumId w:val="25"/>
  </w:num>
  <w:num w:numId="33">
    <w:abstractNumId w:val="20"/>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C"/>
    <w:rsid w:val="000275AC"/>
    <w:rsid w:val="00067561"/>
    <w:rsid w:val="000A150A"/>
    <w:rsid w:val="000D4CCA"/>
    <w:rsid w:val="00106487"/>
    <w:rsid w:val="00155B1A"/>
    <w:rsid w:val="00166F84"/>
    <w:rsid w:val="00182A81"/>
    <w:rsid w:val="0018328B"/>
    <w:rsid w:val="001F4BBC"/>
    <w:rsid w:val="002157A8"/>
    <w:rsid w:val="002175D6"/>
    <w:rsid w:val="002456A0"/>
    <w:rsid w:val="002627D5"/>
    <w:rsid w:val="00265437"/>
    <w:rsid w:val="00275C57"/>
    <w:rsid w:val="002852A5"/>
    <w:rsid w:val="00290FCE"/>
    <w:rsid w:val="002B33C2"/>
    <w:rsid w:val="002E288B"/>
    <w:rsid w:val="00302641"/>
    <w:rsid w:val="00307E4A"/>
    <w:rsid w:val="0031321F"/>
    <w:rsid w:val="00326FEA"/>
    <w:rsid w:val="00372979"/>
    <w:rsid w:val="00392288"/>
    <w:rsid w:val="003B5BEB"/>
    <w:rsid w:val="003C3E63"/>
    <w:rsid w:val="003C4599"/>
    <w:rsid w:val="003D2D0D"/>
    <w:rsid w:val="003E12DA"/>
    <w:rsid w:val="003F7BED"/>
    <w:rsid w:val="00422D18"/>
    <w:rsid w:val="00494438"/>
    <w:rsid w:val="004A157F"/>
    <w:rsid w:val="004B086A"/>
    <w:rsid w:val="005107BD"/>
    <w:rsid w:val="005461D1"/>
    <w:rsid w:val="00564E5A"/>
    <w:rsid w:val="0056620C"/>
    <w:rsid w:val="00584101"/>
    <w:rsid w:val="005A1AC4"/>
    <w:rsid w:val="005A2FD1"/>
    <w:rsid w:val="005C7370"/>
    <w:rsid w:val="005D006A"/>
    <w:rsid w:val="005E0648"/>
    <w:rsid w:val="0067513C"/>
    <w:rsid w:val="0069654D"/>
    <w:rsid w:val="006A0C14"/>
    <w:rsid w:val="006A7899"/>
    <w:rsid w:val="006D5335"/>
    <w:rsid w:val="006E6F33"/>
    <w:rsid w:val="00717F52"/>
    <w:rsid w:val="00726D59"/>
    <w:rsid w:val="0072719B"/>
    <w:rsid w:val="0075657C"/>
    <w:rsid w:val="00775A4A"/>
    <w:rsid w:val="00785122"/>
    <w:rsid w:val="00841FEC"/>
    <w:rsid w:val="00850C22"/>
    <w:rsid w:val="0089546D"/>
    <w:rsid w:val="008A2321"/>
    <w:rsid w:val="008A6586"/>
    <w:rsid w:val="008F4B5F"/>
    <w:rsid w:val="00903A0A"/>
    <w:rsid w:val="009076E0"/>
    <w:rsid w:val="0091053D"/>
    <w:rsid w:val="009B7584"/>
    <w:rsid w:val="009E4C3E"/>
    <w:rsid w:val="009F1175"/>
    <w:rsid w:val="00A012FA"/>
    <w:rsid w:val="00A17456"/>
    <w:rsid w:val="00A7343C"/>
    <w:rsid w:val="00A93776"/>
    <w:rsid w:val="00AB5AA4"/>
    <w:rsid w:val="00AD25D1"/>
    <w:rsid w:val="00AD3024"/>
    <w:rsid w:val="00AF17BC"/>
    <w:rsid w:val="00B30CAB"/>
    <w:rsid w:val="00B316A7"/>
    <w:rsid w:val="00BD3A62"/>
    <w:rsid w:val="00BD6505"/>
    <w:rsid w:val="00BF2C86"/>
    <w:rsid w:val="00C15DEB"/>
    <w:rsid w:val="00C1605C"/>
    <w:rsid w:val="00C2118C"/>
    <w:rsid w:val="00C37AED"/>
    <w:rsid w:val="00C71E6B"/>
    <w:rsid w:val="00C94808"/>
    <w:rsid w:val="00C96C99"/>
    <w:rsid w:val="00CA7C30"/>
    <w:rsid w:val="00CB6909"/>
    <w:rsid w:val="00CB79A6"/>
    <w:rsid w:val="00D06862"/>
    <w:rsid w:val="00D2008E"/>
    <w:rsid w:val="00D36053"/>
    <w:rsid w:val="00D40526"/>
    <w:rsid w:val="00D437B2"/>
    <w:rsid w:val="00D66DD7"/>
    <w:rsid w:val="00D80A5D"/>
    <w:rsid w:val="00DA3060"/>
    <w:rsid w:val="00DB7615"/>
    <w:rsid w:val="00DC33D3"/>
    <w:rsid w:val="00DD72E2"/>
    <w:rsid w:val="00DF0B98"/>
    <w:rsid w:val="00E069B5"/>
    <w:rsid w:val="00E36469"/>
    <w:rsid w:val="00E77732"/>
    <w:rsid w:val="00E81DB3"/>
    <w:rsid w:val="00EB0D74"/>
    <w:rsid w:val="00ED2744"/>
    <w:rsid w:val="00F15947"/>
    <w:rsid w:val="00F32068"/>
    <w:rsid w:val="00F33D31"/>
    <w:rsid w:val="00F45B70"/>
    <w:rsid w:val="00F65EF9"/>
    <w:rsid w:val="00FB2A6D"/>
    <w:rsid w:val="00FF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B097"/>
  <w15:docId w15:val="{17BABEA8-7FFA-4F4B-B2AF-A795E6A7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BBC"/>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F4BBC"/>
    <w:pPr>
      <w:keepNext/>
      <w:keepLines/>
      <w:pageBreakBefore/>
      <w:numPr>
        <w:numId w:val="10"/>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1F4BBC"/>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1F4BBC"/>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1F4BBC"/>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1F4BBC"/>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1F4BBC"/>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BC"/>
    <w:rPr>
      <w:rFonts w:ascii="Arial" w:eastAsiaTheme="majorEastAsia" w:hAnsi="Arial" w:cstheme="majorBidi"/>
      <w:color w:val="005EB8"/>
      <w:sz w:val="72"/>
      <w:szCs w:val="32"/>
    </w:rPr>
  </w:style>
  <w:style w:type="character" w:customStyle="1" w:styleId="Heading2Char">
    <w:name w:val="Heading 2 Char"/>
    <w:basedOn w:val="DefaultParagraphFont"/>
    <w:link w:val="Heading2"/>
    <w:rsid w:val="001F4BBC"/>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1F4BBC"/>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1F4BBC"/>
    <w:rPr>
      <w:rFonts w:ascii="Arial" w:eastAsiaTheme="majorEastAsia" w:hAnsi="Arial" w:cstheme="majorBidi"/>
      <w:b/>
      <w:iCs/>
      <w:color w:val="231F20"/>
      <w:sz w:val="24"/>
      <w:szCs w:val="24"/>
    </w:rPr>
  </w:style>
  <w:style w:type="character" w:customStyle="1" w:styleId="Heading5Char">
    <w:name w:val="Heading 5 Char"/>
    <w:basedOn w:val="DefaultParagraphFont"/>
    <w:link w:val="Heading5"/>
    <w:semiHidden/>
    <w:rsid w:val="001F4BBC"/>
    <w:rPr>
      <w:rFonts w:asciiTheme="majorHAnsi" w:eastAsiaTheme="majorEastAsia" w:hAnsiTheme="majorHAnsi" w:cstheme="majorBidi"/>
      <w:i/>
      <w:color w:val="231F20"/>
      <w:sz w:val="24"/>
      <w:szCs w:val="24"/>
    </w:rPr>
  </w:style>
  <w:style w:type="character" w:customStyle="1" w:styleId="Heading6Char">
    <w:name w:val="Heading 6 Char"/>
    <w:basedOn w:val="DefaultParagraphFont"/>
    <w:link w:val="Heading6"/>
    <w:semiHidden/>
    <w:rsid w:val="001F4BBC"/>
    <w:rPr>
      <w:rFonts w:asciiTheme="majorHAnsi" w:eastAsiaTheme="majorEastAsia" w:hAnsiTheme="majorHAnsi" w:cstheme="majorBidi"/>
      <w:b/>
      <w:color w:val="231F20"/>
      <w:sz w:val="24"/>
      <w:szCs w:val="24"/>
    </w:rPr>
  </w:style>
  <w:style w:type="paragraph" w:styleId="BodyText">
    <w:name w:val="Body Text"/>
    <w:basedOn w:val="Normal"/>
    <w:link w:val="BodyTextChar"/>
    <w:qFormat/>
    <w:rsid w:val="001F4BBC"/>
    <w:pPr>
      <w:numPr>
        <w:ilvl w:val="1"/>
        <w:numId w:val="10"/>
      </w:numPr>
      <w:spacing w:after="280" w:line="360" w:lineRule="atLeast"/>
    </w:pPr>
  </w:style>
  <w:style w:type="character" w:customStyle="1" w:styleId="BodyTextChar">
    <w:name w:val="Body Text Char"/>
    <w:basedOn w:val="DefaultParagraphFont"/>
    <w:link w:val="BodyText"/>
    <w:rsid w:val="001F4BBC"/>
    <w:rPr>
      <w:rFonts w:ascii="Arial" w:hAnsi="Arial"/>
      <w:color w:val="231F20"/>
      <w:sz w:val="24"/>
      <w:szCs w:val="24"/>
    </w:rPr>
  </w:style>
  <w:style w:type="numbering" w:customStyle="1" w:styleId="BulletList">
    <w:name w:val="Bullet List"/>
    <w:basedOn w:val="NoList"/>
    <w:uiPriority w:val="99"/>
    <w:rsid w:val="001F4BBC"/>
    <w:pPr>
      <w:numPr>
        <w:numId w:val="1"/>
      </w:numPr>
    </w:pPr>
  </w:style>
  <w:style w:type="paragraph" w:styleId="Footer">
    <w:name w:val="footer"/>
    <w:basedOn w:val="Normal"/>
    <w:link w:val="FooterChar"/>
    <w:uiPriority w:val="99"/>
    <w:rsid w:val="001F4BBC"/>
    <w:pPr>
      <w:tabs>
        <w:tab w:val="center" w:pos="4513"/>
        <w:tab w:val="right" w:pos="9026"/>
      </w:tabs>
    </w:pPr>
    <w:rPr>
      <w:color w:val="768692"/>
      <w:sz w:val="25"/>
    </w:rPr>
  </w:style>
  <w:style w:type="character" w:customStyle="1" w:styleId="FooterChar">
    <w:name w:val="Footer Char"/>
    <w:basedOn w:val="DefaultParagraphFont"/>
    <w:link w:val="Footer"/>
    <w:uiPriority w:val="99"/>
    <w:rsid w:val="001F4BBC"/>
    <w:rPr>
      <w:rFonts w:ascii="Arial" w:hAnsi="Arial"/>
      <w:color w:val="768692"/>
      <w:sz w:val="25"/>
      <w:szCs w:val="24"/>
    </w:rPr>
  </w:style>
  <w:style w:type="paragraph" w:styleId="Header">
    <w:name w:val="header"/>
    <w:basedOn w:val="Normal"/>
    <w:link w:val="HeaderChar"/>
    <w:rsid w:val="001F4BBC"/>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F4BBC"/>
    <w:rPr>
      <w:rFonts w:ascii="Arial" w:hAnsi="Arial"/>
      <w:b/>
      <w:color w:val="768692"/>
      <w:sz w:val="28"/>
      <w:szCs w:val="24"/>
      <w:u w:val="single" w:color="00A9CE"/>
    </w:rPr>
  </w:style>
  <w:style w:type="paragraph" w:styleId="List">
    <w:name w:val="List"/>
    <w:basedOn w:val="BodyText"/>
    <w:uiPriority w:val="1"/>
    <w:semiHidden/>
    <w:unhideWhenUsed/>
    <w:rsid w:val="001F4BBC"/>
    <w:pPr>
      <w:spacing w:before="100"/>
      <w:ind w:left="284" w:hanging="284"/>
    </w:pPr>
  </w:style>
  <w:style w:type="paragraph" w:styleId="List2">
    <w:name w:val="List 2"/>
    <w:basedOn w:val="BodyText"/>
    <w:uiPriority w:val="1"/>
    <w:semiHidden/>
    <w:unhideWhenUsed/>
    <w:rsid w:val="001F4BBC"/>
  </w:style>
  <w:style w:type="paragraph" w:styleId="List3">
    <w:name w:val="List 3"/>
    <w:basedOn w:val="BodyText"/>
    <w:uiPriority w:val="1"/>
    <w:semiHidden/>
    <w:unhideWhenUsed/>
    <w:rsid w:val="001F4BBC"/>
    <w:pPr>
      <w:ind w:left="851"/>
    </w:pPr>
  </w:style>
  <w:style w:type="paragraph" w:styleId="List4">
    <w:name w:val="List 4"/>
    <w:basedOn w:val="BodyText"/>
    <w:uiPriority w:val="1"/>
    <w:semiHidden/>
    <w:unhideWhenUsed/>
    <w:rsid w:val="001F4BBC"/>
    <w:pPr>
      <w:ind w:left="1134"/>
    </w:pPr>
  </w:style>
  <w:style w:type="paragraph" w:styleId="List5">
    <w:name w:val="List 5"/>
    <w:basedOn w:val="BodyText"/>
    <w:uiPriority w:val="1"/>
    <w:semiHidden/>
    <w:unhideWhenUsed/>
    <w:rsid w:val="001F4BBC"/>
    <w:pPr>
      <w:ind w:left="1418"/>
    </w:pPr>
  </w:style>
  <w:style w:type="paragraph" w:styleId="ListBullet">
    <w:name w:val="List Bullet"/>
    <w:basedOn w:val="BodyText"/>
    <w:uiPriority w:val="99"/>
    <w:qFormat/>
    <w:rsid w:val="001F4BBC"/>
    <w:pPr>
      <w:numPr>
        <w:ilvl w:val="0"/>
        <w:numId w:val="12"/>
      </w:numPr>
      <w:spacing w:after="50"/>
    </w:pPr>
  </w:style>
  <w:style w:type="paragraph" w:styleId="ListBullet2">
    <w:name w:val="List Bullet 2"/>
    <w:basedOn w:val="BodyText"/>
    <w:uiPriority w:val="99"/>
    <w:qFormat/>
    <w:rsid w:val="001F4BBC"/>
    <w:pPr>
      <w:numPr>
        <w:numId w:val="12"/>
      </w:numPr>
      <w:spacing w:after="50"/>
      <w:ind w:left="1135" w:hanging="284"/>
    </w:pPr>
  </w:style>
  <w:style w:type="paragraph" w:customStyle="1" w:styleId="Heading1Numbered">
    <w:name w:val="Heading 1 Numbered"/>
    <w:basedOn w:val="Heading1"/>
    <w:next w:val="BodyText"/>
    <w:qFormat/>
    <w:rsid w:val="001F4BBC"/>
    <w:pPr>
      <w:numPr>
        <w:numId w:val="15"/>
      </w:numPr>
    </w:pPr>
  </w:style>
  <w:style w:type="paragraph" w:styleId="ListContinue">
    <w:name w:val="List Continue"/>
    <w:basedOn w:val="BodyText"/>
    <w:qFormat/>
    <w:rsid w:val="001F4BBC"/>
    <w:pPr>
      <w:numPr>
        <w:ilvl w:val="0"/>
        <w:numId w:val="0"/>
      </w:numPr>
      <w:spacing w:after="50"/>
      <w:ind w:left="851"/>
    </w:pPr>
  </w:style>
  <w:style w:type="paragraph" w:styleId="ListContinue2">
    <w:name w:val="List Continue 2"/>
    <w:basedOn w:val="BodyText"/>
    <w:qFormat/>
    <w:rsid w:val="001F4BBC"/>
    <w:pPr>
      <w:numPr>
        <w:ilvl w:val="0"/>
        <w:numId w:val="0"/>
      </w:numPr>
      <w:spacing w:after="50"/>
      <w:ind w:left="1134"/>
    </w:pPr>
  </w:style>
  <w:style w:type="numbering" w:customStyle="1" w:styleId="NHSHeadings">
    <w:name w:val="NHS Headings"/>
    <w:basedOn w:val="NoList"/>
    <w:uiPriority w:val="99"/>
    <w:rsid w:val="001F4BBC"/>
    <w:pPr>
      <w:numPr>
        <w:numId w:val="15"/>
      </w:numPr>
    </w:pPr>
  </w:style>
  <w:style w:type="character" w:styleId="Hyperlink">
    <w:name w:val="Hyperlink"/>
    <w:basedOn w:val="DefaultParagraphFont"/>
    <w:uiPriority w:val="99"/>
    <w:unhideWhenUsed/>
    <w:rsid w:val="001F4BBC"/>
    <w:rPr>
      <w:color w:val="0563C1" w:themeColor="hyperlink"/>
      <w:u w:val="single"/>
    </w:rPr>
  </w:style>
  <w:style w:type="numbering" w:customStyle="1" w:styleId="NumberList">
    <w:name w:val="Number List"/>
    <w:basedOn w:val="BulletList"/>
    <w:uiPriority w:val="99"/>
    <w:rsid w:val="001F4BBC"/>
    <w:pPr>
      <w:numPr>
        <w:numId w:val="9"/>
      </w:numPr>
    </w:pPr>
  </w:style>
  <w:style w:type="paragraph" w:styleId="Subtitle">
    <w:name w:val="Subtitle"/>
    <w:basedOn w:val="Normal"/>
    <w:next w:val="Normal"/>
    <w:link w:val="SubtitleChar"/>
    <w:qFormat/>
    <w:rsid w:val="001F4BBC"/>
    <w:pPr>
      <w:numPr>
        <w:ilvl w:val="1"/>
      </w:numPr>
      <w:spacing w:after="1000"/>
    </w:pPr>
    <w:rPr>
      <w:rFonts w:eastAsiaTheme="minorEastAsia"/>
      <w:sz w:val="28"/>
    </w:rPr>
  </w:style>
  <w:style w:type="character" w:customStyle="1" w:styleId="SubtitleChar">
    <w:name w:val="Subtitle Char"/>
    <w:basedOn w:val="DefaultParagraphFont"/>
    <w:link w:val="Subtitle"/>
    <w:rsid w:val="001F4BBC"/>
    <w:rPr>
      <w:rFonts w:ascii="Arial" w:eastAsiaTheme="minorEastAsia" w:hAnsi="Arial"/>
      <w:color w:val="231F20"/>
      <w:sz w:val="28"/>
      <w:szCs w:val="24"/>
    </w:rPr>
  </w:style>
  <w:style w:type="table" w:styleId="TableGrid">
    <w:name w:val="Table Grid"/>
    <w:basedOn w:val="TableNormal"/>
    <w:uiPriority w:val="39"/>
    <w:rsid w:val="001F4BBC"/>
    <w:pPr>
      <w:spacing w:after="0" w:line="240" w:lineRule="auto"/>
    </w:pPr>
    <w:rPr>
      <w:szCs w:val="24"/>
    </w:rPr>
    <w:tblPr>
      <w:tblCellMar>
        <w:left w:w="0" w:type="dxa"/>
        <w:right w:w="0" w:type="dxa"/>
      </w:tblCellMar>
    </w:tblPr>
  </w:style>
  <w:style w:type="paragraph" w:styleId="Title">
    <w:name w:val="Title"/>
    <w:basedOn w:val="Normal"/>
    <w:next w:val="Normal"/>
    <w:link w:val="TitleChar"/>
    <w:qFormat/>
    <w:rsid w:val="001F4BBC"/>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1F4BBC"/>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1F4BBC"/>
    <w:pPr>
      <w:spacing w:after="200"/>
    </w:pPr>
    <w:rPr>
      <w:sz w:val="30"/>
    </w:rPr>
  </w:style>
  <w:style w:type="paragraph" w:styleId="TOC2">
    <w:name w:val="toc 2"/>
    <w:basedOn w:val="Normal"/>
    <w:next w:val="Normal"/>
    <w:uiPriority w:val="1"/>
    <w:semiHidden/>
    <w:unhideWhenUsed/>
    <w:rsid w:val="001F4BBC"/>
    <w:pPr>
      <w:spacing w:after="100"/>
      <w:ind w:left="221"/>
    </w:pPr>
  </w:style>
  <w:style w:type="paragraph" w:styleId="TOC3">
    <w:name w:val="toc 3"/>
    <w:basedOn w:val="Normal"/>
    <w:next w:val="Normal"/>
    <w:uiPriority w:val="1"/>
    <w:semiHidden/>
    <w:unhideWhenUsed/>
    <w:rsid w:val="001F4BBC"/>
    <w:pPr>
      <w:spacing w:after="100"/>
      <w:ind w:left="442"/>
    </w:pPr>
  </w:style>
  <w:style w:type="paragraph" w:customStyle="1" w:styleId="BodyText2NoSpacing">
    <w:name w:val="Body Text 2 No Spacing"/>
    <w:basedOn w:val="BodyText2"/>
    <w:qFormat/>
    <w:rsid w:val="001F4BBC"/>
    <w:pPr>
      <w:spacing w:after="0"/>
    </w:pPr>
  </w:style>
  <w:style w:type="paragraph" w:styleId="TOCHeading">
    <w:name w:val="TOC Heading"/>
    <w:basedOn w:val="Heading1"/>
    <w:next w:val="Normal"/>
    <w:rsid w:val="001F4BBC"/>
    <w:pPr>
      <w:spacing w:after="400" w:line="240" w:lineRule="auto"/>
      <w:contextualSpacing w:val="0"/>
      <w:outlineLvl w:val="9"/>
    </w:pPr>
    <w:rPr>
      <w:sz w:val="48"/>
    </w:rPr>
  </w:style>
  <w:style w:type="character" w:styleId="PlaceholderText">
    <w:name w:val="Placeholder Text"/>
    <w:basedOn w:val="DefaultParagraphFont"/>
    <w:uiPriority w:val="99"/>
    <w:rsid w:val="001F4BBC"/>
    <w:rPr>
      <w:color w:val="FF0000"/>
      <w:bdr w:val="none" w:sz="0" w:space="0" w:color="auto"/>
      <w:shd w:val="clear" w:color="auto" w:fill="FFFF00"/>
    </w:rPr>
  </w:style>
  <w:style w:type="character" w:customStyle="1" w:styleId="FooterPipe">
    <w:name w:val="Footer Pipe"/>
    <w:basedOn w:val="DefaultParagraphFont"/>
    <w:uiPriority w:val="1"/>
    <w:rsid w:val="001F4BBC"/>
    <w:rPr>
      <w:b/>
      <w:color w:val="005EB8"/>
    </w:rPr>
  </w:style>
  <w:style w:type="table" w:customStyle="1" w:styleId="NHSIntroBox">
    <w:name w:val="NHS Intro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1F4BBC"/>
    <w:pPr>
      <w:spacing w:line="400" w:lineRule="exact"/>
    </w:pPr>
    <w:rPr>
      <w:color w:val="005EB8"/>
      <w:sz w:val="28"/>
    </w:rPr>
  </w:style>
  <w:style w:type="paragraph" w:styleId="BalloonText">
    <w:name w:val="Balloon Text"/>
    <w:basedOn w:val="Normal"/>
    <w:link w:val="BalloonTextChar"/>
    <w:uiPriority w:val="99"/>
    <w:semiHidden/>
    <w:unhideWhenUsed/>
    <w:rsid w:val="001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BC"/>
    <w:rPr>
      <w:rFonts w:ascii="Segoe UI" w:hAnsi="Segoe UI" w:cs="Segoe UI"/>
      <w:color w:val="231F20"/>
      <w:sz w:val="18"/>
      <w:szCs w:val="18"/>
    </w:rPr>
  </w:style>
  <w:style w:type="paragraph" w:customStyle="1" w:styleId="Spacer">
    <w:name w:val="Spacer"/>
    <w:basedOn w:val="Normal"/>
    <w:next w:val="Normal"/>
    <w:rsid w:val="001F4BBC"/>
    <w:rPr>
      <w:sz w:val="2"/>
    </w:rPr>
  </w:style>
  <w:style w:type="numbering" w:customStyle="1" w:styleId="NHSOutlineLevels">
    <w:name w:val="NHS Outline Levels"/>
    <w:basedOn w:val="NoList"/>
    <w:uiPriority w:val="99"/>
    <w:rsid w:val="001F4BBC"/>
    <w:pPr>
      <w:numPr>
        <w:numId w:val="10"/>
      </w:numPr>
    </w:pPr>
  </w:style>
  <w:style w:type="paragraph" w:styleId="FootnoteText">
    <w:name w:val="footnote text"/>
    <w:basedOn w:val="Normal"/>
    <w:link w:val="FootnoteTextChar"/>
    <w:uiPriority w:val="99"/>
    <w:semiHidden/>
    <w:unhideWhenUsed/>
    <w:rsid w:val="001F4BBC"/>
    <w:rPr>
      <w:sz w:val="20"/>
      <w:szCs w:val="20"/>
    </w:rPr>
  </w:style>
  <w:style w:type="character" w:customStyle="1" w:styleId="FootnoteTextChar">
    <w:name w:val="Footnote Text Char"/>
    <w:basedOn w:val="DefaultParagraphFont"/>
    <w:link w:val="FootnoteText"/>
    <w:uiPriority w:val="99"/>
    <w:semiHidden/>
    <w:rsid w:val="001F4BBC"/>
    <w:rPr>
      <w:rFonts w:ascii="Arial" w:hAnsi="Arial"/>
      <w:color w:val="231F20"/>
      <w:sz w:val="20"/>
      <w:szCs w:val="20"/>
    </w:rPr>
  </w:style>
  <w:style w:type="character" w:styleId="FootnoteReference">
    <w:name w:val="footnote reference"/>
    <w:basedOn w:val="DefaultParagraphFont"/>
    <w:uiPriority w:val="99"/>
    <w:semiHidden/>
    <w:unhideWhenUsed/>
    <w:rsid w:val="001F4BBC"/>
    <w:rPr>
      <w:vertAlign w:val="superscript"/>
    </w:rPr>
  </w:style>
  <w:style w:type="numbering" w:customStyle="1" w:styleId="NHSBullets">
    <w:name w:val="NHS Bullets"/>
    <w:basedOn w:val="BulletList"/>
    <w:uiPriority w:val="99"/>
    <w:rsid w:val="001F4BBC"/>
    <w:pPr>
      <w:numPr>
        <w:numId w:val="12"/>
      </w:numPr>
    </w:pPr>
  </w:style>
  <w:style w:type="paragraph" w:customStyle="1" w:styleId="LastBullet">
    <w:name w:val="Last Bullet"/>
    <w:basedOn w:val="ListBullet"/>
    <w:next w:val="BodyText"/>
    <w:qFormat/>
    <w:rsid w:val="001F4BBC"/>
    <w:pPr>
      <w:spacing w:after="280"/>
    </w:pPr>
  </w:style>
  <w:style w:type="character" w:customStyle="1" w:styleId="Highlight">
    <w:name w:val="Highlight"/>
    <w:basedOn w:val="DefaultParagraphFont"/>
    <w:qFormat/>
    <w:rsid w:val="001F4BBC"/>
    <w:rPr>
      <w:color w:val="41B6E6"/>
    </w:rPr>
  </w:style>
  <w:style w:type="paragraph" w:styleId="Caption">
    <w:name w:val="caption"/>
    <w:basedOn w:val="Normal"/>
    <w:next w:val="TableText"/>
    <w:unhideWhenUsed/>
    <w:qFormat/>
    <w:rsid w:val="001F4BBC"/>
    <w:pPr>
      <w:spacing w:after="200"/>
    </w:pPr>
    <w:rPr>
      <w:iCs/>
      <w:color w:val="44546A" w:themeColor="text2"/>
      <w:szCs w:val="18"/>
    </w:rPr>
  </w:style>
  <w:style w:type="table" w:customStyle="1" w:styleId="NHSTable">
    <w:name w:val="NHS Table"/>
    <w:basedOn w:val="TableNormal"/>
    <w:uiPriority w:val="99"/>
    <w:rsid w:val="001F4BBC"/>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1F4BBC"/>
    <w:pPr>
      <w:numPr>
        <w:ilvl w:val="0"/>
        <w:numId w:val="0"/>
      </w:numPr>
    </w:pPr>
  </w:style>
  <w:style w:type="character" w:customStyle="1" w:styleId="BodyText2Char">
    <w:name w:val="Body Text 2 Char"/>
    <w:basedOn w:val="DefaultParagraphFont"/>
    <w:link w:val="BodyText2"/>
    <w:rsid w:val="001F4BBC"/>
    <w:rPr>
      <w:rFonts w:ascii="Arial" w:hAnsi="Arial"/>
      <w:color w:val="231F20"/>
      <w:sz w:val="24"/>
      <w:szCs w:val="24"/>
    </w:rPr>
  </w:style>
  <w:style w:type="paragraph" w:customStyle="1" w:styleId="TableText">
    <w:name w:val="Table Text"/>
    <w:basedOn w:val="Normal"/>
    <w:qFormat/>
    <w:rsid w:val="001F4BBC"/>
  </w:style>
  <w:style w:type="paragraph" w:customStyle="1" w:styleId="TableTitle">
    <w:name w:val="Table Title"/>
    <w:basedOn w:val="TableText"/>
    <w:qFormat/>
    <w:rsid w:val="001F4BBC"/>
    <w:rPr>
      <w:b/>
      <w:color w:val="FFFFFF"/>
    </w:rPr>
  </w:style>
  <w:style w:type="paragraph" w:customStyle="1" w:styleId="LastBullet2">
    <w:name w:val="Last Bullet 2"/>
    <w:basedOn w:val="ListBullet2"/>
    <w:next w:val="BodyText"/>
    <w:qFormat/>
    <w:rsid w:val="001F4BBC"/>
    <w:pPr>
      <w:spacing w:after="280"/>
    </w:pPr>
  </w:style>
  <w:style w:type="table" w:customStyle="1" w:styleId="NHSHighlightBox">
    <w:name w:val="NHS Highlight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1F4BBC"/>
    <w:rPr>
      <w:color w:val="FFFFFF"/>
    </w:rPr>
  </w:style>
  <w:style w:type="paragraph" w:customStyle="1" w:styleId="BackPage">
    <w:name w:val="Back Page"/>
    <w:basedOn w:val="Normal"/>
    <w:rsid w:val="001F4BBC"/>
    <w:pPr>
      <w:spacing w:line="360" w:lineRule="exact"/>
    </w:pPr>
    <w:rPr>
      <w:b/>
      <w:color w:val="FFFFFF"/>
    </w:rPr>
  </w:style>
  <w:style w:type="paragraph" w:customStyle="1" w:styleId="BackPageTitle">
    <w:name w:val="Back Page Title"/>
    <w:basedOn w:val="BackPage"/>
    <w:next w:val="BackPage"/>
    <w:rsid w:val="001F4BBC"/>
    <w:rPr>
      <w:sz w:val="28"/>
    </w:rPr>
  </w:style>
  <w:style w:type="paragraph" w:customStyle="1" w:styleId="BackPageAddress">
    <w:name w:val="Back Page Address"/>
    <w:basedOn w:val="BackPage"/>
    <w:rsid w:val="001F4BBC"/>
    <w:rPr>
      <w:b w:val="0"/>
    </w:rPr>
  </w:style>
  <w:style w:type="paragraph" w:customStyle="1" w:styleId="InsideCover">
    <w:name w:val="Inside Cover"/>
    <w:basedOn w:val="Normal"/>
    <w:qFormat/>
    <w:rsid w:val="001F4BBC"/>
    <w:pPr>
      <w:spacing w:line="800" w:lineRule="exact"/>
    </w:pPr>
    <w:rPr>
      <w:color w:val="005EB8"/>
      <w:sz w:val="56"/>
    </w:rPr>
  </w:style>
  <w:style w:type="paragraph" w:customStyle="1" w:styleId="PageHeading">
    <w:name w:val="Page Heading"/>
    <w:basedOn w:val="Header"/>
    <w:next w:val="Normal"/>
    <w:qFormat/>
    <w:rsid w:val="001F4BBC"/>
    <w:rPr>
      <w:sz w:val="44"/>
    </w:rPr>
  </w:style>
  <w:style w:type="character" w:styleId="CommentReference">
    <w:name w:val="annotation reference"/>
    <w:basedOn w:val="DefaultParagraphFont"/>
    <w:uiPriority w:val="99"/>
    <w:semiHidden/>
    <w:unhideWhenUsed/>
    <w:rsid w:val="001F4BBC"/>
    <w:rPr>
      <w:sz w:val="16"/>
      <w:szCs w:val="16"/>
    </w:rPr>
  </w:style>
  <w:style w:type="paragraph" w:styleId="CommentText">
    <w:name w:val="annotation text"/>
    <w:basedOn w:val="Normal"/>
    <w:link w:val="CommentTextChar"/>
    <w:uiPriority w:val="99"/>
    <w:semiHidden/>
    <w:unhideWhenUsed/>
    <w:rsid w:val="001F4BBC"/>
    <w:rPr>
      <w:sz w:val="20"/>
      <w:szCs w:val="20"/>
    </w:rPr>
  </w:style>
  <w:style w:type="character" w:customStyle="1" w:styleId="CommentTextChar">
    <w:name w:val="Comment Text Char"/>
    <w:basedOn w:val="DefaultParagraphFont"/>
    <w:link w:val="CommentText"/>
    <w:uiPriority w:val="99"/>
    <w:semiHidden/>
    <w:rsid w:val="001F4BBC"/>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1F4BBC"/>
    <w:rPr>
      <w:b/>
      <w:bCs/>
    </w:rPr>
  </w:style>
  <w:style w:type="character" w:customStyle="1" w:styleId="CommentSubjectChar">
    <w:name w:val="Comment Subject Char"/>
    <w:basedOn w:val="CommentTextChar"/>
    <w:link w:val="CommentSubject"/>
    <w:uiPriority w:val="99"/>
    <w:semiHidden/>
    <w:rsid w:val="001F4BBC"/>
    <w:rPr>
      <w:rFonts w:ascii="Arial" w:hAnsi="Arial"/>
      <w:b/>
      <w:bCs/>
      <w:color w:val="231F20"/>
      <w:sz w:val="20"/>
      <w:szCs w:val="20"/>
    </w:rPr>
  </w:style>
  <w:style w:type="table" w:customStyle="1" w:styleId="TableGrid1">
    <w:name w:val="Table Grid1"/>
    <w:basedOn w:val="TableNormal"/>
    <w:next w:val="TableGrid"/>
    <w:uiPriority w:val="59"/>
    <w:rsid w:val="001F4B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BBC"/>
    <w:pPr>
      <w:spacing w:after="0" w:line="240" w:lineRule="auto"/>
    </w:pPr>
    <w:rPr>
      <w:rFonts w:ascii="Arial" w:hAnsi="Arial"/>
      <w:color w:val="231F20"/>
      <w:sz w:val="24"/>
      <w:szCs w:val="24"/>
    </w:rPr>
  </w:style>
  <w:style w:type="character" w:styleId="FollowedHyperlink">
    <w:name w:val="FollowedHyperlink"/>
    <w:basedOn w:val="DefaultParagraphFont"/>
    <w:uiPriority w:val="99"/>
    <w:semiHidden/>
    <w:unhideWhenUsed/>
    <w:rsid w:val="001F4BBC"/>
    <w:rPr>
      <w:color w:val="954F72" w:themeColor="followedHyperlink"/>
      <w:u w:val="single"/>
    </w:rPr>
  </w:style>
  <w:style w:type="paragraph" w:styleId="ListParagraph">
    <w:name w:val="List Paragraph"/>
    <w:basedOn w:val="Normal"/>
    <w:uiPriority w:val="34"/>
    <w:rsid w:val="001F4BBC"/>
    <w:pPr>
      <w:ind w:left="720"/>
      <w:contextualSpacing/>
    </w:pPr>
  </w:style>
  <w:style w:type="table" w:customStyle="1" w:styleId="TableGrid2">
    <w:name w:val="Table Grid2"/>
    <w:basedOn w:val="TableNormal"/>
    <w:next w:val="TableGrid"/>
    <w:uiPriority w:val="59"/>
    <w:rsid w:val="001F4BBC"/>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basedOn w:val="Normal"/>
    <w:next w:val="Normal"/>
    <w:uiPriority w:val="24"/>
    <w:rsid w:val="001F4BBC"/>
    <w:pPr>
      <w:keepNext/>
      <w:pageBreakBefore/>
      <w:numPr>
        <w:numId w:val="26"/>
      </w:numPr>
      <w:tabs>
        <w:tab w:val="num" w:pos="360"/>
      </w:tabs>
      <w:spacing w:after="200" w:line="276" w:lineRule="auto"/>
    </w:pPr>
    <w:rPr>
      <w:rFonts w:asciiTheme="majorHAnsi" w:hAnsiTheme="majorHAnsi" w:cs="Arial"/>
      <w:b/>
      <w:color w:val="000000" w:themeColor="text1"/>
      <w:sz w:val="28"/>
    </w:rPr>
  </w:style>
  <w:style w:type="paragraph" w:customStyle="1" w:styleId="AppSubHead">
    <w:name w:val="~AppSubHead"/>
    <w:basedOn w:val="AppHead"/>
    <w:next w:val="Normal"/>
    <w:uiPriority w:val="24"/>
    <w:rsid w:val="001F4BBC"/>
    <w:pPr>
      <w:pageBreakBefore w:val="0"/>
      <w:numPr>
        <w:ilvl w:val="1"/>
      </w:numPr>
      <w:tabs>
        <w:tab w:val="num" w:pos="360"/>
      </w:tabs>
      <w:outlineLvl w:val="0"/>
    </w:pPr>
    <w:rPr>
      <w:sz w:val="24"/>
    </w:rPr>
  </w:style>
  <w:style w:type="paragraph" w:customStyle="1" w:styleId="AppMinorSubHead">
    <w:name w:val="~AppMinorSubHead"/>
    <w:basedOn w:val="AppHead"/>
    <w:next w:val="Normal"/>
    <w:uiPriority w:val="24"/>
    <w:rsid w:val="001F4BBC"/>
    <w:pPr>
      <w:pageBreakBefore w:val="0"/>
      <w:numPr>
        <w:ilvl w:val="2"/>
      </w:numPr>
      <w:tabs>
        <w:tab w:val="num" w:pos="360"/>
      </w:tabs>
    </w:pPr>
    <w:rPr>
      <w:sz w:val="24"/>
    </w:rPr>
  </w:style>
  <w:style w:type="paragraph" w:customStyle="1" w:styleId="NHSDocumentTitle">
    <w:name w:val="NHS Document Title"/>
    <w:basedOn w:val="Normal"/>
    <w:qFormat/>
    <w:rsid w:val="00CA7C30"/>
    <w:rPr>
      <w:rFonts w:ascii="Frutiger 55 Roman" w:hAnsi="Frutiger 55 Roman" w:cs="Frutiger-Roman"/>
      <w:color w:val="005EB8"/>
      <w:spacing w:val="8"/>
      <w:sz w:val="76"/>
      <w:szCs w:val="76"/>
      <w:lang w:val="en-US"/>
    </w:rPr>
  </w:style>
  <w:style w:type="character" w:styleId="UnresolvedMention">
    <w:name w:val="Unresolved Mention"/>
    <w:basedOn w:val="DefaultParagraphFont"/>
    <w:uiPriority w:val="99"/>
    <w:semiHidden/>
    <w:unhideWhenUsed/>
    <w:rsid w:val="00EB0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provement.nhs.uk/resources/freedom-speak-guidance-nhs-trust-and-nhs-foundation-trust-bo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mprovement.nhs.uk/resources/freedom-speak-guidance-nhs-trust-and-nhs-foundation-trust-boards/" TargetMode="External"/><Relationship Id="rId17" Type="http://schemas.openxmlformats.org/officeDocument/2006/relationships/hyperlink" Target="mailto:nhsi.ftsulearning@nhs.net" TargetMode="External"/><Relationship Id="rId2" Type="http://schemas.openxmlformats.org/officeDocument/2006/relationships/customXml" Target="../customXml/item2.xml"/><Relationship Id="rId16" Type="http://schemas.openxmlformats.org/officeDocument/2006/relationships/hyperlink" Target="https://improvement.nhs.uk/resources/freedom-speak-guidance-nhs-trust-and-nhs-foundation-trust-bo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mprovement.nhs.uk/resources/freedom-speak-guidance-nhs-trust-and-nhs-foundation-trust-board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i.ftsulearning@nhs.ne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9D269D589A94F80845E9E881137EF" ma:contentTypeVersion="3" ma:contentTypeDescription="Create a new document." ma:contentTypeScope="" ma:versionID="88b06c3065908523886b3d5e14a22202">
  <xsd:schema xmlns:xsd="http://www.w3.org/2001/XMLSchema" xmlns:xs="http://www.w3.org/2001/XMLSchema" xmlns:p="http://schemas.microsoft.com/office/2006/metadata/properties" xmlns:ns2="67d9ce89-2c42-40ca-88b4-71d8d0778234" xmlns:ns3="824b9e12-2d1b-4f77-9736-60357fca002d" targetNamespace="http://schemas.microsoft.com/office/2006/metadata/properties" ma:root="true" ma:fieldsID="2c253cb12c357170b69807be92803593" ns2:_="" ns3:_="">
    <xsd:import namespace="67d9ce89-2c42-40ca-88b4-71d8d0778234"/>
    <xsd:import namespace="824b9e12-2d1b-4f77-9736-60357fca002d"/>
    <xsd:element name="properties">
      <xsd:complexType>
        <xsd:sequence>
          <xsd:element name="documentManagement">
            <xsd:complexType>
              <xsd:all>
                <xsd:element ref="ns2:cebceaf3e3574cdab9f9dab6bbd34ddb" minOccurs="0"/>
                <xsd:element ref="ns3:TaxCatchAll" minOccurs="0"/>
                <xsd:element ref="ns2:n2fe4ed80ae84f2cbc880662fe0a8735" minOccurs="0"/>
                <xsd:element ref="ns2: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9ce89-2c42-40ca-88b4-71d8d0778234" elementFormDefault="qualified">
    <xsd:import namespace="http://schemas.microsoft.com/office/2006/documentManagement/types"/>
    <xsd:import namespace="http://schemas.microsoft.com/office/infopath/2007/PartnerControls"/>
    <xsd:element name="cebceaf3e3574cdab9f9dab6bbd34ddb" ma:index="9" nillable="true" ma:taxonomy="true" ma:internalName="cebceaf3e3574cdab9f9dab6bbd34ddb" ma:taxonomyFieldName="Subject0" ma:displayName="Subject" ma:indexed="true" ma:default="" ma:fieldId="{cebceaf3-e357-4cda-b9f9-dab6bbd34ddb}" ma:sspId="b9f3bada-ef23-4a97-91ad-c11a3d1e25f7" ma:termSetId="e71391ee-180e-4fe9-bcbe-0b0d315906a2" ma:anchorId="00000000-0000-0000-0000-000000000000" ma:open="false" ma:isKeyword="false">
      <xsd:complexType>
        <xsd:sequence>
          <xsd:element ref="pc:Terms" minOccurs="0" maxOccurs="1"/>
        </xsd:sequence>
      </xsd:complexType>
    </xsd:element>
    <xsd:element name="n2fe4ed80ae84f2cbc880662fe0a8735" ma:index="12" nillable="true" ma:taxonomy="true" ma:internalName="n2fe4ed80ae84f2cbc880662fe0a8735" ma:taxonomyFieldName="Document_x0020_type0" ma:displayName="Document type" ma:indexed="true" ma:default="" ma:fieldId="{72fe4ed8-0ae8-4f2c-bc88-0662fe0a8735}" ma:sspId="b9f3bada-ef23-4a97-91ad-c11a3d1e25f7" ma:termSetId="d487b90c-d3e3-4b78-b66a-109734cbd103" ma:anchorId="28a625ce-8487-4496-87fd-986e1e20cf3d" ma:open="false" ma:isKeyword="false">
      <xsd:complexType>
        <xsd:sequence>
          <xsd:element ref="pc:Terms" minOccurs="0" maxOccurs="1"/>
        </xsd:sequence>
      </xsd:complexType>
    </xsd:element>
    <xsd:element name="Additional_x0020_information" ma:index="13" nillable="true" ma:displayName="Additional information" ma:internalName="Additional_x0020_inform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b134e6d-8976-4f5f-b2e2-b67481885047}" ma:internalName="TaxCatchAll" ma:showField="CatchAllData" ma:web="ea767431-174c-4c9d-92a3-d1216a1ff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itional_x0020_information xmlns="67d9ce89-2c42-40ca-88b4-71d8d0778234" xsi:nil="true"/>
    <n2fe4ed80ae84f2cbc880662fe0a8735 xmlns="67d9ce89-2c42-40ca-88b4-71d8d0778234">
      <Terms xmlns="http://schemas.microsoft.com/office/infopath/2007/PartnerControls"/>
    </n2fe4ed80ae84f2cbc880662fe0a8735>
    <TaxCatchAll xmlns="824b9e12-2d1b-4f77-9736-60357fca002d"/>
    <cebceaf3e3574cdab9f9dab6bbd34ddb xmlns="67d9ce89-2c42-40ca-88b4-71d8d0778234">
      <Terms xmlns="http://schemas.microsoft.com/office/infopath/2007/PartnerControls"/>
    </cebceaf3e3574cdab9f9dab6bbd34dd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B9AA-A67F-4B70-B2B4-8472FF1C0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9ce89-2c42-40ca-88b4-71d8d0778234"/>
    <ds:schemaRef ds:uri="824b9e12-2d1b-4f77-9736-60357fca0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35615-70C6-4BD2-B588-03310B89A496}">
  <ds:schemaRefs>
    <ds:schemaRef ds:uri="http://purl.org/dc/terms/"/>
    <ds:schemaRef ds:uri="67d9ce89-2c42-40ca-88b4-71d8d077823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24b9e12-2d1b-4f77-9736-60357fca002d"/>
    <ds:schemaRef ds:uri="http://www.w3.org/XML/1998/namespace"/>
    <ds:schemaRef ds:uri="http://purl.org/dc/dcmitype/"/>
  </ds:schemaRefs>
</ds:datastoreItem>
</file>

<file path=customXml/itemProps3.xml><?xml version="1.0" encoding="utf-8"?>
<ds:datastoreItem xmlns:ds="http://schemas.openxmlformats.org/officeDocument/2006/customXml" ds:itemID="{1605EE80-F206-4AF5-9D11-C14DD2C684B0}">
  <ds:schemaRefs>
    <ds:schemaRef ds:uri="http://schemas.microsoft.com/sharepoint/v3/contenttype/forms"/>
  </ds:schemaRefs>
</ds:datastoreItem>
</file>

<file path=customXml/itemProps4.xml><?xml version="1.0" encoding="utf-8"?>
<ds:datastoreItem xmlns:ds="http://schemas.openxmlformats.org/officeDocument/2006/customXml" ds:itemID="{6B82EFFC-8885-4508-B7BC-D711EFFA98E6}">
  <ds:schemaRefs>
    <ds:schemaRef ds:uri="http://schemas.microsoft.com/office/2006/metadata/customXsn"/>
  </ds:schemaRefs>
</ds:datastoreItem>
</file>

<file path=customXml/itemProps5.xml><?xml version="1.0" encoding="utf-8"?>
<ds:datastoreItem xmlns:ds="http://schemas.openxmlformats.org/officeDocument/2006/customXml" ds:itemID="{FF73FDE4-9E00-4591-9BBA-61F2906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England and;NHS Improvement</dc:creator>
  <cp:lastModifiedBy>Faye Oliver</cp:lastModifiedBy>
  <cp:revision>2</cp:revision>
  <cp:lastPrinted>2019-05-24T09:47:00Z</cp:lastPrinted>
  <dcterms:created xsi:type="dcterms:W3CDTF">2019-07-31T08:42:00Z</dcterms:created>
  <dcterms:modified xsi:type="dcterms:W3CDTF">2019-07-31T08:42:00Z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0x01010096E9D269D589A94F80845E9E881137EF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Subject0">
    <vt:lpwstr/>
  </property>
  <property fmtid="{D5CDD505-2E9C-101B-9397-08002B2CF9AE}" pid="7" name="Document type0">
    <vt:lpwstr/>
  </property>
</Properties>
</file>