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12E7665" w:rsidRDefault="412E7665" w:rsidP="68FA8D53">
      <w:pPr>
        <w:pStyle w:val="Heading1"/>
        <w:rPr>
          <w:rFonts w:ascii="Calibri Light" w:hAnsi="Calibri Light"/>
          <w:b/>
          <w:bCs/>
        </w:rPr>
      </w:pPr>
      <w:r w:rsidRPr="2833A986">
        <w:rPr>
          <w:rFonts w:ascii="Arial" w:eastAsia="Arial" w:hAnsi="Arial" w:cs="Arial"/>
          <w:b/>
          <w:bCs/>
        </w:rPr>
        <w:t xml:space="preserve">Be </w:t>
      </w:r>
      <w:r w:rsidR="2D86522E" w:rsidRPr="2833A986">
        <w:rPr>
          <w:rFonts w:ascii="Arial" w:eastAsia="Arial" w:hAnsi="Arial" w:cs="Arial"/>
          <w:b/>
          <w:bCs/>
        </w:rPr>
        <w:t>bold with the ask:</w:t>
      </w:r>
      <w:r w:rsidR="62E55383" w:rsidRPr="2833A986">
        <w:rPr>
          <w:rFonts w:ascii="Arial" w:eastAsia="Arial" w:hAnsi="Arial" w:cs="Arial"/>
          <w:b/>
          <w:bCs/>
        </w:rPr>
        <w:t xml:space="preserve"> </w:t>
      </w:r>
      <w:r w:rsidR="4B61B727" w:rsidRPr="2833A986">
        <w:rPr>
          <w:rFonts w:ascii="Arial" w:eastAsia="Arial" w:hAnsi="Arial" w:cs="Arial"/>
          <w:b/>
          <w:bCs/>
        </w:rPr>
        <w:t>E</w:t>
      </w:r>
      <w:r w:rsidR="77A715ED" w:rsidRPr="2833A986">
        <w:rPr>
          <w:rFonts w:ascii="Arial" w:eastAsia="Arial" w:hAnsi="Arial" w:cs="Arial"/>
          <w:b/>
          <w:bCs/>
        </w:rPr>
        <w:t>mbed</w:t>
      </w:r>
      <w:r w:rsidR="7281BD92" w:rsidRPr="2833A986">
        <w:rPr>
          <w:rFonts w:ascii="Arial" w:eastAsia="Arial" w:hAnsi="Arial" w:cs="Arial"/>
          <w:b/>
          <w:bCs/>
        </w:rPr>
        <w:t>ding</w:t>
      </w:r>
      <w:r w:rsidR="77A715ED" w:rsidRPr="2833A986">
        <w:rPr>
          <w:rFonts w:ascii="Arial" w:eastAsia="Arial" w:hAnsi="Arial" w:cs="Arial"/>
          <w:b/>
          <w:bCs/>
        </w:rPr>
        <w:t xml:space="preserve"> the VCSE </w:t>
      </w:r>
      <w:r w:rsidR="65ED343C" w:rsidRPr="2833A986">
        <w:rPr>
          <w:rFonts w:ascii="Arial" w:eastAsia="Arial" w:hAnsi="Arial" w:cs="Arial"/>
          <w:b/>
          <w:bCs/>
        </w:rPr>
        <w:t xml:space="preserve">in the planning and design of </w:t>
      </w:r>
      <w:r w:rsidR="77A715ED" w:rsidRPr="2833A986">
        <w:rPr>
          <w:rFonts w:ascii="Arial" w:eastAsia="Arial" w:hAnsi="Arial" w:cs="Arial"/>
          <w:b/>
          <w:bCs/>
        </w:rPr>
        <w:t>systems</w:t>
      </w:r>
      <w:r w:rsidR="648123E4" w:rsidRPr="2833A986">
        <w:rPr>
          <w:rFonts w:ascii="Arial" w:eastAsia="Arial" w:hAnsi="Arial" w:cs="Arial"/>
          <w:b/>
          <w:bCs/>
        </w:rPr>
        <w:t xml:space="preserve"> </w:t>
      </w:r>
      <w:r w:rsidR="6A3B264B" w:rsidRPr="2833A986">
        <w:rPr>
          <w:rFonts w:ascii="Arial" w:eastAsia="Arial" w:hAnsi="Arial" w:cs="Arial"/>
          <w:b/>
          <w:bCs/>
        </w:rPr>
        <w:t>has benefits for all</w:t>
      </w:r>
    </w:p>
    <w:p w:rsidR="37A1EB6C" w:rsidRDefault="37A1EB6C" w:rsidP="37A1EB6C">
      <w:pPr>
        <w:rPr>
          <w:rFonts w:eastAsia="Arial" w:cs="Arial"/>
          <w:szCs w:val="24"/>
        </w:rPr>
      </w:pPr>
    </w:p>
    <w:p w:rsidR="00A62EBD" w:rsidRDefault="22A47445" w:rsidP="37A1EB6C">
      <w:pPr>
        <w:pStyle w:val="HCVNormal"/>
        <w:rPr>
          <w:rFonts w:eastAsia="Arial" w:cs="Arial"/>
        </w:rPr>
      </w:pPr>
      <w:r w:rsidRPr="37A1EB6C">
        <w:rPr>
          <w:rFonts w:eastAsia="Arial" w:cs="Arial"/>
        </w:rPr>
        <w:t>Partnership working between the voluntary sector, local government and the NHS is crucial to improving care for peop</w:t>
      </w:r>
      <w:r w:rsidR="718E756E" w:rsidRPr="37A1EB6C">
        <w:rPr>
          <w:rFonts w:eastAsia="Arial" w:cs="Arial"/>
        </w:rPr>
        <w:t>le and communities.</w:t>
      </w:r>
    </w:p>
    <w:p w:rsidR="718E756E" w:rsidRDefault="718E756E" w:rsidP="37A1EB6C">
      <w:pPr>
        <w:pStyle w:val="HCVNormal"/>
        <w:rPr>
          <w:rFonts w:eastAsia="Arial" w:cs="Arial"/>
        </w:rPr>
      </w:pPr>
      <w:r w:rsidRPr="37A1EB6C">
        <w:rPr>
          <w:rFonts w:eastAsia="Arial" w:cs="Arial"/>
        </w:rPr>
        <w:t>With the new</w:t>
      </w:r>
      <w:r w:rsidR="5FFB3D88" w:rsidRPr="37A1EB6C">
        <w:rPr>
          <w:rFonts w:eastAsia="Arial" w:cs="Arial"/>
        </w:rPr>
        <w:t xml:space="preserve"> integrated care system</w:t>
      </w:r>
      <w:r w:rsidRPr="37A1EB6C">
        <w:rPr>
          <w:rFonts w:eastAsia="Arial" w:cs="Arial"/>
        </w:rPr>
        <w:t xml:space="preserve"> arrangements becoming established across the country, there is a real opportunity to do things differently, creating and building new partnerships that deliver</w:t>
      </w:r>
      <w:r w:rsidR="4A21AAD3" w:rsidRPr="37A1EB6C">
        <w:rPr>
          <w:rFonts w:eastAsia="Arial" w:cs="Arial"/>
        </w:rPr>
        <w:t xml:space="preserve"> </w:t>
      </w:r>
      <w:r w:rsidRPr="37A1EB6C">
        <w:rPr>
          <w:rFonts w:eastAsia="Arial" w:cs="Arial"/>
        </w:rPr>
        <w:t>a person</w:t>
      </w:r>
      <w:r w:rsidR="3B73C12D" w:rsidRPr="37A1EB6C">
        <w:rPr>
          <w:rFonts w:eastAsia="Arial" w:cs="Arial"/>
        </w:rPr>
        <w:t>-</w:t>
      </w:r>
      <w:r w:rsidRPr="37A1EB6C">
        <w:rPr>
          <w:rFonts w:eastAsia="Arial" w:cs="Arial"/>
        </w:rPr>
        <w:t>centred approach</w:t>
      </w:r>
      <w:r w:rsidR="46CE740D" w:rsidRPr="37A1EB6C">
        <w:rPr>
          <w:rFonts w:eastAsia="Arial" w:cs="Arial"/>
        </w:rPr>
        <w:t>.</w:t>
      </w:r>
    </w:p>
    <w:p w:rsidR="22E53F76" w:rsidRDefault="22E53F76" w:rsidP="37A1EB6C">
      <w:pPr>
        <w:rPr>
          <w:rFonts w:eastAsia="Arial" w:cs="Arial"/>
          <w:szCs w:val="24"/>
        </w:rPr>
      </w:pPr>
      <w:r w:rsidRPr="37A1EB6C">
        <w:rPr>
          <w:rFonts w:eastAsia="Arial" w:cs="Arial"/>
          <w:szCs w:val="24"/>
        </w:rPr>
        <w:t>At the Humber, Coast and Vale Health and Care Partnership (HCV Partnership) we have been working closely between the ‘system’ and the VCSE sector for over 18 months and have fantastic foundations in place that means the sector is a key strategic partner in the planning, design and delivery of health and care services.</w:t>
      </w:r>
    </w:p>
    <w:p w:rsidR="1D28B7AD" w:rsidRDefault="1D28B7AD" w:rsidP="37A1EB6C">
      <w:pPr>
        <w:rPr>
          <w:rFonts w:eastAsia="Arial" w:cs="Arial"/>
          <w:szCs w:val="24"/>
        </w:rPr>
      </w:pPr>
      <w:r w:rsidRPr="68FA8D53">
        <w:rPr>
          <w:rFonts w:eastAsia="Arial" w:cs="Arial"/>
          <w:szCs w:val="24"/>
        </w:rPr>
        <w:t>Quite often the VCSE sector is labelled as difficult to work with due to its size and varied make up</w:t>
      </w:r>
      <w:r w:rsidR="4D82A461" w:rsidRPr="68FA8D53">
        <w:rPr>
          <w:rFonts w:eastAsia="Arial" w:cs="Arial"/>
          <w:szCs w:val="24"/>
        </w:rPr>
        <w:t>. However</w:t>
      </w:r>
      <w:r w:rsidR="43E03BEF" w:rsidRPr="68FA8D53">
        <w:rPr>
          <w:rFonts w:eastAsia="Arial" w:cs="Arial"/>
          <w:szCs w:val="24"/>
        </w:rPr>
        <w:t>,</w:t>
      </w:r>
      <w:r w:rsidR="4D82A461" w:rsidRPr="68FA8D53">
        <w:rPr>
          <w:rFonts w:eastAsia="Arial" w:cs="Arial"/>
          <w:szCs w:val="24"/>
        </w:rPr>
        <w:t xml:space="preserve"> </w:t>
      </w:r>
      <w:r w:rsidRPr="68FA8D53">
        <w:rPr>
          <w:rFonts w:eastAsia="Arial" w:cs="Arial"/>
          <w:szCs w:val="24"/>
        </w:rPr>
        <w:t xml:space="preserve">our </w:t>
      </w:r>
      <w:r w:rsidR="2B1F1475" w:rsidRPr="68FA8D53">
        <w:rPr>
          <w:rFonts w:eastAsia="Arial" w:cs="Arial"/>
          <w:szCs w:val="24"/>
        </w:rPr>
        <w:t xml:space="preserve">well-established VCSE </w:t>
      </w:r>
      <w:r w:rsidRPr="68FA8D53">
        <w:rPr>
          <w:rFonts w:eastAsia="Arial" w:cs="Arial"/>
          <w:szCs w:val="24"/>
        </w:rPr>
        <w:t>leadership programme has meant that the system has got a mechanism to speak to the sector and the leaders around the table understand their place. From the outset the approach has always been to make the connections with the partnership and ensure the sector is embedded</w:t>
      </w:r>
      <w:r w:rsidR="54283BEA" w:rsidRPr="68FA8D53">
        <w:rPr>
          <w:rFonts w:eastAsia="Arial" w:cs="Arial"/>
          <w:szCs w:val="24"/>
        </w:rPr>
        <w:t>. Th</w:t>
      </w:r>
      <w:r w:rsidRPr="68FA8D53">
        <w:rPr>
          <w:rFonts w:eastAsia="Arial" w:cs="Arial"/>
          <w:szCs w:val="24"/>
        </w:rPr>
        <w:t>is has led to investment</w:t>
      </w:r>
      <w:r w:rsidR="302C779A" w:rsidRPr="68FA8D53">
        <w:rPr>
          <w:rFonts w:eastAsia="Arial" w:cs="Arial"/>
          <w:szCs w:val="24"/>
        </w:rPr>
        <w:t xml:space="preserve"> in the sector and its </w:t>
      </w:r>
      <w:r w:rsidRPr="68FA8D53">
        <w:rPr>
          <w:rFonts w:eastAsia="Arial" w:cs="Arial"/>
          <w:szCs w:val="24"/>
        </w:rPr>
        <w:t>involvement in the partnership</w:t>
      </w:r>
      <w:r w:rsidR="0B7F812C" w:rsidRPr="68FA8D53">
        <w:rPr>
          <w:rFonts w:eastAsia="Arial" w:cs="Arial"/>
          <w:szCs w:val="24"/>
        </w:rPr>
        <w:t>’</w:t>
      </w:r>
      <w:r w:rsidRPr="68FA8D53">
        <w:rPr>
          <w:rFonts w:eastAsia="Arial" w:cs="Arial"/>
          <w:szCs w:val="24"/>
        </w:rPr>
        <w:t xml:space="preserve">s governance and strategic </w:t>
      </w:r>
      <w:r w:rsidR="686AC667" w:rsidRPr="68FA8D53">
        <w:rPr>
          <w:rFonts w:eastAsia="Arial" w:cs="Arial"/>
          <w:szCs w:val="24"/>
        </w:rPr>
        <w:t>planning.</w:t>
      </w:r>
    </w:p>
    <w:p w:rsidR="572F9E16" w:rsidRDefault="572F9E16" w:rsidP="37A1EB6C">
      <w:pPr>
        <w:rPr>
          <w:rFonts w:eastAsia="Arial" w:cs="Arial"/>
          <w:szCs w:val="24"/>
        </w:rPr>
      </w:pPr>
      <w:r w:rsidRPr="37A1EB6C">
        <w:rPr>
          <w:rFonts w:eastAsia="Arial" w:cs="Arial"/>
          <w:szCs w:val="24"/>
        </w:rPr>
        <w:t>Since joining the HCV Partnership as the VCSE Programme Director</w:t>
      </w:r>
      <w:r w:rsidR="0D8F27AA" w:rsidRPr="37A1EB6C">
        <w:rPr>
          <w:rFonts w:eastAsia="Arial" w:cs="Arial"/>
          <w:szCs w:val="24"/>
        </w:rPr>
        <w:t xml:space="preserve"> earlier this year</w:t>
      </w:r>
      <w:r w:rsidRPr="37A1EB6C">
        <w:rPr>
          <w:rFonts w:eastAsia="Arial" w:cs="Arial"/>
          <w:szCs w:val="24"/>
        </w:rPr>
        <w:t xml:space="preserve"> I have been making connections between the sector and key areas of work across the partnership. This has meant the sector has benefited by being a key part of design and delivery of services, and our voice has been well received and respected</w:t>
      </w:r>
      <w:r w:rsidR="01CA5F26" w:rsidRPr="37A1EB6C">
        <w:rPr>
          <w:rFonts w:eastAsia="Arial" w:cs="Arial"/>
          <w:szCs w:val="24"/>
        </w:rPr>
        <w:t>. It</w:t>
      </w:r>
      <w:r w:rsidRPr="37A1EB6C">
        <w:rPr>
          <w:rFonts w:eastAsia="Arial" w:cs="Arial"/>
          <w:szCs w:val="24"/>
        </w:rPr>
        <w:t xml:space="preserve"> has resulted in the system embracing the value of the VCSE sector and is </w:t>
      </w:r>
      <w:r w:rsidR="3A08ADF3" w:rsidRPr="37A1EB6C">
        <w:rPr>
          <w:rFonts w:eastAsia="Arial" w:cs="Arial"/>
          <w:szCs w:val="24"/>
        </w:rPr>
        <w:t xml:space="preserve">proactively involving it at the earliest opportunity. </w:t>
      </w:r>
    </w:p>
    <w:p w:rsidR="3A08ADF3" w:rsidRDefault="3A08ADF3" w:rsidP="37A1EB6C">
      <w:pPr>
        <w:rPr>
          <w:rFonts w:eastAsia="Arial" w:cs="Arial"/>
        </w:rPr>
      </w:pPr>
      <w:r w:rsidRPr="37A1EB6C">
        <w:rPr>
          <w:rFonts w:eastAsia="Arial" w:cs="Arial"/>
        </w:rPr>
        <w:t>This e</w:t>
      </w:r>
      <w:r w:rsidR="4186E3FA" w:rsidRPr="37A1EB6C">
        <w:rPr>
          <w:rFonts w:eastAsia="Arial" w:cs="Arial"/>
        </w:rPr>
        <w:t xml:space="preserve">arly engagement with the VCSE sector has many benefits and being part of the design of services rather than ‘just’ delivery, allows for wider perspectives and different ideas being formed through co-design. Our work with the Cancer Alliance has seen the sector shaping proposals around early cancer detection and having a greater reach into targeted communities, which can be delivered by the VCSE. </w:t>
      </w:r>
      <w:r w:rsidR="21481F3D" w:rsidRPr="37A1EB6C">
        <w:rPr>
          <w:rFonts w:eastAsia="Arial" w:cs="Arial"/>
        </w:rPr>
        <w:t xml:space="preserve">As a result of this increased understanding </w:t>
      </w:r>
      <w:r w:rsidR="507F0B81" w:rsidRPr="37A1EB6C">
        <w:rPr>
          <w:rFonts w:eastAsia="Arial" w:cs="Arial"/>
        </w:rPr>
        <w:t xml:space="preserve">of the capabilities of </w:t>
      </w:r>
      <w:r w:rsidR="21481F3D" w:rsidRPr="37A1EB6C">
        <w:rPr>
          <w:rFonts w:eastAsia="Arial" w:cs="Arial"/>
        </w:rPr>
        <w:t xml:space="preserve">the sector, the </w:t>
      </w:r>
      <w:r w:rsidR="4186E3FA" w:rsidRPr="37A1EB6C">
        <w:rPr>
          <w:rFonts w:eastAsia="Arial" w:cs="Arial"/>
        </w:rPr>
        <w:t>proportion of the budget allocated for the VCSE is more in line to that for the statutory services, meaning it is seen much more of an equal partnership</w:t>
      </w:r>
      <w:r w:rsidR="07635218" w:rsidRPr="37A1EB6C">
        <w:rPr>
          <w:rFonts w:eastAsia="Arial" w:cs="Arial"/>
        </w:rPr>
        <w:t>,</w:t>
      </w:r>
      <w:r w:rsidR="4186E3FA" w:rsidRPr="37A1EB6C">
        <w:rPr>
          <w:rFonts w:eastAsia="Arial" w:cs="Arial"/>
        </w:rPr>
        <w:t xml:space="preserve"> rather than an </w:t>
      </w:r>
      <w:r w:rsidR="5335411E" w:rsidRPr="37A1EB6C">
        <w:rPr>
          <w:rFonts w:eastAsia="Arial" w:cs="Arial"/>
        </w:rPr>
        <w:t>add on.</w:t>
      </w:r>
    </w:p>
    <w:p w:rsidR="5335411E" w:rsidRDefault="5335411E" w:rsidP="37A1EB6C">
      <w:pPr>
        <w:rPr>
          <w:rFonts w:eastAsia="Arial" w:cs="Arial"/>
        </w:rPr>
      </w:pPr>
      <w:r w:rsidRPr="37A1EB6C">
        <w:rPr>
          <w:rFonts w:eastAsia="Arial" w:cs="Arial"/>
        </w:rPr>
        <w:t>Although relatively mild at present, winter is upon us, which is only going to add to system pressures already seen through the ongoing pandemic. The VCSE leadership group has been proactive in proposing what the sector can do to help ease the burden. Our proposal to extend existing services in home from hospital, using the social prescribing model to provide community care navigation and increase the use and role of volunteers has been received positively, and we are working on the further detail and roll out of the services. This short-term piece of work to alleviate pressure will see over £1 million invested in the sector across the patch and provides us with foundations to build on as we move into longer term planning of the integrated care system.</w:t>
      </w:r>
    </w:p>
    <w:p w:rsidR="0B343DC0" w:rsidRDefault="745CC0B1" w:rsidP="37A1EB6C">
      <w:pPr>
        <w:rPr>
          <w:rFonts w:eastAsia="Arial" w:cs="Arial"/>
        </w:rPr>
      </w:pPr>
      <w:r w:rsidRPr="68FA8D53">
        <w:rPr>
          <w:rFonts w:eastAsia="Arial" w:cs="Arial"/>
        </w:rPr>
        <w:t xml:space="preserve">This approach has been key throughout our work; you can wait to be asked and be left waiting or be proactive and seek solutions and provide challenge that instigates collaborative working. </w:t>
      </w:r>
      <w:r w:rsidR="0FA0F277" w:rsidRPr="68FA8D53">
        <w:rPr>
          <w:rFonts w:eastAsia="Arial" w:cs="Arial"/>
        </w:rPr>
        <w:t xml:space="preserve"> </w:t>
      </w:r>
    </w:p>
    <w:p w:rsidR="677DC4EA" w:rsidRDefault="677DC4EA" w:rsidP="66FCE54B">
      <w:pPr>
        <w:rPr>
          <w:rFonts w:eastAsia="Arial" w:cs="Arial"/>
        </w:rPr>
      </w:pPr>
      <w:r w:rsidRPr="66FCE54B">
        <w:rPr>
          <w:rFonts w:eastAsia="Arial" w:cs="Arial"/>
        </w:rPr>
        <w:t>T</w:t>
      </w:r>
      <w:r w:rsidR="37527856" w:rsidRPr="66FCE54B">
        <w:rPr>
          <w:rFonts w:eastAsia="Arial" w:cs="Arial"/>
        </w:rPr>
        <w:t xml:space="preserve">hrough distributed leadership and </w:t>
      </w:r>
      <w:r w:rsidR="7A2D55F4" w:rsidRPr="66FCE54B">
        <w:rPr>
          <w:rFonts w:eastAsia="Arial" w:cs="Arial"/>
        </w:rPr>
        <w:t>using</w:t>
      </w:r>
      <w:r w:rsidR="0E7B3D4D" w:rsidRPr="66FCE54B">
        <w:rPr>
          <w:rFonts w:eastAsia="Arial" w:cs="Arial"/>
        </w:rPr>
        <w:t xml:space="preserve"> </w:t>
      </w:r>
      <w:r w:rsidR="37527856" w:rsidRPr="66FCE54B">
        <w:rPr>
          <w:rFonts w:eastAsia="Arial" w:cs="Arial"/>
        </w:rPr>
        <w:t xml:space="preserve">people’s strengths we extend the capacity of the VCSE </w:t>
      </w:r>
      <w:r w:rsidR="2DB5D4DC" w:rsidRPr="66FCE54B">
        <w:rPr>
          <w:rFonts w:eastAsia="Arial" w:cs="Arial"/>
        </w:rPr>
        <w:t>l</w:t>
      </w:r>
      <w:r w:rsidR="37527856" w:rsidRPr="66FCE54B">
        <w:rPr>
          <w:rFonts w:eastAsia="Arial" w:cs="Arial"/>
        </w:rPr>
        <w:t xml:space="preserve">eadership </w:t>
      </w:r>
      <w:r w:rsidR="42142B93" w:rsidRPr="66FCE54B">
        <w:rPr>
          <w:rFonts w:eastAsia="Arial" w:cs="Arial"/>
        </w:rPr>
        <w:t>g</w:t>
      </w:r>
      <w:r w:rsidR="37527856" w:rsidRPr="66FCE54B">
        <w:rPr>
          <w:rFonts w:eastAsia="Arial" w:cs="Arial"/>
        </w:rPr>
        <w:t xml:space="preserve">roup beyond that of the VCSE </w:t>
      </w:r>
      <w:r w:rsidR="08C8386B" w:rsidRPr="66FCE54B">
        <w:rPr>
          <w:rFonts w:eastAsia="Arial" w:cs="Arial"/>
        </w:rPr>
        <w:t>p</w:t>
      </w:r>
      <w:r w:rsidR="37527856" w:rsidRPr="66FCE54B">
        <w:rPr>
          <w:rFonts w:eastAsia="Arial" w:cs="Arial"/>
        </w:rPr>
        <w:t xml:space="preserve">rogramme </w:t>
      </w:r>
      <w:r w:rsidR="54668636" w:rsidRPr="66FCE54B">
        <w:rPr>
          <w:rFonts w:eastAsia="Arial" w:cs="Arial"/>
        </w:rPr>
        <w:t>d</w:t>
      </w:r>
      <w:r w:rsidR="37527856" w:rsidRPr="66FCE54B">
        <w:rPr>
          <w:rFonts w:eastAsia="Arial" w:cs="Arial"/>
        </w:rPr>
        <w:t xml:space="preserve">irector. It is in this space that the sector </w:t>
      </w:r>
      <w:proofErr w:type="gramStart"/>
      <w:r w:rsidR="37527856" w:rsidRPr="66FCE54B">
        <w:rPr>
          <w:rFonts w:eastAsia="Arial" w:cs="Arial"/>
        </w:rPr>
        <w:t>place</w:t>
      </w:r>
      <w:r w:rsidR="229C347A" w:rsidRPr="66FCE54B">
        <w:rPr>
          <w:rFonts w:eastAsia="Arial" w:cs="Arial"/>
        </w:rPr>
        <w:t>-</w:t>
      </w:r>
      <w:r w:rsidR="37527856" w:rsidRPr="66FCE54B">
        <w:rPr>
          <w:rFonts w:eastAsia="Arial" w:cs="Arial"/>
        </w:rPr>
        <w:t>based</w:t>
      </w:r>
      <w:proofErr w:type="gramEnd"/>
      <w:r w:rsidR="37527856" w:rsidRPr="66FCE54B">
        <w:rPr>
          <w:rFonts w:eastAsia="Arial" w:cs="Arial"/>
        </w:rPr>
        <w:t xml:space="preserve"> VCSE alliances are crucial and the many professionals with great experience and skills are invaluable. I may represent the </w:t>
      </w:r>
      <w:r w:rsidR="4D36CDE7" w:rsidRPr="66FCE54B">
        <w:rPr>
          <w:rFonts w:eastAsia="Arial" w:cs="Arial"/>
        </w:rPr>
        <w:t>sector;</w:t>
      </w:r>
      <w:r w:rsidR="37527856" w:rsidRPr="66FCE54B">
        <w:rPr>
          <w:rFonts w:eastAsia="Arial" w:cs="Arial"/>
        </w:rPr>
        <w:t xml:space="preserve"> however, my role becomes even more valuable when joining the right people into the right conversations. Ultimately the VCSE representatives go above and beyond their day job to engage in ICS work</w:t>
      </w:r>
      <w:r w:rsidR="7BF9FB46" w:rsidRPr="66FCE54B">
        <w:rPr>
          <w:rFonts w:eastAsia="Arial" w:cs="Arial"/>
        </w:rPr>
        <w:t xml:space="preserve">. I </w:t>
      </w:r>
      <w:r w:rsidR="37527856" w:rsidRPr="66FCE54B">
        <w:rPr>
          <w:rFonts w:eastAsia="Arial" w:cs="Arial"/>
        </w:rPr>
        <w:t>feel we are</w:t>
      </w:r>
      <w:r w:rsidR="303037DC" w:rsidRPr="66FCE54B">
        <w:rPr>
          <w:rFonts w:eastAsia="Arial" w:cs="Arial"/>
        </w:rPr>
        <w:t xml:space="preserve"> starting to get the </w:t>
      </w:r>
      <w:r w:rsidR="37527856" w:rsidRPr="66FCE54B">
        <w:rPr>
          <w:rFonts w:eastAsia="Arial" w:cs="Arial"/>
        </w:rPr>
        <w:t>right balance between providing opportunity to engage and be</w:t>
      </w:r>
      <w:r w:rsidR="46083749" w:rsidRPr="66FCE54B">
        <w:rPr>
          <w:rFonts w:eastAsia="Arial" w:cs="Arial"/>
        </w:rPr>
        <w:t>ing</w:t>
      </w:r>
      <w:r w:rsidR="37527856" w:rsidRPr="66FCE54B">
        <w:rPr>
          <w:rFonts w:eastAsia="Arial" w:cs="Arial"/>
        </w:rPr>
        <w:t xml:space="preserve"> part of the design for it to be a valuable use of time</w:t>
      </w:r>
      <w:r w:rsidR="11BE175B" w:rsidRPr="66FCE54B">
        <w:rPr>
          <w:rFonts w:eastAsia="Arial" w:cs="Arial"/>
        </w:rPr>
        <w:t>,</w:t>
      </w:r>
      <w:r w:rsidR="37527856" w:rsidRPr="66FCE54B">
        <w:rPr>
          <w:rFonts w:eastAsia="Arial" w:cs="Arial"/>
        </w:rPr>
        <w:t xml:space="preserve"> and ultimately the sustainability of the sector in delivering against the health and care needs of our people and communities.</w:t>
      </w:r>
    </w:p>
    <w:p w:rsidR="00E47A76" w:rsidRDefault="36D8496A" w:rsidP="37A1EB6C">
      <w:pPr>
        <w:pStyle w:val="HCVNormal"/>
        <w:rPr>
          <w:rFonts w:eastAsia="Arial" w:cs="Arial"/>
        </w:rPr>
      </w:pPr>
      <w:r w:rsidRPr="37A1EB6C">
        <w:rPr>
          <w:rFonts w:eastAsia="Arial" w:cs="Arial"/>
        </w:rPr>
        <w:t>Speaking to other systems and people in similar roles across the country</w:t>
      </w:r>
      <w:r w:rsidR="5AE84531" w:rsidRPr="37A1EB6C">
        <w:rPr>
          <w:rFonts w:eastAsia="Arial" w:cs="Arial"/>
        </w:rPr>
        <w:t xml:space="preserve">, they </w:t>
      </w:r>
      <w:r w:rsidRPr="37A1EB6C">
        <w:rPr>
          <w:rFonts w:eastAsia="Arial" w:cs="Arial"/>
        </w:rPr>
        <w:t>often ask us about our plans and how we</w:t>
      </w:r>
      <w:r w:rsidR="4177E178" w:rsidRPr="37A1EB6C">
        <w:rPr>
          <w:rFonts w:eastAsia="Arial" w:cs="Arial"/>
        </w:rPr>
        <w:t xml:space="preserve"> as the VCSE sector</w:t>
      </w:r>
      <w:r w:rsidRPr="37A1EB6C">
        <w:rPr>
          <w:rFonts w:eastAsia="Arial" w:cs="Arial"/>
        </w:rPr>
        <w:t xml:space="preserve"> managed to secure our position within the integrated care </w:t>
      </w:r>
      <w:r w:rsidR="4177E178" w:rsidRPr="37A1EB6C">
        <w:rPr>
          <w:rFonts w:eastAsia="Arial" w:cs="Arial"/>
        </w:rPr>
        <w:t>system and secure</w:t>
      </w:r>
      <w:r w:rsidRPr="37A1EB6C">
        <w:rPr>
          <w:rFonts w:eastAsia="Arial" w:cs="Arial"/>
        </w:rPr>
        <w:t xml:space="preserve"> the resource for the director and team. The answer is quite simple, we have been bold in our ask alongside providing the rationale and benefits</w:t>
      </w:r>
      <w:r w:rsidR="1FFAB472" w:rsidRPr="37A1EB6C">
        <w:rPr>
          <w:rFonts w:eastAsia="Arial" w:cs="Arial"/>
        </w:rPr>
        <w:t xml:space="preserve">. The </w:t>
      </w:r>
      <w:r w:rsidRPr="37A1EB6C">
        <w:rPr>
          <w:rFonts w:eastAsia="Arial" w:cs="Arial"/>
        </w:rPr>
        <w:t>system can understand what positive impact will be created.</w:t>
      </w:r>
    </w:p>
    <w:p w:rsidR="00E47A76" w:rsidRDefault="36D8496A" w:rsidP="37A1EB6C">
      <w:pPr>
        <w:pStyle w:val="HCVNormal"/>
        <w:rPr>
          <w:rFonts w:eastAsia="Arial" w:cs="Arial"/>
        </w:rPr>
      </w:pPr>
      <w:r w:rsidRPr="37A1EB6C">
        <w:rPr>
          <w:rFonts w:eastAsia="Arial" w:cs="Arial"/>
        </w:rPr>
        <w:t>The evidence base and call for integration is strong through the likes of the NHS Long Term Plan and the NHS Five Year Forward View, however how this looks across the country is different. Across Humber, Coast and Vale, through hard work, we are fortunate with the aspiration and direction to ensure true integration happens, equally we are gaining and sharing a greater understanding of the sector. We now know across Humber, Coast and Vale the VCSE sector* comprises of approximately 14,900 organisations, employs 23,200 full time equivalent people and the estimated value to the economy is around £4.2 billion per year. These figures alone are enough for people to listen and engage in conversations with the sector</w:t>
      </w:r>
      <w:r w:rsidR="165ED88E" w:rsidRPr="37A1EB6C">
        <w:rPr>
          <w:rFonts w:eastAsia="Arial" w:cs="Arial"/>
        </w:rPr>
        <w:t xml:space="preserve">, </w:t>
      </w:r>
      <w:r w:rsidRPr="37A1EB6C">
        <w:rPr>
          <w:rFonts w:eastAsia="Arial" w:cs="Arial"/>
        </w:rPr>
        <w:t xml:space="preserve">but we also have many programmes and examples of work at both system and at place that is having a positive outcome on </w:t>
      </w:r>
      <w:r w:rsidR="39C81FCB" w:rsidRPr="37A1EB6C">
        <w:rPr>
          <w:rFonts w:eastAsia="Arial" w:cs="Arial"/>
        </w:rPr>
        <w:t>individuals’</w:t>
      </w:r>
      <w:r w:rsidRPr="37A1EB6C">
        <w:rPr>
          <w:rFonts w:eastAsia="Arial" w:cs="Arial"/>
        </w:rPr>
        <w:t xml:space="preserve"> health and well-being.</w:t>
      </w:r>
    </w:p>
    <w:p w:rsidR="00E47A76" w:rsidRDefault="36D8496A" w:rsidP="37A1EB6C">
      <w:pPr>
        <w:pStyle w:val="HCVNormal"/>
        <w:rPr>
          <w:rFonts w:eastAsia="Arial" w:cs="Arial"/>
        </w:rPr>
      </w:pPr>
      <w:r w:rsidRPr="37A1EB6C">
        <w:rPr>
          <w:rFonts w:eastAsia="Arial" w:cs="Arial"/>
        </w:rPr>
        <w:t xml:space="preserve">*Further information can be found </w:t>
      </w:r>
      <w:hyperlink r:id="rId8">
        <w:r w:rsidRPr="37A1EB6C">
          <w:rPr>
            <w:rStyle w:val="Hyperlink"/>
            <w:rFonts w:eastAsia="Arial" w:cs="Arial"/>
          </w:rPr>
          <w:t>here</w:t>
        </w:r>
      </w:hyperlink>
      <w:r w:rsidRPr="37A1EB6C">
        <w:rPr>
          <w:rFonts w:eastAsia="Arial" w:cs="Arial"/>
        </w:rPr>
        <w:t>.</w:t>
      </w:r>
    </w:p>
    <w:p w:rsidR="55B330D1" w:rsidRDefault="55B330D1" w:rsidP="37A1EB6C">
      <w:pPr>
        <w:rPr>
          <w:rFonts w:eastAsia="Arial" w:cs="Arial"/>
          <w:color w:val="000000" w:themeColor="text1"/>
          <w:sz w:val="22"/>
        </w:rPr>
      </w:pPr>
      <w:r w:rsidRPr="37A1EB6C">
        <w:rPr>
          <w:rFonts w:eastAsia="Arial" w:cs="Arial"/>
          <w:b/>
          <w:bCs/>
          <w:color w:val="000000" w:themeColor="text1"/>
          <w:szCs w:val="24"/>
        </w:rPr>
        <w:t xml:space="preserve">Gary </w:t>
      </w:r>
      <w:proofErr w:type="spellStart"/>
      <w:r w:rsidRPr="37A1EB6C">
        <w:rPr>
          <w:rFonts w:eastAsia="Arial" w:cs="Arial"/>
          <w:b/>
          <w:bCs/>
          <w:color w:val="000000" w:themeColor="text1"/>
          <w:szCs w:val="24"/>
        </w:rPr>
        <w:t>Sainty</w:t>
      </w:r>
      <w:proofErr w:type="spellEnd"/>
      <w:r w:rsidRPr="37A1EB6C">
        <w:rPr>
          <w:rFonts w:eastAsia="Arial" w:cs="Arial"/>
          <w:color w:val="000000" w:themeColor="text1"/>
          <w:szCs w:val="24"/>
        </w:rPr>
        <w:t xml:space="preserve">, </w:t>
      </w:r>
      <w:r w:rsidRPr="37A1EB6C">
        <w:rPr>
          <w:rFonts w:eastAsia="Arial" w:cs="Arial"/>
          <w:color w:val="000000" w:themeColor="text1"/>
          <w:sz w:val="22"/>
        </w:rPr>
        <w:t>Programme Director – Voluntary, Community and Social Enterprise (VCSE) Humber, Coast and Vale Health and Care Partnership</w:t>
      </w:r>
    </w:p>
    <w:p w:rsidR="37A1EB6C" w:rsidRDefault="37A1EB6C" w:rsidP="37A1EB6C">
      <w:pPr>
        <w:pStyle w:val="HCVNormal"/>
        <w:rPr>
          <w:rFonts w:eastAsia="Arial" w:cs="Arial"/>
          <w:szCs w:val="24"/>
        </w:rPr>
      </w:pPr>
    </w:p>
    <w:p w:rsidR="00E47A76" w:rsidRDefault="00E47A76" w:rsidP="37A1EB6C">
      <w:pPr>
        <w:pStyle w:val="HCVNormal"/>
        <w:rPr>
          <w:rFonts w:eastAsia="Arial" w:cs="Arial"/>
        </w:rPr>
      </w:pPr>
    </w:p>
    <w:p w:rsidR="00E47A76" w:rsidRDefault="00E47A76" w:rsidP="37A1EB6C">
      <w:pPr>
        <w:pStyle w:val="HCVNormal"/>
        <w:rPr>
          <w:rFonts w:eastAsia="Arial" w:cs="Arial"/>
        </w:rPr>
      </w:pPr>
    </w:p>
    <w:p w:rsidR="00E47A76" w:rsidRDefault="00E47A76" w:rsidP="37A1EB6C">
      <w:pPr>
        <w:pStyle w:val="HCVNormal"/>
        <w:rPr>
          <w:rFonts w:eastAsia="Arial" w:cs="Arial"/>
        </w:rPr>
      </w:pPr>
    </w:p>
    <w:p w:rsidR="00E47A76" w:rsidRDefault="00E47A76" w:rsidP="37A1EB6C">
      <w:pPr>
        <w:pStyle w:val="HCVNormal"/>
        <w:rPr>
          <w:rFonts w:eastAsia="Arial" w:cs="Arial"/>
        </w:rPr>
      </w:pPr>
    </w:p>
    <w:sectPr w:rsidR="00E47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40116"/>
    <w:multiLevelType w:val="hybridMultilevel"/>
    <w:tmpl w:val="67BE5484"/>
    <w:lvl w:ilvl="0" w:tplc="2320DCD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6A"/>
    <w:rsid w:val="0002147C"/>
    <w:rsid w:val="00097797"/>
    <w:rsid w:val="000A0B44"/>
    <w:rsid w:val="000B5FB2"/>
    <w:rsid w:val="00175D8D"/>
    <w:rsid w:val="001912F1"/>
    <w:rsid w:val="001B199A"/>
    <w:rsid w:val="001B2CB8"/>
    <w:rsid w:val="002814EC"/>
    <w:rsid w:val="003D7122"/>
    <w:rsid w:val="005B0926"/>
    <w:rsid w:val="005B2A4B"/>
    <w:rsid w:val="006628F7"/>
    <w:rsid w:val="0068292C"/>
    <w:rsid w:val="006969E1"/>
    <w:rsid w:val="006B0B02"/>
    <w:rsid w:val="006C2BDF"/>
    <w:rsid w:val="006D2A4B"/>
    <w:rsid w:val="00762D35"/>
    <w:rsid w:val="007A38FB"/>
    <w:rsid w:val="007B545C"/>
    <w:rsid w:val="00824CBC"/>
    <w:rsid w:val="00872A03"/>
    <w:rsid w:val="0093420C"/>
    <w:rsid w:val="009B201C"/>
    <w:rsid w:val="009D6E31"/>
    <w:rsid w:val="009F4AD9"/>
    <w:rsid w:val="00A62EBD"/>
    <w:rsid w:val="00B43B3E"/>
    <w:rsid w:val="00B70826"/>
    <w:rsid w:val="00B864CC"/>
    <w:rsid w:val="00B8C3CC"/>
    <w:rsid w:val="00B93281"/>
    <w:rsid w:val="00C4698F"/>
    <w:rsid w:val="00CA1D3F"/>
    <w:rsid w:val="00CC2C40"/>
    <w:rsid w:val="00CC48CA"/>
    <w:rsid w:val="00CD46F4"/>
    <w:rsid w:val="00D02F0A"/>
    <w:rsid w:val="00D1076E"/>
    <w:rsid w:val="00D7416A"/>
    <w:rsid w:val="00DF1194"/>
    <w:rsid w:val="00E47A76"/>
    <w:rsid w:val="00E51063"/>
    <w:rsid w:val="00E5461A"/>
    <w:rsid w:val="00E7571A"/>
    <w:rsid w:val="00E91BD8"/>
    <w:rsid w:val="00E924A3"/>
    <w:rsid w:val="00EA18EC"/>
    <w:rsid w:val="00F20071"/>
    <w:rsid w:val="00F30E37"/>
    <w:rsid w:val="00F7363A"/>
    <w:rsid w:val="00F73EE8"/>
    <w:rsid w:val="00FC0FA0"/>
    <w:rsid w:val="00FE04F9"/>
    <w:rsid w:val="00FFBD36"/>
    <w:rsid w:val="01CA5F26"/>
    <w:rsid w:val="04AD1C7B"/>
    <w:rsid w:val="058FF395"/>
    <w:rsid w:val="07635218"/>
    <w:rsid w:val="08C8386B"/>
    <w:rsid w:val="099E7047"/>
    <w:rsid w:val="0A1F00EE"/>
    <w:rsid w:val="0B343DC0"/>
    <w:rsid w:val="0B7F812C"/>
    <w:rsid w:val="0BDBB319"/>
    <w:rsid w:val="0BFECACA"/>
    <w:rsid w:val="0C983D57"/>
    <w:rsid w:val="0D8F27AA"/>
    <w:rsid w:val="0E7B3D4D"/>
    <w:rsid w:val="0EF712E4"/>
    <w:rsid w:val="0FA0F277"/>
    <w:rsid w:val="0FB383F6"/>
    <w:rsid w:val="11BE175B"/>
    <w:rsid w:val="11E12F0C"/>
    <w:rsid w:val="123EB694"/>
    <w:rsid w:val="12572814"/>
    <w:rsid w:val="13304FDA"/>
    <w:rsid w:val="135FA24B"/>
    <w:rsid w:val="165ED88E"/>
    <w:rsid w:val="1704B0FF"/>
    <w:rsid w:val="1B1A7E46"/>
    <w:rsid w:val="1D28B7AD"/>
    <w:rsid w:val="1FFAB472"/>
    <w:rsid w:val="21481F3D"/>
    <w:rsid w:val="21B772C8"/>
    <w:rsid w:val="229C347A"/>
    <w:rsid w:val="22A47445"/>
    <w:rsid w:val="22DFA798"/>
    <w:rsid w:val="22E53F76"/>
    <w:rsid w:val="236363DD"/>
    <w:rsid w:val="24CAB30C"/>
    <w:rsid w:val="2833A986"/>
    <w:rsid w:val="2A4EB16C"/>
    <w:rsid w:val="2A5B9D6D"/>
    <w:rsid w:val="2ABE7ACE"/>
    <w:rsid w:val="2B1F1475"/>
    <w:rsid w:val="2D86522E"/>
    <w:rsid w:val="2DB5D4DC"/>
    <w:rsid w:val="2FB56F25"/>
    <w:rsid w:val="302C779A"/>
    <w:rsid w:val="303037DC"/>
    <w:rsid w:val="32217F45"/>
    <w:rsid w:val="34CA6CCC"/>
    <w:rsid w:val="351916AE"/>
    <w:rsid w:val="36D8496A"/>
    <w:rsid w:val="37527856"/>
    <w:rsid w:val="37A1EB6C"/>
    <w:rsid w:val="37F41EF1"/>
    <w:rsid w:val="39376554"/>
    <w:rsid w:val="39C81FCB"/>
    <w:rsid w:val="3A08ADF3"/>
    <w:rsid w:val="3ABF34E1"/>
    <w:rsid w:val="3B73C12D"/>
    <w:rsid w:val="3D83F9C7"/>
    <w:rsid w:val="3DF6D5A3"/>
    <w:rsid w:val="3F2A9870"/>
    <w:rsid w:val="3F92A604"/>
    <w:rsid w:val="3F9DFBB8"/>
    <w:rsid w:val="412E7665"/>
    <w:rsid w:val="4177E178"/>
    <w:rsid w:val="4186E3FA"/>
    <w:rsid w:val="41AEB150"/>
    <w:rsid w:val="42142B93"/>
    <w:rsid w:val="43E03BEF"/>
    <w:rsid w:val="441349F8"/>
    <w:rsid w:val="44511DAA"/>
    <w:rsid w:val="445B21C0"/>
    <w:rsid w:val="4601E788"/>
    <w:rsid w:val="46083749"/>
    <w:rsid w:val="46CE740D"/>
    <w:rsid w:val="4756FB8D"/>
    <w:rsid w:val="4A21AAD3"/>
    <w:rsid w:val="4B61B727"/>
    <w:rsid w:val="4D36CDE7"/>
    <w:rsid w:val="4D82A461"/>
    <w:rsid w:val="507F0B81"/>
    <w:rsid w:val="51D4302B"/>
    <w:rsid w:val="51F1A0C6"/>
    <w:rsid w:val="52958AE7"/>
    <w:rsid w:val="5335411E"/>
    <w:rsid w:val="537E5C57"/>
    <w:rsid w:val="538D7127"/>
    <w:rsid w:val="54283BEA"/>
    <w:rsid w:val="54668636"/>
    <w:rsid w:val="55046362"/>
    <w:rsid w:val="55B330D1"/>
    <w:rsid w:val="572F9E16"/>
    <w:rsid w:val="57492F41"/>
    <w:rsid w:val="58A98F39"/>
    <w:rsid w:val="59232D10"/>
    <w:rsid w:val="5AA23464"/>
    <w:rsid w:val="5ADE707E"/>
    <w:rsid w:val="5AE84531"/>
    <w:rsid w:val="5BCA45EB"/>
    <w:rsid w:val="5C5F7A53"/>
    <w:rsid w:val="5D0F7547"/>
    <w:rsid w:val="5FFB3D88"/>
    <w:rsid w:val="6239876F"/>
    <w:rsid w:val="62E55383"/>
    <w:rsid w:val="638A6C94"/>
    <w:rsid w:val="639F71A4"/>
    <w:rsid w:val="648123E4"/>
    <w:rsid w:val="65B3FC37"/>
    <w:rsid w:val="65ED343C"/>
    <w:rsid w:val="66212325"/>
    <w:rsid w:val="66FCE54B"/>
    <w:rsid w:val="677DC4EA"/>
    <w:rsid w:val="67CC2C0F"/>
    <w:rsid w:val="686AC667"/>
    <w:rsid w:val="68FA8D53"/>
    <w:rsid w:val="6A3B264B"/>
    <w:rsid w:val="6C110A53"/>
    <w:rsid w:val="6C187175"/>
    <w:rsid w:val="6C9064A9"/>
    <w:rsid w:val="6D237676"/>
    <w:rsid w:val="6DEB4155"/>
    <w:rsid w:val="6E55367D"/>
    <w:rsid w:val="6E6BCE29"/>
    <w:rsid w:val="7064CC4F"/>
    <w:rsid w:val="718E756E"/>
    <w:rsid w:val="7281BD92"/>
    <w:rsid w:val="72D3A4CA"/>
    <w:rsid w:val="72F882F0"/>
    <w:rsid w:val="745CC0B1"/>
    <w:rsid w:val="754D0E18"/>
    <w:rsid w:val="76E01EA6"/>
    <w:rsid w:val="773A642A"/>
    <w:rsid w:val="77A715ED"/>
    <w:rsid w:val="7A2D55F4"/>
    <w:rsid w:val="7A498247"/>
    <w:rsid w:val="7B002E11"/>
    <w:rsid w:val="7BF9FB46"/>
    <w:rsid w:val="7C7B6864"/>
    <w:rsid w:val="7D4F602A"/>
    <w:rsid w:val="7E22B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8DEC"/>
  <w15:chartTrackingRefBased/>
  <w15:docId w15:val="{2B42AA0E-2461-41F4-9BA0-685894CF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1C"/>
    <w:pPr>
      <w:spacing w:after="240" w:line="240" w:lineRule="auto"/>
    </w:pPr>
    <w:rPr>
      <w:rFonts w:ascii="Arial" w:eastAsiaTheme="minorEastAsia" w:hAnsi="Arial"/>
      <w:sz w:val="24"/>
      <w:lang w:eastAsia="zh-CN"/>
    </w:rPr>
  </w:style>
  <w:style w:type="paragraph" w:styleId="Heading1">
    <w:name w:val="heading 1"/>
    <w:basedOn w:val="Normal"/>
    <w:next w:val="Normal"/>
    <w:link w:val="Heading1Char"/>
    <w:uiPriority w:val="9"/>
    <w:qFormat/>
    <w:rsid w:val="00A62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VHeadline">
    <w:name w:val="HCV Headline"/>
    <w:basedOn w:val="Normal"/>
    <w:link w:val="HCVHeadlineChar"/>
    <w:qFormat/>
    <w:rsid w:val="00EA18EC"/>
    <w:rPr>
      <w:color w:val="1F4E79" w:themeColor="accent1" w:themeShade="80"/>
      <w:sz w:val="32"/>
    </w:rPr>
  </w:style>
  <w:style w:type="character" w:customStyle="1" w:styleId="HCVHeadlineChar">
    <w:name w:val="HCV Headline Char"/>
    <w:basedOn w:val="DefaultParagraphFont"/>
    <w:link w:val="HCVHeadline"/>
    <w:rsid w:val="00EA18EC"/>
    <w:rPr>
      <w:rFonts w:ascii="Arial" w:eastAsiaTheme="minorEastAsia" w:hAnsi="Arial"/>
      <w:color w:val="1F4E79" w:themeColor="accent1" w:themeShade="80"/>
      <w:sz w:val="32"/>
      <w:lang w:eastAsia="zh-CN"/>
    </w:rPr>
  </w:style>
  <w:style w:type="paragraph" w:customStyle="1" w:styleId="HCVSub">
    <w:name w:val="HCV Sub"/>
    <w:basedOn w:val="HCVHeadline"/>
    <w:link w:val="HCVSubChar"/>
    <w:autoRedefine/>
    <w:qFormat/>
    <w:rsid w:val="00EA18EC"/>
    <w:rPr>
      <w:color w:val="2E74B5" w:themeColor="accent1" w:themeShade="BF"/>
      <w:sz w:val="24"/>
    </w:rPr>
  </w:style>
  <w:style w:type="character" w:customStyle="1" w:styleId="HCVSubChar">
    <w:name w:val="HCV Sub Char"/>
    <w:basedOn w:val="HCVHeadlineChar"/>
    <w:link w:val="HCVSub"/>
    <w:rsid w:val="00EA18EC"/>
    <w:rPr>
      <w:rFonts w:ascii="Arial" w:eastAsiaTheme="minorEastAsia" w:hAnsi="Arial"/>
      <w:color w:val="2E74B5" w:themeColor="accent1" w:themeShade="BF"/>
      <w:sz w:val="24"/>
      <w:lang w:eastAsia="zh-CN"/>
    </w:rPr>
  </w:style>
  <w:style w:type="paragraph" w:customStyle="1" w:styleId="HCVNormal">
    <w:name w:val="HCV Normal"/>
    <w:basedOn w:val="HCVSub"/>
    <w:link w:val="HCVNormalChar"/>
    <w:autoRedefine/>
    <w:qFormat/>
    <w:rsid w:val="00A62EBD"/>
    <w:rPr>
      <w:color w:val="auto"/>
    </w:rPr>
  </w:style>
  <w:style w:type="character" w:customStyle="1" w:styleId="HCVNormalChar">
    <w:name w:val="HCV Normal Char"/>
    <w:basedOn w:val="HCVSubChar"/>
    <w:link w:val="HCVNormal"/>
    <w:rsid w:val="00A62EBD"/>
    <w:rPr>
      <w:rFonts w:ascii="Arial" w:eastAsiaTheme="minorEastAsia" w:hAnsi="Arial"/>
      <w:color w:val="2E74B5" w:themeColor="accent1" w:themeShade="BF"/>
      <w:sz w:val="24"/>
      <w:lang w:eastAsia="zh-CN"/>
    </w:rPr>
  </w:style>
  <w:style w:type="paragraph" w:styleId="ListParagraph">
    <w:name w:val="List Paragraph"/>
    <w:basedOn w:val="Normal"/>
    <w:uiPriority w:val="34"/>
    <w:qFormat/>
    <w:rsid w:val="001B199A"/>
    <w:pPr>
      <w:ind w:left="720"/>
      <w:contextualSpacing/>
    </w:pPr>
  </w:style>
  <w:style w:type="character" w:styleId="CommentReference">
    <w:name w:val="annotation reference"/>
    <w:basedOn w:val="DefaultParagraphFont"/>
    <w:uiPriority w:val="99"/>
    <w:semiHidden/>
    <w:unhideWhenUsed/>
    <w:rsid w:val="003D7122"/>
    <w:rPr>
      <w:sz w:val="16"/>
      <w:szCs w:val="16"/>
    </w:rPr>
  </w:style>
  <w:style w:type="paragraph" w:styleId="CommentText">
    <w:name w:val="annotation text"/>
    <w:basedOn w:val="Normal"/>
    <w:link w:val="CommentTextChar"/>
    <w:uiPriority w:val="99"/>
    <w:semiHidden/>
    <w:unhideWhenUsed/>
    <w:rsid w:val="003D7122"/>
    <w:rPr>
      <w:sz w:val="20"/>
      <w:szCs w:val="20"/>
    </w:rPr>
  </w:style>
  <w:style w:type="character" w:customStyle="1" w:styleId="CommentTextChar">
    <w:name w:val="Comment Text Char"/>
    <w:basedOn w:val="DefaultParagraphFont"/>
    <w:link w:val="CommentText"/>
    <w:uiPriority w:val="99"/>
    <w:semiHidden/>
    <w:rsid w:val="003D7122"/>
    <w:rPr>
      <w:rFonts w:ascii="Arial" w:eastAsiaTheme="minorEastAsia" w:hAnsi="Arial"/>
      <w:sz w:val="20"/>
      <w:szCs w:val="20"/>
      <w:lang w:eastAsia="zh-CN"/>
    </w:rPr>
  </w:style>
  <w:style w:type="paragraph" w:styleId="CommentSubject">
    <w:name w:val="annotation subject"/>
    <w:basedOn w:val="CommentText"/>
    <w:next w:val="CommentText"/>
    <w:link w:val="CommentSubjectChar"/>
    <w:uiPriority w:val="99"/>
    <w:semiHidden/>
    <w:unhideWhenUsed/>
    <w:rsid w:val="003D7122"/>
    <w:rPr>
      <w:b/>
      <w:bCs/>
    </w:rPr>
  </w:style>
  <w:style w:type="character" w:customStyle="1" w:styleId="CommentSubjectChar">
    <w:name w:val="Comment Subject Char"/>
    <w:basedOn w:val="CommentTextChar"/>
    <w:link w:val="CommentSubject"/>
    <w:uiPriority w:val="99"/>
    <w:semiHidden/>
    <w:rsid w:val="003D7122"/>
    <w:rPr>
      <w:rFonts w:ascii="Arial" w:eastAsiaTheme="minorEastAsia" w:hAnsi="Arial"/>
      <w:b/>
      <w:bCs/>
      <w:sz w:val="20"/>
      <w:szCs w:val="20"/>
      <w:lang w:eastAsia="zh-CN"/>
    </w:rPr>
  </w:style>
  <w:style w:type="paragraph" w:styleId="BalloonText">
    <w:name w:val="Balloon Text"/>
    <w:basedOn w:val="Normal"/>
    <w:link w:val="BalloonTextChar"/>
    <w:uiPriority w:val="99"/>
    <w:semiHidden/>
    <w:unhideWhenUsed/>
    <w:rsid w:val="003D71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22"/>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3D7122"/>
    <w:rPr>
      <w:color w:val="0563C1" w:themeColor="hyperlink"/>
      <w:u w:val="single"/>
    </w:rPr>
  </w:style>
  <w:style w:type="character" w:customStyle="1" w:styleId="Heading1Char">
    <w:name w:val="Heading 1 Char"/>
    <w:basedOn w:val="DefaultParagraphFont"/>
    <w:link w:val="Heading1"/>
    <w:uiPriority w:val="9"/>
    <w:rsid w:val="00A62EBD"/>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coastandvale.org.uk/wp-content/uploads/2021/10/Structure-Dynamics-and-Importance-of-the-VCSE-Sector-Report_September-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9" ma:contentTypeDescription="Create a new document." ma:contentTypeScope="" ma:versionID="e049e08ab2c584431aa75fc14c1c9954">
  <xsd:schema xmlns:xsd="http://www.w3.org/2001/XMLSchema" xmlns:xs="http://www.w3.org/2001/XMLSchema" xmlns:p="http://schemas.microsoft.com/office/2006/metadata/properties" xmlns:ns1="http://schemas.microsoft.com/sharepoint/v3" xmlns:ns2="e67ca73c-cbc1-4776-b628-b7079032f5ba" xmlns:ns3="f2caaac0-bf0a-4d98-b687-e2b8784608d1" xmlns:ns4="cccaf3ac-2de9-44d4-aa31-54302fceb5f7" targetNamespace="http://schemas.microsoft.com/office/2006/metadata/properties" ma:root="true" ma:fieldsID="12e94b59bb9115c2022ccf45bbd78e08" ns1:_="" ns2:_="" ns3:_="" ns4:_="">
    <xsd:import namespace="http://schemas.microsoft.com/sharepoint/v3"/>
    <xsd:import namespace="e67ca73c-cbc1-4776-b628-b7079032f5ba"/>
    <xsd:import namespace="f2caaac0-bf0a-4d98-b687-e2b8784608d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2d53aa-6da5-4847-b33d-885131c486a2}" ma:internalName="TaxCatchAll" ma:showField="CatchAllData" ma:web="f2caaac0-bf0a-4d98-b687-e2b878460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TaxCatchAll xmlns="cccaf3ac-2de9-44d4-aa31-54302fceb5f7" xsi:nil="true"/>
    <lcf76f155ced4ddcb4097134ff3c332f xmlns="e67ca73c-cbc1-4776-b628-b7079032f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E55BD-CC91-4CFA-8762-A8D518E9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9F0F9-6F22-40E6-9095-98187D8BDE9D}">
  <ds:schemaRefs>
    <ds:schemaRef ds:uri="http://schemas.microsoft.com/sharepoint/v3/contenttype/forms"/>
  </ds:schemaRefs>
</ds:datastoreItem>
</file>

<file path=customXml/itemProps3.xml><?xml version="1.0" encoding="utf-8"?>
<ds:datastoreItem xmlns:ds="http://schemas.openxmlformats.org/officeDocument/2006/customXml" ds:itemID="{90FC1372-2DE4-48C3-AFCE-AFD5AF2148F2}">
  <ds:schemaRefs>
    <ds:schemaRef ds:uri="http://schemas.microsoft.com/office/2006/metadata/properties"/>
    <ds:schemaRef ds:uri="http://schemas.microsoft.com/office/infopath/2007/PartnerControls"/>
    <ds:schemaRef ds:uri="http://schemas.microsoft.com/sharepoint/v3"/>
    <ds:schemaRef ds:uri="e67ca73c-cbc1-4776-b628-b7079032f5ba"/>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James Hingle</cp:lastModifiedBy>
  <cp:revision>1</cp:revision>
  <dcterms:created xsi:type="dcterms:W3CDTF">2022-07-08T12:45:00Z</dcterms:created>
  <dcterms:modified xsi:type="dcterms:W3CDTF">2022-07-08T12:45:00Z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