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776" w:type="dxa"/>
        <w:tblLook w:val="04A0" w:firstRow="1" w:lastRow="0" w:firstColumn="1" w:lastColumn="0" w:noHBand="0" w:noVBand="1"/>
      </w:tblPr>
      <w:tblGrid>
        <w:gridCol w:w="2263"/>
        <w:gridCol w:w="7513"/>
      </w:tblGrid>
      <w:tr w:rsidR="00CB37C8" w:rsidRPr="00C60E6C" w:rsidTr="4ABA5A7E">
        <w:trPr>
          <w:trHeight w:val="563"/>
        </w:trPr>
        <w:tc>
          <w:tcPr>
            <w:tcW w:w="9776" w:type="dxa"/>
            <w:gridSpan w:val="2"/>
            <w:shd w:val="clear" w:color="auto" w:fill="auto"/>
          </w:tcPr>
          <w:p w:rsidR="00906FF8" w:rsidRPr="00546681" w:rsidRDefault="00F94CFE" w:rsidP="00A4256C">
            <w:pPr>
              <w:rPr>
                <w:rFonts w:ascii="Arial" w:hAnsi="Arial" w:cs="Arial"/>
                <w:b/>
                <w:sz w:val="24"/>
                <w:szCs w:val="24"/>
              </w:rPr>
            </w:pPr>
            <w:r w:rsidRPr="00546681">
              <w:rPr>
                <w:rFonts w:ascii="Arial" w:hAnsi="Arial" w:cs="Arial"/>
                <w:b/>
                <w:sz w:val="24"/>
                <w:szCs w:val="24"/>
              </w:rPr>
              <w:t>S</w:t>
            </w:r>
            <w:r w:rsidR="00906FF8" w:rsidRPr="00546681">
              <w:rPr>
                <w:rFonts w:ascii="Arial" w:hAnsi="Arial" w:cs="Arial"/>
                <w:b/>
                <w:sz w:val="24"/>
                <w:szCs w:val="24"/>
              </w:rPr>
              <w:t>tatutory Guidance on Working with People and Communities 202</w:t>
            </w:r>
            <w:r w:rsidR="00270ACB" w:rsidRPr="00546681">
              <w:rPr>
                <w:rFonts w:ascii="Arial" w:hAnsi="Arial" w:cs="Arial"/>
                <w:b/>
                <w:sz w:val="24"/>
                <w:szCs w:val="24"/>
              </w:rPr>
              <w:t>2</w:t>
            </w:r>
          </w:p>
          <w:p w:rsidR="00CB37C8" w:rsidRPr="00546681" w:rsidRDefault="00906FF8" w:rsidP="00A4256C">
            <w:pPr>
              <w:rPr>
                <w:rFonts w:ascii="Arial" w:hAnsi="Arial" w:cs="Arial"/>
                <w:b/>
                <w:sz w:val="24"/>
                <w:szCs w:val="24"/>
              </w:rPr>
            </w:pPr>
            <w:r w:rsidRPr="00546681">
              <w:rPr>
                <w:rFonts w:ascii="Arial" w:hAnsi="Arial" w:cs="Arial"/>
                <w:b/>
                <w:sz w:val="24"/>
                <w:szCs w:val="24"/>
              </w:rPr>
              <w:t>Case</w:t>
            </w:r>
            <w:r w:rsidR="00CB37C8" w:rsidRPr="00546681">
              <w:rPr>
                <w:rFonts w:ascii="Arial" w:hAnsi="Arial" w:cs="Arial"/>
                <w:b/>
                <w:sz w:val="24"/>
                <w:szCs w:val="24"/>
              </w:rPr>
              <w:t xml:space="preserve"> </w:t>
            </w:r>
          </w:p>
        </w:tc>
      </w:tr>
      <w:tr w:rsidR="00A4256C" w:rsidRPr="00C60E6C" w:rsidTr="4ABA5A7E">
        <w:trPr>
          <w:trHeight w:val="563"/>
        </w:trPr>
        <w:tc>
          <w:tcPr>
            <w:tcW w:w="9776" w:type="dxa"/>
            <w:gridSpan w:val="2"/>
            <w:shd w:val="clear" w:color="auto" w:fill="D0CECE" w:themeFill="background2" w:themeFillShade="E6"/>
          </w:tcPr>
          <w:p w:rsidR="00A4256C" w:rsidRPr="00546681" w:rsidRDefault="00A4256C" w:rsidP="00A4256C">
            <w:pPr>
              <w:rPr>
                <w:rFonts w:ascii="Arial" w:hAnsi="Arial" w:cs="Arial"/>
                <w:b/>
                <w:bCs/>
                <w:sz w:val="24"/>
                <w:szCs w:val="24"/>
              </w:rPr>
            </w:pPr>
            <w:r w:rsidRPr="00546681">
              <w:rPr>
                <w:rFonts w:ascii="Arial" w:hAnsi="Arial" w:cs="Arial"/>
                <w:b/>
                <w:bCs/>
                <w:sz w:val="24"/>
                <w:szCs w:val="24"/>
              </w:rPr>
              <w:t>Details</w:t>
            </w:r>
          </w:p>
        </w:tc>
      </w:tr>
      <w:tr w:rsidR="00E860B0" w:rsidRPr="00C60E6C" w:rsidTr="00D9600D">
        <w:trPr>
          <w:trHeight w:val="259"/>
        </w:trPr>
        <w:tc>
          <w:tcPr>
            <w:tcW w:w="2263" w:type="dxa"/>
          </w:tcPr>
          <w:p w:rsidR="00E860B0" w:rsidRPr="00546681" w:rsidRDefault="00E860B0" w:rsidP="00A4256C">
            <w:pPr>
              <w:rPr>
                <w:rFonts w:ascii="Arial" w:hAnsi="Arial" w:cs="Arial"/>
                <w:b/>
                <w:bCs/>
                <w:sz w:val="24"/>
                <w:szCs w:val="24"/>
              </w:rPr>
            </w:pPr>
            <w:r w:rsidRPr="00546681">
              <w:rPr>
                <w:rFonts w:ascii="Arial" w:hAnsi="Arial" w:cs="Arial"/>
                <w:b/>
                <w:bCs/>
                <w:sz w:val="24"/>
                <w:szCs w:val="24"/>
              </w:rPr>
              <w:t>Title of the case study</w:t>
            </w:r>
          </w:p>
        </w:tc>
        <w:tc>
          <w:tcPr>
            <w:tcW w:w="7513" w:type="dxa"/>
          </w:tcPr>
          <w:p w:rsidR="00D921B9" w:rsidRDefault="00B85363" w:rsidP="00B85363">
            <w:pPr>
              <w:rPr>
                <w:rFonts w:ascii="Arial" w:hAnsi="Arial" w:cs="Arial"/>
                <w:color w:val="0070C0"/>
                <w:sz w:val="24"/>
                <w:szCs w:val="24"/>
              </w:rPr>
            </w:pPr>
            <w:r w:rsidRPr="00B76C28">
              <w:rPr>
                <w:rFonts w:ascii="Arial" w:hAnsi="Arial" w:cs="Arial"/>
                <w:color w:val="0070C0"/>
                <w:sz w:val="24"/>
                <w:szCs w:val="24"/>
              </w:rPr>
              <w:t>Equality in Health</w:t>
            </w:r>
            <w:r w:rsidR="00B76C28">
              <w:rPr>
                <w:rFonts w:ascii="Arial" w:hAnsi="Arial" w:cs="Arial"/>
                <w:color w:val="0070C0"/>
                <w:sz w:val="24"/>
                <w:szCs w:val="24"/>
              </w:rPr>
              <w:t xml:space="preserve">: </w:t>
            </w:r>
            <w:r w:rsidRPr="00B76C28">
              <w:rPr>
                <w:rFonts w:ascii="Arial" w:hAnsi="Arial" w:cs="Arial"/>
                <w:color w:val="0070C0"/>
                <w:sz w:val="24"/>
                <w:szCs w:val="24"/>
              </w:rPr>
              <w:t xml:space="preserve"> Embedding Cultural</w:t>
            </w:r>
            <w:r w:rsidR="00D9600D" w:rsidRPr="00B76C28">
              <w:rPr>
                <w:rFonts w:ascii="Arial" w:hAnsi="Arial" w:cs="Arial"/>
                <w:color w:val="0070C0"/>
                <w:sz w:val="24"/>
                <w:szCs w:val="24"/>
              </w:rPr>
              <w:t xml:space="preserve"> </w:t>
            </w:r>
            <w:r w:rsidRPr="00B76C28">
              <w:rPr>
                <w:rFonts w:ascii="Arial" w:hAnsi="Arial" w:cs="Arial"/>
                <w:color w:val="0070C0"/>
                <w:sz w:val="24"/>
                <w:szCs w:val="24"/>
              </w:rPr>
              <w:t>Awareness in Maternity and Neonatal Care</w:t>
            </w:r>
            <w:r w:rsidR="00D01927" w:rsidRPr="00B76C28">
              <w:rPr>
                <w:rFonts w:ascii="Arial" w:hAnsi="Arial" w:cs="Arial"/>
                <w:color w:val="0070C0"/>
                <w:sz w:val="24"/>
                <w:szCs w:val="24"/>
              </w:rPr>
              <w:t xml:space="preserve"> (An East of England project)</w:t>
            </w:r>
          </w:p>
          <w:p w:rsidR="00B76C28" w:rsidRPr="00546681" w:rsidRDefault="00B76C28" w:rsidP="00B85363">
            <w:pPr>
              <w:rPr>
                <w:rFonts w:ascii="Arial" w:hAnsi="Arial" w:cs="Arial"/>
                <w:sz w:val="24"/>
                <w:szCs w:val="24"/>
              </w:rPr>
            </w:pPr>
          </w:p>
        </w:tc>
      </w:tr>
      <w:tr w:rsidR="00E860B0" w:rsidRPr="00C60E6C" w:rsidTr="00D9600D">
        <w:tc>
          <w:tcPr>
            <w:tcW w:w="2263" w:type="dxa"/>
          </w:tcPr>
          <w:p w:rsidR="00E860B0" w:rsidRPr="00546681" w:rsidRDefault="00E860B0" w:rsidP="00A4256C">
            <w:pPr>
              <w:rPr>
                <w:rFonts w:ascii="Arial" w:hAnsi="Arial" w:cs="Arial"/>
                <w:b/>
                <w:bCs/>
                <w:sz w:val="24"/>
                <w:szCs w:val="24"/>
              </w:rPr>
            </w:pPr>
            <w:r w:rsidRPr="00546681">
              <w:rPr>
                <w:rFonts w:ascii="Arial" w:hAnsi="Arial" w:cs="Arial"/>
                <w:b/>
                <w:bCs/>
                <w:sz w:val="24"/>
                <w:szCs w:val="24"/>
              </w:rPr>
              <w:t>Organisation</w:t>
            </w:r>
          </w:p>
        </w:tc>
        <w:tc>
          <w:tcPr>
            <w:tcW w:w="7513" w:type="dxa"/>
          </w:tcPr>
          <w:p w:rsidR="00127036" w:rsidRPr="00546681" w:rsidRDefault="00D9600D" w:rsidP="00D9600D">
            <w:pPr>
              <w:pStyle w:val="ListParagraph"/>
              <w:numPr>
                <w:ilvl w:val="0"/>
                <w:numId w:val="19"/>
              </w:numPr>
              <w:rPr>
                <w:rFonts w:ascii="Arial" w:hAnsi="Arial" w:cs="Arial"/>
                <w:sz w:val="24"/>
                <w:szCs w:val="24"/>
              </w:rPr>
            </w:pPr>
            <w:r w:rsidRPr="00546681">
              <w:rPr>
                <w:rFonts w:ascii="Arial" w:hAnsi="Arial" w:cs="Arial"/>
                <w:sz w:val="24"/>
                <w:szCs w:val="24"/>
              </w:rPr>
              <w:t>Project commissioned by Regional Maternity &amp; Clinical Network – East of England NHS England and NHS Improvement</w:t>
            </w:r>
          </w:p>
          <w:p w:rsidR="00D9600D" w:rsidRPr="00546681" w:rsidRDefault="00D9600D" w:rsidP="00D9600D">
            <w:pPr>
              <w:pStyle w:val="ListParagraph"/>
              <w:numPr>
                <w:ilvl w:val="0"/>
                <w:numId w:val="19"/>
              </w:numPr>
              <w:rPr>
                <w:rFonts w:ascii="Arial" w:hAnsi="Arial" w:cs="Arial"/>
                <w:sz w:val="24"/>
                <w:szCs w:val="24"/>
              </w:rPr>
            </w:pPr>
            <w:r w:rsidRPr="00546681">
              <w:rPr>
                <w:rFonts w:ascii="Arial" w:hAnsi="Arial" w:cs="Arial"/>
                <w:sz w:val="24"/>
                <w:szCs w:val="24"/>
              </w:rPr>
              <w:t xml:space="preserve">Project delivered by East of England Local Government Association </w:t>
            </w:r>
          </w:p>
          <w:p w:rsidR="00D9600D" w:rsidRDefault="00D9600D" w:rsidP="00D9600D">
            <w:pPr>
              <w:pStyle w:val="ListParagraph"/>
              <w:numPr>
                <w:ilvl w:val="0"/>
                <w:numId w:val="19"/>
              </w:numPr>
              <w:rPr>
                <w:rFonts w:ascii="Arial" w:hAnsi="Arial" w:cs="Arial"/>
                <w:sz w:val="24"/>
                <w:szCs w:val="24"/>
              </w:rPr>
            </w:pPr>
            <w:r w:rsidRPr="00546681">
              <w:rPr>
                <w:rFonts w:ascii="Arial" w:hAnsi="Arial" w:cs="Arial"/>
                <w:sz w:val="24"/>
                <w:szCs w:val="24"/>
              </w:rPr>
              <w:t>Supported by Eastern AHSN (Academic Health Science Network)</w:t>
            </w:r>
          </w:p>
          <w:p w:rsidR="00B76C28" w:rsidRPr="00546681" w:rsidRDefault="00B76C28" w:rsidP="00B76C28">
            <w:pPr>
              <w:pStyle w:val="ListParagraph"/>
              <w:rPr>
                <w:rFonts w:ascii="Arial" w:hAnsi="Arial" w:cs="Arial"/>
                <w:sz w:val="24"/>
                <w:szCs w:val="24"/>
              </w:rPr>
            </w:pPr>
          </w:p>
        </w:tc>
      </w:tr>
      <w:tr w:rsidR="00E860B0" w:rsidRPr="00C60E6C" w:rsidTr="00D9600D">
        <w:trPr>
          <w:trHeight w:val="281"/>
        </w:trPr>
        <w:tc>
          <w:tcPr>
            <w:tcW w:w="2263" w:type="dxa"/>
          </w:tcPr>
          <w:p w:rsidR="00E860B0" w:rsidRPr="00546681" w:rsidRDefault="00E860B0" w:rsidP="00A4256C">
            <w:pPr>
              <w:rPr>
                <w:rFonts w:ascii="Arial" w:hAnsi="Arial" w:cs="Arial"/>
                <w:b/>
                <w:bCs/>
                <w:sz w:val="24"/>
                <w:szCs w:val="24"/>
              </w:rPr>
            </w:pPr>
            <w:r w:rsidRPr="00546681">
              <w:rPr>
                <w:rFonts w:ascii="Arial" w:hAnsi="Arial" w:cs="Arial"/>
                <w:b/>
                <w:bCs/>
                <w:sz w:val="24"/>
                <w:szCs w:val="24"/>
              </w:rPr>
              <w:t>Synopsis</w:t>
            </w:r>
          </w:p>
        </w:tc>
        <w:tc>
          <w:tcPr>
            <w:tcW w:w="7513" w:type="dxa"/>
          </w:tcPr>
          <w:p w:rsidR="00B8379B" w:rsidRDefault="00772CD3" w:rsidP="00772CD3">
            <w:pPr>
              <w:tabs>
                <w:tab w:val="left" w:pos="7560"/>
              </w:tabs>
              <w:rPr>
                <w:rFonts w:ascii="Arial" w:hAnsi="Arial" w:cs="Arial"/>
                <w:sz w:val="24"/>
                <w:szCs w:val="24"/>
              </w:rPr>
            </w:pPr>
            <w:r w:rsidRPr="00546681">
              <w:rPr>
                <w:rFonts w:ascii="Arial" w:hAnsi="Arial" w:cs="Arial"/>
                <w:sz w:val="24"/>
                <w:szCs w:val="24"/>
              </w:rPr>
              <w:t xml:space="preserve">For over 10 years, the East of England Local Government Association via the Strategic Migration Partnership has been delivering a wide range </w:t>
            </w:r>
            <w:r w:rsidR="007A2DF8">
              <w:rPr>
                <w:rFonts w:ascii="Arial" w:hAnsi="Arial" w:cs="Arial"/>
                <w:sz w:val="24"/>
                <w:szCs w:val="24"/>
              </w:rPr>
              <w:t xml:space="preserve">of </w:t>
            </w:r>
            <w:r w:rsidRPr="00546681">
              <w:rPr>
                <w:rFonts w:ascii="Arial" w:hAnsi="Arial" w:cs="Arial"/>
                <w:sz w:val="24"/>
                <w:szCs w:val="24"/>
              </w:rPr>
              <w:t xml:space="preserve">engagement and integration projects with </w:t>
            </w:r>
            <w:r w:rsidR="00EC643D">
              <w:rPr>
                <w:rFonts w:ascii="Arial" w:hAnsi="Arial" w:cs="Arial"/>
                <w:sz w:val="24"/>
                <w:szCs w:val="24"/>
              </w:rPr>
              <w:t>e</w:t>
            </w:r>
            <w:r w:rsidRPr="00546681">
              <w:rPr>
                <w:rFonts w:ascii="Arial" w:hAnsi="Arial" w:cs="Arial"/>
                <w:sz w:val="24"/>
                <w:szCs w:val="24"/>
              </w:rPr>
              <w:t xml:space="preserve">thnic </w:t>
            </w:r>
            <w:r w:rsidR="00EC643D">
              <w:rPr>
                <w:rFonts w:ascii="Arial" w:hAnsi="Arial" w:cs="Arial"/>
                <w:sz w:val="24"/>
                <w:szCs w:val="24"/>
              </w:rPr>
              <w:t>m</w:t>
            </w:r>
            <w:r w:rsidRPr="00546681">
              <w:rPr>
                <w:rFonts w:ascii="Arial" w:hAnsi="Arial" w:cs="Arial"/>
                <w:sz w:val="24"/>
                <w:szCs w:val="24"/>
              </w:rPr>
              <w:t xml:space="preserve">inority </w:t>
            </w:r>
            <w:r w:rsidR="00EC643D">
              <w:rPr>
                <w:rFonts w:ascii="Arial" w:hAnsi="Arial" w:cs="Arial"/>
                <w:sz w:val="24"/>
                <w:szCs w:val="24"/>
              </w:rPr>
              <w:t>g</w:t>
            </w:r>
            <w:r w:rsidRPr="00546681">
              <w:rPr>
                <w:rFonts w:ascii="Arial" w:hAnsi="Arial" w:cs="Arial"/>
                <w:sz w:val="24"/>
                <w:szCs w:val="24"/>
              </w:rPr>
              <w:t xml:space="preserve">roups across the East of England.  </w:t>
            </w:r>
          </w:p>
          <w:p w:rsidR="00B8379B" w:rsidRDefault="00B8379B" w:rsidP="00772CD3">
            <w:pPr>
              <w:tabs>
                <w:tab w:val="left" w:pos="7560"/>
              </w:tabs>
              <w:rPr>
                <w:rFonts w:ascii="Arial" w:hAnsi="Arial" w:cs="Arial"/>
                <w:sz w:val="24"/>
                <w:szCs w:val="24"/>
              </w:rPr>
            </w:pPr>
          </w:p>
          <w:p w:rsidR="00772CD3" w:rsidRPr="00546681" w:rsidRDefault="00772CD3" w:rsidP="00772CD3">
            <w:pPr>
              <w:tabs>
                <w:tab w:val="left" w:pos="7560"/>
              </w:tabs>
              <w:rPr>
                <w:rFonts w:ascii="Arial" w:hAnsi="Arial" w:cs="Arial"/>
                <w:sz w:val="24"/>
                <w:szCs w:val="24"/>
              </w:rPr>
            </w:pPr>
            <w:r w:rsidRPr="00546681">
              <w:rPr>
                <w:rFonts w:ascii="Arial" w:hAnsi="Arial" w:cs="Arial"/>
                <w:sz w:val="24"/>
                <w:szCs w:val="24"/>
              </w:rPr>
              <w:t xml:space="preserve">We understand the challenges health professionals can experience when supporting a wide range of culturally diverse and dynamic groups.  This can include language barriers, a reluctance to engage with professionals and a mistrust of the NHS system because of past relationships with authorities in countries of origin.  We also understand that for many </w:t>
            </w:r>
            <w:r w:rsidR="00EC643D">
              <w:rPr>
                <w:rFonts w:ascii="Arial" w:hAnsi="Arial" w:cs="Arial"/>
                <w:sz w:val="24"/>
                <w:szCs w:val="24"/>
              </w:rPr>
              <w:t>e</w:t>
            </w:r>
            <w:r w:rsidRPr="00546681">
              <w:rPr>
                <w:rFonts w:ascii="Arial" w:hAnsi="Arial" w:cs="Arial"/>
                <w:sz w:val="24"/>
                <w:szCs w:val="24"/>
              </w:rPr>
              <w:t xml:space="preserve">thnic </w:t>
            </w:r>
            <w:r w:rsidR="00EC643D">
              <w:rPr>
                <w:rFonts w:ascii="Arial" w:hAnsi="Arial" w:cs="Arial"/>
                <w:sz w:val="24"/>
                <w:szCs w:val="24"/>
              </w:rPr>
              <w:t>m</w:t>
            </w:r>
            <w:r w:rsidRPr="00546681">
              <w:rPr>
                <w:rFonts w:ascii="Arial" w:hAnsi="Arial" w:cs="Arial"/>
                <w:sz w:val="24"/>
                <w:szCs w:val="24"/>
              </w:rPr>
              <w:t xml:space="preserve">inority </w:t>
            </w:r>
            <w:r w:rsidR="00EC643D">
              <w:rPr>
                <w:rFonts w:ascii="Arial" w:hAnsi="Arial" w:cs="Arial"/>
                <w:sz w:val="24"/>
                <w:szCs w:val="24"/>
              </w:rPr>
              <w:t>g</w:t>
            </w:r>
            <w:r w:rsidRPr="00546681">
              <w:rPr>
                <w:rFonts w:ascii="Arial" w:hAnsi="Arial" w:cs="Arial"/>
                <w:sz w:val="24"/>
                <w:szCs w:val="24"/>
              </w:rPr>
              <w:t xml:space="preserve">roups, healthcare in the UK can be seen as confusing and often inaccessible due to a lack of appropriate information and a reliance on people having access to digital devices.  </w:t>
            </w:r>
          </w:p>
          <w:p w:rsidR="00772CD3" w:rsidRPr="00546681" w:rsidRDefault="00772CD3" w:rsidP="00772CD3">
            <w:pPr>
              <w:tabs>
                <w:tab w:val="left" w:pos="7560"/>
              </w:tabs>
              <w:rPr>
                <w:rFonts w:ascii="Arial" w:hAnsi="Arial" w:cs="Arial"/>
                <w:sz w:val="24"/>
                <w:szCs w:val="24"/>
              </w:rPr>
            </w:pPr>
          </w:p>
          <w:p w:rsidR="00772CD3" w:rsidRPr="00546681" w:rsidRDefault="00772CD3" w:rsidP="00772CD3">
            <w:pPr>
              <w:tabs>
                <w:tab w:val="left" w:pos="7560"/>
              </w:tabs>
              <w:rPr>
                <w:rFonts w:asciiTheme="majorHAnsi" w:hAnsiTheme="majorHAnsi" w:cstheme="majorHAnsi"/>
              </w:rPr>
            </w:pPr>
            <w:r w:rsidRPr="00546681">
              <w:rPr>
                <w:rFonts w:ascii="Arial" w:hAnsi="Arial" w:cs="Arial"/>
                <w:sz w:val="24"/>
                <w:szCs w:val="24"/>
              </w:rPr>
              <w:t xml:space="preserve">In response to the challenges faced by the healthcare professionals and </w:t>
            </w:r>
            <w:r w:rsidR="00EC643D">
              <w:rPr>
                <w:rFonts w:ascii="Arial" w:hAnsi="Arial" w:cs="Arial"/>
                <w:sz w:val="24"/>
                <w:szCs w:val="24"/>
              </w:rPr>
              <w:t>e</w:t>
            </w:r>
            <w:r w:rsidRPr="00546681">
              <w:rPr>
                <w:rFonts w:ascii="Arial" w:hAnsi="Arial" w:cs="Arial"/>
                <w:sz w:val="24"/>
                <w:szCs w:val="24"/>
              </w:rPr>
              <w:t xml:space="preserve">thnic </w:t>
            </w:r>
            <w:r w:rsidR="00EC643D">
              <w:rPr>
                <w:rFonts w:ascii="Arial" w:hAnsi="Arial" w:cs="Arial"/>
                <w:sz w:val="24"/>
                <w:szCs w:val="24"/>
              </w:rPr>
              <w:t>m</w:t>
            </w:r>
            <w:r w:rsidRPr="00546681">
              <w:rPr>
                <w:rFonts w:ascii="Arial" w:hAnsi="Arial" w:cs="Arial"/>
                <w:sz w:val="24"/>
                <w:szCs w:val="24"/>
              </w:rPr>
              <w:t xml:space="preserve">inority </w:t>
            </w:r>
            <w:r w:rsidR="00EC643D">
              <w:rPr>
                <w:rFonts w:ascii="Arial" w:hAnsi="Arial" w:cs="Arial"/>
                <w:sz w:val="24"/>
                <w:szCs w:val="24"/>
              </w:rPr>
              <w:t>g</w:t>
            </w:r>
            <w:r w:rsidRPr="00546681">
              <w:rPr>
                <w:rFonts w:ascii="Arial" w:hAnsi="Arial" w:cs="Arial"/>
                <w:sz w:val="24"/>
                <w:szCs w:val="24"/>
              </w:rPr>
              <w:t xml:space="preserve">roups, we have worked in partnership with different </w:t>
            </w:r>
            <w:r w:rsidR="00EC643D">
              <w:rPr>
                <w:rFonts w:ascii="Arial" w:hAnsi="Arial" w:cs="Arial"/>
                <w:sz w:val="24"/>
                <w:szCs w:val="24"/>
              </w:rPr>
              <w:t>e</w:t>
            </w:r>
            <w:r w:rsidRPr="00546681">
              <w:rPr>
                <w:rFonts w:ascii="Arial" w:hAnsi="Arial" w:cs="Arial"/>
                <w:sz w:val="24"/>
                <w:szCs w:val="24"/>
              </w:rPr>
              <w:t xml:space="preserve">thnic </w:t>
            </w:r>
            <w:r w:rsidR="00EC643D">
              <w:rPr>
                <w:rFonts w:ascii="Arial" w:hAnsi="Arial" w:cs="Arial"/>
                <w:sz w:val="24"/>
                <w:szCs w:val="24"/>
              </w:rPr>
              <w:t>m</w:t>
            </w:r>
            <w:r w:rsidRPr="00546681">
              <w:rPr>
                <w:rFonts w:ascii="Arial" w:hAnsi="Arial" w:cs="Arial"/>
                <w:sz w:val="24"/>
                <w:szCs w:val="24"/>
              </w:rPr>
              <w:t xml:space="preserve">inority </w:t>
            </w:r>
            <w:r w:rsidR="00EC643D">
              <w:rPr>
                <w:rFonts w:ascii="Arial" w:hAnsi="Arial" w:cs="Arial"/>
                <w:sz w:val="24"/>
                <w:szCs w:val="24"/>
              </w:rPr>
              <w:t>g</w:t>
            </w:r>
            <w:r w:rsidRPr="00546681">
              <w:rPr>
                <w:rFonts w:ascii="Arial" w:hAnsi="Arial" w:cs="Arial"/>
                <w:sz w:val="24"/>
                <w:szCs w:val="24"/>
              </w:rPr>
              <w:t>roups to create cultural awareness workshops, which are both effective and efficient at ensuring the development of sustainable maternity and neonatal care pathways for different groups across the East of England.</w:t>
            </w:r>
          </w:p>
          <w:p w:rsidR="0004186D" w:rsidRPr="00546681" w:rsidRDefault="0004186D" w:rsidP="007C6F43">
            <w:pPr>
              <w:rPr>
                <w:rFonts w:ascii="Arial" w:hAnsi="Arial" w:cs="Arial"/>
                <w:sz w:val="24"/>
                <w:szCs w:val="24"/>
              </w:rPr>
            </w:pPr>
          </w:p>
        </w:tc>
      </w:tr>
      <w:tr w:rsidR="00E860B0" w:rsidRPr="00C60E6C" w:rsidTr="00D9600D">
        <w:trPr>
          <w:trHeight w:val="1290"/>
        </w:trPr>
        <w:tc>
          <w:tcPr>
            <w:tcW w:w="2263" w:type="dxa"/>
          </w:tcPr>
          <w:p w:rsidR="00E860B0" w:rsidRPr="00546681" w:rsidRDefault="00A4256C" w:rsidP="00A4256C">
            <w:pPr>
              <w:rPr>
                <w:rFonts w:ascii="Arial" w:hAnsi="Arial" w:cs="Arial"/>
                <w:b/>
                <w:bCs/>
                <w:sz w:val="24"/>
                <w:szCs w:val="24"/>
              </w:rPr>
            </w:pPr>
            <w:r w:rsidRPr="00546681">
              <w:rPr>
                <w:rFonts w:ascii="Arial" w:hAnsi="Arial" w:cs="Arial"/>
                <w:b/>
                <w:bCs/>
                <w:sz w:val="24"/>
                <w:szCs w:val="24"/>
              </w:rPr>
              <w:t>Key contact</w:t>
            </w:r>
          </w:p>
        </w:tc>
        <w:tc>
          <w:tcPr>
            <w:tcW w:w="7513" w:type="dxa"/>
          </w:tcPr>
          <w:p w:rsidR="00D9600D" w:rsidRPr="00E53F9A" w:rsidRDefault="00D9600D" w:rsidP="00E53F9A">
            <w:pPr>
              <w:rPr>
                <w:rFonts w:ascii="Arial" w:hAnsi="Arial" w:cs="Arial"/>
                <w:sz w:val="24"/>
                <w:szCs w:val="24"/>
              </w:rPr>
            </w:pPr>
            <w:r w:rsidRPr="00E53F9A">
              <w:rPr>
                <w:rFonts w:ascii="Arial" w:hAnsi="Arial" w:cs="Arial"/>
                <w:b/>
                <w:bCs/>
                <w:sz w:val="24"/>
                <w:szCs w:val="24"/>
              </w:rPr>
              <w:t xml:space="preserve">Rachel </w:t>
            </w:r>
            <w:proofErr w:type="spellStart"/>
            <w:r w:rsidRPr="00E53F9A">
              <w:rPr>
                <w:rFonts w:ascii="Arial" w:hAnsi="Arial" w:cs="Arial"/>
                <w:b/>
                <w:bCs/>
                <w:sz w:val="24"/>
                <w:szCs w:val="24"/>
              </w:rPr>
              <w:t>Heathcock</w:t>
            </w:r>
            <w:proofErr w:type="spellEnd"/>
            <w:r w:rsidR="00D01927" w:rsidRPr="00E53F9A">
              <w:rPr>
                <w:rFonts w:ascii="Arial" w:hAnsi="Arial" w:cs="Arial"/>
                <w:sz w:val="24"/>
                <w:szCs w:val="24"/>
              </w:rPr>
              <w:t xml:space="preserve"> - Project Manager - Equity and Equality in Maternity, Neonatal and Perinatal Mental Health</w:t>
            </w:r>
          </w:p>
          <w:p w:rsidR="00D9600D" w:rsidRPr="00621780" w:rsidRDefault="00D9600D" w:rsidP="00621780">
            <w:pPr>
              <w:rPr>
                <w:rFonts w:ascii="Arial" w:hAnsi="Arial" w:cs="Arial"/>
                <w:sz w:val="24"/>
                <w:szCs w:val="24"/>
              </w:rPr>
            </w:pPr>
            <w:r w:rsidRPr="00621780">
              <w:rPr>
                <w:rFonts w:ascii="Arial" w:hAnsi="Arial" w:cs="Arial"/>
                <w:sz w:val="24"/>
                <w:szCs w:val="24"/>
              </w:rPr>
              <w:t>East of England Strategic Migration Partnership</w:t>
            </w:r>
            <w:r w:rsidR="00D01927" w:rsidRPr="00621780">
              <w:rPr>
                <w:rFonts w:ascii="Arial" w:hAnsi="Arial" w:cs="Arial"/>
                <w:sz w:val="24"/>
                <w:szCs w:val="24"/>
              </w:rPr>
              <w:t xml:space="preserve"> </w:t>
            </w:r>
            <w:hyperlink r:id="rId11" w:history="1">
              <w:r w:rsidR="00D01927" w:rsidRPr="00621780">
                <w:rPr>
                  <w:rStyle w:val="Hyperlink"/>
                  <w:rFonts w:ascii="Arial" w:hAnsi="Arial" w:cs="Arial"/>
                  <w:color w:val="auto"/>
                  <w:sz w:val="24"/>
                  <w:szCs w:val="24"/>
                </w:rPr>
                <w:t>rachel.heathcock@eelga.gov.uk</w:t>
              </w:r>
            </w:hyperlink>
            <w:r w:rsidR="00D01927" w:rsidRPr="00621780">
              <w:rPr>
                <w:rFonts w:ascii="Arial" w:hAnsi="Arial" w:cs="Arial"/>
                <w:sz w:val="24"/>
                <w:szCs w:val="24"/>
              </w:rPr>
              <w:t xml:space="preserve"> </w:t>
            </w:r>
          </w:p>
          <w:p w:rsidR="00E53F9A" w:rsidRPr="00546681" w:rsidRDefault="00E53F9A" w:rsidP="00D9600D">
            <w:pPr>
              <w:pStyle w:val="ListParagraph"/>
              <w:rPr>
                <w:rFonts w:ascii="Arial" w:hAnsi="Arial" w:cs="Arial"/>
                <w:sz w:val="24"/>
                <w:szCs w:val="24"/>
              </w:rPr>
            </w:pPr>
          </w:p>
          <w:p w:rsidR="00D9600D" w:rsidRPr="00E53F9A" w:rsidRDefault="00D9600D" w:rsidP="00E53F9A">
            <w:pPr>
              <w:rPr>
                <w:rFonts w:ascii="Arial" w:hAnsi="Arial" w:cs="Arial"/>
                <w:sz w:val="24"/>
                <w:szCs w:val="24"/>
              </w:rPr>
            </w:pPr>
            <w:r w:rsidRPr="00E53F9A">
              <w:rPr>
                <w:rFonts w:ascii="Arial" w:hAnsi="Arial" w:cs="Arial"/>
                <w:b/>
                <w:bCs/>
                <w:sz w:val="24"/>
                <w:szCs w:val="24"/>
              </w:rPr>
              <w:t xml:space="preserve">Tendai </w:t>
            </w:r>
            <w:proofErr w:type="spellStart"/>
            <w:r w:rsidRPr="00E53F9A">
              <w:rPr>
                <w:rFonts w:ascii="Arial" w:hAnsi="Arial" w:cs="Arial"/>
                <w:b/>
                <w:bCs/>
                <w:sz w:val="24"/>
                <w:szCs w:val="24"/>
              </w:rPr>
              <w:t>Nzirawa</w:t>
            </w:r>
            <w:proofErr w:type="spellEnd"/>
            <w:r w:rsidRPr="00E53F9A">
              <w:rPr>
                <w:rFonts w:ascii="Arial" w:hAnsi="Arial" w:cs="Arial"/>
                <w:sz w:val="24"/>
                <w:szCs w:val="24"/>
              </w:rPr>
              <w:t xml:space="preserve">* - Maternity Clinical Improvement Lead Eastern AHSN </w:t>
            </w:r>
            <w:hyperlink r:id="rId12" w:history="1">
              <w:r w:rsidRPr="00E53F9A">
                <w:rPr>
                  <w:rStyle w:val="Hyperlink"/>
                  <w:rFonts w:ascii="Arial" w:hAnsi="Arial" w:cs="Arial"/>
                  <w:color w:val="auto"/>
                  <w:sz w:val="24"/>
                  <w:szCs w:val="24"/>
                </w:rPr>
                <w:t>tendai.nzirawa@eahsn.org</w:t>
              </w:r>
            </w:hyperlink>
            <w:r w:rsidRPr="00E53F9A">
              <w:rPr>
                <w:rFonts w:ascii="Arial" w:hAnsi="Arial" w:cs="Arial"/>
                <w:sz w:val="24"/>
                <w:szCs w:val="24"/>
              </w:rPr>
              <w:t xml:space="preserve"> </w:t>
            </w:r>
          </w:p>
          <w:p w:rsidR="00621780" w:rsidRDefault="00621780" w:rsidP="00D9600D">
            <w:pPr>
              <w:rPr>
                <w:rFonts w:ascii="Arial" w:hAnsi="Arial" w:cs="Arial"/>
                <w:sz w:val="24"/>
                <w:szCs w:val="24"/>
              </w:rPr>
            </w:pPr>
          </w:p>
          <w:p w:rsidR="00621780" w:rsidRDefault="00D9600D" w:rsidP="00D9600D">
            <w:pPr>
              <w:rPr>
                <w:rFonts w:ascii="Arial" w:hAnsi="Arial" w:cs="Arial"/>
                <w:sz w:val="24"/>
                <w:szCs w:val="24"/>
              </w:rPr>
            </w:pPr>
            <w:r w:rsidRPr="00546681">
              <w:rPr>
                <w:rFonts w:ascii="Arial" w:hAnsi="Arial" w:cs="Arial"/>
                <w:sz w:val="24"/>
                <w:szCs w:val="24"/>
              </w:rPr>
              <w:t>*</w:t>
            </w:r>
            <w:r w:rsidRPr="00546681">
              <w:rPr>
                <w:rFonts w:ascii="Arial" w:hAnsi="Arial" w:cs="Arial"/>
                <w:i/>
                <w:iCs/>
                <w:sz w:val="20"/>
                <w:szCs w:val="20"/>
              </w:rPr>
              <w:t>when project was conducted was Quality Improvement Manager NHS England &amp; NHS Improvement</w:t>
            </w:r>
          </w:p>
          <w:p w:rsidR="00621780" w:rsidRPr="00546681" w:rsidRDefault="00621780" w:rsidP="00D9600D">
            <w:pPr>
              <w:rPr>
                <w:rFonts w:ascii="Arial" w:hAnsi="Arial" w:cs="Arial"/>
                <w:sz w:val="24"/>
                <w:szCs w:val="24"/>
              </w:rPr>
            </w:pPr>
          </w:p>
        </w:tc>
      </w:tr>
      <w:tr w:rsidR="00A4256C" w:rsidRPr="00C60E6C" w:rsidTr="007C6F43">
        <w:trPr>
          <w:trHeight w:val="395"/>
        </w:trPr>
        <w:tc>
          <w:tcPr>
            <w:tcW w:w="9776" w:type="dxa"/>
            <w:gridSpan w:val="2"/>
            <w:shd w:val="clear" w:color="auto" w:fill="D0CECE" w:themeFill="background2" w:themeFillShade="E6"/>
          </w:tcPr>
          <w:p w:rsidR="00127036" w:rsidRPr="00546681" w:rsidRDefault="00A4256C" w:rsidP="00A4256C">
            <w:pPr>
              <w:textAlignment w:val="baseline"/>
              <w:rPr>
                <w:rFonts w:ascii="Arial" w:hAnsi="Arial" w:cs="Arial"/>
                <w:b/>
                <w:bCs/>
                <w:sz w:val="24"/>
                <w:szCs w:val="24"/>
              </w:rPr>
            </w:pPr>
            <w:r w:rsidRPr="00546681">
              <w:rPr>
                <w:rFonts w:ascii="Arial" w:hAnsi="Arial" w:cs="Arial"/>
                <w:b/>
                <w:bCs/>
                <w:sz w:val="24"/>
                <w:szCs w:val="24"/>
              </w:rPr>
              <w:t>Content</w:t>
            </w:r>
          </w:p>
          <w:p w:rsidR="00A4256C" w:rsidRPr="00546681" w:rsidRDefault="00A4256C" w:rsidP="00A4256C">
            <w:pPr>
              <w:rPr>
                <w:rFonts w:ascii="Arial" w:hAnsi="Arial" w:cs="Arial"/>
                <w:sz w:val="24"/>
                <w:szCs w:val="24"/>
              </w:rPr>
            </w:pPr>
          </w:p>
        </w:tc>
      </w:tr>
      <w:tr w:rsidR="00E860B0" w:rsidRPr="00C60E6C" w:rsidTr="00D9600D">
        <w:tc>
          <w:tcPr>
            <w:tcW w:w="2263" w:type="dxa"/>
          </w:tcPr>
          <w:p w:rsidR="00E860B0" w:rsidRPr="00546681" w:rsidRDefault="00A4256C" w:rsidP="00A4256C">
            <w:pPr>
              <w:rPr>
                <w:rFonts w:ascii="Arial" w:hAnsi="Arial" w:cs="Arial"/>
                <w:b/>
                <w:bCs/>
                <w:sz w:val="24"/>
                <w:szCs w:val="24"/>
              </w:rPr>
            </w:pPr>
            <w:r w:rsidRPr="00546681">
              <w:rPr>
                <w:rFonts w:ascii="Arial" w:hAnsi="Arial" w:cs="Arial"/>
                <w:b/>
                <w:bCs/>
                <w:sz w:val="24"/>
                <w:szCs w:val="24"/>
              </w:rPr>
              <w:t>Background</w:t>
            </w:r>
          </w:p>
        </w:tc>
        <w:tc>
          <w:tcPr>
            <w:tcW w:w="7513" w:type="dxa"/>
          </w:tcPr>
          <w:p w:rsidR="00D46FEE" w:rsidRPr="00546681" w:rsidRDefault="00D46FEE" w:rsidP="00D46FEE">
            <w:pPr>
              <w:rPr>
                <w:rFonts w:ascii="Arial" w:hAnsi="Arial" w:cs="Arial"/>
                <w:sz w:val="24"/>
                <w:szCs w:val="24"/>
              </w:rPr>
            </w:pPr>
            <w:r w:rsidRPr="00546681">
              <w:rPr>
                <w:rFonts w:ascii="Arial" w:hAnsi="Arial" w:cs="Arial"/>
                <w:sz w:val="24"/>
                <w:szCs w:val="24"/>
              </w:rPr>
              <w:t>In April 2021 the East of England Maternity Clinical Network, NHS England and NHS Improvement, began a</w:t>
            </w:r>
            <w:r w:rsidR="0097473C" w:rsidRPr="00546681">
              <w:rPr>
                <w:rFonts w:ascii="Arial" w:hAnsi="Arial" w:cs="Arial"/>
                <w:sz w:val="24"/>
                <w:szCs w:val="24"/>
              </w:rPr>
              <w:t xml:space="preserve"> </w:t>
            </w:r>
            <w:r w:rsidRPr="00546681">
              <w:rPr>
                <w:rFonts w:ascii="Arial" w:hAnsi="Arial" w:cs="Arial"/>
                <w:sz w:val="24"/>
                <w:szCs w:val="24"/>
              </w:rPr>
              <w:t>project partnership with the East of England Local Government Association, via the Strategic Migration</w:t>
            </w:r>
            <w:r w:rsidR="0097473C" w:rsidRPr="00546681">
              <w:rPr>
                <w:rFonts w:ascii="Arial" w:hAnsi="Arial" w:cs="Arial"/>
                <w:sz w:val="24"/>
                <w:szCs w:val="24"/>
              </w:rPr>
              <w:t xml:space="preserve"> </w:t>
            </w:r>
            <w:r w:rsidRPr="00546681">
              <w:rPr>
                <w:rFonts w:ascii="Arial" w:hAnsi="Arial" w:cs="Arial"/>
                <w:sz w:val="24"/>
                <w:szCs w:val="24"/>
              </w:rPr>
              <w:t>Partnership, to deliver a unique programme of cultural awareness training, providing guidance and advice</w:t>
            </w:r>
          </w:p>
          <w:p w:rsidR="007C6F43" w:rsidRPr="00546681" w:rsidRDefault="00D46FEE" w:rsidP="00D46FEE">
            <w:pPr>
              <w:rPr>
                <w:rFonts w:ascii="Arial" w:hAnsi="Arial" w:cs="Arial"/>
                <w:sz w:val="24"/>
                <w:szCs w:val="24"/>
              </w:rPr>
            </w:pPr>
            <w:r w:rsidRPr="00546681">
              <w:rPr>
                <w:rFonts w:ascii="Arial" w:hAnsi="Arial" w:cs="Arial"/>
                <w:sz w:val="24"/>
                <w:szCs w:val="24"/>
              </w:rPr>
              <w:t xml:space="preserve">for maternity, </w:t>
            </w:r>
            <w:r w:rsidR="0097473C" w:rsidRPr="00546681">
              <w:rPr>
                <w:rFonts w:ascii="Arial" w:hAnsi="Arial" w:cs="Arial"/>
                <w:sz w:val="24"/>
                <w:szCs w:val="24"/>
              </w:rPr>
              <w:t>neonatal,</w:t>
            </w:r>
            <w:r w:rsidRPr="00546681">
              <w:rPr>
                <w:rFonts w:ascii="Arial" w:hAnsi="Arial" w:cs="Arial"/>
                <w:sz w:val="24"/>
                <w:szCs w:val="24"/>
              </w:rPr>
              <w:t xml:space="preserve"> and perinatal health care professionals.</w:t>
            </w:r>
          </w:p>
          <w:p w:rsidR="00A949EB" w:rsidRPr="00546681" w:rsidRDefault="00A949EB" w:rsidP="00D46FEE">
            <w:pPr>
              <w:rPr>
                <w:rFonts w:ascii="Arial" w:hAnsi="Arial" w:cs="Arial"/>
                <w:sz w:val="24"/>
                <w:szCs w:val="24"/>
              </w:rPr>
            </w:pPr>
          </w:p>
          <w:p w:rsidR="00522781" w:rsidRPr="00546681" w:rsidRDefault="00522781" w:rsidP="00522781">
            <w:pPr>
              <w:rPr>
                <w:rFonts w:ascii="Arial" w:hAnsi="Arial" w:cs="Arial"/>
                <w:sz w:val="24"/>
                <w:szCs w:val="24"/>
              </w:rPr>
            </w:pPr>
            <w:r w:rsidRPr="00546681">
              <w:rPr>
                <w:rFonts w:ascii="Arial" w:hAnsi="Arial" w:cs="Arial"/>
                <w:sz w:val="24"/>
                <w:szCs w:val="24"/>
              </w:rPr>
              <w:t xml:space="preserve">The cultural awareness programme was a request from all our LMNS (Local Maternity and Neonatal Systems) that eLearning was not enough to learn why </w:t>
            </w:r>
            <w:r w:rsidR="00467764">
              <w:rPr>
                <w:rFonts w:ascii="Arial" w:hAnsi="Arial" w:cs="Arial"/>
                <w:sz w:val="24"/>
                <w:szCs w:val="24"/>
              </w:rPr>
              <w:t>e</w:t>
            </w:r>
            <w:r w:rsidRPr="00546681">
              <w:rPr>
                <w:rFonts w:ascii="Arial" w:hAnsi="Arial" w:cs="Arial"/>
                <w:sz w:val="24"/>
                <w:szCs w:val="24"/>
              </w:rPr>
              <w:t xml:space="preserve">thnic minority service users do not access maternity services or seek help early. </w:t>
            </w:r>
          </w:p>
          <w:p w:rsidR="00061A5C" w:rsidRPr="00546681" w:rsidRDefault="00061A5C" w:rsidP="00D46FEE">
            <w:pPr>
              <w:rPr>
                <w:rFonts w:ascii="Arial" w:hAnsi="Arial" w:cs="Arial"/>
                <w:sz w:val="24"/>
                <w:szCs w:val="24"/>
              </w:rPr>
            </w:pPr>
          </w:p>
        </w:tc>
      </w:tr>
      <w:tr w:rsidR="00E860B0" w:rsidRPr="00C60E6C" w:rsidTr="00D9600D">
        <w:tc>
          <w:tcPr>
            <w:tcW w:w="2263" w:type="dxa"/>
          </w:tcPr>
          <w:p w:rsidR="00E860B0" w:rsidRPr="00546681" w:rsidRDefault="00A4256C" w:rsidP="00A4256C">
            <w:pPr>
              <w:rPr>
                <w:rFonts w:ascii="Arial" w:hAnsi="Arial" w:cs="Arial"/>
                <w:b/>
                <w:bCs/>
                <w:sz w:val="24"/>
                <w:szCs w:val="24"/>
              </w:rPr>
            </w:pPr>
            <w:r w:rsidRPr="00546681">
              <w:rPr>
                <w:rFonts w:ascii="Arial" w:hAnsi="Arial" w:cs="Arial"/>
                <w:b/>
                <w:bCs/>
                <w:sz w:val="24"/>
                <w:szCs w:val="24"/>
              </w:rPr>
              <w:t>The need</w:t>
            </w:r>
          </w:p>
        </w:tc>
        <w:tc>
          <w:tcPr>
            <w:tcW w:w="7513" w:type="dxa"/>
          </w:tcPr>
          <w:p w:rsidR="00E860B0" w:rsidRPr="00546681" w:rsidRDefault="00252D60" w:rsidP="00061A5C">
            <w:pPr>
              <w:pStyle w:val="x"/>
              <w:shd w:val="clear" w:color="auto" w:fill="FFFFFF"/>
              <w:spacing w:after="300"/>
              <w:rPr>
                <w:rFonts w:ascii="Arial" w:hAnsi="Arial" w:cs="Arial"/>
              </w:rPr>
            </w:pPr>
            <w:r w:rsidRPr="00546681">
              <w:rPr>
                <w:rFonts w:ascii="Arial" w:hAnsi="Arial" w:cs="Arial"/>
              </w:rPr>
              <w:t xml:space="preserve">The </w:t>
            </w:r>
            <w:hyperlink r:id="rId13" w:history="1">
              <w:r w:rsidRPr="008C1607">
                <w:rPr>
                  <w:rStyle w:val="Hyperlink"/>
                  <w:rFonts w:ascii="Arial" w:hAnsi="Arial" w:cs="Arial"/>
                </w:rPr>
                <w:t>MBRRACE-UK report</w:t>
              </w:r>
            </w:hyperlink>
            <w:r w:rsidRPr="00546681">
              <w:rPr>
                <w:rFonts w:ascii="Arial" w:hAnsi="Arial" w:cs="Arial"/>
              </w:rPr>
              <w:t xml:space="preserve"> demonstrates the continued disparity in maternal mortality rates between wome</w:t>
            </w:r>
            <w:r w:rsidR="00061A5C" w:rsidRPr="00546681">
              <w:rPr>
                <w:rFonts w:ascii="Arial" w:hAnsi="Arial" w:cs="Arial"/>
              </w:rPr>
              <w:t xml:space="preserve">n </w:t>
            </w:r>
            <w:r w:rsidRPr="00546681">
              <w:rPr>
                <w:rFonts w:ascii="Arial" w:hAnsi="Arial" w:cs="Arial"/>
              </w:rPr>
              <w:t xml:space="preserve">from Black and Asian aggregated </w:t>
            </w:r>
            <w:r w:rsidR="00855BE4">
              <w:rPr>
                <w:rFonts w:ascii="Arial" w:hAnsi="Arial" w:cs="Arial"/>
              </w:rPr>
              <w:t>e</w:t>
            </w:r>
            <w:r w:rsidRPr="00546681">
              <w:rPr>
                <w:rFonts w:ascii="Arial" w:hAnsi="Arial" w:cs="Arial"/>
              </w:rPr>
              <w:t xml:space="preserve">thnic </w:t>
            </w:r>
            <w:r w:rsidR="00855BE4">
              <w:rPr>
                <w:rFonts w:ascii="Arial" w:hAnsi="Arial" w:cs="Arial"/>
              </w:rPr>
              <w:t>m</w:t>
            </w:r>
            <w:r w:rsidRPr="00546681">
              <w:rPr>
                <w:rFonts w:ascii="Arial" w:hAnsi="Arial" w:cs="Arial"/>
              </w:rPr>
              <w:t xml:space="preserve">inority </w:t>
            </w:r>
            <w:r w:rsidR="00855BE4">
              <w:rPr>
                <w:rFonts w:ascii="Arial" w:hAnsi="Arial" w:cs="Arial"/>
              </w:rPr>
              <w:t>g</w:t>
            </w:r>
            <w:r w:rsidRPr="00546681">
              <w:rPr>
                <w:rFonts w:ascii="Arial" w:hAnsi="Arial" w:cs="Arial"/>
              </w:rPr>
              <w:t xml:space="preserve">roups and </w:t>
            </w:r>
            <w:r w:rsidR="00B441B8">
              <w:rPr>
                <w:rFonts w:ascii="Arial" w:hAnsi="Arial" w:cs="Arial"/>
              </w:rPr>
              <w:t>w</w:t>
            </w:r>
            <w:r w:rsidRPr="00546681">
              <w:rPr>
                <w:rFonts w:ascii="Arial" w:hAnsi="Arial" w:cs="Arial"/>
              </w:rPr>
              <w:t>hite women, more than four times higher for</w:t>
            </w:r>
            <w:r w:rsidR="00061A5C" w:rsidRPr="00546681">
              <w:rPr>
                <w:rFonts w:ascii="Arial" w:hAnsi="Arial" w:cs="Arial"/>
              </w:rPr>
              <w:t xml:space="preserve"> </w:t>
            </w:r>
            <w:r w:rsidRPr="00546681">
              <w:rPr>
                <w:rFonts w:ascii="Arial" w:hAnsi="Arial" w:cs="Arial"/>
              </w:rPr>
              <w:t>Black women, two times higher for mixed ethnicity women and almost twice as high for Asian women.</w:t>
            </w:r>
          </w:p>
          <w:p w:rsidR="00061A5C" w:rsidRPr="00546681" w:rsidRDefault="00061A5C" w:rsidP="00061A5C">
            <w:pPr>
              <w:pStyle w:val="x"/>
              <w:shd w:val="clear" w:color="auto" w:fill="FFFFFF"/>
              <w:spacing w:after="300"/>
              <w:rPr>
                <w:rFonts w:ascii="Arial" w:hAnsi="Arial" w:cs="Arial"/>
              </w:rPr>
            </w:pPr>
            <w:r w:rsidRPr="00546681">
              <w:rPr>
                <w:rFonts w:ascii="Arial" w:hAnsi="Arial" w:cs="Arial"/>
              </w:rPr>
              <w:t xml:space="preserve">Previous life experiences, racist attitudes, microaggressions, dismissal of concerns and breakdown of trust with any health profession or figure of authority can affect interactions with maternity services </w:t>
            </w:r>
            <w:hyperlink r:id="rId14" w:history="1">
              <w:r w:rsidRPr="002D320B">
                <w:rPr>
                  <w:rStyle w:val="Hyperlink"/>
                  <w:rFonts w:ascii="Arial" w:hAnsi="Arial" w:cs="Arial"/>
                </w:rPr>
                <w:t>The Bias Trap - A Way Forward - Welcome</w:t>
              </w:r>
            </w:hyperlink>
            <w:r w:rsidRPr="00546681">
              <w:rPr>
                <w:rFonts w:ascii="Arial" w:hAnsi="Arial" w:cs="Arial"/>
              </w:rPr>
              <w:t xml:space="preserve"> (southeastclinicalnetworks.nhs.uk).</w:t>
            </w:r>
          </w:p>
          <w:p w:rsidR="00226B3F" w:rsidRDefault="00061A5C" w:rsidP="00416263">
            <w:pPr>
              <w:pStyle w:val="x"/>
              <w:shd w:val="clear" w:color="auto" w:fill="FFFFFF"/>
              <w:spacing w:after="300"/>
              <w:rPr>
                <w:rFonts w:ascii="Arial" w:hAnsi="Arial" w:cs="Arial"/>
              </w:rPr>
            </w:pPr>
            <w:r w:rsidRPr="00546681">
              <w:rPr>
                <w:rFonts w:ascii="Arial" w:hAnsi="Arial" w:cs="Arial"/>
              </w:rPr>
              <w:t xml:space="preserve">MBRRACE states that women do not receive essential contraceptive and pre-pregnancy advice because of structural and cultural biases. It is also evident that factors such as socioeconomic deprivation, language difficulties, mental health problems, obesity, and domestic abuse combine to increase the impact of the structural and cultural biases women experience simply because they are, have been, or might become, pregnant. </w:t>
            </w:r>
            <w:hyperlink r:id="rId15" w:history="1">
              <w:r w:rsidR="00226B3F" w:rsidRPr="007161CC">
                <w:rPr>
                  <w:rStyle w:val="Hyperlink"/>
                  <w:rFonts w:ascii="Arial" w:hAnsi="Arial" w:cs="Arial"/>
                </w:rPr>
                <w:t>MBRRACEUK_ Maternal_Report_2021_-_FINAL_-_WEB_VERSION.pdf (ox.ac.uk)</w:t>
              </w:r>
            </w:hyperlink>
          </w:p>
          <w:p w:rsidR="00416263" w:rsidRPr="00546681" w:rsidRDefault="00416263" w:rsidP="00226B3F">
            <w:pPr>
              <w:pStyle w:val="x"/>
              <w:shd w:val="clear" w:color="auto" w:fill="FFFFFF"/>
              <w:spacing w:after="300"/>
              <w:rPr>
                <w:rFonts w:ascii="Arial" w:hAnsi="Arial" w:cs="Arial"/>
              </w:rPr>
            </w:pPr>
          </w:p>
        </w:tc>
      </w:tr>
      <w:tr w:rsidR="00A4256C" w:rsidRPr="00C60E6C" w:rsidTr="00D9600D">
        <w:tc>
          <w:tcPr>
            <w:tcW w:w="2263" w:type="dxa"/>
          </w:tcPr>
          <w:p w:rsidR="00A4256C" w:rsidRPr="00546681" w:rsidRDefault="00A4256C" w:rsidP="00A4256C">
            <w:pPr>
              <w:rPr>
                <w:rFonts w:ascii="Arial" w:hAnsi="Arial" w:cs="Arial"/>
                <w:b/>
                <w:bCs/>
                <w:sz w:val="24"/>
                <w:szCs w:val="24"/>
              </w:rPr>
            </w:pPr>
            <w:r w:rsidRPr="00546681">
              <w:rPr>
                <w:rFonts w:ascii="Arial" w:hAnsi="Arial" w:cs="Arial"/>
                <w:b/>
                <w:bCs/>
                <w:sz w:val="24"/>
                <w:szCs w:val="24"/>
              </w:rPr>
              <w:t>The solution</w:t>
            </w:r>
          </w:p>
        </w:tc>
        <w:tc>
          <w:tcPr>
            <w:tcW w:w="7513" w:type="dxa"/>
          </w:tcPr>
          <w:p w:rsidR="008A12D4" w:rsidRPr="00546681" w:rsidRDefault="00384180" w:rsidP="00416263">
            <w:pPr>
              <w:pStyle w:val="ListParagraph"/>
              <w:numPr>
                <w:ilvl w:val="0"/>
                <w:numId w:val="20"/>
              </w:numPr>
              <w:ind w:left="360"/>
              <w:rPr>
                <w:rFonts w:ascii="Arial" w:hAnsi="Arial" w:cs="Arial"/>
                <w:sz w:val="24"/>
                <w:szCs w:val="24"/>
              </w:rPr>
            </w:pPr>
            <w:r w:rsidRPr="00546681">
              <w:rPr>
                <w:rFonts w:ascii="Arial" w:hAnsi="Arial" w:cs="Arial"/>
                <w:sz w:val="24"/>
                <w:szCs w:val="24"/>
              </w:rPr>
              <w:t xml:space="preserve">To deliver a six-month pilot project providing healthcare professionals with interactive cultural </w:t>
            </w:r>
            <w:r w:rsidR="004C79AC" w:rsidRPr="00546681">
              <w:rPr>
                <w:rFonts w:ascii="Arial" w:hAnsi="Arial" w:cs="Arial"/>
                <w:sz w:val="24"/>
                <w:szCs w:val="24"/>
              </w:rPr>
              <w:t xml:space="preserve">awareness </w:t>
            </w:r>
            <w:r w:rsidRPr="00546681">
              <w:rPr>
                <w:rFonts w:ascii="Arial" w:hAnsi="Arial" w:cs="Arial"/>
                <w:sz w:val="24"/>
                <w:szCs w:val="24"/>
              </w:rPr>
              <w:t xml:space="preserve">training. </w:t>
            </w:r>
          </w:p>
          <w:p w:rsidR="00384180" w:rsidRPr="00C30CB3" w:rsidRDefault="00384180" w:rsidP="00416263">
            <w:pPr>
              <w:pStyle w:val="ListParagraph"/>
              <w:numPr>
                <w:ilvl w:val="0"/>
                <w:numId w:val="20"/>
              </w:numPr>
              <w:ind w:left="360"/>
              <w:rPr>
                <w:rFonts w:ascii="Arial" w:hAnsi="Arial" w:cs="Arial"/>
                <w:color w:val="0070C0"/>
                <w:sz w:val="24"/>
                <w:szCs w:val="24"/>
              </w:rPr>
            </w:pPr>
            <w:r w:rsidRPr="00C30CB3">
              <w:rPr>
                <w:rFonts w:ascii="Arial" w:hAnsi="Arial" w:cs="Arial"/>
                <w:color w:val="0070C0"/>
                <w:sz w:val="24"/>
                <w:szCs w:val="24"/>
              </w:rPr>
              <w:t>The workshops w</w:t>
            </w:r>
            <w:r w:rsidR="008A12D4" w:rsidRPr="00C30CB3">
              <w:rPr>
                <w:rFonts w:ascii="Arial" w:hAnsi="Arial" w:cs="Arial"/>
                <w:color w:val="0070C0"/>
                <w:sz w:val="24"/>
                <w:szCs w:val="24"/>
              </w:rPr>
              <w:t>ere an opportunity to</w:t>
            </w:r>
            <w:r w:rsidRPr="00C30CB3">
              <w:rPr>
                <w:rFonts w:ascii="Arial" w:hAnsi="Arial" w:cs="Arial"/>
                <w:color w:val="0070C0"/>
                <w:sz w:val="24"/>
                <w:szCs w:val="24"/>
              </w:rPr>
              <w:t xml:space="preserve"> identify engagement issues specific to the East of England and delivered</w:t>
            </w:r>
          </w:p>
          <w:p w:rsidR="005A4B92" w:rsidRPr="00C30CB3" w:rsidRDefault="00384180" w:rsidP="00416263">
            <w:pPr>
              <w:pStyle w:val="ListParagraph"/>
              <w:ind w:left="360"/>
              <w:rPr>
                <w:rFonts w:ascii="Arial" w:hAnsi="Arial" w:cs="Arial"/>
                <w:i/>
                <w:iCs/>
                <w:color w:val="0070C0"/>
                <w:sz w:val="24"/>
                <w:szCs w:val="24"/>
              </w:rPr>
            </w:pPr>
            <w:r w:rsidRPr="00C30CB3">
              <w:rPr>
                <w:rFonts w:ascii="Arial" w:hAnsi="Arial" w:cs="Arial"/>
                <w:color w:val="0070C0"/>
                <w:sz w:val="24"/>
                <w:szCs w:val="24"/>
              </w:rPr>
              <w:t xml:space="preserve">by members and advocates of </w:t>
            </w:r>
            <w:r w:rsidR="00855BE4">
              <w:rPr>
                <w:rFonts w:ascii="Arial" w:hAnsi="Arial" w:cs="Arial"/>
                <w:color w:val="0070C0"/>
                <w:sz w:val="24"/>
                <w:szCs w:val="24"/>
              </w:rPr>
              <w:t>e</w:t>
            </w:r>
            <w:r w:rsidRPr="00C30CB3">
              <w:rPr>
                <w:rFonts w:ascii="Arial" w:hAnsi="Arial" w:cs="Arial"/>
                <w:color w:val="0070C0"/>
                <w:sz w:val="24"/>
                <w:szCs w:val="24"/>
              </w:rPr>
              <w:t xml:space="preserve">thnic </w:t>
            </w:r>
            <w:r w:rsidR="00855BE4">
              <w:rPr>
                <w:rFonts w:ascii="Arial" w:hAnsi="Arial" w:cs="Arial"/>
                <w:color w:val="0070C0"/>
                <w:sz w:val="24"/>
                <w:szCs w:val="24"/>
              </w:rPr>
              <w:t>m</w:t>
            </w:r>
            <w:r w:rsidRPr="00C30CB3">
              <w:rPr>
                <w:rFonts w:ascii="Arial" w:hAnsi="Arial" w:cs="Arial"/>
                <w:color w:val="0070C0"/>
                <w:sz w:val="24"/>
                <w:szCs w:val="24"/>
              </w:rPr>
              <w:t xml:space="preserve">inority </w:t>
            </w:r>
            <w:r w:rsidR="00855BE4">
              <w:rPr>
                <w:rFonts w:ascii="Arial" w:hAnsi="Arial" w:cs="Arial"/>
                <w:color w:val="0070C0"/>
                <w:sz w:val="24"/>
                <w:szCs w:val="24"/>
              </w:rPr>
              <w:t>g</w:t>
            </w:r>
            <w:r w:rsidRPr="00C30CB3">
              <w:rPr>
                <w:rFonts w:ascii="Arial" w:hAnsi="Arial" w:cs="Arial"/>
                <w:color w:val="0070C0"/>
                <w:sz w:val="24"/>
                <w:szCs w:val="24"/>
              </w:rPr>
              <w:t>roups considered hard to engage with across the region.</w:t>
            </w:r>
            <w:r w:rsidR="00C15058" w:rsidRPr="00C30CB3">
              <w:rPr>
                <w:rFonts w:ascii="Arial" w:hAnsi="Arial" w:cs="Arial"/>
                <w:color w:val="0070C0"/>
                <w:sz w:val="24"/>
                <w:szCs w:val="24"/>
              </w:rPr>
              <w:t xml:space="preserve"> </w:t>
            </w:r>
            <w:r w:rsidR="00C15058" w:rsidRPr="00C30CB3">
              <w:rPr>
                <w:rFonts w:ascii="Arial" w:hAnsi="Arial" w:cs="Arial"/>
                <w:i/>
                <w:iCs/>
                <w:color w:val="0070C0"/>
                <w:sz w:val="24"/>
                <w:szCs w:val="24"/>
              </w:rPr>
              <w:t>(LGBT</w:t>
            </w:r>
            <w:r w:rsidR="004C79AC" w:rsidRPr="00C30CB3">
              <w:rPr>
                <w:rFonts w:ascii="Arial" w:hAnsi="Arial" w:cs="Arial"/>
                <w:i/>
                <w:iCs/>
                <w:color w:val="0070C0"/>
                <w:sz w:val="24"/>
                <w:szCs w:val="24"/>
              </w:rPr>
              <w:t>Q</w:t>
            </w:r>
            <w:r w:rsidR="00C15058" w:rsidRPr="00C30CB3">
              <w:rPr>
                <w:rFonts w:ascii="Arial" w:hAnsi="Arial" w:cs="Arial"/>
                <w:i/>
                <w:iCs/>
                <w:color w:val="0070C0"/>
                <w:sz w:val="24"/>
                <w:szCs w:val="24"/>
              </w:rPr>
              <w:t xml:space="preserve">+ </w:t>
            </w:r>
            <w:r w:rsidR="005A4B92" w:rsidRPr="00C30CB3">
              <w:rPr>
                <w:rFonts w:ascii="Arial" w:hAnsi="Arial" w:cs="Arial"/>
                <w:i/>
                <w:iCs/>
                <w:color w:val="0070C0"/>
                <w:sz w:val="24"/>
                <w:szCs w:val="24"/>
              </w:rPr>
              <w:t xml:space="preserve">Groups, </w:t>
            </w:r>
            <w:r w:rsidR="005A4B92" w:rsidRPr="00C30CB3">
              <w:rPr>
                <w:rFonts w:ascii="Arial" w:hAnsi="Arial" w:cs="Arial"/>
                <w:i/>
                <w:iCs/>
                <w:color w:val="0070C0"/>
              </w:rPr>
              <w:t>African</w:t>
            </w:r>
            <w:r w:rsidR="00C15058" w:rsidRPr="00C30CB3">
              <w:rPr>
                <w:rFonts w:ascii="Arial" w:hAnsi="Arial" w:cs="Arial"/>
                <w:i/>
                <w:iCs/>
                <w:color w:val="0070C0"/>
                <w:sz w:val="24"/>
                <w:szCs w:val="24"/>
              </w:rPr>
              <w:t xml:space="preserve"> </w:t>
            </w:r>
            <w:r w:rsidR="005A4B92" w:rsidRPr="00C30CB3">
              <w:rPr>
                <w:rFonts w:ascii="Arial" w:hAnsi="Arial" w:cs="Arial"/>
                <w:i/>
                <w:iCs/>
                <w:color w:val="0070C0"/>
                <w:sz w:val="24"/>
                <w:szCs w:val="24"/>
              </w:rPr>
              <w:t xml:space="preserve">Groups, </w:t>
            </w:r>
            <w:r w:rsidR="005A4B92" w:rsidRPr="00C30CB3">
              <w:rPr>
                <w:rFonts w:ascii="Arial" w:hAnsi="Arial" w:cs="Arial"/>
                <w:i/>
                <w:iCs/>
                <w:color w:val="0070C0"/>
              </w:rPr>
              <w:t>Orthodox</w:t>
            </w:r>
            <w:r w:rsidR="005A4B92" w:rsidRPr="00C30CB3">
              <w:rPr>
                <w:rFonts w:ascii="Arial" w:hAnsi="Arial" w:cs="Arial"/>
                <w:i/>
                <w:iCs/>
                <w:color w:val="0070C0"/>
                <w:sz w:val="24"/>
                <w:szCs w:val="24"/>
              </w:rPr>
              <w:t xml:space="preserve"> Jewish Groups, </w:t>
            </w:r>
            <w:r w:rsidR="005A4B92" w:rsidRPr="00C30CB3">
              <w:rPr>
                <w:rFonts w:ascii="Arial" w:hAnsi="Arial" w:cs="Arial"/>
                <w:i/>
                <w:iCs/>
                <w:color w:val="0070C0"/>
              </w:rPr>
              <w:t>Gypsy</w:t>
            </w:r>
            <w:r w:rsidR="005A4B92" w:rsidRPr="00C30CB3">
              <w:rPr>
                <w:rFonts w:ascii="Arial" w:hAnsi="Arial" w:cs="Arial"/>
                <w:i/>
                <w:iCs/>
                <w:color w:val="0070C0"/>
                <w:sz w:val="24"/>
                <w:szCs w:val="24"/>
              </w:rPr>
              <w:t xml:space="preserve"> and</w:t>
            </w:r>
          </w:p>
          <w:p w:rsidR="00384180" w:rsidRPr="00C30CB3" w:rsidRDefault="005A4B92" w:rsidP="00416263">
            <w:pPr>
              <w:pStyle w:val="ListParagraph"/>
              <w:ind w:left="360"/>
              <w:rPr>
                <w:rFonts w:ascii="Arial" w:hAnsi="Arial" w:cs="Arial"/>
                <w:i/>
                <w:iCs/>
                <w:color w:val="0070C0"/>
                <w:sz w:val="24"/>
                <w:szCs w:val="24"/>
              </w:rPr>
            </w:pPr>
            <w:r w:rsidRPr="00C30CB3">
              <w:rPr>
                <w:rFonts w:ascii="Arial" w:hAnsi="Arial" w:cs="Arial"/>
                <w:i/>
                <w:iCs/>
                <w:color w:val="0070C0"/>
                <w:sz w:val="24"/>
                <w:szCs w:val="24"/>
              </w:rPr>
              <w:t xml:space="preserve">Traveller </w:t>
            </w:r>
            <w:r w:rsidR="00417783" w:rsidRPr="00C30CB3">
              <w:rPr>
                <w:rFonts w:ascii="Arial" w:hAnsi="Arial" w:cs="Arial"/>
                <w:i/>
                <w:iCs/>
                <w:color w:val="0070C0"/>
                <w:sz w:val="24"/>
                <w:szCs w:val="24"/>
              </w:rPr>
              <w:t xml:space="preserve">Groups, </w:t>
            </w:r>
            <w:r w:rsidR="00417783" w:rsidRPr="00C30CB3">
              <w:rPr>
                <w:rFonts w:ascii="Arial" w:hAnsi="Arial" w:cs="Arial"/>
                <w:i/>
                <w:iCs/>
                <w:color w:val="0070C0"/>
              </w:rPr>
              <w:t>Roma</w:t>
            </w:r>
            <w:r w:rsidR="009D3AE3" w:rsidRPr="00C30CB3">
              <w:rPr>
                <w:rFonts w:ascii="Arial" w:hAnsi="Arial" w:cs="Arial"/>
                <w:i/>
                <w:iCs/>
                <w:color w:val="0070C0"/>
                <w:sz w:val="24"/>
                <w:szCs w:val="24"/>
              </w:rPr>
              <w:t xml:space="preserve"> Groups,</w:t>
            </w:r>
            <w:r w:rsidR="009D3AE3" w:rsidRPr="00C30CB3">
              <w:rPr>
                <w:rFonts w:ascii="Arial" w:hAnsi="Arial" w:cs="Arial"/>
                <w:i/>
                <w:iCs/>
                <w:color w:val="0070C0"/>
              </w:rPr>
              <w:t xml:space="preserve"> </w:t>
            </w:r>
            <w:r w:rsidR="009D3AE3" w:rsidRPr="00C30CB3">
              <w:rPr>
                <w:rFonts w:ascii="Arial" w:hAnsi="Arial" w:cs="Arial"/>
                <w:i/>
                <w:iCs/>
                <w:color w:val="0070C0"/>
                <w:sz w:val="24"/>
                <w:szCs w:val="24"/>
              </w:rPr>
              <w:t xml:space="preserve">South Asian </w:t>
            </w:r>
            <w:r w:rsidR="00D047B2" w:rsidRPr="00C30CB3">
              <w:rPr>
                <w:rFonts w:ascii="Arial" w:hAnsi="Arial" w:cs="Arial"/>
                <w:i/>
                <w:iCs/>
                <w:color w:val="0070C0"/>
                <w:sz w:val="24"/>
                <w:szCs w:val="24"/>
              </w:rPr>
              <w:t xml:space="preserve">Groups, </w:t>
            </w:r>
            <w:r w:rsidR="00D047B2" w:rsidRPr="00C30CB3">
              <w:rPr>
                <w:rFonts w:ascii="Arial" w:hAnsi="Arial" w:cs="Arial"/>
                <w:i/>
                <w:iCs/>
                <w:color w:val="0070C0"/>
              </w:rPr>
              <w:t>Eastern</w:t>
            </w:r>
            <w:r w:rsidR="00311175" w:rsidRPr="00C30CB3">
              <w:rPr>
                <w:rFonts w:ascii="Arial" w:hAnsi="Arial" w:cs="Arial"/>
                <w:i/>
                <w:iCs/>
                <w:color w:val="0070C0"/>
                <w:sz w:val="24"/>
                <w:szCs w:val="24"/>
              </w:rPr>
              <w:t xml:space="preserve"> European Groups, </w:t>
            </w:r>
            <w:r w:rsidR="0006506A" w:rsidRPr="00C30CB3">
              <w:rPr>
                <w:rFonts w:ascii="Arial" w:hAnsi="Arial" w:cs="Arial"/>
                <w:i/>
                <w:iCs/>
                <w:color w:val="0070C0"/>
                <w:sz w:val="24"/>
                <w:szCs w:val="24"/>
              </w:rPr>
              <w:t>Asylum Seekers and Refugees)</w:t>
            </w:r>
          </w:p>
          <w:p w:rsidR="00406C7A" w:rsidRDefault="00384180" w:rsidP="00416263">
            <w:pPr>
              <w:pStyle w:val="ListParagraph"/>
              <w:numPr>
                <w:ilvl w:val="0"/>
                <w:numId w:val="20"/>
              </w:numPr>
              <w:ind w:left="360"/>
              <w:rPr>
                <w:rFonts w:ascii="Arial" w:hAnsi="Arial" w:cs="Arial"/>
                <w:sz w:val="24"/>
                <w:szCs w:val="24"/>
              </w:rPr>
            </w:pPr>
            <w:r w:rsidRPr="00546681">
              <w:rPr>
                <w:rFonts w:ascii="Arial" w:hAnsi="Arial" w:cs="Arial"/>
                <w:sz w:val="24"/>
                <w:szCs w:val="24"/>
              </w:rPr>
              <w:t>This unique and innovative training approach provide</w:t>
            </w:r>
            <w:r w:rsidR="008A12D4" w:rsidRPr="00546681">
              <w:rPr>
                <w:rFonts w:ascii="Arial" w:hAnsi="Arial" w:cs="Arial"/>
                <w:sz w:val="24"/>
                <w:szCs w:val="24"/>
              </w:rPr>
              <w:t>d</w:t>
            </w:r>
            <w:r w:rsidRPr="00546681">
              <w:rPr>
                <w:rFonts w:ascii="Arial" w:hAnsi="Arial" w:cs="Arial"/>
                <w:sz w:val="24"/>
                <w:szCs w:val="24"/>
              </w:rPr>
              <w:t xml:space="preserve"> professionals with information about the cultural</w:t>
            </w:r>
            <w:r w:rsidR="008A12D4" w:rsidRPr="00546681">
              <w:rPr>
                <w:rFonts w:ascii="Arial" w:hAnsi="Arial" w:cs="Arial"/>
                <w:sz w:val="24"/>
                <w:szCs w:val="24"/>
              </w:rPr>
              <w:t xml:space="preserve"> </w:t>
            </w:r>
            <w:r w:rsidRPr="00546681">
              <w:rPr>
                <w:rFonts w:ascii="Arial" w:hAnsi="Arial" w:cs="Arial"/>
                <w:sz w:val="24"/>
                <w:szCs w:val="24"/>
              </w:rPr>
              <w:t>background of each group, challeng</w:t>
            </w:r>
            <w:r w:rsidR="00546681" w:rsidRPr="00546681">
              <w:rPr>
                <w:rFonts w:ascii="Arial" w:hAnsi="Arial" w:cs="Arial"/>
                <w:sz w:val="24"/>
                <w:szCs w:val="24"/>
              </w:rPr>
              <w:t>ing</w:t>
            </w:r>
            <w:r w:rsidRPr="00546681">
              <w:rPr>
                <w:rFonts w:ascii="Arial" w:hAnsi="Arial" w:cs="Arial"/>
                <w:sz w:val="24"/>
                <w:szCs w:val="24"/>
              </w:rPr>
              <w:t xml:space="preserve"> the stereotypes that exist and provid</w:t>
            </w:r>
            <w:r w:rsidR="00546681" w:rsidRPr="00546681">
              <w:rPr>
                <w:rFonts w:ascii="Arial" w:hAnsi="Arial" w:cs="Arial"/>
                <w:sz w:val="24"/>
                <w:szCs w:val="24"/>
              </w:rPr>
              <w:t>ing</w:t>
            </w:r>
            <w:r w:rsidRPr="00546681">
              <w:rPr>
                <w:rFonts w:ascii="Arial" w:hAnsi="Arial" w:cs="Arial"/>
                <w:sz w:val="24"/>
                <w:szCs w:val="24"/>
              </w:rPr>
              <w:t xml:space="preserve"> realistic and effective</w:t>
            </w:r>
            <w:r w:rsidR="00406C7A" w:rsidRPr="00546681">
              <w:rPr>
                <w:rFonts w:ascii="Arial" w:hAnsi="Arial" w:cs="Arial"/>
                <w:sz w:val="24"/>
                <w:szCs w:val="24"/>
              </w:rPr>
              <w:t xml:space="preserve"> </w:t>
            </w:r>
            <w:r w:rsidRPr="00546681">
              <w:rPr>
                <w:rFonts w:ascii="Arial" w:hAnsi="Arial" w:cs="Arial"/>
                <w:sz w:val="24"/>
                <w:szCs w:val="24"/>
              </w:rPr>
              <w:t xml:space="preserve">engagement strategies. </w:t>
            </w:r>
          </w:p>
          <w:p w:rsidR="00406C7A" w:rsidRDefault="00384180" w:rsidP="00C30CB3">
            <w:pPr>
              <w:pStyle w:val="ListParagraph"/>
              <w:numPr>
                <w:ilvl w:val="0"/>
                <w:numId w:val="20"/>
              </w:numPr>
              <w:ind w:left="360"/>
              <w:rPr>
                <w:rFonts w:ascii="Arial" w:hAnsi="Arial" w:cs="Arial"/>
                <w:sz w:val="24"/>
                <w:szCs w:val="24"/>
              </w:rPr>
            </w:pPr>
            <w:r w:rsidRPr="00C30CB3">
              <w:rPr>
                <w:rFonts w:ascii="Arial" w:hAnsi="Arial" w:cs="Arial"/>
                <w:sz w:val="24"/>
                <w:szCs w:val="24"/>
              </w:rPr>
              <w:t>The workshops enable</w:t>
            </w:r>
            <w:r w:rsidR="00406C7A" w:rsidRPr="00C30CB3">
              <w:rPr>
                <w:rFonts w:ascii="Arial" w:hAnsi="Arial" w:cs="Arial"/>
                <w:sz w:val="24"/>
                <w:szCs w:val="24"/>
              </w:rPr>
              <w:t>d</w:t>
            </w:r>
            <w:r w:rsidRPr="00C30CB3">
              <w:rPr>
                <w:rFonts w:ascii="Arial" w:hAnsi="Arial" w:cs="Arial"/>
                <w:sz w:val="24"/>
                <w:szCs w:val="24"/>
              </w:rPr>
              <w:t xml:space="preserve"> professionals to ask questions </w:t>
            </w:r>
            <w:r w:rsidR="00546681" w:rsidRPr="00C30CB3">
              <w:rPr>
                <w:rFonts w:ascii="Arial" w:hAnsi="Arial" w:cs="Arial"/>
                <w:sz w:val="24"/>
                <w:szCs w:val="24"/>
              </w:rPr>
              <w:t xml:space="preserve">to </w:t>
            </w:r>
            <w:r w:rsidRPr="00C30CB3">
              <w:rPr>
                <w:rFonts w:ascii="Arial" w:hAnsi="Arial" w:cs="Arial"/>
                <w:sz w:val="24"/>
                <w:szCs w:val="24"/>
              </w:rPr>
              <w:t>different groups and</w:t>
            </w:r>
            <w:r w:rsidR="00406C7A" w:rsidRPr="00C30CB3">
              <w:rPr>
                <w:rFonts w:ascii="Arial" w:hAnsi="Arial" w:cs="Arial"/>
                <w:sz w:val="24"/>
                <w:szCs w:val="24"/>
              </w:rPr>
              <w:t xml:space="preserve"> </w:t>
            </w:r>
            <w:r w:rsidRPr="00C30CB3">
              <w:rPr>
                <w:rFonts w:ascii="Arial" w:hAnsi="Arial" w:cs="Arial"/>
                <w:sz w:val="24"/>
                <w:szCs w:val="24"/>
              </w:rPr>
              <w:t xml:space="preserve">identify methods to remove barriers and improve engagement techniques. </w:t>
            </w:r>
          </w:p>
          <w:p w:rsidR="000A5FEB" w:rsidRDefault="00384180" w:rsidP="00C30CB3">
            <w:pPr>
              <w:pStyle w:val="ListParagraph"/>
              <w:numPr>
                <w:ilvl w:val="0"/>
                <w:numId w:val="20"/>
              </w:numPr>
              <w:ind w:left="360"/>
              <w:rPr>
                <w:rFonts w:ascii="Arial" w:hAnsi="Arial" w:cs="Arial"/>
                <w:sz w:val="24"/>
                <w:szCs w:val="24"/>
              </w:rPr>
            </w:pPr>
            <w:r w:rsidRPr="00C30CB3">
              <w:rPr>
                <w:rFonts w:ascii="Arial" w:hAnsi="Arial" w:cs="Arial"/>
                <w:sz w:val="24"/>
                <w:szCs w:val="24"/>
              </w:rPr>
              <w:t>The trainers w</w:t>
            </w:r>
            <w:r w:rsidR="00406C7A" w:rsidRPr="00C30CB3">
              <w:rPr>
                <w:rFonts w:ascii="Arial" w:hAnsi="Arial" w:cs="Arial"/>
                <w:sz w:val="24"/>
                <w:szCs w:val="24"/>
              </w:rPr>
              <w:t>ere</w:t>
            </w:r>
            <w:r w:rsidRPr="00C30CB3">
              <w:rPr>
                <w:rFonts w:ascii="Arial" w:hAnsi="Arial" w:cs="Arial"/>
                <w:sz w:val="24"/>
                <w:szCs w:val="24"/>
              </w:rPr>
              <w:t xml:space="preserve"> all either</w:t>
            </w:r>
            <w:r w:rsidR="00AC46C3" w:rsidRPr="00C30CB3">
              <w:rPr>
                <w:rFonts w:ascii="Arial" w:hAnsi="Arial" w:cs="Arial"/>
                <w:sz w:val="24"/>
                <w:szCs w:val="24"/>
              </w:rPr>
              <w:t xml:space="preserve"> </w:t>
            </w:r>
            <w:r w:rsidRPr="00C30CB3">
              <w:rPr>
                <w:rFonts w:ascii="Arial" w:hAnsi="Arial" w:cs="Arial"/>
                <w:sz w:val="24"/>
                <w:szCs w:val="24"/>
              </w:rPr>
              <w:t xml:space="preserve">located in the East of England, or </w:t>
            </w:r>
            <w:r w:rsidR="00546681" w:rsidRPr="00C30CB3">
              <w:rPr>
                <w:rFonts w:ascii="Arial" w:hAnsi="Arial" w:cs="Arial"/>
                <w:sz w:val="24"/>
                <w:szCs w:val="24"/>
              </w:rPr>
              <w:t>were</w:t>
            </w:r>
            <w:r w:rsidRPr="00C30CB3">
              <w:rPr>
                <w:rFonts w:ascii="Arial" w:hAnsi="Arial" w:cs="Arial"/>
                <w:sz w:val="24"/>
                <w:szCs w:val="24"/>
              </w:rPr>
              <w:t xml:space="preserve"> working with groups in the region, providing professionals with points</w:t>
            </w:r>
            <w:r w:rsidR="00AC46C3" w:rsidRPr="00C30CB3">
              <w:rPr>
                <w:rFonts w:ascii="Arial" w:hAnsi="Arial" w:cs="Arial"/>
                <w:sz w:val="24"/>
                <w:szCs w:val="24"/>
              </w:rPr>
              <w:t xml:space="preserve"> </w:t>
            </w:r>
            <w:r w:rsidRPr="00C30CB3">
              <w:rPr>
                <w:rFonts w:ascii="Arial" w:hAnsi="Arial" w:cs="Arial"/>
                <w:sz w:val="24"/>
                <w:szCs w:val="24"/>
              </w:rPr>
              <w:t>of contact for continual engagement conversations.</w:t>
            </w:r>
          </w:p>
          <w:p w:rsidR="008E1E98" w:rsidRPr="00C30CB3" w:rsidRDefault="008E1E98" w:rsidP="008E1E98">
            <w:pPr>
              <w:pStyle w:val="ListParagraph"/>
              <w:ind w:left="360"/>
              <w:rPr>
                <w:rFonts w:ascii="Arial" w:hAnsi="Arial" w:cs="Arial"/>
                <w:sz w:val="24"/>
                <w:szCs w:val="24"/>
              </w:rPr>
            </w:pPr>
          </w:p>
        </w:tc>
      </w:tr>
      <w:tr w:rsidR="00A4256C" w:rsidRPr="00C60E6C" w:rsidTr="00D9600D">
        <w:tc>
          <w:tcPr>
            <w:tcW w:w="2263" w:type="dxa"/>
          </w:tcPr>
          <w:p w:rsidR="00A4256C" w:rsidRPr="00546681" w:rsidRDefault="00A4256C" w:rsidP="00A4256C">
            <w:pPr>
              <w:rPr>
                <w:rFonts w:ascii="Arial" w:hAnsi="Arial" w:cs="Arial"/>
                <w:b/>
                <w:bCs/>
                <w:sz w:val="24"/>
                <w:szCs w:val="24"/>
              </w:rPr>
            </w:pPr>
            <w:r w:rsidRPr="00546681">
              <w:rPr>
                <w:rFonts w:ascii="Arial" w:hAnsi="Arial" w:cs="Arial"/>
                <w:b/>
                <w:bCs/>
                <w:sz w:val="24"/>
                <w:szCs w:val="24"/>
              </w:rPr>
              <w:t>Costs</w:t>
            </w:r>
          </w:p>
        </w:tc>
        <w:tc>
          <w:tcPr>
            <w:tcW w:w="7513" w:type="dxa"/>
          </w:tcPr>
          <w:p w:rsidR="00C07D1D" w:rsidRDefault="00C07D1D" w:rsidP="00C07D1D">
            <w:p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 xml:space="preserve">The East of England Local Government Association will produce a proposal in collaboration with each organisation developing a cultural awareness project. In terms of replication or scoping related work, costs will be dependent on a variety of factors for example: </w:t>
            </w:r>
          </w:p>
          <w:p w:rsidR="00C07D1D" w:rsidRDefault="00C07D1D" w:rsidP="00C07D1D">
            <w:pPr>
              <w:pStyle w:val="ListParagraph"/>
              <w:numPr>
                <w:ilvl w:val="0"/>
                <w:numId w:val="26"/>
              </w:num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Procurement methods/outcome of procurement</w:t>
            </w:r>
          </w:p>
          <w:p w:rsidR="00C07D1D" w:rsidRPr="001752FF" w:rsidRDefault="00C07D1D" w:rsidP="00C07D1D">
            <w:pPr>
              <w:pStyle w:val="ListParagraph"/>
              <w:numPr>
                <w:ilvl w:val="0"/>
                <w:numId w:val="26"/>
              </w:num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D</w:t>
            </w:r>
            <w:r w:rsidRPr="001752FF">
              <w:rPr>
                <w:rFonts w:ascii="Arial" w:eastAsia="Times New Roman" w:hAnsi="Arial" w:cs="Arial"/>
                <w:bCs/>
                <w:sz w:val="24"/>
                <w:szCs w:val="24"/>
                <w:bdr w:val="none" w:sz="0" w:space="0" w:color="auto" w:frame="1"/>
                <w:lang w:eastAsia="en-GB"/>
              </w:rPr>
              <w:t>elivery mode(s)</w:t>
            </w:r>
          </w:p>
          <w:p w:rsidR="00C07D1D" w:rsidRPr="001752FF" w:rsidRDefault="00C07D1D" w:rsidP="00C07D1D">
            <w:pPr>
              <w:pStyle w:val="ListParagraph"/>
              <w:numPr>
                <w:ilvl w:val="0"/>
                <w:numId w:val="26"/>
              </w:num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T</w:t>
            </w:r>
            <w:r w:rsidRPr="001752FF">
              <w:rPr>
                <w:rFonts w:ascii="Arial" w:eastAsia="Times New Roman" w:hAnsi="Arial" w:cs="Arial"/>
                <w:bCs/>
                <w:sz w:val="24"/>
                <w:szCs w:val="24"/>
                <w:bdr w:val="none" w:sz="0" w:space="0" w:color="auto" w:frame="1"/>
                <w:lang w:eastAsia="en-GB"/>
              </w:rPr>
              <w:t>imings</w:t>
            </w:r>
          </w:p>
          <w:p w:rsidR="00C07D1D" w:rsidRDefault="00C07D1D" w:rsidP="00C07D1D">
            <w:pPr>
              <w:pStyle w:val="ListParagraph"/>
              <w:numPr>
                <w:ilvl w:val="0"/>
                <w:numId w:val="26"/>
              </w:num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O</w:t>
            </w:r>
            <w:r w:rsidRPr="001752FF">
              <w:rPr>
                <w:rFonts w:ascii="Arial" w:eastAsia="Times New Roman" w:hAnsi="Arial" w:cs="Arial"/>
                <w:bCs/>
                <w:sz w:val="24"/>
                <w:szCs w:val="24"/>
                <w:bdr w:val="none" w:sz="0" w:space="0" w:color="auto" w:frame="1"/>
                <w:lang w:eastAsia="en-GB"/>
              </w:rPr>
              <w:t>verall size and scope</w:t>
            </w:r>
            <w:r>
              <w:rPr>
                <w:rFonts w:ascii="Arial" w:eastAsia="Times New Roman" w:hAnsi="Arial" w:cs="Arial"/>
                <w:bCs/>
                <w:sz w:val="24"/>
                <w:szCs w:val="24"/>
                <w:bdr w:val="none" w:sz="0" w:space="0" w:color="auto" w:frame="1"/>
                <w:lang w:eastAsia="en-GB"/>
              </w:rPr>
              <w:t xml:space="preserve"> of the programme</w:t>
            </w:r>
          </w:p>
          <w:p w:rsidR="00C07D1D" w:rsidRPr="001752FF" w:rsidRDefault="00C07D1D" w:rsidP="00C07D1D">
            <w:pPr>
              <w:pStyle w:val="ListParagraph"/>
              <w:numPr>
                <w:ilvl w:val="0"/>
                <w:numId w:val="26"/>
              </w:num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 xml:space="preserve">Evaluation, reporting and </w:t>
            </w:r>
            <w:r w:rsidRPr="001752FF">
              <w:rPr>
                <w:rFonts w:ascii="Arial" w:eastAsia="Times New Roman" w:hAnsi="Arial" w:cs="Arial"/>
                <w:bCs/>
                <w:sz w:val="24"/>
                <w:szCs w:val="24"/>
                <w:bdr w:val="none" w:sz="0" w:space="0" w:color="auto" w:frame="1"/>
                <w:lang w:eastAsia="en-GB"/>
              </w:rPr>
              <w:t xml:space="preserve">dissemination requirements, </w:t>
            </w:r>
          </w:p>
          <w:p w:rsidR="00C07D1D" w:rsidRPr="00546681" w:rsidRDefault="00C07D1D" w:rsidP="00C07D1D">
            <w:pPr>
              <w:textAlignment w:val="baseline"/>
              <w:rPr>
                <w:rFonts w:ascii="Arial" w:eastAsia="Times New Roman" w:hAnsi="Arial" w:cs="Arial"/>
                <w:bCs/>
                <w:sz w:val="24"/>
                <w:szCs w:val="24"/>
                <w:bdr w:val="none" w:sz="0" w:space="0" w:color="auto" w:frame="1"/>
                <w:lang w:eastAsia="en-GB"/>
              </w:rPr>
            </w:pPr>
          </w:p>
          <w:p w:rsidR="00C07D1D" w:rsidRPr="009A5D41" w:rsidRDefault="00C07D1D" w:rsidP="00C07D1D">
            <w:pPr>
              <w:textAlignment w:val="baseline"/>
              <w:rPr>
                <w:rFonts w:ascii="Arial" w:eastAsia="Times New Roman" w:hAnsi="Arial" w:cs="Arial"/>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The costings for each project will be different depending on outcomes and timescales.</w:t>
            </w:r>
          </w:p>
          <w:p w:rsidR="001A2EBA" w:rsidRPr="00546681" w:rsidRDefault="001A2EBA" w:rsidP="003C6CD0">
            <w:pPr>
              <w:textAlignment w:val="baseline"/>
              <w:rPr>
                <w:rFonts w:ascii="Arial" w:eastAsia="Times New Roman" w:hAnsi="Arial" w:cs="Arial"/>
                <w:bCs/>
                <w:sz w:val="24"/>
                <w:szCs w:val="24"/>
                <w:bdr w:val="none" w:sz="0" w:space="0" w:color="auto" w:frame="1"/>
                <w:lang w:eastAsia="en-GB"/>
              </w:rPr>
            </w:pPr>
          </w:p>
        </w:tc>
      </w:tr>
      <w:tr w:rsidR="00A4256C" w:rsidRPr="00C60E6C" w:rsidTr="00D9600D">
        <w:tc>
          <w:tcPr>
            <w:tcW w:w="2263" w:type="dxa"/>
          </w:tcPr>
          <w:p w:rsidR="00A4256C" w:rsidRPr="00546681" w:rsidRDefault="00A4256C" w:rsidP="00A4256C">
            <w:pPr>
              <w:rPr>
                <w:rFonts w:ascii="Arial" w:hAnsi="Arial" w:cs="Arial"/>
                <w:b/>
                <w:bCs/>
                <w:sz w:val="24"/>
                <w:szCs w:val="24"/>
              </w:rPr>
            </w:pPr>
            <w:r w:rsidRPr="00546681">
              <w:rPr>
                <w:rFonts w:ascii="Arial" w:hAnsi="Arial" w:cs="Arial"/>
                <w:b/>
                <w:bCs/>
                <w:sz w:val="24"/>
                <w:szCs w:val="24"/>
              </w:rPr>
              <w:t>Challenges</w:t>
            </w:r>
          </w:p>
        </w:tc>
        <w:tc>
          <w:tcPr>
            <w:tcW w:w="7513" w:type="dxa"/>
          </w:tcPr>
          <w:p w:rsidR="00A4256C" w:rsidRPr="00546681" w:rsidRDefault="007C2BF0" w:rsidP="00C30CB3">
            <w:pPr>
              <w:pStyle w:val="ListParagraph"/>
              <w:numPr>
                <w:ilvl w:val="0"/>
                <w:numId w:val="21"/>
              </w:numPr>
              <w:ind w:left="360"/>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The project was delivered during the Coronavirus pandemic.</w:t>
            </w:r>
          </w:p>
          <w:p w:rsidR="00A30299" w:rsidRPr="00546681" w:rsidRDefault="00A30299" w:rsidP="00C30CB3">
            <w:pPr>
              <w:pStyle w:val="ListParagraph"/>
              <w:ind w:left="360"/>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With unprecedented pressures on the NHS and particularly maternity services, this meant that some of the professionals who wanted to attend the sessions were unable to join.</w:t>
            </w:r>
          </w:p>
          <w:p w:rsidR="00891283" w:rsidRPr="00546681" w:rsidRDefault="00891283" w:rsidP="00C30CB3">
            <w:pPr>
              <w:pStyle w:val="ListParagraph"/>
              <w:numPr>
                <w:ilvl w:val="0"/>
                <w:numId w:val="21"/>
              </w:numPr>
              <w:ind w:left="360"/>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Several people asked for recordings of the workshops, but it was</w:t>
            </w:r>
            <w:r w:rsidR="00B1170E"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agreed that recording the sessions may stop participants especiall</w:t>
            </w:r>
            <w:r w:rsidR="00847EE4" w:rsidRPr="00546681">
              <w:rPr>
                <w:rFonts w:ascii="Arial" w:eastAsia="Times New Roman" w:hAnsi="Arial" w:cs="Arial"/>
                <w:bCs/>
                <w:sz w:val="24"/>
                <w:szCs w:val="24"/>
                <w:bdr w:val="none" w:sz="0" w:space="0" w:color="auto" w:frame="1"/>
                <w:lang w:eastAsia="en-GB"/>
              </w:rPr>
              <w:t>y lived experience service users</w:t>
            </w:r>
            <w:r w:rsidR="004C79AC" w:rsidRPr="00546681">
              <w:rPr>
                <w:rFonts w:ascii="Arial" w:eastAsia="Times New Roman" w:hAnsi="Arial" w:cs="Arial"/>
                <w:bCs/>
                <w:sz w:val="24"/>
                <w:szCs w:val="24"/>
                <w:bdr w:val="none" w:sz="0" w:space="0" w:color="auto" w:frame="1"/>
                <w:lang w:eastAsia="en-GB"/>
              </w:rPr>
              <w:t xml:space="preserve"> and staff</w:t>
            </w:r>
            <w:r w:rsidR="0081419B" w:rsidRPr="00546681">
              <w:rPr>
                <w:rFonts w:ascii="Arial" w:eastAsia="Times New Roman" w:hAnsi="Arial" w:cs="Arial"/>
                <w:bCs/>
                <w:sz w:val="24"/>
                <w:szCs w:val="24"/>
                <w:bdr w:val="none" w:sz="0" w:space="0" w:color="auto" w:frame="1"/>
                <w:lang w:eastAsia="en-GB"/>
              </w:rPr>
              <w:t xml:space="preserve"> from</w:t>
            </w:r>
            <w:r w:rsidRPr="00546681">
              <w:rPr>
                <w:rFonts w:ascii="Arial" w:eastAsia="Times New Roman" w:hAnsi="Arial" w:cs="Arial"/>
                <w:bCs/>
                <w:sz w:val="24"/>
                <w:szCs w:val="24"/>
                <w:bdr w:val="none" w:sz="0" w:space="0" w:color="auto" w:frame="1"/>
                <w:lang w:eastAsia="en-GB"/>
              </w:rPr>
              <w:t xml:space="preserve"> being open in sharing their experiences and</w:t>
            </w:r>
            <w:r w:rsidR="0081419B" w:rsidRPr="00546681">
              <w:rPr>
                <w:rFonts w:ascii="Arial" w:eastAsia="Times New Roman" w:hAnsi="Arial" w:cs="Arial"/>
                <w:bCs/>
                <w:sz w:val="24"/>
                <w:szCs w:val="24"/>
                <w:bdr w:val="none" w:sz="0" w:space="0" w:color="auto" w:frame="1"/>
                <w:lang w:eastAsia="en-GB"/>
              </w:rPr>
              <w:t xml:space="preserve"> asking </w:t>
            </w:r>
            <w:r w:rsidRPr="00546681">
              <w:rPr>
                <w:rFonts w:ascii="Arial" w:eastAsia="Times New Roman" w:hAnsi="Arial" w:cs="Arial"/>
                <w:bCs/>
                <w:sz w:val="24"/>
                <w:szCs w:val="24"/>
                <w:bdr w:val="none" w:sz="0" w:space="0" w:color="auto" w:frame="1"/>
                <w:lang w:eastAsia="en-GB"/>
              </w:rPr>
              <w:t>questions.</w:t>
            </w:r>
          </w:p>
          <w:p w:rsidR="004113A0" w:rsidRPr="00546681" w:rsidRDefault="004113A0" w:rsidP="00C30CB3">
            <w:pPr>
              <w:pStyle w:val="ListParagraph"/>
              <w:numPr>
                <w:ilvl w:val="0"/>
                <w:numId w:val="21"/>
              </w:numPr>
              <w:ind w:left="360"/>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Limited funding to continue with a Phase 2 project</w:t>
            </w:r>
            <w:r w:rsidR="00F968BC" w:rsidRPr="00546681">
              <w:rPr>
                <w:rFonts w:ascii="Arial" w:eastAsia="Times New Roman" w:hAnsi="Arial" w:cs="Arial"/>
                <w:bCs/>
                <w:sz w:val="24"/>
                <w:szCs w:val="24"/>
                <w:bdr w:val="none" w:sz="0" w:space="0" w:color="auto" w:frame="1"/>
                <w:lang w:eastAsia="en-GB"/>
              </w:rPr>
              <w:t>: Open dialogues workshops</w:t>
            </w:r>
            <w:r w:rsidR="00145805" w:rsidRPr="00546681">
              <w:rPr>
                <w:rFonts w:ascii="Arial" w:eastAsia="Times New Roman" w:hAnsi="Arial" w:cs="Arial"/>
                <w:bCs/>
                <w:sz w:val="24"/>
                <w:szCs w:val="24"/>
                <w:bdr w:val="none" w:sz="0" w:space="0" w:color="auto" w:frame="1"/>
                <w:lang w:eastAsia="en-GB"/>
              </w:rPr>
              <w:t xml:space="preserve"> for each Local Maternity &amp; Neonatal System</w:t>
            </w:r>
            <w:r w:rsidR="006A2FFC" w:rsidRPr="00546681">
              <w:rPr>
                <w:rFonts w:ascii="Arial" w:eastAsia="Times New Roman" w:hAnsi="Arial" w:cs="Arial"/>
                <w:bCs/>
                <w:sz w:val="24"/>
                <w:szCs w:val="24"/>
                <w:bdr w:val="none" w:sz="0" w:space="0" w:color="auto" w:frame="1"/>
                <w:lang w:eastAsia="en-GB"/>
              </w:rPr>
              <w:t>.</w:t>
            </w:r>
          </w:p>
          <w:p w:rsidR="00480F49" w:rsidRPr="00546681" w:rsidRDefault="00480F49" w:rsidP="00A4256C">
            <w:pPr>
              <w:textAlignment w:val="baseline"/>
              <w:rPr>
                <w:rFonts w:ascii="Arial" w:eastAsia="Times New Roman" w:hAnsi="Arial" w:cs="Arial"/>
                <w:bCs/>
                <w:sz w:val="24"/>
                <w:szCs w:val="24"/>
                <w:bdr w:val="none" w:sz="0" w:space="0" w:color="auto" w:frame="1"/>
                <w:lang w:eastAsia="en-GB"/>
              </w:rPr>
            </w:pPr>
          </w:p>
        </w:tc>
      </w:tr>
      <w:tr w:rsidR="00A4256C" w:rsidRPr="00C60E6C" w:rsidTr="00D9600D">
        <w:tc>
          <w:tcPr>
            <w:tcW w:w="2263" w:type="dxa"/>
          </w:tcPr>
          <w:p w:rsidR="00A4256C" w:rsidRPr="00546681" w:rsidRDefault="00A4256C" w:rsidP="00A4256C">
            <w:pPr>
              <w:rPr>
                <w:rFonts w:ascii="Arial" w:hAnsi="Arial" w:cs="Arial"/>
                <w:b/>
                <w:bCs/>
                <w:sz w:val="24"/>
                <w:szCs w:val="24"/>
              </w:rPr>
            </w:pPr>
            <w:r w:rsidRPr="00546681">
              <w:rPr>
                <w:rFonts w:ascii="Arial" w:hAnsi="Arial" w:cs="Arial"/>
                <w:b/>
                <w:bCs/>
                <w:sz w:val="24"/>
                <w:szCs w:val="24"/>
              </w:rPr>
              <w:t>Impact</w:t>
            </w:r>
          </w:p>
        </w:tc>
        <w:tc>
          <w:tcPr>
            <w:tcW w:w="7513" w:type="dxa"/>
          </w:tcPr>
          <w:p w:rsidR="009B185E" w:rsidRPr="00546681" w:rsidRDefault="009B185E" w:rsidP="00A4256C">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Total 324 </w:t>
            </w:r>
            <w:r w:rsidR="006E1A2F">
              <w:rPr>
                <w:rFonts w:ascii="Arial" w:eastAsia="Times New Roman" w:hAnsi="Arial" w:cs="Arial"/>
                <w:bCs/>
                <w:sz w:val="24"/>
                <w:szCs w:val="24"/>
                <w:bdr w:val="none" w:sz="0" w:space="0" w:color="auto" w:frame="1"/>
                <w:lang w:eastAsia="en-GB"/>
              </w:rPr>
              <w:t xml:space="preserve">health professionals </w:t>
            </w:r>
            <w:r w:rsidRPr="00546681">
              <w:rPr>
                <w:rFonts w:ascii="Arial" w:eastAsia="Times New Roman" w:hAnsi="Arial" w:cs="Arial"/>
                <w:bCs/>
                <w:sz w:val="24"/>
                <w:szCs w:val="24"/>
                <w:bdr w:val="none" w:sz="0" w:space="0" w:color="auto" w:frame="1"/>
                <w:lang w:eastAsia="en-GB"/>
              </w:rPr>
              <w:t>attended</w:t>
            </w:r>
            <w:r w:rsidR="00094CF6" w:rsidRPr="00546681">
              <w:rPr>
                <w:rFonts w:ascii="Arial" w:eastAsia="Times New Roman" w:hAnsi="Arial" w:cs="Arial"/>
                <w:bCs/>
                <w:sz w:val="24"/>
                <w:szCs w:val="24"/>
                <w:bdr w:val="none" w:sz="0" w:space="0" w:color="auto" w:frame="1"/>
                <w:lang w:eastAsia="en-GB"/>
              </w:rPr>
              <w:t xml:space="preserve"> the workshop</w:t>
            </w:r>
            <w:r w:rsidR="00546681" w:rsidRPr="00546681">
              <w:rPr>
                <w:rFonts w:ascii="Arial" w:eastAsia="Times New Roman" w:hAnsi="Arial" w:cs="Arial"/>
                <w:bCs/>
                <w:sz w:val="24"/>
                <w:szCs w:val="24"/>
                <w:bdr w:val="none" w:sz="0" w:space="0" w:color="auto" w:frame="1"/>
                <w:lang w:eastAsia="en-GB"/>
              </w:rPr>
              <w:t>s.</w:t>
            </w:r>
          </w:p>
          <w:p w:rsidR="00546681" w:rsidRPr="00546681" w:rsidRDefault="00546681" w:rsidP="00A4256C">
            <w:pPr>
              <w:textAlignment w:val="baseline"/>
              <w:rPr>
                <w:rFonts w:ascii="Arial" w:eastAsia="Times New Roman" w:hAnsi="Arial" w:cs="Arial"/>
                <w:bCs/>
                <w:sz w:val="24"/>
                <w:szCs w:val="24"/>
                <w:bdr w:val="none" w:sz="0" w:space="0" w:color="auto" w:frame="1"/>
                <w:lang w:eastAsia="en-GB"/>
              </w:rPr>
            </w:pPr>
          </w:p>
          <w:p w:rsidR="007E42F4" w:rsidRDefault="00BB1356" w:rsidP="00A4256C">
            <w:pPr>
              <w:textAlignment w:val="baseline"/>
              <w:rPr>
                <w:rFonts w:ascii="Arial" w:eastAsia="Times New Roman" w:hAnsi="Arial" w:cs="Arial"/>
                <w:bCs/>
                <w:sz w:val="24"/>
                <w:szCs w:val="24"/>
                <w:bdr w:val="none" w:sz="0" w:space="0" w:color="auto" w:frame="1"/>
                <w:lang w:eastAsia="en-GB"/>
              </w:rPr>
            </w:pPr>
            <w:r w:rsidRPr="00CD4010">
              <w:rPr>
                <w:rFonts w:ascii="Arial" w:eastAsia="Times New Roman" w:hAnsi="Arial" w:cs="Arial"/>
                <w:bCs/>
                <w:sz w:val="24"/>
                <w:szCs w:val="24"/>
                <w:bdr w:val="none" w:sz="0" w:space="0" w:color="auto" w:frame="1"/>
                <w:lang w:eastAsia="en-GB"/>
              </w:rPr>
              <w:t>A</w:t>
            </w:r>
            <w:r w:rsidR="006E1A2F">
              <w:rPr>
                <w:rFonts w:ascii="Arial" w:eastAsia="Times New Roman" w:hAnsi="Arial" w:cs="Arial"/>
                <w:bCs/>
                <w:sz w:val="24"/>
                <w:szCs w:val="24"/>
                <w:bdr w:val="none" w:sz="0" w:space="0" w:color="auto" w:frame="1"/>
                <w:lang w:eastAsia="en-GB"/>
              </w:rPr>
              <w:t xml:space="preserve">n </w:t>
            </w:r>
            <w:hyperlink r:id="rId16" w:history="1">
              <w:r w:rsidR="006E1A2F" w:rsidRPr="007E42F4">
                <w:rPr>
                  <w:rStyle w:val="Hyperlink"/>
                  <w:rFonts w:ascii="Arial" w:eastAsia="Times New Roman" w:hAnsi="Arial" w:cs="Arial"/>
                  <w:bCs/>
                  <w:sz w:val="24"/>
                  <w:szCs w:val="24"/>
                  <w:bdr w:val="none" w:sz="0" w:space="0" w:color="auto" w:frame="1"/>
                  <w:lang w:eastAsia="en-GB"/>
                </w:rPr>
                <w:t>evaluation</w:t>
              </w:r>
              <w:r w:rsidR="007E42F4" w:rsidRPr="007E42F4">
                <w:rPr>
                  <w:rStyle w:val="Hyperlink"/>
                  <w:rFonts w:ascii="Arial" w:eastAsia="Times New Roman" w:hAnsi="Arial" w:cs="Arial"/>
                  <w:bCs/>
                  <w:sz w:val="24"/>
                  <w:szCs w:val="24"/>
                  <w:bdr w:val="none" w:sz="0" w:space="0" w:color="auto" w:frame="1"/>
                  <w:lang w:eastAsia="en-GB"/>
                </w:rPr>
                <w:t xml:space="preserve"> report</w:t>
              </w:r>
            </w:hyperlink>
            <w:r w:rsidR="007E42F4">
              <w:rPr>
                <w:rFonts w:ascii="Arial" w:eastAsia="Times New Roman" w:hAnsi="Arial" w:cs="Arial"/>
                <w:bCs/>
                <w:sz w:val="24"/>
                <w:szCs w:val="24"/>
                <w:bdr w:val="none" w:sz="0" w:space="0" w:color="auto" w:frame="1"/>
                <w:lang w:eastAsia="en-GB"/>
              </w:rPr>
              <w:t xml:space="preserve"> was produced which was published in February 2022 at a regional webinar.</w:t>
            </w:r>
          </w:p>
          <w:p w:rsidR="00546681" w:rsidRPr="00546681" w:rsidRDefault="00546681" w:rsidP="00A4256C">
            <w:pPr>
              <w:textAlignment w:val="baseline"/>
              <w:rPr>
                <w:rFonts w:ascii="Arial" w:eastAsia="Times New Roman" w:hAnsi="Arial" w:cs="Arial"/>
                <w:bCs/>
                <w:sz w:val="24"/>
                <w:szCs w:val="24"/>
                <w:bdr w:val="none" w:sz="0" w:space="0" w:color="auto" w:frame="1"/>
                <w:lang w:eastAsia="en-GB"/>
              </w:rPr>
            </w:pPr>
          </w:p>
          <w:p w:rsidR="00C84FE0" w:rsidRDefault="006472A9" w:rsidP="0060178F">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The report was </w:t>
            </w:r>
            <w:r w:rsidR="0060178F" w:rsidRPr="00546681">
              <w:rPr>
                <w:rFonts w:ascii="Arial" w:eastAsia="Times New Roman" w:hAnsi="Arial" w:cs="Arial"/>
                <w:bCs/>
                <w:sz w:val="24"/>
                <w:szCs w:val="24"/>
                <w:bdr w:val="none" w:sz="0" w:space="0" w:color="auto" w:frame="1"/>
                <w:lang w:eastAsia="en-GB"/>
              </w:rPr>
              <w:t xml:space="preserve">also </w:t>
            </w:r>
            <w:r w:rsidR="00BB1356" w:rsidRPr="00546681">
              <w:rPr>
                <w:rFonts w:ascii="Arial" w:eastAsia="Times New Roman" w:hAnsi="Arial" w:cs="Arial"/>
                <w:bCs/>
                <w:sz w:val="24"/>
                <w:szCs w:val="24"/>
                <w:bdr w:val="none" w:sz="0" w:space="0" w:color="auto" w:frame="1"/>
                <w:lang w:eastAsia="en-GB"/>
              </w:rPr>
              <w:t xml:space="preserve">presented at </w:t>
            </w:r>
            <w:r w:rsidR="00C84FE0" w:rsidRPr="00546681">
              <w:rPr>
                <w:rFonts w:ascii="Arial" w:eastAsia="Times New Roman" w:hAnsi="Arial" w:cs="Arial"/>
                <w:bCs/>
                <w:sz w:val="24"/>
                <w:szCs w:val="24"/>
                <w:bdr w:val="none" w:sz="0" w:space="0" w:color="auto" w:frame="1"/>
                <w:lang w:eastAsia="en-GB"/>
              </w:rPr>
              <w:t>the</w:t>
            </w:r>
            <w:r w:rsidR="00546681" w:rsidRPr="00546681">
              <w:rPr>
                <w:rFonts w:ascii="Arial" w:eastAsia="Times New Roman" w:hAnsi="Arial" w:cs="Arial"/>
                <w:bCs/>
                <w:sz w:val="24"/>
                <w:szCs w:val="24"/>
                <w:bdr w:val="none" w:sz="0" w:space="0" w:color="auto" w:frame="1"/>
                <w:lang w:eastAsia="en-GB"/>
              </w:rPr>
              <w:t>:</w:t>
            </w:r>
          </w:p>
          <w:p w:rsidR="004E47AB" w:rsidRPr="00546681" w:rsidRDefault="004E47AB" w:rsidP="0060178F">
            <w:pPr>
              <w:textAlignment w:val="baseline"/>
              <w:rPr>
                <w:rFonts w:ascii="Arial" w:eastAsia="Times New Roman" w:hAnsi="Arial" w:cs="Arial"/>
                <w:bCs/>
                <w:sz w:val="24"/>
                <w:szCs w:val="24"/>
                <w:bdr w:val="none" w:sz="0" w:space="0" w:color="auto" w:frame="1"/>
                <w:lang w:eastAsia="en-GB"/>
              </w:rPr>
            </w:pPr>
          </w:p>
          <w:p w:rsidR="00BB1356" w:rsidRPr="00546681" w:rsidRDefault="00B61322"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Maternity Transformation Programme Equity &amp; Equality Working Group </w:t>
            </w:r>
            <w:r w:rsidR="00C84FE0" w:rsidRPr="00546681">
              <w:rPr>
                <w:rFonts w:ascii="Arial" w:eastAsia="Times New Roman" w:hAnsi="Arial" w:cs="Arial"/>
                <w:bCs/>
                <w:sz w:val="24"/>
                <w:szCs w:val="24"/>
                <w:bdr w:val="none" w:sz="0" w:space="0" w:color="auto" w:frame="1"/>
                <w:lang w:eastAsia="en-GB"/>
              </w:rPr>
              <w:t xml:space="preserve">- </w:t>
            </w:r>
            <w:r w:rsidR="00C84FE0" w:rsidRPr="00546681">
              <w:rPr>
                <w:rFonts w:ascii="Arial" w:hAnsi="Arial" w:cs="Arial"/>
                <w:sz w:val="24"/>
                <w:szCs w:val="24"/>
              </w:rPr>
              <w:t>NHS</w:t>
            </w:r>
            <w:r w:rsidR="00E77CB1" w:rsidRPr="00546681">
              <w:rPr>
                <w:rFonts w:ascii="Arial" w:eastAsia="Times New Roman" w:hAnsi="Arial" w:cs="Arial"/>
                <w:bCs/>
                <w:sz w:val="24"/>
                <w:szCs w:val="24"/>
                <w:bdr w:val="none" w:sz="0" w:space="0" w:color="auto" w:frame="1"/>
                <w:lang w:eastAsia="en-GB"/>
              </w:rPr>
              <w:t xml:space="preserve"> England and NHS Improvement</w:t>
            </w:r>
          </w:p>
          <w:p w:rsidR="00546681" w:rsidRPr="00546681" w:rsidRDefault="00546681" w:rsidP="00546681">
            <w:pPr>
              <w:pStyle w:val="ListParagraph"/>
              <w:textAlignment w:val="baseline"/>
              <w:rPr>
                <w:rFonts w:ascii="Arial" w:eastAsia="Times New Roman" w:hAnsi="Arial" w:cs="Arial"/>
                <w:bCs/>
                <w:sz w:val="24"/>
                <w:szCs w:val="24"/>
                <w:bdr w:val="none" w:sz="0" w:space="0" w:color="auto" w:frame="1"/>
                <w:lang w:eastAsia="en-GB"/>
              </w:rPr>
            </w:pPr>
          </w:p>
          <w:p w:rsidR="00E77CB1" w:rsidRDefault="00C84FE0"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The NHS </w:t>
            </w:r>
            <w:r w:rsidR="00E77CB1" w:rsidRPr="00546681">
              <w:rPr>
                <w:rFonts w:ascii="Arial" w:eastAsia="Times New Roman" w:hAnsi="Arial" w:cs="Arial"/>
                <w:bCs/>
                <w:sz w:val="24"/>
                <w:szCs w:val="24"/>
                <w:bdr w:val="none" w:sz="0" w:space="0" w:color="auto" w:frame="1"/>
                <w:lang w:eastAsia="en-GB"/>
              </w:rPr>
              <w:t>Race and Health Observatory maternity and neonatal health meeting</w:t>
            </w:r>
          </w:p>
          <w:p w:rsidR="002A1FCD" w:rsidRPr="002A1FCD" w:rsidRDefault="002A1FCD" w:rsidP="002A1FCD">
            <w:pPr>
              <w:pStyle w:val="ListParagraph"/>
              <w:rPr>
                <w:rFonts w:ascii="Arial" w:eastAsia="Times New Roman" w:hAnsi="Arial" w:cs="Arial"/>
                <w:bCs/>
                <w:sz w:val="24"/>
                <w:szCs w:val="24"/>
                <w:bdr w:val="none" w:sz="0" w:space="0" w:color="auto" w:frame="1"/>
                <w:lang w:eastAsia="en-GB"/>
              </w:rPr>
            </w:pPr>
          </w:p>
          <w:p w:rsidR="002A1FCD" w:rsidRPr="00546681" w:rsidRDefault="002A1FCD" w:rsidP="002A1FCD">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Most of the Local Maternity &amp; Neonatal Systems have funded local projects</w:t>
            </w:r>
            <w:r>
              <w:rPr>
                <w:rFonts w:ascii="Arial" w:eastAsia="Times New Roman" w:hAnsi="Arial" w:cs="Arial"/>
                <w:bCs/>
                <w:sz w:val="24"/>
                <w:szCs w:val="24"/>
                <w:bdr w:val="none" w:sz="0" w:space="0" w:color="auto" w:frame="1"/>
                <w:lang w:eastAsia="en-GB"/>
              </w:rPr>
              <w:t>.</w:t>
            </w:r>
          </w:p>
          <w:p w:rsidR="002A1FCD" w:rsidRPr="00546681" w:rsidRDefault="002A1FCD" w:rsidP="002A1FCD">
            <w:pPr>
              <w:textAlignment w:val="baseline"/>
              <w:rPr>
                <w:rFonts w:ascii="Arial" w:eastAsia="Times New Roman" w:hAnsi="Arial" w:cs="Arial"/>
                <w:bCs/>
                <w:sz w:val="24"/>
                <w:szCs w:val="24"/>
                <w:bdr w:val="none" w:sz="0" w:space="0" w:color="auto" w:frame="1"/>
                <w:lang w:eastAsia="en-GB"/>
              </w:rPr>
            </w:pPr>
          </w:p>
          <w:p w:rsidR="002A1FCD" w:rsidRPr="00546681" w:rsidRDefault="002A1FCD"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Creating videos for mandatory training of staff</w:t>
            </w:r>
            <w:r>
              <w:rPr>
                <w:rFonts w:ascii="Arial" w:eastAsia="Times New Roman" w:hAnsi="Arial" w:cs="Arial"/>
                <w:bCs/>
                <w:sz w:val="24"/>
                <w:szCs w:val="24"/>
                <w:bdr w:val="none" w:sz="0" w:space="0" w:color="auto" w:frame="1"/>
                <w:lang w:eastAsia="en-GB"/>
              </w:rPr>
              <w:t>.</w:t>
            </w:r>
          </w:p>
          <w:p w:rsidR="002A1FCD" w:rsidRPr="00546681" w:rsidRDefault="002A1FCD" w:rsidP="002A1FCD">
            <w:pPr>
              <w:pStyle w:val="ListParagraph"/>
              <w:textAlignment w:val="baseline"/>
              <w:rPr>
                <w:rFonts w:ascii="Arial" w:eastAsia="Times New Roman" w:hAnsi="Arial" w:cs="Arial"/>
                <w:bCs/>
                <w:sz w:val="24"/>
                <w:szCs w:val="24"/>
                <w:bdr w:val="none" w:sz="0" w:space="0" w:color="auto" w:frame="1"/>
                <w:lang w:eastAsia="en-GB"/>
              </w:rPr>
            </w:pPr>
          </w:p>
          <w:p w:rsidR="002A1FCD" w:rsidRPr="00546681" w:rsidRDefault="002A1FCD"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proofErr w:type="spellStart"/>
            <w:r w:rsidRPr="00546681">
              <w:rPr>
                <w:rFonts w:ascii="Arial" w:eastAsia="Times New Roman" w:hAnsi="Arial" w:cs="Arial"/>
                <w:bCs/>
                <w:sz w:val="24"/>
                <w:szCs w:val="24"/>
                <w:bdr w:val="none" w:sz="0" w:space="0" w:color="auto" w:frame="1"/>
                <w:lang w:eastAsia="en-GB"/>
              </w:rPr>
              <w:t>Padlets</w:t>
            </w:r>
            <w:proofErr w:type="spellEnd"/>
            <w:r w:rsidRPr="00546681">
              <w:rPr>
                <w:rFonts w:ascii="Arial" w:eastAsia="Times New Roman" w:hAnsi="Arial" w:cs="Arial"/>
                <w:bCs/>
                <w:sz w:val="24"/>
                <w:szCs w:val="24"/>
                <w:bdr w:val="none" w:sz="0" w:space="0" w:color="auto" w:frame="1"/>
                <w:lang w:eastAsia="en-GB"/>
              </w:rPr>
              <w:t xml:space="preserve"> – Digital platform with information in different languages</w:t>
            </w:r>
            <w:r>
              <w:rPr>
                <w:rFonts w:ascii="Arial" w:eastAsia="Times New Roman" w:hAnsi="Arial" w:cs="Arial"/>
                <w:bCs/>
                <w:sz w:val="24"/>
                <w:szCs w:val="24"/>
                <w:bdr w:val="none" w:sz="0" w:space="0" w:color="auto" w:frame="1"/>
                <w:lang w:eastAsia="en-GB"/>
              </w:rPr>
              <w:t>.</w:t>
            </w:r>
          </w:p>
          <w:p w:rsidR="002A1FCD" w:rsidRPr="00546681" w:rsidRDefault="002A1FCD" w:rsidP="002A1FCD">
            <w:pPr>
              <w:textAlignment w:val="baseline"/>
              <w:rPr>
                <w:rFonts w:ascii="Arial" w:eastAsia="Times New Roman" w:hAnsi="Arial" w:cs="Arial"/>
                <w:bCs/>
                <w:sz w:val="24"/>
                <w:szCs w:val="24"/>
                <w:bdr w:val="none" w:sz="0" w:space="0" w:color="auto" w:frame="1"/>
                <w:lang w:eastAsia="en-GB"/>
              </w:rPr>
            </w:pPr>
          </w:p>
          <w:p w:rsidR="002A1FCD" w:rsidRPr="00546681" w:rsidRDefault="002A1FCD"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Maternity Open Dialogue workshops to encourage ethnic minority women/birthing people to have informed consent about </w:t>
            </w:r>
            <w:r w:rsidR="00EC2F77">
              <w:rPr>
                <w:rFonts w:ascii="Arial" w:eastAsia="Times New Roman" w:hAnsi="Arial" w:cs="Arial"/>
                <w:bCs/>
                <w:sz w:val="24"/>
                <w:szCs w:val="24"/>
                <w:bdr w:val="none" w:sz="0" w:space="0" w:color="auto" w:frame="1"/>
                <w:lang w:eastAsia="en-GB"/>
              </w:rPr>
              <w:t>C</w:t>
            </w:r>
            <w:r w:rsidRPr="00546681">
              <w:rPr>
                <w:rFonts w:ascii="Arial" w:eastAsia="Times New Roman" w:hAnsi="Arial" w:cs="Arial"/>
                <w:bCs/>
                <w:sz w:val="24"/>
                <w:szCs w:val="24"/>
                <w:bdr w:val="none" w:sz="0" w:space="0" w:color="auto" w:frame="1"/>
                <w:lang w:eastAsia="en-GB"/>
              </w:rPr>
              <w:t>ovid vaccinations</w:t>
            </w:r>
            <w:r>
              <w:rPr>
                <w:rFonts w:ascii="Arial" w:eastAsia="Times New Roman" w:hAnsi="Arial" w:cs="Arial"/>
                <w:bCs/>
                <w:sz w:val="24"/>
                <w:szCs w:val="24"/>
                <w:bdr w:val="none" w:sz="0" w:space="0" w:color="auto" w:frame="1"/>
                <w:lang w:eastAsia="en-GB"/>
              </w:rPr>
              <w:t>.</w:t>
            </w:r>
          </w:p>
          <w:p w:rsidR="002A1FCD" w:rsidRPr="00546681" w:rsidRDefault="002A1FCD" w:rsidP="002A1FCD">
            <w:pPr>
              <w:textAlignment w:val="baseline"/>
              <w:rPr>
                <w:rFonts w:ascii="Arial" w:eastAsia="Times New Roman" w:hAnsi="Arial" w:cs="Arial"/>
                <w:bCs/>
                <w:sz w:val="24"/>
                <w:szCs w:val="24"/>
                <w:bdr w:val="none" w:sz="0" w:space="0" w:color="auto" w:frame="1"/>
                <w:lang w:eastAsia="en-GB"/>
              </w:rPr>
            </w:pPr>
          </w:p>
          <w:p w:rsidR="002A1FCD" w:rsidRPr="00546681" w:rsidRDefault="002A1FCD"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Scoping Interpreting projects also stated outside our Region</w:t>
            </w:r>
            <w:r>
              <w:rPr>
                <w:rFonts w:ascii="Arial" w:eastAsia="Times New Roman" w:hAnsi="Arial" w:cs="Arial"/>
                <w:bCs/>
                <w:sz w:val="24"/>
                <w:szCs w:val="24"/>
                <w:bdr w:val="none" w:sz="0" w:space="0" w:color="auto" w:frame="1"/>
                <w:lang w:eastAsia="en-GB"/>
              </w:rPr>
              <w:t>.</w:t>
            </w:r>
            <w:r w:rsidRPr="00546681">
              <w:rPr>
                <w:rFonts w:ascii="Arial" w:eastAsia="Times New Roman" w:hAnsi="Arial" w:cs="Arial"/>
                <w:bCs/>
                <w:sz w:val="24"/>
                <w:szCs w:val="24"/>
                <w:bdr w:val="none" w:sz="0" w:space="0" w:color="auto" w:frame="1"/>
                <w:lang w:eastAsia="en-GB"/>
              </w:rPr>
              <w:t xml:space="preserve"> </w:t>
            </w:r>
          </w:p>
          <w:p w:rsidR="002A1FCD" w:rsidRPr="00546681" w:rsidRDefault="002A1FCD" w:rsidP="002A1FCD">
            <w:pPr>
              <w:textAlignment w:val="baseline"/>
              <w:rPr>
                <w:rFonts w:ascii="Arial" w:eastAsia="Times New Roman" w:hAnsi="Arial" w:cs="Arial"/>
                <w:bCs/>
                <w:sz w:val="24"/>
                <w:szCs w:val="24"/>
                <w:bdr w:val="none" w:sz="0" w:space="0" w:color="auto" w:frame="1"/>
                <w:lang w:eastAsia="en-GB"/>
              </w:rPr>
            </w:pPr>
          </w:p>
          <w:p w:rsidR="002A1FCD" w:rsidRDefault="002A1FCD"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Other regions have also commissioned the East of England Local Government Association to deliver tailored Cultural Awareness Projects</w:t>
            </w:r>
            <w:r>
              <w:rPr>
                <w:rFonts w:ascii="Arial" w:eastAsia="Times New Roman" w:hAnsi="Arial" w:cs="Arial"/>
                <w:bCs/>
                <w:sz w:val="24"/>
                <w:szCs w:val="24"/>
                <w:bdr w:val="none" w:sz="0" w:space="0" w:color="auto" w:frame="1"/>
                <w:lang w:eastAsia="en-GB"/>
              </w:rPr>
              <w:t>.</w:t>
            </w:r>
          </w:p>
          <w:p w:rsidR="002A1FCD" w:rsidRPr="007161CC" w:rsidRDefault="002A1FCD" w:rsidP="002A1FCD">
            <w:pPr>
              <w:pStyle w:val="ListParagraph"/>
              <w:rPr>
                <w:rFonts w:ascii="Arial" w:eastAsia="Times New Roman" w:hAnsi="Arial" w:cs="Arial"/>
                <w:bCs/>
                <w:sz w:val="24"/>
                <w:szCs w:val="24"/>
                <w:bdr w:val="none" w:sz="0" w:space="0" w:color="auto" w:frame="1"/>
                <w:lang w:eastAsia="en-GB"/>
              </w:rPr>
            </w:pPr>
          </w:p>
          <w:p w:rsidR="002A1FCD" w:rsidRPr="007161CC" w:rsidRDefault="002A1FCD"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7161CC">
              <w:rPr>
                <w:rFonts w:ascii="Arial" w:eastAsia="Times New Roman" w:hAnsi="Arial" w:cs="Arial"/>
                <w:bCs/>
                <w:sz w:val="24"/>
                <w:szCs w:val="24"/>
                <w:bdr w:val="none" w:sz="0" w:space="0" w:color="auto" w:frame="1"/>
                <w:lang w:eastAsia="en-GB"/>
              </w:rPr>
              <w:t>Talking to Universities about including Cultural Awareness Training in Midwifery Training</w:t>
            </w:r>
          </w:p>
          <w:p w:rsidR="008E1E98" w:rsidRPr="00546681" w:rsidRDefault="008E1E98" w:rsidP="00A4256C">
            <w:pPr>
              <w:textAlignment w:val="baseline"/>
              <w:rPr>
                <w:rFonts w:ascii="Arial" w:eastAsia="Times New Roman" w:hAnsi="Arial" w:cs="Arial"/>
                <w:bCs/>
                <w:sz w:val="24"/>
                <w:szCs w:val="24"/>
                <w:bdr w:val="none" w:sz="0" w:space="0" w:color="auto" w:frame="1"/>
                <w:lang w:eastAsia="en-GB"/>
              </w:rPr>
            </w:pPr>
          </w:p>
          <w:p w:rsidR="00082EB9" w:rsidRPr="00546681" w:rsidRDefault="00E214FE" w:rsidP="00E214FE">
            <w:pPr>
              <w:textAlignment w:val="baseline"/>
              <w:rPr>
                <w:rFonts w:ascii="Arial" w:eastAsia="Times New Roman" w:hAnsi="Arial" w:cs="Arial"/>
                <w:b/>
                <w:sz w:val="24"/>
                <w:szCs w:val="24"/>
                <w:u w:val="single"/>
                <w:bdr w:val="none" w:sz="0" w:space="0" w:color="auto" w:frame="1"/>
                <w:lang w:eastAsia="en-GB"/>
              </w:rPr>
            </w:pPr>
            <w:r w:rsidRPr="00546681">
              <w:rPr>
                <w:rFonts w:ascii="Arial" w:eastAsia="Times New Roman" w:hAnsi="Arial" w:cs="Arial"/>
                <w:b/>
                <w:sz w:val="24"/>
                <w:szCs w:val="24"/>
                <w:u w:val="single"/>
                <w:bdr w:val="none" w:sz="0" w:space="0" w:color="auto" w:frame="1"/>
                <w:lang w:eastAsia="en-GB"/>
              </w:rPr>
              <w:t>Achievements</w:t>
            </w:r>
          </w:p>
          <w:p w:rsidR="00546681" w:rsidRPr="00546681" w:rsidRDefault="00546681" w:rsidP="00E214FE">
            <w:pPr>
              <w:textAlignment w:val="baseline"/>
              <w:rPr>
                <w:rFonts w:ascii="Arial" w:eastAsia="Times New Roman" w:hAnsi="Arial" w:cs="Arial"/>
                <w:b/>
                <w:sz w:val="24"/>
                <w:szCs w:val="24"/>
                <w:u w:val="single"/>
                <w:bdr w:val="none" w:sz="0" w:space="0" w:color="auto" w:frame="1"/>
                <w:lang w:eastAsia="en-GB"/>
              </w:rPr>
            </w:pPr>
          </w:p>
          <w:p w:rsidR="00E214FE" w:rsidRPr="00546681" w:rsidRDefault="00E214FE" w:rsidP="00E214FE">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This project was part of the Maternity &amp; Neonatal Looking Beyond Programme (East of England Regional Maternity &amp; Clinical Network NHS England &amp; NHS Improvement) and has been recognised nationally</w:t>
            </w:r>
            <w:r w:rsidR="00546681" w:rsidRPr="00546681">
              <w:rPr>
                <w:rFonts w:ascii="Arial" w:eastAsia="Times New Roman" w:hAnsi="Arial" w:cs="Arial"/>
                <w:bCs/>
                <w:sz w:val="24"/>
                <w:szCs w:val="24"/>
                <w:bdr w:val="none" w:sz="0" w:space="0" w:color="auto" w:frame="1"/>
                <w:lang w:eastAsia="en-GB"/>
              </w:rPr>
              <w:t>:</w:t>
            </w:r>
          </w:p>
          <w:p w:rsidR="00546681" w:rsidRPr="00546681" w:rsidRDefault="00546681" w:rsidP="00E214FE">
            <w:pPr>
              <w:textAlignment w:val="baseline"/>
              <w:rPr>
                <w:rFonts w:ascii="Arial" w:eastAsia="Times New Roman" w:hAnsi="Arial" w:cs="Arial"/>
                <w:bCs/>
                <w:sz w:val="24"/>
                <w:szCs w:val="24"/>
                <w:bdr w:val="none" w:sz="0" w:space="0" w:color="auto" w:frame="1"/>
                <w:lang w:eastAsia="en-GB"/>
              </w:rPr>
            </w:pPr>
          </w:p>
          <w:p w:rsidR="00E214FE" w:rsidRPr="00546681" w:rsidRDefault="00E214FE"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BAPM Gopi Menon Awards – Specially Commended for the award for Supporting the Perinatal Team (October 2021).</w:t>
            </w:r>
          </w:p>
          <w:p w:rsidR="00546681" w:rsidRPr="00546681" w:rsidRDefault="00546681" w:rsidP="00546681">
            <w:pPr>
              <w:pStyle w:val="ListParagraph"/>
              <w:textAlignment w:val="baseline"/>
              <w:rPr>
                <w:rFonts w:ascii="Arial" w:eastAsia="Times New Roman" w:hAnsi="Arial" w:cs="Arial"/>
                <w:bCs/>
                <w:sz w:val="24"/>
                <w:szCs w:val="24"/>
                <w:bdr w:val="none" w:sz="0" w:space="0" w:color="auto" w:frame="1"/>
                <w:lang w:eastAsia="en-GB"/>
              </w:rPr>
            </w:pPr>
          </w:p>
          <w:p w:rsidR="00546681" w:rsidRPr="006502D8" w:rsidRDefault="00E214FE" w:rsidP="002A1FCD">
            <w:pPr>
              <w:pStyle w:val="ListParagraph"/>
              <w:numPr>
                <w:ilvl w:val="0"/>
                <w:numId w:val="21"/>
              </w:numPr>
              <w:textAlignment w:val="baseline"/>
              <w:rPr>
                <w:rFonts w:ascii="Arial" w:eastAsia="Times New Roman" w:hAnsi="Arial" w:cs="Arial"/>
                <w:bCs/>
                <w:sz w:val="24"/>
                <w:szCs w:val="24"/>
                <w:bdr w:val="none" w:sz="0" w:space="0" w:color="auto" w:frame="1"/>
                <w:lang w:eastAsia="en-GB"/>
              </w:rPr>
            </w:pPr>
            <w:r w:rsidRPr="006502D8">
              <w:rPr>
                <w:rFonts w:ascii="Arial" w:eastAsia="Times New Roman" w:hAnsi="Arial" w:cs="Arial"/>
                <w:bCs/>
                <w:sz w:val="24"/>
                <w:szCs w:val="24"/>
                <w:bdr w:val="none" w:sz="0" w:space="0" w:color="auto" w:frame="1"/>
                <w:lang w:eastAsia="en-GB"/>
              </w:rPr>
              <w:t>Finalist Nursing Times Awards 2021, HRH The Prince of Wales Award for Integrated Approaches to Care</w:t>
            </w:r>
            <w:r w:rsidR="00546681" w:rsidRPr="006502D8">
              <w:rPr>
                <w:rFonts w:ascii="Arial" w:eastAsia="Times New Roman" w:hAnsi="Arial" w:cs="Arial"/>
                <w:bCs/>
                <w:sz w:val="24"/>
                <w:szCs w:val="24"/>
                <w:bdr w:val="none" w:sz="0" w:space="0" w:color="auto" w:frame="1"/>
                <w:lang w:eastAsia="en-GB"/>
              </w:rPr>
              <w:t>.</w:t>
            </w:r>
          </w:p>
          <w:p w:rsidR="00546681" w:rsidRPr="00546681" w:rsidRDefault="00546681" w:rsidP="00840AFA">
            <w:pPr>
              <w:textAlignment w:val="baseline"/>
              <w:rPr>
                <w:rFonts w:ascii="Arial" w:eastAsia="Times New Roman" w:hAnsi="Arial" w:cs="Arial"/>
                <w:bCs/>
                <w:sz w:val="24"/>
                <w:szCs w:val="24"/>
                <w:bdr w:val="none" w:sz="0" w:space="0" w:color="auto" w:frame="1"/>
                <w:lang w:eastAsia="en-GB"/>
              </w:rPr>
            </w:pPr>
          </w:p>
          <w:p w:rsidR="0005728E" w:rsidRPr="00546681" w:rsidRDefault="0005728E" w:rsidP="00054A0B">
            <w:pPr>
              <w:pStyle w:val="ListParagraph"/>
              <w:textAlignment w:val="baseline"/>
              <w:rPr>
                <w:rFonts w:ascii="Arial" w:eastAsia="Times New Roman" w:hAnsi="Arial" w:cs="Arial"/>
                <w:bCs/>
                <w:sz w:val="24"/>
                <w:szCs w:val="24"/>
                <w:bdr w:val="none" w:sz="0" w:space="0" w:color="auto" w:frame="1"/>
                <w:lang w:eastAsia="en-GB"/>
              </w:rPr>
            </w:pPr>
          </w:p>
        </w:tc>
      </w:tr>
      <w:tr w:rsidR="00A4256C" w:rsidRPr="00C60E6C" w:rsidTr="00D9600D">
        <w:tc>
          <w:tcPr>
            <w:tcW w:w="2263" w:type="dxa"/>
          </w:tcPr>
          <w:p w:rsidR="00A4256C" w:rsidRPr="00546681" w:rsidRDefault="00A4256C" w:rsidP="00A4256C">
            <w:pPr>
              <w:rPr>
                <w:rFonts w:ascii="Arial" w:hAnsi="Arial" w:cs="Arial"/>
                <w:b/>
                <w:bCs/>
                <w:sz w:val="24"/>
                <w:szCs w:val="24"/>
              </w:rPr>
            </w:pPr>
            <w:r w:rsidRPr="00546681">
              <w:rPr>
                <w:rFonts w:ascii="Arial" w:hAnsi="Arial" w:cs="Arial"/>
                <w:b/>
                <w:bCs/>
                <w:sz w:val="24"/>
                <w:szCs w:val="24"/>
              </w:rPr>
              <w:t>Lessons</w:t>
            </w:r>
          </w:p>
        </w:tc>
        <w:tc>
          <w:tcPr>
            <w:tcW w:w="7513" w:type="dxa"/>
          </w:tcPr>
          <w:p w:rsidR="009B185E" w:rsidRDefault="009B185E" w:rsidP="009B185E">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Based on the evaluation of the workshops, professionals have started work on various projects or programmes</w:t>
            </w:r>
            <w:r w:rsidR="00546681">
              <w:rPr>
                <w:rFonts w:ascii="Arial" w:eastAsia="Times New Roman" w:hAnsi="Arial" w:cs="Arial"/>
                <w:bCs/>
                <w:sz w:val="24"/>
                <w:szCs w:val="24"/>
                <w:bdr w:val="none" w:sz="0" w:space="0" w:color="auto" w:frame="1"/>
                <w:lang w:eastAsia="en-GB"/>
              </w:rPr>
              <w:t>.</w:t>
            </w:r>
          </w:p>
          <w:p w:rsidR="00546681" w:rsidRPr="00546681" w:rsidRDefault="00546681" w:rsidP="009B185E">
            <w:pPr>
              <w:textAlignment w:val="baseline"/>
              <w:rPr>
                <w:rFonts w:ascii="Arial" w:eastAsia="Times New Roman" w:hAnsi="Arial" w:cs="Arial"/>
                <w:bCs/>
                <w:sz w:val="24"/>
                <w:szCs w:val="24"/>
                <w:bdr w:val="none" w:sz="0" w:space="0" w:color="auto" w:frame="1"/>
                <w:lang w:eastAsia="en-GB"/>
              </w:rPr>
            </w:pPr>
          </w:p>
          <w:p w:rsidR="009B185E" w:rsidRDefault="009B185E" w:rsidP="009B185E">
            <w:pPr>
              <w:pStyle w:val="ListParagraph"/>
              <w:numPr>
                <w:ilvl w:val="0"/>
                <w:numId w:val="23"/>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To reach out to local community groups</w:t>
            </w:r>
            <w:r w:rsidR="00546681">
              <w:rPr>
                <w:rFonts w:ascii="Arial" w:eastAsia="Times New Roman" w:hAnsi="Arial" w:cs="Arial"/>
                <w:bCs/>
                <w:sz w:val="24"/>
                <w:szCs w:val="24"/>
                <w:bdr w:val="none" w:sz="0" w:space="0" w:color="auto" w:frame="1"/>
                <w:lang w:eastAsia="en-GB"/>
              </w:rPr>
              <w:t>.</w:t>
            </w:r>
          </w:p>
          <w:p w:rsidR="00546681" w:rsidRPr="00546681" w:rsidRDefault="00546681" w:rsidP="00546681">
            <w:pPr>
              <w:pStyle w:val="ListParagraph"/>
              <w:textAlignment w:val="baseline"/>
              <w:rPr>
                <w:rFonts w:ascii="Arial" w:eastAsia="Times New Roman" w:hAnsi="Arial" w:cs="Arial"/>
                <w:bCs/>
                <w:sz w:val="24"/>
                <w:szCs w:val="24"/>
                <w:bdr w:val="none" w:sz="0" w:space="0" w:color="auto" w:frame="1"/>
                <w:lang w:eastAsia="en-GB"/>
              </w:rPr>
            </w:pPr>
          </w:p>
          <w:p w:rsidR="00546681" w:rsidRDefault="009B185E" w:rsidP="00546681">
            <w:pPr>
              <w:pStyle w:val="ListParagraph"/>
              <w:numPr>
                <w:ilvl w:val="0"/>
                <w:numId w:val="23"/>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Update local clinical guidelines to reflect the population they serve</w:t>
            </w:r>
            <w:r w:rsidR="00546681">
              <w:rPr>
                <w:rFonts w:ascii="Arial" w:eastAsia="Times New Roman" w:hAnsi="Arial" w:cs="Arial"/>
                <w:bCs/>
                <w:sz w:val="24"/>
                <w:szCs w:val="24"/>
                <w:bdr w:val="none" w:sz="0" w:space="0" w:color="auto" w:frame="1"/>
                <w:lang w:eastAsia="en-GB"/>
              </w:rPr>
              <w:t>.</w:t>
            </w:r>
          </w:p>
          <w:p w:rsidR="00546681" w:rsidRPr="00546681" w:rsidRDefault="00546681" w:rsidP="00546681">
            <w:pPr>
              <w:textAlignment w:val="baseline"/>
              <w:rPr>
                <w:rFonts w:ascii="Arial" w:eastAsia="Times New Roman" w:hAnsi="Arial" w:cs="Arial"/>
                <w:bCs/>
                <w:sz w:val="24"/>
                <w:szCs w:val="24"/>
                <w:bdr w:val="none" w:sz="0" w:space="0" w:color="auto" w:frame="1"/>
                <w:lang w:eastAsia="en-GB"/>
              </w:rPr>
            </w:pPr>
          </w:p>
          <w:p w:rsidR="009B185E" w:rsidRDefault="009B185E" w:rsidP="009B185E">
            <w:pPr>
              <w:pStyle w:val="ListParagraph"/>
              <w:numPr>
                <w:ilvl w:val="0"/>
                <w:numId w:val="23"/>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The workshops raised awareness of the diversity in our region</w:t>
            </w:r>
            <w:r w:rsidR="00546681">
              <w:rPr>
                <w:rFonts w:ascii="Arial" w:eastAsia="Times New Roman" w:hAnsi="Arial" w:cs="Arial"/>
                <w:bCs/>
                <w:sz w:val="24"/>
                <w:szCs w:val="24"/>
                <w:bdr w:val="none" w:sz="0" w:space="0" w:color="auto" w:frame="1"/>
                <w:lang w:eastAsia="en-GB"/>
              </w:rPr>
              <w:t>.</w:t>
            </w:r>
          </w:p>
          <w:p w:rsidR="00546681" w:rsidRPr="00546681" w:rsidRDefault="00546681" w:rsidP="00546681">
            <w:pPr>
              <w:textAlignment w:val="baseline"/>
              <w:rPr>
                <w:rFonts w:ascii="Arial" w:eastAsia="Times New Roman" w:hAnsi="Arial" w:cs="Arial"/>
                <w:bCs/>
                <w:sz w:val="24"/>
                <w:szCs w:val="24"/>
                <w:bdr w:val="none" w:sz="0" w:space="0" w:color="auto" w:frame="1"/>
                <w:lang w:eastAsia="en-GB"/>
              </w:rPr>
            </w:pPr>
          </w:p>
          <w:p w:rsidR="00A4256C" w:rsidRPr="00546681" w:rsidRDefault="009B185E" w:rsidP="009B185E">
            <w:pPr>
              <w:pStyle w:val="ListParagraph"/>
              <w:numPr>
                <w:ilvl w:val="0"/>
                <w:numId w:val="23"/>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Influenced individual and unit change to ensure maternity care delivered recognises the cultural differences within its population</w:t>
            </w:r>
            <w:r w:rsidR="00546681">
              <w:rPr>
                <w:rFonts w:ascii="Arial" w:eastAsia="Times New Roman" w:hAnsi="Arial" w:cs="Arial"/>
                <w:bCs/>
                <w:sz w:val="24"/>
                <w:szCs w:val="24"/>
                <w:bdr w:val="none" w:sz="0" w:space="0" w:color="auto" w:frame="1"/>
                <w:lang w:eastAsia="en-GB"/>
              </w:rPr>
              <w:t>.</w:t>
            </w:r>
          </w:p>
          <w:p w:rsidR="004F1765" w:rsidRPr="00546681" w:rsidRDefault="004F1765" w:rsidP="00A4256C">
            <w:pPr>
              <w:textAlignment w:val="baseline"/>
              <w:rPr>
                <w:rFonts w:ascii="Arial" w:eastAsia="Times New Roman" w:hAnsi="Arial" w:cs="Arial"/>
                <w:bCs/>
                <w:sz w:val="24"/>
                <w:szCs w:val="24"/>
                <w:bdr w:val="none" w:sz="0" w:space="0" w:color="auto" w:frame="1"/>
                <w:lang w:eastAsia="en-GB"/>
              </w:rPr>
            </w:pPr>
          </w:p>
          <w:p w:rsidR="000E2BC7" w:rsidRDefault="007F04D2" w:rsidP="00A4256C">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This work </w:t>
            </w:r>
            <w:r w:rsidR="00241EF8" w:rsidRPr="00546681">
              <w:rPr>
                <w:rFonts w:ascii="Arial" w:eastAsia="Times New Roman" w:hAnsi="Arial" w:cs="Arial"/>
                <w:bCs/>
                <w:sz w:val="24"/>
                <w:szCs w:val="24"/>
                <w:bdr w:val="none" w:sz="0" w:space="0" w:color="auto" w:frame="1"/>
                <w:lang w:eastAsia="en-GB"/>
              </w:rPr>
              <w:t>cannot be delivered in isolation,</w:t>
            </w:r>
            <w:r w:rsidR="006A2FFC" w:rsidRPr="00546681">
              <w:rPr>
                <w:rFonts w:ascii="Arial" w:eastAsia="Times New Roman" w:hAnsi="Arial" w:cs="Arial"/>
                <w:bCs/>
                <w:sz w:val="24"/>
                <w:szCs w:val="24"/>
                <w:bdr w:val="none" w:sz="0" w:space="0" w:color="auto" w:frame="1"/>
                <w:lang w:eastAsia="en-GB"/>
              </w:rPr>
              <w:t xml:space="preserve"> it</w:t>
            </w:r>
            <w:r w:rsidR="00241EF8" w:rsidRPr="00546681">
              <w:rPr>
                <w:rFonts w:ascii="Arial" w:eastAsia="Times New Roman" w:hAnsi="Arial" w:cs="Arial"/>
                <w:bCs/>
                <w:sz w:val="24"/>
                <w:szCs w:val="24"/>
                <w:bdr w:val="none" w:sz="0" w:space="0" w:color="auto" w:frame="1"/>
                <w:lang w:eastAsia="en-GB"/>
              </w:rPr>
              <w:t xml:space="preserve"> should be the golden thread to Midwifery Continuity of Carer &amp; </w:t>
            </w:r>
            <w:r w:rsidR="004F1765" w:rsidRPr="00546681">
              <w:rPr>
                <w:rFonts w:ascii="Arial" w:eastAsia="Times New Roman" w:hAnsi="Arial" w:cs="Arial"/>
                <w:bCs/>
                <w:sz w:val="24"/>
                <w:szCs w:val="24"/>
                <w:bdr w:val="none" w:sz="0" w:space="0" w:color="auto" w:frame="1"/>
                <w:lang w:eastAsia="en-GB"/>
              </w:rPr>
              <w:t>Personalised Care and Choice</w:t>
            </w:r>
            <w:r w:rsidR="006A2FFC" w:rsidRPr="00546681">
              <w:rPr>
                <w:rFonts w:ascii="Arial" w:eastAsia="Times New Roman" w:hAnsi="Arial" w:cs="Arial"/>
                <w:bCs/>
                <w:sz w:val="24"/>
                <w:szCs w:val="24"/>
                <w:bdr w:val="none" w:sz="0" w:space="0" w:color="auto" w:frame="1"/>
                <w:lang w:eastAsia="en-GB"/>
              </w:rPr>
              <w:t>.</w:t>
            </w:r>
          </w:p>
          <w:p w:rsidR="00B45AE9" w:rsidRPr="00546681" w:rsidRDefault="00B45AE9" w:rsidP="00A4256C">
            <w:pPr>
              <w:textAlignment w:val="baseline"/>
              <w:rPr>
                <w:rFonts w:ascii="Arial" w:eastAsia="Times New Roman" w:hAnsi="Arial" w:cs="Arial"/>
                <w:bCs/>
                <w:sz w:val="24"/>
                <w:szCs w:val="24"/>
                <w:bdr w:val="none" w:sz="0" w:space="0" w:color="auto" w:frame="1"/>
                <w:lang w:eastAsia="en-GB"/>
              </w:rPr>
            </w:pPr>
          </w:p>
        </w:tc>
      </w:tr>
      <w:tr w:rsidR="00A4256C" w:rsidRPr="00C60E6C" w:rsidTr="00D9600D">
        <w:tc>
          <w:tcPr>
            <w:tcW w:w="2263" w:type="dxa"/>
          </w:tcPr>
          <w:p w:rsidR="00A4256C" w:rsidRPr="00546681" w:rsidRDefault="00A4256C" w:rsidP="00A4256C">
            <w:pPr>
              <w:rPr>
                <w:rFonts w:ascii="Arial" w:hAnsi="Arial" w:cs="Arial"/>
                <w:b/>
                <w:bCs/>
                <w:sz w:val="24"/>
                <w:szCs w:val="24"/>
              </w:rPr>
            </w:pPr>
            <w:r w:rsidRPr="00546681">
              <w:rPr>
                <w:rFonts w:ascii="Arial" w:hAnsi="Arial" w:cs="Arial"/>
                <w:b/>
                <w:bCs/>
                <w:sz w:val="24"/>
                <w:szCs w:val="24"/>
              </w:rPr>
              <w:t xml:space="preserve">Next steps, </w:t>
            </w:r>
            <w:r w:rsidR="0005728E" w:rsidRPr="00546681">
              <w:rPr>
                <w:rFonts w:ascii="Arial" w:hAnsi="Arial" w:cs="Arial"/>
                <w:b/>
                <w:bCs/>
                <w:sz w:val="24"/>
                <w:szCs w:val="24"/>
              </w:rPr>
              <w:t>sustainability,</w:t>
            </w:r>
            <w:r w:rsidRPr="00546681">
              <w:rPr>
                <w:rFonts w:ascii="Arial" w:hAnsi="Arial" w:cs="Arial"/>
                <w:b/>
                <w:bCs/>
                <w:sz w:val="24"/>
                <w:szCs w:val="24"/>
              </w:rPr>
              <w:t xml:space="preserve"> and scaling</w:t>
            </w:r>
          </w:p>
          <w:p w:rsidR="00480F49" w:rsidRPr="00546681" w:rsidRDefault="00480F49" w:rsidP="00A4256C">
            <w:pPr>
              <w:rPr>
                <w:rFonts w:ascii="Arial" w:hAnsi="Arial" w:cs="Arial"/>
                <w:b/>
                <w:bCs/>
                <w:sz w:val="24"/>
                <w:szCs w:val="24"/>
              </w:rPr>
            </w:pPr>
          </w:p>
        </w:tc>
        <w:tc>
          <w:tcPr>
            <w:tcW w:w="7513" w:type="dxa"/>
          </w:tcPr>
          <w:p w:rsidR="00E50857" w:rsidRPr="00546681" w:rsidRDefault="0023607F" w:rsidP="008F7738">
            <w:p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Our report r</w:t>
            </w:r>
            <w:r w:rsidR="00E50857" w:rsidRPr="00546681">
              <w:rPr>
                <w:rFonts w:ascii="Arial" w:eastAsia="Times New Roman" w:hAnsi="Arial" w:cs="Arial"/>
                <w:bCs/>
                <w:sz w:val="24"/>
                <w:szCs w:val="24"/>
                <w:bdr w:val="none" w:sz="0" w:space="0" w:color="auto" w:frame="1"/>
                <w:lang w:eastAsia="en-GB"/>
              </w:rPr>
              <w:t xml:space="preserve">ecommendations </w:t>
            </w:r>
            <w:r w:rsidRPr="00546681">
              <w:rPr>
                <w:rFonts w:ascii="Arial" w:eastAsia="Times New Roman" w:hAnsi="Arial" w:cs="Arial"/>
                <w:bCs/>
                <w:sz w:val="24"/>
                <w:szCs w:val="24"/>
                <w:bdr w:val="none" w:sz="0" w:space="0" w:color="auto" w:frame="1"/>
                <w:lang w:eastAsia="en-GB"/>
              </w:rPr>
              <w:t>were</w:t>
            </w:r>
            <w:r w:rsidR="00900318" w:rsidRPr="00546681">
              <w:rPr>
                <w:rFonts w:ascii="Arial" w:eastAsia="Times New Roman" w:hAnsi="Arial" w:cs="Arial"/>
                <w:bCs/>
                <w:sz w:val="24"/>
                <w:szCs w:val="24"/>
                <w:bdr w:val="none" w:sz="0" w:space="0" w:color="auto" w:frame="1"/>
                <w:lang w:eastAsia="en-GB"/>
              </w:rPr>
              <w:t xml:space="preserve"> </w:t>
            </w:r>
            <w:r w:rsidR="004C79AC" w:rsidRPr="00546681">
              <w:rPr>
                <w:rFonts w:ascii="Arial" w:eastAsia="Times New Roman" w:hAnsi="Arial" w:cs="Arial"/>
                <w:bCs/>
                <w:sz w:val="24"/>
                <w:szCs w:val="24"/>
                <w:bdr w:val="none" w:sz="0" w:space="0" w:color="auto" w:frame="1"/>
                <w:lang w:eastAsia="en-GB"/>
              </w:rPr>
              <w:t xml:space="preserve">presented </w:t>
            </w:r>
            <w:r w:rsidR="003114EF" w:rsidRPr="00546681">
              <w:rPr>
                <w:rFonts w:ascii="Arial" w:eastAsia="Times New Roman" w:hAnsi="Arial" w:cs="Arial"/>
                <w:bCs/>
                <w:sz w:val="24"/>
                <w:szCs w:val="24"/>
                <w:bdr w:val="none" w:sz="0" w:space="0" w:color="auto" w:frame="1"/>
                <w:lang w:eastAsia="en-GB"/>
              </w:rPr>
              <w:t xml:space="preserve">to </w:t>
            </w:r>
            <w:r w:rsidR="00DC1C4D" w:rsidRPr="00546681">
              <w:rPr>
                <w:rFonts w:ascii="Arial" w:eastAsia="Times New Roman" w:hAnsi="Arial" w:cs="Arial"/>
                <w:bCs/>
                <w:sz w:val="24"/>
                <w:szCs w:val="24"/>
                <w:bdr w:val="none" w:sz="0" w:space="0" w:color="auto" w:frame="1"/>
                <w:lang w:eastAsia="en-GB"/>
              </w:rPr>
              <w:t xml:space="preserve">Local Maternity &amp; Neonatal </w:t>
            </w:r>
            <w:r w:rsidR="003114EF" w:rsidRPr="00546681">
              <w:rPr>
                <w:rFonts w:ascii="Arial" w:eastAsia="Times New Roman" w:hAnsi="Arial" w:cs="Arial"/>
                <w:bCs/>
                <w:sz w:val="24"/>
                <w:szCs w:val="24"/>
                <w:bdr w:val="none" w:sz="0" w:space="0" w:color="auto" w:frame="1"/>
                <w:lang w:eastAsia="en-GB"/>
              </w:rPr>
              <w:t xml:space="preserve">systems &amp; </w:t>
            </w:r>
            <w:r w:rsidR="00DC1C4D" w:rsidRPr="00546681">
              <w:rPr>
                <w:rFonts w:ascii="Arial" w:eastAsia="Times New Roman" w:hAnsi="Arial" w:cs="Arial"/>
                <w:bCs/>
                <w:sz w:val="24"/>
                <w:szCs w:val="24"/>
                <w:bdr w:val="none" w:sz="0" w:space="0" w:color="auto" w:frame="1"/>
                <w:lang w:eastAsia="en-GB"/>
              </w:rPr>
              <w:t>providers</w:t>
            </w:r>
            <w:r w:rsidR="004E47AB">
              <w:rPr>
                <w:rFonts w:ascii="Arial" w:eastAsia="Times New Roman" w:hAnsi="Arial" w:cs="Arial"/>
                <w:bCs/>
                <w:sz w:val="24"/>
                <w:szCs w:val="24"/>
                <w:bdr w:val="none" w:sz="0" w:space="0" w:color="auto" w:frame="1"/>
                <w:lang w:eastAsia="en-GB"/>
              </w:rPr>
              <w:t>.</w:t>
            </w:r>
          </w:p>
          <w:p w:rsidR="0023607F" w:rsidRPr="00546681" w:rsidRDefault="0023607F" w:rsidP="008F7738">
            <w:pPr>
              <w:textAlignment w:val="baseline"/>
              <w:rPr>
                <w:rFonts w:ascii="Arial" w:eastAsia="Times New Roman" w:hAnsi="Arial" w:cs="Arial"/>
                <w:bCs/>
                <w:sz w:val="24"/>
                <w:szCs w:val="24"/>
                <w:bdr w:val="none" w:sz="0" w:space="0" w:color="auto" w:frame="1"/>
                <w:lang w:eastAsia="en-GB"/>
              </w:rPr>
            </w:pPr>
          </w:p>
          <w:p w:rsidR="00900318" w:rsidRDefault="00900318" w:rsidP="00DC1C4D">
            <w:pPr>
              <w:pStyle w:val="ListParagraph"/>
              <w:numPr>
                <w:ilvl w:val="0"/>
                <w:numId w:val="24"/>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Ensure cultural awareness and cultural intelligence training/workshops are rolled out and embedded</w:t>
            </w:r>
            <w:r w:rsidR="00DC1C4D"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as part of the professionals mandatory training</w:t>
            </w:r>
            <w:r w:rsidR="00546681">
              <w:rPr>
                <w:rFonts w:ascii="Arial" w:eastAsia="Times New Roman" w:hAnsi="Arial" w:cs="Arial"/>
                <w:bCs/>
                <w:sz w:val="24"/>
                <w:szCs w:val="24"/>
                <w:bdr w:val="none" w:sz="0" w:space="0" w:color="auto" w:frame="1"/>
                <w:lang w:eastAsia="en-GB"/>
              </w:rPr>
              <w:t>.</w:t>
            </w:r>
          </w:p>
          <w:p w:rsidR="00546681" w:rsidRPr="00546681" w:rsidRDefault="00546681" w:rsidP="00546681">
            <w:pPr>
              <w:pStyle w:val="ListParagraph"/>
              <w:textAlignment w:val="baseline"/>
              <w:rPr>
                <w:rFonts w:ascii="Arial" w:eastAsia="Times New Roman" w:hAnsi="Arial" w:cs="Arial"/>
                <w:bCs/>
                <w:sz w:val="24"/>
                <w:szCs w:val="24"/>
                <w:bdr w:val="none" w:sz="0" w:space="0" w:color="auto" w:frame="1"/>
                <w:lang w:eastAsia="en-GB"/>
              </w:rPr>
            </w:pPr>
          </w:p>
          <w:p w:rsidR="00900318" w:rsidRDefault="00900318" w:rsidP="00DC1C4D">
            <w:pPr>
              <w:pStyle w:val="ListParagraph"/>
              <w:numPr>
                <w:ilvl w:val="0"/>
                <w:numId w:val="24"/>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Ensure staff are offered training on personalised care and support, as this will add their skills and</w:t>
            </w:r>
            <w:r w:rsidR="008C6407"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confidence in improving the data quality of ethnicity recording and supporting those pregnant</w:t>
            </w:r>
            <w:r w:rsidR="00DC1C4D"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women/people especially those experiencing digital exclusion</w:t>
            </w:r>
            <w:r w:rsidR="00546681">
              <w:rPr>
                <w:rFonts w:ascii="Arial" w:eastAsia="Times New Roman" w:hAnsi="Arial" w:cs="Arial"/>
                <w:bCs/>
                <w:sz w:val="24"/>
                <w:szCs w:val="24"/>
                <w:bdr w:val="none" w:sz="0" w:space="0" w:color="auto" w:frame="1"/>
                <w:lang w:eastAsia="en-GB"/>
              </w:rPr>
              <w:t>.</w:t>
            </w:r>
          </w:p>
          <w:p w:rsidR="00916014" w:rsidRPr="00916014" w:rsidRDefault="00916014" w:rsidP="00916014">
            <w:pPr>
              <w:textAlignment w:val="baseline"/>
              <w:rPr>
                <w:rFonts w:ascii="Arial" w:eastAsia="Times New Roman" w:hAnsi="Arial" w:cs="Arial"/>
                <w:bCs/>
                <w:sz w:val="24"/>
                <w:szCs w:val="24"/>
                <w:bdr w:val="none" w:sz="0" w:space="0" w:color="auto" w:frame="1"/>
                <w:lang w:eastAsia="en-GB"/>
              </w:rPr>
            </w:pPr>
          </w:p>
          <w:p w:rsidR="00DC1C4D" w:rsidRPr="00B45AE9" w:rsidRDefault="00900318" w:rsidP="00B45AE9">
            <w:pPr>
              <w:pStyle w:val="ListParagraph"/>
              <w:numPr>
                <w:ilvl w:val="0"/>
                <w:numId w:val="24"/>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 xml:space="preserve">Based on these workshops, the maternity access, </w:t>
            </w:r>
            <w:r w:rsidR="00DC1C4D" w:rsidRPr="00546681">
              <w:rPr>
                <w:rFonts w:ascii="Arial" w:eastAsia="Times New Roman" w:hAnsi="Arial" w:cs="Arial"/>
                <w:bCs/>
                <w:sz w:val="24"/>
                <w:szCs w:val="24"/>
                <w:bdr w:val="none" w:sz="0" w:space="0" w:color="auto" w:frame="1"/>
                <w:lang w:eastAsia="en-GB"/>
              </w:rPr>
              <w:t>experience,</w:t>
            </w:r>
            <w:r w:rsidRPr="00546681">
              <w:rPr>
                <w:rFonts w:ascii="Arial" w:eastAsia="Times New Roman" w:hAnsi="Arial" w:cs="Arial"/>
                <w:bCs/>
                <w:sz w:val="24"/>
                <w:szCs w:val="24"/>
                <w:bdr w:val="none" w:sz="0" w:space="0" w:color="auto" w:frame="1"/>
                <w:lang w:eastAsia="en-GB"/>
              </w:rPr>
              <w:t xml:space="preserve"> and outcomes from each ethnic group</w:t>
            </w:r>
            <w:r w:rsidR="00B45AE9">
              <w:rPr>
                <w:rFonts w:ascii="Arial" w:eastAsia="Times New Roman" w:hAnsi="Arial" w:cs="Arial"/>
                <w:bCs/>
                <w:sz w:val="24"/>
                <w:szCs w:val="24"/>
                <w:bdr w:val="none" w:sz="0" w:space="0" w:color="auto" w:frame="1"/>
                <w:lang w:eastAsia="en-GB"/>
              </w:rPr>
              <w:t xml:space="preserve"> </w:t>
            </w:r>
            <w:r w:rsidRPr="00B45AE9">
              <w:rPr>
                <w:rFonts w:ascii="Arial" w:eastAsia="Times New Roman" w:hAnsi="Arial" w:cs="Arial"/>
                <w:bCs/>
                <w:sz w:val="24"/>
                <w:szCs w:val="24"/>
                <w:bdr w:val="none" w:sz="0" w:space="0" w:color="auto" w:frame="1"/>
                <w:lang w:eastAsia="en-GB"/>
              </w:rPr>
              <w:t>varies tremendously</w:t>
            </w:r>
            <w:r w:rsidR="00546681" w:rsidRPr="00B45AE9">
              <w:rPr>
                <w:rFonts w:ascii="Arial" w:eastAsia="Times New Roman" w:hAnsi="Arial" w:cs="Arial"/>
                <w:bCs/>
                <w:sz w:val="24"/>
                <w:szCs w:val="24"/>
                <w:bdr w:val="none" w:sz="0" w:space="0" w:color="auto" w:frame="1"/>
                <w:lang w:eastAsia="en-GB"/>
              </w:rPr>
              <w:t>.</w:t>
            </w:r>
          </w:p>
          <w:p w:rsidR="00546681" w:rsidRPr="00546681" w:rsidRDefault="00546681" w:rsidP="004C79AC">
            <w:pPr>
              <w:pStyle w:val="ListParagraph"/>
              <w:textAlignment w:val="baseline"/>
              <w:rPr>
                <w:rFonts w:ascii="Arial" w:eastAsia="Times New Roman" w:hAnsi="Arial" w:cs="Arial"/>
                <w:bCs/>
                <w:sz w:val="24"/>
                <w:szCs w:val="24"/>
                <w:bdr w:val="none" w:sz="0" w:space="0" w:color="auto" w:frame="1"/>
                <w:lang w:eastAsia="en-GB"/>
              </w:rPr>
            </w:pPr>
          </w:p>
          <w:p w:rsidR="00534AAA" w:rsidRDefault="00046948" w:rsidP="00900318">
            <w:pPr>
              <w:pStyle w:val="ListParagraph"/>
              <w:numPr>
                <w:ilvl w:val="0"/>
                <w:numId w:val="24"/>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W</w:t>
            </w:r>
            <w:r w:rsidR="00900318" w:rsidRPr="00546681">
              <w:rPr>
                <w:rFonts w:ascii="Arial" w:eastAsia="Times New Roman" w:hAnsi="Arial" w:cs="Arial"/>
                <w:bCs/>
                <w:sz w:val="24"/>
                <w:szCs w:val="24"/>
                <w:bdr w:val="none" w:sz="0" w:space="0" w:color="auto" w:frame="1"/>
                <w:lang w:eastAsia="en-GB"/>
              </w:rPr>
              <w:t>e strongly recommend</w:t>
            </w:r>
            <w:r w:rsidRPr="00546681">
              <w:rPr>
                <w:rFonts w:ascii="Arial" w:eastAsia="Times New Roman" w:hAnsi="Arial" w:cs="Arial"/>
                <w:bCs/>
                <w:sz w:val="24"/>
                <w:szCs w:val="24"/>
                <w:bdr w:val="none" w:sz="0" w:space="0" w:color="auto" w:frame="1"/>
                <w:lang w:eastAsia="en-GB"/>
              </w:rPr>
              <w:t>ed</w:t>
            </w:r>
            <w:r w:rsidR="00900318" w:rsidRPr="00546681">
              <w:rPr>
                <w:rFonts w:ascii="Arial" w:eastAsia="Times New Roman" w:hAnsi="Arial" w:cs="Arial"/>
                <w:bCs/>
                <w:sz w:val="24"/>
                <w:szCs w:val="24"/>
                <w:bdr w:val="none" w:sz="0" w:space="0" w:color="auto" w:frame="1"/>
                <w:lang w:eastAsia="en-GB"/>
              </w:rPr>
              <w:t xml:space="preserve"> based on the Equity &amp; Equality guidanc</w:t>
            </w:r>
            <w:r w:rsidRPr="00546681">
              <w:rPr>
                <w:rFonts w:ascii="Arial" w:eastAsia="Times New Roman" w:hAnsi="Arial" w:cs="Arial"/>
                <w:bCs/>
                <w:sz w:val="24"/>
                <w:szCs w:val="24"/>
                <w:bdr w:val="none" w:sz="0" w:space="0" w:color="auto" w:frame="1"/>
                <w:lang w:eastAsia="en-GB"/>
              </w:rPr>
              <w:t xml:space="preserve">e </w:t>
            </w:r>
            <w:r w:rsidR="00900318" w:rsidRPr="00546681">
              <w:rPr>
                <w:rFonts w:ascii="Arial" w:eastAsia="Times New Roman" w:hAnsi="Arial" w:cs="Arial"/>
                <w:bCs/>
                <w:sz w:val="24"/>
                <w:szCs w:val="24"/>
                <w:bdr w:val="none" w:sz="0" w:space="0" w:color="auto" w:frame="1"/>
                <w:lang w:eastAsia="en-GB"/>
              </w:rPr>
              <w:t>and the feedback from these workshops that all local serious incidents investigations consider the</w:t>
            </w:r>
            <w:r w:rsidRPr="00546681">
              <w:rPr>
                <w:rFonts w:ascii="Arial" w:eastAsia="Times New Roman" w:hAnsi="Arial" w:cs="Arial"/>
                <w:bCs/>
                <w:sz w:val="24"/>
                <w:szCs w:val="24"/>
                <w:bdr w:val="none" w:sz="0" w:space="0" w:color="auto" w:frame="1"/>
                <w:lang w:eastAsia="en-GB"/>
              </w:rPr>
              <w:t xml:space="preserve"> </w:t>
            </w:r>
            <w:r w:rsidR="00900318" w:rsidRPr="00546681">
              <w:rPr>
                <w:rFonts w:ascii="Arial" w:eastAsia="Times New Roman" w:hAnsi="Arial" w:cs="Arial"/>
                <w:bCs/>
                <w:sz w:val="24"/>
                <w:szCs w:val="24"/>
                <w:bdr w:val="none" w:sz="0" w:space="0" w:color="auto" w:frame="1"/>
                <w:lang w:eastAsia="en-GB"/>
              </w:rPr>
              <w:t>impact of culture, ethnicity and language and clear actions are taken to address this unwarranted</w:t>
            </w:r>
            <w:r w:rsidR="00FE4C82" w:rsidRPr="00546681">
              <w:rPr>
                <w:rFonts w:ascii="Arial" w:eastAsia="Times New Roman" w:hAnsi="Arial" w:cs="Arial"/>
                <w:bCs/>
                <w:sz w:val="24"/>
                <w:szCs w:val="24"/>
                <w:bdr w:val="none" w:sz="0" w:space="0" w:color="auto" w:frame="1"/>
                <w:lang w:eastAsia="en-GB"/>
              </w:rPr>
              <w:t xml:space="preserve"> </w:t>
            </w:r>
            <w:r w:rsidR="00900318" w:rsidRPr="00546681">
              <w:rPr>
                <w:rFonts w:ascii="Arial" w:eastAsia="Times New Roman" w:hAnsi="Arial" w:cs="Arial"/>
                <w:bCs/>
                <w:sz w:val="24"/>
                <w:szCs w:val="24"/>
                <w:bdr w:val="none" w:sz="0" w:space="0" w:color="auto" w:frame="1"/>
                <w:lang w:eastAsia="en-GB"/>
              </w:rPr>
              <w:t>variation and health inequalities</w:t>
            </w:r>
            <w:r w:rsidR="00546681">
              <w:rPr>
                <w:rFonts w:ascii="Arial" w:eastAsia="Times New Roman" w:hAnsi="Arial" w:cs="Arial"/>
                <w:bCs/>
                <w:sz w:val="24"/>
                <w:szCs w:val="24"/>
                <w:bdr w:val="none" w:sz="0" w:space="0" w:color="auto" w:frame="1"/>
                <w:lang w:eastAsia="en-GB"/>
              </w:rPr>
              <w:t>.</w:t>
            </w:r>
          </w:p>
          <w:p w:rsidR="00546681" w:rsidRPr="00546681" w:rsidRDefault="00546681" w:rsidP="00546681">
            <w:pPr>
              <w:pStyle w:val="ListParagraph"/>
              <w:textAlignment w:val="baseline"/>
              <w:rPr>
                <w:rFonts w:ascii="Arial" w:eastAsia="Times New Roman" w:hAnsi="Arial" w:cs="Arial"/>
                <w:bCs/>
                <w:sz w:val="24"/>
                <w:szCs w:val="24"/>
                <w:bdr w:val="none" w:sz="0" w:space="0" w:color="auto" w:frame="1"/>
                <w:lang w:eastAsia="en-GB"/>
              </w:rPr>
            </w:pPr>
          </w:p>
          <w:p w:rsidR="00E50857" w:rsidRPr="00546681" w:rsidRDefault="00900318" w:rsidP="00900318">
            <w:pPr>
              <w:pStyle w:val="ListParagraph"/>
              <w:numPr>
                <w:ilvl w:val="0"/>
                <w:numId w:val="24"/>
              </w:numPr>
              <w:textAlignment w:val="baseline"/>
              <w:rPr>
                <w:rFonts w:ascii="Arial" w:eastAsia="Times New Roman" w:hAnsi="Arial" w:cs="Arial"/>
                <w:bCs/>
                <w:sz w:val="24"/>
                <w:szCs w:val="24"/>
                <w:bdr w:val="none" w:sz="0" w:space="0" w:color="auto" w:frame="1"/>
                <w:lang w:eastAsia="en-GB"/>
              </w:rPr>
            </w:pPr>
            <w:r w:rsidRPr="00546681">
              <w:rPr>
                <w:rFonts w:ascii="Arial" w:eastAsia="Times New Roman" w:hAnsi="Arial" w:cs="Arial"/>
                <w:bCs/>
                <w:sz w:val="24"/>
                <w:szCs w:val="24"/>
                <w:bdr w:val="none" w:sz="0" w:space="0" w:color="auto" w:frame="1"/>
                <w:lang w:eastAsia="en-GB"/>
              </w:rPr>
              <w:t>Where possible local working groups working on addressing inequalities should ensure that people</w:t>
            </w:r>
            <w:r w:rsidR="00FE4C82"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representing different groups have a Patient Partner Voice/Expert in lived experience being part of</w:t>
            </w:r>
            <w:r w:rsidR="00534AAA"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the local equity working group as this ensures that work is being carried out with or by members of</w:t>
            </w:r>
            <w:r w:rsidR="00534AAA" w:rsidRPr="00546681">
              <w:rPr>
                <w:rFonts w:ascii="Arial" w:eastAsia="Times New Roman" w:hAnsi="Arial" w:cs="Arial"/>
                <w:bCs/>
                <w:sz w:val="24"/>
                <w:szCs w:val="24"/>
                <w:bdr w:val="none" w:sz="0" w:space="0" w:color="auto" w:frame="1"/>
                <w:lang w:eastAsia="en-GB"/>
              </w:rPr>
              <w:t xml:space="preserve"> </w:t>
            </w:r>
            <w:r w:rsidRPr="00546681">
              <w:rPr>
                <w:rFonts w:ascii="Arial" w:eastAsia="Times New Roman" w:hAnsi="Arial" w:cs="Arial"/>
                <w:bCs/>
                <w:sz w:val="24"/>
                <w:szCs w:val="24"/>
                <w:bdr w:val="none" w:sz="0" w:space="0" w:color="auto" w:frame="1"/>
                <w:lang w:eastAsia="en-GB"/>
              </w:rPr>
              <w:t xml:space="preserve">the public, not To, About or </w:t>
            </w:r>
            <w:r w:rsidR="003A4214" w:rsidRPr="00546681">
              <w:rPr>
                <w:rFonts w:ascii="Arial" w:eastAsia="Times New Roman" w:hAnsi="Arial" w:cs="Arial"/>
                <w:bCs/>
                <w:sz w:val="24"/>
                <w:szCs w:val="24"/>
                <w:bdr w:val="none" w:sz="0" w:space="0" w:color="auto" w:frame="1"/>
                <w:lang w:eastAsia="en-GB"/>
              </w:rPr>
              <w:t>for</w:t>
            </w:r>
            <w:r w:rsidRPr="00546681">
              <w:rPr>
                <w:rFonts w:ascii="Arial" w:eastAsia="Times New Roman" w:hAnsi="Arial" w:cs="Arial"/>
                <w:bCs/>
                <w:sz w:val="24"/>
                <w:szCs w:val="24"/>
                <w:bdr w:val="none" w:sz="0" w:space="0" w:color="auto" w:frame="1"/>
                <w:lang w:eastAsia="en-GB"/>
              </w:rPr>
              <w:t xml:space="preserve"> them</w:t>
            </w:r>
            <w:r w:rsidR="00546681">
              <w:rPr>
                <w:rFonts w:ascii="Arial" w:eastAsia="Times New Roman" w:hAnsi="Arial" w:cs="Arial"/>
                <w:bCs/>
                <w:sz w:val="24"/>
                <w:szCs w:val="24"/>
                <w:bdr w:val="none" w:sz="0" w:space="0" w:color="auto" w:frame="1"/>
                <w:lang w:eastAsia="en-GB"/>
              </w:rPr>
              <w:t>.</w:t>
            </w:r>
          </w:p>
          <w:p w:rsidR="00E50857" w:rsidRPr="00546681" w:rsidRDefault="00E50857" w:rsidP="008F7738">
            <w:pPr>
              <w:textAlignment w:val="baseline"/>
              <w:rPr>
                <w:rFonts w:ascii="Arial" w:eastAsia="Times New Roman" w:hAnsi="Arial" w:cs="Arial"/>
                <w:bCs/>
                <w:sz w:val="24"/>
                <w:szCs w:val="24"/>
                <w:bdr w:val="none" w:sz="0" w:space="0" w:color="auto" w:frame="1"/>
                <w:lang w:eastAsia="en-GB"/>
              </w:rPr>
            </w:pPr>
          </w:p>
          <w:p w:rsidR="00031B53" w:rsidRDefault="004D0F67" w:rsidP="008F7738">
            <w:pPr>
              <w:textAlignment w:val="baseline"/>
              <w:rPr>
                <w:rFonts w:ascii="Arial" w:hAnsi="Arial" w:cs="Arial"/>
                <w:sz w:val="24"/>
                <w:szCs w:val="24"/>
              </w:rPr>
            </w:pPr>
            <w:r w:rsidRPr="00546681">
              <w:rPr>
                <w:rFonts w:ascii="Arial" w:eastAsia="Times New Roman" w:hAnsi="Arial" w:cs="Arial"/>
                <w:bCs/>
                <w:sz w:val="24"/>
                <w:szCs w:val="24"/>
                <w:bdr w:val="none" w:sz="0" w:space="0" w:color="auto" w:frame="1"/>
                <w:lang w:eastAsia="en-GB"/>
              </w:rPr>
              <w:t xml:space="preserve">The report has been shared with commissioners and policy makers </w:t>
            </w:r>
            <w:r w:rsidR="001F7284" w:rsidRPr="00546681">
              <w:rPr>
                <w:rFonts w:ascii="Arial" w:eastAsia="Times New Roman" w:hAnsi="Arial" w:cs="Arial"/>
                <w:bCs/>
                <w:sz w:val="24"/>
                <w:szCs w:val="24"/>
                <w:bdr w:val="none" w:sz="0" w:space="0" w:color="auto" w:frame="1"/>
                <w:lang w:eastAsia="en-GB"/>
              </w:rPr>
              <w:t xml:space="preserve">to start </w:t>
            </w:r>
            <w:r w:rsidR="008F7738" w:rsidRPr="00546681">
              <w:rPr>
                <w:rFonts w:ascii="Arial" w:eastAsia="Times New Roman" w:hAnsi="Arial" w:cs="Arial"/>
                <w:bCs/>
                <w:sz w:val="24"/>
                <w:szCs w:val="24"/>
                <w:bdr w:val="none" w:sz="0" w:space="0" w:color="auto" w:frame="1"/>
                <w:lang w:eastAsia="en-GB"/>
              </w:rPr>
              <w:t>o</w:t>
            </w:r>
            <w:r w:rsidR="001F4C00" w:rsidRPr="00546681">
              <w:rPr>
                <w:rFonts w:ascii="Arial" w:eastAsia="Times New Roman" w:hAnsi="Arial" w:cs="Arial"/>
                <w:bCs/>
                <w:sz w:val="24"/>
                <w:szCs w:val="24"/>
                <w:bdr w:val="none" w:sz="0" w:space="0" w:color="auto" w:frame="1"/>
                <w:lang w:eastAsia="en-GB"/>
              </w:rPr>
              <w:t xml:space="preserve">ngoing support to encourage all maternity and neonatal units to </w:t>
            </w:r>
            <w:r w:rsidR="0043486E" w:rsidRPr="00546681">
              <w:rPr>
                <w:rFonts w:ascii="Arial" w:eastAsia="Times New Roman" w:hAnsi="Arial" w:cs="Arial"/>
                <w:bCs/>
                <w:sz w:val="24"/>
                <w:szCs w:val="24"/>
                <w:bdr w:val="none" w:sz="0" w:space="0" w:color="auto" w:frame="1"/>
                <w:lang w:eastAsia="en-GB"/>
              </w:rPr>
              <w:t xml:space="preserve">coproduce local </w:t>
            </w:r>
            <w:r w:rsidR="00031B53" w:rsidRPr="00546681">
              <w:rPr>
                <w:rFonts w:ascii="Arial" w:eastAsia="Times New Roman" w:hAnsi="Arial" w:cs="Arial"/>
                <w:bCs/>
                <w:sz w:val="24"/>
                <w:szCs w:val="24"/>
                <w:bdr w:val="none" w:sz="0" w:space="0" w:color="auto" w:frame="1"/>
                <w:lang w:eastAsia="en-GB"/>
              </w:rPr>
              <w:t>Equity and Equality action plans using the recommendations in the report</w:t>
            </w:r>
            <w:r w:rsidR="006674FB" w:rsidRPr="00546681">
              <w:rPr>
                <w:rFonts w:ascii="Arial" w:eastAsia="Times New Roman" w:hAnsi="Arial" w:cs="Arial"/>
                <w:bCs/>
                <w:sz w:val="24"/>
                <w:szCs w:val="24"/>
                <w:bdr w:val="none" w:sz="0" w:space="0" w:color="auto" w:frame="1"/>
                <w:lang w:eastAsia="en-GB"/>
              </w:rPr>
              <w:t xml:space="preserve">. </w:t>
            </w:r>
            <w:r w:rsidR="00530396" w:rsidRPr="00546681">
              <w:rPr>
                <w:rFonts w:ascii="Arial" w:eastAsia="Times New Roman" w:hAnsi="Arial" w:cs="Arial"/>
                <w:bCs/>
                <w:sz w:val="24"/>
                <w:szCs w:val="24"/>
                <w:bdr w:val="none" w:sz="0" w:space="0" w:color="auto" w:frame="1"/>
                <w:lang w:eastAsia="en-GB"/>
              </w:rPr>
              <w:t>This will ensure that L</w:t>
            </w:r>
            <w:r w:rsidR="006674FB" w:rsidRPr="00546681">
              <w:rPr>
                <w:rFonts w:ascii="Arial" w:eastAsia="Times New Roman" w:hAnsi="Arial" w:cs="Arial"/>
                <w:bCs/>
                <w:sz w:val="24"/>
                <w:szCs w:val="24"/>
                <w:bdr w:val="none" w:sz="0" w:space="0" w:color="auto" w:frame="1"/>
                <w:lang w:eastAsia="en-GB"/>
              </w:rPr>
              <w:t xml:space="preserve">ocal </w:t>
            </w:r>
            <w:r w:rsidR="00530396" w:rsidRPr="00546681">
              <w:rPr>
                <w:rFonts w:ascii="Arial" w:eastAsia="Times New Roman" w:hAnsi="Arial" w:cs="Arial"/>
                <w:bCs/>
                <w:sz w:val="24"/>
                <w:szCs w:val="24"/>
                <w:bdr w:val="none" w:sz="0" w:space="0" w:color="auto" w:frame="1"/>
                <w:lang w:eastAsia="en-GB"/>
              </w:rPr>
              <w:t>M</w:t>
            </w:r>
            <w:r w:rsidR="006674FB" w:rsidRPr="00546681">
              <w:rPr>
                <w:rFonts w:ascii="Arial" w:eastAsia="Times New Roman" w:hAnsi="Arial" w:cs="Arial"/>
                <w:bCs/>
                <w:sz w:val="24"/>
                <w:szCs w:val="24"/>
                <w:bdr w:val="none" w:sz="0" w:space="0" w:color="auto" w:frame="1"/>
                <w:lang w:eastAsia="en-GB"/>
              </w:rPr>
              <w:t xml:space="preserve">aternity and Neonatal </w:t>
            </w:r>
            <w:r w:rsidR="00530396" w:rsidRPr="00546681">
              <w:rPr>
                <w:rFonts w:ascii="Arial" w:eastAsia="Times New Roman" w:hAnsi="Arial" w:cs="Arial"/>
                <w:bCs/>
                <w:sz w:val="24"/>
                <w:szCs w:val="24"/>
                <w:bdr w:val="none" w:sz="0" w:space="0" w:color="auto" w:frame="1"/>
                <w:lang w:eastAsia="en-GB"/>
              </w:rPr>
              <w:t>S</w:t>
            </w:r>
            <w:r w:rsidR="006674FB" w:rsidRPr="00546681">
              <w:rPr>
                <w:rFonts w:ascii="Arial" w:eastAsia="Times New Roman" w:hAnsi="Arial" w:cs="Arial"/>
                <w:bCs/>
                <w:sz w:val="24"/>
                <w:szCs w:val="24"/>
                <w:bdr w:val="none" w:sz="0" w:space="0" w:color="auto" w:frame="1"/>
                <w:lang w:eastAsia="en-GB"/>
              </w:rPr>
              <w:t>ystem</w:t>
            </w:r>
            <w:r w:rsidR="00530396" w:rsidRPr="00546681">
              <w:rPr>
                <w:rFonts w:ascii="Arial" w:eastAsia="Times New Roman" w:hAnsi="Arial" w:cs="Arial"/>
                <w:bCs/>
                <w:sz w:val="24"/>
                <w:szCs w:val="24"/>
                <w:bdr w:val="none" w:sz="0" w:space="0" w:color="auto" w:frame="1"/>
                <w:lang w:eastAsia="en-GB"/>
              </w:rPr>
              <w:t xml:space="preserve"> Equity &amp; Equality Action Plans align with the ICS duty to</w:t>
            </w:r>
            <w:r w:rsidR="006674FB" w:rsidRPr="00546681">
              <w:rPr>
                <w:rFonts w:ascii="Arial" w:eastAsia="Times New Roman" w:hAnsi="Arial" w:cs="Arial"/>
                <w:bCs/>
                <w:sz w:val="24"/>
                <w:szCs w:val="24"/>
                <w:bdr w:val="none" w:sz="0" w:space="0" w:color="auto" w:frame="1"/>
                <w:lang w:eastAsia="en-GB"/>
              </w:rPr>
              <w:t xml:space="preserve"> </w:t>
            </w:r>
            <w:r w:rsidR="00530396" w:rsidRPr="00546681">
              <w:rPr>
                <w:rFonts w:ascii="Arial" w:eastAsia="Times New Roman" w:hAnsi="Arial" w:cs="Arial"/>
                <w:bCs/>
                <w:sz w:val="24"/>
                <w:szCs w:val="24"/>
                <w:bdr w:val="none" w:sz="0" w:space="0" w:color="auto" w:frame="1"/>
                <w:lang w:eastAsia="en-GB"/>
              </w:rPr>
              <w:t xml:space="preserve">submit </w:t>
            </w:r>
            <w:r w:rsidR="003A4214" w:rsidRPr="00546681">
              <w:rPr>
                <w:rFonts w:ascii="Arial" w:eastAsia="Times New Roman" w:hAnsi="Arial" w:cs="Arial"/>
                <w:bCs/>
                <w:sz w:val="24"/>
                <w:szCs w:val="24"/>
                <w:bdr w:val="none" w:sz="0" w:space="0" w:color="auto" w:frame="1"/>
                <w:lang w:eastAsia="en-GB"/>
              </w:rPr>
              <w:t>5-year</w:t>
            </w:r>
            <w:r w:rsidR="00530396" w:rsidRPr="00546681">
              <w:rPr>
                <w:rFonts w:ascii="Arial" w:eastAsia="Times New Roman" w:hAnsi="Arial" w:cs="Arial"/>
                <w:bCs/>
                <w:sz w:val="24"/>
                <w:szCs w:val="24"/>
                <w:bdr w:val="none" w:sz="0" w:space="0" w:color="auto" w:frame="1"/>
                <w:lang w:eastAsia="en-GB"/>
              </w:rPr>
              <w:t xml:space="preserve"> plans including around reducing inequalities</w:t>
            </w:r>
            <w:r w:rsidR="006674FB" w:rsidRPr="00546681">
              <w:rPr>
                <w:rFonts w:ascii="Arial" w:eastAsia="Times New Roman" w:hAnsi="Arial" w:cs="Arial"/>
                <w:bCs/>
                <w:sz w:val="24"/>
                <w:szCs w:val="24"/>
                <w:bdr w:val="none" w:sz="0" w:space="0" w:color="auto" w:frame="1"/>
                <w:lang w:eastAsia="en-GB"/>
              </w:rPr>
              <w:t xml:space="preserve"> based on </w:t>
            </w:r>
            <w:r w:rsidR="003A4214" w:rsidRPr="00546681">
              <w:rPr>
                <w:rFonts w:ascii="Arial" w:eastAsia="Times New Roman" w:hAnsi="Arial" w:cs="Arial"/>
                <w:bCs/>
                <w:sz w:val="24"/>
                <w:szCs w:val="24"/>
                <w:bdr w:val="none" w:sz="0" w:space="0" w:color="auto" w:frame="1"/>
                <w:lang w:eastAsia="en-GB"/>
              </w:rPr>
              <w:t xml:space="preserve">the </w:t>
            </w:r>
            <w:r w:rsidR="003A4214" w:rsidRPr="00546681">
              <w:rPr>
                <w:rFonts w:ascii="Arial" w:hAnsi="Arial" w:cs="Arial"/>
                <w:sz w:val="24"/>
                <w:szCs w:val="24"/>
              </w:rPr>
              <w:t>Equity</w:t>
            </w:r>
            <w:r w:rsidR="003A02A4" w:rsidRPr="00546681">
              <w:rPr>
                <w:rFonts w:ascii="Arial" w:hAnsi="Arial" w:cs="Arial"/>
                <w:sz w:val="24"/>
                <w:szCs w:val="24"/>
              </w:rPr>
              <w:t xml:space="preserve"> &amp; Equality: Guidance for LMS</w:t>
            </w:r>
            <w:r w:rsidR="004E47AB">
              <w:rPr>
                <w:rFonts w:ascii="Arial" w:hAnsi="Arial" w:cs="Arial"/>
                <w:sz w:val="24"/>
                <w:szCs w:val="24"/>
              </w:rPr>
              <w:t>.</w:t>
            </w:r>
          </w:p>
          <w:p w:rsidR="00B45AE9" w:rsidRPr="00546681" w:rsidRDefault="00B45AE9" w:rsidP="008F7738">
            <w:pPr>
              <w:textAlignment w:val="baseline"/>
              <w:rPr>
                <w:rFonts w:ascii="Arial" w:eastAsia="Times New Roman" w:hAnsi="Arial" w:cs="Arial"/>
                <w:bCs/>
                <w:sz w:val="24"/>
                <w:szCs w:val="24"/>
                <w:bdr w:val="none" w:sz="0" w:space="0" w:color="auto" w:frame="1"/>
                <w:lang w:eastAsia="en-GB"/>
              </w:rPr>
            </w:pPr>
          </w:p>
        </w:tc>
      </w:tr>
      <w:tr w:rsidR="00A4256C" w:rsidRPr="00C60E6C" w:rsidTr="00D9600D">
        <w:tc>
          <w:tcPr>
            <w:tcW w:w="2263"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Find out more</w:t>
            </w:r>
          </w:p>
        </w:tc>
        <w:tc>
          <w:tcPr>
            <w:tcW w:w="7513" w:type="dxa"/>
          </w:tcPr>
          <w:p w:rsidR="003D20B7" w:rsidRPr="00C60E6C" w:rsidRDefault="003D20B7"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9776" w:type="dxa"/>
            <w:gridSpan w:val="2"/>
            <w:shd w:val="clear" w:color="auto" w:fill="D0CECE" w:themeFill="background2" w:themeFillShade="E6"/>
          </w:tcPr>
          <w:p w:rsidR="00A4256C" w:rsidRPr="00A3424B" w:rsidRDefault="00A4256C" w:rsidP="00A4256C">
            <w:pPr>
              <w:textAlignment w:val="baseline"/>
              <w:rPr>
                <w:rFonts w:ascii="Arial" w:eastAsia="Times New Roman" w:hAnsi="Arial" w:cs="Arial"/>
                <w:b/>
                <w:bCs/>
                <w:color w:val="333333"/>
                <w:sz w:val="24"/>
                <w:szCs w:val="24"/>
                <w:bdr w:val="none" w:sz="0" w:space="0" w:color="auto" w:frame="1"/>
                <w:lang w:eastAsia="en-GB"/>
              </w:rPr>
            </w:pPr>
            <w:r w:rsidRPr="00A3424B">
              <w:rPr>
                <w:rFonts w:ascii="Arial" w:eastAsia="Times New Roman" w:hAnsi="Arial" w:cs="Arial"/>
                <w:b/>
                <w:bCs/>
                <w:color w:val="333333"/>
                <w:sz w:val="24"/>
                <w:szCs w:val="24"/>
                <w:bdr w:val="none" w:sz="0" w:space="0" w:color="auto" w:frame="1"/>
                <w:lang w:eastAsia="en-GB"/>
              </w:rPr>
              <w:t>Resources</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D9600D">
        <w:tc>
          <w:tcPr>
            <w:tcW w:w="2263" w:type="dxa"/>
          </w:tcPr>
          <w:p w:rsidR="00A4256C" w:rsidRPr="00C60E6C" w:rsidRDefault="00A4256C" w:rsidP="00A4256C">
            <w:pPr>
              <w:rPr>
                <w:rFonts w:ascii="Arial" w:hAnsi="Arial" w:cs="Arial"/>
                <w:sz w:val="24"/>
                <w:szCs w:val="24"/>
              </w:rPr>
            </w:pPr>
            <w:r w:rsidRPr="00C60E6C">
              <w:rPr>
                <w:rFonts w:ascii="Arial" w:hAnsi="Arial" w:cs="Arial"/>
                <w:sz w:val="24"/>
                <w:szCs w:val="24"/>
              </w:rPr>
              <w:t>Add files</w:t>
            </w:r>
          </w:p>
        </w:tc>
        <w:tc>
          <w:tcPr>
            <w:tcW w:w="7513" w:type="dxa"/>
          </w:tcPr>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D9600D">
        <w:tc>
          <w:tcPr>
            <w:tcW w:w="2263" w:type="dxa"/>
            <w:tcBorders>
              <w:bottom w:val="single" w:sz="4" w:space="0" w:color="auto"/>
            </w:tcBorders>
          </w:tcPr>
          <w:p w:rsidR="00A4256C" w:rsidRPr="00C60E6C" w:rsidRDefault="00A4256C" w:rsidP="00A4256C">
            <w:pPr>
              <w:rPr>
                <w:rFonts w:ascii="Arial" w:hAnsi="Arial" w:cs="Arial"/>
                <w:sz w:val="24"/>
                <w:szCs w:val="24"/>
              </w:rPr>
            </w:pPr>
            <w:r w:rsidRPr="00C60E6C">
              <w:rPr>
                <w:rFonts w:ascii="Arial" w:hAnsi="Arial" w:cs="Arial"/>
                <w:sz w:val="24"/>
                <w:szCs w:val="24"/>
              </w:rPr>
              <w:t>Add hyperlinks</w:t>
            </w:r>
          </w:p>
        </w:tc>
        <w:tc>
          <w:tcPr>
            <w:tcW w:w="7513" w:type="dxa"/>
            <w:tcBorders>
              <w:bottom w:val="single" w:sz="4" w:space="0" w:color="auto"/>
            </w:tcBorders>
          </w:tcPr>
          <w:p w:rsidR="003F0E6B" w:rsidRPr="003F0E6B" w:rsidRDefault="003F0E6B" w:rsidP="003F0E6B">
            <w:pPr>
              <w:pStyle w:val="Heading1"/>
              <w:shd w:val="clear" w:color="auto" w:fill="FFFFFF"/>
              <w:spacing w:before="0" w:beforeAutospacing="0" w:after="0" w:afterAutospacing="0"/>
              <w:outlineLvl w:val="0"/>
              <w:rPr>
                <w:rFonts w:ascii="Arial" w:hAnsi="Arial" w:cs="Arial"/>
                <w:b w:val="0"/>
                <w:bCs w:val="0"/>
                <w:sz w:val="24"/>
                <w:szCs w:val="24"/>
              </w:rPr>
            </w:pPr>
            <w:r w:rsidRPr="003F0E6B">
              <w:rPr>
                <w:rFonts w:ascii="Arial" w:hAnsi="Arial" w:cs="Arial"/>
                <w:b w:val="0"/>
                <w:bCs w:val="0"/>
                <w:sz w:val="24"/>
                <w:szCs w:val="24"/>
              </w:rPr>
              <w:t>Achieving Equity in Maternity Healthcare</w:t>
            </w:r>
          </w:p>
          <w:p w:rsidR="00B65934" w:rsidRDefault="006A126E" w:rsidP="00A4256C">
            <w:pPr>
              <w:textAlignment w:val="baseline"/>
              <w:rPr>
                <w:rFonts w:ascii="Arial" w:eastAsia="Times New Roman" w:hAnsi="Arial" w:cs="Arial"/>
                <w:bCs/>
                <w:color w:val="333333"/>
                <w:sz w:val="24"/>
                <w:szCs w:val="24"/>
                <w:bdr w:val="none" w:sz="0" w:space="0" w:color="auto" w:frame="1"/>
                <w:lang w:eastAsia="en-GB"/>
              </w:rPr>
            </w:pPr>
            <w:hyperlink r:id="rId17" w:history="1">
              <w:r w:rsidR="00475C2B" w:rsidRPr="00457A8E">
                <w:rPr>
                  <w:rStyle w:val="Hyperlink"/>
                  <w:rFonts w:ascii="Arial" w:eastAsia="Times New Roman" w:hAnsi="Arial" w:cs="Arial"/>
                  <w:bCs/>
                  <w:sz w:val="24"/>
                  <w:szCs w:val="24"/>
                  <w:bdr w:val="none" w:sz="0" w:space="0" w:color="auto" w:frame="1"/>
                  <w:lang w:eastAsia="en-GB"/>
                </w:rPr>
                <w:t>https://smp.eelga.gov.uk/migrant-workers/equity-in-healthcare/</w:t>
              </w:r>
            </w:hyperlink>
            <w:r w:rsidR="00B65934">
              <w:rPr>
                <w:rFonts w:ascii="Arial" w:eastAsia="Times New Roman" w:hAnsi="Arial" w:cs="Arial"/>
                <w:bCs/>
                <w:color w:val="333333"/>
                <w:sz w:val="24"/>
                <w:szCs w:val="24"/>
                <w:bdr w:val="none" w:sz="0" w:space="0" w:color="auto" w:frame="1"/>
                <w:lang w:eastAsia="en-GB"/>
              </w:rPr>
              <w:t xml:space="preserve"> </w:t>
            </w:r>
          </w:p>
          <w:p w:rsidR="00C50A86" w:rsidRDefault="00C50A86" w:rsidP="00A4256C">
            <w:pPr>
              <w:textAlignment w:val="baseline"/>
              <w:rPr>
                <w:rFonts w:ascii="Arial" w:eastAsia="Times New Roman" w:hAnsi="Arial" w:cs="Arial"/>
                <w:bCs/>
                <w:color w:val="333333"/>
                <w:sz w:val="24"/>
                <w:szCs w:val="24"/>
                <w:bdr w:val="none" w:sz="0" w:space="0" w:color="auto" w:frame="1"/>
                <w:lang w:eastAsia="en-GB"/>
              </w:rPr>
            </w:pPr>
          </w:p>
          <w:p w:rsidR="00DB2FCD" w:rsidRPr="00DB2FCD" w:rsidRDefault="00DB2FCD" w:rsidP="00A4256C">
            <w:pPr>
              <w:textAlignment w:val="baseline"/>
              <w:rPr>
                <w:rFonts w:ascii="Arial" w:hAnsi="Arial" w:cs="Arial"/>
                <w:sz w:val="24"/>
                <w:szCs w:val="24"/>
              </w:rPr>
            </w:pPr>
            <w:r w:rsidRPr="00DB2FCD">
              <w:rPr>
                <w:rFonts w:ascii="Arial" w:hAnsi="Arial" w:cs="Arial"/>
                <w:sz w:val="24"/>
                <w:szCs w:val="24"/>
              </w:rPr>
              <w:t>Embedding cultural awareness in maternity services</w:t>
            </w:r>
          </w:p>
          <w:p w:rsidR="00436D50" w:rsidRDefault="006A126E" w:rsidP="00A4256C">
            <w:pPr>
              <w:textAlignment w:val="baseline"/>
              <w:rPr>
                <w:rFonts w:ascii="Arial" w:eastAsia="Times New Roman" w:hAnsi="Arial" w:cs="Arial"/>
                <w:bCs/>
                <w:color w:val="333333"/>
                <w:sz w:val="24"/>
                <w:szCs w:val="24"/>
                <w:bdr w:val="none" w:sz="0" w:space="0" w:color="auto" w:frame="1"/>
                <w:lang w:eastAsia="en-GB"/>
              </w:rPr>
            </w:pPr>
            <w:hyperlink r:id="rId18" w:history="1">
              <w:r w:rsidR="00DB2FCD" w:rsidRPr="00457A8E">
                <w:rPr>
                  <w:rStyle w:val="Hyperlink"/>
                  <w:rFonts w:ascii="Arial" w:eastAsia="Times New Roman" w:hAnsi="Arial" w:cs="Arial"/>
                  <w:bCs/>
                  <w:sz w:val="24"/>
                  <w:szCs w:val="24"/>
                  <w:bdr w:val="none" w:sz="0" w:space="0" w:color="auto" w:frame="1"/>
                  <w:lang w:eastAsia="en-GB"/>
                </w:rPr>
                <w:t>https://www.easternahsn.org/cultural-awareness-maternity/</w:t>
              </w:r>
            </w:hyperlink>
          </w:p>
          <w:p w:rsidR="00555E5B" w:rsidRDefault="00555E5B" w:rsidP="00A4256C">
            <w:pPr>
              <w:textAlignment w:val="baseline"/>
              <w:rPr>
                <w:rFonts w:ascii="Arial" w:eastAsia="Times New Roman" w:hAnsi="Arial" w:cs="Arial"/>
                <w:bCs/>
                <w:color w:val="333333"/>
                <w:sz w:val="24"/>
                <w:szCs w:val="24"/>
                <w:bdr w:val="none" w:sz="0" w:space="0" w:color="auto" w:frame="1"/>
                <w:lang w:eastAsia="en-GB"/>
              </w:rPr>
            </w:pPr>
          </w:p>
          <w:p w:rsidR="003F0E6B" w:rsidRDefault="00460F76"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Equity and Equality </w:t>
            </w:r>
            <w:r w:rsidR="00E842C1">
              <w:rPr>
                <w:rFonts w:ascii="Arial" w:eastAsia="Times New Roman" w:hAnsi="Arial" w:cs="Arial"/>
                <w:bCs/>
                <w:color w:val="333333"/>
                <w:sz w:val="24"/>
                <w:szCs w:val="24"/>
                <w:bdr w:val="none" w:sz="0" w:space="0" w:color="auto" w:frame="1"/>
                <w:lang w:eastAsia="en-GB"/>
              </w:rPr>
              <w:t>–</w:t>
            </w:r>
            <w:r>
              <w:rPr>
                <w:rFonts w:ascii="Arial" w:eastAsia="Times New Roman" w:hAnsi="Arial" w:cs="Arial"/>
                <w:bCs/>
                <w:color w:val="333333"/>
                <w:sz w:val="24"/>
                <w:szCs w:val="24"/>
                <w:bdr w:val="none" w:sz="0" w:space="0" w:color="auto" w:frame="1"/>
                <w:lang w:eastAsia="en-GB"/>
              </w:rPr>
              <w:t xml:space="preserve"> </w:t>
            </w:r>
            <w:r w:rsidR="00E842C1">
              <w:rPr>
                <w:rFonts w:ascii="Arial" w:eastAsia="Times New Roman" w:hAnsi="Arial" w:cs="Arial"/>
                <w:bCs/>
                <w:color w:val="333333"/>
                <w:sz w:val="24"/>
                <w:szCs w:val="24"/>
                <w:bdr w:val="none" w:sz="0" w:space="0" w:color="auto" w:frame="1"/>
                <w:lang w:eastAsia="en-GB"/>
              </w:rPr>
              <w:t>Guidance for local maternity systems</w:t>
            </w:r>
          </w:p>
          <w:p w:rsidR="0075135A" w:rsidRDefault="006A126E" w:rsidP="00A4256C">
            <w:pPr>
              <w:textAlignment w:val="baseline"/>
              <w:rPr>
                <w:rFonts w:ascii="Arial" w:eastAsia="Times New Roman" w:hAnsi="Arial" w:cs="Arial"/>
                <w:bCs/>
                <w:color w:val="333333"/>
                <w:sz w:val="24"/>
                <w:szCs w:val="24"/>
                <w:bdr w:val="none" w:sz="0" w:space="0" w:color="auto" w:frame="1"/>
                <w:lang w:eastAsia="en-GB"/>
              </w:rPr>
            </w:pPr>
            <w:hyperlink r:id="rId19" w:history="1">
              <w:r w:rsidR="00C50A86" w:rsidRPr="001B3AF5">
                <w:rPr>
                  <w:rStyle w:val="Hyperlink"/>
                  <w:rFonts w:ascii="Arial" w:eastAsia="Times New Roman" w:hAnsi="Arial" w:cs="Arial"/>
                  <w:bCs/>
                  <w:sz w:val="24"/>
                  <w:szCs w:val="24"/>
                  <w:bdr w:val="none" w:sz="0" w:space="0" w:color="auto" w:frame="1"/>
                  <w:lang w:eastAsia="en-GB"/>
                </w:rPr>
                <w:t>https://www.england.nhs.uk/wp-content/uploads/2021/09/C0734-equity-and-equality-guidance-for-local-maternity-systems.pdf</w:t>
              </w:r>
            </w:hyperlink>
            <w:r w:rsidR="00C50A86">
              <w:rPr>
                <w:rFonts w:ascii="Arial" w:eastAsia="Times New Roman" w:hAnsi="Arial" w:cs="Arial"/>
                <w:bCs/>
                <w:color w:val="333333"/>
                <w:sz w:val="24"/>
                <w:szCs w:val="24"/>
                <w:bdr w:val="none" w:sz="0" w:space="0" w:color="auto" w:frame="1"/>
                <w:lang w:eastAsia="en-GB"/>
              </w:rPr>
              <w:t xml:space="preserve"> </w:t>
            </w:r>
          </w:p>
          <w:p w:rsidR="0049580A" w:rsidRPr="00C60E6C" w:rsidRDefault="0049580A" w:rsidP="00A4256C">
            <w:pPr>
              <w:textAlignment w:val="baseline"/>
              <w:rPr>
                <w:rFonts w:ascii="Arial" w:eastAsia="Times New Roman" w:hAnsi="Arial" w:cs="Arial"/>
                <w:bCs/>
                <w:color w:val="333333"/>
                <w:sz w:val="24"/>
                <w:szCs w:val="24"/>
                <w:bdr w:val="none" w:sz="0" w:space="0" w:color="auto" w:frame="1"/>
                <w:lang w:eastAsia="en-GB"/>
              </w:rPr>
            </w:pPr>
          </w:p>
        </w:tc>
      </w:tr>
      <w:tr w:rsidR="0079531A" w:rsidRPr="00C60E6C" w:rsidTr="4ABA5A7E">
        <w:tc>
          <w:tcPr>
            <w:tcW w:w="9776" w:type="dxa"/>
            <w:gridSpan w:val="2"/>
            <w:shd w:val="clear" w:color="auto" w:fill="D0CECE" w:themeFill="background2" w:themeFillShade="E6"/>
          </w:tcPr>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r>
              <w:rPr>
                <w:rFonts w:ascii="Arial" w:eastAsia="Times New Roman" w:hAnsi="Arial" w:cs="Arial"/>
                <w:b/>
                <w:bCs/>
                <w:color w:val="333333"/>
                <w:sz w:val="24"/>
                <w:szCs w:val="24"/>
                <w:bdr w:val="none" w:sz="0" w:space="0" w:color="auto" w:frame="1"/>
                <w:lang w:eastAsia="en-GB"/>
              </w:rPr>
              <w:t>Media</w:t>
            </w:r>
          </w:p>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p>
          <w:p w:rsidR="0079531A" w:rsidRPr="0079531A" w:rsidRDefault="00E639C2" w:rsidP="0079531A">
            <w:pPr>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How do you think this case study could be presented?</w:t>
            </w:r>
          </w:p>
          <w:p w:rsidR="0079531A" w:rsidRPr="00C60E6C" w:rsidRDefault="0079531A" w:rsidP="0079531A">
            <w:pPr>
              <w:textAlignment w:val="baseline"/>
              <w:rPr>
                <w:rFonts w:ascii="Arial" w:eastAsia="Times New Roman" w:hAnsi="Arial" w:cs="Arial"/>
                <w:bCs/>
                <w:color w:val="333333"/>
                <w:sz w:val="24"/>
                <w:szCs w:val="24"/>
                <w:bdr w:val="none" w:sz="0" w:space="0" w:color="auto" w:frame="1"/>
                <w:lang w:eastAsia="en-GB"/>
              </w:rPr>
            </w:pPr>
          </w:p>
        </w:tc>
      </w:tr>
      <w:tr w:rsidR="00E639C2" w:rsidRPr="00C60E6C" w:rsidTr="00D9600D">
        <w:tc>
          <w:tcPr>
            <w:tcW w:w="2263" w:type="dxa"/>
          </w:tcPr>
          <w:p w:rsidR="00E639C2" w:rsidRDefault="00E639C2" w:rsidP="00A4256C">
            <w:pPr>
              <w:rPr>
                <w:rFonts w:ascii="Arial" w:hAnsi="Arial" w:cs="Arial"/>
                <w:sz w:val="24"/>
                <w:szCs w:val="24"/>
              </w:rPr>
            </w:pPr>
            <w:r>
              <w:rPr>
                <w:rFonts w:ascii="Arial" w:hAnsi="Arial" w:cs="Arial"/>
                <w:sz w:val="24"/>
                <w:szCs w:val="24"/>
              </w:rPr>
              <w:t>Text</w:t>
            </w:r>
          </w:p>
        </w:tc>
        <w:tc>
          <w:tcPr>
            <w:tcW w:w="7513" w:type="dxa"/>
          </w:tcPr>
          <w:p w:rsidR="00E639C2" w:rsidRPr="00C60E6C" w:rsidRDefault="00B66F29"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Face to Face</w:t>
            </w:r>
          </w:p>
        </w:tc>
      </w:tr>
      <w:tr w:rsidR="00AD0C8A" w:rsidRPr="00C60E6C" w:rsidTr="00D9600D">
        <w:tc>
          <w:tcPr>
            <w:tcW w:w="2263" w:type="dxa"/>
          </w:tcPr>
          <w:p w:rsidR="00AD0C8A" w:rsidRPr="00C60E6C" w:rsidRDefault="008018E1" w:rsidP="00A4256C">
            <w:pPr>
              <w:rPr>
                <w:rFonts w:ascii="Arial" w:hAnsi="Arial" w:cs="Arial"/>
                <w:sz w:val="24"/>
                <w:szCs w:val="24"/>
              </w:rPr>
            </w:pPr>
            <w:r>
              <w:rPr>
                <w:rFonts w:ascii="Arial" w:hAnsi="Arial" w:cs="Arial"/>
                <w:sz w:val="24"/>
                <w:szCs w:val="24"/>
              </w:rPr>
              <w:t>Video</w:t>
            </w:r>
          </w:p>
        </w:tc>
        <w:tc>
          <w:tcPr>
            <w:tcW w:w="7513" w:type="dxa"/>
          </w:tcPr>
          <w:p w:rsidR="00AD0C8A" w:rsidRPr="00C60E6C" w:rsidRDefault="00D13D87"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R</w:t>
            </w:r>
            <w:r w:rsidR="00B66F29">
              <w:rPr>
                <w:rFonts w:ascii="Arial" w:eastAsia="Times New Roman" w:hAnsi="Arial" w:cs="Arial"/>
                <w:bCs/>
                <w:color w:val="333333"/>
                <w:sz w:val="24"/>
                <w:szCs w:val="24"/>
                <w:bdr w:val="none" w:sz="0" w:space="0" w:color="auto" w:frame="1"/>
                <w:lang w:eastAsia="en-GB"/>
              </w:rPr>
              <w:t>ecording on slide show</w:t>
            </w:r>
          </w:p>
        </w:tc>
      </w:tr>
      <w:tr w:rsidR="00AD0C8A" w:rsidRPr="00C60E6C" w:rsidTr="00D9600D">
        <w:tc>
          <w:tcPr>
            <w:tcW w:w="2263" w:type="dxa"/>
          </w:tcPr>
          <w:p w:rsidR="00AD0C8A" w:rsidRPr="00C60E6C" w:rsidRDefault="008018E1" w:rsidP="00A4256C">
            <w:pPr>
              <w:rPr>
                <w:rFonts w:ascii="Arial" w:hAnsi="Arial" w:cs="Arial"/>
                <w:sz w:val="24"/>
                <w:szCs w:val="24"/>
              </w:rPr>
            </w:pPr>
            <w:r>
              <w:rPr>
                <w:rFonts w:ascii="Arial" w:hAnsi="Arial" w:cs="Arial"/>
                <w:sz w:val="24"/>
                <w:szCs w:val="24"/>
              </w:rPr>
              <w:t>Audio file / podcast</w:t>
            </w:r>
          </w:p>
        </w:tc>
        <w:tc>
          <w:tcPr>
            <w:tcW w:w="7513" w:type="dxa"/>
          </w:tcPr>
          <w:p w:rsidR="00AD0C8A" w:rsidRPr="00C60E6C" w:rsidRDefault="00AD0C8A" w:rsidP="00A4256C">
            <w:pPr>
              <w:textAlignment w:val="baseline"/>
              <w:rPr>
                <w:rFonts w:ascii="Arial" w:eastAsia="Times New Roman" w:hAnsi="Arial" w:cs="Arial"/>
                <w:bCs/>
                <w:color w:val="333333"/>
                <w:sz w:val="24"/>
                <w:szCs w:val="24"/>
                <w:bdr w:val="none" w:sz="0" w:space="0" w:color="auto" w:frame="1"/>
                <w:lang w:eastAsia="en-GB"/>
              </w:rPr>
            </w:pP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26E" w:rsidRDefault="006A126E" w:rsidP="001F59FA">
      <w:pPr>
        <w:spacing w:after="0" w:line="240" w:lineRule="auto"/>
      </w:pPr>
      <w:r>
        <w:separator/>
      </w:r>
    </w:p>
  </w:endnote>
  <w:endnote w:type="continuationSeparator" w:id="0">
    <w:p w:rsidR="006A126E" w:rsidRDefault="006A126E"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530442"/>
      <w:docPartObj>
        <w:docPartGallery w:val="Page Numbers (Bottom of Page)"/>
        <w:docPartUnique/>
      </w:docPartObj>
    </w:sdtPr>
    <w:sdtEndPr/>
    <w:sdtContent>
      <w:sdt>
        <w:sdtPr>
          <w:id w:val="1728636285"/>
          <w:docPartObj>
            <w:docPartGallery w:val="Page Numbers (Top of Page)"/>
            <w:docPartUnique/>
          </w:docPartObj>
        </w:sdtPr>
        <w:sdtEndPr/>
        <w:sdtContent>
          <w:p w:rsidR="003D20B7" w:rsidRDefault="003D20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D20B7" w:rsidRDefault="003D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26E" w:rsidRDefault="006A126E" w:rsidP="001F59FA">
      <w:pPr>
        <w:spacing w:after="0" w:line="240" w:lineRule="auto"/>
      </w:pPr>
      <w:r>
        <w:separator/>
      </w:r>
    </w:p>
  </w:footnote>
  <w:footnote w:type="continuationSeparator" w:id="0">
    <w:p w:rsidR="006A126E" w:rsidRDefault="006A126E"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0DF"/>
    <w:multiLevelType w:val="hybridMultilevel"/>
    <w:tmpl w:val="0AA22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32CE"/>
    <w:multiLevelType w:val="hybridMultilevel"/>
    <w:tmpl w:val="933A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14A94"/>
    <w:multiLevelType w:val="hybridMultilevel"/>
    <w:tmpl w:val="F1A6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557EE"/>
    <w:multiLevelType w:val="hybridMultilevel"/>
    <w:tmpl w:val="2702C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846F97"/>
    <w:multiLevelType w:val="hybridMultilevel"/>
    <w:tmpl w:val="6986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B63147"/>
    <w:multiLevelType w:val="hybridMultilevel"/>
    <w:tmpl w:val="6A46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F1110"/>
    <w:multiLevelType w:val="hybridMultilevel"/>
    <w:tmpl w:val="6E5E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119FC"/>
    <w:multiLevelType w:val="hybridMultilevel"/>
    <w:tmpl w:val="2924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B7F0F"/>
    <w:multiLevelType w:val="hybridMultilevel"/>
    <w:tmpl w:val="D780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438D2"/>
    <w:multiLevelType w:val="hybridMultilevel"/>
    <w:tmpl w:val="0DEA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25"/>
  </w:num>
  <w:num w:numId="4">
    <w:abstractNumId w:val="10"/>
  </w:num>
  <w:num w:numId="5">
    <w:abstractNumId w:val="24"/>
  </w:num>
  <w:num w:numId="6">
    <w:abstractNumId w:val="12"/>
  </w:num>
  <w:num w:numId="7">
    <w:abstractNumId w:val="9"/>
  </w:num>
  <w:num w:numId="8">
    <w:abstractNumId w:val="11"/>
  </w:num>
  <w:num w:numId="9">
    <w:abstractNumId w:val="7"/>
  </w:num>
  <w:num w:numId="10">
    <w:abstractNumId w:val="4"/>
  </w:num>
  <w:num w:numId="11">
    <w:abstractNumId w:val="3"/>
  </w:num>
  <w:num w:numId="12">
    <w:abstractNumId w:val="15"/>
  </w:num>
  <w:num w:numId="13">
    <w:abstractNumId w:val="19"/>
  </w:num>
  <w:num w:numId="14">
    <w:abstractNumId w:val="20"/>
  </w:num>
  <w:num w:numId="15">
    <w:abstractNumId w:val="14"/>
  </w:num>
  <w:num w:numId="16">
    <w:abstractNumId w:val="1"/>
  </w:num>
  <w:num w:numId="17">
    <w:abstractNumId w:val="22"/>
  </w:num>
  <w:num w:numId="18">
    <w:abstractNumId w:val="2"/>
  </w:num>
  <w:num w:numId="19">
    <w:abstractNumId w:val="0"/>
  </w:num>
  <w:num w:numId="20">
    <w:abstractNumId w:val="6"/>
  </w:num>
  <w:num w:numId="21">
    <w:abstractNumId w:val="21"/>
  </w:num>
  <w:num w:numId="22">
    <w:abstractNumId w:val="16"/>
  </w:num>
  <w:num w:numId="23">
    <w:abstractNumId w:val="23"/>
  </w:num>
  <w:num w:numId="24">
    <w:abstractNumId w:val="8"/>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FA"/>
    <w:rsid w:val="00012374"/>
    <w:rsid w:val="0003024D"/>
    <w:rsid w:val="00031B53"/>
    <w:rsid w:val="0004186D"/>
    <w:rsid w:val="00043872"/>
    <w:rsid w:val="00046948"/>
    <w:rsid w:val="00054A0B"/>
    <w:rsid w:val="0005728E"/>
    <w:rsid w:val="00061A5C"/>
    <w:rsid w:val="00061E0B"/>
    <w:rsid w:val="0006506A"/>
    <w:rsid w:val="00082EB9"/>
    <w:rsid w:val="00094CF6"/>
    <w:rsid w:val="000A5FEB"/>
    <w:rsid w:val="000B0A95"/>
    <w:rsid w:val="000E2BC7"/>
    <w:rsid w:val="000F1216"/>
    <w:rsid w:val="0012407C"/>
    <w:rsid w:val="00127036"/>
    <w:rsid w:val="00131A4D"/>
    <w:rsid w:val="00142843"/>
    <w:rsid w:val="00145805"/>
    <w:rsid w:val="00156D87"/>
    <w:rsid w:val="001A2EBA"/>
    <w:rsid w:val="001B2BA1"/>
    <w:rsid w:val="001B4042"/>
    <w:rsid w:val="001E59B6"/>
    <w:rsid w:val="001F4C00"/>
    <w:rsid w:val="001F59FA"/>
    <w:rsid w:val="001F7284"/>
    <w:rsid w:val="00201420"/>
    <w:rsid w:val="0020584C"/>
    <w:rsid w:val="00226B3F"/>
    <w:rsid w:val="00233336"/>
    <w:rsid w:val="0023607F"/>
    <w:rsid w:val="00236A78"/>
    <w:rsid w:val="00241EF8"/>
    <w:rsid w:val="00252D60"/>
    <w:rsid w:val="00255198"/>
    <w:rsid w:val="00270ACB"/>
    <w:rsid w:val="00284D63"/>
    <w:rsid w:val="00286687"/>
    <w:rsid w:val="002A1FCD"/>
    <w:rsid w:val="002A2BE2"/>
    <w:rsid w:val="002B5FAC"/>
    <w:rsid w:val="002D320B"/>
    <w:rsid w:val="00311175"/>
    <w:rsid w:val="003114EF"/>
    <w:rsid w:val="003410D4"/>
    <w:rsid w:val="00384180"/>
    <w:rsid w:val="00386DAF"/>
    <w:rsid w:val="003A02A4"/>
    <w:rsid w:val="003A1099"/>
    <w:rsid w:val="003A4214"/>
    <w:rsid w:val="003A6C9B"/>
    <w:rsid w:val="003C6CD0"/>
    <w:rsid w:val="003D20B7"/>
    <w:rsid w:val="003D3B35"/>
    <w:rsid w:val="003F0E6B"/>
    <w:rsid w:val="00406C7A"/>
    <w:rsid w:val="004113A0"/>
    <w:rsid w:val="00416263"/>
    <w:rsid w:val="00417783"/>
    <w:rsid w:val="0043486E"/>
    <w:rsid w:val="00436D50"/>
    <w:rsid w:val="00460F76"/>
    <w:rsid w:val="00467764"/>
    <w:rsid w:val="00474BDF"/>
    <w:rsid w:val="00475C2B"/>
    <w:rsid w:val="00480F49"/>
    <w:rsid w:val="0049580A"/>
    <w:rsid w:val="00496355"/>
    <w:rsid w:val="004A78A7"/>
    <w:rsid w:val="004C79AC"/>
    <w:rsid w:val="004D0F67"/>
    <w:rsid w:val="004D6378"/>
    <w:rsid w:val="004E4197"/>
    <w:rsid w:val="004E47AB"/>
    <w:rsid w:val="004F1765"/>
    <w:rsid w:val="00522781"/>
    <w:rsid w:val="00530396"/>
    <w:rsid w:val="00534AAA"/>
    <w:rsid w:val="00546681"/>
    <w:rsid w:val="00551DDF"/>
    <w:rsid w:val="00555E5B"/>
    <w:rsid w:val="005602CE"/>
    <w:rsid w:val="005A4B92"/>
    <w:rsid w:val="005C50E8"/>
    <w:rsid w:val="0060178F"/>
    <w:rsid w:val="00621780"/>
    <w:rsid w:val="006472A9"/>
    <w:rsid w:val="006502D8"/>
    <w:rsid w:val="0065111E"/>
    <w:rsid w:val="006674FB"/>
    <w:rsid w:val="006A126E"/>
    <w:rsid w:val="006A2FFC"/>
    <w:rsid w:val="006A7699"/>
    <w:rsid w:val="006E1A2F"/>
    <w:rsid w:val="006E7D21"/>
    <w:rsid w:val="00704FB9"/>
    <w:rsid w:val="007065BE"/>
    <w:rsid w:val="007147E4"/>
    <w:rsid w:val="00716A48"/>
    <w:rsid w:val="0075135A"/>
    <w:rsid w:val="00772CD3"/>
    <w:rsid w:val="0079531A"/>
    <w:rsid w:val="007A2DF8"/>
    <w:rsid w:val="007C21B2"/>
    <w:rsid w:val="007C2BF0"/>
    <w:rsid w:val="007C6F43"/>
    <w:rsid w:val="007E42F4"/>
    <w:rsid w:val="007F04D2"/>
    <w:rsid w:val="007F5FBD"/>
    <w:rsid w:val="008018E1"/>
    <w:rsid w:val="00807CD3"/>
    <w:rsid w:val="008110FC"/>
    <w:rsid w:val="0081419B"/>
    <w:rsid w:val="0082281F"/>
    <w:rsid w:val="00840AFA"/>
    <w:rsid w:val="00841ED3"/>
    <w:rsid w:val="00847EE4"/>
    <w:rsid w:val="00855BE4"/>
    <w:rsid w:val="00891283"/>
    <w:rsid w:val="008A12D4"/>
    <w:rsid w:val="008C1607"/>
    <w:rsid w:val="008C440B"/>
    <w:rsid w:val="008C6407"/>
    <w:rsid w:val="008E1E98"/>
    <w:rsid w:val="008F7738"/>
    <w:rsid w:val="00900318"/>
    <w:rsid w:val="00906FF8"/>
    <w:rsid w:val="00916014"/>
    <w:rsid w:val="0097473C"/>
    <w:rsid w:val="009B185E"/>
    <w:rsid w:val="009B25DD"/>
    <w:rsid w:val="009D3AE3"/>
    <w:rsid w:val="00A003B3"/>
    <w:rsid w:val="00A30299"/>
    <w:rsid w:val="00A3424B"/>
    <w:rsid w:val="00A4256C"/>
    <w:rsid w:val="00A528CC"/>
    <w:rsid w:val="00A53D19"/>
    <w:rsid w:val="00A55E4A"/>
    <w:rsid w:val="00A949EB"/>
    <w:rsid w:val="00AC46C3"/>
    <w:rsid w:val="00AD0C8A"/>
    <w:rsid w:val="00B1170E"/>
    <w:rsid w:val="00B11BC3"/>
    <w:rsid w:val="00B1688E"/>
    <w:rsid w:val="00B441B8"/>
    <w:rsid w:val="00B45AE9"/>
    <w:rsid w:val="00B61322"/>
    <w:rsid w:val="00B65934"/>
    <w:rsid w:val="00B66F29"/>
    <w:rsid w:val="00B76C28"/>
    <w:rsid w:val="00B8379B"/>
    <w:rsid w:val="00B85363"/>
    <w:rsid w:val="00BB1356"/>
    <w:rsid w:val="00BE3495"/>
    <w:rsid w:val="00BF6F68"/>
    <w:rsid w:val="00BF7504"/>
    <w:rsid w:val="00C07D1D"/>
    <w:rsid w:val="00C101C8"/>
    <w:rsid w:val="00C103FB"/>
    <w:rsid w:val="00C15058"/>
    <w:rsid w:val="00C30CB3"/>
    <w:rsid w:val="00C50A86"/>
    <w:rsid w:val="00C5366D"/>
    <w:rsid w:val="00C60E6C"/>
    <w:rsid w:val="00C6300B"/>
    <w:rsid w:val="00C84FE0"/>
    <w:rsid w:val="00C91CDA"/>
    <w:rsid w:val="00CB37C8"/>
    <w:rsid w:val="00CD4010"/>
    <w:rsid w:val="00D01927"/>
    <w:rsid w:val="00D047B2"/>
    <w:rsid w:val="00D06C50"/>
    <w:rsid w:val="00D13D87"/>
    <w:rsid w:val="00D343BB"/>
    <w:rsid w:val="00D4011B"/>
    <w:rsid w:val="00D46FEE"/>
    <w:rsid w:val="00D515FA"/>
    <w:rsid w:val="00D921B9"/>
    <w:rsid w:val="00D9600D"/>
    <w:rsid w:val="00DB2FCD"/>
    <w:rsid w:val="00DB7233"/>
    <w:rsid w:val="00DC1C4D"/>
    <w:rsid w:val="00DC5C7F"/>
    <w:rsid w:val="00E100BC"/>
    <w:rsid w:val="00E214FE"/>
    <w:rsid w:val="00E231E0"/>
    <w:rsid w:val="00E31E1C"/>
    <w:rsid w:val="00E4126A"/>
    <w:rsid w:val="00E50857"/>
    <w:rsid w:val="00E52C18"/>
    <w:rsid w:val="00E53F9A"/>
    <w:rsid w:val="00E639C2"/>
    <w:rsid w:val="00E770E0"/>
    <w:rsid w:val="00E77CB1"/>
    <w:rsid w:val="00E842C1"/>
    <w:rsid w:val="00E860B0"/>
    <w:rsid w:val="00EB143F"/>
    <w:rsid w:val="00EB6382"/>
    <w:rsid w:val="00EC2F77"/>
    <w:rsid w:val="00EC59ED"/>
    <w:rsid w:val="00EC643D"/>
    <w:rsid w:val="00EE684F"/>
    <w:rsid w:val="00F140FD"/>
    <w:rsid w:val="00F94CFE"/>
    <w:rsid w:val="00F968BC"/>
    <w:rsid w:val="00F96F1F"/>
    <w:rsid w:val="00FA19AC"/>
    <w:rsid w:val="00FB7111"/>
    <w:rsid w:val="00FC0381"/>
    <w:rsid w:val="00FC10A3"/>
    <w:rsid w:val="00FE4C82"/>
    <w:rsid w:val="00FF71B2"/>
    <w:rsid w:val="00FF7BC0"/>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 w:type="paragraph" w:customStyle="1" w:styleId="x">
    <w:name w:val="x"/>
    <w:basedOn w:val="Normal"/>
    <w:rsid w:val="00386D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A02A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5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542862884">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6220">
      <w:bodyDiv w:val="1"/>
      <w:marLeft w:val="0"/>
      <w:marRight w:val="0"/>
      <w:marTop w:val="0"/>
      <w:marBottom w:val="0"/>
      <w:divBdr>
        <w:top w:val="none" w:sz="0" w:space="0" w:color="auto"/>
        <w:left w:val="none" w:sz="0" w:space="0" w:color="auto"/>
        <w:bottom w:val="none" w:sz="0" w:space="0" w:color="auto"/>
        <w:right w:val="none" w:sz="0" w:space="0" w:color="auto"/>
      </w:divBdr>
      <w:divsChild>
        <w:div w:id="1531187407">
          <w:blockQuote w:val="1"/>
          <w:marLeft w:val="0"/>
          <w:marRight w:val="0"/>
          <w:marTop w:val="450"/>
          <w:marBottom w:val="450"/>
          <w:divBdr>
            <w:top w:val="none" w:sz="0" w:space="8" w:color="E2E3E7"/>
            <w:left w:val="none" w:sz="0" w:space="0" w:color="auto"/>
            <w:bottom w:val="single" w:sz="36" w:space="23" w:color="E2E3E7"/>
            <w:right w:val="none" w:sz="0" w:space="0" w:color="E2E3E7"/>
          </w:divBdr>
        </w:div>
      </w:divsChild>
    </w:div>
    <w:div w:id="1730570773">
      <w:bodyDiv w:val="1"/>
      <w:marLeft w:val="0"/>
      <w:marRight w:val="0"/>
      <w:marTop w:val="0"/>
      <w:marBottom w:val="0"/>
      <w:divBdr>
        <w:top w:val="none" w:sz="0" w:space="0" w:color="auto"/>
        <w:left w:val="none" w:sz="0" w:space="0" w:color="auto"/>
        <w:bottom w:val="none" w:sz="0" w:space="0" w:color="auto"/>
        <w:right w:val="none" w:sz="0" w:space="0" w:color="auto"/>
      </w:divBdr>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1889877337">
      <w:bodyDiv w:val="1"/>
      <w:marLeft w:val="0"/>
      <w:marRight w:val="0"/>
      <w:marTop w:val="0"/>
      <w:marBottom w:val="0"/>
      <w:divBdr>
        <w:top w:val="none" w:sz="0" w:space="0" w:color="auto"/>
        <w:left w:val="none" w:sz="0" w:space="0" w:color="auto"/>
        <w:bottom w:val="none" w:sz="0" w:space="0" w:color="auto"/>
        <w:right w:val="none" w:sz="0" w:space="0" w:color="auto"/>
      </w:divBdr>
    </w:div>
    <w:div w:id="1951352043">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eu.ox.ac.uk/mbrrace-uk/reports" TargetMode="External"/><Relationship Id="rId18" Type="http://schemas.openxmlformats.org/officeDocument/2006/relationships/hyperlink" Target="https://www.easternahsn.org/cultural-awareness-matern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endai.nzirawa@eahsn.org" TargetMode="External"/><Relationship Id="rId17" Type="http://schemas.openxmlformats.org/officeDocument/2006/relationships/hyperlink" Target="https://smp.eelga.gov.uk/migrant-workers/equity-in-healthcare/" TargetMode="External"/><Relationship Id="rId2" Type="http://schemas.openxmlformats.org/officeDocument/2006/relationships/customXml" Target="../customXml/item2.xml"/><Relationship Id="rId16" Type="http://schemas.openxmlformats.org/officeDocument/2006/relationships/hyperlink" Target="https://www.easternahsn.org/cultural-awareness-matern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heathcock@eelga.gov.uk" TargetMode="External"/><Relationship Id="rId5" Type="http://schemas.openxmlformats.org/officeDocument/2006/relationships/numbering" Target="numbering.xml"/><Relationship Id="rId15" Type="http://schemas.openxmlformats.org/officeDocument/2006/relationships/hyperlink" Target="https://www.npeu.ox.ac.uk/assets/downloads/mbrrace-uk/reports/maternal-report-2021/MBRRACE-UK_Maternal_Report_2021_-_FINAL_-_WEB_VERS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wp-content/uploads/2021/09/C0734-equity-and-equality-guidance-for-local-maternity-system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eastclinicalnetworks.nhs.uk/the-bias-tra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ep_x002f_Archive xmlns="db87829a-b072-4070-a3a9-07768cd120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98D0643BDCA143BABF09D03FB04CF3" ma:contentTypeVersion="15" ma:contentTypeDescription="Create a new document." ma:contentTypeScope="" ma:versionID="5b6bf58e3d4257a0ad9fe8e5bc8eddc9">
  <xsd:schema xmlns:xsd="http://www.w3.org/2001/XMLSchema" xmlns:xs="http://www.w3.org/2001/XMLSchema" xmlns:p="http://schemas.microsoft.com/office/2006/metadata/properties" xmlns:ns2="db87829a-b072-4070-a3a9-07768cd1208b" xmlns:ns3="658df995-7930-4c93-90b2-19c569583a34" targetNamespace="http://schemas.microsoft.com/office/2006/metadata/properties" ma:root="true" ma:fieldsID="9a73379a02ebb9d0cd34bdc6213c7608" ns2:_="" ns3:_="">
    <xsd:import namespace="db87829a-b072-4070-a3a9-07768cd1208b"/>
    <xsd:import namespace="658df995-7930-4c93-90b2-19c569583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Keep_x002f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7829a-b072-4070-a3a9-07768cd12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Keep_x002f_Archive" ma:index="21" nillable="true" ma:displayName="Keep/Archive" ma:format="Dropdown" ma:internalName="Keep_x002f_Archive">
      <xsd:simpleType>
        <xsd:restriction base="dms:Choice">
          <xsd:enumeration value="Keep"/>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658df995-7930-4c93-90b2-19c569583a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2.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db87829a-b072-4070-a3a9-07768cd1208b"/>
  </ds:schemaRefs>
</ds:datastoreItem>
</file>

<file path=customXml/itemProps3.xml><?xml version="1.0" encoding="utf-8"?>
<ds:datastoreItem xmlns:ds="http://schemas.openxmlformats.org/officeDocument/2006/customXml" ds:itemID="{E4E75CEE-69FD-45A9-B0A3-CC8004CC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7829a-b072-4070-a3a9-07768cd1208b"/>
    <ds:schemaRef ds:uri="658df995-7930-4c93-90b2-19c569583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2022-07-08T12:28:00Z</dcterms:created>
  <dcterms:modified xsi:type="dcterms:W3CDTF">2022-07-08T12:28:00Z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0x0101009F98D0643BDCA143BABF09D03FB04CF3</vt:lpwstr>
  </property>
</Properties>
</file>