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520C0" w14:textId="5C4A2206" w:rsidR="008E6AE9" w:rsidRPr="007542A0" w:rsidRDefault="002E3755" w:rsidP="007542A0">
      <w:r w:rsidRPr="006A0DE0">
        <w:rPr>
          <w:b/>
          <w:bCs/>
        </w:rPr>
        <w:t>Please amend as required to suit your organisational needs</w:t>
      </w:r>
    </w:p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55005E02" w14:textId="77777777" w:rsidTr="003E12B1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DCB2BC081DE64F89947AEB0FA6122B67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5F64D4E" w14:textId="60A5B555" w:rsidR="00C94874" w:rsidRDefault="00E16CD6" w:rsidP="003E12B1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B399A71" w14:textId="77777777" w:rsidTr="003E12B1">
        <w:tc>
          <w:tcPr>
            <w:tcW w:w="8901" w:type="dxa"/>
          </w:tcPr>
          <w:p w14:paraId="0A23672B" w14:textId="58F527CE" w:rsidR="00C94874" w:rsidRDefault="00C94874" w:rsidP="003E12B1">
            <w:pPr>
              <w:pStyle w:val="Classification"/>
            </w:pPr>
            <w:r>
              <w:t xml:space="preserve">Publication reference: </w:t>
            </w:r>
            <w:r w:rsidR="00E16CD6">
              <w:t>PR1694_iii</w:t>
            </w:r>
          </w:p>
        </w:tc>
      </w:tr>
    </w:tbl>
    <w:p w14:paraId="3BE68EE8" w14:textId="77777777" w:rsidR="001241F4" w:rsidRDefault="001241F4" w:rsidP="00991A82">
      <w:pPr>
        <w:sectPr w:rsidR="001241F4" w:rsidSect="001C3440">
          <w:headerReference w:type="default" r:id="rId11"/>
          <w:pgSz w:w="11906" w:h="16838" w:code="9"/>
          <w:pgMar w:top="1191" w:right="1021" w:bottom="1247" w:left="1021" w:header="709" w:footer="709" w:gutter="0"/>
          <w:cols w:space="708"/>
          <w:docGrid w:linePitch="360"/>
        </w:sectPr>
      </w:pPr>
    </w:p>
    <w:p w14:paraId="17053A6B" w14:textId="730695FF" w:rsidR="00F86A73" w:rsidRDefault="00C002F1" w:rsidP="005D41AF">
      <w:pPr>
        <w:pStyle w:val="Title"/>
      </w:pPr>
      <w:r>
        <w:t xml:space="preserve">Template </w:t>
      </w:r>
      <w:r w:rsidR="00377788">
        <w:t>Person Specification</w:t>
      </w:r>
    </w:p>
    <w:p w14:paraId="3E9ED012" w14:textId="6BCE9139" w:rsidR="00F86A73" w:rsidRDefault="00657592" w:rsidP="004B04BF">
      <w:pPr>
        <w:pStyle w:val="Subtitle"/>
      </w:pPr>
      <w:sdt>
        <w:sdtPr>
          <w:alias w:val="Date"/>
          <w:tag w:val="Date"/>
          <w:id w:val="-1379391513"/>
          <w:placeholder>
            <w:docPart w:val="5F374495FE2C4DB3A5031035C269023A"/>
          </w:placeholder>
          <w:date w:fullDate="2022-08-25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E16CD6">
            <w:t>25 August 2022</w:t>
          </w:r>
        </w:sdtContent>
      </w:sdt>
      <w:r w:rsidR="003E12B1">
        <w:t>,</w:t>
      </w:r>
      <w:r w:rsidR="004B04BF">
        <w:t xml:space="preserve"> Version </w:t>
      </w:r>
      <w:r w:rsidR="00377788">
        <w:t>0.1</w:t>
      </w:r>
    </w:p>
    <w:p w14:paraId="6DA11B07" w14:textId="1FBBD994" w:rsidR="004B04BF" w:rsidRDefault="00377788" w:rsidP="004B04BF">
      <w:pPr>
        <w:pStyle w:val="Heading1"/>
      </w:pPr>
      <w:r>
        <w:t>Band 6</w:t>
      </w:r>
      <w:r w:rsidR="00C002F1">
        <w:t xml:space="preserve"> – Legacy mentor</w:t>
      </w:r>
    </w:p>
    <w:p w14:paraId="69635CDE" w14:textId="77777777" w:rsidR="00377788" w:rsidRPr="005157C1" w:rsidRDefault="00377788" w:rsidP="00377788">
      <w:pPr>
        <w:tabs>
          <w:tab w:val="left" w:pos="360"/>
        </w:tabs>
        <w:ind w:left="720" w:hanging="720"/>
        <w:rPr>
          <w:rFonts w:eastAsia="Times New Roman" w:cs="Arial"/>
          <w:color w:val="auto"/>
          <w:lang w:val="en-US"/>
        </w:rPr>
      </w:pPr>
    </w:p>
    <w:p w14:paraId="23EE9F05" w14:textId="5E33E2AC" w:rsidR="00377788" w:rsidRPr="005157C1" w:rsidRDefault="00377788" w:rsidP="00377788">
      <w:pPr>
        <w:tabs>
          <w:tab w:val="left" w:pos="0"/>
        </w:tabs>
        <w:rPr>
          <w:rFonts w:eastAsia="Times New Roman" w:cs="Arial"/>
          <w:b/>
          <w:color w:val="auto"/>
          <w:u w:val="single"/>
        </w:rPr>
      </w:pPr>
      <w:r w:rsidRPr="005157C1">
        <w:rPr>
          <w:rFonts w:eastAsia="Times New Roman" w:cs="Arial"/>
          <w:b/>
          <w:color w:val="auto"/>
          <w:u w:val="single"/>
        </w:rPr>
        <w:t xml:space="preserve">Supporting </w:t>
      </w:r>
      <w:r w:rsidR="00C002F1">
        <w:rPr>
          <w:rFonts w:eastAsia="Times New Roman" w:cs="Arial"/>
          <w:b/>
          <w:color w:val="auto"/>
          <w:u w:val="single"/>
        </w:rPr>
        <w:t>e</w:t>
      </w:r>
      <w:r w:rsidRPr="005157C1">
        <w:rPr>
          <w:rFonts w:eastAsia="Times New Roman" w:cs="Arial"/>
          <w:b/>
          <w:color w:val="auto"/>
          <w:u w:val="single"/>
        </w:rPr>
        <w:t>vidence</w:t>
      </w:r>
    </w:p>
    <w:p w14:paraId="14574BA6" w14:textId="77777777" w:rsidR="00377788" w:rsidRPr="005157C1" w:rsidRDefault="00377788" w:rsidP="00377788">
      <w:pPr>
        <w:tabs>
          <w:tab w:val="left" w:pos="0"/>
        </w:tabs>
        <w:rPr>
          <w:rFonts w:eastAsia="Times New Roman" w:cs="Arial"/>
          <w:b/>
          <w:color w:val="auto"/>
        </w:rPr>
      </w:pPr>
    </w:p>
    <w:p w14:paraId="73FDE80F" w14:textId="77777777" w:rsidR="00377788" w:rsidRPr="005157C1" w:rsidRDefault="00377788" w:rsidP="00377788">
      <w:pPr>
        <w:tabs>
          <w:tab w:val="left" w:pos="0"/>
        </w:tabs>
        <w:rPr>
          <w:rFonts w:eastAsia="Times New Roman" w:cs="Arial"/>
          <w:color w:val="auto"/>
        </w:rPr>
      </w:pPr>
      <w:r w:rsidRPr="005157C1">
        <w:rPr>
          <w:rFonts w:eastAsia="Times New Roman" w:cs="Arial"/>
          <w:color w:val="auto"/>
        </w:rPr>
        <w:t xml:space="preserve">In the supporting evidence of your application form, you must demonstrate your experiences by giving specific examples for the criteria within the person specification.  </w:t>
      </w:r>
    </w:p>
    <w:p w14:paraId="6EBC6F99" w14:textId="77777777" w:rsidR="00377788" w:rsidRPr="005157C1" w:rsidRDefault="00377788" w:rsidP="00377788">
      <w:pPr>
        <w:rPr>
          <w:rFonts w:eastAsia="Times New Roman" w:cs="Arial"/>
          <w:color w:val="auto"/>
          <w:lang w:val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2136"/>
        <w:gridCol w:w="3850"/>
        <w:gridCol w:w="6"/>
        <w:gridCol w:w="1353"/>
        <w:gridCol w:w="1419"/>
        <w:gridCol w:w="1701"/>
      </w:tblGrid>
      <w:tr w:rsidR="00377788" w:rsidRPr="005157C1" w14:paraId="4FABC601" w14:textId="77777777" w:rsidTr="00D12C5D">
        <w:trPr>
          <w:gridBefore w:val="1"/>
          <w:wBefore w:w="20" w:type="dxa"/>
          <w:jc w:val="center"/>
        </w:trPr>
        <w:tc>
          <w:tcPr>
            <w:tcW w:w="2136" w:type="dxa"/>
            <w:shd w:val="clear" w:color="auto" w:fill="1F497D"/>
          </w:tcPr>
          <w:p w14:paraId="4E122D01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Factors</w:t>
            </w:r>
          </w:p>
          <w:p w14:paraId="2A5552E9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</w:p>
        </w:tc>
        <w:tc>
          <w:tcPr>
            <w:tcW w:w="3856" w:type="dxa"/>
            <w:gridSpan w:val="2"/>
            <w:shd w:val="clear" w:color="auto" w:fill="1F497D"/>
          </w:tcPr>
          <w:p w14:paraId="265A7C6D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Description</w:t>
            </w:r>
          </w:p>
        </w:tc>
        <w:tc>
          <w:tcPr>
            <w:tcW w:w="1353" w:type="dxa"/>
            <w:shd w:val="clear" w:color="auto" w:fill="1F497D"/>
          </w:tcPr>
          <w:p w14:paraId="78643BE2" w14:textId="77777777" w:rsidR="00377788" w:rsidRPr="005157C1" w:rsidRDefault="00377788" w:rsidP="00D12C5D">
            <w:pPr>
              <w:jc w:val="center"/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Essential</w:t>
            </w:r>
          </w:p>
        </w:tc>
        <w:tc>
          <w:tcPr>
            <w:tcW w:w="1419" w:type="dxa"/>
            <w:shd w:val="clear" w:color="auto" w:fill="1F497D"/>
          </w:tcPr>
          <w:p w14:paraId="385A4896" w14:textId="77777777" w:rsidR="00377788" w:rsidRPr="005157C1" w:rsidRDefault="00377788" w:rsidP="00D12C5D">
            <w:pPr>
              <w:jc w:val="center"/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Desirable</w:t>
            </w:r>
          </w:p>
        </w:tc>
        <w:tc>
          <w:tcPr>
            <w:tcW w:w="1701" w:type="dxa"/>
            <w:shd w:val="clear" w:color="auto" w:fill="1F497D"/>
          </w:tcPr>
          <w:p w14:paraId="7A9F6327" w14:textId="77777777" w:rsidR="00377788" w:rsidRPr="005157C1" w:rsidRDefault="00377788" w:rsidP="00D12C5D">
            <w:pPr>
              <w:jc w:val="center"/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Assessment</w:t>
            </w:r>
          </w:p>
        </w:tc>
      </w:tr>
      <w:tr w:rsidR="00377788" w:rsidRPr="005157C1" w14:paraId="26593D30" w14:textId="77777777" w:rsidTr="00D12C5D">
        <w:trPr>
          <w:gridBefore w:val="1"/>
          <w:wBefore w:w="20" w:type="dxa"/>
          <w:jc w:val="center"/>
        </w:trPr>
        <w:tc>
          <w:tcPr>
            <w:tcW w:w="2136" w:type="dxa"/>
            <w:shd w:val="clear" w:color="auto" w:fill="EEECE1"/>
          </w:tcPr>
          <w:p w14:paraId="0BD7F181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Knowledge, Training and Experience</w:t>
            </w:r>
          </w:p>
        </w:tc>
        <w:tc>
          <w:tcPr>
            <w:tcW w:w="3856" w:type="dxa"/>
            <w:gridSpan w:val="2"/>
          </w:tcPr>
          <w:p w14:paraId="76588CDE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Registered Health professional with significant experience</w:t>
            </w:r>
          </w:p>
          <w:p w14:paraId="3E212AE4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</w:p>
          <w:p w14:paraId="19774B9D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</w:p>
          <w:p w14:paraId="109C9743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Educated to degree level, plus post graduate diploma or equivalent in a specific field, experience of working at a similar level in specialist area</w:t>
            </w:r>
          </w:p>
          <w:p w14:paraId="626394EB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</w:p>
          <w:p w14:paraId="2154E253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Further training or significant experience in project management, financial management or supporting change management processes</w:t>
            </w:r>
          </w:p>
          <w:p w14:paraId="507B53A8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</w:p>
          <w:p w14:paraId="26453524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Experience and understanding of evaluating and measuring the performance of health services.</w:t>
            </w:r>
          </w:p>
          <w:p w14:paraId="48146924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</w:p>
          <w:p w14:paraId="5212535B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Experience in communications and stakeholder management</w:t>
            </w:r>
          </w:p>
          <w:p w14:paraId="2414BCA0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</w:p>
          <w:p w14:paraId="4A95158C" w14:textId="77777777" w:rsidR="00377788" w:rsidRPr="005157C1" w:rsidRDefault="00377788" w:rsidP="00D12C5D">
            <w:pPr>
              <w:autoSpaceDE w:val="0"/>
              <w:autoSpaceDN w:val="0"/>
              <w:adjustRightInd w:val="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 xml:space="preserve">Coaching experience and/or Mental Health first aid training </w:t>
            </w:r>
          </w:p>
          <w:p w14:paraId="54688A61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9918201" w14:textId="6B52D305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 xml:space="preserve">Intermediate knowledge of IT systems and software programmes such as Outlook, Word, Excel, </w:t>
            </w:r>
            <w:proofErr w:type="gramStart"/>
            <w:r w:rsidR="00D00A04" w:rsidRPr="005157C1">
              <w:rPr>
                <w:rFonts w:eastAsia="Times New Roman" w:cs="Arial"/>
                <w:color w:val="auto"/>
                <w:lang w:val="en-US"/>
              </w:rPr>
              <w:t>PowerPoint</w:t>
            </w:r>
            <w:proofErr w:type="gramEnd"/>
            <w:r w:rsidRPr="005157C1">
              <w:rPr>
                <w:rFonts w:eastAsia="Times New Roman" w:cs="Arial"/>
                <w:color w:val="auto"/>
                <w:lang w:val="en-US"/>
              </w:rPr>
              <w:t xml:space="preserve"> and Access.</w:t>
            </w:r>
          </w:p>
          <w:p w14:paraId="6E35473D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CFAD81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Previous experience in similar role in public sector</w:t>
            </w:r>
          </w:p>
          <w:p w14:paraId="0E3F9CA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96A81E6" w14:textId="77777777" w:rsidR="00377788" w:rsidRPr="005157C1" w:rsidRDefault="00377788" w:rsidP="00D12C5D">
            <w:p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5157C1">
              <w:rPr>
                <w:rFonts w:eastAsia="Times New Roman" w:cs="Arial"/>
                <w:color w:val="auto"/>
                <w:lang w:eastAsia="en-GB"/>
              </w:rPr>
              <w:t>A good understanding of the health and social care environment and roles and responsibilities within it</w:t>
            </w:r>
          </w:p>
          <w:p w14:paraId="4606215B" w14:textId="77777777" w:rsidR="00377788" w:rsidRPr="005157C1" w:rsidRDefault="00377788" w:rsidP="00D12C5D">
            <w:pPr>
              <w:jc w:val="both"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353" w:type="dxa"/>
          </w:tcPr>
          <w:p w14:paraId="743A80D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36E923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43EB885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DDB4FD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19204A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9CA556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623C757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4723C1A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6D78994B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69DC90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E3527D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84571D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B2C203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6DBB34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457A26A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A28B4EB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6B191B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52EB93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4C848098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2462C9A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929BA35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0D947D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6AA4D81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5103E3C5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D45D37C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ACF0A8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3D28AC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F2373B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E1B623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B93A1E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9B8326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A7183F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FDF59B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6819EE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5BA644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AA4E50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2F25DE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70A7C5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2851836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5A2BDAA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F70A57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F87B94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4DC328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E8B85E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99D3B2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FF3E6A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AE5063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F2D1D0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0BEE78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6C55EB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CD06F0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340F8E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E996BB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EC6355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4F9B0D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A02C8B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7DB7B7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A1D1DD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A0D7F4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2D8313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4AE4D8D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85F32A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727114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00CDA34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BFD011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420326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239F39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442590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405DF00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ECD325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11268D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A4BC89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585BC25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533C64B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EF1A9A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2805992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9D2075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970BD6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51F94D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679E470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E17136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6515EE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AB23B4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299D71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2DD1FD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81C35F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D4EB53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0F8B0E8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4B9C53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5D0675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71A291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71A703B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F464B5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6C5039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3F26F65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4C6576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814E44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3486AFB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E10E31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8E4C5B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B82E27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735C96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757CC27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E3D631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40E453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2811D4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3E4BFFC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4A08C3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E2F53A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8A7E57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C1AAC8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</w:tc>
      </w:tr>
      <w:tr w:rsidR="00377788" w:rsidRPr="005157C1" w14:paraId="0BFC552C" w14:textId="77777777" w:rsidTr="00D12C5D">
        <w:trPr>
          <w:gridBefore w:val="1"/>
          <w:wBefore w:w="20" w:type="dxa"/>
          <w:jc w:val="center"/>
        </w:trPr>
        <w:tc>
          <w:tcPr>
            <w:tcW w:w="2136" w:type="dxa"/>
            <w:shd w:val="clear" w:color="auto" w:fill="EEECE1"/>
          </w:tcPr>
          <w:p w14:paraId="488D3061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lastRenderedPageBreak/>
              <w:t>Communication skills</w:t>
            </w:r>
          </w:p>
        </w:tc>
        <w:tc>
          <w:tcPr>
            <w:tcW w:w="3850" w:type="dxa"/>
          </w:tcPr>
          <w:p w14:paraId="6B85E030" w14:textId="2A14EBDC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Clear communicator with excellent writing, report writing and presentation skills; capable of constructing and delivering clear ideas and concepts concisely and accurately for diverse audiences</w:t>
            </w:r>
          </w:p>
          <w:p w14:paraId="09F6814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50CB6E84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75BAE59" w14:textId="5CD7547B" w:rsidR="00377788" w:rsidRPr="005157C1" w:rsidRDefault="00377788" w:rsidP="00D12C5D">
            <w:pPr>
              <w:rPr>
                <w:rFonts w:eastAsia="Times New Roman" w:cs="Arial"/>
                <w:color w:val="auto"/>
                <w:u w:val="single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Evidence of success in efficient and effective planning and manag</w:t>
            </w:r>
            <w:r w:rsidR="008D6584">
              <w:rPr>
                <w:rFonts w:eastAsia="Times New Roman" w:cs="Arial"/>
                <w:color w:val="auto"/>
                <w:lang w:val="en-US"/>
              </w:rPr>
              <w:t>ing</w:t>
            </w:r>
            <w:r w:rsidRPr="005157C1">
              <w:rPr>
                <w:rFonts w:eastAsia="Times New Roman" w:cs="Arial"/>
                <w:color w:val="auto"/>
                <w:lang w:val="en-US"/>
              </w:rPr>
              <w:t xml:space="preserve"> multiple workstreams </w:t>
            </w:r>
          </w:p>
          <w:p w14:paraId="033C517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C0F1B5A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 xml:space="preserve">Skills for communicating on complex matters and difficult situations, requiring persuasion and influence.  </w:t>
            </w:r>
          </w:p>
          <w:p w14:paraId="2A99179A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E2B398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Skills for nurturing key relationships and maintaining networks.</w:t>
            </w:r>
          </w:p>
          <w:p w14:paraId="6B49B31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359" w:type="dxa"/>
            <w:gridSpan w:val="2"/>
          </w:tcPr>
          <w:p w14:paraId="0567B60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6BDC63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96ADA6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3490C1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6460A49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A9637F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FED46F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CC905FD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6F7AFF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725CCA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2027FDC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93E909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03E6CB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5DC88B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5876643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0F0977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8EF43C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E085F8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245419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25F11FC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2E5C254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00ED96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4B8131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4C27503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430FCB8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FFFF94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A0AB63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7FE2AC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6CBB443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734056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1C05F7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C1C302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07017A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748CA3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2E83A589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B7239A9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81AC769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660D7C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7C42651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A2E5E4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FE2D786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C732FC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9FDE30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</w:tc>
      </w:tr>
      <w:tr w:rsidR="00377788" w:rsidRPr="005157C1" w14:paraId="214A6674" w14:textId="77777777" w:rsidTr="00D12C5D">
        <w:trPr>
          <w:gridBefore w:val="1"/>
          <w:wBefore w:w="20" w:type="dxa"/>
          <w:trHeight w:val="286"/>
          <w:jc w:val="center"/>
        </w:trPr>
        <w:tc>
          <w:tcPr>
            <w:tcW w:w="2136" w:type="dxa"/>
            <w:shd w:val="clear" w:color="auto" w:fill="EEECE1"/>
          </w:tcPr>
          <w:p w14:paraId="6A5C3E97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Analytical</w:t>
            </w:r>
          </w:p>
        </w:tc>
        <w:tc>
          <w:tcPr>
            <w:tcW w:w="3850" w:type="dxa"/>
          </w:tcPr>
          <w:p w14:paraId="6FDA1D3D" w14:textId="77777777" w:rsidR="00377788" w:rsidRPr="005157C1" w:rsidRDefault="00377788" w:rsidP="00D12C5D">
            <w:pPr>
              <w:spacing w:after="120"/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Ability to analyse and interpret information, pre-empt and evaluate issues, and recommend an appropriate course of action to address the issues</w:t>
            </w:r>
          </w:p>
          <w:p w14:paraId="1DA0AD11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Problem solving skills and ability to respond to sudden unexpected demands</w:t>
            </w:r>
          </w:p>
          <w:p w14:paraId="381C1B0D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9468C34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Strategic thinking – ability to anticipate</w:t>
            </w:r>
          </w:p>
          <w:p w14:paraId="127D6F8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12B3559" w14:textId="77777777" w:rsidR="00377788" w:rsidRPr="005157C1" w:rsidRDefault="00377788" w:rsidP="00D12C5D">
            <w:pPr>
              <w:spacing w:after="12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Attention to detail combined with the ability to extract key messages from complex analysis</w:t>
            </w:r>
          </w:p>
          <w:p w14:paraId="21AA8BD9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lastRenderedPageBreak/>
              <w:t>Independent thinker with demonstrated good</w:t>
            </w:r>
            <w:r w:rsidRPr="005157C1">
              <w:rPr>
                <w:rFonts w:eastAsia="Times New Roman" w:cs="Arial"/>
                <w:color w:val="auto"/>
              </w:rPr>
              <w:t xml:space="preserve"> judgement</w:t>
            </w:r>
            <w:r w:rsidRPr="005157C1">
              <w:rPr>
                <w:rFonts w:eastAsia="Times New Roman" w:cs="Arial"/>
                <w:color w:val="auto"/>
                <w:lang w:val="en-US"/>
              </w:rPr>
              <w:t xml:space="preserve">, problem-solving and analytical skills </w:t>
            </w:r>
          </w:p>
          <w:p w14:paraId="26C3C8B1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FF7055E" w14:textId="63764586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</w:rPr>
              <w:t xml:space="preserve">Takes decisions on difficult and contentious issues where there may be </w:t>
            </w:r>
            <w:r w:rsidR="002667DB" w:rsidRPr="005157C1">
              <w:rPr>
                <w:rFonts w:eastAsia="Times New Roman" w:cs="Arial"/>
                <w:color w:val="auto"/>
              </w:rPr>
              <w:t>several</w:t>
            </w:r>
            <w:r w:rsidRPr="005157C1">
              <w:rPr>
                <w:rFonts w:eastAsia="Times New Roman" w:cs="Arial"/>
                <w:color w:val="auto"/>
              </w:rPr>
              <w:t xml:space="preserve"> options</w:t>
            </w:r>
          </w:p>
        </w:tc>
        <w:tc>
          <w:tcPr>
            <w:tcW w:w="1359" w:type="dxa"/>
            <w:gridSpan w:val="2"/>
          </w:tcPr>
          <w:p w14:paraId="0295C38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67B372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0000ECC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E89667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82BBB1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0B5584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8080CA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77DA6EB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1D60DB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BD8F7F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DAE0B2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08EE04F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E41945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4E44C7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6556EF16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531F081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68873AAB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6E28EC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5C8D692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3806C6D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7080F1B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B38848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2421E45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D8FF903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6750A78D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C38C6A8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929ED3A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687EADD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5EE1421D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2B24747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C65221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EDAC30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977A943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EA54ADE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635E86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D22D699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C8F713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5F634D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1555C3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2BEA00A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60E6A1D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1209AE9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187C428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721032A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274A1D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7F7269B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34F320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03F239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144302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FF8A7F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3151112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E0C4F1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9435FE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8C3EBE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0F3CD5F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BE9BD5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111DDE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657A568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1559B8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C3C963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B5C4FD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4F70C9F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502071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9D6D3D3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18910A8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7250D00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</w:tc>
      </w:tr>
      <w:tr w:rsidR="00377788" w:rsidRPr="005157C1" w14:paraId="41822990" w14:textId="77777777" w:rsidTr="00D12C5D">
        <w:trPr>
          <w:gridBefore w:val="1"/>
          <w:wBefore w:w="20" w:type="dxa"/>
          <w:jc w:val="center"/>
        </w:trPr>
        <w:tc>
          <w:tcPr>
            <w:tcW w:w="2136" w:type="dxa"/>
            <w:shd w:val="clear" w:color="auto" w:fill="EEECE1"/>
          </w:tcPr>
          <w:p w14:paraId="3E4940FD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lastRenderedPageBreak/>
              <w:t>Planning Skills</w:t>
            </w:r>
          </w:p>
        </w:tc>
        <w:tc>
          <w:tcPr>
            <w:tcW w:w="3850" w:type="dxa"/>
          </w:tcPr>
          <w:p w14:paraId="1B4F0361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 xml:space="preserve">Effective at planning own workload and prioritising to achieve targets.  </w:t>
            </w:r>
          </w:p>
        </w:tc>
        <w:tc>
          <w:tcPr>
            <w:tcW w:w="1359" w:type="dxa"/>
            <w:gridSpan w:val="2"/>
          </w:tcPr>
          <w:p w14:paraId="41414F1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01832D2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2068BD5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D34699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EC42AB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16A7E17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</w:tc>
      </w:tr>
      <w:tr w:rsidR="00377788" w:rsidRPr="005157C1" w14:paraId="672AE387" w14:textId="77777777" w:rsidTr="00D12C5D">
        <w:trPr>
          <w:gridBefore w:val="1"/>
          <w:wBefore w:w="20" w:type="dxa"/>
          <w:jc w:val="center"/>
        </w:trPr>
        <w:tc>
          <w:tcPr>
            <w:tcW w:w="2136" w:type="dxa"/>
            <w:shd w:val="clear" w:color="auto" w:fill="EEECE1"/>
          </w:tcPr>
          <w:p w14:paraId="39815926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Management Skills</w:t>
            </w:r>
          </w:p>
        </w:tc>
        <w:tc>
          <w:tcPr>
            <w:tcW w:w="3850" w:type="dxa"/>
          </w:tcPr>
          <w:p w14:paraId="3245C67F" w14:textId="77777777" w:rsidR="00377788" w:rsidRPr="005157C1" w:rsidRDefault="00377788" w:rsidP="00D12C5D">
            <w:pPr>
              <w:spacing w:after="120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Ability to engender trust and confidence and demonstrate integrity in the provision of advice and support</w:t>
            </w:r>
          </w:p>
          <w:p w14:paraId="39DCB8C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Skills for managing multiple workstreams ensuring they meet financial targets.</w:t>
            </w:r>
          </w:p>
        </w:tc>
        <w:tc>
          <w:tcPr>
            <w:tcW w:w="1359" w:type="dxa"/>
            <w:gridSpan w:val="2"/>
          </w:tcPr>
          <w:p w14:paraId="63A8639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E01300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1E9D7CA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AC2E36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19B127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51FC7C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5F3FFCC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34D03B7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3386761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86DF24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3CF3788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364003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E689BF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E341AB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0FF28D7E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</w:p>
        </w:tc>
      </w:tr>
      <w:tr w:rsidR="00377788" w:rsidRPr="005157C1" w14:paraId="647B9EDE" w14:textId="77777777" w:rsidTr="00D12C5D">
        <w:trPr>
          <w:gridBefore w:val="1"/>
          <w:wBefore w:w="20" w:type="dxa"/>
          <w:trHeight w:val="286"/>
          <w:jc w:val="center"/>
        </w:trPr>
        <w:tc>
          <w:tcPr>
            <w:tcW w:w="2136" w:type="dxa"/>
            <w:shd w:val="clear" w:color="auto" w:fill="EEECE1"/>
          </w:tcPr>
          <w:p w14:paraId="73679A31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Physical Skills</w:t>
            </w:r>
          </w:p>
        </w:tc>
        <w:tc>
          <w:tcPr>
            <w:tcW w:w="3850" w:type="dxa"/>
          </w:tcPr>
          <w:p w14:paraId="6893361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Skills for manipulating information</w:t>
            </w:r>
          </w:p>
          <w:p w14:paraId="728E3C8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55B43D9D" w14:textId="4B56164C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 xml:space="preserve">Significant knowledge of IT systems and software programmes such as Outlook, Word, Excel, </w:t>
            </w:r>
            <w:proofErr w:type="gramStart"/>
            <w:r w:rsidR="002667DB" w:rsidRPr="005157C1">
              <w:rPr>
                <w:rFonts w:eastAsia="Times New Roman" w:cs="Arial"/>
                <w:color w:val="auto"/>
                <w:lang w:val="en-US"/>
              </w:rPr>
              <w:t>PowerPoint</w:t>
            </w:r>
            <w:proofErr w:type="gramEnd"/>
            <w:r w:rsidRPr="005157C1">
              <w:rPr>
                <w:rFonts w:eastAsia="Times New Roman" w:cs="Arial"/>
                <w:color w:val="auto"/>
                <w:lang w:val="en-US"/>
              </w:rPr>
              <w:t xml:space="preserve"> and Access</w:t>
            </w:r>
          </w:p>
          <w:p w14:paraId="7EAC8992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C26A891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Ability to travel to places of work that may not be accessible by public transport</w:t>
            </w:r>
          </w:p>
          <w:p w14:paraId="321D8656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359" w:type="dxa"/>
            <w:gridSpan w:val="2"/>
          </w:tcPr>
          <w:p w14:paraId="31B76BE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64B374E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397AE2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7D012D3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1316EE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078639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5908EB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5C0B31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CA254D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0A9C8DE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32FC7E5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1B874B3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305C2EC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B7B66E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28287BC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4202C9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15AC33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200F21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953807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375477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542F34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 xml:space="preserve"> A/I</w:t>
            </w:r>
          </w:p>
        </w:tc>
      </w:tr>
      <w:tr w:rsidR="00377788" w:rsidRPr="005157C1" w14:paraId="0DB3524B" w14:textId="77777777" w:rsidTr="00D12C5D">
        <w:trPr>
          <w:gridBefore w:val="1"/>
          <w:wBefore w:w="20" w:type="dxa"/>
          <w:trHeight w:val="286"/>
          <w:jc w:val="center"/>
        </w:trPr>
        <w:tc>
          <w:tcPr>
            <w:tcW w:w="2136" w:type="dxa"/>
            <w:shd w:val="clear" w:color="auto" w:fill="EEECE1"/>
          </w:tcPr>
          <w:p w14:paraId="758A8DB3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 xml:space="preserve">Autonomy </w:t>
            </w:r>
          </w:p>
        </w:tc>
        <w:tc>
          <w:tcPr>
            <w:tcW w:w="3850" w:type="dxa"/>
          </w:tcPr>
          <w:p w14:paraId="5F6B112C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Ability to work on own initiative and</w:t>
            </w:r>
            <w:r w:rsidRPr="005157C1">
              <w:rPr>
                <w:rFonts w:eastAsia="Times New Roman" w:cs="Arial"/>
                <w:color w:val="auto"/>
              </w:rPr>
              <w:t xml:space="preserve"> organise</w:t>
            </w:r>
            <w:r w:rsidRPr="005157C1">
              <w:rPr>
                <w:rFonts w:eastAsia="Times New Roman" w:cs="Arial"/>
                <w:color w:val="auto"/>
                <w:lang w:val="en-US"/>
              </w:rPr>
              <w:t xml:space="preserve"> own workload without supervision working to tight and often changing timescales</w:t>
            </w:r>
          </w:p>
        </w:tc>
        <w:tc>
          <w:tcPr>
            <w:tcW w:w="1359" w:type="dxa"/>
            <w:gridSpan w:val="2"/>
          </w:tcPr>
          <w:p w14:paraId="297EBCA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E17E2D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7566A80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7E48DE7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4C8C92C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7E740F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</w:tc>
      </w:tr>
      <w:tr w:rsidR="00377788" w:rsidRPr="005157C1" w14:paraId="410B7F2D" w14:textId="77777777" w:rsidTr="00D12C5D">
        <w:trPr>
          <w:gridBefore w:val="1"/>
          <w:wBefore w:w="20" w:type="dxa"/>
          <w:trHeight w:val="286"/>
          <w:jc w:val="center"/>
        </w:trPr>
        <w:tc>
          <w:tcPr>
            <w:tcW w:w="2136" w:type="dxa"/>
            <w:shd w:val="clear" w:color="auto" w:fill="EEECE1"/>
          </w:tcPr>
          <w:p w14:paraId="3368BA93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Equality and Diversity</w:t>
            </w:r>
          </w:p>
        </w:tc>
        <w:tc>
          <w:tcPr>
            <w:tcW w:w="3850" w:type="dxa"/>
          </w:tcPr>
          <w:p w14:paraId="53CA5D23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 xml:space="preserve">Understanding of and commitment to equality of opportunity and good working relationships </w:t>
            </w:r>
          </w:p>
        </w:tc>
        <w:tc>
          <w:tcPr>
            <w:tcW w:w="1359" w:type="dxa"/>
            <w:gridSpan w:val="2"/>
          </w:tcPr>
          <w:p w14:paraId="1563E95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4FBC8C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3A537FF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419" w:type="dxa"/>
          </w:tcPr>
          <w:p w14:paraId="3062287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40B7140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A873BB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</w:tc>
      </w:tr>
      <w:tr w:rsidR="00377788" w:rsidRPr="005157C1" w14:paraId="2E342C5E" w14:textId="77777777" w:rsidTr="00D12C5D">
        <w:trPr>
          <w:gridBefore w:val="1"/>
          <w:wBefore w:w="20" w:type="dxa"/>
          <w:trHeight w:val="286"/>
          <w:jc w:val="center"/>
        </w:trPr>
        <w:tc>
          <w:tcPr>
            <w:tcW w:w="2136" w:type="dxa"/>
            <w:shd w:val="clear" w:color="auto" w:fill="EEECE1"/>
          </w:tcPr>
          <w:p w14:paraId="711AC00E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>Other</w:t>
            </w:r>
          </w:p>
        </w:tc>
        <w:tc>
          <w:tcPr>
            <w:tcW w:w="3850" w:type="dxa"/>
          </w:tcPr>
          <w:p w14:paraId="2A46C9B4" w14:textId="77777777" w:rsidR="00377788" w:rsidRPr="005157C1" w:rsidRDefault="00377788" w:rsidP="00D12C5D">
            <w:pPr>
              <w:tabs>
                <w:tab w:val="center" w:pos="4153"/>
                <w:tab w:val="right" w:pos="8306"/>
              </w:tabs>
              <w:rPr>
                <w:rFonts w:eastAsia="Times New Roman" w:cs="Arial"/>
                <w:color w:val="auto"/>
              </w:rPr>
            </w:pPr>
            <w:r w:rsidRPr="005157C1">
              <w:rPr>
                <w:rFonts w:eastAsia="Times New Roman" w:cs="Arial"/>
                <w:color w:val="auto"/>
              </w:rPr>
              <w:t>Demonstrates the values and role models these for others</w:t>
            </w:r>
            <w:r w:rsidRPr="005157C1">
              <w:rPr>
                <w:rFonts w:eastAsia="Times New Roman" w:cs="Arial"/>
                <w:color w:val="auto"/>
              </w:rPr>
              <w:br/>
            </w:r>
            <w:r w:rsidRPr="005157C1">
              <w:rPr>
                <w:rFonts w:eastAsia="Times New Roman" w:cs="Arial"/>
                <w:color w:val="auto"/>
              </w:rPr>
              <w:br/>
              <w:t>An ability to maintain confidentiality and trust</w:t>
            </w:r>
          </w:p>
          <w:p w14:paraId="78B4D887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4CE3A096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Used to working in a busy environment</w:t>
            </w:r>
          </w:p>
          <w:p w14:paraId="539489E9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47B8D4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Adaptability, flexibility and ability to cope with uncertainty and change</w:t>
            </w:r>
          </w:p>
          <w:p w14:paraId="12E8C52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06DF23A9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Commitment to continuing professional development</w:t>
            </w:r>
          </w:p>
          <w:p w14:paraId="3967C55D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5D0B58C0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Professional calm and efficient manner</w:t>
            </w:r>
          </w:p>
          <w:p w14:paraId="1758A108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3E267D3C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Effective</w:t>
            </w:r>
            <w:r w:rsidRPr="005157C1">
              <w:rPr>
                <w:rFonts w:eastAsia="Times New Roman" w:cs="Arial"/>
                <w:color w:val="auto"/>
              </w:rPr>
              <w:t xml:space="preserve"> organiser</w:t>
            </w:r>
          </w:p>
          <w:p w14:paraId="659F2BA7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  <w:p w14:paraId="265AA31A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Demonstrate a strong desire to improve performance and make a difference by focusing on goals.</w:t>
            </w:r>
          </w:p>
          <w:p w14:paraId="7E2FD277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359" w:type="dxa"/>
            <w:gridSpan w:val="2"/>
          </w:tcPr>
          <w:p w14:paraId="0BAA1E0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lastRenderedPageBreak/>
              <w:t>√</w:t>
            </w:r>
          </w:p>
          <w:p w14:paraId="184E197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733521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6E19CE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284DA54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5CB9B8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F1B072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3AEE2CF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E40231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D8E68D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3B58F13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E2BE25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497F9E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559FC6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8343F0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1762B9F3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18460E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E86CF5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64CD30BE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ED3D7B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  <w:p w14:paraId="1006860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54FB2F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D92CA4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√</w:t>
            </w:r>
          </w:p>
        </w:tc>
        <w:tc>
          <w:tcPr>
            <w:tcW w:w="1419" w:type="dxa"/>
          </w:tcPr>
          <w:p w14:paraId="436730B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</w:tc>
        <w:tc>
          <w:tcPr>
            <w:tcW w:w="1701" w:type="dxa"/>
          </w:tcPr>
          <w:p w14:paraId="68C44F9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4E2E4AC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0F72528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4595537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7226BEB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370A63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3A46292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74663A6D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10DC5B1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709E4B3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03B7F44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3239206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46A5D389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62B10310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BCF63E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1E38DF74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6E117A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0454D8C1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460C265A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5B28140C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  <w:p w14:paraId="2B9609E5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3606617F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</w:p>
          <w:p w14:paraId="2DD70DAB" w14:textId="77777777" w:rsidR="00377788" w:rsidRPr="005157C1" w:rsidRDefault="00377788" w:rsidP="00D12C5D">
            <w:pPr>
              <w:jc w:val="center"/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color w:val="auto"/>
                <w:lang w:val="en-US"/>
              </w:rPr>
              <w:t>A/I</w:t>
            </w:r>
          </w:p>
        </w:tc>
      </w:tr>
      <w:tr w:rsidR="00377788" w:rsidRPr="005157C1" w14:paraId="7BE8DB0F" w14:textId="77777777" w:rsidTr="00D12C5D">
        <w:trPr>
          <w:trHeight w:val="424"/>
          <w:jc w:val="center"/>
        </w:trPr>
        <w:tc>
          <w:tcPr>
            <w:tcW w:w="10485" w:type="dxa"/>
            <w:gridSpan w:val="7"/>
            <w:shd w:val="clear" w:color="auto" w:fill="1F497D"/>
          </w:tcPr>
          <w:p w14:paraId="2296E46C" w14:textId="77777777" w:rsidR="00377788" w:rsidRPr="005157C1" w:rsidRDefault="00377788" w:rsidP="00D12C5D">
            <w:pPr>
              <w:rPr>
                <w:rFonts w:eastAsia="Times New Roman" w:cs="Arial"/>
                <w:bCs/>
                <w:iCs/>
                <w:color w:val="auto"/>
                <w:lang w:val="en-US"/>
              </w:rPr>
            </w:pPr>
          </w:p>
          <w:p w14:paraId="11C5C7A6" w14:textId="77777777" w:rsidR="00377788" w:rsidRPr="005157C1" w:rsidRDefault="00377788" w:rsidP="00D12C5D">
            <w:pPr>
              <w:rPr>
                <w:rFonts w:eastAsia="Times New Roman" w:cs="Arial"/>
                <w:b/>
                <w:color w:val="auto"/>
                <w:lang w:val="en-US"/>
              </w:rPr>
            </w:pPr>
            <w:r w:rsidRPr="005157C1">
              <w:rPr>
                <w:rFonts w:eastAsia="Times New Roman" w:cs="Arial"/>
                <w:bCs/>
                <w:iCs/>
                <w:color w:val="auto"/>
                <w:lang w:val="en-US"/>
              </w:rPr>
              <w:t xml:space="preserve"> </w:t>
            </w:r>
          </w:p>
          <w:p w14:paraId="6B88D88F" w14:textId="77777777" w:rsidR="00377788" w:rsidRPr="005157C1" w:rsidRDefault="00377788" w:rsidP="00D12C5D">
            <w:pPr>
              <w:rPr>
                <w:rFonts w:eastAsia="Times New Roman" w:cs="Arial"/>
                <w:color w:val="auto"/>
                <w:lang w:val="en-US"/>
              </w:rPr>
            </w:pPr>
            <w:r w:rsidRPr="005157C1">
              <w:rPr>
                <w:rFonts w:eastAsia="Times New Roman" w:cs="Arial"/>
                <w:b/>
                <w:color w:val="auto"/>
                <w:lang w:val="en-US"/>
              </w:rPr>
              <w:t xml:space="preserve"> </w:t>
            </w:r>
          </w:p>
        </w:tc>
      </w:tr>
    </w:tbl>
    <w:p w14:paraId="2F28CB0E" w14:textId="77777777" w:rsidR="00377788" w:rsidRPr="005157C1" w:rsidRDefault="00377788" w:rsidP="00377788">
      <w:pPr>
        <w:rPr>
          <w:color w:val="auto"/>
        </w:rPr>
      </w:pPr>
    </w:p>
    <w:p w14:paraId="4B02B49F" w14:textId="77777777" w:rsidR="00377788" w:rsidRPr="005157C1" w:rsidRDefault="00377788" w:rsidP="00377788">
      <w:pPr>
        <w:pStyle w:val="BodyText"/>
        <w:rPr>
          <w:color w:val="auto"/>
        </w:rPr>
      </w:pPr>
    </w:p>
    <w:p w14:paraId="5896C93D" w14:textId="79D40C08" w:rsidR="007B7DC2" w:rsidRPr="002B0956" w:rsidRDefault="007B7DC2" w:rsidP="004B04BF">
      <w:pPr>
        <w:pStyle w:val="BodyText"/>
      </w:pPr>
    </w:p>
    <w:sectPr w:rsidR="007B7DC2" w:rsidRPr="002B0956" w:rsidSect="001C3440">
      <w:headerReference w:type="default" r:id="rId12"/>
      <w:footerReference w:type="default" r:id="rId13"/>
      <w:type w:val="continuous"/>
      <w:pgSz w:w="11906" w:h="16838" w:code="9"/>
      <w:pgMar w:top="1191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AD426" w14:textId="77777777" w:rsidR="0069005D" w:rsidRDefault="0069005D" w:rsidP="00C62674">
      <w:r>
        <w:separator/>
      </w:r>
    </w:p>
  </w:endnote>
  <w:endnote w:type="continuationSeparator" w:id="0">
    <w:p w14:paraId="69BE12D8" w14:textId="77777777" w:rsidR="0069005D" w:rsidRDefault="0069005D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21C5" w14:textId="5A39FB7A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EC978F" wp14:editId="707F1D51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446B167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tkn3+N4AAAANAQAADwAAAGRycy9kb3ducmV2LnhtbEyPwU7DMBBE70j8g7VI&#10;XBB1UmiJQpwKkLgiKC3i6MTbJMJeR7bbhr9ne0Bw3NnRzJtqNTkrDhji4ElBPstAILXeDNQp2Lw/&#10;XxcgYtJktPWECr4xwqo+P6t0afyR3vCwTp3gEIqlVtCnNJZSxrZHp+PMj0j82/ngdOIzdNIEfeRw&#10;Z+U8y5bS6YG4odcjPvXYfq33ToFttreFeX3cfO4+thSuPL1MkpS6vJge7kEknNKfGU74jA41MzV+&#10;TyYKq2CR85TE+uJueQPi5MjnRQ6i+dVkXcn/K+ofAAAA//8DAFBLAQItABQABgAIAAAAIQC2gziS&#10;/gAAAOEBAAATAAAAAAAAAAAAAAAAAAAAAABbQ29udGVudF9UeXBlc10ueG1sUEsBAi0AFAAGAAgA&#10;AAAhADj9If/WAAAAlAEAAAsAAAAAAAAAAAAAAAAALwEAAF9yZWxzLy5yZWxzUEsBAi0AFAAGAAgA&#10;AAAhADP245nfAQAADgQAAA4AAAAAAAAAAAAAAAAALgIAAGRycy9lMm9Eb2MueG1sUEsBAi0AFAAG&#10;AAgAAAAhALZJ9/jeAAAADQEAAA8AAAAAAAAAAAAAAAAAOQQAAGRycy9kb3ducmV2LnhtbFBLBQYA&#10;AAAABAAEAPMAAABE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2B0956">
      <w:rPr>
        <w:rStyle w:val="FooterPipe"/>
      </w:rPr>
      <w:t>|</w:t>
    </w:r>
    <w:r>
      <w:t xml:space="preserve">  </w:t>
    </w:r>
    <w:r w:rsidR="00657592">
      <w:fldChar w:fldCharType="begin"/>
    </w:r>
    <w:r w:rsidR="00657592">
      <w:instrText xml:space="preserve"> styleref Title </w:instrText>
    </w:r>
    <w:r w:rsidR="00657592">
      <w:fldChar w:fldCharType="separate"/>
    </w:r>
    <w:r w:rsidR="00657592">
      <w:rPr>
        <w:noProof/>
      </w:rPr>
      <w:t>Template Person Specification</w:t>
    </w:r>
    <w:r w:rsidR="006575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AE3AA" w14:textId="77777777" w:rsidR="0069005D" w:rsidRDefault="0069005D" w:rsidP="00C62674">
      <w:r>
        <w:separator/>
      </w:r>
    </w:p>
  </w:footnote>
  <w:footnote w:type="continuationSeparator" w:id="0">
    <w:p w14:paraId="6E2836C4" w14:textId="77777777" w:rsidR="0069005D" w:rsidRDefault="0069005D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1E9E" w14:textId="77777777" w:rsidR="005D41AF" w:rsidRDefault="005D41AF">
    <w:pPr>
      <w:pStyle w:val="Header"/>
    </w:pPr>
  </w:p>
  <w:p w14:paraId="70AA55DB" w14:textId="77777777" w:rsidR="005D41AF" w:rsidRDefault="005D41AF">
    <w:pPr>
      <w:pStyle w:val="Header"/>
    </w:pPr>
  </w:p>
  <w:p w14:paraId="51ACB72E" w14:textId="77777777" w:rsidR="005D41AF" w:rsidRDefault="005D41AF">
    <w:pPr>
      <w:pStyle w:val="Header"/>
    </w:pPr>
  </w:p>
  <w:p w14:paraId="69FC4D07" w14:textId="77777777" w:rsidR="005D41AF" w:rsidRDefault="005D41AF">
    <w:pPr>
      <w:pStyle w:val="Header"/>
    </w:pPr>
  </w:p>
  <w:p w14:paraId="0F240646" w14:textId="77777777" w:rsidR="005D41AF" w:rsidRDefault="005D41AF">
    <w:pPr>
      <w:pStyle w:val="Header"/>
    </w:pPr>
  </w:p>
  <w:p w14:paraId="74116127" w14:textId="77777777" w:rsidR="005D41AF" w:rsidRDefault="005D41AF">
    <w:pPr>
      <w:pStyle w:val="Header"/>
    </w:pPr>
  </w:p>
  <w:p w14:paraId="59C8F812" w14:textId="77777777" w:rsidR="005D41AF" w:rsidRDefault="005D41AF">
    <w:pPr>
      <w:pStyle w:val="Header"/>
    </w:pPr>
  </w:p>
  <w:p w14:paraId="0DE1C1C1" w14:textId="77777777" w:rsidR="005D41AF" w:rsidRDefault="005D41AF">
    <w:pPr>
      <w:pStyle w:val="Header"/>
    </w:pPr>
  </w:p>
  <w:p w14:paraId="28D2BC37" w14:textId="77777777" w:rsidR="005D41AF" w:rsidRDefault="005D41AF">
    <w:pPr>
      <w:pStyle w:val="Header"/>
    </w:pPr>
  </w:p>
  <w:p w14:paraId="378B5F2D" w14:textId="77777777" w:rsidR="005D41AF" w:rsidRDefault="005D41AF">
    <w:pPr>
      <w:pStyle w:val="Header"/>
    </w:pPr>
  </w:p>
  <w:p w14:paraId="78CF08FA" w14:textId="77777777" w:rsidR="005D41AF" w:rsidRDefault="005D41AF">
    <w:pPr>
      <w:pStyle w:val="Header"/>
    </w:pPr>
  </w:p>
  <w:p w14:paraId="39985189" w14:textId="77777777" w:rsidR="005D41AF" w:rsidRDefault="005D41AF">
    <w:pPr>
      <w:pStyle w:val="Header"/>
    </w:pPr>
  </w:p>
  <w:p w14:paraId="237CD235" w14:textId="06054984" w:rsidR="00254CE2" w:rsidRDefault="003E12B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E20407" wp14:editId="2C7F401B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CC1C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B1"/>
    <w:rsid w:val="000221AC"/>
    <w:rsid w:val="000444C0"/>
    <w:rsid w:val="000552A9"/>
    <w:rsid w:val="00080805"/>
    <w:rsid w:val="00087FD8"/>
    <w:rsid w:val="000E1FF7"/>
    <w:rsid w:val="000F0D5C"/>
    <w:rsid w:val="00106B6E"/>
    <w:rsid w:val="0011344A"/>
    <w:rsid w:val="00113933"/>
    <w:rsid w:val="001241F4"/>
    <w:rsid w:val="0014017A"/>
    <w:rsid w:val="0016281C"/>
    <w:rsid w:val="001A3D7E"/>
    <w:rsid w:val="001C3440"/>
    <w:rsid w:val="001C6909"/>
    <w:rsid w:val="0021516C"/>
    <w:rsid w:val="00224B11"/>
    <w:rsid w:val="00244BB6"/>
    <w:rsid w:val="00246FF7"/>
    <w:rsid w:val="00254CE2"/>
    <w:rsid w:val="002667DB"/>
    <w:rsid w:val="0027399B"/>
    <w:rsid w:val="00281427"/>
    <w:rsid w:val="002856DE"/>
    <w:rsid w:val="002B0956"/>
    <w:rsid w:val="002D6BF8"/>
    <w:rsid w:val="002E3755"/>
    <w:rsid w:val="0030692D"/>
    <w:rsid w:val="00377788"/>
    <w:rsid w:val="003B6559"/>
    <w:rsid w:val="003C56CE"/>
    <w:rsid w:val="003E12B1"/>
    <w:rsid w:val="004577A9"/>
    <w:rsid w:val="00462A23"/>
    <w:rsid w:val="004B04BF"/>
    <w:rsid w:val="00504B6B"/>
    <w:rsid w:val="00510CDF"/>
    <w:rsid w:val="00516192"/>
    <w:rsid w:val="00523DE4"/>
    <w:rsid w:val="00524EDA"/>
    <w:rsid w:val="00534D4A"/>
    <w:rsid w:val="0055406D"/>
    <w:rsid w:val="005662C6"/>
    <w:rsid w:val="00570BC3"/>
    <w:rsid w:val="005806C1"/>
    <w:rsid w:val="005D41AF"/>
    <w:rsid w:val="005D6E20"/>
    <w:rsid w:val="005E4CF5"/>
    <w:rsid w:val="0061299F"/>
    <w:rsid w:val="00630977"/>
    <w:rsid w:val="0064622F"/>
    <w:rsid w:val="00657592"/>
    <w:rsid w:val="00660473"/>
    <w:rsid w:val="00667CF9"/>
    <w:rsid w:val="0067577A"/>
    <w:rsid w:val="0069005D"/>
    <w:rsid w:val="006B3373"/>
    <w:rsid w:val="006D4369"/>
    <w:rsid w:val="007542A0"/>
    <w:rsid w:val="00780E7F"/>
    <w:rsid w:val="007B7DC2"/>
    <w:rsid w:val="007C57D8"/>
    <w:rsid w:val="007E047C"/>
    <w:rsid w:val="007F2E69"/>
    <w:rsid w:val="007F6E18"/>
    <w:rsid w:val="00802E21"/>
    <w:rsid w:val="00833395"/>
    <w:rsid w:val="00862C91"/>
    <w:rsid w:val="00871278"/>
    <w:rsid w:val="00876072"/>
    <w:rsid w:val="00885268"/>
    <w:rsid w:val="008C2BEE"/>
    <w:rsid w:val="008D6584"/>
    <w:rsid w:val="008E6AE9"/>
    <w:rsid w:val="00900DEC"/>
    <w:rsid w:val="00947295"/>
    <w:rsid w:val="009539AC"/>
    <w:rsid w:val="009555C2"/>
    <w:rsid w:val="0096605D"/>
    <w:rsid w:val="00981245"/>
    <w:rsid w:val="00991A82"/>
    <w:rsid w:val="00994709"/>
    <w:rsid w:val="009A120A"/>
    <w:rsid w:val="009A1A5D"/>
    <w:rsid w:val="009B7C41"/>
    <w:rsid w:val="009E142E"/>
    <w:rsid w:val="00A13EEA"/>
    <w:rsid w:val="00A31A7A"/>
    <w:rsid w:val="00AB508B"/>
    <w:rsid w:val="00AD18B5"/>
    <w:rsid w:val="00AF1E21"/>
    <w:rsid w:val="00B378E1"/>
    <w:rsid w:val="00B442E5"/>
    <w:rsid w:val="00BD795A"/>
    <w:rsid w:val="00BE7AED"/>
    <w:rsid w:val="00C002F1"/>
    <w:rsid w:val="00C4790F"/>
    <w:rsid w:val="00C62674"/>
    <w:rsid w:val="00C63AC1"/>
    <w:rsid w:val="00C71AE6"/>
    <w:rsid w:val="00C915C7"/>
    <w:rsid w:val="00C9177E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E0FD5"/>
    <w:rsid w:val="00D00A04"/>
    <w:rsid w:val="00D37523"/>
    <w:rsid w:val="00D701A6"/>
    <w:rsid w:val="00DD0DDC"/>
    <w:rsid w:val="00E01307"/>
    <w:rsid w:val="00E16CD6"/>
    <w:rsid w:val="00E651A3"/>
    <w:rsid w:val="00E675CC"/>
    <w:rsid w:val="00E75EAF"/>
    <w:rsid w:val="00E971B0"/>
    <w:rsid w:val="00ED3F56"/>
    <w:rsid w:val="00EE1E55"/>
    <w:rsid w:val="00F00882"/>
    <w:rsid w:val="00F03D69"/>
    <w:rsid w:val="00F122D6"/>
    <w:rsid w:val="00F12F22"/>
    <w:rsid w:val="00F86A73"/>
    <w:rsid w:val="00FC6811"/>
    <w:rsid w:val="00FD4951"/>
    <w:rsid w:val="00FD76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F7CD87"/>
  <w15:chartTrackingRefBased/>
  <w15:docId w15:val="{4E0A1AB5-EE30-4A3B-A2B4-7EC30F8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appdata\roaming\microsoft\templates\NHS%20Brief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B2BC081DE64F89947AEB0FA61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A29C-52C8-4E30-96BE-2273021CD6E9}"/>
      </w:docPartPr>
      <w:docPartBody>
        <w:p w:rsidR="00C533CB" w:rsidRDefault="00C533CB">
          <w:pPr>
            <w:pStyle w:val="DCB2BC081DE64F89947AEB0FA6122B67"/>
          </w:pPr>
          <w:r>
            <w:rPr>
              <w:rStyle w:val="PlaceholderText"/>
            </w:rPr>
            <w:t>Select protective marking</w:t>
          </w:r>
        </w:p>
      </w:docPartBody>
    </w:docPart>
    <w:docPart>
      <w:docPartPr>
        <w:name w:val="5F374495FE2C4DB3A5031035C269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C340-181F-49F5-9425-82B8C5C747FA}"/>
      </w:docPartPr>
      <w:docPartBody>
        <w:p w:rsidR="00C533CB" w:rsidRDefault="00C533CB">
          <w:pPr>
            <w:pStyle w:val="5F374495FE2C4DB3A5031035C269023A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B"/>
    <w:rsid w:val="00C533CB"/>
    <w:rsid w:val="00E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DCB2BC081DE64F89947AEB0FA6122B67">
    <w:name w:val="DCB2BC081DE64F89947AEB0FA6122B67"/>
  </w:style>
  <w:style w:type="paragraph" w:customStyle="1" w:styleId="5F374495FE2C4DB3A5031035C269023A">
    <w:name w:val="5F374495FE2C4DB3A5031035C2690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479B27625CE4BB49393368D291398" ma:contentTypeVersion="52" ma:contentTypeDescription="Create a new document." ma:contentTypeScope="" ma:versionID="8e90197135ebda180f233e7c3bb8a6ec">
  <xsd:schema xmlns:xsd="http://www.w3.org/2001/XMLSchema" xmlns:xs="http://www.w3.org/2001/XMLSchema" xmlns:p="http://schemas.microsoft.com/office/2006/metadata/properties" xmlns:ns2="ebd64cbd-6cf5-435c-bd4a-b8fc9bc14ad4" xmlns:ns3="d2b18e64-5ecb-4e89-afab-626e308c2164" xmlns:ns4="cccaf3ac-2de9-44d4-aa31-54302fceb5f7" targetNamespace="http://schemas.microsoft.com/office/2006/metadata/properties" ma:root="true" ma:fieldsID="132c6584cc7c8bb61451416938d77d37" ns2:_="" ns3:_="" ns4:_="">
    <xsd:import namespace="ebd64cbd-6cf5-435c-bd4a-b8fc9bc14ad4"/>
    <xsd:import namespace="d2b18e64-5ecb-4e89-afab-626e308c216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iew_x0020_Date" minOccurs="0"/>
                <xsd:element ref="ns3:MediaServiceLocation" minOccurs="0"/>
                <xsd:element ref="ns3:UniversityHospitalsLeicesterNHSTrust_x0028_UHL_x0029_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8e64-5ecb-4e89-afab-626e308c2164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UniversityHospitalsLeicesterNHSTrust_x0028_UHL_x0029_" ma:index="12" nillable="true" ma:displayName="University Hospitals Leicester NHS Trust (UHL) " ma:description="Pictured from left: Joanne Tyler-Fantom, Deputy Chief People Officer UHL; Michelle Lee, Retention Lead NHSEI; Carol Yassein, Retention Manager NHSEI; John Drew, Director of Staff Experience; Clare Teeney, Chief People Officer; Linsey Milnes, Head of Health and Wellbeing and Staff Experience." ma:format="Thumbnail" ma:internalName="UniversityHospitalsLeicesterNHSTrust_x0028_UHL_x0029_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d2b18e64-5ecb-4e89-afab-626e308c2164">
      <Terms xmlns="http://schemas.microsoft.com/office/infopath/2007/PartnerControls"/>
    </lcf76f155ced4ddcb4097134ff3c332f>
    <Review_x0020_Date xmlns="d2b18e64-5ecb-4e89-afab-626e308c2164" xsi:nil="true"/>
    <UniversityHospitalsLeicesterNHSTrust_x0028_UHL_x0029_ xmlns="d2b18e64-5ecb-4e89-afab-626e308c21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E822A-F2F2-4ABD-9477-55D0BE69714D}"/>
</file>

<file path=customXml/itemProps2.xml><?xml version="1.0" encoding="utf-8"?>
<ds:datastoreItem xmlns:ds="http://schemas.openxmlformats.org/officeDocument/2006/customXml" ds:itemID="{9C0EF0E9-19E6-4B8D-9BBB-C643A447408B}">
  <ds:schemaRefs>
    <ds:schemaRef ds:uri="http://schemas.microsoft.com/office/2006/metadata/properties"/>
    <ds:schemaRef ds:uri="http://schemas.microsoft.com/office/2006/documentManagement/types"/>
    <ds:schemaRef ds:uri="f90e7bc6-a3db-487f-b513-bfabef5bed3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d66da30-c57e-467e-bd92-94ce3dcc2d9c"/>
    <ds:schemaRef ds:uri="cccaf3ac-2de9-44d4-aa31-54302fceb5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04949-14CD-452A-A3CE-54F9BAC03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Briefing.dotx</Template>
  <TotalTime>1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Fatima Raja</cp:lastModifiedBy>
  <cp:revision>3</cp:revision>
  <cp:lastPrinted>2022-08-25T08:44:00Z</cp:lastPrinted>
  <dcterms:created xsi:type="dcterms:W3CDTF">2022-08-25T08:40:00Z</dcterms:created>
  <dcterms:modified xsi:type="dcterms:W3CDTF">2022-08-25T08:45:00Z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0x010100300479B27625CE4BB49393368D291398</vt:lpwstr>
  </property>
  <property fmtid="{D5CDD505-2E9C-101B-9397-08002B2CF9AE}" pid="3" name="TaxKeyword">
    <vt:lpwstr/>
  </property>
</Properties>
</file>