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F8C1" w14:textId="77777777" w:rsidR="00D447D5" w:rsidRDefault="00D447D5" w:rsidP="00D447D5">
      <w:pPr>
        <w:pStyle w:val="Heading2"/>
      </w:pPr>
      <w:bookmarkStart w:id="0" w:name="_Toc118452406"/>
      <w:r>
        <w:t>Appendix B: Pharmacy contractor review of the audit results</w:t>
      </w:r>
      <w:bookmarkEnd w:id="0"/>
    </w:p>
    <w:p w14:paraId="7CA0C5E6" w14:textId="77777777" w:rsidR="00D447D5" w:rsidRDefault="00D447D5" w:rsidP="00D447D5">
      <w:pPr>
        <w:pStyle w:val="BodyTextNoSpacing"/>
      </w:pPr>
      <w:r>
        <w:t>The audit standards were:</w:t>
      </w:r>
    </w:p>
    <w:p w14:paraId="3ED4F4D4" w14:textId="77777777" w:rsidR="00D447D5" w:rsidRDefault="00D447D5" w:rsidP="00D447D5">
      <w:pPr>
        <w:pStyle w:val="ListParagraph"/>
        <w:numPr>
          <w:ilvl w:val="0"/>
          <w:numId w:val="1"/>
        </w:numPr>
        <w:spacing w:line="276" w:lineRule="auto"/>
      </w:pPr>
      <w:r>
        <w:t xml:space="preserve">100% of patients are provided with a Patient Card by the pharmacy </w:t>
      </w:r>
      <w:r w:rsidRPr="00267584">
        <w:rPr>
          <w:b/>
          <w:bCs/>
        </w:rPr>
        <w:t>every time</w:t>
      </w:r>
      <w:r>
        <w:t xml:space="preserve"> valproate is dispensed. </w:t>
      </w:r>
    </w:p>
    <w:p w14:paraId="0AC12EA1" w14:textId="77777777" w:rsidR="00D447D5" w:rsidRDefault="00D447D5" w:rsidP="00D447D5">
      <w:pPr>
        <w:pStyle w:val="ListParagraph"/>
        <w:numPr>
          <w:ilvl w:val="0"/>
          <w:numId w:val="1"/>
        </w:numPr>
        <w:spacing w:line="276" w:lineRule="auto"/>
      </w:pPr>
      <w:r>
        <w:t>100% of patients have received the Patient Guide.</w:t>
      </w:r>
    </w:p>
    <w:p w14:paraId="30268026" w14:textId="77777777" w:rsidR="00D447D5" w:rsidRDefault="00D447D5" w:rsidP="00D447D5">
      <w:pPr>
        <w:pStyle w:val="ListParagraph"/>
        <w:numPr>
          <w:ilvl w:val="0"/>
          <w:numId w:val="1"/>
        </w:numPr>
        <w:spacing w:line="276" w:lineRule="auto"/>
      </w:pPr>
      <w:r>
        <w:t>100% of patients who have not received a review from a specialist</w:t>
      </w:r>
      <w:r w:rsidRPr="00F4155A">
        <w:t xml:space="preserve"> </w:t>
      </w:r>
      <w:r>
        <w:t>in the last 12 months are referred/signposted to their GP practice or specialist.</w:t>
      </w:r>
    </w:p>
    <w:p w14:paraId="500F0B58" w14:textId="77777777" w:rsidR="00D447D5" w:rsidRPr="00912BD0" w:rsidRDefault="00D447D5" w:rsidP="00D447D5">
      <w:pPr>
        <w:pStyle w:val="ListParagraph"/>
        <w:numPr>
          <w:ilvl w:val="0"/>
          <w:numId w:val="1"/>
        </w:numPr>
        <w:spacing w:line="276" w:lineRule="auto"/>
      </w:pPr>
      <w:r>
        <w:t xml:space="preserve">100% of patients who are not on highly effective contraception in line with the pregnancy prevention programme are referred/signposted to their GP practice or specialist, where appropriate. </w:t>
      </w:r>
    </w:p>
    <w:p w14:paraId="6C330B21" w14:textId="77777777" w:rsidR="00D447D5" w:rsidRDefault="00D447D5" w:rsidP="00D447D5">
      <w:pPr>
        <w:pStyle w:val="BodyTextNoSpacing"/>
      </w:pPr>
    </w:p>
    <w:p w14:paraId="7D3EDADC" w14:textId="77777777" w:rsidR="00D447D5" w:rsidRDefault="00D447D5" w:rsidP="00D447D5">
      <w:pPr>
        <w:pStyle w:val="BodyTextNoSpacing"/>
      </w:pPr>
      <w:r>
        <w:t xml:space="preserve">In this pharmacy __% patients were provided with a Patient Card by the pharmacy </w:t>
      </w:r>
      <w:r w:rsidRPr="00912BD0">
        <w:rPr>
          <w:b/>
          <w:bCs/>
        </w:rPr>
        <w:t>every time</w:t>
      </w:r>
      <w:r>
        <w:t xml:space="preserve"> valproate was dispensed.</w:t>
      </w:r>
    </w:p>
    <w:p w14:paraId="6F5F1D16" w14:textId="77777777" w:rsidR="00D447D5" w:rsidRDefault="00D447D5" w:rsidP="00D447D5">
      <w:pPr>
        <w:pStyle w:val="BodyTextNoSpacing"/>
      </w:pPr>
      <w:r>
        <w:t>In this pharmacy __% patients have received the Patient Guide.</w:t>
      </w:r>
    </w:p>
    <w:p w14:paraId="2EEBB5E0" w14:textId="77777777" w:rsidR="00D447D5" w:rsidRDefault="00D447D5" w:rsidP="00D447D5">
      <w:pPr>
        <w:pStyle w:val="BodyTextNoSpacing"/>
      </w:pPr>
      <w:r>
        <w:t>In this pharmacy __% patients who have not received a review</w:t>
      </w:r>
      <w:r w:rsidRPr="00F4155A">
        <w:t xml:space="preserve"> </w:t>
      </w:r>
      <w:r>
        <w:t>from a specialist in the last 12 months were referred/signposted to their GP practice or specialist.</w:t>
      </w:r>
    </w:p>
    <w:p w14:paraId="23AD26F9" w14:textId="77777777" w:rsidR="00D447D5" w:rsidRDefault="00D447D5" w:rsidP="00D447D5">
      <w:pPr>
        <w:pStyle w:val="BodyTextNoSpacing"/>
      </w:pPr>
      <w:r>
        <w:t xml:space="preserve">In this pharmacy __% patients who are not on highly effective contraception in line with the pregnancy prevention programme were referred/signposted to their GP practice or specialist, where appropriate. </w:t>
      </w:r>
    </w:p>
    <w:p w14:paraId="44BCD4B5" w14:textId="77777777" w:rsidR="00D447D5" w:rsidRDefault="00D447D5" w:rsidP="00D447D5">
      <w:pPr>
        <w:pStyle w:val="BodyTextNoSpacing"/>
      </w:pPr>
    </w:p>
    <w:p w14:paraId="1B38EAB7" w14:textId="77777777" w:rsidR="00D447D5" w:rsidRDefault="00D447D5" w:rsidP="00D447D5">
      <w:pPr>
        <w:pStyle w:val="BodyTextNoSpacing"/>
      </w:pPr>
      <w:r>
        <w:rPr>
          <w:noProof/>
        </w:rPr>
        <mc:AlternateContent>
          <mc:Choice Requires="wps">
            <w:drawing>
              <wp:anchor distT="45720" distB="45720" distL="114300" distR="114300" simplePos="0" relativeHeight="251659264" behindDoc="0" locked="0" layoutInCell="1" allowOverlap="1" wp14:anchorId="7191227A" wp14:editId="67E4A4C5">
                <wp:simplePos x="0" y="0"/>
                <wp:positionH relativeFrom="margin">
                  <wp:align>left</wp:align>
                </wp:positionH>
                <wp:positionV relativeFrom="paragraph">
                  <wp:posOffset>967105</wp:posOffset>
                </wp:positionV>
                <wp:extent cx="5619750" cy="27717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771775"/>
                        </a:xfrm>
                        <a:prstGeom prst="rect">
                          <a:avLst/>
                        </a:prstGeom>
                        <a:solidFill>
                          <a:srgbClr val="FFFFFF"/>
                        </a:solidFill>
                        <a:ln w="9525">
                          <a:solidFill>
                            <a:srgbClr val="000000"/>
                          </a:solidFill>
                          <a:miter lim="800000"/>
                          <a:headEnd/>
                          <a:tailEnd/>
                        </a:ln>
                      </wps:spPr>
                      <wps:txbx>
                        <w:txbxContent>
                          <w:p w14:paraId="2B67AEAE" w14:textId="77777777" w:rsidR="00D447D5" w:rsidRDefault="00D447D5" w:rsidP="00D44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1227A" id="_x0000_t202" coordsize="21600,21600" o:spt="202" path="m,l,21600r21600,l21600,xe">
                <v:stroke joinstyle="miter"/>
                <v:path gradientshapeok="t" o:connecttype="rect"/>
              </v:shapetype>
              <v:shape id="Text Box 2" o:spid="_x0000_s1026" type="#_x0000_t202" style="position:absolute;margin-left:0;margin-top:76.15pt;width:442.5pt;height:21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">
                <v:textbox>
                  <w:txbxContent>
                    <w:p w14:paraId="2B67AEAE" w14:textId="77777777" w:rsidR="00D447D5" w:rsidRDefault="00D447D5" w:rsidP="00D447D5"/>
                  </w:txbxContent>
                </v:textbox>
                <w10:wrap type="square" anchorx="margin"/>
              </v:shape>
            </w:pict>
          </mc:Fallback>
        </mc:AlternateContent>
      </w:r>
      <w:r>
        <w:t>Discuss with your pharmacy team any changes which could be made to your processes to improve compliance levels for reducing the potential of harm from valproate prescribing in patients of childbearing age who are biologically able to be pregnant and record them below:</w:t>
      </w:r>
    </w:p>
    <w:p w14:paraId="69CD0AB9" w14:textId="77777777" w:rsidR="005F3C61" w:rsidRDefault="00D447D5"/>
    <w:sectPr w:rsidR="005F3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729FD"/>
    <w:multiLevelType w:val="multilevel"/>
    <w:tmpl w:val="BF34E66E"/>
    <w:lvl w:ilvl="0">
      <w:start w:val="1"/>
      <w:numFmt w:val="decimal"/>
      <w:lvlText w:val="%1."/>
      <w:lvlJc w:val="left"/>
      <w:pPr>
        <w:ind w:left="357" w:hanging="357"/>
      </w:pPr>
      <w:rPr>
        <w:rFonts w:hint="default"/>
        <w:b w:val="0"/>
        <w:color w:val="284B3F"/>
      </w:rPr>
    </w:lvl>
    <w:lvl w:ilvl="1">
      <w:start w:val="1"/>
      <w:numFmt w:val="bullet"/>
      <w:lvlText w:val=""/>
      <w:lvlJc w:val="left"/>
      <w:pPr>
        <w:ind w:left="851" w:hanging="284"/>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D5"/>
    <w:rsid w:val="00325FD1"/>
    <w:rsid w:val="008F7410"/>
    <w:rsid w:val="00CB5E3C"/>
    <w:rsid w:val="00D4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9372"/>
  <w15:chartTrackingRefBased/>
  <w15:docId w15:val="{C63722FA-9EB5-4F2D-8E71-272D9FA0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447D5"/>
    <w:pPr>
      <w:spacing w:after="0" w:line="240" w:lineRule="auto"/>
    </w:pPr>
    <w:rPr>
      <w:rFonts w:ascii="Arial" w:hAnsi="Arial"/>
      <w:color w:val="231F20"/>
      <w:sz w:val="24"/>
      <w:szCs w:val="24"/>
    </w:rPr>
  </w:style>
  <w:style w:type="paragraph" w:styleId="Heading2">
    <w:name w:val="heading 2"/>
    <w:basedOn w:val="Normal"/>
    <w:next w:val="BodyText"/>
    <w:link w:val="Heading2Char"/>
    <w:uiPriority w:val="9"/>
    <w:qFormat/>
    <w:rsid w:val="00D447D5"/>
    <w:pPr>
      <w:keepNext/>
      <w:keepLines/>
      <w:spacing w:before="60" w:after="280"/>
      <w:outlineLvl w:val="1"/>
    </w:pPr>
    <w:rPr>
      <w:rFonts w:eastAsiaTheme="majorEastAsia" w:cstheme="majorBidi"/>
      <w:color w:val="005EB8"/>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7D5"/>
    <w:rPr>
      <w:rFonts w:ascii="Arial" w:eastAsiaTheme="majorEastAsia" w:hAnsi="Arial" w:cstheme="majorBidi"/>
      <w:color w:val="005EB8"/>
      <w:sz w:val="36"/>
      <w:szCs w:val="26"/>
    </w:rPr>
  </w:style>
  <w:style w:type="paragraph" w:styleId="ListParagraph">
    <w:name w:val="List Paragraph"/>
    <w:basedOn w:val="Normal"/>
    <w:uiPriority w:val="34"/>
    <w:qFormat/>
    <w:rsid w:val="00D447D5"/>
    <w:pPr>
      <w:ind w:left="720"/>
      <w:contextualSpacing/>
    </w:pPr>
  </w:style>
  <w:style w:type="paragraph" w:customStyle="1" w:styleId="BodyTextNoSpacing">
    <w:name w:val="Body Text No Spacing"/>
    <w:basedOn w:val="BodyText"/>
    <w:qFormat/>
    <w:rsid w:val="00D447D5"/>
    <w:pPr>
      <w:spacing w:after="0" w:line="360" w:lineRule="atLeast"/>
    </w:pPr>
  </w:style>
  <w:style w:type="paragraph" w:styleId="BodyText">
    <w:name w:val="Body Text"/>
    <w:basedOn w:val="Normal"/>
    <w:link w:val="BodyTextChar"/>
    <w:uiPriority w:val="99"/>
    <w:semiHidden/>
    <w:unhideWhenUsed/>
    <w:rsid w:val="00D447D5"/>
    <w:pPr>
      <w:spacing w:after="120"/>
    </w:pPr>
  </w:style>
  <w:style w:type="character" w:customStyle="1" w:styleId="BodyTextChar">
    <w:name w:val="Body Text Char"/>
    <w:basedOn w:val="DefaultParagraphFont"/>
    <w:link w:val="BodyText"/>
    <w:uiPriority w:val="99"/>
    <w:semiHidden/>
    <w:rsid w:val="00D447D5"/>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web</dc:creator>
  <cp:keywords/>
  <dc:description/>
  <cp:lastModifiedBy>england web</cp:lastModifiedBy>
  <cp:revision>1</cp:revision>
  <dcterms:created xsi:type="dcterms:W3CDTF">2022-11-14T16:14:00Z</dcterms:created>
  <dcterms:modified xsi:type="dcterms:W3CDTF">2022-11-14T16:15:00Z</dcterms:modified>
</cp:coreProperties>
</file>