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7025" w14:textId="77777777" w:rsidR="00DE214E" w:rsidRPr="00275A24" w:rsidRDefault="00DE214E" w:rsidP="00DE214E">
      <w:pPr>
        <w:rPr>
          <w:rFonts w:cs="Arial"/>
          <w:szCs w:val="24"/>
          <w:u w:val="single"/>
        </w:rPr>
      </w:pPr>
      <w:bookmarkStart w:id="0" w:name="_GoBack"/>
      <w:bookmarkEnd w:id="0"/>
      <w:r w:rsidRPr="00275A24">
        <w:rPr>
          <w:rFonts w:cs="Arial"/>
          <w:b/>
          <w:szCs w:val="24"/>
        </w:rPr>
        <w:t xml:space="preserve">SPECIALISED COMMISSIONING </w:t>
      </w:r>
      <w:r>
        <w:rPr>
          <w:rFonts w:cs="Arial"/>
          <w:b/>
          <w:szCs w:val="24"/>
        </w:rPr>
        <w:t xml:space="preserve">– RESPONSE TO AMENDMENTS REQUESTED TO EVIDENCE REVIEW DURING </w:t>
      </w:r>
      <w:r w:rsidR="000B1319">
        <w:rPr>
          <w:rFonts w:cs="Arial"/>
          <w:b/>
          <w:szCs w:val="24"/>
        </w:rPr>
        <w:t>ENGAGEMENT OR CONSULTATION</w:t>
      </w:r>
    </w:p>
    <w:p w14:paraId="2BAB7026" w14:textId="77777777" w:rsidR="00DE214E" w:rsidRPr="00275A24" w:rsidRDefault="00DE214E" w:rsidP="00DE214E">
      <w:pPr>
        <w:rPr>
          <w:rFonts w:cs="Arial"/>
          <w:szCs w:val="24"/>
          <w:u w:val="single"/>
        </w:rPr>
      </w:pPr>
    </w:p>
    <w:p w14:paraId="2BAB7027" w14:textId="77777777" w:rsidR="00DE214E" w:rsidRPr="00275A24" w:rsidRDefault="00DE214E" w:rsidP="00DE214E">
      <w:pPr>
        <w:pStyle w:val="ListParagraph"/>
        <w:rPr>
          <w:rFonts w:cs="Arial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5739"/>
      </w:tblGrid>
      <w:tr w:rsidR="00DE214E" w14:paraId="2BAB702B" w14:textId="77777777" w:rsidTr="23770B33">
        <w:trPr>
          <w:trHeight w:val="440"/>
        </w:trPr>
        <w:tc>
          <w:tcPr>
            <w:tcW w:w="3358" w:type="dxa"/>
          </w:tcPr>
          <w:p w14:paraId="2BAB7028" w14:textId="77777777" w:rsidR="00DE214E" w:rsidRPr="0066648C" w:rsidRDefault="00DE214E" w:rsidP="00F26862">
            <w:pPr>
              <w:spacing w:after="120"/>
              <w:rPr>
                <w:rFonts w:cs="Arial"/>
                <w:b/>
                <w:szCs w:val="24"/>
              </w:rPr>
            </w:pPr>
            <w:r w:rsidRPr="0066648C">
              <w:rPr>
                <w:rFonts w:cs="Arial"/>
                <w:b/>
                <w:szCs w:val="24"/>
              </w:rPr>
              <w:t>URN</w:t>
            </w:r>
          </w:p>
        </w:tc>
        <w:tc>
          <w:tcPr>
            <w:tcW w:w="5884" w:type="dxa"/>
          </w:tcPr>
          <w:sdt>
            <w:sdtPr>
              <w:rPr>
                <w:rFonts w:cs="Arial"/>
              </w:rPr>
              <w:id w:val="1002861200"/>
              <w:placeholder>
                <w:docPart w:val="DefaultPlaceholder_1081868574"/>
              </w:placeholder>
            </w:sdtPr>
            <w:sdtEndPr/>
            <w:sdtContent>
              <w:p w14:paraId="2BAB702A" w14:textId="6F421A4A" w:rsidR="00DE214E" w:rsidRPr="00A766C2" w:rsidRDefault="001C6C8C" w:rsidP="00F26862">
                <w:pPr>
                  <w:spacing w:after="120"/>
                  <w:rPr>
                    <w:rFonts w:cs="Arial"/>
                    <w:szCs w:val="24"/>
                  </w:rPr>
                </w:pPr>
                <w:r>
                  <w:rPr>
                    <w:rFonts w:cs="Arial"/>
                  </w:rPr>
                  <w:t>1903</w:t>
                </w:r>
              </w:p>
            </w:sdtContent>
          </w:sdt>
          <w:p w14:paraId="38688DA6" w14:textId="77777777" w:rsidR="23770B33" w:rsidRDefault="23770B33"/>
        </w:tc>
      </w:tr>
      <w:tr w:rsidR="00DE214E" w14:paraId="2BAB702F" w14:textId="77777777" w:rsidTr="23770B33">
        <w:tc>
          <w:tcPr>
            <w:tcW w:w="3358" w:type="dxa"/>
          </w:tcPr>
          <w:p w14:paraId="2BAB702C" w14:textId="77777777" w:rsidR="00DE214E" w:rsidRPr="0066648C" w:rsidRDefault="00DE214E" w:rsidP="00F2686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POLICY </w:t>
            </w:r>
            <w:r w:rsidRPr="0066648C">
              <w:rPr>
                <w:rFonts w:cs="Arial"/>
                <w:b/>
                <w:szCs w:val="24"/>
              </w:rPr>
              <w:t>TITLE</w:t>
            </w:r>
          </w:p>
        </w:tc>
        <w:tc>
          <w:tcPr>
            <w:tcW w:w="5884" w:type="dxa"/>
          </w:tcPr>
          <w:sdt>
            <w:sdtPr>
              <w:rPr>
                <w:rFonts w:cs="Arial"/>
              </w:rPr>
              <w:id w:val="-1138496702"/>
              <w:placeholder>
                <w:docPart w:val="DefaultPlaceholder_1081868574"/>
              </w:placeholder>
            </w:sdtPr>
            <w:sdtEndPr/>
            <w:sdtContent>
              <w:p w14:paraId="2BAB702E" w14:textId="01366F55" w:rsidR="00DE214E" w:rsidRPr="004E4B52" w:rsidRDefault="461CC201" w:rsidP="00F26862">
                <w:pPr>
                  <w:spacing w:after="120"/>
                  <w:rPr>
                    <w:rFonts w:cs="Arial"/>
                  </w:rPr>
                </w:pPr>
                <w:r w:rsidRPr="23770B33">
                  <w:rPr>
                    <w:rFonts w:cs="Arial"/>
                  </w:rPr>
                  <w:t xml:space="preserve">Clinical </w:t>
                </w:r>
                <w:r w:rsidR="7A5662B1" w:rsidRPr="23770B33">
                  <w:rPr>
                    <w:rFonts w:cs="Arial"/>
                  </w:rPr>
                  <w:t xml:space="preserve">Commissioning </w:t>
                </w:r>
                <w:r w:rsidRPr="23770B33">
                  <w:rPr>
                    <w:rFonts w:cs="Arial"/>
                  </w:rPr>
                  <w:t>Policy</w:t>
                </w:r>
                <w:r w:rsidR="001C6C8C" w:rsidRPr="23770B33">
                  <w:rPr>
                    <w:rFonts w:cs="Arial"/>
                  </w:rPr>
                  <w:t>: Catheter ablation for paroxysmal and persistent atrial fibrillation</w:t>
                </w:r>
                <w:r w:rsidR="200879F9" w:rsidRPr="23770B33">
                  <w:rPr>
                    <w:rFonts w:cs="Arial"/>
                  </w:rPr>
                  <w:t xml:space="preserve"> (adults)</w:t>
                </w:r>
                <w:r w:rsidR="56BBF1D6" w:rsidRPr="23770B33">
                  <w:rPr>
                    <w:rFonts w:cs="Arial"/>
                  </w:rPr>
                  <w:t>.</w:t>
                </w:r>
              </w:p>
            </w:sdtContent>
          </w:sdt>
          <w:p w14:paraId="6CAB5B87" w14:textId="77777777" w:rsidR="23770B33" w:rsidRDefault="23770B33"/>
        </w:tc>
      </w:tr>
      <w:tr w:rsidR="00DE214E" w14:paraId="2BAB7033" w14:textId="77777777" w:rsidTr="23770B33">
        <w:tc>
          <w:tcPr>
            <w:tcW w:w="3358" w:type="dxa"/>
          </w:tcPr>
          <w:p w14:paraId="2BAB7030" w14:textId="77777777" w:rsidR="00DE214E" w:rsidRPr="0066648C" w:rsidRDefault="00DE214E" w:rsidP="00F26862">
            <w:pPr>
              <w:spacing w:after="120"/>
              <w:rPr>
                <w:rFonts w:cs="Arial"/>
                <w:b/>
                <w:szCs w:val="24"/>
              </w:rPr>
            </w:pPr>
            <w:r w:rsidRPr="0066648C">
              <w:rPr>
                <w:rFonts w:cs="Arial"/>
                <w:b/>
                <w:szCs w:val="24"/>
              </w:rPr>
              <w:t>CRG:</w:t>
            </w:r>
          </w:p>
        </w:tc>
        <w:tc>
          <w:tcPr>
            <w:tcW w:w="5884" w:type="dxa"/>
          </w:tcPr>
          <w:sdt>
            <w:sdtPr>
              <w:rPr>
                <w:rFonts w:cs="Arial"/>
              </w:rPr>
              <w:id w:val="-1070645556"/>
              <w:placeholder>
                <w:docPart w:val="DefaultPlaceholder_1081868574"/>
              </w:placeholder>
            </w:sdtPr>
            <w:sdtEndPr/>
            <w:sdtContent>
              <w:p w14:paraId="2BAB7032" w14:textId="1795BCB6" w:rsidR="00DE214E" w:rsidRPr="00A766C2" w:rsidRDefault="001C6C8C" w:rsidP="00F26862">
                <w:pPr>
                  <w:spacing w:after="120"/>
                  <w:rPr>
                    <w:rFonts w:cs="Arial"/>
                  </w:rPr>
                </w:pPr>
                <w:r w:rsidRPr="30A008CA">
                  <w:rPr>
                    <w:rFonts w:cs="Arial"/>
                  </w:rPr>
                  <w:t>Card</w:t>
                </w:r>
                <w:r w:rsidR="4C3248A3" w:rsidRPr="30A008CA">
                  <w:rPr>
                    <w:rFonts w:cs="Arial"/>
                  </w:rPr>
                  <w:t xml:space="preserve">iac </w:t>
                </w:r>
                <w:r w:rsidRPr="30A008CA">
                  <w:rPr>
                    <w:rFonts w:cs="Arial"/>
                  </w:rPr>
                  <w:t>Services</w:t>
                </w:r>
              </w:p>
            </w:sdtContent>
          </w:sdt>
          <w:p w14:paraId="66150D88" w14:textId="77777777" w:rsidR="23770B33" w:rsidRDefault="23770B33"/>
        </w:tc>
      </w:tr>
      <w:tr w:rsidR="00DE214E" w14:paraId="2BAB7037" w14:textId="77777777" w:rsidTr="23770B33">
        <w:trPr>
          <w:trHeight w:val="458"/>
        </w:trPr>
        <w:tc>
          <w:tcPr>
            <w:tcW w:w="3358" w:type="dxa"/>
          </w:tcPr>
          <w:p w14:paraId="2BAB7034" w14:textId="77777777" w:rsidR="00DE214E" w:rsidRPr="0066648C" w:rsidRDefault="00DE214E" w:rsidP="00F26862">
            <w:pPr>
              <w:spacing w:after="120"/>
              <w:rPr>
                <w:rFonts w:cs="Arial"/>
                <w:b/>
                <w:szCs w:val="24"/>
              </w:rPr>
            </w:pPr>
            <w:r w:rsidRPr="0066648C">
              <w:rPr>
                <w:rFonts w:cs="Arial"/>
                <w:b/>
                <w:szCs w:val="24"/>
              </w:rPr>
              <w:t>NPOC:</w:t>
            </w:r>
          </w:p>
        </w:tc>
        <w:tc>
          <w:tcPr>
            <w:tcW w:w="5884" w:type="dxa"/>
          </w:tcPr>
          <w:sdt>
            <w:sdtPr>
              <w:rPr>
                <w:rFonts w:cs="Arial"/>
              </w:rPr>
              <w:id w:val="639775575"/>
              <w:placeholder>
                <w:docPart w:val="DefaultPlaceholder_1081868574"/>
              </w:placeholder>
            </w:sdtPr>
            <w:sdtEndPr/>
            <w:sdtContent>
              <w:p w14:paraId="2BAB7036" w14:textId="5770A5CE" w:rsidR="00DE214E" w:rsidRPr="00A766C2" w:rsidRDefault="00244379" w:rsidP="00F26862">
                <w:pPr>
                  <w:spacing w:after="120"/>
                  <w:rPr>
                    <w:rFonts w:cs="Arial"/>
                    <w:szCs w:val="24"/>
                  </w:rPr>
                </w:pPr>
                <w:r>
                  <w:rPr>
                    <w:rFonts w:cs="Arial"/>
                  </w:rPr>
                  <w:t>Internal Medicine</w:t>
                </w:r>
              </w:p>
            </w:sdtContent>
          </w:sdt>
          <w:p w14:paraId="1B1CCBBC" w14:textId="77777777" w:rsidR="23770B33" w:rsidRDefault="23770B33"/>
        </w:tc>
      </w:tr>
      <w:tr w:rsidR="3B1AC8AA" w14:paraId="2BAB703A" w14:textId="77777777" w:rsidTr="23770B33">
        <w:tc>
          <w:tcPr>
            <w:tcW w:w="3358" w:type="dxa"/>
          </w:tcPr>
          <w:p w14:paraId="2BAB7038" w14:textId="77777777" w:rsidR="3B1AC8AA" w:rsidRDefault="3B1AC8AA" w:rsidP="34280193">
            <w:pPr>
              <w:rPr>
                <w:rFonts w:cs="Arial"/>
                <w:b/>
              </w:rPr>
            </w:pPr>
            <w:r w:rsidRPr="34280193">
              <w:rPr>
                <w:rFonts w:cs="Arial"/>
                <w:b/>
              </w:rPr>
              <w:t>Date</w:t>
            </w:r>
          </w:p>
        </w:tc>
        <w:tc>
          <w:tcPr>
            <w:tcW w:w="5884" w:type="dxa"/>
          </w:tcPr>
          <w:p w14:paraId="2BAB7039" w14:textId="64227671" w:rsidR="3B1AC8AA" w:rsidRDefault="001C6C8C" w:rsidP="34280193">
            <w:pPr>
              <w:rPr>
                <w:rFonts w:cs="Arial"/>
              </w:rPr>
            </w:pPr>
            <w:r w:rsidRPr="34280193">
              <w:rPr>
                <w:rStyle w:val="PlaceholderText"/>
                <w:rFonts w:eastAsia="HGSMinchoE"/>
                <w:color w:val="auto"/>
              </w:rPr>
              <w:t>17</w:t>
            </w:r>
            <w:r w:rsidR="00244379" w:rsidRPr="34280193">
              <w:rPr>
                <w:rStyle w:val="PlaceholderText"/>
                <w:rFonts w:eastAsia="HGSMinchoE"/>
                <w:color w:val="auto"/>
              </w:rPr>
              <w:t>/</w:t>
            </w:r>
            <w:r w:rsidRPr="34280193">
              <w:rPr>
                <w:rStyle w:val="PlaceholderText"/>
                <w:rFonts w:eastAsia="HGSMinchoE"/>
                <w:color w:val="auto"/>
              </w:rPr>
              <w:t>02</w:t>
            </w:r>
            <w:r w:rsidR="00244379" w:rsidRPr="34280193">
              <w:rPr>
                <w:rStyle w:val="PlaceholderText"/>
                <w:rFonts w:eastAsia="HGSMinchoE"/>
                <w:color w:val="auto"/>
              </w:rPr>
              <w:t>/202</w:t>
            </w:r>
            <w:r w:rsidRPr="34280193">
              <w:rPr>
                <w:rStyle w:val="PlaceholderText"/>
                <w:rFonts w:eastAsia="HGSMinchoE"/>
                <w:color w:val="auto"/>
              </w:rPr>
              <w:t>1</w:t>
            </w:r>
          </w:p>
        </w:tc>
      </w:tr>
    </w:tbl>
    <w:p w14:paraId="2BAB703B" w14:textId="77777777" w:rsidR="00DE214E" w:rsidRPr="0066648C" w:rsidRDefault="00DE214E" w:rsidP="00DE214E">
      <w:pPr>
        <w:spacing w:after="12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5804"/>
      </w:tblGrid>
      <w:tr w:rsidR="00DE214E" w:rsidRPr="000161BD" w14:paraId="2BAB7042" w14:textId="77777777" w:rsidTr="30A008CA">
        <w:tc>
          <w:tcPr>
            <w:tcW w:w="3359" w:type="dxa"/>
          </w:tcPr>
          <w:p w14:paraId="2BAB703C" w14:textId="77777777" w:rsidR="00DE214E" w:rsidRPr="000161BD" w:rsidRDefault="00DE214E" w:rsidP="00F26862">
            <w:pPr>
              <w:spacing w:after="120"/>
              <w:rPr>
                <w:rFonts w:cs="Arial"/>
                <w:b/>
                <w:szCs w:val="24"/>
              </w:rPr>
            </w:pPr>
            <w:r w:rsidRPr="000161BD">
              <w:rPr>
                <w:rFonts w:cs="Arial"/>
                <w:b/>
                <w:szCs w:val="24"/>
              </w:rPr>
              <w:t xml:space="preserve">Description of comments during consultation </w:t>
            </w:r>
            <w:r w:rsidR="0006336C" w:rsidRPr="000161BD">
              <w:rPr>
                <w:rFonts w:cs="Arial"/>
                <w:b/>
                <w:szCs w:val="24"/>
              </w:rPr>
              <w:t>(If studies have been suggested please provide a list of references)</w:t>
            </w:r>
          </w:p>
          <w:p w14:paraId="2BAB703D" w14:textId="77777777" w:rsidR="00DE214E" w:rsidRPr="000161BD" w:rsidRDefault="00DE214E" w:rsidP="00F26862">
            <w:pPr>
              <w:spacing w:after="120"/>
              <w:rPr>
                <w:rFonts w:cs="Arial"/>
                <w:b/>
                <w:szCs w:val="24"/>
              </w:rPr>
            </w:pPr>
          </w:p>
          <w:p w14:paraId="2BAB703E" w14:textId="77777777" w:rsidR="00DE214E" w:rsidRPr="000161BD" w:rsidRDefault="00DE214E" w:rsidP="00F26862">
            <w:pPr>
              <w:spacing w:after="120"/>
              <w:rPr>
                <w:rFonts w:cs="Arial"/>
                <w:b/>
                <w:szCs w:val="24"/>
              </w:rPr>
            </w:pPr>
          </w:p>
          <w:p w14:paraId="2BAB703F" w14:textId="77777777" w:rsidR="00DE214E" w:rsidRPr="000161BD" w:rsidRDefault="00DE214E" w:rsidP="00F26862">
            <w:pPr>
              <w:spacing w:after="120"/>
              <w:rPr>
                <w:rFonts w:cs="Arial"/>
                <w:b/>
                <w:szCs w:val="24"/>
              </w:rPr>
            </w:pPr>
          </w:p>
        </w:tc>
        <w:tc>
          <w:tcPr>
            <w:tcW w:w="5883" w:type="dxa"/>
          </w:tcPr>
          <w:p w14:paraId="435F625F" w14:textId="2B065615" w:rsidR="00CF7179" w:rsidRPr="000161BD" w:rsidRDefault="001C6C8C" w:rsidP="5AE05C79">
            <w:p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>4</w:t>
            </w:r>
            <w:r w:rsidR="66D087B2" w:rsidRPr="5AE05C79">
              <w:rPr>
                <w:rFonts w:cs="Arial"/>
              </w:rPr>
              <w:t>4</w:t>
            </w:r>
            <w:r w:rsidR="00E71371" w:rsidRPr="5AE05C79">
              <w:rPr>
                <w:rFonts w:cs="Arial"/>
              </w:rPr>
              <w:t xml:space="preserve"> references</w:t>
            </w:r>
            <w:r w:rsidRPr="5AE05C79">
              <w:rPr>
                <w:rFonts w:cs="Arial"/>
              </w:rPr>
              <w:t xml:space="preserve"> (duplicates removed)</w:t>
            </w:r>
            <w:r w:rsidR="00CF7179" w:rsidRPr="5AE05C79">
              <w:rPr>
                <w:rFonts w:cs="Arial"/>
              </w:rPr>
              <w:t xml:space="preserve"> were suggested during consultation:</w:t>
            </w:r>
          </w:p>
          <w:p w14:paraId="251702DE" w14:textId="2AD75979" w:rsidR="00F0399A" w:rsidRPr="000161BD" w:rsidRDefault="0051179E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proofErr w:type="spellStart"/>
            <w:r w:rsidRPr="30A008CA">
              <w:rPr>
                <w:rFonts w:cs="Arial"/>
              </w:rPr>
              <w:t>Kirchhof</w:t>
            </w:r>
            <w:proofErr w:type="spellEnd"/>
            <w:r w:rsidRPr="30A008CA">
              <w:rPr>
                <w:rFonts w:cs="Arial"/>
              </w:rPr>
              <w:t xml:space="preserve"> A, </w:t>
            </w:r>
            <w:proofErr w:type="spellStart"/>
            <w:r w:rsidRPr="30A008CA">
              <w:rPr>
                <w:rFonts w:cs="Arial"/>
              </w:rPr>
              <w:t>Camm</w:t>
            </w:r>
            <w:proofErr w:type="spellEnd"/>
            <w:r w:rsidRPr="30A008CA">
              <w:rPr>
                <w:rFonts w:cs="Arial"/>
              </w:rPr>
              <w:t xml:space="preserve"> J, </w:t>
            </w:r>
            <w:proofErr w:type="spellStart"/>
            <w:r w:rsidRPr="30A008CA">
              <w:rPr>
                <w:rFonts w:cs="Arial"/>
              </w:rPr>
              <w:t>Goette</w:t>
            </w:r>
            <w:proofErr w:type="spellEnd"/>
            <w:r w:rsidRPr="30A008CA">
              <w:rPr>
                <w:rFonts w:cs="Arial"/>
              </w:rPr>
              <w:t xml:space="preserve"> A, </w:t>
            </w:r>
            <w:proofErr w:type="spellStart"/>
            <w:r w:rsidRPr="30A008CA">
              <w:rPr>
                <w:rFonts w:cs="Arial"/>
              </w:rPr>
              <w:t>Brandes</w:t>
            </w:r>
            <w:proofErr w:type="spellEnd"/>
            <w:r w:rsidRPr="30A008CA">
              <w:rPr>
                <w:rFonts w:cs="Arial"/>
              </w:rPr>
              <w:t xml:space="preserve"> A, </w:t>
            </w:r>
            <w:proofErr w:type="spellStart"/>
            <w:r w:rsidRPr="30A008CA">
              <w:rPr>
                <w:rFonts w:cs="Arial"/>
              </w:rPr>
              <w:t>Eckardt</w:t>
            </w:r>
            <w:proofErr w:type="spellEnd"/>
            <w:r w:rsidRPr="30A008CA">
              <w:rPr>
                <w:rFonts w:cs="Arial"/>
              </w:rPr>
              <w:t xml:space="preserve"> L, Elvan A, </w:t>
            </w:r>
            <w:proofErr w:type="spellStart"/>
            <w:r w:rsidRPr="30A008CA">
              <w:rPr>
                <w:rFonts w:cs="Arial"/>
              </w:rPr>
              <w:t>Fetsch</w:t>
            </w:r>
            <w:proofErr w:type="spellEnd"/>
            <w:r w:rsidRPr="30A008CA">
              <w:rPr>
                <w:rFonts w:cs="Arial"/>
              </w:rPr>
              <w:t xml:space="preserve"> T, Van Gelder I, </w:t>
            </w:r>
            <w:proofErr w:type="spellStart"/>
            <w:r w:rsidRPr="30A008CA">
              <w:rPr>
                <w:rFonts w:cs="Arial"/>
              </w:rPr>
              <w:t>Hasse</w:t>
            </w:r>
            <w:proofErr w:type="spellEnd"/>
            <w:r w:rsidRPr="30A008CA">
              <w:rPr>
                <w:rFonts w:cs="Arial"/>
              </w:rPr>
              <w:t xml:space="preserve"> D, </w:t>
            </w:r>
            <w:proofErr w:type="spellStart"/>
            <w:r w:rsidRPr="30A008CA">
              <w:rPr>
                <w:rFonts w:cs="Arial"/>
              </w:rPr>
              <w:t>Haegeli</w:t>
            </w:r>
            <w:proofErr w:type="spellEnd"/>
            <w:r w:rsidRPr="30A008CA">
              <w:rPr>
                <w:rFonts w:cs="Arial"/>
              </w:rPr>
              <w:t xml:space="preserve"> L, Hamann F, </w:t>
            </w:r>
            <w:proofErr w:type="spellStart"/>
            <w:r w:rsidRPr="30A008CA">
              <w:rPr>
                <w:rFonts w:cs="Arial"/>
              </w:rPr>
              <w:t>Heidbuchel</w:t>
            </w:r>
            <w:proofErr w:type="spellEnd"/>
            <w:r w:rsidRPr="30A008CA">
              <w:rPr>
                <w:rFonts w:cs="Arial"/>
              </w:rPr>
              <w:t xml:space="preserve"> H. Early Rhythm-Control Therapy in Patients with Atrial Fibrillation. N </w:t>
            </w:r>
            <w:proofErr w:type="spellStart"/>
            <w:r w:rsidRPr="30A008CA">
              <w:rPr>
                <w:rFonts w:cs="Arial"/>
              </w:rPr>
              <w:t>Engl</w:t>
            </w:r>
            <w:proofErr w:type="spellEnd"/>
            <w:r w:rsidRPr="30A008CA">
              <w:rPr>
                <w:rFonts w:cs="Arial"/>
              </w:rPr>
              <w:t xml:space="preserve"> J Med. 2020; 383: 1305-1316. DOI: 10.1056/NEJMoa2019422</w:t>
            </w:r>
            <w:r w:rsidR="0990C2DD" w:rsidRPr="30A008CA">
              <w:rPr>
                <w:rFonts w:cs="Arial"/>
              </w:rPr>
              <w:t>.</w:t>
            </w:r>
          </w:p>
          <w:p w14:paraId="076056E1" w14:textId="065C34EC" w:rsidR="00F0399A" w:rsidRPr="000161BD" w:rsidRDefault="0051179E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proofErr w:type="spellStart"/>
            <w:r w:rsidRPr="30A008CA">
              <w:rPr>
                <w:rFonts w:cs="Arial"/>
              </w:rPr>
              <w:t>Proietti</w:t>
            </w:r>
            <w:proofErr w:type="spellEnd"/>
            <w:r w:rsidRPr="30A008CA">
              <w:rPr>
                <w:rFonts w:cs="Arial"/>
              </w:rPr>
              <w:t xml:space="preserve"> R, Hadjis A, </w:t>
            </w:r>
            <w:proofErr w:type="spellStart"/>
            <w:r w:rsidRPr="30A008CA">
              <w:rPr>
                <w:rFonts w:cs="Arial"/>
              </w:rPr>
              <w:t>AlTurki</w:t>
            </w:r>
            <w:proofErr w:type="spellEnd"/>
            <w:r w:rsidRPr="30A008CA">
              <w:rPr>
                <w:rFonts w:cs="Arial"/>
              </w:rPr>
              <w:t xml:space="preserve"> A, </w:t>
            </w:r>
            <w:proofErr w:type="spellStart"/>
            <w:r w:rsidRPr="30A008CA">
              <w:rPr>
                <w:rFonts w:cs="Arial"/>
              </w:rPr>
              <w:t>Thanassoulis</w:t>
            </w:r>
            <w:proofErr w:type="spellEnd"/>
            <w:r w:rsidRPr="30A008CA">
              <w:rPr>
                <w:rFonts w:cs="Arial"/>
              </w:rPr>
              <w:t xml:space="preserve"> G, Roux JF, Verma A, Healey J, Bernier M, </w:t>
            </w:r>
            <w:proofErr w:type="spellStart"/>
            <w:r w:rsidRPr="30A008CA">
              <w:rPr>
                <w:rFonts w:cs="Arial"/>
              </w:rPr>
              <w:t>Birnie</w:t>
            </w:r>
            <w:proofErr w:type="spellEnd"/>
            <w:r w:rsidRPr="30A008CA">
              <w:rPr>
                <w:rFonts w:cs="Arial"/>
              </w:rPr>
              <w:t xml:space="preserve"> D, </w:t>
            </w:r>
            <w:proofErr w:type="spellStart"/>
            <w:r w:rsidRPr="30A008CA">
              <w:rPr>
                <w:rFonts w:cs="Arial"/>
              </w:rPr>
              <w:t>Nattel</w:t>
            </w:r>
            <w:proofErr w:type="spellEnd"/>
            <w:r w:rsidRPr="30A008CA">
              <w:rPr>
                <w:rFonts w:cs="Arial"/>
              </w:rPr>
              <w:t xml:space="preserve"> S, </w:t>
            </w:r>
            <w:proofErr w:type="spellStart"/>
            <w:r w:rsidRPr="30A008CA">
              <w:rPr>
                <w:rFonts w:cs="Arial"/>
              </w:rPr>
              <w:t>Essebag</w:t>
            </w:r>
            <w:proofErr w:type="spellEnd"/>
            <w:r w:rsidRPr="30A008CA">
              <w:rPr>
                <w:rFonts w:cs="Arial"/>
              </w:rPr>
              <w:t xml:space="preserve"> V. A systematic review on the progression of paroxysmal to persistent atrial fibrillation: shedding new</w:t>
            </w:r>
            <w:r w:rsidR="00F0399A" w:rsidRPr="30A008CA">
              <w:rPr>
                <w:rFonts w:cs="Arial"/>
              </w:rPr>
              <w:t xml:space="preserve"> light on the effects of catheter ablation. JACC Clin </w:t>
            </w:r>
            <w:proofErr w:type="spellStart"/>
            <w:r w:rsidR="00F0399A" w:rsidRPr="30A008CA">
              <w:rPr>
                <w:rFonts w:cs="Arial"/>
              </w:rPr>
              <w:t>Electrophysiol</w:t>
            </w:r>
            <w:proofErr w:type="spellEnd"/>
            <w:r w:rsidR="00F0399A" w:rsidRPr="30A008CA">
              <w:rPr>
                <w:rFonts w:cs="Arial"/>
              </w:rPr>
              <w:t>. 2015; 1(3):105-115. DOI: 10.1016/j.jacep.2015.04.010</w:t>
            </w:r>
            <w:r w:rsidR="6156B3D0" w:rsidRPr="30A008CA">
              <w:rPr>
                <w:rFonts w:cs="Arial"/>
              </w:rPr>
              <w:t>.</w:t>
            </w:r>
          </w:p>
          <w:p w14:paraId="1D9F75BF" w14:textId="238D5FE4" w:rsidR="00F0399A" w:rsidRPr="000161BD" w:rsidRDefault="00F0399A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proofErr w:type="spellStart"/>
            <w:r w:rsidRPr="30A008CA">
              <w:rPr>
                <w:rFonts w:cs="Arial"/>
              </w:rPr>
              <w:t>Marrouche</w:t>
            </w:r>
            <w:proofErr w:type="spellEnd"/>
            <w:r w:rsidRPr="30A008CA">
              <w:rPr>
                <w:rFonts w:cs="Arial"/>
              </w:rPr>
              <w:t xml:space="preserve"> N, </w:t>
            </w:r>
            <w:proofErr w:type="spellStart"/>
            <w:r w:rsidRPr="30A008CA">
              <w:rPr>
                <w:rFonts w:cs="Arial"/>
              </w:rPr>
              <w:t>Brachmann</w:t>
            </w:r>
            <w:proofErr w:type="spellEnd"/>
            <w:r w:rsidRPr="30A008CA">
              <w:rPr>
                <w:rFonts w:cs="Arial"/>
              </w:rPr>
              <w:t xml:space="preserve"> J, Andresen D, </w:t>
            </w:r>
            <w:proofErr w:type="spellStart"/>
            <w:r w:rsidRPr="30A008CA">
              <w:rPr>
                <w:rFonts w:cs="Arial"/>
              </w:rPr>
              <w:t>Siebels</w:t>
            </w:r>
            <w:proofErr w:type="spellEnd"/>
            <w:r w:rsidRPr="30A008CA">
              <w:rPr>
                <w:rFonts w:cs="Arial"/>
              </w:rPr>
              <w:t xml:space="preserve"> J, Boersma L, </w:t>
            </w:r>
            <w:proofErr w:type="spellStart"/>
            <w:r w:rsidRPr="30A008CA">
              <w:rPr>
                <w:rFonts w:cs="Arial"/>
              </w:rPr>
              <w:t>Jordaens</w:t>
            </w:r>
            <w:proofErr w:type="spellEnd"/>
            <w:r w:rsidRPr="30A008CA">
              <w:rPr>
                <w:rFonts w:cs="Arial"/>
              </w:rPr>
              <w:t xml:space="preserve"> L, </w:t>
            </w:r>
            <w:proofErr w:type="spellStart"/>
            <w:r w:rsidRPr="30A008CA">
              <w:rPr>
                <w:rFonts w:cs="Arial"/>
              </w:rPr>
              <w:t>Merkely</w:t>
            </w:r>
            <w:proofErr w:type="spellEnd"/>
            <w:r w:rsidRPr="30A008CA">
              <w:rPr>
                <w:rFonts w:cs="Arial"/>
              </w:rPr>
              <w:t xml:space="preserve"> B, </w:t>
            </w:r>
            <w:proofErr w:type="spellStart"/>
            <w:r w:rsidRPr="30A008CA">
              <w:rPr>
                <w:rFonts w:cs="Arial"/>
              </w:rPr>
              <w:t>Pokushalov</w:t>
            </w:r>
            <w:proofErr w:type="spellEnd"/>
            <w:r w:rsidRPr="30A008CA">
              <w:rPr>
                <w:rFonts w:cs="Arial"/>
              </w:rPr>
              <w:t xml:space="preserve"> E, Sanders P, </w:t>
            </w:r>
            <w:proofErr w:type="spellStart"/>
            <w:r w:rsidRPr="30A008CA">
              <w:rPr>
                <w:rFonts w:cs="Arial"/>
              </w:rPr>
              <w:t>Proff</w:t>
            </w:r>
            <w:proofErr w:type="spellEnd"/>
            <w:r w:rsidRPr="30A008CA">
              <w:rPr>
                <w:rFonts w:cs="Arial"/>
              </w:rPr>
              <w:t xml:space="preserve"> J, </w:t>
            </w:r>
            <w:proofErr w:type="spellStart"/>
            <w:r w:rsidRPr="30A008CA">
              <w:rPr>
                <w:rFonts w:cs="Arial"/>
              </w:rPr>
              <w:t>Schunkert</w:t>
            </w:r>
            <w:proofErr w:type="spellEnd"/>
            <w:r w:rsidRPr="30A008CA">
              <w:rPr>
                <w:rFonts w:cs="Arial"/>
              </w:rPr>
              <w:t xml:space="preserve"> H, Christ H, Vogt J, </w:t>
            </w:r>
            <w:proofErr w:type="spellStart"/>
            <w:r w:rsidRPr="30A008CA">
              <w:rPr>
                <w:rFonts w:cs="Arial"/>
              </w:rPr>
              <w:t>Bansch</w:t>
            </w:r>
            <w:proofErr w:type="spellEnd"/>
            <w:r w:rsidRPr="30A008CA">
              <w:rPr>
                <w:rFonts w:cs="Arial"/>
              </w:rPr>
              <w:t xml:space="preserve"> D. Catheter ablation for atrial fibrillation with heart failure. N </w:t>
            </w:r>
            <w:proofErr w:type="spellStart"/>
            <w:r w:rsidRPr="30A008CA">
              <w:rPr>
                <w:rFonts w:cs="Arial"/>
              </w:rPr>
              <w:t>Engl</w:t>
            </w:r>
            <w:proofErr w:type="spellEnd"/>
            <w:r w:rsidRPr="30A008CA">
              <w:rPr>
                <w:rFonts w:cs="Arial"/>
              </w:rPr>
              <w:t xml:space="preserve"> J Med. 2018. 378: 417-427.</w:t>
            </w:r>
            <w:r w:rsidRPr="30A008CA">
              <w:rPr>
                <w:rFonts w:cs="Arial"/>
                <w:color w:val="666666"/>
                <w:shd w:val="clear" w:color="auto" w:fill="FFFFFF"/>
              </w:rPr>
              <w:t xml:space="preserve"> </w:t>
            </w:r>
            <w:r w:rsidRPr="30A008CA">
              <w:rPr>
                <w:rFonts w:cs="Arial"/>
                <w:shd w:val="clear" w:color="auto" w:fill="FFFFFF"/>
              </w:rPr>
              <w:t>DOI: 10.1056/NEJMoa1707855</w:t>
            </w:r>
            <w:r w:rsidR="59C4AE75" w:rsidRPr="30A008CA">
              <w:rPr>
                <w:rFonts w:cs="Arial"/>
                <w:shd w:val="clear" w:color="auto" w:fill="FFFFFF"/>
              </w:rPr>
              <w:t>.</w:t>
            </w:r>
          </w:p>
          <w:p w14:paraId="2DE2CC0B" w14:textId="4130FD7B" w:rsidR="00551132" w:rsidRPr="000161BD" w:rsidRDefault="00F0399A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Jones D, </w:t>
            </w:r>
            <w:proofErr w:type="spellStart"/>
            <w:r w:rsidRPr="30A008CA">
              <w:rPr>
                <w:rFonts w:cs="Arial"/>
              </w:rPr>
              <w:t>Haldar</w:t>
            </w:r>
            <w:proofErr w:type="spellEnd"/>
            <w:r w:rsidRPr="30A008CA">
              <w:rPr>
                <w:rFonts w:cs="Arial"/>
              </w:rPr>
              <w:t xml:space="preserve"> S, Hussain W, Sharma R, Francis D, Rahman-Haley S, McDonagh T, Underwood S, </w:t>
            </w:r>
            <w:proofErr w:type="spellStart"/>
            <w:r w:rsidRPr="30A008CA">
              <w:rPr>
                <w:rFonts w:cs="Arial"/>
              </w:rPr>
              <w:t>Markides</w:t>
            </w:r>
            <w:proofErr w:type="spellEnd"/>
            <w:r w:rsidRPr="30A008CA">
              <w:rPr>
                <w:rFonts w:cs="Arial"/>
              </w:rPr>
              <w:t xml:space="preserve"> V, Wong T. A randomised trial to assess catheter ablation versus rate control in the management of persistent atrial fibrillation in heart failure.  JACC. 2013; 61(18): 1894-1903. DOI: </w:t>
            </w:r>
            <w:hyperlink r:id="rId9">
              <w:r w:rsidRPr="30A008CA">
                <w:rPr>
                  <w:rStyle w:val="Hyperlink"/>
                  <w:rFonts w:cs="Arial"/>
                </w:rPr>
                <w:t>https://doi.org/10.1016/j.jacc.2013.01.069</w:t>
              </w:r>
            </w:hyperlink>
            <w:r w:rsidR="0DB2C4D9" w:rsidRPr="30A008CA">
              <w:rPr>
                <w:rFonts w:cs="Arial"/>
              </w:rPr>
              <w:t>.</w:t>
            </w:r>
          </w:p>
          <w:p w14:paraId="370AD98B" w14:textId="1A082B79" w:rsidR="00551132" w:rsidRPr="000161BD" w:rsidRDefault="00551132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lastRenderedPageBreak/>
              <w:t xml:space="preserve">Packer DL, Mark DB, Robb RA, et al. Effect of Catheter Ablation vs Antiarrhythmic Drug Therapy on Mortality, Stroke, Bleeding, and Cardiac Arrest Among Patients </w:t>
            </w:r>
            <w:proofErr w:type="gramStart"/>
            <w:r w:rsidRPr="30A008CA">
              <w:rPr>
                <w:rFonts w:cs="Arial"/>
              </w:rPr>
              <w:t>With</w:t>
            </w:r>
            <w:proofErr w:type="gramEnd"/>
            <w:r w:rsidRPr="30A008CA">
              <w:rPr>
                <w:rFonts w:cs="Arial"/>
              </w:rPr>
              <w:t xml:space="preserve"> Atrial Fibrillation: The CABANA Randomized Clinical Trial. JAMA. 2019;321(13):1261–1274. doi:10.1001/jama.2019.0693</w:t>
            </w:r>
            <w:r w:rsidR="571814C0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 xml:space="preserve"> </w:t>
            </w:r>
          </w:p>
          <w:p w14:paraId="39ABEAF2" w14:textId="679E9E9A" w:rsidR="00551132" w:rsidRPr="00546F7C" w:rsidRDefault="00551132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  <w:shd w:val="clear" w:color="auto" w:fill="FFFFFF"/>
              </w:rPr>
              <w:t xml:space="preserve">Mark DB, </w:t>
            </w:r>
            <w:proofErr w:type="spellStart"/>
            <w:r w:rsidRPr="30A008CA">
              <w:rPr>
                <w:rFonts w:cs="Arial"/>
                <w:shd w:val="clear" w:color="auto" w:fill="FFFFFF"/>
              </w:rPr>
              <w:t>Anstrom</w:t>
            </w:r>
            <w:proofErr w:type="spellEnd"/>
            <w:r w:rsidRPr="30A008CA">
              <w:rPr>
                <w:rFonts w:cs="Arial"/>
                <w:shd w:val="clear" w:color="auto" w:fill="FFFFFF"/>
              </w:rPr>
              <w:t xml:space="preserve"> KJ, Sheng S, et al. Effect of Catheter Ablation vs Medical Therapy on Quality of Life Among Patients </w:t>
            </w:r>
            <w:proofErr w:type="gramStart"/>
            <w:r w:rsidRPr="30A008CA">
              <w:rPr>
                <w:rFonts w:cs="Arial"/>
                <w:shd w:val="clear" w:color="auto" w:fill="FFFFFF"/>
              </w:rPr>
              <w:t>With</w:t>
            </w:r>
            <w:proofErr w:type="gramEnd"/>
            <w:r w:rsidRPr="30A008CA">
              <w:rPr>
                <w:rFonts w:cs="Arial"/>
                <w:shd w:val="clear" w:color="auto" w:fill="FFFFFF"/>
              </w:rPr>
              <w:t xml:space="preserve"> Atrial Fibrillation</w:t>
            </w:r>
            <w:r w:rsidRPr="30A008CA">
              <w:rPr>
                <w:rStyle w:val="colon-for-citation-subtitle"/>
                <w:rFonts w:cs="Arial"/>
                <w:shd w:val="clear" w:color="auto" w:fill="FFFFFF"/>
              </w:rPr>
              <w:t>: </w:t>
            </w:r>
            <w:r w:rsidRPr="30A008CA">
              <w:rPr>
                <w:rStyle w:val="Subtitle1"/>
                <w:rFonts w:cs="Arial"/>
                <w:shd w:val="clear" w:color="auto" w:fill="FFFFFF"/>
              </w:rPr>
              <w:t>The CABANA Randomized Clinical Trial</w:t>
            </w:r>
            <w:r w:rsidRPr="30A008CA">
              <w:rPr>
                <w:rFonts w:cs="Arial"/>
                <w:shd w:val="clear" w:color="auto" w:fill="FFFFFF"/>
              </w:rPr>
              <w:t>. </w:t>
            </w:r>
            <w:r w:rsidRPr="30A008CA">
              <w:rPr>
                <w:rStyle w:val="Emphasis"/>
                <w:rFonts w:cs="Arial"/>
                <w:i w:val="0"/>
                <w:iCs w:val="0"/>
                <w:shd w:val="clear" w:color="auto" w:fill="FFFFFF"/>
              </w:rPr>
              <w:t>JAMA</w:t>
            </w:r>
            <w:r w:rsidRPr="30A008CA">
              <w:rPr>
                <w:rStyle w:val="Emphasis"/>
                <w:rFonts w:cs="Arial"/>
                <w:shd w:val="clear" w:color="auto" w:fill="FFFFFF"/>
              </w:rPr>
              <w:t>.</w:t>
            </w:r>
            <w:r w:rsidRPr="30A008CA">
              <w:rPr>
                <w:rFonts w:cs="Arial"/>
                <w:shd w:val="clear" w:color="auto" w:fill="FFFFFF"/>
              </w:rPr>
              <w:t> 2019;321(13):1275–1285. doi:10.1001/jama.2019.0692</w:t>
            </w:r>
            <w:r w:rsidR="2611DE6B" w:rsidRPr="30A008CA">
              <w:rPr>
                <w:rFonts w:cs="Arial"/>
                <w:shd w:val="clear" w:color="auto" w:fill="FFFFFF"/>
              </w:rPr>
              <w:t>.</w:t>
            </w:r>
          </w:p>
          <w:p w14:paraId="2B0E2517" w14:textId="796316E2" w:rsidR="00EF764F" w:rsidRPr="000161BD" w:rsidRDefault="00551132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Halder S, Khan H, </w:t>
            </w:r>
            <w:proofErr w:type="spellStart"/>
            <w:r w:rsidRPr="30A008CA">
              <w:rPr>
                <w:rFonts w:cs="Arial"/>
              </w:rPr>
              <w:t>Boyalla</w:t>
            </w:r>
            <w:proofErr w:type="spellEnd"/>
            <w:r w:rsidRPr="30A008CA">
              <w:rPr>
                <w:rFonts w:cs="Arial"/>
              </w:rPr>
              <w:t xml:space="preserve"> V, </w:t>
            </w:r>
            <w:proofErr w:type="spellStart"/>
            <w:r w:rsidRPr="30A008CA">
              <w:rPr>
                <w:rFonts w:cs="Arial"/>
              </w:rPr>
              <w:t>Kralj</w:t>
            </w:r>
            <w:proofErr w:type="spellEnd"/>
            <w:r w:rsidRPr="30A008CA">
              <w:rPr>
                <w:rFonts w:cs="Arial"/>
              </w:rPr>
              <w:t xml:space="preserve">-Hans I, Jones S, Lord J, </w:t>
            </w:r>
            <w:proofErr w:type="spellStart"/>
            <w:r w:rsidRPr="30A008CA">
              <w:rPr>
                <w:rFonts w:cs="Arial"/>
              </w:rPr>
              <w:t>Onyimadu</w:t>
            </w:r>
            <w:proofErr w:type="spellEnd"/>
            <w:r w:rsidRPr="30A008CA">
              <w:rPr>
                <w:rFonts w:cs="Arial"/>
              </w:rPr>
              <w:t xml:space="preserve"> O, </w:t>
            </w:r>
            <w:proofErr w:type="spellStart"/>
            <w:r w:rsidRPr="30A008CA">
              <w:rPr>
                <w:rFonts w:cs="Arial"/>
              </w:rPr>
              <w:t>Satishkumar</w:t>
            </w:r>
            <w:proofErr w:type="spellEnd"/>
            <w:r w:rsidRPr="30A008CA">
              <w:rPr>
                <w:rFonts w:cs="Arial"/>
              </w:rPr>
              <w:t xml:space="preserve"> A, </w:t>
            </w:r>
            <w:proofErr w:type="spellStart"/>
            <w:r w:rsidRPr="30A008CA">
              <w:rPr>
                <w:rFonts w:cs="Arial"/>
              </w:rPr>
              <w:t>Bahrami</w:t>
            </w:r>
            <w:proofErr w:type="spellEnd"/>
            <w:r w:rsidRPr="30A008CA">
              <w:rPr>
                <w:rFonts w:cs="Arial"/>
              </w:rPr>
              <w:t xml:space="preserve"> T, De Souza A. Catheter ablation vs. thoracoscopic surgical ablation in long-standing persistent atrial fibrillation: CASA-AF randomised controlled trial. Eur Heart J. 2020; 41(47): 4471-4480. DOI: </w:t>
            </w:r>
            <w:hyperlink r:id="rId10" w:history="1">
              <w:r w:rsidRPr="30A008CA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10.1093/</w:t>
              </w:r>
              <w:proofErr w:type="spellStart"/>
              <w:r w:rsidRPr="30A008CA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eurheartj</w:t>
              </w:r>
              <w:proofErr w:type="spellEnd"/>
              <w:r w:rsidRPr="30A008CA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/ehaa658</w:t>
              </w:r>
              <w:r w:rsidR="5512CBDF" w:rsidRPr="30A008CA">
                <w:rPr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  <w:p w14:paraId="6683F686" w14:textId="22D9D27C" w:rsidR="00EF764F" w:rsidRPr="000161BD" w:rsidRDefault="00EF764F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proofErr w:type="spellStart"/>
            <w:r w:rsidRPr="30A008CA">
              <w:rPr>
                <w:rFonts w:cs="Arial"/>
              </w:rPr>
              <w:t>Hindricks</w:t>
            </w:r>
            <w:proofErr w:type="spellEnd"/>
            <w:r w:rsidRPr="30A008CA">
              <w:rPr>
                <w:rFonts w:cs="Arial"/>
              </w:rPr>
              <w:t xml:space="preserve"> G, </w:t>
            </w:r>
            <w:proofErr w:type="spellStart"/>
            <w:r w:rsidRPr="30A008CA">
              <w:rPr>
                <w:rFonts w:cs="Arial"/>
              </w:rPr>
              <w:t>Potpara</w:t>
            </w:r>
            <w:proofErr w:type="spellEnd"/>
            <w:r w:rsidRPr="30A008CA">
              <w:rPr>
                <w:rFonts w:cs="Arial"/>
              </w:rPr>
              <w:t xml:space="preserve"> T, </w:t>
            </w:r>
            <w:proofErr w:type="spellStart"/>
            <w:r w:rsidRPr="30A008CA">
              <w:rPr>
                <w:rFonts w:cs="Arial"/>
              </w:rPr>
              <w:t>Dagres</w:t>
            </w:r>
            <w:proofErr w:type="spellEnd"/>
            <w:r w:rsidRPr="30A008CA">
              <w:rPr>
                <w:rFonts w:cs="Arial"/>
              </w:rPr>
              <w:t xml:space="preserve"> N, </w:t>
            </w:r>
            <w:proofErr w:type="spellStart"/>
            <w:r w:rsidRPr="30A008CA">
              <w:rPr>
                <w:rFonts w:cs="Arial"/>
              </w:rPr>
              <w:t>Arbelo</w:t>
            </w:r>
            <w:proofErr w:type="spellEnd"/>
            <w:r w:rsidRPr="30A008CA">
              <w:rPr>
                <w:rFonts w:cs="Arial"/>
              </w:rPr>
              <w:t xml:space="preserve"> E, </w:t>
            </w:r>
            <w:proofErr w:type="spellStart"/>
            <w:r w:rsidRPr="30A008CA">
              <w:rPr>
                <w:rFonts w:cs="Arial"/>
              </w:rPr>
              <w:t>Bax</w:t>
            </w:r>
            <w:proofErr w:type="spellEnd"/>
            <w:r w:rsidRPr="30A008CA">
              <w:rPr>
                <w:rFonts w:cs="Arial"/>
              </w:rPr>
              <w:t xml:space="preserve"> J, </w:t>
            </w:r>
            <w:proofErr w:type="spellStart"/>
            <w:r w:rsidRPr="30A008CA">
              <w:rPr>
                <w:rFonts w:cs="Arial"/>
              </w:rPr>
              <w:t>Blomstrom</w:t>
            </w:r>
            <w:proofErr w:type="spellEnd"/>
            <w:r w:rsidRPr="30A008CA">
              <w:rPr>
                <w:rFonts w:cs="Arial"/>
              </w:rPr>
              <w:t xml:space="preserve">-Lundqvist C, </w:t>
            </w:r>
            <w:proofErr w:type="spellStart"/>
            <w:r w:rsidRPr="30A008CA">
              <w:rPr>
                <w:rFonts w:cs="Arial"/>
              </w:rPr>
              <w:t>Boriani</w:t>
            </w:r>
            <w:proofErr w:type="spellEnd"/>
            <w:r w:rsidRPr="30A008CA">
              <w:rPr>
                <w:rFonts w:cs="Arial"/>
              </w:rPr>
              <w:t xml:space="preserve"> G, Castella M, Dan G. 2020 ESC Guidelines for the diagnosis and management of atrial fibrillation developed in collaboration with the European Association for Cardio-Thoracic Surgery (EACTS). Euro Heart J. 2020; 42(5): 373-498. DOI: </w:t>
            </w:r>
            <w:hyperlink r:id="rId11" w:history="1">
              <w:r w:rsidRPr="30A008CA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10.1093/</w:t>
              </w:r>
              <w:proofErr w:type="spellStart"/>
              <w:r w:rsidRPr="30A008CA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eurheartj</w:t>
              </w:r>
              <w:proofErr w:type="spellEnd"/>
              <w:r w:rsidRPr="30A008CA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/ehaa612</w:t>
              </w:r>
              <w:r w:rsidR="1B7C7267" w:rsidRPr="30A008CA">
                <w:rPr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  <w:p w14:paraId="5CDE1624" w14:textId="407BA92D" w:rsidR="00E57053" w:rsidRPr="000161BD" w:rsidRDefault="00EF764F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Providencia R, Elliott P, Patel K. Catheter ablation for atrial fibrillation in </w:t>
            </w:r>
            <w:proofErr w:type="spellStart"/>
            <w:r w:rsidRPr="30A008CA">
              <w:rPr>
                <w:rFonts w:cs="Arial"/>
              </w:rPr>
              <w:t>hypertropic</w:t>
            </w:r>
            <w:proofErr w:type="spellEnd"/>
            <w:r w:rsidRPr="30A008CA">
              <w:rPr>
                <w:rFonts w:cs="Arial"/>
              </w:rPr>
              <w:t xml:space="preserve"> cardiomyopathy: a systematic review and meta-analysis. Heart. 2016; 102: 1533-1543. </w:t>
            </w:r>
            <w:hyperlink r:id="rId12" w:tgtFrame="_new" w:history="1">
              <w:r w:rsidRPr="30A008CA">
                <w:rPr>
                  <w:rStyle w:val="Hyperlink"/>
                  <w:rFonts w:cs="Arial"/>
                  <w:color w:val="005A96"/>
                  <w:shd w:val="clear" w:color="auto" w:fill="FFFFFF"/>
                </w:rPr>
                <w:t>doi.org/10.1136/heartjnl-2016-309406</w:t>
              </w:r>
              <w:r w:rsidR="22C3223B" w:rsidRPr="30A008CA">
                <w:rPr>
                  <w:rFonts w:cs="Arial"/>
                  <w:color w:val="005A96"/>
                  <w:shd w:val="clear" w:color="auto" w:fill="FFFFFF"/>
                </w:rPr>
                <w:t>.</w:t>
              </w:r>
            </w:hyperlink>
          </w:p>
          <w:p w14:paraId="4E0E4A77" w14:textId="1827ED82" w:rsidR="00E57053" w:rsidRPr="000161BD" w:rsidRDefault="00E57053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Seligman W, Das-Gupta Z, </w:t>
            </w:r>
            <w:proofErr w:type="spellStart"/>
            <w:r w:rsidRPr="30A008CA">
              <w:rPr>
                <w:rFonts w:cs="Arial"/>
              </w:rPr>
              <w:t>Jobi-Odeneye</w:t>
            </w:r>
            <w:proofErr w:type="spellEnd"/>
            <w:r w:rsidRPr="30A008CA">
              <w:rPr>
                <w:rFonts w:cs="Arial"/>
              </w:rPr>
              <w:t xml:space="preserve"> AO, et al. Development of an international standard set of outcome measures for patients with atrial fibrillation: a report of the International Consortium for Health Outcomes Measurement (ICHOM) atrial fibrillation working group. European Heart Journal. 2020; 41: 1132–1140. doi:10.1093/</w:t>
            </w:r>
            <w:proofErr w:type="spellStart"/>
            <w:r w:rsidRPr="30A008CA">
              <w:rPr>
                <w:rFonts w:cs="Arial"/>
              </w:rPr>
              <w:t>eurheartj</w:t>
            </w:r>
            <w:proofErr w:type="spellEnd"/>
            <w:r w:rsidRPr="30A008CA">
              <w:rPr>
                <w:rFonts w:cs="Arial"/>
              </w:rPr>
              <w:t>/ehz871</w:t>
            </w:r>
            <w:r w:rsidR="7878AC8C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> </w:t>
            </w:r>
          </w:p>
          <w:p w14:paraId="157C0DF9" w14:textId="5F06E9E9" w:rsidR="00E57053" w:rsidRPr="000161BD" w:rsidRDefault="00E57053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proofErr w:type="spellStart"/>
            <w:r w:rsidRPr="30A008CA">
              <w:rPr>
                <w:rFonts w:cs="Arial"/>
              </w:rPr>
              <w:t>Arbelo</w:t>
            </w:r>
            <w:proofErr w:type="spellEnd"/>
            <w:r w:rsidRPr="30A008CA">
              <w:rPr>
                <w:rFonts w:cs="Arial"/>
              </w:rPr>
              <w:t xml:space="preserve"> E, </w:t>
            </w:r>
            <w:proofErr w:type="spellStart"/>
            <w:r w:rsidRPr="30A008CA">
              <w:rPr>
                <w:rFonts w:cs="Arial"/>
              </w:rPr>
              <w:t>Aktaa</w:t>
            </w:r>
            <w:proofErr w:type="spellEnd"/>
            <w:r w:rsidRPr="30A008CA">
              <w:rPr>
                <w:rFonts w:cs="Arial"/>
              </w:rPr>
              <w:t xml:space="preserve"> S, Bollmann A, et al. Quality indicators for the care and outcomes of adults with atrial fibrillation. </w:t>
            </w:r>
            <w:proofErr w:type="spellStart"/>
            <w:r w:rsidRPr="30A008CA">
              <w:rPr>
                <w:rFonts w:cs="Arial"/>
              </w:rPr>
              <w:t>Europace</w:t>
            </w:r>
            <w:proofErr w:type="spellEnd"/>
            <w:r w:rsidRPr="30A008CA">
              <w:rPr>
                <w:rFonts w:cs="Arial"/>
              </w:rPr>
              <w:t>. 2020; 00, 1–17 doi:10.1093/</w:t>
            </w:r>
            <w:proofErr w:type="spellStart"/>
            <w:r w:rsidRPr="30A008CA">
              <w:rPr>
                <w:rFonts w:cs="Arial"/>
              </w:rPr>
              <w:t>europace</w:t>
            </w:r>
            <w:proofErr w:type="spellEnd"/>
            <w:r w:rsidRPr="30A008CA">
              <w:rPr>
                <w:rFonts w:cs="Arial"/>
              </w:rPr>
              <w:t>/euaa253</w:t>
            </w:r>
            <w:r w:rsidR="29C68CE4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> </w:t>
            </w:r>
          </w:p>
          <w:p w14:paraId="40F721FE" w14:textId="16B29674" w:rsidR="00E57053" w:rsidRPr="000161BD" w:rsidRDefault="00E57053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Steinberg BA, Dorian P, </w:t>
            </w:r>
            <w:proofErr w:type="spellStart"/>
            <w:r w:rsidRPr="30A008CA">
              <w:rPr>
                <w:rFonts w:cs="Arial"/>
              </w:rPr>
              <w:t>Anstrom</w:t>
            </w:r>
            <w:proofErr w:type="spellEnd"/>
            <w:r w:rsidRPr="30A008CA">
              <w:rPr>
                <w:rFonts w:cs="Arial"/>
              </w:rPr>
              <w:t xml:space="preserve"> KJ, et al. Patient-Reported Outcomes in Atrial Fibrillation Research: Results of a Clinicaltrials.gov Analysis. JACC Clin </w:t>
            </w:r>
            <w:proofErr w:type="spellStart"/>
            <w:r w:rsidRPr="30A008CA">
              <w:rPr>
                <w:rFonts w:cs="Arial"/>
              </w:rPr>
              <w:t>Electrophysiol</w:t>
            </w:r>
            <w:proofErr w:type="spellEnd"/>
            <w:r w:rsidRPr="30A008CA">
              <w:rPr>
                <w:rFonts w:cs="Arial"/>
              </w:rPr>
              <w:t xml:space="preserve">. 2019;5(5):599-605. </w:t>
            </w:r>
            <w:proofErr w:type="gramStart"/>
            <w:r w:rsidRPr="30A008CA">
              <w:rPr>
                <w:rFonts w:cs="Arial"/>
              </w:rPr>
              <w:t>doi:10.1016/j.jacep</w:t>
            </w:r>
            <w:proofErr w:type="gramEnd"/>
            <w:r w:rsidRPr="30A008CA">
              <w:rPr>
                <w:rFonts w:cs="Arial"/>
              </w:rPr>
              <w:t>.2019.03.008</w:t>
            </w:r>
            <w:r w:rsidR="3F66DCB6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> </w:t>
            </w:r>
          </w:p>
          <w:p w14:paraId="06701176" w14:textId="76585DF0" w:rsidR="00E57053" w:rsidRPr="000161BD" w:rsidRDefault="00E57053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Yew Ding W, </w:t>
            </w:r>
            <w:proofErr w:type="spellStart"/>
            <w:r w:rsidRPr="30A008CA">
              <w:rPr>
                <w:rFonts w:cs="Arial"/>
              </w:rPr>
              <w:t>Kozhuharov</w:t>
            </w:r>
            <w:proofErr w:type="spellEnd"/>
            <w:r w:rsidRPr="30A008CA">
              <w:rPr>
                <w:rFonts w:cs="Arial"/>
              </w:rPr>
              <w:t xml:space="preserve"> N, Hao Chin S, et al. Feasibility of weight loss in obese atrial fibrillation patients attending a specialist arrhythmia clinic and its impact on ablation outcomes. J Arrhythmia. </w:t>
            </w:r>
            <w:proofErr w:type="gramStart"/>
            <w:r w:rsidRPr="30A008CA">
              <w:rPr>
                <w:rFonts w:cs="Arial"/>
              </w:rPr>
              <w:t>2020;00:1</w:t>
            </w:r>
            <w:proofErr w:type="gramEnd"/>
            <w:r w:rsidRPr="30A008CA">
              <w:rPr>
                <w:rFonts w:cs="Arial"/>
              </w:rPr>
              <w:t>–7. </w:t>
            </w:r>
            <w:hyperlink r:id="rId13">
              <w:r w:rsidRPr="30A008CA">
                <w:rPr>
                  <w:rStyle w:val="Hyperlink"/>
                  <w:rFonts w:cs="Arial"/>
                </w:rPr>
                <w:t>https://doi.org/10.1002/joa3.12432</w:t>
              </w:r>
            </w:hyperlink>
            <w:r w:rsidR="3AAD1BAF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> </w:t>
            </w:r>
          </w:p>
          <w:p w14:paraId="25097205" w14:textId="04A9C0BE" w:rsidR="00E57053" w:rsidRPr="000161BD" w:rsidRDefault="00E57053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Royal College of Surgeons.  Rationing of Surgery. 2017 [online]. Available at: </w:t>
            </w:r>
            <w:hyperlink r:id="rId14" w:tgtFrame="_blank" w:history="1">
              <w:r w:rsidRPr="30A008CA">
                <w:rPr>
                  <w:rStyle w:val="normaltextrun"/>
                  <w:rFonts w:cs="Arial"/>
                  <w:color w:val="0563C1"/>
                  <w:u w:val="single"/>
                  <w:shd w:val="clear" w:color="auto" w:fill="FFFFFF"/>
                </w:rPr>
                <w:t>https://www.rcseng.ac.uk/-/media/files/rcs/about-rcs/government-relations-consultation/rcs-briefing-paper-on-rationing.pdf</w:t>
              </w:r>
            </w:hyperlink>
            <w:r w:rsidR="30B6FB5A" w:rsidRPr="30A008CA">
              <w:rPr>
                <w:rStyle w:val="eop"/>
                <w:rFonts w:cs="Arial"/>
                <w:color w:val="000000"/>
                <w:shd w:val="clear" w:color="auto" w:fill="FFFFFF"/>
              </w:rPr>
              <w:t>.</w:t>
            </w:r>
            <w:r w:rsidRPr="30A008CA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  <w:p w14:paraId="54249C99" w14:textId="09C99252" w:rsidR="00983452" w:rsidRPr="000161BD" w:rsidRDefault="00E57053" w:rsidP="004F43A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All-Party parliamentary group (APPG) on obesity. The current landscape of obesity services. 2018 [online]. Available at: </w:t>
            </w:r>
            <w:hyperlink r:id="rId15" w:history="1">
              <w:r w:rsidR="00983452" w:rsidRPr="000161BD">
                <w:rPr>
                  <w:rStyle w:val="Hyperlink"/>
                  <w:rFonts w:cs="Arial"/>
                  <w:szCs w:val="24"/>
                </w:rPr>
                <w:t>COP (squarespace.com)</w:t>
              </w:r>
            </w:hyperlink>
            <w:r w:rsidR="00983452" w:rsidRPr="000161BD">
              <w:rPr>
                <w:rFonts w:cs="Arial"/>
                <w:szCs w:val="24"/>
              </w:rPr>
              <w:t>.</w:t>
            </w:r>
          </w:p>
          <w:p w14:paraId="40352B01" w14:textId="1AD15CFD" w:rsidR="00983452" w:rsidRPr="000161BD" w:rsidRDefault="00983452" w:rsidP="004F43A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Middeldorp</w:t>
            </w:r>
            <w:proofErr w:type="spellEnd"/>
            <w:r w:rsidRPr="000161BD">
              <w:rPr>
                <w:rFonts w:cs="Arial"/>
                <w:szCs w:val="24"/>
              </w:rPr>
              <w:t xml:space="preserve"> ME. Lifestyle modifications for treatment of atrial fibrillation. Heart. 2020; 106(5): 325-332. </w:t>
            </w:r>
          </w:p>
          <w:p w14:paraId="736AA3F3" w14:textId="776B8852" w:rsidR="00983452" w:rsidRPr="000161BD" w:rsidRDefault="00983452" w:rsidP="004F43A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Nieuwlaat</w:t>
            </w:r>
            <w:proofErr w:type="spellEnd"/>
            <w:r w:rsidRPr="000161BD">
              <w:rPr>
                <w:rFonts w:cs="Arial"/>
                <w:szCs w:val="24"/>
              </w:rPr>
              <w:t xml:space="preserve"> R, </w:t>
            </w:r>
            <w:proofErr w:type="spellStart"/>
            <w:r w:rsidRPr="000161BD">
              <w:rPr>
                <w:rFonts w:cs="Arial"/>
                <w:szCs w:val="24"/>
              </w:rPr>
              <w:t>Prins</w:t>
            </w:r>
            <w:proofErr w:type="spellEnd"/>
            <w:r w:rsidRPr="000161BD">
              <w:rPr>
                <w:rFonts w:cs="Arial"/>
                <w:szCs w:val="24"/>
              </w:rPr>
              <w:t xml:space="preserve"> MH, Le </w:t>
            </w:r>
            <w:proofErr w:type="spellStart"/>
            <w:r w:rsidRPr="000161BD">
              <w:rPr>
                <w:rFonts w:cs="Arial"/>
                <w:szCs w:val="24"/>
              </w:rPr>
              <w:t>Heuzey</w:t>
            </w:r>
            <w:proofErr w:type="spellEnd"/>
            <w:r w:rsidRPr="000161BD">
              <w:rPr>
                <w:rFonts w:cs="Arial"/>
                <w:szCs w:val="24"/>
              </w:rPr>
              <w:t xml:space="preserve"> JY, </w:t>
            </w:r>
            <w:proofErr w:type="spellStart"/>
            <w:r w:rsidRPr="000161BD">
              <w:rPr>
                <w:rFonts w:cs="Arial"/>
                <w:szCs w:val="24"/>
              </w:rPr>
              <w:t>Vardas</w:t>
            </w:r>
            <w:proofErr w:type="spellEnd"/>
            <w:r w:rsidRPr="000161BD">
              <w:rPr>
                <w:rFonts w:cs="Arial"/>
                <w:szCs w:val="24"/>
              </w:rPr>
              <w:t xml:space="preserve"> PE, </w:t>
            </w:r>
            <w:proofErr w:type="spellStart"/>
            <w:r w:rsidRPr="000161BD">
              <w:rPr>
                <w:rFonts w:cs="Arial"/>
                <w:szCs w:val="24"/>
              </w:rPr>
              <w:t>Aliot</w:t>
            </w:r>
            <w:proofErr w:type="spellEnd"/>
            <w:r w:rsidRPr="000161BD">
              <w:rPr>
                <w:rFonts w:cs="Arial"/>
                <w:szCs w:val="24"/>
              </w:rPr>
              <w:t xml:space="preserve"> E. Prognosis, disease progression, and treatment of atrial fibrillation patients </w:t>
            </w:r>
            <w:proofErr w:type="gramStart"/>
            <w:r w:rsidRPr="000161BD">
              <w:rPr>
                <w:rFonts w:cs="Arial"/>
                <w:szCs w:val="24"/>
              </w:rPr>
              <w:t>during</w:t>
            </w:r>
            <w:proofErr w:type="gramEnd"/>
            <w:r w:rsidRPr="000161BD">
              <w:rPr>
                <w:rFonts w:cs="Arial"/>
                <w:szCs w:val="24"/>
              </w:rPr>
              <w:t xml:space="preserve"> 1 year: follow-up of the Euro Heart Survey on atrial fibrillation. Eur Heart J. 2008; 29 (9): 1181-1189. </w:t>
            </w:r>
          </w:p>
          <w:p w14:paraId="51623918" w14:textId="23B8AE09" w:rsidR="00983452" w:rsidRPr="000161BD" w:rsidRDefault="00983452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de Vos CB, Pisters R, </w:t>
            </w:r>
            <w:proofErr w:type="spellStart"/>
            <w:r w:rsidRPr="000161BD">
              <w:rPr>
                <w:rFonts w:cs="Arial"/>
                <w:szCs w:val="24"/>
              </w:rPr>
              <w:t>Nieuwlaat</w:t>
            </w:r>
            <w:proofErr w:type="spellEnd"/>
            <w:r w:rsidRPr="000161BD">
              <w:rPr>
                <w:rFonts w:cs="Arial"/>
                <w:szCs w:val="24"/>
              </w:rPr>
              <w:t xml:space="preserve"> R, </w:t>
            </w:r>
            <w:proofErr w:type="spellStart"/>
            <w:r w:rsidRPr="000161BD">
              <w:rPr>
                <w:rFonts w:cs="Arial"/>
                <w:szCs w:val="24"/>
              </w:rPr>
              <w:t>Prins</w:t>
            </w:r>
            <w:proofErr w:type="spellEnd"/>
            <w:r w:rsidRPr="000161BD">
              <w:rPr>
                <w:rFonts w:cs="Arial"/>
                <w:szCs w:val="24"/>
              </w:rPr>
              <w:t xml:space="preserve"> MH, </w:t>
            </w:r>
            <w:proofErr w:type="spellStart"/>
            <w:r w:rsidRPr="000161BD">
              <w:rPr>
                <w:rFonts w:cs="Arial"/>
                <w:szCs w:val="24"/>
              </w:rPr>
              <w:t>Tieleman</w:t>
            </w:r>
            <w:proofErr w:type="spellEnd"/>
            <w:r w:rsidRPr="000161BD">
              <w:rPr>
                <w:rFonts w:cs="Arial"/>
                <w:szCs w:val="24"/>
              </w:rPr>
              <w:t xml:space="preserve"> RG. Progression from paroxysmal to persistent atrial fibrillation clinical correlates and prognosis. J Am Coll </w:t>
            </w:r>
            <w:proofErr w:type="spellStart"/>
            <w:r w:rsidRPr="000161BD">
              <w:rPr>
                <w:rFonts w:cs="Arial"/>
                <w:szCs w:val="24"/>
              </w:rPr>
              <w:t>Cardiol</w:t>
            </w:r>
            <w:proofErr w:type="spellEnd"/>
            <w:r w:rsidRPr="000161BD">
              <w:rPr>
                <w:rFonts w:cs="Arial"/>
                <w:szCs w:val="24"/>
              </w:rPr>
              <w:t>. 2010; 55 (8): 725-731. </w:t>
            </w:r>
          </w:p>
          <w:p w14:paraId="7EF947B0" w14:textId="60B01F82" w:rsidR="00983452" w:rsidRPr="000161BD" w:rsidRDefault="00983452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Schnabel, RB, </w:t>
            </w:r>
            <w:proofErr w:type="spellStart"/>
            <w:r w:rsidRPr="000161BD">
              <w:rPr>
                <w:rFonts w:cs="Arial"/>
                <w:szCs w:val="24"/>
              </w:rPr>
              <w:t>Pecen</w:t>
            </w:r>
            <w:proofErr w:type="spellEnd"/>
            <w:r w:rsidRPr="000161BD">
              <w:rPr>
                <w:rFonts w:cs="Arial"/>
                <w:szCs w:val="24"/>
              </w:rPr>
              <w:t xml:space="preserve">, L, Engler, D, </w:t>
            </w:r>
            <w:proofErr w:type="spellStart"/>
            <w:r w:rsidRPr="000161BD">
              <w:rPr>
                <w:rFonts w:cs="Arial"/>
                <w:szCs w:val="24"/>
              </w:rPr>
              <w:t>Lucerna</w:t>
            </w:r>
            <w:proofErr w:type="spellEnd"/>
            <w:r w:rsidRPr="000161BD">
              <w:rPr>
                <w:rFonts w:cs="Arial"/>
                <w:szCs w:val="24"/>
              </w:rPr>
              <w:t xml:space="preserve">, M, </w:t>
            </w:r>
            <w:proofErr w:type="spellStart"/>
            <w:r w:rsidRPr="000161BD">
              <w:rPr>
                <w:rFonts w:cs="Arial"/>
                <w:szCs w:val="24"/>
              </w:rPr>
              <w:t>Sellal</w:t>
            </w:r>
            <w:proofErr w:type="spellEnd"/>
            <w:r w:rsidRPr="000161BD">
              <w:rPr>
                <w:rFonts w:cs="Arial"/>
                <w:szCs w:val="24"/>
              </w:rPr>
              <w:t xml:space="preserve">, JM, Ojeda, FM, De Caterina, R &amp; </w:t>
            </w:r>
            <w:proofErr w:type="spellStart"/>
            <w:r w:rsidRPr="000161BD">
              <w:rPr>
                <w:rFonts w:cs="Arial"/>
                <w:szCs w:val="24"/>
              </w:rPr>
              <w:t>Kirchhof</w:t>
            </w:r>
            <w:proofErr w:type="spellEnd"/>
            <w:r w:rsidRPr="000161BD">
              <w:rPr>
                <w:rFonts w:cs="Arial"/>
                <w:szCs w:val="24"/>
              </w:rPr>
              <w:t xml:space="preserve"> P. Atrial fibrillation patterns are associated with arrhythmia progression and clinical outcomes. </w:t>
            </w:r>
            <w:r w:rsidRPr="00546F7C">
              <w:rPr>
                <w:rFonts w:cs="Arial"/>
                <w:szCs w:val="24"/>
              </w:rPr>
              <w:t>Heart</w:t>
            </w:r>
            <w:r w:rsidRPr="000161BD">
              <w:rPr>
                <w:rFonts w:cs="Arial"/>
                <w:szCs w:val="24"/>
              </w:rPr>
              <w:t xml:space="preserve">.2018 [online] Available at: </w:t>
            </w:r>
            <w:hyperlink r:id="rId16" w:history="1">
              <w:r w:rsidRPr="000161BD">
                <w:rPr>
                  <w:rStyle w:val="Hyperlink"/>
                  <w:rFonts w:cs="Arial"/>
                  <w:szCs w:val="24"/>
                </w:rPr>
                <w:t>https://doi.org/10.1136/heartjnl-2017-312569</w:t>
              </w:r>
            </w:hyperlink>
            <w:r w:rsidRPr="000161BD">
              <w:rPr>
                <w:rFonts w:cs="Arial"/>
                <w:szCs w:val="24"/>
              </w:rPr>
              <w:t>.</w:t>
            </w:r>
          </w:p>
          <w:p w14:paraId="0101A303" w14:textId="5DB77E20" w:rsidR="00983452" w:rsidRPr="000161BD" w:rsidRDefault="00983452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Piccini</w:t>
            </w:r>
            <w:proofErr w:type="spellEnd"/>
            <w:r w:rsidRPr="000161BD">
              <w:rPr>
                <w:rFonts w:cs="Arial"/>
                <w:szCs w:val="24"/>
              </w:rPr>
              <w:t xml:space="preserve"> JP, </w:t>
            </w:r>
            <w:proofErr w:type="spellStart"/>
            <w:r w:rsidRPr="000161BD">
              <w:rPr>
                <w:rFonts w:cs="Arial"/>
                <w:szCs w:val="24"/>
              </w:rPr>
              <w:t>Passman</w:t>
            </w:r>
            <w:proofErr w:type="spellEnd"/>
            <w:r w:rsidRPr="000161BD">
              <w:rPr>
                <w:rFonts w:cs="Arial"/>
                <w:szCs w:val="24"/>
              </w:rPr>
              <w:t xml:space="preserve"> R, </w:t>
            </w:r>
            <w:proofErr w:type="spellStart"/>
            <w:r w:rsidRPr="000161BD">
              <w:rPr>
                <w:rFonts w:cs="Arial"/>
                <w:szCs w:val="24"/>
              </w:rPr>
              <w:t>Turakhia</w:t>
            </w:r>
            <w:proofErr w:type="spellEnd"/>
            <w:r w:rsidRPr="000161BD">
              <w:rPr>
                <w:rFonts w:cs="Arial"/>
                <w:szCs w:val="24"/>
              </w:rPr>
              <w:t xml:space="preserve"> M, Connolly AT, </w:t>
            </w:r>
            <w:proofErr w:type="spellStart"/>
            <w:r w:rsidRPr="000161BD">
              <w:rPr>
                <w:rFonts w:cs="Arial"/>
                <w:szCs w:val="24"/>
              </w:rPr>
              <w:t>Nabutovsky</w:t>
            </w:r>
            <w:proofErr w:type="spellEnd"/>
            <w:r w:rsidRPr="000161BD">
              <w:rPr>
                <w:rFonts w:cs="Arial"/>
                <w:szCs w:val="24"/>
              </w:rPr>
              <w:t xml:space="preserve"> Y, Varma N. Atrial fibrillation burden, progression, and the risk of death: a case-crossover </w:t>
            </w:r>
            <w:proofErr w:type="spellStart"/>
            <w:r w:rsidRPr="000161BD">
              <w:rPr>
                <w:rFonts w:cs="Arial"/>
                <w:szCs w:val="24"/>
              </w:rPr>
              <w:t>analyzing</w:t>
            </w:r>
            <w:proofErr w:type="spellEnd"/>
            <w:r w:rsidRPr="000161BD">
              <w:rPr>
                <w:rFonts w:cs="Arial"/>
                <w:szCs w:val="24"/>
              </w:rPr>
              <w:t xml:space="preserve"> patients with cardiac implantable electronic devices. </w:t>
            </w:r>
            <w:proofErr w:type="spellStart"/>
            <w:r w:rsidRPr="000161BD">
              <w:rPr>
                <w:rFonts w:cs="Arial"/>
                <w:szCs w:val="24"/>
              </w:rPr>
              <w:t>Europace</w:t>
            </w:r>
            <w:proofErr w:type="spellEnd"/>
            <w:r w:rsidRPr="000161BD">
              <w:rPr>
                <w:rFonts w:cs="Arial"/>
                <w:szCs w:val="24"/>
              </w:rPr>
              <w:t xml:space="preserve"> </w:t>
            </w:r>
            <w:proofErr w:type="gramStart"/>
            <w:r w:rsidRPr="000161BD">
              <w:rPr>
                <w:rFonts w:cs="Arial"/>
                <w:szCs w:val="24"/>
              </w:rPr>
              <w:t>2019;21:404</w:t>
            </w:r>
            <w:proofErr w:type="gramEnd"/>
            <w:r w:rsidRPr="000161BD">
              <w:rPr>
                <w:rFonts w:cs="Arial"/>
                <w:szCs w:val="24"/>
              </w:rPr>
              <w:t>-413.</w:t>
            </w:r>
          </w:p>
          <w:p w14:paraId="636E85E9" w14:textId="3828E284" w:rsidR="00983452" w:rsidRPr="000161BD" w:rsidRDefault="00983452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Chiang CE, </w:t>
            </w:r>
            <w:proofErr w:type="spellStart"/>
            <w:r w:rsidRPr="000161BD">
              <w:rPr>
                <w:rFonts w:cs="Arial"/>
                <w:szCs w:val="24"/>
              </w:rPr>
              <w:t>Naditch</w:t>
            </w:r>
            <w:proofErr w:type="spellEnd"/>
            <w:r w:rsidRPr="000161BD">
              <w:rPr>
                <w:rFonts w:cs="Arial"/>
                <w:szCs w:val="24"/>
              </w:rPr>
              <w:t xml:space="preserve">-Brule L, </w:t>
            </w:r>
            <w:proofErr w:type="spellStart"/>
            <w:r w:rsidRPr="000161BD">
              <w:rPr>
                <w:rFonts w:cs="Arial"/>
                <w:szCs w:val="24"/>
              </w:rPr>
              <w:t>Murin</w:t>
            </w:r>
            <w:proofErr w:type="spellEnd"/>
            <w:r w:rsidRPr="000161BD">
              <w:rPr>
                <w:rFonts w:cs="Arial"/>
                <w:szCs w:val="24"/>
              </w:rPr>
              <w:t xml:space="preserve"> J, Goethals M, Inoue H. Distribution and risk profile of paroxysmal, persistent, and permanent atrial fibrillation in routine clinical practice: insight from the real-life global survey evaluating patients with atrial fibrillation international registry. </w:t>
            </w:r>
            <w:proofErr w:type="spellStart"/>
            <w:r w:rsidRPr="000161BD">
              <w:rPr>
                <w:rFonts w:cs="Arial"/>
                <w:szCs w:val="24"/>
              </w:rPr>
              <w:t>Circ</w:t>
            </w:r>
            <w:proofErr w:type="spellEnd"/>
            <w:r w:rsidRPr="000161BD">
              <w:rPr>
                <w:rFonts w:cs="Arial"/>
                <w:szCs w:val="24"/>
              </w:rPr>
              <w:t xml:space="preserve"> </w:t>
            </w:r>
            <w:proofErr w:type="spellStart"/>
            <w:r w:rsidRPr="000161BD">
              <w:rPr>
                <w:rFonts w:cs="Arial"/>
                <w:szCs w:val="24"/>
              </w:rPr>
              <w:t>Arrhythm</w:t>
            </w:r>
            <w:proofErr w:type="spellEnd"/>
            <w:r w:rsidRPr="000161BD">
              <w:rPr>
                <w:rFonts w:cs="Arial"/>
                <w:szCs w:val="24"/>
              </w:rPr>
              <w:t xml:space="preserve"> </w:t>
            </w:r>
            <w:proofErr w:type="spellStart"/>
            <w:r w:rsidRPr="000161BD">
              <w:rPr>
                <w:rFonts w:cs="Arial"/>
                <w:szCs w:val="24"/>
              </w:rPr>
              <w:t>Electrophysiol</w:t>
            </w:r>
            <w:proofErr w:type="spellEnd"/>
            <w:r w:rsidRPr="000161BD">
              <w:rPr>
                <w:rFonts w:cs="Arial"/>
                <w:szCs w:val="24"/>
              </w:rPr>
              <w:t>. 2012; 5 (4): 632-639.</w:t>
            </w:r>
          </w:p>
          <w:p w14:paraId="1386A22B" w14:textId="5AF1829E" w:rsidR="00983452" w:rsidRPr="000161BD" w:rsidRDefault="00983452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Shi LZ, Heng R, Liu AM, </w:t>
            </w:r>
            <w:proofErr w:type="spellStart"/>
            <w:r w:rsidRPr="000161BD">
              <w:rPr>
                <w:rFonts w:cs="Arial"/>
                <w:szCs w:val="24"/>
              </w:rPr>
              <w:t>Leng</w:t>
            </w:r>
            <w:proofErr w:type="spellEnd"/>
            <w:r w:rsidRPr="000161BD">
              <w:rPr>
                <w:rFonts w:cs="Arial"/>
                <w:szCs w:val="24"/>
              </w:rPr>
              <w:t xml:space="preserve"> FY. Effect of catheter ablation versus antiarrhythmic drugs on atrial fibrillation: A meta-analysis of randomized controlled trials. Exp </w:t>
            </w:r>
            <w:proofErr w:type="spellStart"/>
            <w:r w:rsidRPr="000161BD">
              <w:rPr>
                <w:rFonts w:cs="Arial"/>
                <w:szCs w:val="24"/>
              </w:rPr>
              <w:t>Ther</w:t>
            </w:r>
            <w:proofErr w:type="spellEnd"/>
            <w:r w:rsidRPr="000161BD">
              <w:rPr>
                <w:rFonts w:cs="Arial"/>
                <w:szCs w:val="24"/>
              </w:rPr>
              <w:t xml:space="preserve"> Med. 2015; 10(2): 816–822. </w:t>
            </w:r>
          </w:p>
          <w:p w14:paraId="7E2CD53D" w14:textId="1AB5BB9A" w:rsidR="00E9461A" w:rsidRPr="000161BD" w:rsidRDefault="00E9461A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Nyong</w:t>
            </w:r>
            <w:proofErr w:type="spellEnd"/>
            <w:r w:rsidRPr="000161BD">
              <w:rPr>
                <w:rFonts w:cs="Arial"/>
                <w:szCs w:val="24"/>
              </w:rPr>
              <w:t xml:space="preserve"> J, Amit G, Adler AJ, Owolabi OO, </w:t>
            </w:r>
            <w:proofErr w:type="spellStart"/>
            <w:r w:rsidRPr="000161BD">
              <w:rPr>
                <w:rFonts w:cs="Arial"/>
                <w:szCs w:val="24"/>
              </w:rPr>
              <w:t>Perel</w:t>
            </w:r>
            <w:proofErr w:type="spellEnd"/>
            <w:r w:rsidRPr="000161BD">
              <w:rPr>
                <w:rFonts w:cs="Arial"/>
                <w:szCs w:val="24"/>
              </w:rPr>
              <w:t xml:space="preserve"> P, Prieto-Merino D, </w:t>
            </w:r>
            <w:proofErr w:type="spellStart"/>
            <w:r w:rsidRPr="000161BD">
              <w:rPr>
                <w:rFonts w:cs="Arial"/>
                <w:szCs w:val="24"/>
              </w:rPr>
              <w:t>Lambiase</w:t>
            </w:r>
            <w:proofErr w:type="spellEnd"/>
            <w:r w:rsidRPr="000161BD">
              <w:rPr>
                <w:rFonts w:cs="Arial"/>
                <w:szCs w:val="24"/>
              </w:rPr>
              <w:t xml:space="preserve"> P, Casas JP, </w:t>
            </w:r>
            <w:proofErr w:type="spellStart"/>
            <w:r w:rsidRPr="000161BD">
              <w:rPr>
                <w:rFonts w:cs="Arial"/>
                <w:szCs w:val="24"/>
              </w:rPr>
              <w:t>Morillo</w:t>
            </w:r>
            <w:proofErr w:type="spellEnd"/>
            <w:r w:rsidRPr="000161BD">
              <w:rPr>
                <w:rFonts w:cs="Arial"/>
                <w:szCs w:val="24"/>
              </w:rPr>
              <w:t xml:space="preserve"> CA. Efficacy and safety of ablation for people with </w:t>
            </w:r>
            <w:proofErr w:type="spellStart"/>
            <w:r w:rsidRPr="000161BD">
              <w:rPr>
                <w:rFonts w:cs="Arial"/>
                <w:szCs w:val="24"/>
              </w:rPr>
              <w:t>nonparoxysmal</w:t>
            </w:r>
            <w:proofErr w:type="spellEnd"/>
            <w:r w:rsidRPr="000161BD">
              <w:rPr>
                <w:rFonts w:cs="Arial"/>
                <w:szCs w:val="24"/>
              </w:rPr>
              <w:t xml:space="preserve"> atrial fibrillation. Cochrane Database </w:t>
            </w:r>
            <w:proofErr w:type="spellStart"/>
            <w:r w:rsidRPr="000161BD">
              <w:rPr>
                <w:rFonts w:cs="Arial"/>
                <w:szCs w:val="24"/>
              </w:rPr>
              <w:t>Syst</w:t>
            </w:r>
            <w:proofErr w:type="spellEnd"/>
            <w:r w:rsidRPr="000161BD">
              <w:rPr>
                <w:rFonts w:cs="Arial"/>
                <w:szCs w:val="24"/>
              </w:rPr>
              <w:t xml:space="preserve"> Rev 2016;11:CD012088. </w:t>
            </w:r>
          </w:p>
          <w:p w14:paraId="48EAB9DE" w14:textId="374E9B71" w:rsidR="00E9461A" w:rsidRPr="000161BD" w:rsidRDefault="00E9461A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Hummel J, Michaud G, Hoyt R, et al. Phased RF ablation in persistent atrial fibrillation. Heart Rhythm. 2014; 11(2):202-9. </w:t>
            </w:r>
            <w:proofErr w:type="spellStart"/>
            <w:r w:rsidRPr="000161BD">
              <w:rPr>
                <w:rFonts w:cs="Arial"/>
                <w:szCs w:val="24"/>
              </w:rPr>
              <w:t>doi</w:t>
            </w:r>
            <w:proofErr w:type="spellEnd"/>
            <w:r w:rsidRPr="000161BD">
              <w:rPr>
                <w:rFonts w:cs="Arial"/>
                <w:szCs w:val="24"/>
              </w:rPr>
              <w:t>: 10.1016/j.hrthm.2013.11.009. </w:t>
            </w:r>
          </w:p>
          <w:p w14:paraId="5DAE011C" w14:textId="7DE7A787" w:rsidR="00E9461A" w:rsidRPr="000161BD" w:rsidRDefault="00E9461A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Al-Khatib SM, Allen LaPointe NM, Chatterjee R, Crowley MJ, Dupre ME, Kong DF, Lopes RD, </w:t>
            </w:r>
            <w:proofErr w:type="spellStart"/>
            <w:r w:rsidRPr="000161BD">
              <w:rPr>
                <w:rFonts w:cs="Arial"/>
                <w:szCs w:val="24"/>
              </w:rPr>
              <w:t>Povsic</w:t>
            </w:r>
            <w:proofErr w:type="spellEnd"/>
            <w:r w:rsidRPr="000161BD">
              <w:rPr>
                <w:rFonts w:cs="Arial"/>
                <w:szCs w:val="24"/>
              </w:rPr>
              <w:t xml:space="preserve"> TJ, Raju SS, Shah B, Kosinski AS, McBroom AJ, Sanders GD. Rate- and rhythm-control therapies in patients with atrial fibrillation: a systematic review. Ann Intern Med </w:t>
            </w:r>
            <w:proofErr w:type="gramStart"/>
            <w:r w:rsidRPr="000161BD">
              <w:rPr>
                <w:rFonts w:cs="Arial"/>
                <w:szCs w:val="24"/>
              </w:rPr>
              <w:t>2014;160:760773</w:t>
            </w:r>
            <w:proofErr w:type="gramEnd"/>
            <w:r w:rsidRPr="000161BD">
              <w:rPr>
                <w:rFonts w:cs="Arial"/>
                <w:szCs w:val="24"/>
              </w:rPr>
              <w:t>. </w:t>
            </w:r>
          </w:p>
          <w:p w14:paraId="3B12E280" w14:textId="5AE0C44C" w:rsidR="00E9461A" w:rsidRPr="000161BD" w:rsidRDefault="00E9461A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Lafuente-Lafuente</w:t>
            </w:r>
            <w:proofErr w:type="spellEnd"/>
            <w:r w:rsidRPr="000161BD">
              <w:rPr>
                <w:rFonts w:cs="Arial"/>
                <w:szCs w:val="24"/>
              </w:rPr>
              <w:t xml:space="preserve"> C, </w:t>
            </w:r>
            <w:proofErr w:type="spellStart"/>
            <w:r w:rsidRPr="000161BD">
              <w:rPr>
                <w:rFonts w:cs="Arial"/>
                <w:szCs w:val="24"/>
              </w:rPr>
              <w:t>Valembois</w:t>
            </w:r>
            <w:proofErr w:type="spellEnd"/>
            <w:r w:rsidRPr="000161BD">
              <w:rPr>
                <w:rFonts w:cs="Arial"/>
                <w:szCs w:val="24"/>
              </w:rPr>
              <w:t xml:space="preserve"> L, Bergmann JF, </w:t>
            </w:r>
            <w:proofErr w:type="spellStart"/>
            <w:r w:rsidRPr="000161BD">
              <w:rPr>
                <w:rFonts w:cs="Arial"/>
                <w:szCs w:val="24"/>
              </w:rPr>
              <w:t>Belmin</w:t>
            </w:r>
            <w:proofErr w:type="spellEnd"/>
            <w:r w:rsidRPr="000161BD">
              <w:rPr>
                <w:rFonts w:cs="Arial"/>
                <w:szCs w:val="24"/>
              </w:rPr>
              <w:t xml:space="preserve"> J. Antiarrhythmics for maintaining sinus rhythm after cardioversion of atrial fibrillation. Cochrane Database </w:t>
            </w:r>
            <w:proofErr w:type="spellStart"/>
            <w:r w:rsidRPr="000161BD">
              <w:rPr>
                <w:rFonts w:cs="Arial"/>
                <w:szCs w:val="24"/>
              </w:rPr>
              <w:t>Syst</w:t>
            </w:r>
            <w:proofErr w:type="spellEnd"/>
            <w:r w:rsidRPr="000161BD">
              <w:rPr>
                <w:rFonts w:cs="Arial"/>
                <w:szCs w:val="24"/>
              </w:rPr>
              <w:t xml:space="preserve"> Rev. 2015;3:CD005049. </w:t>
            </w:r>
          </w:p>
          <w:p w14:paraId="7BD77664" w14:textId="4965491A" w:rsidR="00E9461A" w:rsidRPr="000161BD" w:rsidRDefault="00E9461A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>Andrade, J.</w:t>
            </w:r>
            <w:r w:rsidR="00813470" w:rsidRPr="000161BD">
              <w:rPr>
                <w:rFonts w:cs="Arial"/>
                <w:szCs w:val="24"/>
              </w:rPr>
              <w:t xml:space="preserve"> </w:t>
            </w:r>
            <w:proofErr w:type="spellStart"/>
            <w:r w:rsidRPr="000161BD">
              <w:rPr>
                <w:rFonts w:cs="Arial"/>
                <w:szCs w:val="24"/>
              </w:rPr>
              <w:t>Cryoballoon</w:t>
            </w:r>
            <w:proofErr w:type="spellEnd"/>
            <w:r w:rsidRPr="000161BD">
              <w:rPr>
                <w:rFonts w:cs="Arial"/>
                <w:szCs w:val="24"/>
              </w:rPr>
              <w:t xml:space="preserve"> ablation for pulmonary vein isolation. Journal of Cardiovascular Electrophysiology</w:t>
            </w:r>
            <w:r w:rsidR="00813470" w:rsidRPr="000161BD">
              <w:rPr>
                <w:rFonts w:cs="Arial"/>
                <w:szCs w:val="24"/>
              </w:rPr>
              <w:t>. 2020;</w:t>
            </w:r>
            <w:r w:rsidRPr="000161BD">
              <w:rPr>
                <w:rFonts w:cs="Arial"/>
                <w:szCs w:val="24"/>
              </w:rPr>
              <w:t xml:space="preserve"> 31(8), pp.2128-2135. </w:t>
            </w:r>
          </w:p>
          <w:p w14:paraId="4DB237D9" w14:textId="27AAB108" w:rsidR="008A613A" w:rsidRPr="000161BD" w:rsidRDefault="008A613A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proofErr w:type="spellStart"/>
            <w:r w:rsidRPr="30A008CA">
              <w:rPr>
                <w:rFonts w:cs="Arial"/>
              </w:rPr>
              <w:t>Arujuna</w:t>
            </w:r>
            <w:proofErr w:type="spellEnd"/>
            <w:r w:rsidRPr="30A008CA">
              <w:rPr>
                <w:rFonts w:cs="Arial"/>
              </w:rPr>
              <w:t xml:space="preserve">, A., </w:t>
            </w:r>
            <w:proofErr w:type="spellStart"/>
            <w:r w:rsidRPr="30A008CA">
              <w:rPr>
                <w:rFonts w:cs="Arial"/>
              </w:rPr>
              <w:t>Velu</w:t>
            </w:r>
            <w:proofErr w:type="spellEnd"/>
            <w:r w:rsidRPr="30A008CA">
              <w:rPr>
                <w:rFonts w:cs="Arial"/>
              </w:rPr>
              <w:t xml:space="preserve">, S., </w:t>
            </w:r>
            <w:proofErr w:type="spellStart"/>
            <w:r w:rsidRPr="30A008CA">
              <w:rPr>
                <w:rFonts w:cs="Arial"/>
              </w:rPr>
              <w:t>Pathiraja</w:t>
            </w:r>
            <w:proofErr w:type="spellEnd"/>
            <w:r w:rsidRPr="30A008CA">
              <w:rPr>
                <w:rFonts w:cs="Arial"/>
              </w:rPr>
              <w:t xml:space="preserve">, J., Lapper, A., Kidd, G., </w:t>
            </w:r>
            <w:proofErr w:type="spellStart"/>
            <w:r w:rsidRPr="30A008CA">
              <w:rPr>
                <w:rFonts w:cs="Arial"/>
              </w:rPr>
              <w:t>Forsey</w:t>
            </w:r>
            <w:proofErr w:type="spellEnd"/>
            <w:r w:rsidRPr="30A008CA">
              <w:rPr>
                <w:rFonts w:cs="Arial"/>
              </w:rPr>
              <w:t xml:space="preserve">, P., </w:t>
            </w:r>
            <w:proofErr w:type="spellStart"/>
            <w:r w:rsidRPr="30A008CA">
              <w:rPr>
                <w:rFonts w:cs="Arial"/>
              </w:rPr>
              <w:t>Hado</w:t>
            </w:r>
            <w:proofErr w:type="spellEnd"/>
            <w:r w:rsidRPr="30A008CA">
              <w:rPr>
                <w:rFonts w:cs="Arial"/>
              </w:rPr>
              <w:t xml:space="preserve">, H., Barr, C., Arya, A. and </w:t>
            </w:r>
            <w:proofErr w:type="spellStart"/>
            <w:r w:rsidRPr="30A008CA">
              <w:rPr>
                <w:rFonts w:cs="Arial"/>
              </w:rPr>
              <w:t>Petkar</w:t>
            </w:r>
            <w:proofErr w:type="spellEnd"/>
            <w:r w:rsidRPr="30A008CA">
              <w:rPr>
                <w:rFonts w:cs="Arial"/>
              </w:rPr>
              <w:t xml:space="preserve">, S. 26 Day Case CRYO-Balloon Ablation Procedures: A Single Centre Experience In Trends, Safety And Cost Effective Analysis. Heart. 2018; 104(6). </w:t>
            </w:r>
            <w:hyperlink r:id="rId17" w:tgtFrame="_new" w:history="1">
              <w:r w:rsidRPr="30A008CA">
                <w:rPr>
                  <w:rStyle w:val="Hyperlink"/>
                  <w:rFonts w:cs="Arial"/>
                  <w:color w:val="005A96"/>
                  <w:shd w:val="clear" w:color="auto" w:fill="FFFFFF"/>
                </w:rPr>
                <w:t>10.1136/heartjnl-2018-BCS.26</w:t>
              </w:r>
              <w:r w:rsidR="03D071DD" w:rsidRPr="30A008CA">
                <w:rPr>
                  <w:rFonts w:cs="Arial"/>
                  <w:color w:val="005A96"/>
                  <w:shd w:val="clear" w:color="auto" w:fill="FFFFFF"/>
                </w:rPr>
                <w:t>.</w:t>
              </w:r>
            </w:hyperlink>
          </w:p>
          <w:p w14:paraId="592E6D06" w14:textId="7204B1C7" w:rsidR="008A613A" w:rsidRPr="000161BD" w:rsidRDefault="008A613A" w:rsidP="0098345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Bartoletti</w:t>
            </w:r>
            <w:proofErr w:type="spellEnd"/>
            <w:r w:rsidRPr="000161BD">
              <w:rPr>
                <w:rFonts w:cs="Arial"/>
                <w:szCs w:val="24"/>
              </w:rPr>
              <w:t xml:space="preserve"> S, Mann M, Gupta A, Khan A, </w:t>
            </w:r>
            <w:proofErr w:type="spellStart"/>
            <w:r w:rsidRPr="000161BD">
              <w:rPr>
                <w:rFonts w:cs="Arial"/>
                <w:szCs w:val="24"/>
              </w:rPr>
              <w:t>Sahni</w:t>
            </w:r>
            <w:proofErr w:type="spellEnd"/>
            <w:r w:rsidRPr="000161BD">
              <w:rPr>
                <w:rFonts w:cs="Arial"/>
                <w:szCs w:val="24"/>
              </w:rPr>
              <w:t>, A, El</w:t>
            </w:r>
            <w:r w:rsidRPr="000161BD">
              <w:rPr>
                <w:rFonts w:ascii="Cambria Math" w:hAnsi="Cambria Math" w:cs="Cambria Math"/>
                <w:szCs w:val="24"/>
              </w:rPr>
              <w:t>‐</w:t>
            </w:r>
            <w:r w:rsidRPr="000161BD">
              <w:rPr>
                <w:rFonts w:cs="Arial"/>
                <w:szCs w:val="24"/>
              </w:rPr>
              <w:t xml:space="preserve">Kadri, M., Modi, S., </w:t>
            </w:r>
            <w:proofErr w:type="spellStart"/>
            <w:r w:rsidRPr="000161BD">
              <w:rPr>
                <w:rFonts w:cs="Arial"/>
                <w:szCs w:val="24"/>
              </w:rPr>
              <w:t>Waktare</w:t>
            </w:r>
            <w:proofErr w:type="spellEnd"/>
            <w:r w:rsidRPr="000161BD">
              <w:rPr>
                <w:rFonts w:cs="Arial"/>
                <w:szCs w:val="24"/>
              </w:rPr>
              <w:t xml:space="preserve">, J., </w:t>
            </w:r>
            <w:proofErr w:type="spellStart"/>
            <w:r w:rsidRPr="000161BD">
              <w:rPr>
                <w:rFonts w:cs="Arial"/>
                <w:szCs w:val="24"/>
              </w:rPr>
              <w:t>Mahida</w:t>
            </w:r>
            <w:proofErr w:type="spellEnd"/>
            <w:r w:rsidRPr="000161BD">
              <w:rPr>
                <w:rFonts w:cs="Arial"/>
                <w:szCs w:val="24"/>
              </w:rPr>
              <w:t>, S., Hall M, Snowdon R, Todd D, Gupta D. Same</w:t>
            </w:r>
            <w:r w:rsidRPr="000161BD">
              <w:rPr>
                <w:rFonts w:ascii="Cambria Math" w:hAnsi="Cambria Math" w:cs="Cambria Math"/>
                <w:szCs w:val="24"/>
              </w:rPr>
              <w:t>‐</w:t>
            </w:r>
            <w:r w:rsidRPr="000161BD">
              <w:rPr>
                <w:rFonts w:cs="Arial"/>
                <w:szCs w:val="24"/>
              </w:rPr>
              <w:t>day discharge in selected patients undergoing atrial fibrillation ablation. Pacing and Clinical Electrophysiology. 2019; 42(11), pp.1448-1455. </w:t>
            </w:r>
          </w:p>
          <w:p w14:paraId="2F31BD18" w14:textId="77777777" w:rsidR="008A613A" w:rsidRPr="000161BD" w:rsidRDefault="008A613A" w:rsidP="008A613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du Fay de </w:t>
            </w:r>
            <w:proofErr w:type="spellStart"/>
            <w:r w:rsidRPr="000161BD">
              <w:rPr>
                <w:rFonts w:cs="Arial"/>
                <w:szCs w:val="24"/>
              </w:rPr>
              <w:t>Lavallaz</w:t>
            </w:r>
            <w:proofErr w:type="spellEnd"/>
            <w:r w:rsidRPr="000161BD">
              <w:rPr>
                <w:rFonts w:cs="Arial"/>
                <w:szCs w:val="24"/>
              </w:rPr>
              <w:t xml:space="preserve"> J, </w:t>
            </w:r>
            <w:proofErr w:type="spellStart"/>
            <w:r w:rsidRPr="000161BD">
              <w:rPr>
                <w:rFonts w:cs="Arial"/>
                <w:szCs w:val="24"/>
              </w:rPr>
              <w:t>Badertscher</w:t>
            </w:r>
            <w:proofErr w:type="spellEnd"/>
            <w:r w:rsidRPr="000161BD">
              <w:rPr>
                <w:rFonts w:cs="Arial"/>
                <w:szCs w:val="24"/>
              </w:rPr>
              <w:t xml:space="preserve"> P, </w:t>
            </w:r>
            <w:proofErr w:type="spellStart"/>
            <w:r w:rsidRPr="000161BD">
              <w:rPr>
                <w:rFonts w:cs="Arial"/>
                <w:szCs w:val="24"/>
              </w:rPr>
              <w:t>Kobori</w:t>
            </w:r>
            <w:proofErr w:type="spellEnd"/>
            <w:r w:rsidRPr="000161BD">
              <w:rPr>
                <w:rFonts w:cs="Arial"/>
                <w:szCs w:val="24"/>
              </w:rPr>
              <w:t xml:space="preserve"> A, </w:t>
            </w:r>
            <w:proofErr w:type="spellStart"/>
            <w:r w:rsidRPr="000161BD">
              <w:rPr>
                <w:rFonts w:cs="Arial"/>
                <w:szCs w:val="24"/>
              </w:rPr>
              <w:t>Kuck</w:t>
            </w:r>
            <w:proofErr w:type="spellEnd"/>
            <w:r w:rsidRPr="000161BD">
              <w:rPr>
                <w:rFonts w:cs="Arial"/>
                <w:szCs w:val="24"/>
              </w:rPr>
              <w:t xml:space="preserve"> K, </w:t>
            </w:r>
            <w:proofErr w:type="spellStart"/>
            <w:r w:rsidRPr="000161BD">
              <w:rPr>
                <w:rFonts w:cs="Arial"/>
                <w:szCs w:val="24"/>
              </w:rPr>
              <w:t>Brugada</w:t>
            </w:r>
            <w:proofErr w:type="spellEnd"/>
            <w:r w:rsidRPr="000161BD">
              <w:rPr>
                <w:rFonts w:cs="Arial"/>
                <w:szCs w:val="24"/>
              </w:rPr>
              <w:t xml:space="preserve"> J, </w:t>
            </w:r>
            <w:proofErr w:type="spellStart"/>
            <w:r w:rsidRPr="000161BD">
              <w:rPr>
                <w:rFonts w:cs="Arial"/>
                <w:szCs w:val="24"/>
              </w:rPr>
              <w:t>Boveda</w:t>
            </w:r>
            <w:proofErr w:type="spellEnd"/>
            <w:r w:rsidRPr="000161BD">
              <w:rPr>
                <w:rFonts w:cs="Arial"/>
                <w:szCs w:val="24"/>
              </w:rPr>
              <w:t xml:space="preserve"> S, </w:t>
            </w:r>
            <w:proofErr w:type="spellStart"/>
            <w:r w:rsidRPr="000161BD">
              <w:rPr>
                <w:rFonts w:cs="Arial"/>
                <w:szCs w:val="24"/>
              </w:rPr>
              <w:t>Providência</w:t>
            </w:r>
            <w:proofErr w:type="spellEnd"/>
            <w:r w:rsidRPr="000161BD">
              <w:rPr>
                <w:rFonts w:cs="Arial"/>
                <w:szCs w:val="24"/>
              </w:rPr>
              <w:t xml:space="preserve"> R, </w:t>
            </w:r>
            <w:proofErr w:type="spellStart"/>
            <w:r w:rsidRPr="000161BD">
              <w:rPr>
                <w:rFonts w:cs="Arial"/>
                <w:szCs w:val="24"/>
              </w:rPr>
              <w:t>Khoueiry</w:t>
            </w:r>
            <w:proofErr w:type="spellEnd"/>
            <w:r w:rsidRPr="000161BD">
              <w:rPr>
                <w:rFonts w:cs="Arial"/>
                <w:szCs w:val="24"/>
              </w:rPr>
              <w:t xml:space="preserve"> Z, </w:t>
            </w:r>
            <w:proofErr w:type="spellStart"/>
            <w:r w:rsidRPr="000161BD">
              <w:rPr>
                <w:rFonts w:cs="Arial"/>
                <w:szCs w:val="24"/>
              </w:rPr>
              <w:t>Luik</w:t>
            </w:r>
            <w:proofErr w:type="spellEnd"/>
            <w:r w:rsidRPr="000161BD">
              <w:rPr>
                <w:rFonts w:cs="Arial"/>
                <w:szCs w:val="24"/>
              </w:rPr>
              <w:t xml:space="preserve"> A, </w:t>
            </w:r>
            <w:proofErr w:type="spellStart"/>
            <w:r w:rsidRPr="000161BD">
              <w:rPr>
                <w:rFonts w:cs="Arial"/>
                <w:szCs w:val="24"/>
              </w:rPr>
              <w:t>Squara</w:t>
            </w:r>
            <w:proofErr w:type="spellEnd"/>
            <w:r w:rsidRPr="000161BD">
              <w:rPr>
                <w:rFonts w:cs="Arial"/>
                <w:szCs w:val="24"/>
              </w:rPr>
              <w:t xml:space="preserve"> F, </w:t>
            </w:r>
            <w:proofErr w:type="spellStart"/>
            <w:r w:rsidRPr="000161BD">
              <w:rPr>
                <w:rFonts w:cs="Arial"/>
                <w:szCs w:val="24"/>
              </w:rPr>
              <w:t>Kosmidou</w:t>
            </w:r>
            <w:proofErr w:type="spellEnd"/>
            <w:r w:rsidRPr="000161BD">
              <w:rPr>
                <w:rFonts w:cs="Arial"/>
                <w:szCs w:val="24"/>
              </w:rPr>
              <w:t xml:space="preserve"> I, </w:t>
            </w:r>
            <w:proofErr w:type="spellStart"/>
            <w:r w:rsidRPr="000161BD">
              <w:rPr>
                <w:rFonts w:cs="Arial"/>
                <w:szCs w:val="24"/>
              </w:rPr>
              <w:t>Davtyan</w:t>
            </w:r>
            <w:proofErr w:type="spellEnd"/>
            <w:r w:rsidRPr="000161BD">
              <w:rPr>
                <w:rFonts w:cs="Arial"/>
                <w:szCs w:val="24"/>
              </w:rPr>
              <w:t xml:space="preserve"> K, Elvan A, Perez-Castellano N, Hunter R, Schilling R, Knecht S, </w:t>
            </w:r>
            <w:proofErr w:type="spellStart"/>
            <w:r w:rsidRPr="000161BD">
              <w:rPr>
                <w:rFonts w:cs="Arial"/>
                <w:szCs w:val="24"/>
              </w:rPr>
              <w:t>Kojodjojo</w:t>
            </w:r>
            <w:proofErr w:type="spellEnd"/>
            <w:r w:rsidRPr="000161BD">
              <w:rPr>
                <w:rFonts w:cs="Arial"/>
                <w:szCs w:val="24"/>
              </w:rPr>
              <w:t xml:space="preserve"> P, </w:t>
            </w:r>
            <w:proofErr w:type="spellStart"/>
            <w:r w:rsidRPr="000161BD">
              <w:rPr>
                <w:rFonts w:cs="Arial"/>
                <w:szCs w:val="24"/>
              </w:rPr>
              <w:t>Wasserlauf</w:t>
            </w:r>
            <w:proofErr w:type="spellEnd"/>
            <w:r w:rsidRPr="000161BD">
              <w:rPr>
                <w:rFonts w:cs="Arial"/>
                <w:szCs w:val="24"/>
              </w:rPr>
              <w:t xml:space="preserve"> J, Oral H, Matta M, Jain S, </w:t>
            </w:r>
            <w:proofErr w:type="spellStart"/>
            <w:r w:rsidRPr="000161BD">
              <w:rPr>
                <w:rFonts w:cs="Arial"/>
                <w:szCs w:val="24"/>
              </w:rPr>
              <w:t>Anselmino</w:t>
            </w:r>
            <w:proofErr w:type="spellEnd"/>
            <w:r w:rsidRPr="000161BD">
              <w:rPr>
                <w:rFonts w:cs="Arial"/>
                <w:szCs w:val="24"/>
              </w:rPr>
              <w:t xml:space="preserve"> M, </w:t>
            </w:r>
            <w:proofErr w:type="spellStart"/>
            <w:r w:rsidRPr="000161BD">
              <w:rPr>
                <w:rFonts w:cs="Arial"/>
                <w:szCs w:val="24"/>
              </w:rPr>
              <w:t>Kühne</w:t>
            </w:r>
            <w:proofErr w:type="spellEnd"/>
            <w:r w:rsidRPr="000161BD">
              <w:rPr>
                <w:rFonts w:cs="Arial"/>
                <w:szCs w:val="24"/>
              </w:rPr>
              <w:t xml:space="preserve"> M. Sex-specific efficacy and safety of </w:t>
            </w:r>
            <w:proofErr w:type="spellStart"/>
            <w:r w:rsidRPr="000161BD">
              <w:rPr>
                <w:rFonts w:cs="Arial"/>
                <w:szCs w:val="24"/>
              </w:rPr>
              <w:t>cryoballoon</w:t>
            </w:r>
            <w:proofErr w:type="spellEnd"/>
            <w:r w:rsidRPr="000161BD">
              <w:rPr>
                <w:rFonts w:cs="Arial"/>
                <w:szCs w:val="24"/>
              </w:rPr>
              <w:t xml:space="preserve"> versus radiofrequency ablation for atrial fibrillation: An individual patient data meta-analysis. Heart Rhythm. 2020; 17(8), pp.1232-1240.</w:t>
            </w:r>
          </w:p>
          <w:p w14:paraId="2B377169" w14:textId="232AECAA" w:rsidR="00F26862" w:rsidRPr="000161BD" w:rsidRDefault="008A613A" w:rsidP="00F2686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Monnickendam</w:t>
            </w:r>
            <w:proofErr w:type="spellEnd"/>
            <w:r w:rsidRPr="000161BD">
              <w:rPr>
                <w:rFonts w:cs="Arial"/>
                <w:szCs w:val="24"/>
              </w:rPr>
              <w:t xml:space="preserve"> G, de </w:t>
            </w:r>
            <w:proofErr w:type="spellStart"/>
            <w:r w:rsidRPr="000161BD">
              <w:rPr>
                <w:rFonts w:cs="Arial"/>
                <w:szCs w:val="24"/>
              </w:rPr>
              <w:t>Asmundis</w:t>
            </w:r>
            <w:proofErr w:type="spellEnd"/>
            <w:r w:rsidRPr="000161BD">
              <w:rPr>
                <w:rFonts w:cs="Arial"/>
                <w:szCs w:val="24"/>
              </w:rPr>
              <w:t xml:space="preserve"> C. Why the distribution matters: Using discrete event simulation to demonstrate the impact of the distribution of procedure times on hospital operating room utilisation and average procedure cost. Operations Research for Health Care</w:t>
            </w:r>
            <w:r w:rsidR="00F26862" w:rsidRPr="000161BD">
              <w:rPr>
                <w:rFonts w:cs="Arial"/>
                <w:szCs w:val="24"/>
              </w:rPr>
              <w:t>. 2018;</w:t>
            </w:r>
            <w:r w:rsidRPr="000161BD">
              <w:rPr>
                <w:rFonts w:cs="Arial"/>
                <w:szCs w:val="24"/>
              </w:rPr>
              <w:t>16, pp.20-28. </w:t>
            </w:r>
          </w:p>
          <w:p w14:paraId="1035042D" w14:textId="0CC53736" w:rsidR="00F26862" w:rsidRPr="000161BD" w:rsidRDefault="00F26862" w:rsidP="00F2686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Opel A, Mansell J, Butler A, Schwartz R, </w:t>
            </w:r>
            <w:proofErr w:type="spellStart"/>
            <w:r w:rsidRPr="000161BD">
              <w:rPr>
                <w:rFonts w:cs="Arial"/>
                <w:szCs w:val="24"/>
              </w:rPr>
              <w:t>Fannon</w:t>
            </w:r>
            <w:proofErr w:type="spellEnd"/>
            <w:r w:rsidRPr="000161BD">
              <w:rPr>
                <w:rFonts w:cs="Arial"/>
                <w:szCs w:val="24"/>
              </w:rPr>
              <w:t xml:space="preserve"> M, Finlay M, Hunter R, Schilling R. Comparison of a high throughput day case atrial fibrillation ablation service in a local hospital with standard regional tertiary cardiac centre care. EP </w:t>
            </w:r>
            <w:proofErr w:type="spellStart"/>
            <w:r w:rsidRPr="000161BD">
              <w:rPr>
                <w:rFonts w:cs="Arial"/>
                <w:szCs w:val="24"/>
              </w:rPr>
              <w:t>Europace</w:t>
            </w:r>
            <w:proofErr w:type="spellEnd"/>
            <w:r w:rsidRPr="000161BD">
              <w:rPr>
                <w:rFonts w:cs="Arial"/>
                <w:szCs w:val="24"/>
              </w:rPr>
              <w:t xml:space="preserve">. 2018; 21(3), pp.440-444. </w:t>
            </w:r>
          </w:p>
          <w:p w14:paraId="5CEDD9AF" w14:textId="51067770" w:rsidR="00F26862" w:rsidRPr="000161BD" w:rsidRDefault="00F26862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Ravi V, Poudyal A, </w:t>
            </w:r>
            <w:proofErr w:type="spellStart"/>
            <w:r w:rsidRPr="30A008CA">
              <w:rPr>
                <w:rFonts w:cs="Arial"/>
              </w:rPr>
              <w:t>Pulipati</w:t>
            </w:r>
            <w:proofErr w:type="spellEnd"/>
            <w:r w:rsidRPr="30A008CA">
              <w:rPr>
                <w:rFonts w:cs="Arial"/>
              </w:rPr>
              <w:t xml:space="preserve"> P, Larsen T, Krishnan K, </w:t>
            </w:r>
            <w:proofErr w:type="spellStart"/>
            <w:r w:rsidRPr="30A008CA">
              <w:rPr>
                <w:rFonts w:cs="Arial"/>
              </w:rPr>
              <w:t>Trohman</w:t>
            </w:r>
            <w:proofErr w:type="spellEnd"/>
            <w:r w:rsidRPr="30A008CA">
              <w:rPr>
                <w:rFonts w:cs="Arial"/>
              </w:rPr>
              <w:t xml:space="preserve"> R, Sharma P, Huang H. A systematic review and meta</w:t>
            </w:r>
            <w:r w:rsidRPr="30A008CA">
              <w:rPr>
                <w:rFonts w:ascii="Cambria Math" w:hAnsi="Cambria Math" w:cs="Cambria Math"/>
              </w:rPr>
              <w:t>‐</w:t>
            </w:r>
            <w:r w:rsidRPr="30A008CA">
              <w:rPr>
                <w:rFonts w:cs="Arial"/>
              </w:rPr>
              <w:t>analysis comparing second</w:t>
            </w:r>
            <w:r w:rsidRPr="30A008CA">
              <w:rPr>
                <w:rFonts w:ascii="Cambria Math" w:hAnsi="Cambria Math" w:cs="Cambria Math"/>
              </w:rPr>
              <w:t>‐</w:t>
            </w:r>
            <w:r w:rsidRPr="30A008CA">
              <w:rPr>
                <w:rFonts w:cs="Arial"/>
              </w:rPr>
              <w:t xml:space="preserve">generation </w:t>
            </w:r>
            <w:proofErr w:type="spellStart"/>
            <w:r w:rsidRPr="30A008CA">
              <w:rPr>
                <w:rFonts w:cs="Arial"/>
              </w:rPr>
              <w:t>cryoballoon</w:t>
            </w:r>
            <w:proofErr w:type="spellEnd"/>
            <w:r w:rsidRPr="30A008CA">
              <w:rPr>
                <w:rFonts w:cs="Arial"/>
              </w:rPr>
              <w:t xml:space="preserve"> and contact force radiofrequency ablation for initial ablation of paroxysmal and persistent atrial fibrillation. Journal of Cardiovascular Electrophysiology.2020. 31(10): 2553-2796. </w:t>
            </w:r>
          </w:p>
          <w:p w14:paraId="40C5E809" w14:textId="6873056B" w:rsidR="00F26862" w:rsidRPr="000161BD" w:rsidRDefault="00F26862" w:rsidP="00F2686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Reddy S, Nethercott S, Chattopadhyay R, Heck P, </w:t>
            </w:r>
            <w:proofErr w:type="spellStart"/>
            <w:r w:rsidRPr="000161BD">
              <w:rPr>
                <w:rFonts w:cs="Arial"/>
                <w:szCs w:val="24"/>
              </w:rPr>
              <w:t>Virdee</w:t>
            </w:r>
            <w:proofErr w:type="spellEnd"/>
            <w:r w:rsidRPr="000161BD">
              <w:rPr>
                <w:rFonts w:cs="Arial"/>
                <w:szCs w:val="24"/>
              </w:rPr>
              <w:t xml:space="preserve"> M. Safety, Feasibility and Economic Impact of Same-Day Discharge Following Atrial Fibrillation Ablation. Heart, Lung and Circulation. 2020. 29(12)</w:t>
            </w:r>
            <w:r w:rsidR="0074306E" w:rsidRPr="000161BD">
              <w:rPr>
                <w:rFonts w:cs="Arial"/>
                <w:szCs w:val="24"/>
              </w:rPr>
              <w:t>: 1766-1772.</w:t>
            </w:r>
            <w:r w:rsidRPr="000161BD">
              <w:rPr>
                <w:rFonts w:cs="Arial"/>
                <w:szCs w:val="24"/>
              </w:rPr>
              <w:t> </w:t>
            </w:r>
          </w:p>
          <w:p w14:paraId="1FA3CA31" w14:textId="1C8BB2D8" w:rsidR="0074306E" w:rsidRPr="000161BD" w:rsidRDefault="0074306E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proofErr w:type="spellStart"/>
            <w:r w:rsidRPr="30A008CA">
              <w:rPr>
                <w:rFonts w:cs="Arial"/>
              </w:rPr>
              <w:t>Wasserlauf</w:t>
            </w:r>
            <w:proofErr w:type="spellEnd"/>
            <w:r w:rsidRPr="30A008CA">
              <w:rPr>
                <w:rFonts w:cs="Arial"/>
              </w:rPr>
              <w:t xml:space="preserve"> J, Kaplan R, </w:t>
            </w:r>
            <w:proofErr w:type="spellStart"/>
            <w:r w:rsidRPr="30A008CA">
              <w:rPr>
                <w:rFonts w:cs="Arial"/>
              </w:rPr>
              <w:t>Walega</w:t>
            </w:r>
            <w:proofErr w:type="spellEnd"/>
            <w:r w:rsidRPr="30A008CA">
              <w:rPr>
                <w:rFonts w:cs="Arial"/>
              </w:rPr>
              <w:t xml:space="preserve"> D, Arora R, </w:t>
            </w:r>
            <w:proofErr w:type="spellStart"/>
            <w:r w:rsidRPr="30A008CA">
              <w:rPr>
                <w:rFonts w:cs="Arial"/>
              </w:rPr>
              <w:t>Chicos</w:t>
            </w:r>
            <w:proofErr w:type="spellEnd"/>
            <w:r w:rsidRPr="30A008CA">
              <w:rPr>
                <w:rFonts w:cs="Arial"/>
              </w:rPr>
              <w:t xml:space="preserve"> A, Kim S, Lin A, Verma N, Patil K, Knight B, </w:t>
            </w:r>
            <w:proofErr w:type="spellStart"/>
            <w:r w:rsidRPr="30A008CA">
              <w:rPr>
                <w:rFonts w:cs="Arial"/>
              </w:rPr>
              <w:t>Passman</w:t>
            </w:r>
            <w:proofErr w:type="spellEnd"/>
            <w:r w:rsidRPr="30A008CA">
              <w:rPr>
                <w:rFonts w:cs="Arial"/>
              </w:rPr>
              <w:t xml:space="preserve"> R. Patient</w:t>
            </w:r>
            <w:r w:rsidRPr="30A008CA">
              <w:rPr>
                <w:rFonts w:ascii="Cambria Math" w:hAnsi="Cambria Math" w:cs="Cambria Math"/>
              </w:rPr>
              <w:t>‐</w:t>
            </w:r>
            <w:r w:rsidRPr="30A008CA">
              <w:rPr>
                <w:rFonts w:cs="Arial"/>
              </w:rPr>
              <w:t xml:space="preserve">reported outcomes after </w:t>
            </w:r>
            <w:proofErr w:type="spellStart"/>
            <w:r w:rsidRPr="30A008CA">
              <w:rPr>
                <w:rFonts w:cs="Arial"/>
              </w:rPr>
              <w:t>cryoballoon</w:t>
            </w:r>
            <w:proofErr w:type="spellEnd"/>
            <w:r w:rsidRPr="30A008CA">
              <w:rPr>
                <w:rFonts w:cs="Arial"/>
              </w:rPr>
              <w:t xml:space="preserve"> ablation are equivalent between moderate sedation and general anaesthesia. Journal of Cardiovascular Electrophysiology. 2020; 31(7):1579-1584</w:t>
            </w:r>
            <w:r w:rsidR="1A1934C0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 xml:space="preserve">  </w:t>
            </w:r>
          </w:p>
          <w:p w14:paraId="55C442E7" w14:textId="760B3485" w:rsidR="0074306E" w:rsidRPr="000161BD" w:rsidRDefault="0074306E" w:rsidP="00F2686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Kuck</w:t>
            </w:r>
            <w:proofErr w:type="spellEnd"/>
            <w:r w:rsidRPr="000161BD">
              <w:rPr>
                <w:rFonts w:cs="Arial"/>
                <w:szCs w:val="24"/>
              </w:rPr>
              <w:t xml:space="preserve"> K. Catheter ablation can delay progression from paroxysmal to persistent atrial fibrillation. Presented at the ESC conference [online]. Available at: </w:t>
            </w:r>
            <w:hyperlink r:id="rId18" w:history="1">
              <w:r w:rsidRPr="000161BD">
                <w:rPr>
                  <w:rStyle w:val="Hyperlink"/>
                  <w:rFonts w:cs="Arial"/>
                  <w:szCs w:val="24"/>
                </w:rPr>
                <w:t>Catheter Ablation Can Delay Progression from Paroxysmal To Persistent Atrial Fibrillation (escardio.org)</w:t>
              </w:r>
            </w:hyperlink>
            <w:r w:rsidRPr="000161BD">
              <w:rPr>
                <w:rFonts w:cs="Arial"/>
                <w:szCs w:val="24"/>
              </w:rPr>
              <w:t>.</w:t>
            </w:r>
          </w:p>
          <w:p w14:paraId="26EAC0EA" w14:textId="1803EFEC" w:rsidR="0074306E" w:rsidRPr="000161BD" w:rsidRDefault="0074306E" w:rsidP="00F2686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Kanagaratnam P. Ablation versus anti-arrhythmic therapy for reducing all hospital episodes from </w:t>
            </w:r>
            <w:proofErr w:type="spellStart"/>
            <w:r w:rsidRPr="000161BD">
              <w:rPr>
                <w:rFonts w:cs="Arial"/>
                <w:szCs w:val="24"/>
              </w:rPr>
              <w:t>reoccurent</w:t>
            </w:r>
            <w:proofErr w:type="spellEnd"/>
            <w:r w:rsidRPr="000161BD">
              <w:rPr>
                <w:rFonts w:cs="Arial"/>
                <w:szCs w:val="24"/>
              </w:rPr>
              <w:t xml:space="preserve"> atrial fibrillation-AVATAR-AF. Presented at the European Heart Rhythm Association Congress, 2019.</w:t>
            </w:r>
          </w:p>
          <w:p w14:paraId="6A17EE9F" w14:textId="4AF6BA2F" w:rsidR="0074306E" w:rsidRPr="000161BD" w:rsidRDefault="0074306E" w:rsidP="00F2686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Asad</w:t>
            </w:r>
            <w:proofErr w:type="spellEnd"/>
            <w:r w:rsidRPr="000161BD">
              <w:rPr>
                <w:rFonts w:cs="Arial"/>
                <w:szCs w:val="24"/>
              </w:rPr>
              <w:t xml:space="preserve"> Z, Yousif A, Khan M, Al-</w:t>
            </w:r>
            <w:r w:rsidR="00180E62" w:rsidRPr="000161BD">
              <w:rPr>
                <w:rFonts w:cs="Arial"/>
                <w:szCs w:val="24"/>
              </w:rPr>
              <w:t xml:space="preserve">Khatib S, Stavrakis S. Catheter ablation versus medical therapy for atrial fibrillation: a systematic review and meta-analysis of randomised controlled trials. Circulation: arrhythmia and electrophysiology. 2019; 12(9). </w:t>
            </w:r>
            <w:hyperlink r:id="rId19" w:history="1">
              <w:r w:rsidR="00180E62" w:rsidRPr="000161BD">
                <w:rPr>
                  <w:rStyle w:val="Hyperlink"/>
                  <w:rFonts w:cs="Arial"/>
                  <w:szCs w:val="24"/>
                </w:rPr>
                <w:t>doi.org/10.1161/CIRCEP.119.007414</w:t>
              </w:r>
            </w:hyperlink>
          </w:p>
          <w:p w14:paraId="76518778" w14:textId="36F6AA7A" w:rsidR="00180E62" w:rsidRPr="000161BD" w:rsidRDefault="00180E62" w:rsidP="30A008C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Chen C, Zhou X, Zhu M, Chen S, Chen J, Cai H, Dai J, Xu X, Mao W. Catheter ablation versus medical therapy for patients with persistent atrial fibrillation: a systematic review and meta-analysis of evidence from randomized controlled trials. J </w:t>
            </w:r>
            <w:proofErr w:type="spellStart"/>
            <w:r w:rsidRPr="30A008CA">
              <w:rPr>
                <w:rFonts w:cs="Arial"/>
              </w:rPr>
              <w:t>Interv</w:t>
            </w:r>
            <w:proofErr w:type="spellEnd"/>
            <w:r w:rsidRPr="30A008CA">
              <w:rPr>
                <w:rFonts w:cs="Arial"/>
              </w:rPr>
              <w:t xml:space="preserve"> Card Electrophysiol</w:t>
            </w:r>
            <w:r w:rsidR="22B8FEFD" w:rsidRPr="30A008CA">
              <w:rPr>
                <w:rFonts w:cs="Arial"/>
              </w:rPr>
              <w:t>ogy</w:t>
            </w:r>
            <w:r w:rsidRPr="30A008CA">
              <w:rPr>
                <w:rFonts w:cs="Arial"/>
              </w:rPr>
              <w:t xml:space="preserve">. </w:t>
            </w:r>
            <w:proofErr w:type="gramStart"/>
            <w:r w:rsidRPr="30A008CA">
              <w:rPr>
                <w:rFonts w:cs="Arial"/>
              </w:rPr>
              <w:t>2018;52:918</w:t>
            </w:r>
            <w:proofErr w:type="gramEnd"/>
            <w:r w:rsidRPr="30A008CA">
              <w:rPr>
                <w:rFonts w:cs="Arial"/>
              </w:rPr>
              <w:t>.</w:t>
            </w:r>
          </w:p>
          <w:p w14:paraId="3B66AFDF" w14:textId="27FB696E" w:rsidR="00180E62" w:rsidRPr="000161BD" w:rsidRDefault="00180E62" w:rsidP="00F2686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Ganesan AN, Shipp NJ, Brooks AG, </w:t>
            </w:r>
            <w:proofErr w:type="spellStart"/>
            <w:r w:rsidRPr="000161BD">
              <w:rPr>
                <w:rFonts w:cs="Arial"/>
                <w:szCs w:val="24"/>
              </w:rPr>
              <w:t>Kuklik</w:t>
            </w:r>
            <w:proofErr w:type="spellEnd"/>
            <w:r w:rsidRPr="000161BD">
              <w:rPr>
                <w:rFonts w:cs="Arial"/>
                <w:szCs w:val="24"/>
              </w:rPr>
              <w:t xml:space="preserve"> P, Lau DH, Lim HS, Sullivan T, Roberts-Thomson KC, Sanders P. Long-term outcomes of catheter ablation of atrial fibrillation: a systematic review and meta-analysis. J Am Heart Assoc. 2013;</w:t>
            </w:r>
            <w:proofErr w:type="gramStart"/>
            <w:r w:rsidRPr="000161BD">
              <w:rPr>
                <w:rFonts w:cs="Arial"/>
                <w:szCs w:val="24"/>
              </w:rPr>
              <w:t>2:e</w:t>
            </w:r>
            <w:proofErr w:type="gramEnd"/>
            <w:r w:rsidRPr="000161BD">
              <w:rPr>
                <w:rFonts w:cs="Arial"/>
                <w:szCs w:val="24"/>
              </w:rPr>
              <w:t>004549.</w:t>
            </w:r>
          </w:p>
          <w:p w14:paraId="42613D15" w14:textId="77777777" w:rsidR="00180E62" w:rsidRPr="000161BD" w:rsidRDefault="00180E62" w:rsidP="00F2686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Barbarossa A, Guerra F, </w:t>
            </w:r>
            <w:proofErr w:type="spellStart"/>
            <w:r w:rsidRPr="000161BD">
              <w:rPr>
                <w:rFonts w:cs="Arial"/>
                <w:szCs w:val="24"/>
              </w:rPr>
              <w:t>Capucci</w:t>
            </w:r>
            <w:proofErr w:type="spellEnd"/>
            <w:r w:rsidRPr="000161BD">
              <w:rPr>
                <w:rFonts w:cs="Arial"/>
                <w:szCs w:val="24"/>
              </w:rPr>
              <w:t xml:space="preserve"> A. Silent Atrial Fibrillation: A Critical Review. J </w:t>
            </w:r>
            <w:proofErr w:type="spellStart"/>
            <w:r w:rsidRPr="000161BD">
              <w:rPr>
                <w:rFonts w:cs="Arial"/>
                <w:szCs w:val="24"/>
              </w:rPr>
              <w:t>Atr</w:t>
            </w:r>
            <w:proofErr w:type="spellEnd"/>
            <w:r w:rsidRPr="000161BD">
              <w:rPr>
                <w:rFonts w:cs="Arial"/>
                <w:szCs w:val="24"/>
              </w:rPr>
              <w:t xml:space="preserve"> Fibrillation. 2014;7(3):1138. doi:10.4022/jafib.1138.</w:t>
            </w:r>
          </w:p>
          <w:p w14:paraId="1F42DFC5" w14:textId="77777777" w:rsidR="006A0549" w:rsidRDefault="00180E62" w:rsidP="00F2686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Kelly JP, DeVore AD, Wu J, Hammill BG, Sharma A, Cooper LB, Felker GM, </w:t>
            </w:r>
            <w:proofErr w:type="spellStart"/>
            <w:r w:rsidRPr="000161BD">
              <w:rPr>
                <w:rFonts w:cs="Arial"/>
                <w:szCs w:val="24"/>
              </w:rPr>
              <w:t>Piccini</w:t>
            </w:r>
            <w:proofErr w:type="spellEnd"/>
            <w:r w:rsidRPr="000161BD">
              <w:rPr>
                <w:rFonts w:cs="Arial"/>
                <w:szCs w:val="24"/>
              </w:rPr>
              <w:t xml:space="preserve"> JP, Allen LA, Heidenreich PA, Peterson ED, Yancy CW, </w:t>
            </w:r>
            <w:proofErr w:type="spellStart"/>
            <w:r w:rsidRPr="000161BD">
              <w:rPr>
                <w:rFonts w:cs="Arial"/>
                <w:szCs w:val="24"/>
              </w:rPr>
              <w:t>Fonarow</w:t>
            </w:r>
            <w:proofErr w:type="spellEnd"/>
            <w:r w:rsidRPr="000161BD">
              <w:rPr>
                <w:rFonts w:cs="Arial"/>
                <w:szCs w:val="24"/>
              </w:rPr>
              <w:t xml:space="preserve"> GC, Hernandez AF. Rhythm control versus rate control in patients with atrial fibrillation and heart failure with preserved ejection fraction: insights from Get </w:t>
            </w:r>
            <w:proofErr w:type="gramStart"/>
            <w:r w:rsidRPr="000161BD">
              <w:rPr>
                <w:rFonts w:cs="Arial"/>
                <w:szCs w:val="24"/>
              </w:rPr>
              <w:t>With</w:t>
            </w:r>
            <w:proofErr w:type="gramEnd"/>
            <w:r w:rsidRPr="000161BD">
              <w:rPr>
                <w:rFonts w:cs="Arial"/>
                <w:szCs w:val="24"/>
              </w:rPr>
              <w:t xml:space="preserve"> The Guidelines-Heart Failure. J Am Heart Assoc 2019;</w:t>
            </w:r>
            <w:proofErr w:type="gramStart"/>
            <w:r w:rsidRPr="000161BD">
              <w:rPr>
                <w:rFonts w:cs="Arial"/>
                <w:szCs w:val="24"/>
              </w:rPr>
              <w:t>8:e</w:t>
            </w:r>
            <w:proofErr w:type="gramEnd"/>
            <w:r w:rsidRPr="000161BD">
              <w:rPr>
                <w:rFonts w:cs="Arial"/>
                <w:szCs w:val="24"/>
              </w:rPr>
              <w:t>011560. </w:t>
            </w:r>
          </w:p>
          <w:p w14:paraId="03076449" w14:textId="4A70C8D1" w:rsidR="006A0549" w:rsidRPr="006A0549" w:rsidRDefault="006A0549" w:rsidP="5AE05C7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Amit G, </w:t>
            </w:r>
            <w:proofErr w:type="spellStart"/>
            <w:r w:rsidRPr="30A008CA">
              <w:rPr>
                <w:rFonts w:cs="Arial"/>
              </w:rPr>
              <w:t>Nyong</w:t>
            </w:r>
            <w:proofErr w:type="spellEnd"/>
            <w:r w:rsidRPr="30A008CA">
              <w:rPr>
                <w:rFonts w:cs="Arial"/>
              </w:rPr>
              <w:t xml:space="preserve"> J, </w:t>
            </w:r>
            <w:proofErr w:type="spellStart"/>
            <w:r w:rsidRPr="30A008CA">
              <w:rPr>
                <w:rFonts w:cs="Arial"/>
              </w:rPr>
              <w:t>Morillo</w:t>
            </w:r>
            <w:proofErr w:type="spellEnd"/>
            <w:r w:rsidRPr="30A008CA">
              <w:rPr>
                <w:rFonts w:cs="Arial"/>
              </w:rPr>
              <w:t xml:space="preserve"> CA. Efficacy of Catheter Ablation for </w:t>
            </w:r>
            <w:proofErr w:type="spellStart"/>
            <w:r w:rsidRPr="30A008CA">
              <w:rPr>
                <w:rFonts w:cs="Arial"/>
              </w:rPr>
              <w:t>Nonparoxysmal</w:t>
            </w:r>
            <w:proofErr w:type="spellEnd"/>
            <w:r w:rsidRPr="30A008CA">
              <w:rPr>
                <w:rFonts w:cs="Arial"/>
              </w:rPr>
              <w:t xml:space="preserve"> Atrial Fibrillation. JAMA Cardiology. 2017; 2(7):812-813. </w:t>
            </w:r>
            <w:proofErr w:type="spellStart"/>
            <w:r w:rsidRPr="30A008CA">
              <w:rPr>
                <w:rFonts w:cs="Arial"/>
              </w:rPr>
              <w:t>doi</w:t>
            </w:r>
            <w:proofErr w:type="spellEnd"/>
            <w:r w:rsidRPr="30A008CA">
              <w:rPr>
                <w:rFonts w:cs="Arial"/>
              </w:rPr>
              <w:t>: 10.1001/jamacardio.2017.0901</w:t>
            </w:r>
            <w:r w:rsidR="46E4C787" w:rsidRPr="30A008CA">
              <w:rPr>
                <w:rFonts w:cs="Arial"/>
              </w:rPr>
              <w:t>.</w:t>
            </w:r>
          </w:p>
          <w:p w14:paraId="2BAB7041" w14:textId="5047C355" w:rsidR="00C11D41" w:rsidRPr="000161BD" w:rsidRDefault="4F78337A" w:rsidP="5AE05C79">
            <w:pPr>
              <w:pStyle w:val="ListParagraph"/>
              <w:numPr>
                <w:ilvl w:val="0"/>
                <w:numId w:val="3"/>
              </w:numPr>
              <w:spacing w:after="120"/>
            </w:pPr>
            <w:proofErr w:type="spellStart"/>
            <w:r w:rsidRPr="30A008CA">
              <w:rPr>
                <w:rFonts w:eastAsia="Arial" w:cs="Arial"/>
                <w:color w:val="000000" w:themeColor="text1"/>
              </w:rPr>
              <w:t>Blomstrom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-Lundqvist C,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Gizurarson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S,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Schwieler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J, Jensen SM,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Bergfeldt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L,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Kennebäck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G,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Rubulis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A,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Malmborg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H,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Raatikainen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P,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Lönnerholm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S,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Höglund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N,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Mörtsell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D. Effect of Catheter Ablation vs Antiarrhythmic Medication on Quality of Life in Patients With Atrial Fibrillation: The CAPTAF Randomized Clinical Trial. JAMA. 2019 Mar 19;321(11):1059-1068</w:t>
            </w:r>
            <w:r w:rsidR="21C1D457" w:rsidRPr="30A008CA">
              <w:rPr>
                <w:rFonts w:eastAsia="Arial" w:cs="Arial"/>
                <w:color w:val="000000" w:themeColor="text1"/>
              </w:rPr>
              <w:t>.</w:t>
            </w:r>
          </w:p>
        </w:tc>
      </w:tr>
      <w:tr w:rsidR="00DE214E" w:rsidRPr="000161BD" w14:paraId="2BAB7046" w14:textId="77777777" w:rsidTr="30A008CA">
        <w:trPr>
          <w:trHeight w:val="714"/>
        </w:trPr>
        <w:tc>
          <w:tcPr>
            <w:tcW w:w="3359" w:type="dxa"/>
          </w:tcPr>
          <w:p w14:paraId="2BAB7043" w14:textId="77777777" w:rsidR="00DE214E" w:rsidRPr="000161BD" w:rsidRDefault="00DE214E" w:rsidP="00F26862">
            <w:pPr>
              <w:spacing w:after="120"/>
              <w:rPr>
                <w:rFonts w:cs="Arial"/>
                <w:b/>
                <w:szCs w:val="24"/>
              </w:rPr>
            </w:pPr>
            <w:r w:rsidRPr="000161BD">
              <w:rPr>
                <w:rFonts w:cs="Arial"/>
                <w:b/>
                <w:szCs w:val="24"/>
              </w:rPr>
              <w:lastRenderedPageBreak/>
              <w:t>Action taken by Public Health lead</w:t>
            </w:r>
          </w:p>
        </w:tc>
        <w:tc>
          <w:tcPr>
            <w:tcW w:w="5883" w:type="dxa"/>
          </w:tcPr>
          <w:p w14:paraId="2BAB7045" w14:textId="39DB7A6E" w:rsidR="003B2903" w:rsidRPr="000161BD" w:rsidRDefault="00CF7179" w:rsidP="00546F7C">
            <w:pPr>
              <w:spacing w:after="120"/>
              <w:rPr>
                <w:rFonts w:cs="Arial"/>
                <w:bCs w:val="0"/>
                <w:szCs w:val="24"/>
              </w:rPr>
            </w:pPr>
            <w:r w:rsidRPr="00546F7C">
              <w:rPr>
                <w:rFonts w:cs="Arial"/>
                <w:bCs w:val="0"/>
                <w:szCs w:val="24"/>
              </w:rPr>
              <w:t xml:space="preserve">Full text copies of </w:t>
            </w:r>
            <w:r w:rsidR="00E71371" w:rsidRPr="00546F7C">
              <w:rPr>
                <w:rFonts w:cs="Arial"/>
                <w:bCs w:val="0"/>
                <w:szCs w:val="24"/>
              </w:rPr>
              <w:t>all</w:t>
            </w:r>
            <w:r w:rsidRPr="00546F7C">
              <w:rPr>
                <w:rFonts w:cs="Arial"/>
                <w:bCs w:val="0"/>
                <w:szCs w:val="24"/>
              </w:rPr>
              <w:t xml:space="preserve"> papers were acquired and read in reference to the PICO details. </w:t>
            </w:r>
          </w:p>
        </w:tc>
      </w:tr>
      <w:tr w:rsidR="0006336C" w:rsidRPr="000161BD" w14:paraId="2BAB7048" w14:textId="77777777" w:rsidTr="30A008CA">
        <w:trPr>
          <w:trHeight w:val="688"/>
        </w:trPr>
        <w:tc>
          <w:tcPr>
            <w:tcW w:w="9242" w:type="dxa"/>
            <w:gridSpan w:val="2"/>
          </w:tcPr>
          <w:p w14:paraId="2BAB7047" w14:textId="77777777" w:rsidR="0006336C" w:rsidRPr="000161BD" w:rsidRDefault="0006336C" w:rsidP="00F26862">
            <w:pPr>
              <w:spacing w:after="120"/>
              <w:rPr>
                <w:rFonts w:cs="Arial"/>
                <w:b/>
                <w:szCs w:val="24"/>
              </w:rPr>
            </w:pPr>
            <w:r w:rsidRPr="000161BD">
              <w:rPr>
                <w:rFonts w:cs="Arial"/>
                <w:b/>
                <w:szCs w:val="24"/>
              </w:rPr>
              <w:t>Outcome</w:t>
            </w:r>
            <w:r w:rsidR="00EE1517" w:rsidRPr="000161BD">
              <w:rPr>
                <w:rFonts w:cs="Arial"/>
                <w:b/>
                <w:szCs w:val="24"/>
              </w:rPr>
              <w:t xml:space="preserve"> for studies suggested during consultation</w:t>
            </w:r>
          </w:p>
        </w:tc>
      </w:tr>
      <w:tr w:rsidR="0006336C" w:rsidRPr="000161BD" w14:paraId="2BAB704B" w14:textId="77777777" w:rsidTr="30A008CA">
        <w:tc>
          <w:tcPr>
            <w:tcW w:w="3359" w:type="dxa"/>
          </w:tcPr>
          <w:p w14:paraId="2BAB7049" w14:textId="77777777" w:rsidR="0006336C" w:rsidRPr="000161BD" w:rsidRDefault="0006336C" w:rsidP="0006336C">
            <w:pPr>
              <w:spacing w:after="120"/>
              <w:rPr>
                <w:rFonts w:cs="Arial"/>
                <w:b/>
                <w:szCs w:val="24"/>
              </w:rPr>
            </w:pPr>
            <w:r w:rsidRPr="000161BD">
              <w:rPr>
                <w:rFonts w:cs="Arial"/>
                <w:b/>
                <w:szCs w:val="24"/>
              </w:rPr>
              <w:t>1. Evidence already identified during the evidence review</w:t>
            </w:r>
          </w:p>
        </w:tc>
        <w:tc>
          <w:tcPr>
            <w:tcW w:w="5883" w:type="dxa"/>
          </w:tcPr>
          <w:p w14:paraId="7A2989D5" w14:textId="4AC2147D" w:rsidR="00F0399A" w:rsidRPr="00546F7C" w:rsidRDefault="00F0399A" w:rsidP="000161BD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Marrouche</w:t>
            </w:r>
            <w:proofErr w:type="spellEnd"/>
            <w:r w:rsidRPr="000161BD">
              <w:rPr>
                <w:rFonts w:cs="Arial"/>
                <w:szCs w:val="24"/>
              </w:rPr>
              <w:t xml:space="preserve"> N, </w:t>
            </w:r>
            <w:proofErr w:type="spellStart"/>
            <w:r w:rsidRPr="000161BD">
              <w:rPr>
                <w:rFonts w:cs="Arial"/>
                <w:szCs w:val="24"/>
              </w:rPr>
              <w:t>Brachmann</w:t>
            </w:r>
            <w:proofErr w:type="spellEnd"/>
            <w:r w:rsidRPr="000161BD">
              <w:rPr>
                <w:rFonts w:cs="Arial"/>
                <w:szCs w:val="24"/>
              </w:rPr>
              <w:t xml:space="preserve"> J, Andresen D, </w:t>
            </w:r>
            <w:proofErr w:type="spellStart"/>
            <w:r w:rsidRPr="000161BD">
              <w:rPr>
                <w:rFonts w:cs="Arial"/>
                <w:szCs w:val="24"/>
              </w:rPr>
              <w:t>Siebels</w:t>
            </w:r>
            <w:proofErr w:type="spellEnd"/>
            <w:r w:rsidRPr="000161BD">
              <w:rPr>
                <w:rFonts w:cs="Arial"/>
                <w:szCs w:val="24"/>
              </w:rPr>
              <w:t xml:space="preserve"> J, Boersma L, </w:t>
            </w:r>
            <w:proofErr w:type="spellStart"/>
            <w:r w:rsidRPr="000161BD">
              <w:rPr>
                <w:rFonts w:cs="Arial"/>
                <w:szCs w:val="24"/>
              </w:rPr>
              <w:t>Jordaens</w:t>
            </w:r>
            <w:proofErr w:type="spellEnd"/>
            <w:r w:rsidRPr="000161BD">
              <w:rPr>
                <w:rFonts w:cs="Arial"/>
                <w:szCs w:val="24"/>
              </w:rPr>
              <w:t xml:space="preserve"> L, </w:t>
            </w:r>
            <w:proofErr w:type="spellStart"/>
            <w:r w:rsidRPr="000161BD">
              <w:rPr>
                <w:rFonts w:cs="Arial"/>
                <w:szCs w:val="24"/>
              </w:rPr>
              <w:t>Merkely</w:t>
            </w:r>
            <w:proofErr w:type="spellEnd"/>
            <w:r w:rsidRPr="000161BD">
              <w:rPr>
                <w:rFonts w:cs="Arial"/>
                <w:szCs w:val="24"/>
              </w:rPr>
              <w:t xml:space="preserve"> B, </w:t>
            </w:r>
            <w:proofErr w:type="spellStart"/>
            <w:r w:rsidRPr="000161BD">
              <w:rPr>
                <w:rFonts w:cs="Arial"/>
                <w:szCs w:val="24"/>
              </w:rPr>
              <w:t>Pokushalov</w:t>
            </w:r>
            <w:proofErr w:type="spellEnd"/>
            <w:r w:rsidRPr="000161BD">
              <w:rPr>
                <w:rFonts w:cs="Arial"/>
                <w:szCs w:val="24"/>
              </w:rPr>
              <w:t xml:space="preserve"> E, Sanders P, </w:t>
            </w:r>
            <w:proofErr w:type="spellStart"/>
            <w:r w:rsidRPr="000161BD">
              <w:rPr>
                <w:rFonts w:cs="Arial"/>
                <w:szCs w:val="24"/>
              </w:rPr>
              <w:t>Proff</w:t>
            </w:r>
            <w:proofErr w:type="spellEnd"/>
            <w:r w:rsidRPr="000161BD">
              <w:rPr>
                <w:rFonts w:cs="Arial"/>
                <w:szCs w:val="24"/>
              </w:rPr>
              <w:t xml:space="preserve"> J, </w:t>
            </w:r>
            <w:proofErr w:type="spellStart"/>
            <w:r w:rsidRPr="000161BD">
              <w:rPr>
                <w:rFonts w:cs="Arial"/>
                <w:szCs w:val="24"/>
              </w:rPr>
              <w:t>Schunkert</w:t>
            </w:r>
            <w:proofErr w:type="spellEnd"/>
            <w:r w:rsidRPr="000161BD">
              <w:rPr>
                <w:rFonts w:cs="Arial"/>
                <w:szCs w:val="24"/>
              </w:rPr>
              <w:t xml:space="preserve"> H, Christ H, Vogt J, </w:t>
            </w:r>
            <w:proofErr w:type="spellStart"/>
            <w:r w:rsidRPr="000161BD">
              <w:rPr>
                <w:rFonts w:cs="Arial"/>
                <w:szCs w:val="24"/>
              </w:rPr>
              <w:t>Bansch</w:t>
            </w:r>
            <w:proofErr w:type="spellEnd"/>
            <w:r w:rsidRPr="000161BD">
              <w:rPr>
                <w:rFonts w:cs="Arial"/>
                <w:szCs w:val="24"/>
              </w:rPr>
              <w:t xml:space="preserve"> D. Catheter ablation for atrial fibrillation with heart failure. N </w:t>
            </w:r>
            <w:proofErr w:type="spellStart"/>
            <w:r w:rsidRPr="000161BD">
              <w:rPr>
                <w:rFonts w:cs="Arial"/>
                <w:szCs w:val="24"/>
              </w:rPr>
              <w:t>Engl</w:t>
            </w:r>
            <w:proofErr w:type="spellEnd"/>
            <w:r w:rsidRPr="000161BD">
              <w:rPr>
                <w:rFonts w:cs="Arial"/>
                <w:szCs w:val="24"/>
              </w:rPr>
              <w:t xml:space="preserve"> J Med. 2018. 378: 417-427.</w:t>
            </w:r>
            <w:r w:rsidRPr="00546F7C">
              <w:rPr>
                <w:rFonts w:cs="Arial"/>
                <w:color w:val="666666"/>
                <w:szCs w:val="24"/>
                <w:shd w:val="clear" w:color="auto" w:fill="FFFFFF"/>
              </w:rPr>
              <w:t xml:space="preserve"> </w:t>
            </w:r>
            <w:r w:rsidRPr="00546F7C">
              <w:rPr>
                <w:rFonts w:cs="Arial"/>
                <w:szCs w:val="24"/>
                <w:shd w:val="clear" w:color="auto" w:fill="FFFFFF"/>
              </w:rPr>
              <w:t>DOI: 10.1056/NEJMoa1707855</w:t>
            </w:r>
            <w:r w:rsidR="004F43A4" w:rsidRPr="00546F7C">
              <w:rPr>
                <w:rFonts w:cs="Arial"/>
                <w:szCs w:val="24"/>
                <w:shd w:val="clear" w:color="auto" w:fill="FFFFFF"/>
              </w:rPr>
              <w:t xml:space="preserve"> (Included in review)</w:t>
            </w:r>
            <w:r w:rsidR="000161BD" w:rsidRPr="00546F7C">
              <w:rPr>
                <w:rFonts w:cs="Arial"/>
                <w:szCs w:val="24"/>
                <w:shd w:val="clear" w:color="auto" w:fill="FFFFFF"/>
              </w:rPr>
              <w:t>.</w:t>
            </w:r>
          </w:p>
          <w:p w14:paraId="6AA46205" w14:textId="5F9A89ED" w:rsidR="00180E62" w:rsidRPr="000161BD" w:rsidRDefault="00180E62" w:rsidP="000161BD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Chen C, Zhou X, Zhu M, Chen S, Chen J, Cai H, Dai J, Xu X, Mao W. Catheter ablation versus medical therapy for patients with persistent atrial fibrillation: a systematic review and meta-analysis of evidence from randomized controlled trials. J </w:t>
            </w:r>
            <w:proofErr w:type="spellStart"/>
            <w:r w:rsidRPr="000161BD">
              <w:rPr>
                <w:rFonts w:cs="Arial"/>
                <w:szCs w:val="24"/>
              </w:rPr>
              <w:t>Interv</w:t>
            </w:r>
            <w:proofErr w:type="spellEnd"/>
            <w:r w:rsidRPr="000161BD">
              <w:rPr>
                <w:rFonts w:cs="Arial"/>
                <w:szCs w:val="24"/>
              </w:rPr>
              <w:t xml:space="preserve"> Card </w:t>
            </w:r>
            <w:proofErr w:type="spellStart"/>
            <w:r w:rsidRPr="000161BD">
              <w:rPr>
                <w:rFonts w:cs="Arial"/>
                <w:szCs w:val="24"/>
              </w:rPr>
              <w:t>Electrophysiol</w:t>
            </w:r>
            <w:proofErr w:type="spellEnd"/>
            <w:r w:rsidRPr="000161BD">
              <w:rPr>
                <w:rFonts w:cs="Arial"/>
                <w:szCs w:val="24"/>
              </w:rPr>
              <w:t xml:space="preserve">. </w:t>
            </w:r>
            <w:proofErr w:type="gramStart"/>
            <w:r w:rsidRPr="000161BD">
              <w:rPr>
                <w:rFonts w:cs="Arial"/>
                <w:szCs w:val="24"/>
              </w:rPr>
              <w:t>2018;52:918</w:t>
            </w:r>
            <w:proofErr w:type="gramEnd"/>
            <w:r w:rsidR="000161BD" w:rsidRPr="000161BD">
              <w:rPr>
                <w:rFonts w:cs="Arial"/>
                <w:szCs w:val="24"/>
              </w:rPr>
              <w:t xml:space="preserve"> (Included in review).</w:t>
            </w:r>
          </w:p>
          <w:p w14:paraId="113E9BB5" w14:textId="457CAAB7" w:rsidR="00180E62" w:rsidRPr="000161BD" w:rsidRDefault="00180E62" w:rsidP="000161BD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Ganesan AN, Shipp NJ, Brooks AG, </w:t>
            </w:r>
            <w:proofErr w:type="spellStart"/>
            <w:r w:rsidRPr="000161BD">
              <w:rPr>
                <w:rFonts w:cs="Arial"/>
                <w:szCs w:val="24"/>
              </w:rPr>
              <w:t>Kuklik</w:t>
            </w:r>
            <w:proofErr w:type="spellEnd"/>
            <w:r w:rsidRPr="000161BD">
              <w:rPr>
                <w:rFonts w:cs="Arial"/>
                <w:szCs w:val="24"/>
              </w:rPr>
              <w:t xml:space="preserve"> P, Lau DH, Lim HS, Sullivan T, Roberts-Thomson KC, Sanders P. Long-term outcomes of catheter ablation of atrial fibrillation: a systematic review and meta-analysis. J Am Heart Assoc. 2013;</w:t>
            </w:r>
            <w:proofErr w:type="gramStart"/>
            <w:r w:rsidRPr="000161BD">
              <w:rPr>
                <w:rFonts w:cs="Arial"/>
                <w:szCs w:val="24"/>
              </w:rPr>
              <w:t>2:e</w:t>
            </w:r>
            <w:proofErr w:type="gramEnd"/>
            <w:r w:rsidRPr="000161BD">
              <w:rPr>
                <w:rFonts w:cs="Arial"/>
                <w:szCs w:val="24"/>
              </w:rPr>
              <w:t xml:space="preserve">004549. (Excluded due to uncontrolled </w:t>
            </w:r>
            <w:r w:rsidRPr="00546F7C">
              <w:rPr>
                <w:rFonts w:cs="Arial"/>
                <w:szCs w:val="24"/>
              </w:rPr>
              <w:t>study populations</w:t>
            </w:r>
            <w:r w:rsidRPr="000161BD">
              <w:rPr>
                <w:rFonts w:cs="Arial"/>
                <w:szCs w:val="24"/>
              </w:rPr>
              <w:t>).</w:t>
            </w:r>
          </w:p>
          <w:p w14:paraId="69A671C8" w14:textId="4AB63928" w:rsidR="000161BD" w:rsidRPr="000161BD" w:rsidRDefault="000161BD" w:rsidP="30A008CA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</w:rPr>
            </w:pPr>
            <w:proofErr w:type="spellStart"/>
            <w:r w:rsidRPr="30A008CA">
              <w:rPr>
                <w:rFonts w:cs="Arial"/>
              </w:rPr>
              <w:t>Proietti</w:t>
            </w:r>
            <w:proofErr w:type="spellEnd"/>
            <w:r w:rsidRPr="30A008CA">
              <w:rPr>
                <w:rFonts w:cs="Arial"/>
              </w:rPr>
              <w:t xml:space="preserve"> R, Hadjis A, </w:t>
            </w:r>
            <w:proofErr w:type="spellStart"/>
            <w:r w:rsidRPr="30A008CA">
              <w:rPr>
                <w:rFonts w:cs="Arial"/>
              </w:rPr>
              <w:t>AlTurki</w:t>
            </w:r>
            <w:proofErr w:type="spellEnd"/>
            <w:r w:rsidRPr="30A008CA">
              <w:rPr>
                <w:rFonts w:cs="Arial"/>
              </w:rPr>
              <w:t xml:space="preserve"> A, </w:t>
            </w:r>
            <w:proofErr w:type="spellStart"/>
            <w:r w:rsidRPr="30A008CA">
              <w:rPr>
                <w:rFonts w:cs="Arial"/>
              </w:rPr>
              <w:t>Thanassoulis</w:t>
            </w:r>
            <w:proofErr w:type="spellEnd"/>
            <w:r w:rsidRPr="30A008CA">
              <w:rPr>
                <w:rFonts w:cs="Arial"/>
              </w:rPr>
              <w:t xml:space="preserve"> G, Roux JF, Verma A, Healey J, Bernier M, </w:t>
            </w:r>
            <w:proofErr w:type="spellStart"/>
            <w:r w:rsidRPr="30A008CA">
              <w:rPr>
                <w:rFonts w:cs="Arial"/>
              </w:rPr>
              <w:t>Birnie</w:t>
            </w:r>
            <w:proofErr w:type="spellEnd"/>
            <w:r w:rsidRPr="30A008CA">
              <w:rPr>
                <w:rFonts w:cs="Arial"/>
              </w:rPr>
              <w:t xml:space="preserve"> D, </w:t>
            </w:r>
            <w:proofErr w:type="spellStart"/>
            <w:r w:rsidRPr="30A008CA">
              <w:rPr>
                <w:rFonts w:cs="Arial"/>
              </w:rPr>
              <w:t>Nattel</w:t>
            </w:r>
            <w:proofErr w:type="spellEnd"/>
            <w:r w:rsidRPr="30A008CA">
              <w:rPr>
                <w:rFonts w:cs="Arial"/>
              </w:rPr>
              <w:t xml:space="preserve"> S, </w:t>
            </w:r>
            <w:proofErr w:type="spellStart"/>
            <w:r w:rsidRPr="30A008CA">
              <w:rPr>
                <w:rFonts w:cs="Arial"/>
              </w:rPr>
              <w:t>Essebag</w:t>
            </w:r>
            <w:proofErr w:type="spellEnd"/>
            <w:r w:rsidRPr="30A008CA">
              <w:rPr>
                <w:rFonts w:cs="Arial"/>
              </w:rPr>
              <w:t xml:space="preserve"> V. A systematic review on the progression of paroxysmal to persistent atrial fibrillation: shedding new light on the effects of catheter ablation. JACC Clin </w:t>
            </w:r>
            <w:proofErr w:type="spellStart"/>
            <w:r w:rsidRPr="30A008CA">
              <w:rPr>
                <w:rFonts w:cs="Arial"/>
              </w:rPr>
              <w:t>Electrophysiol</w:t>
            </w:r>
            <w:proofErr w:type="spellEnd"/>
            <w:r w:rsidRPr="30A008CA">
              <w:rPr>
                <w:rFonts w:cs="Arial"/>
              </w:rPr>
              <w:t xml:space="preserve">. 2015; 1(3):105-115. </w:t>
            </w:r>
            <w:proofErr w:type="spellStart"/>
            <w:r w:rsidRPr="30A008CA">
              <w:rPr>
                <w:rFonts w:cs="Arial"/>
              </w:rPr>
              <w:t>doi</w:t>
            </w:r>
            <w:proofErr w:type="spellEnd"/>
            <w:r w:rsidRPr="30A008CA">
              <w:rPr>
                <w:rFonts w:cs="Arial"/>
              </w:rPr>
              <w:t>: 10.1016/j.jacep.2015.04.010 (Excluded as not a study of effectiveness of ablation versus comparator)</w:t>
            </w:r>
            <w:r w:rsidR="5AF74DCA" w:rsidRPr="30A008CA">
              <w:rPr>
                <w:rFonts w:cs="Arial"/>
              </w:rPr>
              <w:t>.</w:t>
            </w:r>
          </w:p>
          <w:p w14:paraId="71305DD5" w14:textId="23625117" w:rsidR="000161BD" w:rsidRPr="000161BD" w:rsidRDefault="000161BD" w:rsidP="30A008CA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Shi LZ, Heng R, Liu AM, </w:t>
            </w:r>
            <w:proofErr w:type="spellStart"/>
            <w:r w:rsidRPr="30A008CA">
              <w:rPr>
                <w:rFonts w:cs="Arial"/>
              </w:rPr>
              <w:t>Leng</w:t>
            </w:r>
            <w:proofErr w:type="spellEnd"/>
            <w:r w:rsidRPr="30A008CA">
              <w:rPr>
                <w:rFonts w:cs="Arial"/>
              </w:rPr>
              <w:t xml:space="preserve"> FY. Effect of catheter ablation versus antiarrhythmic drugs on atrial fibrillation: A meta-analysis of randomized controlled trials. Exp </w:t>
            </w:r>
            <w:proofErr w:type="spellStart"/>
            <w:r w:rsidRPr="30A008CA">
              <w:rPr>
                <w:rFonts w:cs="Arial"/>
              </w:rPr>
              <w:t>Ther</w:t>
            </w:r>
            <w:proofErr w:type="spellEnd"/>
            <w:r w:rsidRPr="30A008CA">
              <w:rPr>
                <w:rFonts w:cs="Arial"/>
              </w:rPr>
              <w:t xml:space="preserve"> Med. 2015; 10(2): 816–822. (Excluded as persistent and paroxysmal AF not reported separately)</w:t>
            </w:r>
            <w:r w:rsidR="20EEAC74" w:rsidRPr="30A008CA">
              <w:rPr>
                <w:rFonts w:cs="Arial"/>
              </w:rPr>
              <w:t>.</w:t>
            </w:r>
          </w:p>
          <w:p w14:paraId="4CEC8ED7" w14:textId="59078A94" w:rsidR="000161BD" w:rsidRPr="000161BD" w:rsidRDefault="000161BD" w:rsidP="000161BD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  <w:szCs w:val="24"/>
              </w:rPr>
            </w:pPr>
            <w:proofErr w:type="spellStart"/>
            <w:r w:rsidRPr="000161BD">
              <w:rPr>
                <w:rFonts w:cs="Arial"/>
                <w:szCs w:val="24"/>
              </w:rPr>
              <w:t>Nyong</w:t>
            </w:r>
            <w:proofErr w:type="spellEnd"/>
            <w:r w:rsidRPr="000161BD">
              <w:rPr>
                <w:rFonts w:cs="Arial"/>
                <w:szCs w:val="24"/>
              </w:rPr>
              <w:t xml:space="preserve"> J, Amit G, Adler AJ, Owolabi OO, </w:t>
            </w:r>
            <w:proofErr w:type="spellStart"/>
            <w:r w:rsidRPr="000161BD">
              <w:rPr>
                <w:rFonts w:cs="Arial"/>
                <w:szCs w:val="24"/>
              </w:rPr>
              <w:t>Perel</w:t>
            </w:r>
            <w:proofErr w:type="spellEnd"/>
            <w:r w:rsidRPr="000161BD">
              <w:rPr>
                <w:rFonts w:cs="Arial"/>
                <w:szCs w:val="24"/>
              </w:rPr>
              <w:t xml:space="preserve"> P, Prieto-Merino D, </w:t>
            </w:r>
            <w:proofErr w:type="spellStart"/>
            <w:r w:rsidRPr="000161BD">
              <w:rPr>
                <w:rFonts w:cs="Arial"/>
                <w:szCs w:val="24"/>
              </w:rPr>
              <w:t>Lambiase</w:t>
            </w:r>
            <w:proofErr w:type="spellEnd"/>
            <w:r w:rsidRPr="000161BD">
              <w:rPr>
                <w:rFonts w:cs="Arial"/>
                <w:szCs w:val="24"/>
              </w:rPr>
              <w:t xml:space="preserve"> P, Casas JP, </w:t>
            </w:r>
            <w:proofErr w:type="spellStart"/>
            <w:r w:rsidRPr="000161BD">
              <w:rPr>
                <w:rFonts w:cs="Arial"/>
                <w:szCs w:val="24"/>
              </w:rPr>
              <w:t>Morillo</w:t>
            </w:r>
            <w:proofErr w:type="spellEnd"/>
            <w:r w:rsidRPr="000161BD">
              <w:rPr>
                <w:rFonts w:cs="Arial"/>
                <w:szCs w:val="24"/>
              </w:rPr>
              <w:t xml:space="preserve"> CA. Efficacy and safety of ablation for people with </w:t>
            </w:r>
            <w:proofErr w:type="spellStart"/>
            <w:r w:rsidRPr="000161BD">
              <w:rPr>
                <w:rFonts w:cs="Arial"/>
                <w:szCs w:val="24"/>
              </w:rPr>
              <w:t>nonparoxysmal</w:t>
            </w:r>
            <w:proofErr w:type="spellEnd"/>
            <w:r w:rsidRPr="000161BD">
              <w:rPr>
                <w:rFonts w:cs="Arial"/>
                <w:szCs w:val="24"/>
              </w:rPr>
              <w:t xml:space="preserve"> atrial fibrillation. Cochrane Database </w:t>
            </w:r>
            <w:proofErr w:type="spellStart"/>
            <w:r w:rsidRPr="000161BD">
              <w:rPr>
                <w:rFonts w:cs="Arial"/>
                <w:szCs w:val="24"/>
              </w:rPr>
              <w:t>Syst</w:t>
            </w:r>
            <w:proofErr w:type="spellEnd"/>
            <w:r w:rsidRPr="000161BD">
              <w:rPr>
                <w:rFonts w:cs="Arial"/>
                <w:szCs w:val="24"/>
              </w:rPr>
              <w:t xml:space="preserve"> Rev 2016;11:CD012088. </w:t>
            </w:r>
            <w:r>
              <w:rPr>
                <w:rFonts w:cs="Arial"/>
                <w:szCs w:val="24"/>
              </w:rPr>
              <w:t>(</w:t>
            </w:r>
            <w:r w:rsidRPr="000161BD">
              <w:rPr>
                <w:rFonts w:cs="Arial"/>
                <w:szCs w:val="24"/>
              </w:rPr>
              <w:t>Excluded as the 3 RCTs (n=261) in this SR are all included in the more recent SRMA by Chen et al 2018</w:t>
            </w:r>
            <w:r w:rsidRPr="000161BD">
              <w:rPr>
                <w:rFonts w:cs="Arial"/>
                <w:szCs w:val="24"/>
                <w:vertAlign w:val="superscript"/>
              </w:rPr>
              <w:t>1</w:t>
            </w:r>
            <w:r w:rsidRPr="000161BD">
              <w:rPr>
                <w:rFonts w:cs="Arial"/>
                <w:szCs w:val="24"/>
              </w:rPr>
              <w:t> (8 RCTs, n=809</w:t>
            </w:r>
            <w:r>
              <w:rPr>
                <w:rFonts w:cs="Arial"/>
                <w:szCs w:val="24"/>
              </w:rPr>
              <w:t>).</w:t>
            </w:r>
          </w:p>
          <w:p w14:paraId="2A30B07D" w14:textId="2F20E706" w:rsidR="000161BD" w:rsidRPr="000161BD" w:rsidRDefault="000161BD" w:rsidP="000161BD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 xml:space="preserve">Amit G, </w:t>
            </w:r>
            <w:proofErr w:type="spellStart"/>
            <w:r w:rsidRPr="000161BD">
              <w:rPr>
                <w:rFonts w:cs="Arial"/>
                <w:szCs w:val="24"/>
              </w:rPr>
              <w:t>Nyong</w:t>
            </w:r>
            <w:proofErr w:type="spellEnd"/>
            <w:r w:rsidRPr="000161BD">
              <w:rPr>
                <w:rFonts w:cs="Arial"/>
                <w:szCs w:val="24"/>
              </w:rPr>
              <w:t xml:space="preserve"> J, </w:t>
            </w:r>
            <w:proofErr w:type="spellStart"/>
            <w:r w:rsidRPr="000161BD">
              <w:rPr>
                <w:rFonts w:cs="Arial"/>
                <w:szCs w:val="24"/>
              </w:rPr>
              <w:t>Morillo</w:t>
            </w:r>
            <w:proofErr w:type="spellEnd"/>
            <w:r w:rsidRPr="000161BD">
              <w:rPr>
                <w:rFonts w:cs="Arial"/>
                <w:szCs w:val="24"/>
              </w:rPr>
              <w:t xml:space="preserve"> CA. Efficacy of Catheter Ablation for </w:t>
            </w:r>
            <w:proofErr w:type="spellStart"/>
            <w:r w:rsidRPr="000161BD">
              <w:rPr>
                <w:rFonts w:cs="Arial"/>
                <w:szCs w:val="24"/>
              </w:rPr>
              <w:t>Nonparoxysmal</w:t>
            </w:r>
            <w:proofErr w:type="spellEnd"/>
            <w:r w:rsidRPr="000161BD">
              <w:rPr>
                <w:rFonts w:cs="Arial"/>
                <w:szCs w:val="24"/>
              </w:rPr>
              <w:t xml:space="preserve"> Atrial Fibrillation. JAMA Cardiology. 2017; 2(7):812-813. </w:t>
            </w:r>
            <w:proofErr w:type="spellStart"/>
            <w:r w:rsidRPr="000161BD">
              <w:rPr>
                <w:rFonts w:cs="Arial"/>
                <w:szCs w:val="24"/>
              </w:rPr>
              <w:t>doi</w:t>
            </w:r>
            <w:proofErr w:type="spellEnd"/>
            <w:r w:rsidRPr="000161BD">
              <w:rPr>
                <w:rFonts w:cs="Arial"/>
                <w:szCs w:val="24"/>
              </w:rPr>
              <w:t>: 10.1001/jamacardio.2017.0901</w:t>
            </w:r>
            <w:r>
              <w:rPr>
                <w:rFonts w:cs="Arial"/>
                <w:szCs w:val="24"/>
              </w:rPr>
              <w:t xml:space="preserve">(Excluded as the same evidence presented by </w:t>
            </w:r>
            <w:proofErr w:type="spellStart"/>
            <w:r>
              <w:rPr>
                <w:rFonts w:cs="Arial"/>
                <w:szCs w:val="24"/>
              </w:rPr>
              <w:t>Nyong</w:t>
            </w:r>
            <w:proofErr w:type="spellEnd"/>
            <w:r>
              <w:rPr>
                <w:rFonts w:cs="Arial"/>
                <w:szCs w:val="24"/>
              </w:rPr>
              <w:t xml:space="preserve"> et. al. 2016).</w:t>
            </w:r>
          </w:p>
          <w:p w14:paraId="2BAB704A" w14:textId="67A6399F" w:rsidR="006B51A0" w:rsidRPr="000161BD" w:rsidRDefault="000161BD" w:rsidP="30A008CA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Hummel J, Michaud G, Hoyt R, et al. Phased RF ablation in persistent atrial fibrillation. Heart Rhythm. 2014; 11(2):202-9. </w:t>
            </w:r>
            <w:proofErr w:type="spellStart"/>
            <w:r w:rsidRPr="30A008CA">
              <w:rPr>
                <w:rFonts w:cs="Arial"/>
              </w:rPr>
              <w:t>doi</w:t>
            </w:r>
            <w:proofErr w:type="spellEnd"/>
            <w:r w:rsidRPr="30A008CA">
              <w:rPr>
                <w:rFonts w:cs="Arial"/>
              </w:rPr>
              <w:t>: 10.1016/j.hrthm.2013.11.009. (Excluded as one of the RCTs included in the systematic review by Chen et. al 2018, which is included in the evidence review).</w:t>
            </w:r>
          </w:p>
        </w:tc>
      </w:tr>
      <w:tr w:rsidR="0006336C" w:rsidRPr="000161BD" w14:paraId="2BAB704E" w14:textId="77777777" w:rsidTr="30A008CA">
        <w:tc>
          <w:tcPr>
            <w:tcW w:w="3359" w:type="dxa"/>
          </w:tcPr>
          <w:p w14:paraId="2BAB704C" w14:textId="77777777" w:rsidR="0006336C" w:rsidRPr="000161BD" w:rsidRDefault="0006336C" w:rsidP="0006336C">
            <w:pPr>
              <w:spacing w:after="120"/>
              <w:rPr>
                <w:rFonts w:cs="Arial"/>
                <w:b/>
                <w:szCs w:val="24"/>
              </w:rPr>
            </w:pPr>
            <w:r w:rsidRPr="000161BD">
              <w:rPr>
                <w:rFonts w:cs="Arial"/>
                <w:b/>
                <w:szCs w:val="24"/>
              </w:rPr>
              <w:t>2.New evidence identified by stakeholders that does not fall within PICO and search methodology</w:t>
            </w:r>
          </w:p>
        </w:tc>
        <w:tc>
          <w:tcPr>
            <w:tcW w:w="5883" w:type="dxa"/>
          </w:tcPr>
          <w:p w14:paraId="03D56984" w14:textId="37D1FD3B" w:rsidR="48D6D97A" w:rsidRDefault="48D6D97A" w:rsidP="30A008C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inorHAnsi" w:eastAsiaTheme="minorEastAsia" w:hAnsiTheme="minorHAnsi" w:cstheme="minorBidi"/>
              </w:rPr>
            </w:pPr>
            <w:proofErr w:type="spellStart"/>
            <w:r w:rsidRPr="30A008CA">
              <w:rPr>
                <w:rFonts w:cs="Arial"/>
              </w:rPr>
              <w:t>Kirchhof</w:t>
            </w:r>
            <w:proofErr w:type="spellEnd"/>
            <w:r w:rsidRPr="30A008CA">
              <w:rPr>
                <w:rFonts w:cs="Arial"/>
              </w:rPr>
              <w:t xml:space="preserve"> A, </w:t>
            </w:r>
            <w:proofErr w:type="spellStart"/>
            <w:r w:rsidRPr="30A008CA">
              <w:rPr>
                <w:rFonts w:cs="Arial"/>
              </w:rPr>
              <w:t>Camm</w:t>
            </w:r>
            <w:proofErr w:type="spellEnd"/>
            <w:r w:rsidRPr="30A008CA">
              <w:rPr>
                <w:rFonts w:cs="Arial"/>
              </w:rPr>
              <w:t xml:space="preserve"> J, </w:t>
            </w:r>
            <w:proofErr w:type="spellStart"/>
            <w:r w:rsidRPr="30A008CA">
              <w:rPr>
                <w:rFonts w:cs="Arial"/>
              </w:rPr>
              <w:t>Goette</w:t>
            </w:r>
            <w:proofErr w:type="spellEnd"/>
            <w:r w:rsidRPr="30A008CA">
              <w:rPr>
                <w:rFonts w:cs="Arial"/>
              </w:rPr>
              <w:t xml:space="preserve"> A, </w:t>
            </w:r>
            <w:proofErr w:type="spellStart"/>
            <w:r w:rsidRPr="30A008CA">
              <w:rPr>
                <w:rFonts w:cs="Arial"/>
              </w:rPr>
              <w:t>Brandes</w:t>
            </w:r>
            <w:proofErr w:type="spellEnd"/>
            <w:r w:rsidRPr="30A008CA">
              <w:rPr>
                <w:rFonts w:cs="Arial"/>
              </w:rPr>
              <w:t xml:space="preserve"> A, </w:t>
            </w:r>
            <w:proofErr w:type="spellStart"/>
            <w:r w:rsidRPr="30A008CA">
              <w:rPr>
                <w:rFonts w:cs="Arial"/>
              </w:rPr>
              <w:t>Eckardt</w:t>
            </w:r>
            <w:proofErr w:type="spellEnd"/>
            <w:r w:rsidRPr="30A008CA">
              <w:rPr>
                <w:rFonts w:cs="Arial"/>
              </w:rPr>
              <w:t xml:space="preserve"> L, Elvan A, </w:t>
            </w:r>
            <w:proofErr w:type="spellStart"/>
            <w:r w:rsidRPr="30A008CA">
              <w:rPr>
                <w:rFonts w:cs="Arial"/>
              </w:rPr>
              <w:t>Fetsch</w:t>
            </w:r>
            <w:proofErr w:type="spellEnd"/>
            <w:r w:rsidRPr="30A008CA">
              <w:rPr>
                <w:rFonts w:cs="Arial"/>
              </w:rPr>
              <w:t xml:space="preserve"> T, Van Gelder I, </w:t>
            </w:r>
            <w:proofErr w:type="spellStart"/>
            <w:r w:rsidRPr="30A008CA">
              <w:rPr>
                <w:rFonts w:cs="Arial"/>
              </w:rPr>
              <w:t>Hasse</w:t>
            </w:r>
            <w:proofErr w:type="spellEnd"/>
            <w:r w:rsidRPr="30A008CA">
              <w:rPr>
                <w:rFonts w:cs="Arial"/>
              </w:rPr>
              <w:t xml:space="preserve"> D, </w:t>
            </w:r>
            <w:proofErr w:type="spellStart"/>
            <w:r w:rsidRPr="30A008CA">
              <w:rPr>
                <w:rFonts w:cs="Arial"/>
              </w:rPr>
              <w:t>Haegeli</w:t>
            </w:r>
            <w:proofErr w:type="spellEnd"/>
            <w:r w:rsidRPr="30A008CA">
              <w:rPr>
                <w:rFonts w:cs="Arial"/>
              </w:rPr>
              <w:t xml:space="preserve"> L, Hamann F, </w:t>
            </w:r>
            <w:proofErr w:type="spellStart"/>
            <w:r w:rsidRPr="30A008CA">
              <w:rPr>
                <w:rFonts w:cs="Arial"/>
              </w:rPr>
              <w:t>Heidbuchel</w:t>
            </w:r>
            <w:proofErr w:type="spellEnd"/>
            <w:r w:rsidRPr="30A008CA">
              <w:rPr>
                <w:rFonts w:cs="Arial"/>
              </w:rPr>
              <w:t xml:space="preserve"> H. Early Rhythm-Control Therapy in Patients with Atrial Fibrillation. N </w:t>
            </w:r>
            <w:proofErr w:type="spellStart"/>
            <w:r w:rsidRPr="30A008CA">
              <w:rPr>
                <w:rFonts w:cs="Arial"/>
              </w:rPr>
              <w:t>Engl</w:t>
            </w:r>
            <w:proofErr w:type="spellEnd"/>
            <w:r w:rsidRPr="30A008CA">
              <w:rPr>
                <w:rFonts w:cs="Arial"/>
              </w:rPr>
              <w:t xml:space="preserve"> J Med. 2020; 383: 1305-1316. DOI: 10.1056/NEJMoa2019422</w:t>
            </w:r>
            <w:r w:rsidR="32B15FA4" w:rsidRPr="30A008CA">
              <w:rPr>
                <w:rFonts w:cs="Arial"/>
              </w:rPr>
              <w:t>.</w:t>
            </w:r>
          </w:p>
          <w:p w14:paraId="1DBD0B4A" w14:textId="753E0FAD" w:rsidR="00551132" w:rsidRPr="000161BD" w:rsidRDefault="0055113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Jones D, </w:t>
            </w:r>
            <w:proofErr w:type="spellStart"/>
            <w:r w:rsidRPr="30A008CA">
              <w:rPr>
                <w:rFonts w:cs="Arial"/>
              </w:rPr>
              <w:t>Haldar</w:t>
            </w:r>
            <w:proofErr w:type="spellEnd"/>
            <w:r w:rsidRPr="30A008CA">
              <w:rPr>
                <w:rFonts w:cs="Arial"/>
              </w:rPr>
              <w:t xml:space="preserve"> S, Hussain W, Sharma R, Francis D, Rahman-Haley S, McDonagh T, Underwood S, </w:t>
            </w:r>
            <w:proofErr w:type="spellStart"/>
            <w:r w:rsidRPr="30A008CA">
              <w:rPr>
                <w:rFonts w:cs="Arial"/>
              </w:rPr>
              <w:t>Markides</w:t>
            </w:r>
            <w:proofErr w:type="spellEnd"/>
            <w:r w:rsidRPr="30A008CA">
              <w:rPr>
                <w:rFonts w:cs="Arial"/>
              </w:rPr>
              <w:t xml:space="preserve"> V, Wong T. A randomised trial to assess catheter ablation versus rate control in the management of persistent atrial fibrillation in heart failure.  JACC. 2013; 61(18): 1894-1903. DOI: </w:t>
            </w:r>
            <w:hyperlink r:id="rId20">
              <w:r w:rsidRPr="30A008CA">
                <w:rPr>
                  <w:rStyle w:val="Hyperlink"/>
                  <w:rFonts w:cs="Arial"/>
                </w:rPr>
                <w:t>https://doi.org/10.1016/j.jacc.2013.01.069</w:t>
              </w:r>
            </w:hyperlink>
            <w:r w:rsidR="67AF111A" w:rsidRPr="30A008CA">
              <w:rPr>
                <w:rFonts w:cs="Arial"/>
              </w:rPr>
              <w:t>.</w:t>
            </w:r>
          </w:p>
          <w:p w14:paraId="66BC65E8" w14:textId="6C584763" w:rsidR="00E57053" w:rsidRPr="000161BD" w:rsidRDefault="00EF764F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5AE05C79">
              <w:rPr>
                <w:rFonts w:cs="Arial"/>
              </w:rPr>
              <w:t>Hindricks</w:t>
            </w:r>
            <w:proofErr w:type="spellEnd"/>
            <w:r w:rsidRPr="5AE05C79">
              <w:rPr>
                <w:rFonts w:cs="Arial"/>
              </w:rPr>
              <w:t xml:space="preserve"> G, </w:t>
            </w:r>
            <w:proofErr w:type="spellStart"/>
            <w:r w:rsidRPr="5AE05C79">
              <w:rPr>
                <w:rFonts w:cs="Arial"/>
              </w:rPr>
              <w:t>Potpara</w:t>
            </w:r>
            <w:proofErr w:type="spellEnd"/>
            <w:r w:rsidRPr="5AE05C79">
              <w:rPr>
                <w:rFonts w:cs="Arial"/>
              </w:rPr>
              <w:t xml:space="preserve"> T, </w:t>
            </w:r>
            <w:proofErr w:type="spellStart"/>
            <w:r w:rsidRPr="5AE05C79">
              <w:rPr>
                <w:rFonts w:cs="Arial"/>
              </w:rPr>
              <w:t>Dagres</w:t>
            </w:r>
            <w:proofErr w:type="spellEnd"/>
            <w:r w:rsidRPr="5AE05C79">
              <w:rPr>
                <w:rFonts w:cs="Arial"/>
              </w:rPr>
              <w:t xml:space="preserve"> N, </w:t>
            </w:r>
            <w:proofErr w:type="spellStart"/>
            <w:r w:rsidRPr="5AE05C79">
              <w:rPr>
                <w:rFonts w:cs="Arial"/>
              </w:rPr>
              <w:t>Arbelo</w:t>
            </w:r>
            <w:proofErr w:type="spellEnd"/>
            <w:r w:rsidRPr="5AE05C79">
              <w:rPr>
                <w:rFonts w:cs="Arial"/>
              </w:rPr>
              <w:t xml:space="preserve"> E, </w:t>
            </w:r>
            <w:proofErr w:type="spellStart"/>
            <w:r w:rsidRPr="5AE05C79">
              <w:rPr>
                <w:rFonts w:cs="Arial"/>
              </w:rPr>
              <w:t>Bax</w:t>
            </w:r>
            <w:proofErr w:type="spellEnd"/>
            <w:r w:rsidRPr="5AE05C79">
              <w:rPr>
                <w:rFonts w:cs="Arial"/>
              </w:rPr>
              <w:t xml:space="preserve"> J, </w:t>
            </w:r>
            <w:proofErr w:type="spellStart"/>
            <w:r w:rsidRPr="5AE05C79">
              <w:rPr>
                <w:rFonts w:cs="Arial"/>
              </w:rPr>
              <w:t>Blomstrom</w:t>
            </w:r>
            <w:proofErr w:type="spellEnd"/>
            <w:r w:rsidRPr="5AE05C79">
              <w:rPr>
                <w:rFonts w:cs="Arial"/>
              </w:rPr>
              <w:t xml:space="preserve">-Lundqvist C, </w:t>
            </w:r>
            <w:proofErr w:type="spellStart"/>
            <w:r w:rsidRPr="5AE05C79">
              <w:rPr>
                <w:rFonts w:cs="Arial"/>
              </w:rPr>
              <w:t>Boriani</w:t>
            </w:r>
            <w:proofErr w:type="spellEnd"/>
            <w:r w:rsidRPr="5AE05C79">
              <w:rPr>
                <w:rFonts w:cs="Arial"/>
              </w:rPr>
              <w:t xml:space="preserve"> G, Castella M, Dan G. 2020 ESC Guidelines for the diagnosis and management of atrial fibrillation developed in collaboration with the European Association for Cardio-Thoracic Surgery (EACTS). Euro Heart J. 2020; 42(5): 373-498. DOI: </w:t>
            </w:r>
            <w:hyperlink r:id="rId21" w:history="1">
              <w:r w:rsidRPr="5AE05C79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10.1093/</w:t>
              </w:r>
              <w:proofErr w:type="spellStart"/>
              <w:r w:rsidRPr="5AE05C79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eurheartj</w:t>
              </w:r>
              <w:proofErr w:type="spellEnd"/>
              <w:r w:rsidRPr="5AE05C79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/ehaa612</w:t>
              </w:r>
              <w:r w:rsidR="430F2BA0" w:rsidRPr="30A008CA">
                <w:rPr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  <w:p w14:paraId="103366A9" w14:textId="0524D24D" w:rsidR="00E57053" w:rsidRPr="000161BD" w:rsidRDefault="00E57053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Providencia R, Elliott P, Patel K. Catheter ablation for atrial fibrillation in </w:t>
            </w:r>
            <w:proofErr w:type="spellStart"/>
            <w:r w:rsidRPr="5AE05C79">
              <w:rPr>
                <w:rFonts w:cs="Arial"/>
              </w:rPr>
              <w:t>hypertropic</w:t>
            </w:r>
            <w:proofErr w:type="spellEnd"/>
            <w:r w:rsidRPr="5AE05C79">
              <w:rPr>
                <w:rFonts w:cs="Arial"/>
              </w:rPr>
              <w:t xml:space="preserve"> cardiomyopathy: a systematic review and meta-analysis. Heart. 2016; 102: 1533-1543. </w:t>
            </w:r>
            <w:hyperlink r:id="rId22" w:tgtFrame="_new" w:history="1">
              <w:r w:rsidRPr="5AE05C79">
                <w:rPr>
                  <w:rStyle w:val="Hyperlink"/>
                  <w:rFonts w:cs="Arial"/>
                  <w:color w:val="005A96"/>
                  <w:shd w:val="clear" w:color="auto" w:fill="FFFFFF"/>
                </w:rPr>
                <w:t>doi.org/10.1136/heartjnl-2016-309406</w:t>
              </w:r>
              <w:r w:rsidR="3CABD681" w:rsidRPr="30A008CA">
                <w:rPr>
                  <w:rFonts w:cs="Arial"/>
                  <w:color w:val="005A96"/>
                  <w:shd w:val="clear" w:color="auto" w:fill="FFFFFF"/>
                </w:rPr>
                <w:t>.</w:t>
              </w:r>
            </w:hyperlink>
          </w:p>
          <w:p w14:paraId="6EE99B24" w14:textId="38059F22" w:rsidR="00E57053" w:rsidRPr="000161BD" w:rsidRDefault="00E57053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Seligman W, Das-Gupta Z, </w:t>
            </w:r>
            <w:proofErr w:type="spellStart"/>
            <w:r w:rsidRPr="30A008CA">
              <w:rPr>
                <w:rFonts w:cs="Arial"/>
              </w:rPr>
              <w:t>Jobi-Odeneye</w:t>
            </w:r>
            <w:proofErr w:type="spellEnd"/>
            <w:r w:rsidRPr="30A008CA">
              <w:rPr>
                <w:rFonts w:cs="Arial"/>
              </w:rPr>
              <w:t xml:space="preserve"> AO, et al. Development of an international standard set of outcome measures for patients with atrial fibrillation: a report of the International Consortium for Health Outcomes Measurement (ICHOM) atrial fibrillation working group. European Heart Journal. 2020; 41: 1132–1140. doi:10.1093/</w:t>
            </w:r>
            <w:proofErr w:type="spellStart"/>
            <w:r w:rsidRPr="30A008CA">
              <w:rPr>
                <w:rFonts w:cs="Arial"/>
              </w:rPr>
              <w:t>eurheartj</w:t>
            </w:r>
            <w:proofErr w:type="spellEnd"/>
            <w:r w:rsidRPr="30A008CA">
              <w:rPr>
                <w:rFonts w:cs="Arial"/>
              </w:rPr>
              <w:t>/ehz871</w:t>
            </w:r>
            <w:r w:rsidR="594BCC09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> </w:t>
            </w:r>
          </w:p>
          <w:p w14:paraId="340C32B2" w14:textId="3F76550A" w:rsidR="00E57053" w:rsidRPr="000161BD" w:rsidRDefault="00E57053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30A008CA">
              <w:rPr>
                <w:rFonts w:cs="Arial"/>
              </w:rPr>
              <w:t>Arbelo</w:t>
            </w:r>
            <w:proofErr w:type="spellEnd"/>
            <w:r w:rsidRPr="30A008CA">
              <w:rPr>
                <w:rFonts w:cs="Arial"/>
              </w:rPr>
              <w:t xml:space="preserve"> E, </w:t>
            </w:r>
            <w:proofErr w:type="spellStart"/>
            <w:r w:rsidRPr="30A008CA">
              <w:rPr>
                <w:rFonts w:cs="Arial"/>
              </w:rPr>
              <w:t>Aktaa</w:t>
            </w:r>
            <w:proofErr w:type="spellEnd"/>
            <w:r w:rsidRPr="30A008CA">
              <w:rPr>
                <w:rFonts w:cs="Arial"/>
              </w:rPr>
              <w:t xml:space="preserve"> S, Bollmann A, et al. Quality indicators for the care and outcomes of adults with atrial fibrillation. </w:t>
            </w:r>
            <w:proofErr w:type="spellStart"/>
            <w:r w:rsidRPr="30A008CA">
              <w:rPr>
                <w:rFonts w:cs="Arial"/>
              </w:rPr>
              <w:t>Europace</w:t>
            </w:r>
            <w:proofErr w:type="spellEnd"/>
            <w:r w:rsidRPr="30A008CA">
              <w:rPr>
                <w:rFonts w:cs="Arial"/>
              </w:rPr>
              <w:t>. 2020; 00, 1–17 doi:10.1093/</w:t>
            </w:r>
            <w:proofErr w:type="spellStart"/>
            <w:r w:rsidRPr="30A008CA">
              <w:rPr>
                <w:rFonts w:cs="Arial"/>
              </w:rPr>
              <w:t>europace</w:t>
            </w:r>
            <w:proofErr w:type="spellEnd"/>
            <w:r w:rsidRPr="30A008CA">
              <w:rPr>
                <w:rFonts w:cs="Arial"/>
              </w:rPr>
              <w:t>/euaa253</w:t>
            </w:r>
            <w:r w:rsidR="756DF3A2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> </w:t>
            </w:r>
          </w:p>
          <w:p w14:paraId="48B13DD3" w14:textId="2EA7627C" w:rsidR="00E57053" w:rsidRPr="000161BD" w:rsidRDefault="00E57053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Steinberg BA, Dorian P, </w:t>
            </w:r>
            <w:proofErr w:type="spellStart"/>
            <w:r w:rsidRPr="30A008CA">
              <w:rPr>
                <w:rFonts w:cs="Arial"/>
              </w:rPr>
              <w:t>Anstrom</w:t>
            </w:r>
            <w:proofErr w:type="spellEnd"/>
            <w:r w:rsidRPr="30A008CA">
              <w:rPr>
                <w:rFonts w:cs="Arial"/>
              </w:rPr>
              <w:t xml:space="preserve"> KJ, et al. Patient-Reported Outcomes in Atrial Fibrillation Research: Results of a Clinicaltrials.gov Analysis. JACC Clin </w:t>
            </w:r>
            <w:proofErr w:type="spellStart"/>
            <w:r w:rsidRPr="30A008CA">
              <w:rPr>
                <w:rFonts w:cs="Arial"/>
              </w:rPr>
              <w:t>Electrophysiol</w:t>
            </w:r>
            <w:proofErr w:type="spellEnd"/>
            <w:r w:rsidRPr="30A008CA">
              <w:rPr>
                <w:rFonts w:cs="Arial"/>
              </w:rPr>
              <w:t>. 2019;5(5):599-605.</w:t>
            </w:r>
            <w:r w:rsidR="31D76E39" w:rsidRPr="30A008CA">
              <w:rPr>
                <w:rFonts w:cs="Arial"/>
              </w:rPr>
              <w:t xml:space="preserve"> </w:t>
            </w:r>
            <w:r w:rsidRPr="30A008CA">
              <w:rPr>
                <w:rFonts w:cs="Arial"/>
              </w:rPr>
              <w:t xml:space="preserve"> </w:t>
            </w:r>
            <w:proofErr w:type="gramStart"/>
            <w:r w:rsidRPr="30A008CA">
              <w:rPr>
                <w:rFonts w:cs="Arial"/>
              </w:rPr>
              <w:t>doi:10.1016/j.jacep</w:t>
            </w:r>
            <w:proofErr w:type="gramEnd"/>
            <w:r w:rsidRPr="30A008CA">
              <w:rPr>
                <w:rFonts w:cs="Arial"/>
              </w:rPr>
              <w:t>.2019.03.008</w:t>
            </w:r>
            <w:r w:rsidR="509B79F4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> </w:t>
            </w:r>
          </w:p>
          <w:p w14:paraId="1B95B4B7" w14:textId="36C31F92" w:rsidR="00E57053" w:rsidRPr="000161BD" w:rsidRDefault="00E57053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Yew Ding W, </w:t>
            </w:r>
            <w:proofErr w:type="spellStart"/>
            <w:r w:rsidRPr="5AE05C79">
              <w:rPr>
                <w:rFonts w:cs="Arial"/>
              </w:rPr>
              <w:t>Kozhuharov</w:t>
            </w:r>
            <w:proofErr w:type="spellEnd"/>
            <w:r w:rsidRPr="5AE05C79">
              <w:rPr>
                <w:rFonts w:cs="Arial"/>
              </w:rPr>
              <w:t xml:space="preserve"> N, Hao Chin S, et al. Feasibility of weight loss in obese atrial fibrillation patients attending a specialist arrhythmia clinic and its impact on ablation outcomes. J Arrhythmia. </w:t>
            </w:r>
            <w:proofErr w:type="gramStart"/>
            <w:r w:rsidRPr="5AE05C79">
              <w:rPr>
                <w:rFonts w:cs="Arial"/>
              </w:rPr>
              <w:t>2020;00:1</w:t>
            </w:r>
            <w:proofErr w:type="gramEnd"/>
            <w:r w:rsidRPr="5AE05C79">
              <w:rPr>
                <w:rFonts w:cs="Arial"/>
              </w:rPr>
              <w:t>–7. </w:t>
            </w:r>
            <w:hyperlink r:id="rId23">
              <w:r w:rsidRPr="5AE05C79">
                <w:rPr>
                  <w:rStyle w:val="Hyperlink"/>
                  <w:rFonts w:cs="Arial"/>
                </w:rPr>
                <w:t>https://doi.org/10.1002/joa3.12432</w:t>
              </w:r>
            </w:hyperlink>
            <w:r w:rsidRPr="5AE05C79">
              <w:rPr>
                <w:rFonts w:cs="Arial"/>
              </w:rPr>
              <w:t> </w:t>
            </w:r>
          </w:p>
          <w:p w14:paraId="51626148" w14:textId="6AC00643" w:rsidR="00983452" w:rsidRPr="000161BD" w:rsidRDefault="00E57053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Royal College of Surgeons.  Rationing of Surgery. 2017 [online]. Available at: </w:t>
            </w:r>
            <w:hyperlink r:id="rId24" w:tgtFrame="_blank" w:history="1">
              <w:r w:rsidRPr="5AE05C79">
                <w:rPr>
                  <w:rStyle w:val="normaltextrun"/>
                  <w:rFonts w:cs="Arial"/>
                  <w:color w:val="0563C1"/>
                  <w:u w:val="single"/>
                  <w:shd w:val="clear" w:color="auto" w:fill="FFFFFF"/>
                </w:rPr>
                <w:t>https://www.rcseng.ac.uk/-/media/files/rcs/about-rcs/government-relations-consultation/rcs-briefing-paper-on-rationing.pdf</w:t>
              </w:r>
            </w:hyperlink>
            <w:r w:rsidRPr="5AE05C79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  <w:p w14:paraId="2F05AA02" w14:textId="77777777" w:rsidR="00983452" w:rsidRPr="000161BD" w:rsidRDefault="0098345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All-Party parliamentary group (APPG) on obesity. The current landscape of obesity services. 2018 [online]. Available at: </w:t>
            </w:r>
            <w:hyperlink r:id="rId25">
              <w:r w:rsidRPr="5AE05C79">
                <w:rPr>
                  <w:rStyle w:val="Hyperlink"/>
                  <w:rFonts w:cs="Arial"/>
                </w:rPr>
                <w:t>COP (squarespace.com)</w:t>
              </w:r>
            </w:hyperlink>
          </w:p>
          <w:p w14:paraId="7CC8677D" w14:textId="77777777" w:rsidR="00983452" w:rsidRPr="000161BD" w:rsidRDefault="0098345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5AE05C79">
              <w:rPr>
                <w:rFonts w:cs="Arial"/>
              </w:rPr>
              <w:t>Middeldorp</w:t>
            </w:r>
            <w:proofErr w:type="spellEnd"/>
            <w:r w:rsidRPr="5AE05C79">
              <w:rPr>
                <w:rFonts w:cs="Arial"/>
              </w:rPr>
              <w:t xml:space="preserve"> ME. Lifestyle modifications for treatment of atrial fibrillation. Heart. 2020; 106(5): 325-332. </w:t>
            </w:r>
          </w:p>
          <w:p w14:paraId="58F29FCF" w14:textId="56F7D176" w:rsidR="00E57053" w:rsidRPr="000161BD" w:rsidRDefault="0098345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5AE05C79">
              <w:rPr>
                <w:rFonts w:cs="Arial"/>
              </w:rPr>
              <w:t>Nieuwlaat</w:t>
            </w:r>
            <w:proofErr w:type="spellEnd"/>
            <w:r w:rsidRPr="5AE05C79">
              <w:rPr>
                <w:rFonts w:cs="Arial"/>
              </w:rPr>
              <w:t xml:space="preserve"> R, </w:t>
            </w:r>
            <w:proofErr w:type="spellStart"/>
            <w:r w:rsidRPr="5AE05C79">
              <w:rPr>
                <w:rFonts w:cs="Arial"/>
              </w:rPr>
              <w:t>Prins</w:t>
            </w:r>
            <w:proofErr w:type="spellEnd"/>
            <w:r w:rsidRPr="5AE05C79">
              <w:rPr>
                <w:rFonts w:cs="Arial"/>
              </w:rPr>
              <w:t xml:space="preserve"> MH, Le </w:t>
            </w:r>
            <w:proofErr w:type="spellStart"/>
            <w:r w:rsidRPr="5AE05C79">
              <w:rPr>
                <w:rFonts w:cs="Arial"/>
              </w:rPr>
              <w:t>Heuzey</w:t>
            </w:r>
            <w:proofErr w:type="spellEnd"/>
            <w:r w:rsidRPr="5AE05C79">
              <w:rPr>
                <w:rFonts w:cs="Arial"/>
              </w:rPr>
              <w:t xml:space="preserve"> JY, </w:t>
            </w:r>
            <w:proofErr w:type="spellStart"/>
            <w:r w:rsidRPr="5AE05C79">
              <w:rPr>
                <w:rFonts w:cs="Arial"/>
              </w:rPr>
              <w:t>Vardas</w:t>
            </w:r>
            <w:proofErr w:type="spellEnd"/>
            <w:r w:rsidRPr="5AE05C79">
              <w:rPr>
                <w:rFonts w:cs="Arial"/>
              </w:rPr>
              <w:t xml:space="preserve"> PE, </w:t>
            </w:r>
            <w:proofErr w:type="spellStart"/>
            <w:r w:rsidRPr="5AE05C79">
              <w:rPr>
                <w:rFonts w:cs="Arial"/>
              </w:rPr>
              <w:t>Aliot</w:t>
            </w:r>
            <w:proofErr w:type="spellEnd"/>
            <w:r w:rsidRPr="5AE05C79">
              <w:rPr>
                <w:rFonts w:cs="Arial"/>
              </w:rPr>
              <w:t xml:space="preserve"> E. Prognosis, disease progression, and treatment of atrial fibrillation patients </w:t>
            </w:r>
            <w:proofErr w:type="gramStart"/>
            <w:r w:rsidRPr="5AE05C79">
              <w:rPr>
                <w:rFonts w:cs="Arial"/>
              </w:rPr>
              <w:t>during</w:t>
            </w:r>
            <w:proofErr w:type="gramEnd"/>
            <w:r w:rsidRPr="5AE05C79">
              <w:rPr>
                <w:rFonts w:cs="Arial"/>
              </w:rPr>
              <w:t xml:space="preserve"> 1 year: follow-up of the Euro Heart Survey on atrial fibrillation. Eur Heart J. 2008; 29 (9): 1181-1189. </w:t>
            </w:r>
          </w:p>
          <w:p w14:paraId="0E5D1343" w14:textId="77777777" w:rsidR="00983452" w:rsidRPr="000161BD" w:rsidRDefault="0098345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de Vos CB, Pisters R, </w:t>
            </w:r>
            <w:proofErr w:type="spellStart"/>
            <w:r w:rsidRPr="5AE05C79">
              <w:rPr>
                <w:rFonts w:cs="Arial"/>
              </w:rPr>
              <w:t>Nieuwlaat</w:t>
            </w:r>
            <w:proofErr w:type="spellEnd"/>
            <w:r w:rsidRPr="5AE05C79">
              <w:rPr>
                <w:rFonts w:cs="Arial"/>
              </w:rPr>
              <w:t xml:space="preserve"> R, </w:t>
            </w:r>
            <w:proofErr w:type="spellStart"/>
            <w:r w:rsidRPr="5AE05C79">
              <w:rPr>
                <w:rFonts w:cs="Arial"/>
              </w:rPr>
              <w:t>Prins</w:t>
            </w:r>
            <w:proofErr w:type="spellEnd"/>
            <w:r w:rsidRPr="5AE05C79">
              <w:rPr>
                <w:rFonts w:cs="Arial"/>
              </w:rPr>
              <w:t xml:space="preserve"> MH, </w:t>
            </w:r>
            <w:proofErr w:type="spellStart"/>
            <w:r w:rsidRPr="5AE05C79">
              <w:rPr>
                <w:rFonts w:cs="Arial"/>
              </w:rPr>
              <w:t>Tieleman</w:t>
            </w:r>
            <w:proofErr w:type="spellEnd"/>
            <w:r w:rsidRPr="5AE05C79">
              <w:rPr>
                <w:rFonts w:cs="Arial"/>
              </w:rPr>
              <w:t xml:space="preserve"> RG. Progression from paroxysmal to persistent atrial fibrillation clinical correlates and prognosis. J Am Coll </w:t>
            </w:r>
            <w:proofErr w:type="spellStart"/>
            <w:r w:rsidRPr="5AE05C79">
              <w:rPr>
                <w:rFonts w:cs="Arial"/>
              </w:rPr>
              <w:t>Cardiol</w:t>
            </w:r>
            <w:proofErr w:type="spellEnd"/>
            <w:r w:rsidRPr="5AE05C79">
              <w:rPr>
                <w:rFonts w:cs="Arial"/>
              </w:rPr>
              <w:t>. 2010; 55 (8): 725-731. </w:t>
            </w:r>
          </w:p>
          <w:p w14:paraId="039770DD" w14:textId="3A27251F" w:rsidR="00983452" w:rsidRPr="000161BD" w:rsidRDefault="0098345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Schnabel, RB, </w:t>
            </w:r>
            <w:proofErr w:type="spellStart"/>
            <w:r w:rsidRPr="30A008CA">
              <w:rPr>
                <w:rFonts w:cs="Arial"/>
              </w:rPr>
              <w:t>Pecen</w:t>
            </w:r>
            <w:proofErr w:type="spellEnd"/>
            <w:r w:rsidRPr="30A008CA">
              <w:rPr>
                <w:rFonts w:cs="Arial"/>
              </w:rPr>
              <w:t xml:space="preserve">, L, Engler, D, </w:t>
            </w:r>
            <w:proofErr w:type="spellStart"/>
            <w:r w:rsidRPr="30A008CA">
              <w:rPr>
                <w:rFonts w:cs="Arial"/>
              </w:rPr>
              <w:t>Lucerna</w:t>
            </w:r>
            <w:proofErr w:type="spellEnd"/>
            <w:r w:rsidRPr="30A008CA">
              <w:rPr>
                <w:rFonts w:cs="Arial"/>
              </w:rPr>
              <w:t xml:space="preserve">, M, </w:t>
            </w:r>
            <w:proofErr w:type="spellStart"/>
            <w:r w:rsidRPr="30A008CA">
              <w:rPr>
                <w:rFonts w:cs="Arial"/>
              </w:rPr>
              <w:t>Sellal</w:t>
            </w:r>
            <w:proofErr w:type="spellEnd"/>
            <w:r w:rsidRPr="30A008CA">
              <w:rPr>
                <w:rFonts w:cs="Arial"/>
              </w:rPr>
              <w:t xml:space="preserve">, JM, Ojeda, FM, De Caterina, R &amp; </w:t>
            </w:r>
            <w:proofErr w:type="spellStart"/>
            <w:r w:rsidRPr="30A008CA">
              <w:rPr>
                <w:rFonts w:cs="Arial"/>
              </w:rPr>
              <w:t>Kirchhof</w:t>
            </w:r>
            <w:proofErr w:type="spellEnd"/>
            <w:r w:rsidRPr="30A008CA">
              <w:rPr>
                <w:rFonts w:cs="Arial"/>
              </w:rPr>
              <w:t xml:space="preserve"> P. Atrial fibrillation patterns are associated with arrhythmia progression and clinical outcomes. Heart.2018 [online] Available at: https://doi.org/10.1136/heartjnl-2017-312569</w:t>
            </w:r>
            <w:r w:rsidR="470183B3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> </w:t>
            </w:r>
          </w:p>
          <w:p w14:paraId="21FC0E26" w14:textId="77777777" w:rsidR="00983452" w:rsidRPr="000161BD" w:rsidRDefault="0098345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5AE05C79">
              <w:rPr>
                <w:rFonts w:cs="Arial"/>
              </w:rPr>
              <w:t>Piccini</w:t>
            </w:r>
            <w:proofErr w:type="spellEnd"/>
            <w:r w:rsidRPr="5AE05C79">
              <w:rPr>
                <w:rFonts w:cs="Arial"/>
              </w:rPr>
              <w:t xml:space="preserve"> JP, </w:t>
            </w:r>
            <w:proofErr w:type="spellStart"/>
            <w:r w:rsidRPr="5AE05C79">
              <w:rPr>
                <w:rFonts w:cs="Arial"/>
              </w:rPr>
              <w:t>Passman</w:t>
            </w:r>
            <w:proofErr w:type="spellEnd"/>
            <w:r w:rsidRPr="5AE05C79">
              <w:rPr>
                <w:rFonts w:cs="Arial"/>
              </w:rPr>
              <w:t xml:space="preserve"> R, </w:t>
            </w:r>
            <w:proofErr w:type="spellStart"/>
            <w:r w:rsidRPr="5AE05C79">
              <w:rPr>
                <w:rFonts w:cs="Arial"/>
              </w:rPr>
              <w:t>Turakhia</w:t>
            </w:r>
            <w:proofErr w:type="spellEnd"/>
            <w:r w:rsidRPr="5AE05C79">
              <w:rPr>
                <w:rFonts w:cs="Arial"/>
              </w:rPr>
              <w:t xml:space="preserve"> M, Connolly AT, </w:t>
            </w:r>
            <w:proofErr w:type="spellStart"/>
            <w:r w:rsidRPr="5AE05C79">
              <w:rPr>
                <w:rFonts w:cs="Arial"/>
              </w:rPr>
              <w:t>Nabutovsky</w:t>
            </w:r>
            <w:proofErr w:type="spellEnd"/>
            <w:r w:rsidRPr="5AE05C79">
              <w:rPr>
                <w:rFonts w:cs="Arial"/>
              </w:rPr>
              <w:t xml:space="preserve"> Y, Varma N. Atrial fibrillation burden, progression, and the risk of death: a case-crossover </w:t>
            </w:r>
            <w:proofErr w:type="spellStart"/>
            <w:r w:rsidRPr="5AE05C79">
              <w:rPr>
                <w:rFonts w:cs="Arial"/>
              </w:rPr>
              <w:t>analyzing</w:t>
            </w:r>
            <w:proofErr w:type="spellEnd"/>
            <w:r w:rsidRPr="5AE05C79">
              <w:rPr>
                <w:rFonts w:cs="Arial"/>
              </w:rPr>
              <w:t xml:space="preserve"> patients with cardiac implantable electronic devices. </w:t>
            </w:r>
            <w:proofErr w:type="spellStart"/>
            <w:r w:rsidRPr="5AE05C79">
              <w:rPr>
                <w:rFonts w:cs="Arial"/>
              </w:rPr>
              <w:t>Europace</w:t>
            </w:r>
            <w:proofErr w:type="spellEnd"/>
            <w:r w:rsidRPr="5AE05C79">
              <w:rPr>
                <w:rFonts w:cs="Arial"/>
              </w:rPr>
              <w:t xml:space="preserve"> </w:t>
            </w:r>
            <w:proofErr w:type="gramStart"/>
            <w:r w:rsidRPr="5AE05C79">
              <w:rPr>
                <w:rFonts w:cs="Arial"/>
              </w:rPr>
              <w:t>2019;21:404</w:t>
            </w:r>
            <w:proofErr w:type="gramEnd"/>
            <w:r w:rsidRPr="5AE05C79">
              <w:rPr>
                <w:rFonts w:cs="Arial"/>
              </w:rPr>
              <w:t>-413.</w:t>
            </w:r>
          </w:p>
          <w:p w14:paraId="45325D0F" w14:textId="77777777" w:rsidR="00983452" w:rsidRPr="000161BD" w:rsidRDefault="0098345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Chiang CE, </w:t>
            </w:r>
            <w:proofErr w:type="spellStart"/>
            <w:r w:rsidRPr="5AE05C79">
              <w:rPr>
                <w:rFonts w:cs="Arial"/>
              </w:rPr>
              <w:t>Naditch</w:t>
            </w:r>
            <w:proofErr w:type="spellEnd"/>
            <w:r w:rsidRPr="5AE05C79">
              <w:rPr>
                <w:rFonts w:cs="Arial"/>
              </w:rPr>
              <w:t xml:space="preserve">-Brule L, </w:t>
            </w:r>
            <w:proofErr w:type="spellStart"/>
            <w:r w:rsidRPr="5AE05C79">
              <w:rPr>
                <w:rFonts w:cs="Arial"/>
              </w:rPr>
              <w:t>Murin</w:t>
            </w:r>
            <w:proofErr w:type="spellEnd"/>
            <w:r w:rsidRPr="5AE05C79">
              <w:rPr>
                <w:rFonts w:cs="Arial"/>
              </w:rPr>
              <w:t xml:space="preserve"> J, Goethals M, Inoue H. Distribution and risk profile of paroxysmal, persistent, and permanent atrial fibrillation in routine clinical practice: insight from the real-life global survey evaluating patients with atrial fibrillation international registry. </w:t>
            </w:r>
            <w:proofErr w:type="spellStart"/>
            <w:r w:rsidRPr="5AE05C79">
              <w:rPr>
                <w:rFonts w:cs="Arial"/>
              </w:rPr>
              <w:t>Circ</w:t>
            </w:r>
            <w:proofErr w:type="spellEnd"/>
            <w:r w:rsidRPr="5AE05C79">
              <w:rPr>
                <w:rFonts w:cs="Arial"/>
              </w:rPr>
              <w:t xml:space="preserve"> </w:t>
            </w:r>
            <w:proofErr w:type="spellStart"/>
            <w:r w:rsidRPr="5AE05C79">
              <w:rPr>
                <w:rFonts w:cs="Arial"/>
              </w:rPr>
              <w:t>Arrhythm</w:t>
            </w:r>
            <w:proofErr w:type="spellEnd"/>
            <w:r w:rsidRPr="5AE05C79">
              <w:rPr>
                <w:rFonts w:cs="Arial"/>
              </w:rPr>
              <w:t xml:space="preserve"> </w:t>
            </w:r>
            <w:proofErr w:type="spellStart"/>
            <w:r w:rsidRPr="5AE05C79">
              <w:rPr>
                <w:rFonts w:cs="Arial"/>
              </w:rPr>
              <w:t>Electrophysiol</w:t>
            </w:r>
            <w:proofErr w:type="spellEnd"/>
            <w:r w:rsidRPr="5AE05C79">
              <w:rPr>
                <w:rFonts w:cs="Arial"/>
              </w:rPr>
              <w:t>. 2012; 5 (4): 632-639.</w:t>
            </w:r>
          </w:p>
          <w:p w14:paraId="5F117670" w14:textId="5F0D8A0A" w:rsidR="00E9461A" w:rsidRPr="000161BD" w:rsidRDefault="00E9461A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Al-Khatib SM, Allen LaPointe NM, Chatterjee R, Crowley MJ, Dupre ME, Kong DF, Lopes RD, </w:t>
            </w:r>
            <w:proofErr w:type="spellStart"/>
            <w:r w:rsidRPr="5AE05C79">
              <w:rPr>
                <w:rFonts w:cs="Arial"/>
              </w:rPr>
              <w:t>Povsic</w:t>
            </w:r>
            <w:proofErr w:type="spellEnd"/>
            <w:r w:rsidRPr="5AE05C79">
              <w:rPr>
                <w:rFonts w:cs="Arial"/>
              </w:rPr>
              <w:t xml:space="preserve"> TJ, Raju SS, Shah B, Kosinski AS, McBroom AJ, Sanders GD. Rate- and rhythm-control therapies in patients with atrial fibrillation: a systematic review. Ann Intern Med. </w:t>
            </w:r>
            <w:proofErr w:type="gramStart"/>
            <w:r w:rsidRPr="5AE05C79">
              <w:rPr>
                <w:rFonts w:cs="Arial"/>
              </w:rPr>
              <w:t>2014;160:760773</w:t>
            </w:r>
            <w:proofErr w:type="gramEnd"/>
            <w:r w:rsidRPr="5AE05C79">
              <w:rPr>
                <w:rFonts w:cs="Arial"/>
              </w:rPr>
              <w:t>. </w:t>
            </w:r>
          </w:p>
          <w:p w14:paraId="370F7F0D" w14:textId="77777777" w:rsidR="00E9461A" w:rsidRPr="000161BD" w:rsidRDefault="00E9461A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5AE05C79">
              <w:rPr>
                <w:rFonts w:cs="Arial"/>
              </w:rPr>
              <w:t>Lafuente-Lafuente</w:t>
            </w:r>
            <w:proofErr w:type="spellEnd"/>
            <w:r w:rsidRPr="5AE05C79">
              <w:rPr>
                <w:rFonts w:cs="Arial"/>
              </w:rPr>
              <w:t xml:space="preserve"> C, </w:t>
            </w:r>
            <w:proofErr w:type="spellStart"/>
            <w:r w:rsidRPr="5AE05C79">
              <w:rPr>
                <w:rFonts w:cs="Arial"/>
              </w:rPr>
              <w:t>Valembois</w:t>
            </w:r>
            <w:proofErr w:type="spellEnd"/>
            <w:r w:rsidRPr="5AE05C79">
              <w:rPr>
                <w:rFonts w:cs="Arial"/>
              </w:rPr>
              <w:t xml:space="preserve"> L, Bergmann JF, </w:t>
            </w:r>
            <w:proofErr w:type="spellStart"/>
            <w:r w:rsidRPr="5AE05C79">
              <w:rPr>
                <w:rFonts w:cs="Arial"/>
              </w:rPr>
              <w:t>Belmin</w:t>
            </w:r>
            <w:proofErr w:type="spellEnd"/>
            <w:r w:rsidRPr="5AE05C79">
              <w:rPr>
                <w:rFonts w:cs="Arial"/>
              </w:rPr>
              <w:t xml:space="preserve"> J. Antiarrhythmics for maintaining sinus rhythm after cardioversion of atrial fibrillation. Cochrane Database </w:t>
            </w:r>
            <w:proofErr w:type="spellStart"/>
            <w:r w:rsidRPr="5AE05C79">
              <w:rPr>
                <w:rFonts w:cs="Arial"/>
              </w:rPr>
              <w:t>Syst</w:t>
            </w:r>
            <w:proofErr w:type="spellEnd"/>
            <w:r w:rsidRPr="5AE05C79">
              <w:rPr>
                <w:rFonts w:cs="Arial"/>
              </w:rPr>
              <w:t xml:space="preserve"> Rev. 2015;3:CD005049. </w:t>
            </w:r>
          </w:p>
          <w:p w14:paraId="16AE5D54" w14:textId="77777777" w:rsidR="00813470" w:rsidRPr="000161BD" w:rsidRDefault="00813470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Andrade, J. </w:t>
            </w:r>
            <w:proofErr w:type="spellStart"/>
            <w:r w:rsidRPr="5AE05C79">
              <w:rPr>
                <w:rFonts w:cs="Arial"/>
              </w:rPr>
              <w:t>Cryoballoon</w:t>
            </w:r>
            <w:proofErr w:type="spellEnd"/>
            <w:r w:rsidRPr="5AE05C79">
              <w:rPr>
                <w:rFonts w:cs="Arial"/>
              </w:rPr>
              <w:t xml:space="preserve"> ablation for pulmonary vein isolation. Journal of Cardiovascular Electrophysiology. 2020; 31(8), pp.2128-2135. </w:t>
            </w:r>
          </w:p>
          <w:p w14:paraId="6E28445F" w14:textId="371477B8" w:rsidR="008A613A" w:rsidRPr="000161BD" w:rsidRDefault="008A613A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5AE05C79">
              <w:rPr>
                <w:rFonts w:cs="Arial"/>
              </w:rPr>
              <w:t>Arujuna</w:t>
            </w:r>
            <w:proofErr w:type="spellEnd"/>
            <w:r w:rsidRPr="5AE05C79">
              <w:rPr>
                <w:rFonts w:cs="Arial"/>
              </w:rPr>
              <w:t xml:space="preserve">, A., </w:t>
            </w:r>
            <w:proofErr w:type="spellStart"/>
            <w:r w:rsidRPr="5AE05C79">
              <w:rPr>
                <w:rFonts w:cs="Arial"/>
              </w:rPr>
              <w:t>Velu</w:t>
            </w:r>
            <w:proofErr w:type="spellEnd"/>
            <w:r w:rsidRPr="5AE05C79">
              <w:rPr>
                <w:rFonts w:cs="Arial"/>
              </w:rPr>
              <w:t xml:space="preserve">, S., </w:t>
            </w:r>
            <w:proofErr w:type="spellStart"/>
            <w:r w:rsidRPr="5AE05C79">
              <w:rPr>
                <w:rFonts w:cs="Arial"/>
              </w:rPr>
              <w:t>Pathiraja</w:t>
            </w:r>
            <w:proofErr w:type="spellEnd"/>
            <w:r w:rsidRPr="5AE05C79">
              <w:rPr>
                <w:rFonts w:cs="Arial"/>
              </w:rPr>
              <w:t xml:space="preserve">, J., Lapper, A., Kidd, G., </w:t>
            </w:r>
            <w:proofErr w:type="spellStart"/>
            <w:r w:rsidRPr="5AE05C79">
              <w:rPr>
                <w:rFonts w:cs="Arial"/>
              </w:rPr>
              <w:t>Forsey</w:t>
            </w:r>
            <w:proofErr w:type="spellEnd"/>
            <w:r w:rsidRPr="5AE05C79">
              <w:rPr>
                <w:rFonts w:cs="Arial"/>
              </w:rPr>
              <w:t xml:space="preserve">, P., </w:t>
            </w:r>
            <w:proofErr w:type="spellStart"/>
            <w:r w:rsidRPr="5AE05C79">
              <w:rPr>
                <w:rFonts w:cs="Arial"/>
              </w:rPr>
              <w:t>Hado</w:t>
            </w:r>
            <w:proofErr w:type="spellEnd"/>
            <w:r w:rsidRPr="5AE05C79">
              <w:rPr>
                <w:rFonts w:cs="Arial"/>
              </w:rPr>
              <w:t xml:space="preserve">, H., Barr, C., Arya, A. and </w:t>
            </w:r>
            <w:proofErr w:type="spellStart"/>
            <w:r w:rsidRPr="5AE05C79">
              <w:rPr>
                <w:rFonts w:cs="Arial"/>
              </w:rPr>
              <w:t>Petkar</w:t>
            </w:r>
            <w:proofErr w:type="spellEnd"/>
            <w:r w:rsidRPr="5AE05C79">
              <w:rPr>
                <w:rFonts w:cs="Arial"/>
              </w:rPr>
              <w:t xml:space="preserve">, S. 26 Day Case CRYO-Balloon Ablation Procedures: A Single Centre Experience In Trends, Safety And Cost Effective Analysis. Heart. 2018; 104(6). </w:t>
            </w:r>
            <w:hyperlink r:id="rId26" w:tgtFrame="_new" w:history="1">
              <w:r w:rsidRPr="5AE05C79">
                <w:rPr>
                  <w:rStyle w:val="Hyperlink"/>
                  <w:rFonts w:cs="Arial"/>
                  <w:color w:val="005A96"/>
                  <w:shd w:val="clear" w:color="auto" w:fill="FFFFFF"/>
                </w:rPr>
                <w:t>10.1136/heartjnl-2018-BCS.26</w:t>
              </w:r>
              <w:r w:rsidR="05920C98" w:rsidRPr="30A008CA">
                <w:rPr>
                  <w:rFonts w:cs="Arial"/>
                  <w:color w:val="005A96"/>
                  <w:shd w:val="clear" w:color="auto" w:fill="FFFFFF"/>
                </w:rPr>
                <w:t>.</w:t>
              </w:r>
            </w:hyperlink>
          </w:p>
          <w:p w14:paraId="6C1E544C" w14:textId="77777777" w:rsidR="008A613A" w:rsidRPr="000161BD" w:rsidRDefault="008A613A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5AE05C79">
              <w:rPr>
                <w:rFonts w:cs="Arial"/>
              </w:rPr>
              <w:t>Bartoletti</w:t>
            </w:r>
            <w:proofErr w:type="spellEnd"/>
            <w:r w:rsidRPr="5AE05C79">
              <w:rPr>
                <w:rFonts w:cs="Arial"/>
              </w:rPr>
              <w:t xml:space="preserve"> S, Mann M, Gupta A, Khan A, </w:t>
            </w:r>
            <w:proofErr w:type="spellStart"/>
            <w:r w:rsidRPr="5AE05C79">
              <w:rPr>
                <w:rFonts w:cs="Arial"/>
              </w:rPr>
              <w:t>Sahni</w:t>
            </w:r>
            <w:proofErr w:type="spellEnd"/>
            <w:r w:rsidRPr="5AE05C79">
              <w:rPr>
                <w:rFonts w:cs="Arial"/>
              </w:rPr>
              <w:t>, A, El</w:t>
            </w:r>
            <w:r w:rsidRPr="5AE05C79">
              <w:rPr>
                <w:rFonts w:ascii="Cambria Math" w:hAnsi="Cambria Math" w:cs="Cambria Math"/>
              </w:rPr>
              <w:t>‐</w:t>
            </w:r>
            <w:r w:rsidRPr="5AE05C79">
              <w:rPr>
                <w:rFonts w:cs="Arial"/>
              </w:rPr>
              <w:t xml:space="preserve">Kadri, M., Modi, S., </w:t>
            </w:r>
            <w:proofErr w:type="spellStart"/>
            <w:r w:rsidRPr="5AE05C79">
              <w:rPr>
                <w:rFonts w:cs="Arial"/>
              </w:rPr>
              <w:t>Waktare</w:t>
            </w:r>
            <w:proofErr w:type="spellEnd"/>
            <w:r w:rsidRPr="5AE05C79">
              <w:rPr>
                <w:rFonts w:cs="Arial"/>
              </w:rPr>
              <w:t xml:space="preserve">, J., </w:t>
            </w:r>
            <w:proofErr w:type="spellStart"/>
            <w:r w:rsidRPr="5AE05C79">
              <w:rPr>
                <w:rFonts w:cs="Arial"/>
              </w:rPr>
              <w:t>Mahida</w:t>
            </w:r>
            <w:proofErr w:type="spellEnd"/>
            <w:r w:rsidRPr="5AE05C79">
              <w:rPr>
                <w:rFonts w:cs="Arial"/>
              </w:rPr>
              <w:t>, S., Hall M, Snowdon R, Todd D, Gupta D. Same</w:t>
            </w:r>
            <w:r w:rsidRPr="5AE05C79">
              <w:rPr>
                <w:rFonts w:ascii="Cambria Math" w:hAnsi="Cambria Math" w:cs="Cambria Math"/>
              </w:rPr>
              <w:t>‐</w:t>
            </w:r>
            <w:r w:rsidRPr="5AE05C79">
              <w:rPr>
                <w:rFonts w:cs="Arial"/>
              </w:rPr>
              <w:t>day discharge in selected patients undergoing atrial fibrillation ablation. Pacing and Clinical Electrophysiology. 2019; 42(11), pp.1448-1455. </w:t>
            </w:r>
          </w:p>
          <w:p w14:paraId="2EC0DA75" w14:textId="77777777" w:rsidR="008A613A" w:rsidRPr="000161BD" w:rsidRDefault="008A613A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du Fay de </w:t>
            </w:r>
            <w:proofErr w:type="spellStart"/>
            <w:r w:rsidRPr="5AE05C79">
              <w:rPr>
                <w:rFonts w:cs="Arial"/>
              </w:rPr>
              <w:t>Lavallaz</w:t>
            </w:r>
            <w:proofErr w:type="spellEnd"/>
            <w:r w:rsidRPr="5AE05C79">
              <w:rPr>
                <w:rFonts w:cs="Arial"/>
              </w:rPr>
              <w:t xml:space="preserve"> J, </w:t>
            </w:r>
            <w:proofErr w:type="spellStart"/>
            <w:r w:rsidRPr="5AE05C79">
              <w:rPr>
                <w:rFonts w:cs="Arial"/>
              </w:rPr>
              <w:t>Badertscher</w:t>
            </w:r>
            <w:proofErr w:type="spellEnd"/>
            <w:r w:rsidRPr="5AE05C79">
              <w:rPr>
                <w:rFonts w:cs="Arial"/>
              </w:rPr>
              <w:t xml:space="preserve"> P, </w:t>
            </w:r>
            <w:proofErr w:type="spellStart"/>
            <w:r w:rsidRPr="5AE05C79">
              <w:rPr>
                <w:rFonts w:cs="Arial"/>
              </w:rPr>
              <w:t>Kobori</w:t>
            </w:r>
            <w:proofErr w:type="spellEnd"/>
            <w:r w:rsidRPr="5AE05C79">
              <w:rPr>
                <w:rFonts w:cs="Arial"/>
              </w:rPr>
              <w:t xml:space="preserve"> A, </w:t>
            </w:r>
            <w:proofErr w:type="spellStart"/>
            <w:r w:rsidRPr="5AE05C79">
              <w:rPr>
                <w:rFonts w:cs="Arial"/>
              </w:rPr>
              <w:t>Kuck</w:t>
            </w:r>
            <w:proofErr w:type="spellEnd"/>
            <w:r w:rsidRPr="5AE05C79">
              <w:rPr>
                <w:rFonts w:cs="Arial"/>
              </w:rPr>
              <w:t xml:space="preserve"> K, </w:t>
            </w:r>
            <w:proofErr w:type="spellStart"/>
            <w:r w:rsidRPr="5AE05C79">
              <w:rPr>
                <w:rFonts w:cs="Arial"/>
              </w:rPr>
              <w:t>Brugada</w:t>
            </w:r>
            <w:proofErr w:type="spellEnd"/>
            <w:r w:rsidRPr="5AE05C79">
              <w:rPr>
                <w:rFonts w:cs="Arial"/>
              </w:rPr>
              <w:t xml:space="preserve"> J, </w:t>
            </w:r>
            <w:proofErr w:type="spellStart"/>
            <w:r w:rsidRPr="5AE05C79">
              <w:rPr>
                <w:rFonts w:cs="Arial"/>
              </w:rPr>
              <w:t>Boveda</w:t>
            </w:r>
            <w:proofErr w:type="spellEnd"/>
            <w:r w:rsidRPr="5AE05C79">
              <w:rPr>
                <w:rFonts w:cs="Arial"/>
              </w:rPr>
              <w:t xml:space="preserve"> S, </w:t>
            </w:r>
            <w:proofErr w:type="spellStart"/>
            <w:r w:rsidRPr="5AE05C79">
              <w:rPr>
                <w:rFonts w:cs="Arial"/>
              </w:rPr>
              <w:t>Providência</w:t>
            </w:r>
            <w:proofErr w:type="spellEnd"/>
            <w:r w:rsidRPr="5AE05C79">
              <w:rPr>
                <w:rFonts w:cs="Arial"/>
              </w:rPr>
              <w:t xml:space="preserve"> R, </w:t>
            </w:r>
            <w:proofErr w:type="spellStart"/>
            <w:r w:rsidRPr="5AE05C79">
              <w:rPr>
                <w:rFonts w:cs="Arial"/>
              </w:rPr>
              <w:t>Khoueiry</w:t>
            </w:r>
            <w:proofErr w:type="spellEnd"/>
            <w:r w:rsidRPr="5AE05C79">
              <w:rPr>
                <w:rFonts w:cs="Arial"/>
              </w:rPr>
              <w:t xml:space="preserve"> Z, </w:t>
            </w:r>
            <w:proofErr w:type="spellStart"/>
            <w:r w:rsidRPr="5AE05C79">
              <w:rPr>
                <w:rFonts w:cs="Arial"/>
              </w:rPr>
              <w:t>Luik</w:t>
            </w:r>
            <w:proofErr w:type="spellEnd"/>
            <w:r w:rsidRPr="5AE05C79">
              <w:rPr>
                <w:rFonts w:cs="Arial"/>
              </w:rPr>
              <w:t xml:space="preserve"> A, </w:t>
            </w:r>
            <w:proofErr w:type="spellStart"/>
            <w:r w:rsidRPr="5AE05C79">
              <w:rPr>
                <w:rFonts w:cs="Arial"/>
              </w:rPr>
              <w:t>Squara</w:t>
            </w:r>
            <w:proofErr w:type="spellEnd"/>
            <w:r w:rsidRPr="5AE05C79">
              <w:rPr>
                <w:rFonts w:cs="Arial"/>
              </w:rPr>
              <w:t xml:space="preserve"> F, </w:t>
            </w:r>
            <w:proofErr w:type="spellStart"/>
            <w:r w:rsidRPr="5AE05C79">
              <w:rPr>
                <w:rFonts w:cs="Arial"/>
              </w:rPr>
              <w:t>Kosmidou</w:t>
            </w:r>
            <w:proofErr w:type="spellEnd"/>
            <w:r w:rsidRPr="5AE05C79">
              <w:rPr>
                <w:rFonts w:cs="Arial"/>
              </w:rPr>
              <w:t xml:space="preserve"> I, </w:t>
            </w:r>
            <w:proofErr w:type="spellStart"/>
            <w:r w:rsidRPr="5AE05C79">
              <w:rPr>
                <w:rFonts w:cs="Arial"/>
              </w:rPr>
              <w:t>Davtyan</w:t>
            </w:r>
            <w:proofErr w:type="spellEnd"/>
            <w:r w:rsidRPr="5AE05C79">
              <w:rPr>
                <w:rFonts w:cs="Arial"/>
              </w:rPr>
              <w:t xml:space="preserve"> K, Elvan A, Perez-Castellano N, Hunter R, Schilling R, Knecht S, </w:t>
            </w:r>
            <w:proofErr w:type="spellStart"/>
            <w:r w:rsidRPr="5AE05C79">
              <w:rPr>
                <w:rFonts w:cs="Arial"/>
              </w:rPr>
              <w:t>Kojodjojo</w:t>
            </w:r>
            <w:proofErr w:type="spellEnd"/>
            <w:r w:rsidRPr="5AE05C79">
              <w:rPr>
                <w:rFonts w:cs="Arial"/>
              </w:rPr>
              <w:t xml:space="preserve"> P, </w:t>
            </w:r>
            <w:proofErr w:type="spellStart"/>
            <w:r w:rsidRPr="5AE05C79">
              <w:rPr>
                <w:rFonts w:cs="Arial"/>
              </w:rPr>
              <w:t>Wasserlauf</w:t>
            </w:r>
            <w:proofErr w:type="spellEnd"/>
            <w:r w:rsidRPr="5AE05C79">
              <w:rPr>
                <w:rFonts w:cs="Arial"/>
              </w:rPr>
              <w:t xml:space="preserve"> J, Oral H, Matta M, Jain S, </w:t>
            </w:r>
            <w:proofErr w:type="spellStart"/>
            <w:r w:rsidRPr="5AE05C79">
              <w:rPr>
                <w:rFonts w:cs="Arial"/>
              </w:rPr>
              <w:t>Anselmino</w:t>
            </w:r>
            <w:proofErr w:type="spellEnd"/>
            <w:r w:rsidRPr="5AE05C79">
              <w:rPr>
                <w:rFonts w:cs="Arial"/>
              </w:rPr>
              <w:t xml:space="preserve"> M, </w:t>
            </w:r>
            <w:proofErr w:type="spellStart"/>
            <w:r w:rsidRPr="5AE05C79">
              <w:rPr>
                <w:rFonts w:cs="Arial"/>
              </w:rPr>
              <w:t>Kühne</w:t>
            </w:r>
            <w:proofErr w:type="spellEnd"/>
            <w:r w:rsidRPr="5AE05C79">
              <w:rPr>
                <w:rFonts w:cs="Arial"/>
              </w:rPr>
              <w:t xml:space="preserve"> M. Sex-specific efficacy and safety of </w:t>
            </w:r>
            <w:proofErr w:type="spellStart"/>
            <w:r w:rsidRPr="5AE05C79">
              <w:rPr>
                <w:rFonts w:cs="Arial"/>
              </w:rPr>
              <w:t>cryoballoon</w:t>
            </w:r>
            <w:proofErr w:type="spellEnd"/>
            <w:r w:rsidRPr="5AE05C79">
              <w:rPr>
                <w:rFonts w:cs="Arial"/>
              </w:rPr>
              <w:t xml:space="preserve"> versus radiofrequency ablation for atrial fibrillation: An individual patient data meta-analysis. Heart Rhythm. 2020; 17(8), pp.1232-1240. </w:t>
            </w:r>
          </w:p>
          <w:p w14:paraId="4189ABC6" w14:textId="77777777" w:rsidR="00F26862" w:rsidRPr="000161BD" w:rsidRDefault="00F2686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5AE05C79">
              <w:rPr>
                <w:rFonts w:cs="Arial"/>
              </w:rPr>
              <w:t>Monnickendam</w:t>
            </w:r>
            <w:proofErr w:type="spellEnd"/>
            <w:r w:rsidRPr="5AE05C79">
              <w:rPr>
                <w:rFonts w:cs="Arial"/>
              </w:rPr>
              <w:t xml:space="preserve"> G, de </w:t>
            </w:r>
            <w:proofErr w:type="spellStart"/>
            <w:r w:rsidRPr="5AE05C79">
              <w:rPr>
                <w:rFonts w:cs="Arial"/>
              </w:rPr>
              <w:t>Asmundis</w:t>
            </w:r>
            <w:proofErr w:type="spellEnd"/>
            <w:r w:rsidRPr="5AE05C79">
              <w:rPr>
                <w:rFonts w:cs="Arial"/>
              </w:rPr>
              <w:t xml:space="preserve"> C. Why the distribution matters: Using discrete event simulation to demonstrate the impact of the distribution of procedure times on hospital operating room utilisation and average procedure cost. Operations Research for Health Care. 2018;16, pp.20-28.  </w:t>
            </w:r>
          </w:p>
          <w:p w14:paraId="5CC1B0BA" w14:textId="77777777" w:rsidR="00F26862" w:rsidRPr="000161BD" w:rsidRDefault="00F2686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Opel A, Mansell J, Butler A, Schwartz R, </w:t>
            </w:r>
            <w:proofErr w:type="spellStart"/>
            <w:r w:rsidRPr="5AE05C79">
              <w:rPr>
                <w:rFonts w:cs="Arial"/>
              </w:rPr>
              <w:t>Fannon</w:t>
            </w:r>
            <w:proofErr w:type="spellEnd"/>
            <w:r w:rsidRPr="5AE05C79">
              <w:rPr>
                <w:rFonts w:cs="Arial"/>
              </w:rPr>
              <w:t xml:space="preserve"> M, Finlay M, Hunter R, Schilling R. Comparison of a high throughput day case atrial fibrillation ablation service in a local hospital with standard regional tertiary cardiac centre care. EP </w:t>
            </w:r>
            <w:proofErr w:type="spellStart"/>
            <w:r w:rsidRPr="5AE05C79">
              <w:rPr>
                <w:rFonts w:cs="Arial"/>
              </w:rPr>
              <w:t>Europace</w:t>
            </w:r>
            <w:proofErr w:type="spellEnd"/>
            <w:r w:rsidRPr="5AE05C79">
              <w:rPr>
                <w:rFonts w:cs="Arial"/>
              </w:rPr>
              <w:t xml:space="preserve">. 2018; 21(3), pp.440-444. </w:t>
            </w:r>
          </w:p>
          <w:p w14:paraId="1ABDB7BC" w14:textId="25F2C618" w:rsidR="00F26862" w:rsidRPr="000161BD" w:rsidRDefault="00F2686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Ravi V, Poudyal A, </w:t>
            </w:r>
            <w:proofErr w:type="spellStart"/>
            <w:r w:rsidRPr="5AE05C79">
              <w:rPr>
                <w:rFonts w:cs="Arial"/>
              </w:rPr>
              <w:t>Pulipati</w:t>
            </w:r>
            <w:proofErr w:type="spellEnd"/>
            <w:r w:rsidRPr="5AE05C79">
              <w:rPr>
                <w:rFonts w:cs="Arial"/>
              </w:rPr>
              <w:t xml:space="preserve"> P, Larsen T, Krishnan K, </w:t>
            </w:r>
            <w:proofErr w:type="spellStart"/>
            <w:r w:rsidRPr="5AE05C79">
              <w:rPr>
                <w:rFonts w:cs="Arial"/>
              </w:rPr>
              <w:t>Trohman</w:t>
            </w:r>
            <w:proofErr w:type="spellEnd"/>
            <w:r w:rsidRPr="5AE05C79">
              <w:rPr>
                <w:rFonts w:cs="Arial"/>
              </w:rPr>
              <w:t xml:space="preserve"> R, Sharma P, Huang H. A systematic review and meta</w:t>
            </w:r>
            <w:r w:rsidRPr="5AE05C79">
              <w:rPr>
                <w:rFonts w:ascii="Cambria Math" w:hAnsi="Cambria Math" w:cs="Cambria Math"/>
              </w:rPr>
              <w:t>‐</w:t>
            </w:r>
            <w:r w:rsidRPr="5AE05C79">
              <w:rPr>
                <w:rFonts w:cs="Arial"/>
              </w:rPr>
              <w:t>analysis comparing second</w:t>
            </w:r>
            <w:r w:rsidRPr="5AE05C79">
              <w:rPr>
                <w:rFonts w:ascii="Cambria Math" w:hAnsi="Cambria Math" w:cs="Cambria Math"/>
              </w:rPr>
              <w:t>‐</w:t>
            </w:r>
            <w:r w:rsidRPr="5AE05C79">
              <w:rPr>
                <w:rFonts w:cs="Arial"/>
              </w:rPr>
              <w:t xml:space="preserve">generation </w:t>
            </w:r>
            <w:proofErr w:type="spellStart"/>
            <w:r w:rsidRPr="5AE05C79">
              <w:rPr>
                <w:rFonts w:cs="Arial"/>
              </w:rPr>
              <w:t>cryoballoon</w:t>
            </w:r>
            <w:proofErr w:type="spellEnd"/>
            <w:r w:rsidRPr="5AE05C79">
              <w:rPr>
                <w:rFonts w:cs="Arial"/>
              </w:rPr>
              <w:t xml:space="preserve"> and contact force radiofrequency ablation for initial ablation of paroxysmal and persistent atrial fibrillation. Journal of Cardiovascular Electrophysiology. 2020;31(10): 2553-2796. </w:t>
            </w:r>
          </w:p>
          <w:p w14:paraId="52704373" w14:textId="77777777" w:rsidR="0074306E" w:rsidRPr="000161BD" w:rsidRDefault="0074306E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Reddy S, Nethercott S, Chattopadhyay R, Heck P, </w:t>
            </w:r>
            <w:proofErr w:type="spellStart"/>
            <w:r w:rsidRPr="5AE05C79">
              <w:rPr>
                <w:rFonts w:cs="Arial"/>
              </w:rPr>
              <w:t>Virdee</w:t>
            </w:r>
            <w:proofErr w:type="spellEnd"/>
            <w:r w:rsidRPr="5AE05C79">
              <w:rPr>
                <w:rFonts w:cs="Arial"/>
              </w:rPr>
              <w:t xml:space="preserve"> M. Safety, Feasibility and Economic Impact of Same-Day Discharge Following Atrial Fibrillation Ablation. Heart, Lung and Circulation. 2020. 29(12): 1766-1772. </w:t>
            </w:r>
          </w:p>
          <w:p w14:paraId="23753D68" w14:textId="77777777" w:rsidR="0074306E" w:rsidRPr="000161BD" w:rsidRDefault="0074306E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5AE05C79">
              <w:rPr>
                <w:rFonts w:cs="Arial"/>
              </w:rPr>
              <w:t>Wasserlauf</w:t>
            </w:r>
            <w:proofErr w:type="spellEnd"/>
            <w:r w:rsidRPr="5AE05C79">
              <w:rPr>
                <w:rFonts w:cs="Arial"/>
              </w:rPr>
              <w:t xml:space="preserve"> J, Kaplan R, </w:t>
            </w:r>
            <w:proofErr w:type="spellStart"/>
            <w:r w:rsidRPr="5AE05C79">
              <w:rPr>
                <w:rFonts w:cs="Arial"/>
              </w:rPr>
              <w:t>Walega</w:t>
            </w:r>
            <w:proofErr w:type="spellEnd"/>
            <w:r w:rsidRPr="5AE05C79">
              <w:rPr>
                <w:rFonts w:cs="Arial"/>
              </w:rPr>
              <w:t xml:space="preserve"> D, Arora R, </w:t>
            </w:r>
            <w:proofErr w:type="spellStart"/>
            <w:r w:rsidRPr="5AE05C79">
              <w:rPr>
                <w:rFonts w:cs="Arial"/>
              </w:rPr>
              <w:t>Chicos</w:t>
            </w:r>
            <w:proofErr w:type="spellEnd"/>
            <w:r w:rsidRPr="5AE05C79">
              <w:rPr>
                <w:rFonts w:cs="Arial"/>
              </w:rPr>
              <w:t xml:space="preserve"> A, Kim S, Lin A, Verma N, Patil K, Knight B, </w:t>
            </w:r>
            <w:proofErr w:type="spellStart"/>
            <w:r w:rsidRPr="5AE05C79">
              <w:rPr>
                <w:rFonts w:cs="Arial"/>
              </w:rPr>
              <w:t>Passman</w:t>
            </w:r>
            <w:proofErr w:type="spellEnd"/>
            <w:r w:rsidRPr="5AE05C79">
              <w:rPr>
                <w:rFonts w:cs="Arial"/>
              </w:rPr>
              <w:t xml:space="preserve"> R. Patient</w:t>
            </w:r>
            <w:r w:rsidRPr="5AE05C79">
              <w:rPr>
                <w:rFonts w:ascii="Cambria Math" w:hAnsi="Cambria Math" w:cs="Cambria Math"/>
              </w:rPr>
              <w:t>‐</w:t>
            </w:r>
            <w:r w:rsidRPr="5AE05C79">
              <w:rPr>
                <w:rFonts w:cs="Arial"/>
              </w:rPr>
              <w:t xml:space="preserve">reported outcomes after </w:t>
            </w:r>
            <w:proofErr w:type="spellStart"/>
            <w:r w:rsidRPr="5AE05C79">
              <w:rPr>
                <w:rFonts w:cs="Arial"/>
              </w:rPr>
              <w:t>cryoballoon</w:t>
            </w:r>
            <w:proofErr w:type="spellEnd"/>
            <w:r w:rsidRPr="5AE05C79">
              <w:rPr>
                <w:rFonts w:cs="Arial"/>
              </w:rPr>
              <w:t xml:space="preserve"> ablation are equivalent between moderate sedation and general anaesthesia. Journal of Cardiovascular Electrophysiology. 2020; 31(7):1579-1584  </w:t>
            </w:r>
          </w:p>
          <w:p w14:paraId="34199783" w14:textId="77777777" w:rsidR="0074306E" w:rsidRPr="000161BD" w:rsidRDefault="0074306E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proofErr w:type="spellStart"/>
            <w:r w:rsidRPr="5AE05C79">
              <w:rPr>
                <w:rFonts w:cs="Arial"/>
              </w:rPr>
              <w:t>Kuck</w:t>
            </w:r>
            <w:proofErr w:type="spellEnd"/>
            <w:r w:rsidRPr="5AE05C79">
              <w:rPr>
                <w:rFonts w:cs="Arial"/>
              </w:rPr>
              <w:t xml:space="preserve"> K. Catheter ablation can delay progression from paroxysmal to persistent atrial fibrillation. Presented at the ESC conference [online]. Available at: </w:t>
            </w:r>
            <w:hyperlink r:id="rId27">
              <w:r w:rsidRPr="5AE05C79">
                <w:rPr>
                  <w:rStyle w:val="Hyperlink"/>
                  <w:rFonts w:cs="Arial"/>
                </w:rPr>
                <w:t>Catheter Ablation Can Delay Progression from Paroxysmal To Persistent Atrial Fibrillation (escardio.org)</w:t>
              </w:r>
            </w:hyperlink>
            <w:r w:rsidRPr="5AE05C79">
              <w:rPr>
                <w:rFonts w:cs="Arial"/>
              </w:rPr>
              <w:t>.</w:t>
            </w:r>
          </w:p>
          <w:p w14:paraId="1324288A" w14:textId="77777777" w:rsidR="0074306E" w:rsidRPr="000161BD" w:rsidRDefault="0074306E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Kanagaratnam P. Ablation versus anti-arrhythmic therapy for reducing all hospital episodes from </w:t>
            </w:r>
            <w:proofErr w:type="spellStart"/>
            <w:r w:rsidRPr="5AE05C79">
              <w:rPr>
                <w:rFonts w:cs="Arial"/>
              </w:rPr>
              <w:t>reoccurent</w:t>
            </w:r>
            <w:proofErr w:type="spellEnd"/>
            <w:r w:rsidRPr="5AE05C79">
              <w:rPr>
                <w:rFonts w:cs="Arial"/>
              </w:rPr>
              <w:t xml:space="preserve"> atrial fibrillation-AVATAR-AF. Presented at the European Heart Rhythm Association Congress, 2019.</w:t>
            </w:r>
          </w:p>
          <w:p w14:paraId="49310DD1" w14:textId="4D6455FC" w:rsidR="00180E62" w:rsidRPr="000161BD" w:rsidRDefault="00180E6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30A008CA">
              <w:rPr>
                <w:rFonts w:cs="Arial"/>
              </w:rPr>
              <w:t xml:space="preserve">Barbarossa A, Guerra F, </w:t>
            </w:r>
            <w:proofErr w:type="spellStart"/>
            <w:r w:rsidRPr="30A008CA">
              <w:rPr>
                <w:rFonts w:cs="Arial"/>
              </w:rPr>
              <w:t>Capucci</w:t>
            </w:r>
            <w:proofErr w:type="spellEnd"/>
            <w:r w:rsidRPr="30A008CA">
              <w:rPr>
                <w:rFonts w:cs="Arial"/>
              </w:rPr>
              <w:t xml:space="preserve"> A. Silent Atrial Fibrillation: A Critical Review. J </w:t>
            </w:r>
            <w:proofErr w:type="spellStart"/>
            <w:r w:rsidRPr="30A008CA">
              <w:rPr>
                <w:rFonts w:cs="Arial"/>
              </w:rPr>
              <w:t>Atr</w:t>
            </w:r>
            <w:proofErr w:type="spellEnd"/>
            <w:r w:rsidRPr="30A008CA">
              <w:rPr>
                <w:rFonts w:cs="Arial"/>
              </w:rPr>
              <w:t xml:space="preserve"> Fibrillation. 2014;7(3):1138. doi:10.4022/jafib.1138</w:t>
            </w:r>
            <w:r w:rsidR="5BEA4896" w:rsidRPr="30A008CA">
              <w:rPr>
                <w:rFonts w:cs="Arial"/>
              </w:rPr>
              <w:t>.</w:t>
            </w:r>
          </w:p>
          <w:p w14:paraId="1D679094" w14:textId="4196367E" w:rsidR="00180E62" w:rsidRPr="000161BD" w:rsidRDefault="00180E62" w:rsidP="5AE05C79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Kelly JP, DeVore AD, Wu J, Hammill BG, Sharma A, Cooper LB, Felker GM, </w:t>
            </w:r>
            <w:proofErr w:type="spellStart"/>
            <w:r w:rsidRPr="5AE05C79">
              <w:rPr>
                <w:rFonts w:cs="Arial"/>
              </w:rPr>
              <w:t>Piccini</w:t>
            </w:r>
            <w:proofErr w:type="spellEnd"/>
            <w:r w:rsidRPr="5AE05C79">
              <w:rPr>
                <w:rFonts w:cs="Arial"/>
              </w:rPr>
              <w:t xml:space="preserve"> JP, Allen LA, Heidenreich PA, Peterson ED, Yancy CW, </w:t>
            </w:r>
            <w:proofErr w:type="spellStart"/>
            <w:r w:rsidRPr="5AE05C79">
              <w:rPr>
                <w:rFonts w:cs="Arial"/>
              </w:rPr>
              <w:t>Fonarow</w:t>
            </w:r>
            <w:proofErr w:type="spellEnd"/>
            <w:r w:rsidRPr="5AE05C79">
              <w:rPr>
                <w:rFonts w:cs="Arial"/>
              </w:rPr>
              <w:t xml:space="preserve"> GC, Hernandez AF. Rhythm control versus rate control in patients with atrial fibrillation and heart failure with preserved ejection fraction: insights from </w:t>
            </w:r>
            <w:r w:rsidR="3893C4CA" w:rsidRPr="5AE05C79">
              <w:rPr>
                <w:rFonts w:cs="Arial"/>
              </w:rPr>
              <w:t>g</w:t>
            </w:r>
            <w:r w:rsidRPr="5AE05C79">
              <w:rPr>
                <w:rFonts w:cs="Arial"/>
              </w:rPr>
              <w:t xml:space="preserve">et </w:t>
            </w:r>
            <w:r w:rsidR="6EE4FA0B" w:rsidRPr="5AE05C79">
              <w:rPr>
                <w:rFonts w:cs="Arial"/>
              </w:rPr>
              <w:t>with</w:t>
            </w:r>
            <w:r w:rsidRPr="5AE05C79">
              <w:rPr>
                <w:rFonts w:cs="Arial"/>
              </w:rPr>
              <w:t xml:space="preserve"> </w:t>
            </w:r>
            <w:r w:rsidR="65B53B71" w:rsidRPr="5AE05C79">
              <w:rPr>
                <w:rFonts w:cs="Arial"/>
              </w:rPr>
              <w:t>t</w:t>
            </w:r>
            <w:r w:rsidRPr="5AE05C79">
              <w:rPr>
                <w:rFonts w:cs="Arial"/>
              </w:rPr>
              <w:t xml:space="preserve">he </w:t>
            </w:r>
            <w:r w:rsidR="07815958" w:rsidRPr="5AE05C79">
              <w:rPr>
                <w:rFonts w:cs="Arial"/>
              </w:rPr>
              <w:t>g</w:t>
            </w:r>
            <w:r w:rsidRPr="5AE05C79">
              <w:rPr>
                <w:rFonts w:cs="Arial"/>
              </w:rPr>
              <w:t>uidelines-Heart Failure. J Am Heart Assoc 2019;</w:t>
            </w:r>
            <w:proofErr w:type="gramStart"/>
            <w:r w:rsidRPr="5AE05C79">
              <w:rPr>
                <w:rFonts w:cs="Arial"/>
              </w:rPr>
              <w:t>8:e</w:t>
            </w:r>
            <w:proofErr w:type="gramEnd"/>
            <w:r w:rsidRPr="5AE05C79">
              <w:rPr>
                <w:rFonts w:cs="Arial"/>
              </w:rPr>
              <w:t>011560. </w:t>
            </w:r>
          </w:p>
          <w:p w14:paraId="2BAB704D" w14:textId="1A3EB8E9" w:rsidR="00E71371" w:rsidRPr="000161BD" w:rsidRDefault="4FEC70E7" w:rsidP="30A008CA">
            <w:pPr>
              <w:pStyle w:val="ListParagraph"/>
              <w:numPr>
                <w:ilvl w:val="0"/>
                <w:numId w:val="5"/>
              </w:numPr>
              <w:spacing w:after="120"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spellStart"/>
            <w:r w:rsidRPr="30A008CA">
              <w:rPr>
                <w:rFonts w:eastAsia="Arial" w:cs="Arial"/>
                <w:color w:val="000000" w:themeColor="text1"/>
              </w:rPr>
              <w:t>Blomstrom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-Lundqvist C,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Gizurarson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S,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Schwieler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J, Jensen SM,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Bergfeldt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L,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Kennebäck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G,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Rubulis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A,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Malmborg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H,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Raatikainen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P,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Lönnerholm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S,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Höglund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N, </w:t>
            </w:r>
            <w:proofErr w:type="spellStart"/>
            <w:r w:rsidRPr="30A008CA">
              <w:rPr>
                <w:rFonts w:eastAsia="Arial" w:cs="Arial"/>
                <w:color w:val="000000" w:themeColor="text1"/>
              </w:rPr>
              <w:t>Mörtsell</w:t>
            </w:r>
            <w:proofErr w:type="spellEnd"/>
            <w:r w:rsidRPr="30A008CA">
              <w:rPr>
                <w:rFonts w:eastAsia="Arial" w:cs="Arial"/>
                <w:color w:val="000000" w:themeColor="text1"/>
              </w:rPr>
              <w:t xml:space="preserve"> D. Effect of Catheter Ablation vs Antiarrhythmic Medication on Quality of Life in Patients </w:t>
            </w:r>
            <w:r w:rsidR="428E221F" w:rsidRPr="30A008CA">
              <w:rPr>
                <w:rFonts w:eastAsia="Arial" w:cs="Arial"/>
                <w:color w:val="000000" w:themeColor="text1"/>
              </w:rPr>
              <w:t>with</w:t>
            </w:r>
            <w:r w:rsidRPr="30A008CA">
              <w:rPr>
                <w:rFonts w:eastAsia="Arial" w:cs="Arial"/>
                <w:color w:val="000000" w:themeColor="text1"/>
              </w:rPr>
              <w:t xml:space="preserve"> Atrial Fibrillation: The CAPTAF Randomized Clinical Trial. JAMA. 2019</w:t>
            </w:r>
            <w:r w:rsidR="28EB2215" w:rsidRPr="30A008CA">
              <w:rPr>
                <w:rFonts w:eastAsia="Arial" w:cs="Arial"/>
                <w:color w:val="000000" w:themeColor="text1"/>
              </w:rPr>
              <w:t xml:space="preserve">. </w:t>
            </w:r>
            <w:r w:rsidRPr="30A008CA">
              <w:rPr>
                <w:rFonts w:eastAsia="Arial" w:cs="Arial"/>
                <w:color w:val="000000" w:themeColor="text1"/>
              </w:rPr>
              <w:t>19;321(11):1059-1068</w:t>
            </w:r>
            <w:r w:rsidR="6DDBB631" w:rsidRPr="30A008CA">
              <w:rPr>
                <w:rFonts w:eastAsia="Arial" w:cs="Arial"/>
                <w:color w:val="000000" w:themeColor="text1"/>
              </w:rPr>
              <w:t>.</w:t>
            </w:r>
          </w:p>
        </w:tc>
      </w:tr>
      <w:tr w:rsidR="0006336C" w:rsidRPr="000161BD" w14:paraId="2BAB7051" w14:textId="77777777" w:rsidTr="30A008CA">
        <w:trPr>
          <w:cantSplit/>
        </w:trPr>
        <w:tc>
          <w:tcPr>
            <w:tcW w:w="3359" w:type="dxa"/>
          </w:tcPr>
          <w:p w14:paraId="2BAB704F" w14:textId="77777777" w:rsidR="0006336C" w:rsidRPr="000161BD" w:rsidRDefault="0006336C" w:rsidP="0006336C">
            <w:pPr>
              <w:spacing w:after="120"/>
              <w:rPr>
                <w:rFonts w:cs="Arial"/>
                <w:b/>
                <w:szCs w:val="24"/>
              </w:rPr>
            </w:pPr>
            <w:r w:rsidRPr="000161BD">
              <w:rPr>
                <w:rFonts w:cs="Arial"/>
                <w:b/>
                <w:szCs w:val="24"/>
              </w:rPr>
              <w:t>3.New evidence identified by stakeholders that falls within PICO and search methodology but does not materially affect the conclusions of the existing evidence review</w:t>
            </w:r>
          </w:p>
        </w:tc>
        <w:tc>
          <w:tcPr>
            <w:tcW w:w="5883" w:type="dxa"/>
          </w:tcPr>
          <w:p w14:paraId="3A7D722B" w14:textId="132AA3CE" w:rsidR="00551132" w:rsidRPr="000161BD" w:rsidRDefault="00551132" w:rsidP="30A008C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Theme="minorHAnsi" w:eastAsiaTheme="minorEastAsia" w:hAnsiTheme="minorHAnsi" w:cstheme="minorBidi"/>
                <w:szCs w:val="24"/>
              </w:rPr>
            </w:pPr>
            <w:r w:rsidRPr="30A008CA">
              <w:rPr>
                <w:rFonts w:cs="Arial"/>
              </w:rPr>
              <w:t xml:space="preserve">Packer DL, Mark DB, Robb RA, et al. Effect of Catheter Ablation vs Antiarrhythmic Drug Therapy on Mortality, Stroke, Bleeding, and Cardiac Arrest Among Patients </w:t>
            </w:r>
            <w:proofErr w:type="gramStart"/>
            <w:r w:rsidRPr="30A008CA">
              <w:rPr>
                <w:rFonts w:cs="Arial"/>
              </w:rPr>
              <w:t>With</w:t>
            </w:r>
            <w:proofErr w:type="gramEnd"/>
            <w:r w:rsidRPr="30A008CA">
              <w:rPr>
                <w:rFonts w:cs="Arial"/>
              </w:rPr>
              <w:t xml:space="preserve"> Atrial Fibrillation: The CABANA Randomized Clinical Trial. </w:t>
            </w:r>
            <w:r w:rsidRPr="30A008CA">
              <w:rPr>
                <w:rFonts w:cs="Arial"/>
                <w:i/>
                <w:iCs/>
              </w:rPr>
              <w:t>JAMA.</w:t>
            </w:r>
            <w:r w:rsidRPr="30A008CA">
              <w:rPr>
                <w:rFonts w:cs="Arial"/>
              </w:rPr>
              <w:t> 2019;321(13):1261–1274. doi:10.1001/jama.2019.0693</w:t>
            </w:r>
            <w:r w:rsidR="6C2295A6" w:rsidRPr="30A008CA">
              <w:rPr>
                <w:rFonts w:cs="Arial"/>
              </w:rPr>
              <w:t>.</w:t>
            </w:r>
            <w:r w:rsidRPr="30A008CA">
              <w:rPr>
                <w:rFonts w:cs="Arial"/>
              </w:rPr>
              <w:t xml:space="preserve"> </w:t>
            </w:r>
          </w:p>
          <w:p w14:paraId="4F1B9FAF" w14:textId="041207B2" w:rsidR="00EF764F" w:rsidRPr="000161BD" w:rsidRDefault="093E2F40" w:rsidP="3428019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color w:val="000000" w:themeColor="text1"/>
              </w:rPr>
            </w:pPr>
            <w:r w:rsidRPr="34280193">
              <w:rPr>
                <w:rFonts w:cs="Arial"/>
                <w:shd w:val="clear" w:color="auto" w:fill="FFFFFF"/>
              </w:rPr>
              <w:t xml:space="preserve">Mark DB, </w:t>
            </w:r>
            <w:proofErr w:type="spellStart"/>
            <w:r w:rsidRPr="34280193">
              <w:rPr>
                <w:rFonts w:cs="Arial"/>
                <w:shd w:val="clear" w:color="auto" w:fill="FFFFFF"/>
              </w:rPr>
              <w:t>Anstrom</w:t>
            </w:r>
            <w:proofErr w:type="spellEnd"/>
            <w:r w:rsidRPr="34280193">
              <w:rPr>
                <w:rFonts w:cs="Arial"/>
                <w:shd w:val="clear" w:color="auto" w:fill="FFFFFF"/>
              </w:rPr>
              <w:t xml:space="preserve"> KJ, Sheng S, et al. Effect of Catheter Ablation vs Medical Therapy on Quality of Life Among Patients </w:t>
            </w:r>
            <w:proofErr w:type="gramStart"/>
            <w:r w:rsidRPr="34280193">
              <w:rPr>
                <w:rFonts w:cs="Arial"/>
                <w:shd w:val="clear" w:color="auto" w:fill="FFFFFF"/>
              </w:rPr>
              <w:t>With</w:t>
            </w:r>
            <w:proofErr w:type="gramEnd"/>
            <w:r w:rsidRPr="34280193">
              <w:rPr>
                <w:rFonts w:cs="Arial"/>
                <w:shd w:val="clear" w:color="auto" w:fill="FFFFFF"/>
              </w:rPr>
              <w:t xml:space="preserve"> Atrial Fibrillation</w:t>
            </w:r>
            <w:r w:rsidRPr="34280193">
              <w:rPr>
                <w:rStyle w:val="colon-for-citation-subtitle"/>
                <w:rFonts w:cs="Arial"/>
                <w:shd w:val="clear" w:color="auto" w:fill="FFFFFF"/>
              </w:rPr>
              <w:t>: </w:t>
            </w:r>
            <w:r w:rsidRPr="34280193">
              <w:rPr>
                <w:rStyle w:val="Subtitle1"/>
                <w:rFonts w:cs="Arial"/>
                <w:shd w:val="clear" w:color="auto" w:fill="FFFFFF"/>
              </w:rPr>
              <w:t>The CABANA Randomized Clinical Trial</w:t>
            </w:r>
            <w:r w:rsidRPr="34280193">
              <w:rPr>
                <w:rFonts w:cs="Arial"/>
                <w:shd w:val="clear" w:color="auto" w:fill="FFFFFF"/>
              </w:rPr>
              <w:t>. </w:t>
            </w:r>
            <w:r w:rsidRPr="30A008CA">
              <w:rPr>
                <w:rStyle w:val="Emphasis"/>
                <w:rFonts w:cs="Arial"/>
                <w:i w:val="0"/>
                <w:iCs w:val="0"/>
                <w:shd w:val="clear" w:color="auto" w:fill="FFFFFF"/>
              </w:rPr>
              <w:t>JAMA</w:t>
            </w:r>
            <w:r w:rsidRPr="34280193">
              <w:rPr>
                <w:rStyle w:val="Emphasis"/>
                <w:rFonts w:cs="Arial"/>
                <w:shd w:val="clear" w:color="auto" w:fill="FFFFFF"/>
              </w:rPr>
              <w:t>.</w:t>
            </w:r>
            <w:r w:rsidRPr="34280193">
              <w:rPr>
                <w:rFonts w:cs="Arial"/>
                <w:shd w:val="clear" w:color="auto" w:fill="FFFFFF"/>
              </w:rPr>
              <w:t> 2019;321(13):1275–1285. doi:10.1001/jama.2019.0692</w:t>
            </w:r>
            <w:r w:rsidR="19B922E9" w:rsidRPr="34280193">
              <w:rPr>
                <w:rFonts w:cs="Arial"/>
                <w:shd w:val="clear" w:color="auto" w:fill="FFFFFF"/>
              </w:rPr>
              <w:t>.</w:t>
            </w:r>
          </w:p>
          <w:p w14:paraId="682876D0" w14:textId="728FCD46" w:rsidR="00E9461A" w:rsidRPr="000161BD" w:rsidRDefault="00EF764F" w:rsidP="5AE05C7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</w:rPr>
            </w:pPr>
            <w:r w:rsidRPr="5AE05C79">
              <w:rPr>
                <w:rFonts w:cs="Arial"/>
              </w:rPr>
              <w:t xml:space="preserve">Halder S, Khan H, </w:t>
            </w:r>
            <w:proofErr w:type="spellStart"/>
            <w:r w:rsidRPr="5AE05C79">
              <w:rPr>
                <w:rFonts w:cs="Arial"/>
              </w:rPr>
              <w:t>Boyalla</w:t>
            </w:r>
            <w:proofErr w:type="spellEnd"/>
            <w:r w:rsidRPr="5AE05C79">
              <w:rPr>
                <w:rFonts w:cs="Arial"/>
              </w:rPr>
              <w:t xml:space="preserve"> V, </w:t>
            </w:r>
            <w:proofErr w:type="spellStart"/>
            <w:r w:rsidRPr="5AE05C79">
              <w:rPr>
                <w:rFonts w:cs="Arial"/>
              </w:rPr>
              <w:t>Kralj</w:t>
            </w:r>
            <w:proofErr w:type="spellEnd"/>
            <w:r w:rsidRPr="5AE05C79">
              <w:rPr>
                <w:rFonts w:cs="Arial"/>
              </w:rPr>
              <w:t xml:space="preserve">-Hans I, Jones S, Lord J, </w:t>
            </w:r>
            <w:proofErr w:type="spellStart"/>
            <w:r w:rsidRPr="5AE05C79">
              <w:rPr>
                <w:rFonts w:cs="Arial"/>
              </w:rPr>
              <w:t>Onyimadu</w:t>
            </w:r>
            <w:proofErr w:type="spellEnd"/>
            <w:r w:rsidRPr="5AE05C79">
              <w:rPr>
                <w:rFonts w:cs="Arial"/>
              </w:rPr>
              <w:t xml:space="preserve"> O, </w:t>
            </w:r>
            <w:proofErr w:type="spellStart"/>
            <w:r w:rsidRPr="5AE05C79">
              <w:rPr>
                <w:rFonts w:cs="Arial"/>
              </w:rPr>
              <w:t>Satishkumar</w:t>
            </w:r>
            <w:proofErr w:type="spellEnd"/>
            <w:r w:rsidRPr="5AE05C79">
              <w:rPr>
                <w:rFonts w:cs="Arial"/>
              </w:rPr>
              <w:t xml:space="preserve"> A, </w:t>
            </w:r>
            <w:proofErr w:type="spellStart"/>
            <w:r w:rsidRPr="5AE05C79">
              <w:rPr>
                <w:rFonts w:cs="Arial"/>
              </w:rPr>
              <w:t>Bahrami</w:t>
            </w:r>
            <w:proofErr w:type="spellEnd"/>
            <w:r w:rsidRPr="5AE05C79">
              <w:rPr>
                <w:rFonts w:cs="Arial"/>
              </w:rPr>
              <w:t xml:space="preserve"> T, De Souza A. Catheter ablation vs. thoracoscopic surgical ablation in long-standing persistent atrial fibrillation: CASA-AF randomised controlled trial. Eur Heart J. 2020; 41(47): 4471-4480. DOI: </w:t>
            </w:r>
            <w:hyperlink r:id="rId28" w:history="1">
              <w:r w:rsidRPr="5AE05C79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10.1093/</w:t>
              </w:r>
              <w:proofErr w:type="spellStart"/>
              <w:r w:rsidRPr="5AE05C79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eurheartj</w:t>
              </w:r>
              <w:proofErr w:type="spellEnd"/>
              <w:r w:rsidRPr="5AE05C79">
                <w:rPr>
                  <w:rStyle w:val="Hyperlink"/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/ehaa658</w:t>
              </w:r>
              <w:r w:rsidR="7DC6573F" w:rsidRPr="30A008CA">
                <w:rPr>
                  <w:rFonts w:cs="Arial"/>
                  <w:color w:val="006FB7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  <w:p w14:paraId="2BAB7050" w14:textId="2D005FD6" w:rsidR="001D6FE2" w:rsidRPr="000161BD" w:rsidRDefault="00180E62" w:rsidP="30A008CA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rPr>
                <w:rFonts w:cs="Arial"/>
              </w:rPr>
            </w:pPr>
            <w:proofErr w:type="spellStart"/>
            <w:r w:rsidRPr="30A008CA">
              <w:rPr>
                <w:rFonts w:cs="Arial"/>
              </w:rPr>
              <w:t>Asad</w:t>
            </w:r>
            <w:proofErr w:type="spellEnd"/>
            <w:r w:rsidRPr="30A008CA">
              <w:rPr>
                <w:rFonts w:cs="Arial"/>
              </w:rPr>
              <w:t xml:space="preserve"> Z, Yousif A, Khan M, Al-Khatib S, Stavrakis S. Catheter ablation versus medical therapy for atrial fibrillation: a systematic review and meta-analysis of randomised controlled trials. Circulation: arrhythmia and electrophysiology. 2019; 12(9). </w:t>
            </w:r>
            <w:hyperlink r:id="rId29">
              <w:r w:rsidRPr="30A008CA">
                <w:rPr>
                  <w:rStyle w:val="Hyperlink"/>
                  <w:rFonts w:cs="Arial"/>
                </w:rPr>
                <w:t>doi.org/10.1161/CIRCEP.119.007414</w:t>
              </w:r>
            </w:hyperlink>
          </w:p>
        </w:tc>
      </w:tr>
      <w:tr w:rsidR="0006336C" w:rsidRPr="000161BD" w14:paraId="2BAB7054" w14:textId="77777777" w:rsidTr="30A008CA">
        <w:trPr>
          <w:cantSplit/>
        </w:trPr>
        <w:tc>
          <w:tcPr>
            <w:tcW w:w="3359" w:type="dxa"/>
          </w:tcPr>
          <w:p w14:paraId="2BAB7052" w14:textId="77777777" w:rsidR="0006336C" w:rsidRPr="000161BD" w:rsidRDefault="0006336C" w:rsidP="0006336C">
            <w:pPr>
              <w:spacing w:after="120"/>
              <w:rPr>
                <w:rFonts w:cs="Arial"/>
                <w:b/>
                <w:szCs w:val="24"/>
              </w:rPr>
            </w:pPr>
            <w:r w:rsidRPr="000161BD">
              <w:rPr>
                <w:rFonts w:cs="Arial"/>
                <w:b/>
                <w:szCs w:val="24"/>
              </w:rPr>
              <w:t xml:space="preserve">4.New evidence identified by stakeholders that falls within PICO and search methodology, that does materially affect the conclusions of the existing evidence review. Updated evidence </w:t>
            </w:r>
            <w:proofErr w:type="gramStart"/>
            <w:r w:rsidRPr="000161BD">
              <w:rPr>
                <w:rFonts w:cs="Arial"/>
                <w:b/>
                <w:szCs w:val="24"/>
              </w:rPr>
              <w:t>review</w:t>
            </w:r>
            <w:proofErr w:type="gramEnd"/>
            <w:r w:rsidRPr="000161BD">
              <w:rPr>
                <w:rFonts w:cs="Arial"/>
                <w:b/>
                <w:szCs w:val="24"/>
              </w:rPr>
              <w:t xml:space="preserve"> to be undertaken</w:t>
            </w:r>
            <w:r w:rsidR="007B1630" w:rsidRPr="000161BD">
              <w:rPr>
                <w:rFonts w:cs="Arial"/>
                <w:b/>
                <w:szCs w:val="24"/>
              </w:rPr>
              <w:t xml:space="preserve"> (agreed with CET)</w:t>
            </w:r>
          </w:p>
        </w:tc>
        <w:tc>
          <w:tcPr>
            <w:tcW w:w="5883" w:type="dxa"/>
          </w:tcPr>
          <w:p w14:paraId="2BAB7053" w14:textId="754C1C74" w:rsidR="008B0DDB" w:rsidRPr="000161BD" w:rsidRDefault="008B0DDB" w:rsidP="00F26862">
            <w:pPr>
              <w:spacing w:after="120"/>
              <w:rPr>
                <w:rFonts w:cs="Arial"/>
                <w:szCs w:val="24"/>
              </w:rPr>
            </w:pPr>
            <w:r w:rsidRPr="000161BD">
              <w:rPr>
                <w:rFonts w:cs="Arial"/>
                <w:szCs w:val="24"/>
              </w:rPr>
              <w:t>None</w:t>
            </w:r>
          </w:p>
        </w:tc>
      </w:tr>
    </w:tbl>
    <w:p w14:paraId="2BAB7056" w14:textId="77777777" w:rsidR="00332126" w:rsidRDefault="00332126"/>
    <w:sectPr w:rsidR="00332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763F"/>
    <w:multiLevelType w:val="hybridMultilevel"/>
    <w:tmpl w:val="91E44F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96FE9"/>
    <w:multiLevelType w:val="hybridMultilevel"/>
    <w:tmpl w:val="7E8092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8309F"/>
    <w:multiLevelType w:val="hybridMultilevel"/>
    <w:tmpl w:val="0F7453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441093"/>
    <w:multiLevelType w:val="hybridMultilevel"/>
    <w:tmpl w:val="7E8092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7B5307"/>
    <w:multiLevelType w:val="hybridMultilevel"/>
    <w:tmpl w:val="0F7453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E119FD"/>
    <w:multiLevelType w:val="hybridMultilevel"/>
    <w:tmpl w:val="7E8092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4E"/>
    <w:rsid w:val="000161BD"/>
    <w:rsid w:val="0006336C"/>
    <w:rsid w:val="00096DE4"/>
    <w:rsid w:val="000B1319"/>
    <w:rsid w:val="000B4BF6"/>
    <w:rsid w:val="00180E62"/>
    <w:rsid w:val="001C6C8C"/>
    <w:rsid w:val="001D6FE2"/>
    <w:rsid w:val="00244379"/>
    <w:rsid w:val="00332126"/>
    <w:rsid w:val="003B2903"/>
    <w:rsid w:val="003B6527"/>
    <w:rsid w:val="004275D6"/>
    <w:rsid w:val="00497DDE"/>
    <w:rsid w:val="004E4B52"/>
    <w:rsid w:val="004F43A4"/>
    <w:rsid w:val="0051179E"/>
    <w:rsid w:val="00546F7C"/>
    <w:rsid w:val="00551132"/>
    <w:rsid w:val="00575F44"/>
    <w:rsid w:val="005D58F1"/>
    <w:rsid w:val="006161DC"/>
    <w:rsid w:val="0069314A"/>
    <w:rsid w:val="006A0549"/>
    <w:rsid w:val="006B51A0"/>
    <w:rsid w:val="006F2ACB"/>
    <w:rsid w:val="0074306E"/>
    <w:rsid w:val="00752D81"/>
    <w:rsid w:val="007B1630"/>
    <w:rsid w:val="00813470"/>
    <w:rsid w:val="008A613A"/>
    <w:rsid w:val="008B0DDB"/>
    <w:rsid w:val="00924C81"/>
    <w:rsid w:val="0097C26E"/>
    <w:rsid w:val="00983452"/>
    <w:rsid w:val="009D5151"/>
    <w:rsid w:val="009E3C25"/>
    <w:rsid w:val="00A15059"/>
    <w:rsid w:val="00A745CD"/>
    <w:rsid w:val="00A766C2"/>
    <w:rsid w:val="00AE4179"/>
    <w:rsid w:val="00B03E58"/>
    <w:rsid w:val="00B56FC2"/>
    <w:rsid w:val="00C11D41"/>
    <w:rsid w:val="00CC6D75"/>
    <w:rsid w:val="00CD0808"/>
    <w:rsid w:val="00CD68DF"/>
    <w:rsid w:val="00CF4534"/>
    <w:rsid w:val="00CF7179"/>
    <w:rsid w:val="00D11721"/>
    <w:rsid w:val="00D2140C"/>
    <w:rsid w:val="00D564F6"/>
    <w:rsid w:val="00DE214E"/>
    <w:rsid w:val="00DE517C"/>
    <w:rsid w:val="00E57053"/>
    <w:rsid w:val="00E71371"/>
    <w:rsid w:val="00E9461A"/>
    <w:rsid w:val="00EE1517"/>
    <w:rsid w:val="00EE484F"/>
    <w:rsid w:val="00EF764F"/>
    <w:rsid w:val="00EF7C0B"/>
    <w:rsid w:val="00F01248"/>
    <w:rsid w:val="00F0399A"/>
    <w:rsid w:val="00F20DAB"/>
    <w:rsid w:val="00F219C6"/>
    <w:rsid w:val="00F26862"/>
    <w:rsid w:val="00FD47A3"/>
    <w:rsid w:val="00FE19F1"/>
    <w:rsid w:val="0390C0AB"/>
    <w:rsid w:val="03D071DD"/>
    <w:rsid w:val="05920C98"/>
    <w:rsid w:val="07815958"/>
    <w:rsid w:val="093E2F40"/>
    <w:rsid w:val="0990C2DD"/>
    <w:rsid w:val="0DB2C4D9"/>
    <w:rsid w:val="1211252E"/>
    <w:rsid w:val="19B922E9"/>
    <w:rsid w:val="1A1934C0"/>
    <w:rsid w:val="1B7C7267"/>
    <w:rsid w:val="1C680268"/>
    <w:rsid w:val="200879F9"/>
    <w:rsid w:val="20EEAC74"/>
    <w:rsid w:val="21C1D457"/>
    <w:rsid w:val="22B8FEFD"/>
    <w:rsid w:val="22C3223B"/>
    <w:rsid w:val="23770B33"/>
    <w:rsid w:val="2611DE6B"/>
    <w:rsid w:val="28EB2215"/>
    <w:rsid w:val="29C68CE4"/>
    <w:rsid w:val="2A5B3B66"/>
    <w:rsid w:val="30A008CA"/>
    <w:rsid w:val="30B6FB5A"/>
    <w:rsid w:val="31D76E39"/>
    <w:rsid w:val="32B15FA4"/>
    <w:rsid w:val="34280193"/>
    <w:rsid w:val="3893C4CA"/>
    <w:rsid w:val="3AAD1BAF"/>
    <w:rsid w:val="3B1AC8AA"/>
    <w:rsid w:val="3CABD681"/>
    <w:rsid w:val="3DBFE609"/>
    <w:rsid w:val="3F66DCB6"/>
    <w:rsid w:val="428E221F"/>
    <w:rsid w:val="430F2BA0"/>
    <w:rsid w:val="461CC201"/>
    <w:rsid w:val="46E4C787"/>
    <w:rsid w:val="470183B3"/>
    <w:rsid w:val="48D6D97A"/>
    <w:rsid w:val="4C3248A3"/>
    <w:rsid w:val="4F0F9DE6"/>
    <w:rsid w:val="4F78337A"/>
    <w:rsid w:val="4FEC70E7"/>
    <w:rsid w:val="50577C99"/>
    <w:rsid w:val="509B79F4"/>
    <w:rsid w:val="515B693B"/>
    <w:rsid w:val="5426D708"/>
    <w:rsid w:val="5512CBDF"/>
    <w:rsid w:val="56BBF1D6"/>
    <w:rsid w:val="571814C0"/>
    <w:rsid w:val="594BCC09"/>
    <w:rsid w:val="59C4AE75"/>
    <w:rsid w:val="5AE05C79"/>
    <w:rsid w:val="5AF74DCA"/>
    <w:rsid w:val="5BEA4896"/>
    <w:rsid w:val="602811FC"/>
    <w:rsid w:val="61055A10"/>
    <w:rsid w:val="6156B3D0"/>
    <w:rsid w:val="6412D0C3"/>
    <w:rsid w:val="64D3CD69"/>
    <w:rsid w:val="65B53B71"/>
    <w:rsid w:val="66D087B2"/>
    <w:rsid w:val="67AF111A"/>
    <w:rsid w:val="6B9FFF49"/>
    <w:rsid w:val="6C2295A6"/>
    <w:rsid w:val="6CDEDF4E"/>
    <w:rsid w:val="6D3BCFAA"/>
    <w:rsid w:val="6DDBB631"/>
    <w:rsid w:val="6EE4FA0B"/>
    <w:rsid w:val="756DF3A2"/>
    <w:rsid w:val="7719184C"/>
    <w:rsid w:val="7878AC8C"/>
    <w:rsid w:val="7A5662B1"/>
    <w:rsid w:val="7DC6573F"/>
    <w:rsid w:val="7E98C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7025"/>
  <w15:docId w15:val="{34C713EF-A294-4107-9BC5-88D1C8D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71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4E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1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DE2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4E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71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1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7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179"/>
    <w:rPr>
      <w:rFonts w:ascii="Arial" w:eastAsia="Times New Roman" w:hAnsi="Arial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17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17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ubtitle1">
    <w:name w:val="Subtitle1"/>
    <w:basedOn w:val="DefaultParagraphFont"/>
    <w:rsid w:val="00551132"/>
  </w:style>
  <w:style w:type="character" w:customStyle="1" w:styleId="colon-for-citation-subtitle">
    <w:name w:val="colon-for-citation-subtitle"/>
    <w:basedOn w:val="DefaultParagraphFont"/>
    <w:rsid w:val="00551132"/>
  </w:style>
  <w:style w:type="character" w:styleId="Emphasis">
    <w:name w:val="Emphasis"/>
    <w:basedOn w:val="DefaultParagraphFont"/>
    <w:uiPriority w:val="20"/>
    <w:qFormat/>
    <w:rsid w:val="00551132"/>
    <w:rPr>
      <w:i/>
      <w:iCs/>
    </w:rPr>
  </w:style>
  <w:style w:type="character" w:customStyle="1" w:styleId="normaltextrun">
    <w:name w:val="normaltextrun"/>
    <w:basedOn w:val="DefaultParagraphFont"/>
    <w:rsid w:val="00E57053"/>
  </w:style>
  <w:style w:type="character" w:customStyle="1" w:styleId="eop">
    <w:name w:val="eop"/>
    <w:basedOn w:val="DefaultParagraphFont"/>
    <w:rsid w:val="00E57053"/>
  </w:style>
  <w:style w:type="paragraph" w:styleId="Revision">
    <w:name w:val="Revision"/>
    <w:hidden/>
    <w:uiPriority w:val="99"/>
    <w:semiHidden/>
    <w:rsid w:val="00E9461A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customStyle="1" w:styleId="paragraph">
    <w:name w:val="paragraph"/>
    <w:basedOn w:val="Normal"/>
    <w:rsid w:val="00F26862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02/joa3.12432" TargetMode="External"/><Relationship Id="rId18" Type="http://schemas.openxmlformats.org/officeDocument/2006/relationships/hyperlink" Target="https://esc365.escardio.org/Congress/202083-catheter-ablation-can-delay-progression-from-paroxysmal-to-persistent-atrial-fibrillation" TargetMode="External"/><Relationship Id="rId26" Type="http://schemas.openxmlformats.org/officeDocument/2006/relationships/hyperlink" Target="http://dx.doi.org/10.1136/heartjnl-2018-BCS.2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93/eurheartj/ehaa612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x.doi.org/10.1136/heartjnl-2016-309406" TargetMode="External"/><Relationship Id="rId17" Type="http://schemas.openxmlformats.org/officeDocument/2006/relationships/hyperlink" Target="http://dx.doi.org/10.1136/heartjnl-2018-BCS.26" TargetMode="External"/><Relationship Id="rId25" Type="http://schemas.openxmlformats.org/officeDocument/2006/relationships/hyperlink" Target="https://static1.squarespace.com/static/5975e650be6594496c79e2fb/t/5af9b5cb03ce64f8a7aa20e5/1526314445852/APPG+on+Obesity+-+Report+201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36/heartjnl-2017-312569" TargetMode="External"/><Relationship Id="rId20" Type="http://schemas.openxmlformats.org/officeDocument/2006/relationships/hyperlink" Target="https://doi.org/10.1016/j.jacc.2013.01.069" TargetMode="External"/><Relationship Id="rId29" Type="http://schemas.openxmlformats.org/officeDocument/2006/relationships/hyperlink" Target="https://doi.org/10.1161/CIRCEP.119.00741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93/eurheartj/ehaa612" TargetMode="External"/><Relationship Id="rId24" Type="http://schemas.openxmlformats.org/officeDocument/2006/relationships/hyperlink" Target="https://www.rcseng.ac.uk/-/media/files/rcs/about-rcs/government-relations-consultation/rcs-briefing-paper-on-rationing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atic1.squarespace.com/static/5975e650be6594496c79e2fb/t/5af9b5cb03ce64f8a7aa20e5/1526314445852/APPG+on+Obesity+-+Report+2018.pdf" TargetMode="External"/><Relationship Id="rId23" Type="http://schemas.openxmlformats.org/officeDocument/2006/relationships/hyperlink" Target="https://doi.org/10.1002/joa3.12432" TargetMode="External"/><Relationship Id="rId28" Type="http://schemas.openxmlformats.org/officeDocument/2006/relationships/hyperlink" Target="https://doi.org/10.1093/eurheartj/ehaa658" TargetMode="External"/><Relationship Id="rId10" Type="http://schemas.openxmlformats.org/officeDocument/2006/relationships/hyperlink" Target="https://doi.org/10.1093/eurheartj/ehaa658" TargetMode="External"/><Relationship Id="rId19" Type="http://schemas.openxmlformats.org/officeDocument/2006/relationships/hyperlink" Target="https://doi.org/10.1161/CIRCEP.119.007414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016/j.jacc.2013.01.069" TargetMode="External"/><Relationship Id="rId14" Type="http://schemas.openxmlformats.org/officeDocument/2006/relationships/hyperlink" Target="https://www.rcseng.ac.uk/-/media/files/rcs/about-rcs/government-relations-consultation/rcs-briefing-paper-on-rationing.pdf" TargetMode="External"/><Relationship Id="rId22" Type="http://schemas.openxmlformats.org/officeDocument/2006/relationships/hyperlink" Target="http://dx.doi.org/10.1136/heartjnl-2016-309406" TargetMode="External"/><Relationship Id="rId27" Type="http://schemas.openxmlformats.org/officeDocument/2006/relationships/hyperlink" Target="https://esc365.escardio.org/Congress/202083-catheter-ablation-can-delay-progression-from-paroxysmal-to-persistent-atrial-fibrillation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3A89-96A9-4A2E-9E6C-0BB4C737A4B9}"/>
      </w:docPartPr>
      <w:docPartBody>
        <w:p w:rsidR="004E5F31" w:rsidRDefault="004E5F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F31"/>
    <w:rsid w:val="000E43E7"/>
    <w:rsid w:val="004E5F31"/>
    <w:rsid w:val="005B28B7"/>
    <w:rsid w:val="00955B21"/>
    <w:rsid w:val="00A47EA6"/>
    <w:rsid w:val="00E6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9a5c1908-1909-4141-889e-27c183c52c79" xsi:nil="true"/>
    <TaxCatchAll xmlns="cccaf3ac-2de9-44d4-aa31-54302fceb5f7" xsi:nil="true"/>
    <lcf76f155ced4ddcb4097134ff3c332f xmlns="9a5c1908-1909-4141-889e-27c183c52c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0F2703DCA6346BD39015D08F2E2DE" ma:contentTypeVersion="37" ma:contentTypeDescription="Create a new document." ma:contentTypeScope="" ma:versionID="1558a923020b12408b21a673167dd6e4">
  <xsd:schema xmlns:xsd="http://www.w3.org/2001/XMLSchema" xmlns:xs="http://www.w3.org/2001/XMLSchema" xmlns:p="http://schemas.microsoft.com/office/2006/metadata/properties" xmlns:ns1="http://schemas.microsoft.com/sharepoint/v3" xmlns:ns2="14838f7e-85fe-4501-b190-dfd5d21bcd48" xmlns:ns3="554d6338-cd05-496e-96b2-f72389dcb6a2" xmlns:ns4="9a5c1908-1909-4141-889e-27c183c52c79" xmlns:ns5="51bfcd92-eb3e-40f4-8778-2bbfb88a890b" xmlns:ns6="cccaf3ac-2de9-44d4-aa31-54302fceb5f7" targetNamespace="http://schemas.microsoft.com/office/2006/metadata/properties" ma:root="true" ma:fieldsID="bc23b574bd1c8d0c621ab7d1b6d6fb5a" ns1:_="" ns2:_="" ns3:_="" ns4:_="" ns5:_="" ns6:_="">
    <xsd:import namespace="http://schemas.microsoft.com/sharepoint/v3"/>
    <xsd:import namespace="14838f7e-85fe-4501-b190-dfd5d21bcd48"/>
    <xsd:import namespace="554d6338-cd05-496e-96b2-f72389dcb6a2"/>
    <xsd:import namespace="9a5c1908-1909-4141-889e-27c183c52c79"/>
    <xsd:import namespace="51bfcd92-eb3e-40f4-8778-2bbfb88a890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38f7e-85fe-4501-b190-dfd5d21bc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6338-cd05-496e-96b2-f72389dcb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1908-1909-4141-889e-27c183c52c79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1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1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fd61aa-f1bb-422b-ba48-68343f7c84c9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A8A2-EA59-4CD9-AE3A-74C3A3E33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B62EF-FF7C-4A4E-A565-32FBB19CFA3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4838f7e-85fe-4501-b190-dfd5d21bcd48"/>
    <ds:schemaRef ds:uri="554d6338-cd05-496e-96b2-f72389dcb6a2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788A1D-1701-4887-B80B-C4033B8997F8}"/>
</file>

<file path=customXml/itemProps4.xml><?xml version="1.0" encoding="utf-8"?>
<ds:datastoreItem xmlns:ds="http://schemas.openxmlformats.org/officeDocument/2006/customXml" ds:itemID="{EA7594A4-D6D0-404B-8C24-99C74A7B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3921</Words>
  <Characters>22350</Characters>
  <Application>Microsoft Office Word</Application>
  <DocSecurity>0</DocSecurity>
  <Lines>186</Lines>
  <Paragraphs>52</Paragraphs>
  <ScaleCrop>false</ScaleCrop>
  <Company>IMS3</Company>
  <LinksUpToDate>false</LinksUpToDate>
  <CharactersWithSpaces>26219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Katie</dc:creator>
  <cp:lastModifiedBy>RAWLINGS, Agnieszka (NHS ENGLAND &amp; NHS IMPROVEMENT - X24)</cp:lastModifiedBy>
  <cp:revision>3</cp:revision>
  <dcterms:created xsi:type="dcterms:W3CDTF">2021-05-25T14:44:00Z</dcterms:created>
  <dcterms:modified xsi:type="dcterms:W3CDTF">2021-05-25T14:56:00Z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0x0101001860F2703DCA6346BD39015D08F2E2DE</vt:lpwstr>
  </property>
  <property fmtid="{D5CDD505-2E9C-101B-9397-08002B2CF9AE}" pid="3" name="_dlc_DocIdItemGuid">
    <vt:lpwstr>93898b05-38b4-4c67-95b4-35cb0b0d9ba3</vt:lpwstr>
  </property>
</Properties>
</file>