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70B0" w14:textId="42A8A537" w:rsidR="009465B4" w:rsidRPr="00B80B72" w:rsidRDefault="009465B4" w:rsidP="009465B4">
      <w:pPr>
        <w:jc w:val="center"/>
        <w:rPr>
          <w:b/>
          <w:color w:val="4472C4" w:themeColor="accent1"/>
          <w:sz w:val="32"/>
          <w:szCs w:val="32"/>
        </w:rPr>
      </w:pPr>
      <w:bookmarkStart w:id="0" w:name="_Toc404864802"/>
      <w:r w:rsidRPr="00B80B72">
        <w:rPr>
          <w:b/>
          <w:color w:val="4472C4" w:themeColor="accent1"/>
          <w:sz w:val="32"/>
          <w:szCs w:val="32"/>
        </w:rPr>
        <w:t xml:space="preserve">Application information pack </w:t>
      </w:r>
      <w:r w:rsidR="00705FA1" w:rsidRPr="00705FA1">
        <w:rPr>
          <w:b/>
          <w:color w:val="4472C4" w:themeColor="accent1"/>
          <w:sz w:val="32"/>
          <w:szCs w:val="32"/>
        </w:rPr>
        <w:t xml:space="preserve">Dental System Reform Patient </w:t>
      </w:r>
      <w:r w:rsidR="00AE46B1">
        <w:rPr>
          <w:b/>
          <w:color w:val="4472C4" w:themeColor="accent1"/>
          <w:sz w:val="32"/>
          <w:szCs w:val="32"/>
        </w:rPr>
        <w:t>and Public Group</w:t>
      </w:r>
      <w:r w:rsidRPr="00B80B72">
        <w:rPr>
          <w:b/>
          <w:color w:val="4472C4" w:themeColor="accent1"/>
          <w:sz w:val="32"/>
          <w:szCs w:val="32"/>
        </w:rPr>
        <w:t xml:space="preserve"> for PPV Partners</w:t>
      </w:r>
    </w:p>
    <w:p w14:paraId="65C9CD3A" w14:textId="77777777" w:rsidR="009465B4" w:rsidRPr="00C63284" w:rsidRDefault="009465B4" w:rsidP="009465B4"/>
    <w:p w14:paraId="09D31A3E" w14:textId="77777777" w:rsidR="009465B4" w:rsidRPr="00B80B72" w:rsidRDefault="009465B4" w:rsidP="009465B4">
      <w:pPr>
        <w:rPr>
          <w:b/>
          <w:color w:val="2F5496" w:themeColor="accent1" w:themeShade="BF"/>
        </w:rPr>
      </w:pPr>
      <w:r w:rsidRPr="00B80B72">
        <w:rPr>
          <w:b/>
          <w:color w:val="2F5496" w:themeColor="accent1" w:themeShade="BF"/>
        </w:rPr>
        <w:t>Introduction</w:t>
      </w:r>
      <w:bookmarkEnd w:id="0"/>
    </w:p>
    <w:p w14:paraId="02A26CC8" w14:textId="77777777" w:rsidR="009465B4" w:rsidRPr="00C63284" w:rsidRDefault="009465B4" w:rsidP="009465B4">
      <w:pPr>
        <w:rPr>
          <w:rFonts w:cs="Arial"/>
          <w:iCs/>
          <w:szCs w:val="24"/>
        </w:rPr>
      </w:pPr>
      <w:r w:rsidRPr="00C63284">
        <w:rPr>
          <w:rFonts w:cs="Arial"/>
          <w:iCs/>
          <w:szCs w:val="24"/>
        </w:rPr>
        <w:t>Thank you for your interest in becoming a P</w:t>
      </w:r>
      <w:r>
        <w:rPr>
          <w:rFonts w:cs="Arial"/>
          <w:iCs/>
          <w:szCs w:val="24"/>
        </w:rPr>
        <w:t xml:space="preserve">atient and </w:t>
      </w:r>
      <w:r w:rsidRPr="00C63284">
        <w:rPr>
          <w:rFonts w:cs="Arial"/>
          <w:iCs/>
          <w:szCs w:val="24"/>
        </w:rPr>
        <w:t>P</w:t>
      </w:r>
      <w:r>
        <w:rPr>
          <w:rFonts w:cs="Arial"/>
          <w:iCs/>
          <w:szCs w:val="24"/>
        </w:rPr>
        <w:t xml:space="preserve">ublic </w:t>
      </w:r>
      <w:r w:rsidRPr="00C63284">
        <w:rPr>
          <w:rFonts w:cs="Arial"/>
          <w:iCs/>
          <w:szCs w:val="24"/>
        </w:rPr>
        <w:t>V</w:t>
      </w:r>
      <w:r>
        <w:rPr>
          <w:rFonts w:cs="Arial"/>
          <w:iCs/>
          <w:szCs w:val="24"/>
        </w:rPr>
        <w:t>oice (PPV)</w:t>
      </w:r>
      <w:r w:rsidRPr="00C63284">
        <w:rPr>
          <w:rFonts w:cs="Arial"/>
          <w:iCs/>
          <w:szCs w:val="24"/>
        </w:rPr>
        <w:t xml:space="preserve"> Partner with NHS England</w:t>
      </w:r>
      <w:r>
        <w:rPr>
          <w:rFonts w:cs="Arial"/>
          <w:iCs/>
          <w:szCs w:val="24"/>
        </w:rPr>
        <w:t xml:space="preserve"> and NHS Improvement.</w:t>
      </w:r>
    </w:p>
    <w:p w14:paraId="2C33E73C" w14:textId="77777777" w:rsidR="009465B4" w:rsidRDefault="009465B4" w:rsidP="009465B4">
      <w:pPr>
        <w:rPr>
          <w:rFonts w:cs="Arial"/>
          <w:iCs/>
          <w:szCs w:val="24"/>
        </w:rPr>
      </w:pPr>
      <w:r w:rsidRPr="00C63284">
        <w:rPr>
          <w:rFonts w:cs="Arial"/>
          <w:iCs/>
          <w:szCs w:val="24"/>
        </w:rPr>
        <w:t xml:space="preserve">NHS England </w:t>
      </w:r>
      <w:r>
        <w:rPr>
          <w:rFonts w:cs="Arial"/>
          <w:iCs/>
          <w:szCs w:val="24"/>
        </w:rPr>
        <w:t>and NHS Improvement are</w:t>
      </w:r>
      <w:r w:rsidRPr="00C63284">
        <w:rPr>
          <w:rFonts w:cs="Arial"/>
          <w:iCs/>
          <w:szCs w:val="24"/>
        </w:rPr>
        <w:t xml:space="preserv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w:t>
      </w:r>
      <w:r>
        <w:rPr>
          <w:rFonts w:cs="Arial"/>
          <w:iCs/>
          <w:szCs w:val="24"/>
        </w:rPr>
        <w:t>the</w:t>
      </w:r>
      <w:r w:rsidRPr="00C63284">
        <w:rPr>
          <w:rFonts w:cs="Arial"/>
          <w:iCs/>
          <w:szCs w:val="24"/>
        </w:rPr>
        <w:t xml:space="preserve"> </w:t>
      </w:r>
      <w:hyperlink r:id="rId5" w:history="1">
        <w:r w:rsidRPr="00C63284">
          <w:rPr>
            <w:rFonts w:cs="Arial"/>
            <w:iCs/>
            <w:color w:val="0000FF"/>
            <w:szCs w:val="24"/>
            <w:u w:val="single"/>
          </w:rPr>
          <w:t>PPV Partners Policy</w:t>
        </w:r>
      </w:hyperlink>
      <w:r w:rsidRPr="00C63284">
        <w:rPr>
          <w:rFonts w:cs="Arial"/>
          <w:iCs/>
          <w:szCs w:val="24"/>
        </w:rPr>
        <w:t xml:space="preserve">. </w:t>
      </w:r>
    </w:p>
    <w:p w14:paraId="5E3AB393" w14:textId="77777777" w:rsidR="009465B4" w:rsidRDefault="009465B4" w:rsidP="009465B4">
      <w:pPr>
        <w:rPr>
          <w:rFonts w:cs="Arial"/>
          <w:szCs w:val="24"/>
        </w:rPr>
      </w:pPr>
      <w:r w:rsidRPr="00C63284">
        <w:rPr>
          <w:rFonts w:cs="Arial"/>
          <w:szCs w:val="24"/>
        </w:rPr>
        <w:t>Please read this application information pack before completing the application form for this role, to ensure you fully understand the application process, and to determine whether you have the skills and time to become a PPV Partner.</w:t>
      </w:r>
    </w:p>
    <w:p w14:paraId="0D0809E3" w14:textId="77777777" w:rsidR="009465B4" w:rsidRPr="00C63284" w:rsidRDefault="009465B4" w:rsidP="009465B4">
      <w:pPr>
        <w:rPr>
          <w:rFonts w:cs="Arial"/>
          <w:szCs w:val="24"/>
        </w:rPr>
      </w:pPr>
    </w:p>
    <w:p w14:paraId="08700A22" w14:textId="1652F745" w:rsidR="009465B4" w:rsidRPr="00C63284" w:rsidRDefault="009465B4" w:rsidP="009465B4">
      <w:pPr>
        <w:rPr>
          <w:rFonts w:cs="Arial"/>
          <w:szCs w:val="24"/>
        </w:rPr>
      </w:pPr>
      <w:r w:rsidRPr="00C63284">
        <w:rPr>
          <w:rFonts w:cs="Arial"/>
          <w:szCs w:val="24"/>
        </w:rPr>
        <w:t>Please note the closing date for applications is</w:t>
      </w:r>
      <w:r w:rsidRPr="00C63284">
        <w:rPr>
          <w:rFonts w:cs="Arial"/>
          <w:color w:val="0072C6"/>
          <w:szCs w:val="24"/>
        </w:rPr>
        <w:t xml:space="preserve"> </w:t>
      </w:r>
      <w:r w:rsidR="0087492B">
        <w:rPr>
          <w:rFonts w:cs="Arial"/>
          <w:b/>
          <w:color w:val="000000"/>
          <w:szCs w:val="24"/>
          <w:highlight w:val="yellow"/>
        </w:rPr>
        <w:t>31</w:t>
      </w:r>
      <w:r w:rsidR="0087492B" w:rsidRPr="0087492B">
        <w:rPr>
          <w:rFonts w:cs="Arial"/>
          <w:b/>
          <w:color w:val="000000"/>
          <w:szCs w:val="24"/>
          <w:highlight w:val="yellow"/>
          <w:vertAlign w:val="superscript"/>
        </w:rPr>
        <w:t>st</w:t>
      </w:r>
      <w:r w:rsidR="0087492B">
        <w:rPr>
          <w:rFonts w:cs="Arial"/>
          <w:b/>
          <w:color w:val="000000"/>
          <w:szCs w:val="24"/>
          <w:highlight w:val="yellow"/>
        </w:rPr>
        <w:t xml:space="preserve"> January 2023</w:t>
      </w:r>
      <w:r w:rsidRPr="00705FA1">
        <w:rPr>
          <w:rFonts w:cs="Arial"/>
          <w:color w:val="000000"/>
          <w:szCs w:val="24"/>
          <w:highlight w:val="yellow"/>
        </w:rPr>
        <w:t>.</w:t>
      </w:r>
    </w:p>
    <w:p w14:paraId="4D416476" w14:textId="77777777" w:rsidR="009465B4" w:rsidRPr="00C63284" w:rsidRDefault="009465B4" w:rsidP="009465B4">
      <w:pPr>
        <w:rPr>
          <w:rFonts w:cs="Arial"/>
          <w:szCs w:val="24"/>
        </w:rPr>
      </w:pPr>
    </w:p>
    <w:p w14:paraId="60B7DFDA" w14:textId="3BF13410" w:rsidR="009465B4" w:rsidRDefault="009465B4" w:rsidP="009465B4">
      <w:bookmarkStart w:id="1" w:name="_Hlk71278818"/>
      <w:r w:rsidRPr="00C63284">
        <w:rPr>
          <w:rFonts w:cs="Arial"/>
          <w:szCs w:val="24"/>
        </w:rPr>
        <w:t>NHS England</w:t>
      </w:r>
      <w:r>
        <w:rPr>
          <w:rFonts w:cs="Arial"/>
          <w:iCs/>
          <w:szCs w:val="24"/>
        </w:rPr>
        <w:t xml:space="preserve"> and NHS Improvement </w:t>
      </w:r>
      <w:r w:rsidRPr="00C63284">
        <w:rPr>
          <w:rFonts w:cs="Arial"/>
          <w:szCs w:val="24"/>
        </w:rPr>
        <w:t xml:space="preserve">will reimburse </w:t>
      </w:r>
      <w:r w:rsidRPr="00C63284">
        <w:rPr>
          <w:rFonts w:cs="Arial"/>
          <w:color w:val="000000"/>
          <w:szCs w:val="24"/>
        </w:rPr>
        <w:t xml:space="preserve">reasonable out of pocket expenses in line with </w:t>
      </w:r>
      <w:r>
        <w:rPr>
          <w:rFonts w:cs="Arial"/>
          <w:color w:val="000000"/>
          <w:szCs w:val="24"/>
        </w:rPr>
        <w:t>the</w:t>
      </w:r>
      <w:r w:rsidRPr="00C63284">
        <w:rPr>
          <w:rFonts w:cs="Arial"/>
          <w:color w:val="000000"/>
          <w:szCs w:val="24"/>
        </w:rPr>
        <w:t xml:space="preserve"> </w:t>
      </w:r>
      <w:r w:rsidRPr="00C33C80">
        <w:rPr>
          <w:rFonts w:cs="Arial"/>
          <w:color w:val="000000"/>
          <w:szCs w:val="24"/>
        </w:rPr>
        <w:t>PPV Partners Expenses and Involvement Payments Policy</w:t>
      </w:r>
      <w:r w:rsidRPr="00C63284">
        <w:rPr>
          <w:rFonts w:cs="Arial"/>
          <w:color w:val="000000"/>
          <w:szCs w:val="24"/>
        </w:rPr>
        <w:t xml:space="preserve">. </w:t>
      </w:r>
      <w:r w:rsidRPr="00C63284">
        <w:t xml:space="preserve">This post does attract an involvement payment. </w:t>
      </w:r>
    </w:p>
    <w:p w14:paraId="091397FF" w14:textId="2F672155" w:rsidR="009465B4" w:rsidRPr="00A41BF2" w:rsidRDefault="009465B4" w:rsidP="009465B4">
      <w:pPr>
        <w:pStyle w:val="Default"/>
      </w:pPr>
      <w:bookmarkStart w:id="2" w:name="_Hlk71278738"/>
      <w:bookmarkEnd w:id="1"/>
      <w:r>
        <w:t>I</w:t>
      </w:r>
      <w:r w:rsidRPr="00A41BF2">
        <w:t xml:space="preserve">nvolvement payments may be classed as earnings or income by Her Majesty’s Revenue and Customs service (HMRC) or the Department for Work and Pensions (DWP). </w:t>
      </w:r>
    </w:p>
    <w:p w14:paraId="4FBAD765" w14:textId="77777777" w:rsidR="009465B4" w:rsidRPr="00C82283" w:rsidRDefault="009465B4" w:rsidP="009465B4">
      <w:pPr>
        <w:pStyle w:val="NoSpacing"/>
        <w:rPr>
          <w:rFonts w:ascii="Arial" w:hAnsi="Arial" w:cs="Arial"/>
          <w:sz w:val="24"/>
          <w:szCs w:val="24"/>
          <w:highlight w:val="yellow"/>
        </w:rPr>
      </w:pPr>
      <w:r>
        <w:rPr>
          <w:rFonts w:ascii="Arial" w:eastAsiaTheme="minorHAnsi" w:hAnsi="Arial" w:cs="Arial"/>
          <w:color w:val="000000"/>
          <w:sz w:val="24"/>
          <w:szCs w:val="24"/>
          <w:lang w:val="en-GB"/>
        </w:rPr>
        <w:t>R</w:t>
      </w:r>
      <w:r w:rsidRPr="00C82283">
        <w:rPr>
          <w:rFonts w:ascii="Arial" w:eastAsiaTheme="minorHAnsi" w:hAnsi="Arial" w:cs="Arial"/>
          <w:color w:val="000000"/>
          <w:sz w:val="24"/>
          <w:szCs w:val="24"/>
          <w:lang w:val="en-GB"/>
        </w:rPr>
        <w:t xml:space="preserve">ole 4 PPV Partners will be paid </w:t>
      </w:r>
      <w:r w:rsidRPr="004C030C">
        <w:rPr>
          <w:rFonts w:ascii="Arial" w:eastAsiaTheme="minorHAnsi" w:hAnsi="Arial" w:cs="Arial"/>
          <w:color w:val="000000"/>
          <w:sz w:val="24"/>
          <w:szCs w:val="24"/>
          <w:lang w:val="en-GB"/>
        </w:rPr>
        <w:t>their involvement payments</w:t>
      </w:r>
      <w:r w:rsidRPr="004C030C">
        <w:rPr>
          <w:rFonts w:ascii="Arial" w:eastAsiaTheme="minorHAnsi" w:hAnsi="Arial" w:cs="Arial"/>
          <w:i/>
          <w:iCs/>
          <w:color w:val="000000"/>
          <w:sz w:val="24"/>
          <w:szCs w:val="24"/>
          <w:lang w:val="en-GB"/>
        </w:rPr>
        <w:t xml:space="preserve"> </w:t>
      </w:r>
      <w:r w:rsidRPr="004C030C">
        <w:rPr>
          <w:rFonts w:ascii="Arial" w:eastAsiaTheme="minorHAnsi" w:hAnsi="Arial" w:cs="Arial"/>
          <w:color w:val="000000"/>
          <w:sz w:val="24"/>
          <w:szCs w:val="24"/>
          <w:lang w:val="en-GB"/>
        </w:rPr>
        <w:t xml:space="preserve">through </w:t>
      </w:r>
      <w:r>
        <w:rPr>
          <w:rFonts w:ascii="Arial" w:eastAsiaTheme="minorHAnsi" w:hAnsi="Arial" w:cs="Arial"/>
          <w:color w:val="000000"/>
          <w:sz w:val="24"/>
          <w:szCs w:val="24"/>
          <w:lang w:val="en-GB"/>
        </w:rPr>
        <w:t xml:space="preserve">the NHS England and NHS Improvement </w:t>
      </w:r>
      <w:r w:rsidRPr="004C030C">
        <w:rPr>
          <w:rFonts w:ascii="Arial" w:eastAsiaTheme="minorHAnsi" w:hAnsi="Arial" w:cs="Arial"/>
          <w:color w:val="000000"/>
          <w:sz w:val="24"/>
          <w:szCs w:val="24"/>
          <w:lang w:val="en-GB"/>
        </w:rPr>
        <w:t xml:space="preserve">payroll system. The payment will go directly to their bank account. Payments will be subject to statutory deductions including tax and national insurance (NI), although this will be dependent on individuals’ earnings and tax code. </w:t>
      </w:r>
      <w:r w:rsidRPr="00A41BF2">
        <w:rPr>
          <w:rFonts w:ascii="Arial" w:hAnsi="Arial" w:cs="Arial"/>
          <w:sz w:val="24"/>
          <w:szCs w:val="24"/>
          <w:highlight w:val="yellow"/>
        </w:rPr>
        <w:t xml:space="preserve"> </w:t>
      </w:r>
    </w:p>
    <w:p w14:paraId="4DE61BA7" w14:textId="77777777" w:rsidR="009465B4" w:rsidRPr="00C63284" w:rsidRDefault="009465B4" w:rsidP="009465B4">
      <w:r w:rsidRPr="00C63284">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bookmarkEnd w:id="2"/>
    <w:p w14:paraId="0FBFA6F8" w14:textId="77777777" w:rsidR="009465B4" w:rsidRPr="00C63284" w:rsidRDefault="009465B4" w:rsidP="009465B4">
      <w:pPr>
        <w:rPr>
          <w:rFonts w:cs="Arial"/>
          <w:color w:val="000000"/>
          <w:szCs w:val="24"/>
        </w:rPr>
      </w:pPr>
      <w:r w:rsidRPr="00C63284">
        <w:rPr>
          <w:rFonts w:cs="Arial"/>
          <w:color w:val="000000"/>
          <w:szCs w:val="24"/>
        </w:rPr>
        <w:t xml:space="preserve">For further information see the </w:t>
      </w:r>
      <w:hyperlink r:id="rId6" w:history="1">
        <w:r w:rsidRPr="00C63284">
          <w:rPr>
            <w:rFonts w:cs="Arial"/>
            <w:color w:val="0000FF"/>
            <w:szCs w:val="24"/>
            <w:u w:val="single"/>
          </w:rPr>
          <w:t>PPV Partners Expenses and Involvement Payments Policy</w:t>
        </w:r>
      </w:hyperlink>
      <w:r w:rsidRPr="00C63284">
        <w:rPr>
          <w:rFonts w:cs="Arial"/>
          <w:color w:val="000000"/>
          <w:szCs w:val="24"/>
        </w:rPr>
        <w:t xml:space="preserve"> </w:t>
      </w:r>
      <w:r>
        <w:rPr>
          <w:rFonts w:cs="Arial"/>
          <w:color w:val="000000"/>
          <w:szCs w:val="24"/>
        </w:rPr>
        <w:t xml:space="preserve">and </w:t>
      </w:r>
      <w:r w:rsidRPr="00C63284">
        <w:rPr>
          <w:rFonts w:cs="Arial"/>
          <w:color w:val="000000"/>
          <w:szCs w:val="24"/>
        </w:rPr>
        <w:t xml:space="preserve">the </w:t>
      </w:r>
      <w:hyperlink r:id="rId7" w:history="1">
        <w:r w:rsidRPr="00C63284">
          <w:rPr>
            <w:rFonts w:cs="Arial"/>
            <w:color w:val="0000FF"/>
            <w:szCs w:val="24"/>
            <w:u w:val="single"/>
          </w:rPr>
          <w:t>PPV Partners Policy</w:t>
        </w:r>
      </w:hyperlink>
      <w:r w:rsidRPr="00C63284">
        <w:rPr>
          <w:rFonts w:cs="Arial"/>
          <w:color w:val="000000"/>
          <w:szCs w:val="24"/>
        </w:rPr>
        <w:t>.</w:t>
      </w:r>
    </w:p>
    <w:p w14:paraId="46752EA4" w14:textId="77777777" w:rsidR="009465B4" w:rsidRPr="00C63284" w:rsidRDefault="009465B4" w:rsidP="009465B4">
      <w:pPr>
        <w:rPr>
          <w:rFonts w:cs="Arial"/>
          <w:color w:val="0072C6"/>
          <w:szCs w:val="24"/>
        </w:rPr>
      </w:pPr>
      <w:r w:rsidRPr="00C63284">
        <w:rPr>
          <w:rFonts w:cs="Arial"/>
          <w:color w:val="000000"/>
          <w:szCs w:val="24"/>
        </w:rPr>
        <w:t>Please note that correspondence will be primarily via email, unless otherwise requested. If you do not have access to email and would like to be contacted via telephone or post, please state this on your application form.</w:t>
      </w:r>
    </w:p>
    <w:p w14:paraId="35340363" w14:textId="77777777" w:rsidR="00705FA1" w:rsidRDefault="00705FA1" w:rsidP="009465B4">
      <w:pPr>
        <w:rPr>
          <w:rFonts w:cs="Arial"/>
          <w:b/>
          <w:color w:val="2F5496" w:themeColor="accent1" w:themeShade="BF"/>
          <w:kern w:val="32"/>
        </w:rPr>
      </w:pPr>
      <w:bookmarkStart w:id="3" w:name="_Toc404864803"/>
    </w:p>
    <w:p w14:paraId="188B2C69" w14:textId="2276735A" w:rsidR="009465B4" w:rsidRPr="00B80B72" w:rsidRDefault="009465B4" w:rsidP="009465B4">
      <w:pPr>
        <w:rPr>
          <w:rFonts w:cs="Arial"/>
          <w:b/>
          <w:color w:val="2F5496" w:themeColor="accent1" w:themeShade="BF"/>
          <w:szCs w:val="24"/>
          <w:u w:val="single"/>
        </w:rPr>
      </w:pPr>
      <w:r w:rsidRPr="00B80B72">
        <w:rPr>
          <w:rFonts w:cs="Arial"/>
          <w:b/>
          <w:color w:val="2F5496" w:themeColor="accent1" w:themeShade="BF"/>
          <w:kern w:val="32"/>
        </w:rPr>
        <w:lastRenderedPageBreak/>
        <w:t>How</w:t>
      </w:r>
      <w:r w:rsidRPr="00B80B72">
        <w:rPr>
          <w:b/>
          <w:color w:val="2F5496" w:themeColor="accent1" w:themeShade="BF"/>
        </w:rPr>
        <w:t xml:space="preserve"> to apply</w:t>
      </w:r>
      <w:bookmarkEnd w:id="3"/>
      <w:r w:rsidRPr="00B80B72">
        <w:rPr>
          <w:b/>
          <w:color w:val="2F5496" w:themeColor="accent1" w:themeShade="BF"/>
        </w:rPr>
        <w:t xml:space="preserve"> </w:t>
      </w:r>
    </w:p>
    <w:p w14:paraId="090FFDC5" w14:textId="77777777" w:rsidR="009465B4" w:rsidRPr="00C63284" w:rsidRDefault="009465B4" w:rsidP="009465B4">
      <w:pPr>
        <w:rPr>
          <w:rFonts w:cs="Arial"/>
          <w:szCs w:val="24"/>
        </w:rPr>
      </w:pPr>
      <w:r w:rsidRPr="00C63284">
        <w:rPr>
          <w:rFonts w:cs="Arial"/>
          <w:szCs w:val="24"/>
        </w:rPr>
        <w:t>Please complete and return the following accompanying documents:</w:t>
      </w:r>
    </w:p>
    <w:p w14:paraId="45871D06" w14:textId="77777777" w:rsidR="009465B4" w:rsidRPr="00C63284" w:rsidRDefault="009465B4" w:rsidP="009465B4">
      <w:pPr>
        <w:numPr>
          <w:ilvl w:val="0"/>
          <w:numId w:val="1"/>
        </w:numPr>
        <w:spacing w:after="0" w:line="240" w:lineRule="auto"/>
        <w:ind w:left="567" w:hanging="567"/>
        <w:contextualSpacing/>
        <w:rPr>
          <w:rFonts w:cs="Arial"/>
          <w:szCs w:val="24"/>
        </w:rPr>
      </w:pPr>
      <w:r w:rsidRPr="00C63284">
        <w:rPr>
          <w:rFonts w:cs="Arial"/>
          <w:szCs w:val="24"/>
        </w:rPr>
        <w:t xml:space="preserve">Application </w:t>
      </w:r>
      <w:r>
        <w:rPr>
          <w:rFonts w:cs="Arial"/>
          <w:szCs w:val="24"/>
        </w:rPr>
        <w:t>f</w:t>
      </w:r>
      <w:r w:rsidRPr="00C63284">
        <w:rPr>
          <w:rFonts w:cs="Arial"/>
          <w:szCs w:val="24"/>
        </w:rPr>
        <w:t>orm</w:t>
      </w:r>
    </w:p>
    <w:p w14:paraId="6B713A55" w14:textId="77777777" w:rsidR="009465B4" w:rsidRPr="00C63284" w:rsidRDefault="009465B4" w:rsidP="009465B4">
      <w:pPr>
        <w:numPr>
          <w:ilvl w:val="0"/>
          <w:numId w:val="1"/>
        </w:numPr>
        <w:spacing w:after="0" w:line="240" w:lineRule="auto"/>
        <w:ind w:left="567" w:hanging="567"/>
        <w:contextualSpacing/>
        <w:rPr>
          <w:rFonts w:cs="Arial"/>
          <w:szCs w:val="24"/>
        </w:rPr>
      </w:pPr>
      <w:r w:rsidRPr="00C63284">
        <w:rPr>
          <w:rFonts w:cs="Arial"/>
          <w:szCs w:val="24"/>
        </w:rPr>
        <w:t xml:space="preserve">Equal </w:t>
      </w:r>
      <w:r>
        <w:rPr>
          <w:rFonts w:cs="Arial"/>
          <w:szCs w:val="24"/>
        </w:rPr>
        <w:t>o</w:t>
      </w:r>
      <w:r w:rsidRPr="00C63284">
        <w:rPr>
          <w:rFonts w:cs="Arial"/>
          <w:szCs w:val="24"/>
        </w:rPr>
        <w:t xml:space="preserve">pportunity </w:t>
      </w:r>
      <w:r>
        <w:rPr>
          <w:rFonts w:cs="Arial"/>
          <w:szCs w:val="24"/>
        </w:rPr>
        <w:t>m</w:t>
      </w:r>
      <w:r w:rsidRPr="00C63284">
        <w:rPr>
          <w:rFonts w:cs="Arial"/>
          <w:szCs w:val="24"/>
        </w:rPr>
        <w:t xml:space="preserve">onitoring </w:t>
      </w:r>
      <w:r>
        <w:rPr>
          <w:rFonts w:cs="Arial"/>
          <w:szCs w:val="24"/>
        </w:rPr>
        <w:t>f</w:t>
      </w:r>
      <w:r w:rsidRPr="00C63284">
        <w:rPr>
          <w:rFonts w:cs="Arial"/>
          <w:szCs w:val="24"/>
        </w:rPr>
        <w:t>orm</w:t>
      </w:r>
    </w:p>
    <w:p w14:paraId="71D7AFD5" w14:textId="77777777" w:rsidR="009465B4" w:rsidRPr="00C63284" w:rsidRDefault="009465B4" w:rsidP="009465B4">
      <w:pPr>
        <w:rPr>
          <w:rFonts w:cs="Arial"/>
          <w:szCs w:val="24"/>
        </w:rPr>
      </w:pPr>
    </w:p>
    <w:p w14:paraId="7A818060" w14:textId="5D2D2083" w:rsidR="009465B4" w:rsidRPr="00C63284" w:rsidRDefault="009465B4" w:rsidP="009465B4">
      <w:pPr>
        <w:rPr>
          <w:rFonts w:cs="Arial"/>
          <w:color w:val="000000"/>
          <w:szCs w:val="24"/>
        </w:rPr>
      </w:pPr>
      <w:r w:rsidRPr="00C63284">
        <w:rPr>
          <w:rFonts w:cs="Arial"/>
          <w:szCs w:val="24"/>
        </w:rPr>
        <w:t xml:space="preserve">You can either </w:t>
      </w:r>
      <w:r w:rsidRPr="00C63284">
        <w:rPr>
          <w:rFonts w:cs="Arial"/>
          <w:color w:val="000000"/>
          <w:szCs w:val="24"/>
        </w:rPr>
        <w:t xml:space="preserve">return these documents by email </w:t>
      </w:r>
      <w:bookmarkStart w:id="4" w:name="_Hlk118815425"/>
      <w:r w:rsidR="00556EFE" w:rsidRPr="00556EFE">
        <w:rPr>
          <w:rFonts w:cs="Arial"/>
          <w:b/>
          <w:color w:val="000000"/>
          <w:szCs w:val="24"/>
        </w:rPr>
        <w:t>england.dentaloptoms@nhs.net</w:t>
      </w:r>
      <w:r w:rsidR="00556EFE">
        <w:rPr>
          <w:rFonts w:cs="Arial"/>
          <w:b/>
          <w:color w:val="000000"/>
          <w:szCs w:val="24"/>
        </w:rPr>
        <w:t xml:space="preserve"> </w:t>
      </w:r>
      <w:bookmarkEnd w:id="4"/>
      <w:r w:rsidRPr="00C63284">
        <w:rPr>
          <w:rFonts w:cs="Arial"/>
          <w:color w:val="000000"/>
          <w:szCs w:val="24"/>
        </w:rPr>
        <w:t xml:space="preserve">or alternatively by post </w:t>
      </w:r>
      <w:r w:rsidR="00593E38" w:rsidRPr="00593E38">
        <w:rPr>
          <w:rFonts w:cs="Arial"/>
          <w:b/>
          <w:bCs/>
          <w:color w:val="000000"/>
          <w:szCs w:val="24"/>
        </w:rPr>
        <w:t>Dental &amp; Optometry Team – Primary Care Group,</w:t>
      </w:r>
      <w:r w:rsidR="00593E38">
        <w:rPr>
          <w:rFonts w:cs="Arial"/>
          <w:color w:val="000000"/>
          <w:szCs w:val="24"/>
        </w:rPr>
        <w:t xml:space="preserve"> </w:t>
      </w:r>
      <w:r w:rsidR="00556EFE" w:rsidRPr="00556EFE">
        <w:rPr>
          <w:rFonts w:cs="Arial"/>
          <w:b/>
          <w:color w:val="000000"/>
          <w:szCs w:val="24"/>
        </w:rPr>
        <w:t>Wellington House</w:t>
      </w:r>
      <w:r w:rsidR="00556EFE">
        <w:rPr>
          <w:rFonts w:cs="Arial"/>
          <w:b/>
          <w:color w:val="000000"/>
          <w:szCs w:val="24"/>
        </w:rPr>
        <w:t xml:space="preserve"> – 3</w:t>
      </w:r>
      <w:r w:rsidR="00556EFE" w:rsidRPr="00556EFE">
        <w:rPr>
          <w:rFonts w:cs="Arial"/>
          <w:b/>
          <w:color w:val="000000"/>
          <w:szCs w:val="24"/>
          <w:vertAlign w:val="superscript"/>
        </w:rPr>
        <w:t>rd</w:t>
      </w:r>
      <w:r w:rsidR="00556EFE">
        <w:rPr>
          <w:rFonts w:cs="Arial"/>
          <w:b/>
          <w:color w:val="000000"/>
          <w:szCs w:val="24"/>
        </w:rPr>
        <w:t xml:space="preserve"> Floor, 133-155 Waterloo Rd, </w:t>
      </w:r>
      <w:r w:rsidR="00556EFE" w:rsidRPr="00556EFE">
        <w:rPr>
          <w:rFonts w:cs="Arial"/>
          <w:b/>
          <w:color w:val="000000"/>
          <w:szCs w:val="24"/>
        </w:rPr>
        <w:t>London</w:t>
      </w:r>
      <w:r w:rsidR="00556EFE">
        <w:rPr>
          <w:rFonts w:cs="Arial"/>
          <w:b/>
          <w:color w:val="000000"/>
          <w:szCs w:val="24"/>
        </w:rPr>
        <w:t xml:space="preserve">, </w:t>
      </w:r>
      <w:r w:rsidR="00556EFE" w:rsidRPr="00556EFE">
        <w:rPr>
          <w:rFonts w:cs="Arial"/>
          <w:b/>
          <w:color w:val="000000"/>
          <w:szCs w:val="24"/>
        </w:rPr>
        <w:t>SE1 8UG</w:t>
      </w:r>
    </w:p>
    <w:p w14:paraId="5526E8C5" w14:textId="198CF7D9" w:rsidR="009465B4" w:rsidRPr="008C777E" w:rsidRDefault="009465B4" w:rsidP="009465B4">
      <w:pPr>
        <w:rPr>
          <w:rFonts w:cs="Arial"/>
          <w:b/>
          <w:color w:val="000000"/>
          <w:szCs w:val="24"/>
        </w:rPr>
      </w:pPr>
      <w:r w:rsidRPr="00C63284">
        <w:rPr>
          <w:rFonts w:cs="Arial"/>
          <w:color w:val="000000"/>
          <w:szCs w:val="24"/>
        </w:rPr>
        <w:t xml:space="preserve">If you would like support to enable you to apply for this role, and/or information in another format please contact </w:t>
      </w:r>
      <w:bookmarkStart w:id="5" w:name="_Hlk116988043"/>
      <w:r w:rsidR="00556EFE" w:rsidRPr="00556EFE">
        <w:rPr>
          <w:rFonts w:cs="Arial"/>
          <w:b/>
          <w:color w:val="000000"/>
          <w:szCs w:val="24"/>
        </w:rPr>
        <w:t>england.dentaloptoms@nhs.net</w:t>
      </w:r>
      <w:r w:rsidRPr="00C63284">
        <w:rPr>
          <w:rFonts w:cs="Arial"/>
          <w:color w:val="000000"/>
          <w:szCs w:val="24"/>
        </w:rPr>
        <w:t>.</w:t>
      </w:r>
      <w:bookmarkEnd w:id="5"/>
    </w:p>
    <w:p w14:paraId="50BCBE2F" w14:textId="77777777" w:rsidR="009465B4" w:rsidRPr="00C63284" w:rsidRDefault="009465B4" w:rsidP="009465B4">
      <w:pPr>
        <w:ind w:left="720"/>
        <w:contextualSpacing/>
        <w:rPr>
          <w:rFonts w:cs="Arial"/>
          <w:color w:val="000000"/>
          <w:szCs w:val="24"/>
        </w:rPr>
      </w:pPr>
    </w:p>
    <w:p w14:paraId="73D8EB23" w14:textId="77777777" w:rsidR="009465B4" w:rsidRPr="00C63284" w:rsidRDefault="009465B4" w:rsidP="009465B4">
      <w:pPr>
        <w:rPr>
          <w:rFonts w:cs="Arial"/>
          <w:color w:val="000000"/>
          <w:szCs w:val="24"/>
        </w:rPr>
      </w:pPr>
      <w:r w:rsidRPr="00C63284">
        <w:rPr>
          <w:rFonts w:cs="Arial"/>
          <w:color w:val="000000"/>
          <w:szCs w:val="24"/>
        </w:rPr>
        <w:t>We will rely on the information you provide in the application form to assess whether you have the skills and experience required for this role.</w:t>
      </w:r>
    </w:p>
    <w:p w14:paraId="63C1844A" w14:textId="77777777" w:rsidR="009465B4" w:rsidRPr="00C63284" w:rsidRDefault="009465B4" w:rsidP="009465B4"/>
    <w:p w14:paraId="11FCFE5A" w14:textId="77777777" w:rsidR="009465B4" w:rsidRPr="00B80B72" w:rsidRDefault="009465B4" w:rsidP="009465B4">
      <w:pPr>
        <w:rPr>
          <w:rFonts w:cs="Arial"/>
          <w:b/>
          <w:color w:val="2F5496" w:themeColor="accent1" w:themeShade="BF"/>
          <w:szCs w:val="24"/>
        </w:rPr>
      </w:pPr>
      <w:bookmarkStart w:id="6" w:name="_Toc404864804"/>
      <w:r w:rsidRPr="00B80B72">
        <w:rPr>
          <w:b/>
          <w:color w:val="2F5496" w:themeColor="accent1" w:themeShade="BF"/>
        </w:rPr>
        <w:t>Diversity and equality of opportunity</w:t>
      </w:r>
      <w:bookmarkEnd w:id="6"/>
    </w:p>
    <w:p w14:paraId="31B672A7" w14:textId="77777777" w:rsidR="009465B4" w:rsidRPr="00C63284" w:rsidRDefault="009465B4" w:rsidP="009465B4">
      <w:pPr>
        <w:rPr>
          <w:rFonts w:cs="Arial"/>
          <w:szCs w:val="24"/>
        </w:rPr>
      </w:pPr>
      <w:r w:rsidRPr="00C63284">
        <w:rPr>
          <w:rFonts w:cs="Arial"/>
          <w:szCs w:val="24"/>
        </w:rPr>
        <w:t xml:space="preserve">NHS England values and promotes diversity and is committed to equality of opportunity for all. To help us understand if we are achieving this, we ask you to fill out an </w:t>
      </w:r>
      <w:r w:rsidRPr="00B80B72">
        <w:rPr>
          <w:rFonts w:cs="Arial"/>
          <w:b/>
          <w:szCs w:val="24"/>
        </w:rPr>
        <w:t>e</w:t>
      </w:r>
      <w:r w:rsidRPr="00C63284">
        <w:rPr>
          <w:b/>
          <w:bCs/>
        </w:rPr>
        <w:t xml:space="preserve">qual </w:t>
      </w:r>
      <w:r>
        <w:rPr>
          <w:b/>
          <w:bCs/>
        </w:rPr>
        <w:t>o</w:t>
      </w:r>
      <w:r w:rsidRPr="00C63284">
        <w:rPr>
          <w:b/>
          <w:bCs/>
        </w:rPr>
        <w:t xml:space="preserve">pportunity </w:t>
      </w:r>
      <w:r>
        <w:rPr>
          <w:b/>
          <w:bCs/>
        </w:rPr>
        <w:t>m</w:t>
      </w:r>
      <w:r w:rsidRPr="00C63284">
        <w:rPr>
          <w:b/>
          <w:bCs/>
        </w:rPr>
        <w:t xml:space="preserve">onitoring </w:t>
      </w:r>
      <w:r>
        <w:rPr>
          <w:b/>
          <w:bCs/>
        </w:rPr>
        <w:t>f</w:t>
      </w:r>
      <w:r w:rsidRPr="00C63284">
        <w:rPr>
          <w:b/>
          <w:bCs/>
        </w:rPr>
        <w:t>orm</w:t>
      </w:r>
      <w:r w:rsidRPr="00C63284">
        <w:rPr>
          <w:rFonts w:cs="Arial"/>
          <w:szCs w:val="24"/>
        </w:rPr>
        <w:t xml:space="preserve"> as part of the application process. </w:t>
      </w:r>
    </w:p>
    <w:p w14:paraId="3F592DBC" w14:textId="77777777" w:rsidR="009465B4" w:rsidRPr="00C63284" w:rsidRDefault="009465B4" w:rsidP="009465B4">
      <w:pPr>
        <w:rPr>
          <w:rFonts w:cs="Arial"/>
          <w:szCs w:val="24"/>
        </w:rPr>
      </w:pPr>
      <w:r w:rsidRPr="00C63284">
        <w:rPr>
          <w:rFonts w:cs="Arial"/>
          <w:szCs w:val="24"/>
        </w:rPr>
        <w:t xml:space="preserve">Please let us know if you have support needs so that we can understand how we can support you to participate fully. </w:t>
      </w:r>
    </w:p>
    <w:p w14:paraId="5B3C608F" w14:textId="77777777" w:rsidR="009465B4" w:rsidRPr="00C63284" w:rsidRDefault="009465B4" w:rsidP="009465B4"/>
    <w:p w14:paraId="63CEF246" w14:textId="3307802A" w:rsidR="009465B4" w:rsidRPr="00556EFE" w:rsidRDefault="009465B4" w:rsidP="009465B4">
      <w:pPr>
        <w:rPr>
          <w:b/>
          <w:color w:val="2F5496" w:themeColor="accent1" w:themeShade="BF"/>
        </w:rPr>
      </w:pPr>
      <w:bookmarkStart w:id="7" w:name="_Toc404864805"/>
      <w:r w:rsidRPr="00B80B72">
        <w:rPr>
          <w:b/>
          <w:color w:val="2F5496" w:themeColor="accent1" w:themeShade="BF"/>
        </w:rPr>
        <w:t>Once we receive your application</w:t>
      </w:r>
      <w:bookmarkEnd w:id="7"/>
      <w:r w:rsidRPr="00B80B72">
        <w:rPr>
          <w:b/>
          <w:color w:val="2F5496" w:themeColor="accent1" w:themeShade="BF"/>
        </w:rPr>
        <w:t xml:space="preserve"> </w:t>
      </w:r>
      <w:r>
        <w:rPr>
          <w:rFonts w:cs="Arial"/>
          <w:szCs w:val="24"/>
        </w:rPr>
        <w:t xml:space="preserve"> </w:t>
      </w:r>
    </w:p>
    <w:p w14:paraId="15316324" w14:textId="77777777" w:rsidR="009465B4" w:rsidRPr="00C63284" w:rsidRDefault="009465B4" w:rsidP="009465B4">
      <w:r w:rsidRPr="00C63284">
        <w:t>The steps will be as follows:</w:t>
      </w:r>
    </w:p>
    <w:p w14:paraId="22B50B49" w14:textId="2EAB9A44" w:rsidR="009465B4" w:rsidRPr="00C63284" w:rsidRDefault="009465B4" w:rsidP="009465B4">
      <w:pPr>
        <w:numPr>
          <w:ilvl w:val="0"/>
          <w:numId w:val="2"/>
        </w:numPr>
        <w:spacing w:after="0" w:line="240" w:lineRule="auto"/>
        <w:ind w:left="567" w:hanging="567"/>
        <w:contextualSpacing/>
        <w:rPr>
          <w:rFonts w:cs="Arial"/>
          <w:szCs w:val="24"/>
        </w:rPr>
      </w:pPr>
      <w:r w:rsidRPr="00C63284">
        <w:rPr>
          <w:rFonts w:cs="Arial"/>
          <w:szCs w:val="24"/>
        </w:rPr>
        <w:t xml:space="preserve">We will acknowledge receipt of your application form via </w:t>
      </w:r>
      <w:r w:rsidR="00556EFE">
        <w:rPr>
          <w:rFonts w:cs="Arial"/>
          <w:b/>
          <w:color w:val="000000"/>
          <w:szCs w:val="24"/>
        </w:rPr>
        <w:t>email</w:t>
      </w:r>
      <w:r w:rsidRPr="00C63284">
        <w:rPr>
          <w:rFonts w:cs="Arial"/>
          <w:b/>
          <w:color w:val="000000"/>
          <w:szCs w:val="24"/>
        </w:rPr>
        <w:t xml:space="preserve"> </w:t>
      </w:r>
      <w:r w:rsidRPr="00C63284">
        <w:rPr>
          <w:rFonts w:cs="Arial"/>
          <w:szCs w:val="24"/>
        </w:rPr>
        <w:t xml:space="preserve">(unless otherwise specified).  If you do not receive an acknowledgement within </w:t>
      </w:r>
      <w:r w:rsidR="00556EFE">
        <w:rPr>
          <w:rFonts w:cs="Arial"/>
          <w:b/>
          <w:color w:val="000000"/>
          <w:szCs w:val="24"/>
        </w:rPr>
        <w:t>2</w:t>
      </w:r>
      <w:r w:rsidRPr="00C63284">
        <w:rPr>
          <w:rFonts w:cs="Arial"/>
          <w:b/>
          <w:color w:val="000000"/>
          <w:szCs w:val="24"/>
        </w:rPr>
        <w:t xml:space="preserve"> </w:t>
      </w:r>
      <w:r w:rsidRPr="00C63284">
        <w:rPr>
          <w:rFonts w:cs="Arial"/>
          <w:color w:val="000000"/>
          <w:szCs w:val="24"/>
        </w:rPr>
        <w:t>days,</w:t>
      </w:r>
      <w:r w:rsidRPr="00C63284">
        <w:rPr>
          <w:rFonts w:cs="Arial"/>
          <w:szCs w:val="24"/>
        </w:rPr>
        <w:t xml:space="preserve"> please get in touch.</w:t>
      </w:r>
    </w:p>
    <w:p w14:paraId="167EB3A2" w14:textId="77777777" w:rsidR="009465B4" w:rsidRPr="00C63284" w:rsidRDefault="009465B4" w:rsidP="009465B4">
      <w:pPr>
        <w:ind w:left="567"/>
        <w:contextualSpacing/>
        <w:rPr>
          <w:rFonts w:cs="Arial"/>
          <w:szCs w:val="24"/>
        </w:rPr>
      </w:pPr>
    </w:p>
    <w:p w14:paraId="15BE059A" w14:textId="19B19D38" w:rsidR="009465B4" w:rsidRPr="00C63284" w:rsidRDefault="009465B4" w:rsidP="009465B4">
      <w:pPr>
        <w:numPr>
          <w:ilvl w:val="0"/>
          <w:numId w:val="2"/>
        </w:numPr>
        <w:spacing w:after="0" w:line="240" w:lineRule="auto"/>
        <w:ind w:left="567" w:hanging="567"/>
        <w:contextualSpacing/>
        <w:rPr>
          <w:rFonts w:cs="Arial"/>
          <w:szCs w:val="24"/>
        </w:rPr>
      </w:pPr>
      <w:r w:rsidRPr="00C63284">
        <w:rPr>
          <w:rFonts w:cs="Arial"/>
          <w:color w:val="000000"/>
          <w:szCs w:val="24"/>
        </w:rPr>
        <w:t>Applications will be shortlisted by a panel, including members drawn from the following groups</w:t>
      </w:r>
      <w:r w:rsidRPr="00593E38">
        <w:rPr>
          <w:rFonts w:cs="Arial"/>
          <w:color w:val="000000"/>
          <w:szCs w:val="24"/>
        </w:rPr>
        <w:t xml:space="preserve">: </w:t>
      </w:r>
      <w:r w:rsidR="004C7421" w:rsidRPr="00593E38">
        <w:rPr>
          <w:rFonts w:cs="Arial"/>
          <w:color w:val="000000"/>
          <w:szCs w:val="24"/>
        </w:rPr>
        <w:t>Dental &amp; Optometry Team</w:t>
      </w:r>
      <w:r w:rsidR="00AE46B1" w:rsidRPr="00593E38">
        <w:rPr>
          <w:rFonts w:cs="Arial"/>
          <w:color w:val="000000"/>
          <w:szCs w:val="24"/>
        </w:rPr>
        <w:t>;</w:t>
      </w:r>
      <w:r w:rsidR="005031DA" w:rsidRPr="00593E38">
        <w:rPr>
          <w:rFonts w:cs="Arial"/>
          <w:color w:val="000000"/>
          <w:szCs w:val="24"/>
        </w:rPr>
        <w:t xml:space="preserve"> </w:t>
      </w:r>
      <w:r w:rsidR="004C7421" w:rsidRPr="00593E38">
        <w:rPr>
          <w:rFonts w:cs="Arial"/>
          <w:color w:val="000000"/>
          <w:szCs w:val="24"/>
        </w:rPr>
        <w:t>Primary Care &amp; Personalised Care Team BAME Reference Group</w:t>
      </w:r>
    </w:p>
    <w:p w14:paraId="35E99DD1" w14:textId="77777777" w:rsidR="009465B4" w:rsidRPr="00C63284" w:rsidRDefault="009465B4" w:rsidP="009465B4">
      <w:pPr>
        <w:ind w:left="720"/>
        <w:contextualSpacing/>
        <w:rPr>
          <w:rFonts w:cs="Arial"/>
          <w:szCs w:val="24"/>
        </w:rPr>
      </w:pPr>
    </w:p>
    <w:p w14:paraId="5E582F98" w14:textId="77777777" w:rsidR="009465B4" w:rsidRPr="00C63284" w:rsidRDefault="009465B4" w:rsidP="009465B4">
      <w:pPr>
        <w:numPr>
          <w:ilvl w:val="0"/>
          <w:numId w:val="2"/>
        </w:numPr>
        <w:spacing w:after="0" w:line="240" w:lineRule="auto"/>
        <w:ind w:left="567" w:hanging="567"/>
        <w:contextualSpacing/>
        <w:rPr>
          <w:rFonts w:cs="Arial"/>
          <w:szCs w:val="24"/>
        </w:rPr>
      </w:pPr>
      <w:r w:rsidRPr="00C63284">
        <w:rPr>
          <w:rFonts w:cs="Arial"/>
          <w:szCs w:val="24"/>
        </w:rPr>
        <w:t xml:space="preserve">Applications will be assessed against the </w:t>
      </w:r>
      <w:r>
        <w:rPr>
          <w:rFonts w:cs="Arial"/>
          <w:szCs w:val="24"/>
        </w:rPr>
        <w:t>skills and experience required</w:t>
      </w:r>
      <w:r w:rsidRPr="00C63284">
        <w:rPr>
          <w:rFonts w:cs="Arial"/>
          <w:szCs w:val="24"/>
        </w:rPr>
        <w:t xml:space="preserve">. Selection will be made on the basis of the content of the application form. </w:t>
      </w:r>
    </w:p>
    <w:p w14:paraId="7826BDCC" w14:textId="77777777" w:rsidR="009465B4" w:rsidRPr="00C63284" w:rsidRDefault="009465B4" w:rsidP="009465B4">
      <w:pPr>
        <w:ind w:left="720"/>
        <w:contextualSpacing/>
        <w:rPr>
          <w:rFonts w:cs="Arial"/>
          <w:b/>
          <w:color w:val="000000"/>
          <w:szCs w:val="24"/>
        </w:rPr>
      </w:pPr>
    </w:p>
    <w:p w14:paraId="014C2450" w14:textId="4DCDF200" w:rsidR="009465B4" w:rsidRPr="00C63284" w:rsidRDefault="009465B4" w:rsidP="009465B4">
      <w:pPr>
        <w:numPr>
          <w:ilvl w:val="0"/>
          <w:numId w:val="2"/>
        </w:numPr>
        <w:spacing w:after="0" w:line="240" w:lineRule="auto"/>
        <w:ind w:left="567" w:hanging="567"/>
        <w:contextualSpacing/>
        <w:rPr>
          <w:rFonts w:cs="Arial"/>
          <w:b/>
          <w:szCs w:val="24"/>
        </w:rPr>
      </w:pPr>
      <w:r w:rsidRPr="00C63284">
        <w:rPr>
          <w:rFonts w:cs="Arial"/>
          <w:color w:val="000000"/>
          <w:szCs w:val="24"/>
        </w:rPr>
        <w:t>Interviews will take place via teleconference on</w:t>
      </w:r>
      <w:r w:rsidR="00556EFE">
        <w:rPr>
          <w:rFonts w:cs="Arial"/>
          <w:color w:val="000000"/>
          <w:szCs w:val="24"/>
        </w:rPr>
        <w:t xml:space="preserve"> the </w:t>
      </w:r>
      <w:r w:rsidR="00556EFE" w:rsidRPr="00556EFE">
        <w:rPr>
          <w:rFonts w:cs="Arial"/>
          <w:b/>
          <w:color w:val="000000"/>
          <w:szCs w:val="24"/>
          <w:highlight w:val="yellow"/>
        </w:rPr>
        <w:t xml:space="preserve">week commencing </w:t>
      </w:r>
      <w:r w:rsidR="0087492B">
        <w:rPr>
          <w:rFonts w:cs="Arial"/>
          <w:b/>
          <w:color w:val="000000"/>
          <w:szCs w:val="24"/>
          <w:highlight w:val="yellow"/>
        </w:rPr>
        <w:t>13</w:t>
      </w:r>
      <w:r w:rsidR="0087492B" w:rsidRPr="0087492B">
        <w:rPr>
          <w:rFonts w:cs="Arial"/>
          <w:b/>
          <w:color w:val="000000"/>
          <w:szCs w:val="24"/>
          <w:highlight w:val="yellow"/>
          <w:vertAlign w:val="superscript"/>
        </w:rPr>
        <w:t>th</w:t>
      </w:r>
      <w:r w:rsidR="0087492B">
        <w:rPr>
          <w:rFonts w:cs="Arial"/>
          <w:b/>
          <w:color w:val="000000"/>
          <w:szCs w:val="24"/>
          <w:highlight w:val="yellow"/>
        </w:rPr>
        <w:t xml:space="preserve"> February 2023</w:t>
      </w:r>
      <w:r w:rsidRPr="00556EFE">
        <w:rPr>
          <w:rFonts w:cs="Arial"/>
          <w:color w:val="000000"/>
          <w:szCs w:val="24"/>
          <w:highlight w:val="yellow"/>
        </w:rPr>
        <w:t>.</w:t>
      </w:r>
      <w:r w:rsidRPr="00C63284">
        <w:rPr>
          <w:rFonts w:cs="Arial"/>
          <w:color w:val="000000"/>
          <w:szCs w:val="24"/>
        </w:rPr>
        <w:t xml:space="preserve"> </w:t>
      </w:r>
    </w:p>
    <w:p w14:paraId="6119C570" w14:textId="77777777" w:rsidR="009465B4" w:rsidRPr="00C63284" w:rsidRDefault="009465B4" w:rsidP="009465B4">
      <w:pPr>
        <w:ind w:left="720"/>
        <w:contextualSpacing/>
        <w:rPr>
          <w:rFonts w:cs="Arial"/>
          <w:color w:val="000000"/>
          <w:szCs w:val="24"/>
        </w:rPr>
      </w:pPr>
    </w:p>
    <w:p w14:paraId="34B83241" w14:textId="77777777" w:rsidR="009465B4" w:rsidRPr="007F59AB" w:rsidRDefault="009465B4" w:rsidP="009465B4">
      <w:pPr>
        <w:numPr>
          <w:ilvl w:val="0"/>
          <w:numId w:val="2"/>
        </w:numPr>
        <w:spacing w:after="0" w:line="240" w:lineRule="auto"/>
        <w:ind w:left="567" w:hanging="567"/>
        <w:contextualSpacing/>
        <w:rPr>
          <w:rFonts w:cs="Arial"/>
          <w:szCs w:val="24"/>
        </w:rPr>
      </w:pPr>
      <w:r w:rsidRPr="007F59AB">
        <w:rPr>
          <w:rFonts w:cs="Arial"/>
          <w:color w:val="000000"/>
          <w:szCs w:val="24"/>
        </w:rPr>
        <w:t xml:space="preserve">Please note that two references will be taken up for successful applicants before involvement can commence. </w:t>
      </w:r>
    </w:p>
    <w:p w14:paraId="4250AB10" w14:textId="77777777" w:rsidR="009465B4" w:rsidRPr="00C63284" w:rsidRDefault="009465B4" w:rsidP="005031DA">
      <w:pPr>
        <w:contextualSpacing/>
        <w:rPr>
          <w:rFonts w:cs="Arial"/>
          <w:szCs w:val="24"/>
        </w:rPr>
      </w:pPr>
    </w:p>
    <w:p w14:paraId="2BBF52AA" w14:textId="77777777" w:rsidR="009465B4" w:rsidRPr="00C63284" w:rsidRDefault="009465B4" w:rsidP="009465B4">
      <w:pPr>
        <w:numPr>
          <w:ilvl w:val="0"/>
          <w:numId w:val="2"/>
        </w:numPr>
        <w:spacing w:after="0" w:line="240" w:lineRule="auto"/>
        <w:ind w:left="567" w:hanging="567"/>
        <w:contextualSpacing/>
        <w:rPr>
          <w:rFonts w:cs="Arial"/>
          <w:szCs w:val="24"/>
        </w:rPr>
      </w:pPr>
      <w:r w:rsidRPr="00C63284">
        <w:rPr>
          <w:rFonts w:cs="Arial"/>
          <w:szCs w:val="24"/>
        </w:rPr>
        <w:lastRenderedPageBreak/>
        <w:t>All applications will receive a successful or unsuccessful notification. The successful notifications will include information about next steps.</w:t>
      </w:r>
    </w:p>
    <w:p w14:paraId="65D31308" w14:textId="77777777" w:rsidR="009465B4" w:rsidRPr="00C63284" w:rsidRDefault="009465B4" w:rsidP="009465B4">
      <w:pPr>
        <w:ind w:left="720"/>
        <w:contextualSpacing/>
        <w:rPr>
          <w:rFonts w:cs="Arial"/>
          <w:szCs w:val="24"/>
        </w:rPr>
      </w:pPr>
    </w:p>
    <w:p w14:paraId="6D8DFA7D" w14:textId="77777777" w:rsidR="009465B4" w:rsidRPr="00C63284" w:rsidRDefault="009465B4" w:rsidP="009465B4">
      <w:pPr>
        <w:rPr>
          <w:rFonts w:cs="Arial"/>
          <w:szCs w:val="24"/>
        </w:rPr>
      </w:pPr>
      <w:r w:rsidRPr="00C63284">
        <w:rPr>
          <w:rFonts w:cs="Arial"/>
          <w:szCs w:val="24"/>
        </w:rPr>
        <w:t xml:space="preserve">If you wish to be informed about future involvement </w:t>
      </w:r>
      <w:r w:rsidRPr="00C63284">
        <w:rPr>
          <w:rFonts w:cs="Arial"/>
          <w:color w:val="000000"/>
          <w:szCs w:val="24"/>
        </w:rPr>
        <w:t xml:space="preserve">opportunities, please </w:t>
      </w:r>
      <w:hyperlink r:id="rId8" w:history="1">
        <w:r w:rsidRPr="00C63284">
          <w:rPr>
            <w:rFonts w:cs="Arial"/>
            <w:color w:val="0000FF"/>
            <w:szCs w:val="24"/>
            <w:u w:val="single"/>
          </w:rPr>
          <w:t>sign up to NHS England</w:t>
        </w:r>
        <w:r>
          <w:rPr>
            <w:rFonts w:cs="Arial"/>
            <w:color w:val="0000FF"/>
            <w:szCs w:val="24"/>
            <w:u w:val="single"/>
          </w:rPr>
          <w:t xml:space="preserve"> and NHS Improvement</w:t>
        </w:r>
        <w:r w:rsidRPr="00C63284">
          <w:rPr>
            <w:rFonts w:cs="Arial"/>
            <w:color w:val="0000FF"/>
            <w:szCs w:val="24"/>
            <w:u w:val="single"/>
          </w:rPr>
          <w:t>’s In Touch newsletter</w:t>
        </w:r>
      </w:hyperlink>
      <w:r w:rsidRPr="00C63284">
        <w:rPr>
          <w:rFonts w:cs="Arial"/>
          <w:color w:val="000000"/>
          <w:szCs w:val="24"/>
        </w:rPr>
        <w:t>, which includes details of current opportunities.</w:t>
      </w:r>
    </w:p>
    <w:p w14:paraId="7ACF6C6A" w14:textId="77777777" w:rsidR="009465B4" w:rsidRPr="00C63284" w:rsidRDefault="009465B4" w:rsidP="009465B4">
      <w:pPr>
        <w:rPr>
          <w:rFonts w:cs="Arial"/>
          <w:color w:val="000000"/>
          <w:szCs w:val="24"/>
        </w:rPr>
      </w:pPr>
    </w:p>
    <w:p w14:paraId="027F2B01" w14:textId="67133D30" w:rsidR="009465B4" w:rsidRPr="00C63284" w:rsidRDefault="009465B4" w:rsidP="009465B4">
      <w:pPr>
        <w:rPr>
          <w:rFonts w:cs="Arial"/>
          <w:b/>
          <w:color w:val="000000"/>
          <w:szCs w:val="24"/>
          <w:u w:val="single"/>
        </w:rPr>
      </w:pPr>
      <w:r w:rsidRPr="00C63284">
        <w:rPr>
          <w:rFonts w:cs="Arial"/>
          <w:color w:val="000000"/>
          <w:szCs w:val="24"/>
        </w:rPr>
        <w:t xml:space="preserve">If you have any queries about the application process, or would like an informal discussion about the opportunity – </w:t>
      </w:r>
      <w:r w:rsidRPr="00593E38">
        <w:rPr>
          <w:rFonts w:cs="Arial"/>
          <w:color w:val="000000"/>
          <w:szCs w:val="24"/>
        </w:rPr>
        <w:t>please contact</w:t>
      </w:r>
      <w:r w:rsidR="00CD3FBD" w:rsidRPr="00593E38">
        <w:rPr>
          <w:rFonts w:cs="Arial"/>
          <w:color w:val="000000"/>
          <w:szCs w:val="24"/>
        </w:rPr>
        <w:t xml:space="preserve"> </w:t>
      </w:r>
      <w:r w:rsidR="00CD3FBD" w:rsidRPr="00593E38">
        <w:rPr>
          <w:rFonts w:cs="Arial"/>
          <w:b/>
          <w:color w:val="000000"/>
          <w:szCs w:val="24"/>
        </w:rPr>
        <w:t>england.dentaloptoms@nhs.net.</w:t>
      </w:r>
    </w:p>
    <w:p w14:paraId="63A168A7" w14:textId="77777777" w:rsidR="009465B4" w:rsidRPr="00C63284" w:rsidRDefault="009465B4" w:rsidP="009465B4">
      <w:pPr>
        <w:rPr>
          <w:b/>
          <w:iCs/>
          <w:color w:val="A00054"/>
          <w:sz w:val="28"/>
          <w:szCs w:val="28"/>
        </w:rPr>
      </w:pPr>
      <w:bookmarkStart w:id="8" w:name="_Toc404864806"/>
    </w:p>
    <w:p w14:paraId="4238BDB7" w14:textId="77777777" w:rsidR="009465B4" w:rsidRPr="00B80B72" w:rsidRDefault="009465B4" w:rsidP="009465B4">
      <w:pPr>
        <w:rPr>
          <w:b/>
          <w:color w:val="2F5496" w:themeColor="accent1" w:themeShade="BF"/>
        </w:rPr>
      </w:pPr>
      <w:r w:rsidRPr="00B80B72">
        <w:rPr>
          <w:b/>
          <w:color w:val="2F5496" w:themeColor="accent1" w:themeShade="BF"/>
        </w:rPr>
        <w:t>Background, context and aims of the programme</w:t>
      </w:r>
      <w:bookmarkEnd w:id="8"/>
      <w:r w:rsidRPr="00B80B72">
        <w:rPr>
          <w:b/>
          <w:color w:val="2F5496" w:themeColor="accent1" w:themeShade="BF"/>
        </w:rPr>
        <w:t xml:space="preserve"> </w:t>
      </w:r>
    </w:p>
    <w:p w14:paraId="51493287" w14:textId="5801C64C" w:rsidR="00CC4AE3" w:rsidRPr="00CC4AE3" w:rsidRDefault="00CC4AE3" w:rsidP="00CC4AE3">
      <w:pPr>
        <w:rPr>
          <w:rFonts w:cs="Arial"/>
          <w:bCs/>
          <w:color w:val="000000"/>
          <w:szCs w:val="24"/>
        </w:rPr>
      </w:pPr>
      <w:r>
        <w:rPr>
          <w:rFonts w:cs="Arial"/>
          <w:bCs/>
          <w:color w:val="000000"/>
          <w:szCs w:val="24"/>
        </w:rPr>
        <w:t>Dental System Reform looks to</w:t>
      </w:r>
      <w:r w:rsidR="00CD3FBD">
        <w:rPr>
          <w:rFonts w:cs="Arial"/>
          <w:bCs/>
          <w:color w:val="000000"/>
          <w:szCs w:val="24"/>
        </w:rPr>
        <w:t xml:space="preserve"> bring reforms</w:t>
      </w:r>
      <w:r w:rsidRPr="00CC4AE3">
        <w:rPr>
          <w:rFonts w:cs="Arial"/>
          <w:bCs/>
          <w:color w:val="000000"/>
          <w:szCs w:val="24"/>
        </w:rPr>
        <w:t xml:space="preserve"> to the NHS dental contract which seek to address the challenges associated with delivering care to higher needs patients and making it easier for patients to access NHS care. </w:t>
      </w:r>
    </w:p>
    <w:p w14:paraId="4802D814" w14:textId="533C2422" w:rsidR="00CC4AE3" w:rsidRPr="00CC4AE3" w:rsidRDefault="00CC4AE3" w:rsidP="00CC4AE3">
      <w:pPr>
        <w:rPr>
          <w:rFonts w:cs="Arial"/>
          <w:bCs/>
          <w:color w:val="000000"/>
          <w:szCs w:val="24"/>
        </w:rPr>
      </w:pPr>
      <w:r w:rsidRPr="00CC4AE3">
        <w:rPr>
          <w:rFonts w:cs="Arial"/>
          <w:bCs/>
          <w:color w:val="000000"/>
          <w:szCs w:val="24"/>
        </w:rPr>
        <w:t xml:space="preserve">These reforms represent the </w:t>
      </w:r>
      <w:r w:rsidR="00CD3FBD">
        <w:rPr>
          <w:rFonts w:cs="Arial"/>
          <w:bCs/>
          <w:color w:val="000000"/>
          <w:szCs w:val="24"/>
        </w:rPr>
        <w:t>second stage of</w:t>
      </w:r>
      <w:r w:rsidRPr="00CC4AE3">
        <w:rPr>
          <w:rFonts w:cs="Arial"/>
          <w:bCs/>
          <w:color w:val="000000"/>
          <w:szCs w:val="24"/>
        </w:rPr>
        <w:t xml:space="preserve"> significant change to the contract since its introduction in 2006</w:t>
      </w:r>
      <w:r w:rsidR="00CD3FBD">
        <w:rPr>
          <w:rFonts w:cs="Arial"/>
          <w:bCs/>
          <w:color w:val="000000"/>
          <w:szCs w:val="24"/>
        </w:rPr>
        <w:t>, following the first stage of changes introduced following discussions with the sector and British Dental Association over the course of 2021 and 2022</w:t>
      </w:r>
      <w:r w:rsidRPr="00CC4AE3">
        <w:rPr>
          <w:rFonts w:cs="Arial"/>
          <w:bCs/>
          <w:color w:val="000000"/>
          <w:szCs w:val="24"/>
        </w:rPr>
        <w:t>, after NHS England was asked by the government to lead on the next stage of dental system reform in March 2021.</w:t>
      </w:r>
      <w:r w:rsidR="00CD3FBD">
        <w:rPr>
          <w:rFonts w:cs="Arial"/>
          <w:bCs/>
          <w:color w:val="000000"/>
          <w:szCs w:val="24"/>
        </w:rPr>
        <w:t xml:space="preserve"> </w:t>
      </w:r>
      <w:r w:rsidR="00CD3FBD" w:rsidRPr="00CD3FBD">
        <w:rPr>
          <w:rFonts w:cs="Arial"/>
          <w:bCs/>
          <w:color w:val="000000"/>
          <w:szCs w:val="24"/>
        </w:rPr>
        <w:t>The</w:t>
      </w:r>
      <w:r w:rsidR="00CD3FBD">
        <w:rPr>
          <w:rFonts w:cs="Arial"/>
          <w:bCs/>
          <w:color w:val="000000"/>
          <w:szCs w:val="24"/>
        </w:rPr>
        <w:t xml:space="preserve"> next stage of these</w:t>
      </w:r>
      <w:r w:rsidR="00CD3FBD" w:rsidRPr="00CD3FBD">
        <w:rPr>
          <w:rFonts w:cs="Arial"/>
          <w:bCs/>
          <w:color w:val="000000"/>
          <w:szCs w:val="24"/>
        </w:rPr>
        <w:t xml:space="preserve"> reforms have been developed following months of further engagement with stakeholders and the profession</w:t>
      </w:r>
      <w:r w:rsidR="00CD3FBD">
        <w:rPr>
          <w:rFonts w:cs="Arial"/>
          <w:bCs/>
          <w:color w:val="000000"/>
          <w:szCs w:val="24"/>
        </w:rPr>
        <w:t xml:space="preserve"> over the latter half of 2022.</w:t>
      </w:r>
    </w:p>
    <w:p w14:paraId="185394A9" w14:textId="454312EE" w:rsidR="00CC4AE3" w:rsidRPr="00CC4AE3" w:rsidRDefault="00CC4AE3" w:rsidP="00CC4AE3">
      <w:pPr>
        <w:rPr>
          <w:rFonts w:cs="Arial"/>
          <w:bCs/>
          <w:color w:val="000000"/>
          <w:szCs w:val="24"/>
        </w:rPr>
      </w:pPr>
      <w:r w:rsidRPr="00CC4AE3">
        <w:rPr>
          <w:rFonts w:cs="Arial"/>
          <w:bCs/>
          <w:color w:val="000000"/>
          <w:szCs w:val="24"/>
        </w:rPr>
        <w:t>Six aims were agreed with the profession as part of this process, specifically that any changes should:</w:t>
      </w:r>
    </w:p>
    <w:p w14:paraId="597AD44F" w14:textId="77777777" w:rsidR="00CC4AE3" w:rsidRPr="00CC4AE3" w:rsidRDefault="00CC4AE3" w:rsidP="00CC4AE3">
      <w:pPr>
        <w:rPr>
          <w:rFonts w:cs="Arial"/>
          <w:bCs/>
          <w:color w:val="000000"/>
          <w:szCs w:val="24"/>
        </w:rPr>
      </w:pPr>
      <w:r w:rsidRPr="00CC4AE3">
        <w:rPr>
          <w:rFonts w:cs="Arial"/>
          <w:bCs/>
          <w:color w:val="000000"/>
          <w:szCs w:val="24"/>
        </w:rPr>
        <w:t>1. Be designed with the support of the profession</w:t>
      </w:r>
    </w:p>
    <w:p w14:paraId="582FCE63" w14:textId="77777777" w:rsidR="00CC4AE3" w:rsidRPr="00CC4AE3" w:rsidRDefault="00CC4AE3" w:rsidP="00CC4AE3">
      <w:pPr>
        <w:rPr>
          <w:rFonts w:cs="Arial"/>
          <w:bCs/>
          <w:color w:val="000000"/>
          <w:szCs w:val="24"/>
        </w:rPr>
      </w:pPr>
      <w:r w:rsidRPr="00CC4AE3">
        <w:rPr>
          <w:rFonts w:cs="Arial"/>
          <w:bCs/>
          <w:color w:val="000000"/>
          <w:szCs w:val="24"/>
        </w:rPr>
        <w:t xml:space="preserve">2. Improve oral health outcomes </w:t>
      </w:r>
    </w:p>
    <w:p w14:paraId="0BBDA841" w14:textId="689B6FE2" w:rsidR="00CC4AE3" w:rsidRPr="00CC4AE3" w:rsidRDefault="00CC4AE3" w:rsidP="00CC4AE3">
      <w:pPr>
        <w:rPr>
          <w:rFonts w:cs="Arial"/>
          <w:bCs/>
          <w:color w:val="000000"/>
          <w:szCs w:val="24"/>
        </w:rPr>
      </w:pPr>
      <w:r w:rsidRPr="00CC4AE3">
        <w:rPr>
          <w:rFonts w:cs="Arial"/>
          <w:bCs/>
          <w:color w:val="000000"/>
          <w:szCs w:val="24"/>
        </w:rPr>
        <w:t>3. Increase incentives to undertake preventative dentistry, prioritise evidence-based</w:t>
      </w:r>
      <w:r w:rsidR="00CD3FBD">
        <w:rPr>
          <w:rFonts w:cs="Arial"/>
          <w:bCs/>
          <w:color w:val="000000"/>
          <w:szCs w:val="24"/>
        </w:rPr>
        <w:t xml:space="preserve"> </w:t>
      </w:r>
      <w:r w:rsidRPr="00CC4AE3">
        <w:rPr>
          <w:rFonts w:cs="Arial"/>
          <w:bCs/>
          <w:color w:val="000000"/>
          <w:szCs w:val="24"/>
        </w:rPr>
        <w:t>care for patients with the most needs and reduce incentives to deliver care that is of low clinical value</w:t>
      </w:r>
    </w:p>
    <w:p w14:paraId="5BB79B7C" w14:textId="2E2012E2" w:rsidR="00CC4AE3" w:rsidRPr="00CC4AE3" w:rsidRDefault="00CC4AE3" w:rsidP="00CC4AE3">
      <w:pPr>
        <w:rPr>
          <w:rFonts w:cs="Arial"/>
          <w:bCs/>
          <w:color w:val="000000"/>
          <w:szCs w:val="24"/>
        </w:rPr>
      </w:pPr>
      <w:r w:rsidRPr="00CC4AE3">
        <w:rPr>
          <w:rFonts w:cs="Arial"/>
          <w:bCs/>
          <w:color w:val="000000"/>
          <w:szCs w:val="24"/>
        </w:rPr>
        <w:t>4. Improve patient access to NHS care, with a specific focus on addressing inequalities, particularly deprivation and ethnicity</w:t>
      </w:r>
    </w:p>
    <w:p w14:paraId="55B09D32" w14:textId="1F814384" w:rsidR="00CC4AE3" w:rsidRPr="00CC4AE3" w:rsidRDefault="00CC4AE3" w:rsidP="00CC4AE3">
      <w:pPr>
        <w:rPr>
          <w:rFonts w:cs="Arial"/>
          <w:bCs/>
          <w:color w:val="000000"/>
          <w:szCs w:val="24"/>
        </w:rPr>
      </w:pPr>
      <w:r w:rsidRPr="00CC4AE3">
        <w:rPr>
          <w:rFonts w:cs="Arial"/>
          <w:bCs/>
          <w:color w:val="000000"/>
          <w:szCs w:val="24"/>
        </w:rPr>
        <w:t>5. Demonstrate that patients are not having to pay privately for dental care that was previously commissioned NHS dental care</w:t>
      </w:r>
    </w:p>
    <w:p w14:paraId="33E39B14" w14:textId="0A1FEE26" w:rsidR="00CC4AE3" w:rsidRDefault="00CC4AE3" w:rsidP="00CC4AE3">
      <w:pPr>
        <w:rPr>
          <w:rFonts w:cs="Arial"/>
          <w:bCs/>
          <w:color w:val="000000"/>
          <w:szCs w:val="24"/>
        </w:rPr>
      </w:pPr>
      <w:r w:rsidRPr="00CC4AE3">
        <w:rPr>
          <w:rFonts w:cs="Arial"/>
          <w:bCs/>
          <w:color w:val="000000"/>
          <w:szCs w:val="24"/>
        </w:rPr>
        <w:t>6. Be affordable within NHS resources made available by Government, including taking account of dental charge income</w:t>
      </w:r>
    </w:p>
    <w:p w14:paraId="09A39CC0" w14:textId="0157E7C3" w:rsidR="00CC4AE3" w:rsidRPr="00CC4AE3" w:rsidRDefault="00CC4AE3" w:rsidP="00CC4AE3">
      <w:pPr>
        <w:rPr>
          <w:rFonts w:cs="Arial"/>
          <w:bCs/>
          <w:color w:val="000000"/>
          <w:szCs w:val="24"/>
        </w:rPr>
      </w:pPr>
      <w:r w:rsidRPr="00CC4AE3">
        <w:rPr>
          <w:rFonts w:cs="Arial"/>
          <w:bCs/>
          <w:color w:val="000000"/>
          <w:szCs w:val="24"/>
        </w:rPr>
        <w:t>To support the wider engagement for the</w:t>
      </w:r>
      <w:r w:rsidR="00CD3FBD">
        <w:rPr>
          <w:rFonts w:cs="Arial"/>
          <w:bCs/>
          <w:color w:val="000000"/>
          <w:szCs w:val="24"/>
        </w:rPr>
        <w:t>se</w:t>
      </w:r>
      <w:r w:rsidRPr="00CC4AE3">
        <w:rPr>
          <w:rFonts w:cs="Arial"/>
          <w:bCs/>
          <w:color w:val="000000"/>
          <w:szCs w:val="24"/>
        </w:rPr>
        <w:t xml:space="preserve"> dental system reform we are looking to recruit 5-10 Patient and Public Voice (PPV) Partners to engage with, evaluate and feedback on the contract reform we’re looking to implement for Dental System Reform from 23/24 onwards. This engagement will allow public and patient voices to </w:t>
      </w:r>
      <w:r w:rsidRPr="00CC4AE3">
        <w:rPr>
          <w:rFonts w:cs="Arial"/>
          <w:bCs/>
          <w:color w:val="000000"/>
          <w:szCs w:val="24"/>
        </w:rPr>
        <w:lastRenderedPageBreak/>
        <w:t>have a voice and be involved in shared decision making, shaping the contract reform, and ensuring it addresses patient concerns around the contract and access NHS dentistry in general.</w:t>
      </w:r>
    </w:p>
    <w:p w14:paraId="43E1BBF5" w14:textId="77777777" w:rsidR="009465B4" w:rsidRPr="00B80B72" w:rsidRDefault="009465B4" w:rsidP="009465B4">
      <w:pPr>
        <w:rPr>
          <w:b/>
          <w:color w:val="2F5496" w:themeColor="accent1" w:themeShade="BF"/>
        </w:rPr>
      </w:pPr>
      <w:bookmarkStart w:id="9" w:name="_Toc404864807"/>
      <w:r w:rsidRPr="00B80B72">
        <w:rPr>
          <w:b/>
          <w:color w:val="2F5496" w:themeColor="accent1" w:themeShade="BF"/>
        </w:rPr>
        <w:t>Role of the group / committee</w:t>
      </w:r>
      <w:bookmarkEnd w:id="9"/>
    </w:p>
    <w:p w14:paraId="45F47281" w14:textId="5AD70D64" w:rsidR="009465B4" w:rsidRPr="00C63284" w:rsidRDefault="005B2079" w:rsidP="009465B4">
      <w:pPr>
        <w:rPr>
          <w:rFonts w:cs="Arial"/>
          <w:b/>
          <w:color w:val="000000"/>
          <w:szCs w:val="24"/>
        </w:rPr>
      </w:pPr>
      <w:r w:rsidRPr="005B2079">
        <w:rPr>
          <w:rFonts w:cs="Arial"/>
          <w:bCs/>
          <w:color w:val="000000"/>
          <w:szCs w:val="24"/>
        </w:rPr>
        <w:t xml:space="preserve">Following the initial engagement with dental professionals and stakeholders from across the sector, we are looking to introduce a Dental System Reform </w:t>
      </w:r>
      <w:r w:rsidR="00AE46B1">
        <w:rPr>
          <w:rFonts w:cs="Arial"/>
          <w:bCs/>
          <w:color w:val="000000"/>
          <w:szCs w:val="24"/>
        </w:rPr>
        <w:t>Patient and Public Group</w:t>
      </w:r>
      <w:r w:rsidRPr="005B2079">
        <w:rPr>
          <w:rFonts w:cs="Arial"/>
          <w:bCs/>
          <w:color w:val="000000"/>
          <w:szCs w:val="24"/>
        </w:rPr>
        <w:t>. This will involve regular (every 2-3 months) meetings with the PPV’s to gain their insight and feedback on the contract reform initiatives we’ve developed from initial discussions (focus groups) with other stakeholders. This will allow us to understand how patients feel these initiatives and contract reforms will address their concerns around access and NHS dentistry, and support us to tailor current and future policy, based on their input.</w:t>
      </w:r>
      <w:r w:rsidRPr="005B2079">
        <w:rPr>
          <w:rFonts w:cs="Arial"/>
          <w:b/>
          <w:color w:val="000000"/>
          <w:szCs w:val="24"/>
        </w:rPr>
        <w:t xml:space="preserve"> </w:t>
      </w:r>
      <w:r w:rsidR="009465B4" w:rsidRPr="00007386">
        <w:rPr>
          <w:rFonts w:cs="Arial"/>
          <w:color w:val="000000"/>
          <w:szCs w:val="24"/>
        </w:rPr>
        <w:t>[and include the Terms of Reference as an annex if appropriate].</w:t>
      </w:r>
      <w:r w:rsidR="009465B4" w:rsidRPr="00C63284">
        <w:rPr>
          <w:rFonts w:cs="Arial"/>
          <w:b/>
          <w:color w:val="000000"/>
          <w:szCs w:val="24"/>
        </w:rPr>
        <w:t xml:space="preserve"> </w:t>
      </w:r>
    </w:p>
    <w:p w14:paraId="4DD9AA29" w14:textId="77777777" w:rsidR="009465B4" w:rsidRPr="00C63284" w:rsidRDefault="009465B4" w:rsidP="009465B4">
      <w:pPr>
        <w:rPr>
          <w:b/>
          <w:iCs/>
          <w:color w:val="A00054"/>
          <w:sz w:val="28"/>
          <w:szCs w:val="28"/>
        </w:rPr>
      </w:pPr>
    </w:p>
    <w:p w14:paraId="3261C4EE" w14:textId="77777777" w:rsidR="009465B4" w:rsidRPr="00B80B72" w:rsidRDefault="009465B4" w:rsidP="009465B4">
      <w:pPr>
        <w:rPr>
          <w:b/>
          <w:color w:val="2F5496" w:themeColor="accent1" w:themeShade="BF"/>
        </w:rPr>
      </w:pPr>
      <w:bookmarkStart w:id="10" w:name="_Toc404864809"/>
      <w:r w:rsidRPr="00B80B72">
        <w:rPr>
          <w:b/>
          <w:color w:val="2F5496" w:themeColor="accent1" w:themeShade="BF"/>
        </w:rPr>
        <w:t>What is the role of PPV Partners on the group?</w:t>
      </w:r>
      <w:bookmarkEnd w:id="10"/>
    </w:p>
    <w:p w14:paraId="6BCCB6B9" w14:textId="07298A13" w:rsidR="009465B4" w:rsidRPr="00C63284" w:rsidRDefault="009465B4" w:rsidP="009465B4">
      <w:pPr>
        <w:rPr>
          <w:rFonts w:cs="Arial"/>
          <w:iCs/>
          <w:szCs w:val="24"/>
        </w:rPr>
      </w:pPr>
      <w:r w:rsidRPr="00C63284">
        <w:rPr>
          <w:rFonts w:cs="Arial"/>
          <w:iCs/>
          <w:szCs w:val="24"/>
        </w:rPr>
        <w:t xml:space="preserve">PPV representation will bring important views, perspective and challenge into the </w:t>
      </w:r>
      <w:r w:rsidR="00CC4AE3" w:rsidRPr="00CC4AE3">
        <w:rPr>
          <w:rFonts w:cs="Arial"/>
          <w:iCs/>
          <w:szCs w:val="24"/>
        </w:rPr>
        <w:t xml:space="preserve">Dental System Reform Patient </w:t>
      </w:r>
      <w:r w:rsidR="00AE46B1">
        <w:rPr>
          <w:rFonts w:cs="Arial"/>
          <w:iCs/>
          <w:szCs w:val="24"/>
        </w:rPr>
        <w:t>and Public Group</w:t>
      </w:r>
      <w:r w:rsidRPr="00C63284">
        <w:rPr>
          <w:rFonts w:cs="Arial"/>
          <w:color w:val="000000"/>
          <w:szCs w:val="24"/>
        </w:rPr>
        <w:t xml:space="preserve">. </w:t>
      </w:r>
      <w:r w:rsidRPr="00C63284">
        <w:rPr>
          <w:rFonts w:cs="Arial"/>
          <w:iCs/>
          <w:szCs w:val="24"/>
        </w:rPr>
        <w:t xml:space="preserve">This role is essential in championing a service user, patient and/or carer/family viewpoint, ensuring that their needs are met through the outcomes of the programme. </w:t>
      </w:r>
    </w:p>
    <w:p w14:paraId="278AD65D" w14:textId="77777777" w:rsidR="009465B4" w:rsidRPr="00C63284" w:rsidRDefault="009465B4" w:rsidP="009465B4">
      <w:pPr>
        <w:rPr>
          <w:rFonts w:cs="Arial"/>
          <w:iCs/>
          <w:szCs w:val="24"/>
        </w:rPr>
      </w:pPr>
    </w:p>
    <w:p w14:paraId="144E6AB4" w14:textId="21E31A69" w:rsidR="009465B4" w:rsidRPr="008C777E" w:rsidRDefault="009465B4" w:rsidP="009465B4">
      <w:pPr>
        <w:rPr>
          <w:rFonts w:cs="Arial"/>
          <w:b/>
          <w:iCs/>
          <w:szCs w:val="24"/>
        </w:rPr>
      </w:pPr>
      <w:r w:rsidRPr="00C63284">
        <w:rPr>
          <w:rFonts w:cs="Arial"/>
          <w:iCs/>
          <w:szCs w:val="24"/>
        </w:rPr>
        <w:t>The role of the PPV partner is to</w:t>
      </w:r>
      <w:r w:rsidR="005B2079">
        <w:rPr>
          <w:rFonts w:cs="Arial"/>
          <w:iCs/>
          <w:szCs w:val="24"/>
        </w:rPr>
        <w:t>:</w:t>
      </w:r>
    </w:p>
    <w:p w14:paraId="1F6048B8"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Ensure that the committee/group considers and prioritises the service user, patient, carer and family perspective.</w:t>
      </w:r>
    </w:p>
    <w:p w14:paraId="4BD27FB4"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Champion the diversity of PPV views, and not just to represent their own experience.</w:t>
      </w:r>
    </w:p>
    <w:p w14:paraId="6579F375"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Provide ‘critical friend’ challenge into the group.</w:t>
      </w:r>
    </w:p>
    <w:p w14:paraId="127DABE5"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 xml:space="preserve">Champion and advocate for increasing patient and public awareness of the programme’s outcomes and achievements. </w:t>
      </w:r>
    </w:p>
    <w:p w14:paraId="7A38223E"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 xml:space="preserve">Review and comment on documentation. </w:t>
      </w:r>
    </w:p>
    <w:p w14:paraId="0298F14B" w14:textId="0C7977E8" w:rsidR="009465B4" w:rsidRPr="005B2079" w:rsidRDefault="009465B4" w:rsidP="009465B4">
      <w:pPr>
        <w:numPr>
          <w:ilvl w:val="0"/>
          <w:numId w:val="3"/>
        </w:numPr>
        <w:spacing w:before="120" w:after="0" w:line="240" w:lineRule="auto"/>
        <w:ind w:left="567" w:hanging="567"/>
        <w:rPr>
          <w:rFonts w:cs="Arial"/>
          <w:b/>
          <w:color w:val="0072C6"/>
          <w:szCs w:val="24"/>
        </w:rPr>
      </w:pPr>
      <w:r w:rsidRPr="005B2079">
        <w:rPr>
          <w:rFonts w:cs="Arial"/>
          <w:iCs/>
          <w:szCs w:val="24"/>
        </w:rPr>
        <w:t>Comply with the Standards of Conduct, respecting the confidential nature of discussions when it is made clear by the Chair that this is a requirement.</w:t>
      </w:r>
    </w:p>
    <w:p w14:paraId="2AF9A6B2" w14:textId="77777777" w:rsidR="005B2079" w:rsidRPr="005B2079" w:rsidRDefault="005B2079" w:rsidP="005B2079">
      <w:pPr>
        <w:spacing w:before="120" w:after="0" w:line="240" w:lineRule="auto"/>
        <w:ind w:left="567"/>
        <w:rPr>
          <w:rFonts w:cs="Arial"/>
          <w:b/>
          <w:color w:val="0072C6"/>
          <w:szCs w:val="24"/>
        </w:rPr>
      </w:pPr>
    </w:p>
    <w:p w14:paraId="406D71F5" w14:textId="77777777" w:rsidR="009465B4" w:rsidRPr="00A56C0F" w:rsidRDefault="009465B4" w:rsidP="009465B4">
      <w:pPr>
        <w:rPr>
          <w:b/>
          <w:color w:val="2F5496" w:themeColor="accent1" w:themeShade="BF"/>
        </w:rPr>
      </w:pPr>
      <w:bookmarkStart w:id="11" w:name="_Toc404864810"/>
      <w:r w:rsidRPr="00A56C0F">
        <w:rPr>
          <w:b/>
          <w:color w:val="2F5496" w:themeColor="accent1" w:themeShade="BF"/>
        </w:rPr>
        <w:t>Skills and experience required for this role</w:t>
      </w:r>
      <w:bookmarkEnd w:id="11"/>
      <w:r w:rsidRPr="00A56C0F">
        <w:rPr>
          <w:b/>
          <w:color w:val="2F5496" w:themeColor="accent1" w:themeShade="BF"/>
        </w:rPr>
        <w:t xml:space="preserve"> </w:t>
      </w:r>
    </w:p>
    <w:p w14:paraId="6BA980AC"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Experience of speaking in large groups.</w:t>
      </w:r>
    </w:p>
    <w:p w14:paraId="60BA493C"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Interacting with multiple stakeholders at senior management level.</w:t>
      </w:r>
    </w:p>
    <w:p w14:paraId="65985B49"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Ability to understand and evaluate a range of information and evidence.</w:t>
      </w:r>
    </w:p>
    <w:p w14:paraId="22832DD3"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Experience of working in partnership with healthcare organisations or programmes.</w:t>
      </w:r>
    </w:p>
    <w:p w14:paraId="1D81BF23"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lastRenderedPageBreak/>
        <w:t xml:space="preserve">Ability to display sound judgement and objectivity. </w:t>
      </w:r>
    </w:p>
    <w:p w14:paraId="158E6022"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Have an awareness of, and commitment to, equality and diversity.</w:t>
      </w:r>
    </w:p>
    <w:p w14:paraId="120AB798"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Understand the need for confidentiality.</w:t>
      </w:r>
    </w:p>
    <w:p w14:paraId="40320162" w14:textId="77777777" w:rsidR="009465B4" w:rsidRPr="00C63284" w:rsidRDefault="009465B4" w:rsidP="009465B4">
      <w:pPr>
        <w:numPr>
          <w:ilvl w:val="0"/>
          <w:numId w:val="3"/>
        </w:numPr>
        <w:spacing w:before="120" w:after="0" w:line="240" w:lineRule="auto"/>
        <w:ind w:left="567" w:hanging="567"/>
        <w:rPr>
          <w:rFonts w:cs="Arial"/>
          <w:iCs/>
          <w:szCs w:val="24"/>
        </w:rPr>
      </w:pPr>
      <w:r w:rsidRPr="00C63284">
        <w:rPr>
          <w:rFonts w:cs="Arial"/>
          <w:iCs/>
          <w:szCs w:val="24"/>
        </w:rPr>
        <w:t>A commitment to the ‘seven principles of public life’ (sometimes known as the ‘Nolan Principles’: selflessness, integrity, objectivity, accountability, openness, honesty, leadership.</w:t>
      </w:r>
    </w:p>
    <w:p w14:paraId="596BEB29" w14:textId="77777777" w:rsidR="009465B4" w:rsidRPr="00C63284" w:rsidRDefault="009465B4" w:rsidP="009465B4">
      <w:pPr>
        <w:rPr>
          <w:rFonts w:cs="Arial"/>
          <w:iCs/>
          <w:szCs w:val="24"/>
        </w:rPr>
      </w:pPr>
    </w:p>
    <w:p w14:paraId="7B50F7B4" w14:textId="4F9D5F4A" w:rsidR="009465B4" w:rsidRPr="00133241" w:rsidRDefault="009465B4" w:rsidP="009465B4">
      <w:pPr>
        <w:rPr>
          <w:b/>
          <w:color w:val="2F5496" w:themeColor="accent1" w:themeShade="BF"/>
        </w:rPr>
      </w:pPr>
      <w:bookmarkStart w:id="12" w:name="_Toc404864811"/>
      <w:r w:rsidRPr="00A56C0F">
        <w:rPr>
          <w:b/>
          <w:color w:val="2F5496" w:themeColor="accent1" w:themeShade="BF"/>
        </w:rPr>
        <w:t>Time commitment</w:t>
      </w:r>
      <w:bookmarkEnd w:id="12"/>
    </w:p>
    <w:p w14:paraId="6C3BC094" w14:textId="06A6141E" w:rsidR="009465B4" w:rsidRPr="00C63284" w:rsidRDefault="009465B4" w:rsidP="009465B4">
      <w:pPr>
        <w:numPr>
          <w:ilvl w:val="0"/>
          <w:numId w:val="3"/>
        </w:numPr>
        <w:spacing w:before="80" w:after="0" w:line="240" w:lineRule="auto"/>
        <w:ind w:left="567" w:hanging="567"/>
        <w:rPr>
          <w:rFonts w:cs="Arial"/>
          <w:iCs/>
          <w:szCs w:val="24"/>
        </w:rPr>
      </w:pPr>
      <w:r w:rsidRPr="00C63284">
        <w:rPr>
          <w:rFonts w:cs="Arial"/>
          <w:iCs/>
          <w:szCs w:val="24"/>
        </w:rPr>
        <w:t xml:space="preserve">Membership of the group/committee is for </w:t>
      </w:r>
      <w:r w:rsidR="00133241">
        <w:rPr>
          <w:rFonts w:cs="Arial"/>
          <w:b/>
          <w:iCs/>
          <w:szCs w:val="24"/>
        </w:rPr>
        <w:t>12</w:t>
      </w:r>
      <w:r w:rsidRPr="00C63284">
        <w:rPr>
          <w:rFonts w:cs="Arial"/>
          <w:b/>
          <w:iCs/>
          <w:szCs w:val="24"/>
        </w:rPr>
        <w:t xml:space="preserve"> </w:t>
      </w:r>
      <w:r w:rsidRPr="00C63284">
        <w:rPr>
          <w:rFonts w:cs="Arial"/>
          <w:iCs/>
          <w:szCs w:val="24"/>
        </w:rPr>
        <w:t>months initially, at which point membership will be reviewed.</w:t>
      </w:r>
    </w:p>
    <w:p w14:paraId="4B57E846" w14:textId="47373A25" w:rsidR="009465B4" w:rsidRPr="00C63284" w:rsidRDefault="009465B4" w:rsidP="009465B4">
      <w:pPr>
        <w:numPr>
          <w:ilvl w:val="0"/>
          <w:numId w:val="3"/>
        </w:numPr>
        <w:spacing w:before="80" w:after="0" w:line="240" w:lineRule="auto"/>
        <w:ind w:left="567" w:hanging="567"/>
        <w:rPr>
          <w:rFonts w:cs="Arial"/>
          <w:iCs/>
          <w:szCs w:val="24"/>
        </w:rPr>
      </w:pPr>
      <w:r w:rsidRPr="00C63284">
        <w:rPr>
          <w:rFonts w:cs="Arial"/>
          <w:iCs/>
          <w:szCs w:val="24"/>
        </w:rPr>
        <w:t xml:space="preserve">You will be required to attend meetings approximately every </w:t>
      </w:r>
      <w:r w:rsidR="00133241">
        <w:rPr>
          <w:rFonts w:cs="Arial"/>
          <w:b/>
          <w:iCs/>
          <w:szCs w:val="24"/>
        </w:rPr>
        <w:t>10</w:t>
      </w:r>
      <w:r w:rsidRPr="00C63284">
        <w:rPr>
          <w:rFonts w:cs="Arial"/>
          <w:iCs/>
          <w:szCs w:val="24"/>
        </w:rPr>
        <w:t xml:space="preserve"> weeks. Meetings will usually take place </w:t>
      </w:r>
      <w:r w:rsidR="00133241">
        <w:rPr>
          <w:rFonts w:cs="Arial"/>
          <w:iCs/>
          <w:szCs w:val="24"/>
        </w:rPr>
        <w:t>via Microsoft Teams</w:t>
      </w:r>
      <w:r w:rsidRPr="00C63284">
        <w:rPr>
          <w:rFonts w:cs="Arial"/>
          <w:b/>
          <w:iCs/>
          <w:szCs w:val="24"/>
        </w:rPr>
        <w:t>.</w:t>
      </w:r>
    </w:p>
    <w:p w14:paraId="06769EAC" w14:textId="7190AFD8" w:rsidR="009465B4" w:rsidRPr="00C63284" w:rsidRDefault="009465B4" w:rsidP="009465B4">
      <w:pPr>
        <w:numPr>
          <w:ilvl w:val="0"/>
          <w:numId w:val="3"/>
        </w:numPr>
        <w:spacing w:before="80" w:after="0" w:line="240" w:lineRule="auto"/>
        <w:ind w:left="567" w:hanging="567"/>
        <w:rPr>
          <w:rFonts w:cs="Arial"/>
          <w:iCs/>
          <w:szCs w:val="24"/>
        </w:rPr>
      </w:pPr>
      <w:r w:rsidRPr="00C63284">
        <w:rPr>
          <w:rFonts w:cs="Arial"/>
          <w:iCs/>
          <w:szCs w:val="24"/>
        </w:rPr>
        <w:t xml:space="preserve">Meetings will normally last for </w:t>
      </w:r>
      <w:r w:rsidR="00133241">
        <w:rPr>
          <w:rFonts w:cs="Arial"/>
          <w:iCs/>
          <w:szCs w:val="24"/>
        </w:rPr>
        <w:t>2</w:t>
      </w:r>
      <w:r w:rsidRPr="00C63284">
        <w:rPr>
          <w:rFonts w:cs="Arial"/>
          <w:b/>
          <w:iCs/>
          <w:szCs w:val="24"/>
        </w:rPr>
        <w:t xml:space="preserve"> </w:t>
      </w:r>
      <w:r w:rsidRPr="00C63284">
        <w:rPr>
          <w:rFonts w:cs="Arial"/>
          <w:iCs/>
          <w:szCs w:val="24"/>
        </w:rPr>
        <w:t>hours.</w:t>
      </w:r>
    </w:p>
    <w:p w14:paraId="0FB1ECC7" w14:textId="77777777" w:rsidR="009465B4" w:rsidRPr="00C63284" w:rsidRDefault="009465B4" w:rsidP="009465B4">
      <w:pPr>
        <w:spacing w:before="120"/>
        <w:rPr>
          <w:rFonts w:cs="Arial"/>
          <w:iCs/>
          <w:szCs w:val="24"/>
        </w:rPr>
      </w:pPr>
    </w:p>
    <w:p w14:paraId="37D53BED" w14:textId="77777777" w:rsidR="009465B4" w:rsidRPr="00A56C0F" w:rsidRDefault="009465B4" w:rsidP="009465B4">
      <w:pPr>
        <w:rPr>
          <w:b/>
          <w:color w:val="2F5496" w:themeColor="accent1" w:themeShade="BF"/>
        </w:rPr>
      </w:pPr>
      <w:bookmarkStart w:id="13" w:name="_Toc404864812"/>
      <w:r w:rsidRPr="00A56C0F">
        <w:rPr>
          <w:b/>
          <w:color w:val="2F5496" w:themeColor="accent1" w:themeShade="BF"/>
        </w:rPr>
        <w:t xml:space="preserve">Support for PPV </w:t>
      </w:r>
      <w:bookmarkEnd w:id="13"/>
      <w:r w:rsidRPr="00A56C0F">
        <w:rPr>
          <w:b/>
          <w:color w:val="2F5496" w:themeColor="accent1" w:themeShade="BF"/>
        </w:rPr>
        <w:t>Partners</w:t>
      </w:r>
    </w:p>
    <w:p w14:paraId="0A68BE54" w14:textId="326260B9" w:rsidR="009465B4" w:rsidRPr="00C63284" w:rsidRDefault="009465B4" w:rsidP="009465B4">
      <w:pPr>
        <w:numPr>
          <w:ilvl w:val="0"/>
          <w:numId w:val="4"/>
        </w:numPr>
        <w:spacing w:before="80" w:after="0" w:line="240" w:lineRule="auto"/>
        <w:ind w:left="567" w:hanging="567"/>
        <w:contextualSpacing/>
        <w:rPr>
          <w:rFonts w:cs="Arial"/>
          <w:iCs/>
          <w:szCs w:val="24"/>
        </w:rPr>
      </w:pPr>
      <w:r w:rsidRPr="00C63284">
        <w:rPr>
          <w:rFonts w:cs="Arial"/>
          <w:iCs/>
          <w:szCs w:val="24"/>
        </w:rPr>
        <w:t>NHS England</w:t>
      </w:r>
      <w:r>
        <w:rPr>
          <w:rFonts w:cs="Arial"/>
          <w:iCs/>
          <w:szCs w:val="24"/>
        </w:rPr>
        <w:t xml:space="preserve"> </w:t>
      </w:r>
      <w:r w:rsidRPr="00C63284">
        <w:rPr>
          <w:rFonts w:cs="Arial"/>
          <w:iCs/>
          <w:szCs w:val="24"/>
        </w:rPr>
        <w:t>ask that all new PPV Partners complete an interactive online induction session. This webinar lasts an hour and will provide some background information to NHS England</w:t>
      </w:r>
      <w:r>
        <w:rPr>
          <w:rFonts w:cs="Arial"/>
          <w:iCs/>
          <w:szCs w:val="24"/>
        </w:rPr>
        <w:t xml:space="preserve"> </w:t>
      </w:r>
      <w:r w:rsidRPr="00C63284">
        <w:rPr>
          <w:rFonts w:cs="Arial"/>
          <w:iCs/>
          <w:szCs w:val="24"/>
        </w:rPr>
        <w:t>and the work that we do</w:t>
      </w:r>
      <w:r>
        <w:rPr>
          <w:rFonts w:cs="Arial"/>
          <w:iCs/>
          <w:szCs w:val="24"/>
        </w:rPr>
        <w:t>,</w:t>
      </w:r>
      <w:r w:rsidRPr="00C63284">
        <w:rPr>
          <w:rFonts w:cs="Arial"/>
          <w:iCs/>
          <w:szCs w:val="24"/>
        </w:rPr>
        <w:t xml:space="preserve"> as well as wider support available to PPV Partners.</w:t>
      </w:r>
    </w:p>
    <w:p w14:paraId="6F5A5E13" w14:textId="77777777" w:rsidR="009465B4" w:rsidRPr="00C63284" w:rsidRDefault="009465B4" w:rsidP="009465B4">
      <w:pPr>
        <w:spacing w:before="80"/>
        <w:ind w:left="567"/>
        <w:contextualSpacing/>
        <w:rPr>
          <w:rFonts w:cs="Arial"/>
          <w:iCs/>
          <w:szCs w:val="24"/>
        </w:rPr>
      </w:pPr>
    </w:p>
    <w:p w14:paraId="1103A4E7" w14:textId="2FFAAB18" w:rsidR="009465B4" w:rsidRPr="00AE46B1" w:rsidRDefault="009465B4" w:rsidP="009465B4">
      <w:pPr>
        <w:numPr>
          <w:ilvl w:val="0"/>
          <w:numId w:val="4"/>
        </w:numPr>
        <w:spacing w:before="80" w:after="0" w:line="240" w:lineRule="auto"/>
        <w:ind w:hanging="567"/>
        <w:contextualSpacing/>
        <w:rPr>
          <w:rFonts w:cs="Arial"/>
          <w:iCs/>
          <w:szCs w:val="24"/>
        </w:rPr>
      </w:pPr>
      <w:r w:rsidRPr="00AE46B1">
        <w:rPr>
          <w:rFonts w:cs="Arial"/>
          <w:iCs/>
          <w:szCs w:val="24"/>
        </w:rPr>
        <w:t xml:space="preserve">You will also receive an induction from the programme team that is leading this work </w:t>
      </w:r>
      <w:r w:rsidR="00AE46B1" w:rsidRPr="00AE46B1">
        <w:rPr>
          <w:rFonts w:cs="Arial"/>
          <w:b/>
          <w:iCs/>
          <w:szCs w:val="24"/>
        </w:rPr>
        <w:t>Natasha Hardicre</w:t>
      </w:r>
    </w:p>
    <w:p w14:paraId="3E8290E2" w14:textId="77777777" w:rsidR="00AE46B1" w:rsidRPr="00AE46B1" w:rsidRDefault="00AE46B1" w:rsidP="00AE46B1">
      <w:pPr>
        <w:spacing w:before="80" w:after="0" w:line="240" w:lineRule="auto"/>
        <w:contextualSpacing/>
        <w:rPr>
          <w:rFonts w:cs="Arial"/>
          <w:iCs/>
          <w:szCs w:val="24"/>
        </w:rPr>
      </w:pPr>
    </w:p>
    <w:p w14:paraId="53D9E17F" w14:textId="77777777" w:rsidR="009465B4" w:rsidRDefault="009465B4" w:rsidP="009465B4">
      <w:pPr>
        <w:numPr>
          <w:ilvl w:val="0"/>
          <w:numId w:val="4"/>
        </w:numPr>
        <w:spacing w:before="80" w:after="0" w:line="240" w:lineRule="auto"/>
        <w:ind w:left="567" w:hanging="567"/>
        <w:contextualSpacing/>
        <w:rPr>
          <w:rFonts w:cs="Arial"/>
          <w:iCs/>
          <w:szCs w:val="24"/>
        </w:rPr>
      </w:pPr>
      <w:r w:rsidRPr="00C63284">
        <w:rPr>
          <w:rFonts w:cs="Arial"/>
          <w:iCs/>
          <w:szCs w:val="24"/>
        </w:rPr>
        <w:t>Meeting documents, and if necessary, pre-meeting briefings will be provided.</w:t>
      </w:r>
    </w:p>
    <w:p w14:paraId="68ACAC16" w14:textId="77777777" w:rsidR="009465B4" w:rsidRDefault="009465B4" w:rsidP="009465B4">
      <w:pPr>
        <w:pStyle w:val="ListParagraph"/>
        <w:rPr>
          <w:rFonts w:cs="Arial"/>
          <w:iCs/>
          <w:szCs w:val="24"/>
        </w:rPr>
      </w:pPr>
    </w:p>
    <w:p w14:paraId="4352B7DC" w14:textId="77777777" w:rsidR="009465B4" w:rsidRPr="00384D82" w:rsidRDefault="009465B4" w:rsidP="009465B4">
      <w:pPr>
        <w:numPr>
          <w:ilvl w:val="0"/>
          <w:numId w:val="4"/>
        </w:numPr>
        <w:spacing w:before="80" w:after="0" w:line="240" w:lineRule="auto"/>
        <w:ind w:left="567" w:hanging="567"/>
        <w:contextualSpacing/>
        <w:rPr>
          <w:rFonts w:cs="Arial"/>
          <w:iCs/>
          <w:szCs w:val="24"/>
        </w:rPr>
      </w:pPr>
      <w:r w:rsidRPr="00384D82">
        <w:rPr>
          <w:rFonts w:cs="Arial"/>
          <w:iCs/>
          <w:szCs w:val="24"/>
        </w:rPr>
        <w:t xml:space="preserve">There are a range of </w:t>
      </w:r>
      <w:hyperlink r:id="rId9" w:history="1">
        <w:r w:rsidRPr="00384D82">
          <w:rPr>
            <w:rStyle w:val="Hyperlink"/>
            <w:rFonts w:cs="Arial"/>
            <w:iCs/>
            <w:szCs w:val="24"/>
          </w:rPr>
          <w:t>learning and development opportunities</w:t>
        </w:r>
      </w:hyperlink>
      <w:r w:rsidRPr="00384D82">
        <w:rPr>
          <w:rFonts w:cs="Arial"/>
          <w:iCs/>
          <w:szCs w:val="24"/>
        </w:rPr>
        <w:t xml:space="preserve"> available to PPV Partners, details can be found on the Involvement Hub.</w:t>
      </w:r>
    </w:p>
    <w:p w14:paraId="57645407" w14:textId="77777777" w:rsidR="009465B4" w:rsidRDefault="009465B4" w:rsidP="009465B4">
      <w:pPr>
        <w:pStyle w:val="ListParagraph"/>
        <w:rPr>
          <w:rFonts w:cs="Arial"/>
          <w:iCs/>
          <w:szCs w:val="24"/>
          <w:highlight w:val="yellow"/>
        </w:rPr>
      </w:pPr>
    </w:p>
    <w:p w14:paraId="3EF879F8" w14:textId="77777777" w:rsidR="009465B4" w:rsidRDefault="009465B4" w:rsidP="009465B4">
      <w:pPr>
        <w:rPr>
          <w:rFonts w:cs="Arial"/>
          <w:iCs/>
          <w:szCs w:val="24"/>
          <w:highlight w:val="yellow"/>
        </w:rPr>
      </w:pPr>
      <w:r>
        <w:rPr>
          <w:rFonts w:cs="Arial"/>
          <w:iCs/>
          <w:szCs w:val="24"/>
          <w:highlight w:val="yellow"/>
        </w:rPr>
        <w:br w:type="page"/>
      </w:r>
    </w:p>
    <w:p w14:paraId="5D6BE85F" w14:textId="77777777" w:rsidR="009465B4" w:rsidRDefault="009465B4" w:rsidP="009465B4">
      <w:pPr>
        <w:rPr>
          <w:b/>
          <w:color w:val="2F5496" w:themeColor="accent1" w:themeShade="BF"/>
        </w:rPr>
      </w:pPr>
      <w:r w:rsidRPr="00384D82">
        <w:rPr>
          <w:b/>
          <w:color w:val="2F5496" w:themeColor="accent1" w:themeShade="BF"/>
        </w:rPr>
        <w:lastRenderedPageBreak/>
        <w:t>Advice if you receive state benefits</w:t>
      </w:r>
    </w:p>
    <w:p w14:paraId="1E07B4C5" w14:textId="28AEAAAE" w:rsidR="009465B4" w:rsidRDefault="009465B4">
      <w:r>
        <w:rPr>
          <w:noProof/>
        </w:rPr>
        <w:drawing>
          <wp:inline distT="0" distB="0" distL="0" distR="0" wp14:anchorId="4FD6A921" wp14:editId="7923419C">
            <wp:extent cx="4972675" cy="7907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007" t="30141" r="48166" b="20201"/>
                    <a:stretch/>
                  </pic:blipFill>
                  <pic:spPr bwMode="auto">
                    <a:xfrm>
                      <a:off x="0" y="0"/>
                      <a:ext cx="5006916" cy="7962320"/>
                    </a:xfrm>
                    <a:prstGeom prst="rect">
                      <a:avLst/>
                    </a:prstGeom>
                    <a:ln>
                      <a:noFill/>
                    </a:ln>
                    <a:extLst>
                      <a:ext uri="{53640926-AAD7-44D8-BBD7-CCE9431645EC}">
                        <a14:shadowObscured xmlns:a14="http://schemas.microsoft.com/office/drawing/2010/main"/>
                      </a:ext>
                    </a:extLst>
                  </pic:spPr>
                </pic:pic>
              </a:graphicData>
            </a:graphic>
          </wp:inline>
        </w:drawing>
      </w:r>
    </w:p>
    <w:sectPr w:rsidR="00946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B4"/>
    <w:rsid w:val="00007386"/>
    <w:rsid w:val="00133241"/>
    <w:rsid w:val="00174DA1"/>
    <w:rsid w:val="001E368C"/>
    <w:rsid w:val="00346AB6"/>
    <w:rsid w:val="004C7421"/>
    <w:rsid w:val="005031DA"/>
    <w:rsid w:val="00556EFE"/>
    <w:rsid w:val="00593E38"/>
    <w:rsid w:val="005B2079"/>
    <w:rsid w:val="00705FA1"/>
    <w:rsid w:val="0076319C"/>
    <w:rsid w:val="00774906"/>
    <w:rsid w:val="007F54AD"/>
    <w:rsid w:val="0087492B"/>
    <w:rsid w:val="009465B4"/>
    <w:rsid w:val="00AE46B1"/>
    <w:rsid w:val="00CC4AE3"/>
    <w:rsid w:val="00CD3FBD"/>
    <w:rsid w:val="00FB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D3D3"/>
  <w15:chartTrackingRefBased/>
  <w15:docId w15:val="{3D99ED15-F7A1-4302-8CD2-B8F78659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B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5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65B4"/>
    <w:rPr>
      <w:rFonts w:eastAsiaTheme="minorEastAsia"/>
      <w:lang w:val="en-US"/>
    </w:rPr>
  </w:style>
  <w:style w:type="character" w:styleId="Hyperlink">
    <w:name w:val="Hyperlink"/>
    <w:uiPriority w:val="99"/>
    <w:unhideWhenUsed/>
    <w:rsid w:val="009465B4"/>
    <w:rPr>
      <w:color w:val="0000FF"/>
      <w:u w:val="single"/>
    </w:rPr>
  </w:style>
  <w:style w:type="paragraph" w:styleId="ListParagraph">
    <w:name w:val="List Paragraph"/>
    <w:basedOn w:val="Normal"/>
    <w:link w:val="ListParagraphChar"/>
    <w:uiPriority w:val="34"/>
    <w:qFormat/>
    <w:rsid w:val="009465B4"/>
    <w:pPr>
      <w:spacing w:after="0" w:line="240" w:lineRule="auto"/>
      <w:ind w:left="720"/>
      <w:contextualSpacing/>
    </w:pPr>
    <w:rPr>
      <w:rFonts w:eastAsia="Times New Roman" w:cs="Times New Roman"/>
      <w:bCs/>
      <w:szCs w:val="26"/>
    </w:rPr>
  </w:style>
  <w:style w:type="character" w:customStyle="1" w:styleId="ListParagraphChar">
    <w:name w:val="List Paragraph Char"/>
    <w:basedOn w:val="DefaultParagraphFont"/>
    <w:link w:val="ListParagraph"/>
    <w:uiPriority w:val="34"/>
    <w:rsid w:val="009465B4"/>
    <w:rPr>
      <w:rFonts w:ascii="Arial" w:eastAsia="Times New Roman" w:hAnsi="Arial" w:cs="Times New Roman"/>
      <w:bCs/>
      <w:sz w:val="24"/>
      <w:szCs w:val="26"/>
    </w:rPr>
  </w:style>
  <w:style w:type="paragraph" w:customStyle="1" w:styleId="Default">
    <w:name w:val="Default"/>
    <w:rsid w:val="009465B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05FA1"/>
    <w:rPr>
      <w:sz w:val="16"/>
      <w:szCs w:val="16"/>
    </w:rPr>
  </w:style>
  <w:style w:type="paragraph" w:styleId="CommentText">
    <w:name w:val="annotation text"/>
    <w:basedOn w:val="Normal"/>
    <w:link w:val="CommentTextChar"/>
    <w:uiPriority w:val="99"/>
    <w:semiHidden/>
    <w:unhideWhenUsed/>
    <w:rsid w:val="00705FA1"/>
    <w:pPr>
      <w:spacing w:line="240" w:lineRule="auto"/>
    </w:pPr>
    <w:rPr>
      <w:sz w:val="20"/>
      <w:szCs w:val="20"/>
    </w:rPr>
  </w:style>
  <w:style w:type="character" w:customStyle="1" w:styleId="CommentTextChar">
    <w:name w:val="Comment Text Char"/>
    <w:basedOn w:val="DefaultParagraphFont"/>
    <w:link w:val="CommentText"/>
    <w:uiPriority w:val="99"/>
    <w:semiHidden/>
    <w:rsid w:val="00705F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5FA1"/>
    <w:rPr>
      <w:b/>
      <w:bCs/>
    </w:rPr>
  </w:style>
  <w:style w:type="character" w:customStyle="1" w:styleId="CommentSubjectChar">
    <w:name w:val="Comment Subject Char"/>
    <w:basedOn w:val="CommentTextChar"/>
    <w:link w:val="CommentSubject"/>
    <w:uiPriority w:val="99"/>
    <w:semiHidden/>
    <w:rsid w:val="00705FA1"/>
    <w:rPr>
      <w:rFonts w:ascii="Arial" w:hAnsi="Arial"/>
      <w:b/>
      <w:bCs/>
      <w:sz w:val="20"/>
      <w:szCs w:val="20"/>
    </w:rPr>
  </w:style>
  <w:style w:type="paragraph" w:styleId="BalloonText">
    <w:name w:val="Balloon Text"/>
    <w:basedOn w:val="Normal"/>
    <w:link w:val="BalloonTextChar"/>
    <w:uiPriority w:val="99"/>
    <w:semiHidden/>
    <w:unhideWhenUsed/>
    <w:rsid w:val="0070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A1"/>
    <w:rPr>
      <w:rFonts w:ascii="Segoe UI" w:hAnsi="Segoe UI" w:cs="Segoe UI"/>
      <w:sz w:val="18"/>
      <w:szCs w:val="18"/>
    </w:rPr>
  </w:style>
  <w:style w:type="character" w:styleId="UnresolvedMention">
    <w:name w:val="Unresolved Mention"/>
    <w:basedOn w:val="DefaultParagraphFont"/>
    <w:uiPriority w:val="99"/>
    <w:semiHidden/>
    <w:unhideWhenUsed/>
    <w:rsid w:val="0055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email-bulletins/in-touch-bulletin/" TargetMode="External"/><Relationship Id="rId3" Type="http://schemas.openxmlformats.org/officeDocument/2006/relationships/settings" Target="settings.xml"/><Relationship Id="rId7" Type="http://schemas.openxmlformats.org/officeDocument/2006/relationships/hyperlink" Target="https://www.england.nhs.uk/publication/patient-and-public-voice-partner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working-with-our-patient-and-public-voice-partners-reimbursing-expenses-and-paying-involvement-payments/" TargetMode="External"/><Relationship Id="rId11" Type="http://schemas.openxmlformats.org/officeDocument/2006/relationships/fontTable" Target="fontTable.xml"/><Relationship Id="rId5" Type="http://schemas.openxmlformats.org/officeDocument/2006/relationships/hyperlink" Target="https://www.england.nhs.uk/publication/patient-and-public-voice-partners-policy/"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ngland.nhs.uk/participatio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Jake</dc:creator>
  <cp:keywords/>
  <dc:description/>
  <cp:lastModifiedBy>Newman, Jake</cp:lastModifiedBy>
  <cp:revision>3</cp:revision>
  <dcterms:created xsi:type="dcterms:W3CDTF">2022-12-05T15:19:00Z</dcterms:created>
  <dcterms:modified xsi:type="dcterms:W3CDTF">2022-12-13T15:34:00Z</dcterms:modified>
</cp:coreProperties>
</file>