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B1B6" w14:textId="1338C739" w:rsidR="00B72132" w:rsidRDefault="00B72132" w:rsidP="00B72132">
      <w:pPr>
        <w:sectPr w:rsidR="00B72132" w:rsidSect="00B72132">
          <w:headerReference w:type="default" r:id="rId11"/>
          <w:headerReference w:type="first" r:id="rId12"/>
          <w:footerReference w:type="first" r:id="rId13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1CCA7CC5" w14:textId="59002AA8" w:rsidR="00EE0481" w:rsidRPr="0056517D" w:rsidRDefault="000448A6" w:rsidP="00031FD0">
      <w:pPr>
        <w:pStyle w:val="Heading1"/>
        <w:rPr>
          <w:sz w:val="44"/>
          <w:szCs w:val="18"/>
        </w:rPr>
      </w:pPr>
      <w:sdt>
        <w:sdtPr>
          <w:rPr>
            <w:sz w:val="36"/>
            <w:szCs w:val="14"/>
          </w:rPr>
          <w:alias w:val="Title"/>
          <w:tag w:val="title"/>
          <w:id w:val="1036308880"/>
          <w:placeholder>
            <w:docPart w:val="301A45B0A0BB4278AAAFF73B95322A1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A0438">
            <w:rPr>
              <w:sz w:val="36"/>
              <w:szCs w:val="14"/>
            </w:rPr>
            <w:t>NHS Pharmacy Contraception</w:t>
          </w:r>
          <w:r w:rsidR="009A0438" w:rsidRPr="0056517D">
            <w:rPr>
              <w:sz w:val="36"/>
              <w:szCs w:val="14"/>
            </w:rPr>
            <w:t xml:space="preserve"> Service</w:t>
          </w:r>
          <w:r w:rsidR="009A0438" w:rsidRPr="00C23ACE">
            <w:rPr>
              <w:sz w:val="36"/>
              <w:szCs w:val="14"/>
            </w:rPr>
            <w:t xml:space="preserve"> – </w:t>
          </w:r>
          <w:r w:rsidR="009A0438" w:rsidRPr="0056517D">
            <w:rPr>
              <w:sz w:val="36"/>
              <w:szCs w:val="14"/>
            </w:rPr>
            <w:t>Master Patient Group Direction (PGD) Sheet (example – local versions/electronic systems may be used)</w:t>
          </w:r>
        </w:sdtContent>
      </w:sdt>
    </w:p>
    <w:p w14:paraId="1F214964" w14:textId="77777777" w:rsidR="0019462E" w:rsidRDefault="0019462E" w:rsidP="00085A64">
      <w:bookmarkStart w:id="2" w:name="_Toc142042366"/>
      <w:bookmarkStart w:id="3" w:name="_Toc142043217"/>
      <w:bookmarkStart w:id="4" w:name="_Toc143256350"/>
    </w:p>
    <w:bookmarkEnd w:id="2"/>
    <w:bookmarkEnd w:id="3"/>
    <w:bookmarkEnd w:id="4"/>
    <w:p w14:paraId="36930FBF" w14:textId="77777777" w:rsidR="00413BB3" w:rsidRPr="00413BB3" w:rsidRDefault="00413BB3" w:rsidP="00413BB3">
      <w:pPr>
        <w:jc w:val="center"/>
        <w:rPr>
          <w:rFonts w:ascii="Arial" w:hAnsi="Arial" w:cs="Arial"/>
          <w:b/>
          <w:lang w:eastAsia="en-US"/>
        </w:rPr>
      </w:pPr>
      <w:r w:rsidRPr="00600AD4">
        <w:rPr>
          <w:rFonts w:ascii="Arial" w:hAnsi="Arial" w:cs="Arial"/>
          <w:lang w:eastAsia="en-US"/>
        </w:rPr>
        <w:t>Version Number 1.0</w:t>
      </w:r>
    </w:p>
    <w:p w14:paraId="42CFE57B" w14:textId="77777777" w:rsidR="00413BB3" w:rsidRPr="00413BB3" w:rsidRDefault="00413BB3" w:rsidP="00413BB3">
      <w:pPr>
        <w:rPr>
          <w:rFonts w:ascii="Arial" w:hAnsi="Arial" w:cs="Arial"/>
          <w:lang w:eastAsia="en-US"/>
        </w:rPr>
      </w:pPr>
    </w:p>
    <w:p w14:paraId="3CA38A62" w14:textId="77777777" w:rsidR="00413BB3" w:rsidRPr="00711452" w:rsidRDefault="00413BB3" w:rsidP="00413BB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413BB3" w:rsidRPr="00711452" w14:paraId="57C3F67C" w14:textId="77777777" w:rsidTr="00CB5205">
        <w:trPr>
          <w:trHeight w:val="25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9E40" w14:textId="77777777" w:rsidR="00413BB3" w:rsidRPr="00711452" w:rsidRDefault="00413BB3" w:rsidP="00CA43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114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Change History</w:t>
            </w:r>
          </w:p>
        </w:tc>
      </w:tr>
      <w:tr w:rsidR="00413BB3" w:rsidRPr="00711452" w14:paraId="4EE6AC02" w14:textId="77777777" w:rsidTr="00841CA8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8D8" w14:textId="77777777" w:rsidR="00413BB3" w:rsidRPr="00600AD4" w:rsidRDefault="00413BB3" w:rsidP="00413BB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00AD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Version and Date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91F" w14:textId="77777777" w:rsidR="00413BB3" w:rsidRPr="00711452" w:rsidRDefault="00413BB3" w:rsidP="00413BB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114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Change details</w:t>
            </w:r>
          </w:p>
        </w:tc>
      </w:tr>
      <w:tr w:rsidR="00413BB3" w:rsidRPr="00711452" w14:paraId="11890927" w14:textId="77777777" w:rsidTr="00841CA8">
        <w:trPr>
          <w:trHeight w:val="5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917" w14:textId="77777777" w:rsidR="00413BB3" w:rsidRPr="00600AD4" w:rsidRDefault="00413BB3" w:rsidP="00CA43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0AD4">
              <w:rPr>
                <w:rFonts w:ascii="Arial" w:hAnsi="Arial" w:cs="Arial"/>
                <w:sz w:val="20"/>
                <w:szCs w:val="20"/>
                <w:lang w:eastAsia="en-US"/>
              </w:rPr>
              <w:t>Version 1.0</w:t>
            </w:r>
          </w:p>
          <w:p w14:paraId="77A07B18" w14:textId="5CEFB0DE" w:rsidR="00413BB3" w:rsidRPr="00600AD4" w:rsidRDefault="009A0438" w:rsidP="00CA438B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 w:rsidRPr="00600AD4">
              <w:rPr>
                <w:rFonts w:ascii="Arial" w:hAnsi="Arial" w:cs="Arial"/>
                <w:sz w:val="20"/>
                <w:szCs w:val="20"/>
                <w:lang w:eastAsia="en-US"/>
              </w:rPr>
              <w:t>October 2025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3A36" w14:textId="77777777" w:rsidR="00413BB3" w:rsidRPr="00404E02" w:rsidRDefault="00413BB3" w:rsidP="00CA43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04E02">
              <w:rPr>
                <w:rFonts w:ascii="Arial" w:hAnsi="Arial" w:cs="Arial"/>
                <w:sz w:val="20"/>
                <w:szCs w:val="20"/>
                <w:lang w:eastAsia="en-US"/>
              </w:rPr>
              <w:t>New template</w:t>
            </w:r>
          </w:p>
        </w:tc>
      </w:tr>
    </w:tbl>
    <w:p w14:paraId="5130E759" w14:textId="77777777" w:rsidR="00413BB3" w:rsidRDefault="00413BB3" w:rsidP="00413BB3">
      <w:pPr>
        <w:rPr>
          <w:rFonts w:ascii="Arial" w:hAnsi="Arial" w:cs="Arial"/>
          <w:sz w:val="22"/>
        </w:rPr>
      </w:pPr>
    </w:p>
    <w:p w14:paraId="5C28146D" w14:textId="63C42D4B" w:rsidR="00413BB3" w:rsidRPr="00571E50" w:rsidRDefault="00413BB3" w:rsidP="00413BB3">
      <w:pPr>
        <w:rPr>
          <w:rFonts w:ascii="Arial" w:hAnsi="Arial" w:cs="Arial"/>
          <w:sz w:val="22"/>
        </w:rPr>
      </w:pPr>
      <w:r w:rsidRPr="00571E50">
        <w:rPr>
          <w:rFonts w:ascii="Arial" w:hAnsi="Arial" w:cs="Arial"/>
          <w:sz w:val="22"/>
        </w:rPr>
        <w:t>This master authorisation sheet replaces the need to sign Appendix A for individual PGDs</w:t>
      </w:r>
      <w:r w:rsidR="00FD2120">
        <w:rPr>
          <w:rFonts w:ascii="Arial" w:hAnsi="Arial" w:cs="Arial"/>
          <w:sz w:val="22"/>
        </w:rPr>
        <w:t xml:space="preserve"> </w:t>
      </w:r>
      <w:r w:rsidRPr="00571E50">
        <w:rPr>
          <w:rFonts w:ascii="Arial" w:hAnsi="Arial" w:cs="Arial"/>
          <w:sz w:val="22"/>
        </w:rPr>
        <w:t xml:space="preserve">under the </w:t>
      </w:r>
      <w:r w:rsidR="00AA6C1F">
        <w:rPr>
          <w:rFonts w:ascii="Arial" w:hAnsi="Arial" w:cs="Arial"/>
          <w:sz w:val="22"/>
        </w:rPr>
        <w:t>NHS Pharmacy Contraception</w:t>
      </w:r>
      <w:r w:rsidRPr="00571E50">
        <w:rPr>
          <w:rFonts w:ascii="Arial" w:hAnsi="Arial" w:cs="Arial"/>
          <w:sz w:val="22"/>
        </w:rPr>
        <w:t xml:space="preserve"> service.</w:t>
      </w:r>
    </w:p>
    <w:p w14:paraId="08A4844D" w14:textId="77777777" w:rsidR="00413BB3" w:rsidRPr="00571E50" w:rsidRDefault="00413BB3" w:rsidP="00413BB3">
      <w:pPr>
        <w:rPr>
          <w:rFonts w:ascii="Arial" w:hAnsi="Arial" w:cs="Arial"/>
          <w:sz w:val="22"/>
        </w:rPr>
      </w:pPr>
    </w:p>
    <w:p w14:paraId="2A742443" w14:textId="6BF15760" w:rsidR="00413BB3" w:rsidRPr="00571E50" w:rsidRDefault="00413BB3" w:rsidP="00413BB3">
      <w:pPr>
        <w:rPr>
          <w:rFonts w:ascii="Arial" w:hAnsi="Arial" w:cs="Arial"/>
          <w:sz w:val="22"/>
        </w:rPr>
      </w:pPr>
      <w:r w:rsidRPr="00571E50">
        <w:rPr>
          <w:rFonts w:ascii="Arial" w:hAnsi="Arial" w:cs="Arial"/>
          <w:sz w:val="22"/>
        </w:rPr>
        <w:t xml:space="preserve">The registered pharmacist(s) </w:t>
      </w:r>
      <w:r w:rsidR="00436AF8">
        <w:rPr>
          <w:rFonts w:ascii="Arial" w:hAnsi="Arial" w:cs="Arial"/>
          <w:sz w:val="22"/>
        </w:rPr>
        <w:t>or pharmacy technician</w:t>
      </w:r>
      <w:r w:rsidR="00793EF6">
        <w:rPr>
          <w:rFonts w:ascii="Arial" w:hAnsi="Arial" w:cs="Arial"/>
          <w:sz w:val="22"/>
        </w:rPr>
        <w:t>(</w:t>
      </w:r>
      <w:r w:rsidR="00436AF8">
        <w:rPr>
          <w:rFonts w:ascii="Arial" w:hAnsi="Arial" w:cs="Arial"/>
          <w:sz w:val="22"/>
        </w:rPr>
        <w:t>s</w:t>
      </w:r>
      <w:r w:rsidR="00793EF6">
        <w:rPr>
          <w:rFonts w:ascii="Arial" w:hAnsi="Arial" w:cs="Arial"/>
          <w:sz w:val="22"/>
        </w:rPr>
        <w:t>)</w:t>
      </w:r>
      <w:r w:rsidR="00436AF8">
        <w:rPr>
          <w:rFonts w:ascii="Arial" w:hAnsi="Arial" w:cs="Arial"/>
          <w:sz w:val="22"/>
        </w:rPr>
        <w:t xml:space="preserve"> </w:t>
      </w:r>
      <w:r w:rsidRPr="00571E50">
        <w:rPr>
          <w:rFonts w:ascii="Arial" w:hAnsi="Arial" w:cs="Arial"/>
          <w:sz w:val="22"/>
        </w:rPr>
        <w:t xml:space="preserve">named on this form must be competent to provide all elements of the </w:t>
      </w:r>
      <w:r w:rsidR="00436AF8">
        <w:rPr>
          <w:rFonts w:ascii="Arial" w:hAnsi="Arial" w:cs="Arial"/>
          <w:sz w:val="22"/>
        </w:rPr>
        <w:t>NHS Pharmacy Contraception Service</w:t>
      </w:r>
      <w:r w:rsidRPr="00571E50">
        <w:rPr>
          <w:rFonts w:ascii="Arial" w:hAnsi="Arial" w:cs="Arial"/>
          <w:sz w:val="22"/>
        </w:rPr>
        <w:t xml:space="preserve"> and work under </w:t>
      </w:r>
      <w:r w:rsidR="00992496" w:rsidRPr="00571E50">
        <w:rPr>
          <w:rFonts w:ascii="Arial" w:hAnsi="Arial" w:cs="Arial"/>
          <w:sz w:val="22"/>
        </w:rPr>
        <w:t>all</w:t>
      </w:r>
      <w:r w:rsidRPr="00571E50">
        <w:rPr>
          <w:rFonts w:ascii="Arial" w:hAnsi="Arial" w:cs="Arial"/>
          <w:sz w:val="22"/>
        </w:rPr>
        <w:t xml:space="preserve"> the PGDs</w:t>
      </w:r>
      <w:r w:rsidR="00436AF8">
        <w:rPr>
          <w:rFonts w:ascii="Arial" w:hAnsi="Arial" w:cs="Arial"/>
          <w:sz w:val="22"/>
        </w:rPr>
        <w:t xml:space="preserve"> </w:t>
      </w:r>
      <w:r w:rsidRPr="00571E50">
        <w:rPr>
          <w:rFonts w:ascii="Arial" w:hAnsi="Arial" w:cs="Arial"/>
          <w:sz w:val="22"/>
        </w:rPr>
        <w:t xml:space="preserve">listed below. </w:t>
      </w:r>
    </w:p>
    <w:p w14:paraId="449FF136" w14:textId="77777777" w:rsidR="00413BB3" w:rsidRPr="00D10926" w:rsidRDefault="00413BB3" w:rsidP="00413BB3">
      <w:pPr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809" w:type="dxa"/>
        <w:tblLook w:val="04A0" w:firstRow="1" w:lastRow="0" w:firstColumn="1" w:lastColumn="0" w:noHBand="0" w:noVBand="1"/>
      </w:tblPr>
      <w:tblGrid>
        <w:gridCol w:w="6543"/>
        <w:gridCol w:w="1636"/>
        <w:gridCol w:w="1630"/>
      </w:tblGrid>
      <w:tr w:rsidR="00413BB3" w14:paraId="081A30F1" w14:textId="77777777" w:rsidTr="00413BB3">
        <w:trPr>
          <w:trHeight w:val="253"/>
        </w:trPr>
        <w:tc>
          <w:tcPr>
            <w:tcW w:w="6543" w:type="dxa"/>
          </w:tcPr>
          <w:p w14:paraId="46F57A69" w14:textId="369EACB6" w:rsidR="00413BB3" w:rsidRDefault="00413BB3" w:rsidP="00CA438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PGD 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Name/Version            </w:t>
            </w:r>
          </w:p>
        </w:tc>
        <w:tc>
          <w:tcPr>
            <w:tcW w:w="1636" w:type="dxa"/>
          </w:tcPr>
          <w:p w14:paraId="5265E729" w14:textId="77777777" w:rsidR="00413BB3" w:rsidRDefault="00413BB3" w:rsidP="00CA438B">
            <w:pPr>
              <w:rPr>
                <w:rFonts w:ascii="Arial" w:hAnsi="Arial"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Valid from:                       </w:t>
            </w:r>
          </w:p>
        </w:tc>
        <w:tc>
          <w:tcPr>
            <w:tcW w:w="1630" w:type="dxa"/>
          </w:tcPr>
          <w:p w14:paraId="2A61E1A5" w14:textId="77777777" w:rsidR="00413BB3" w:rsidRDefault="00413BB3" w:rsidP="00CA438B">
            <w:pPr>
              <w:rPr>
                <w:rFonts w:ascii="Arial" w:hAnsi="Arial"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Expiry: </w:t>
            </w:r>
            <w:r w:rsidRPr="00D109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13BB3" w14:paraId="104B2E29" w14:textId="77777777" w:rsidTr="00413BB3">
        <w:trPr>
          <w:trHeight w:val="446"/>
        </w:trPr>
        <w:tc>
          <w:tcPr>
            <w:tcW w:w="6543" w:type="dxa"/>
          </w:tcPr>
          <w:p w14:paraId="6FD4314A" w14:textId="08D199DB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 xml:space="preserve">1. </w:t>
            </w:r>
            <w:r w:rsidR="00E66A6A" w:rsidRPr="00E66A6A">
              <w:rPr>
                <w:rFonts w:ascii="Arial" w:hAnsi="Arial" w:cs="Arial"/>
                <w:sz w:val="20"/>
                <w:szCs w:val="20"/>
              </w:rPr>
              <w:t xml:space="preserve">Supply of a combined oral hormonal contraceptive (COC) by Community Pharmacists </w:t>
            </w:r>
            <w:r w:rsidR="00793EF6">
              <w:rPr>
                <w:rFonts w:ascii="Arial" w:hAnsi="Arial" w:cs="Arial"/>
                <w:sz w:val="20"/>
                <w:szCs w:val="20"/>
              </w:rPr>
              <w:t xml:space="preserve">and Pharmacy Technicians </w:t>
            </w:r>
            <w:r w:rsidR="00E66A6A" w:rsidRPr="00E66A6A">
              <w:rPr>
                <w:rFonts w:ascii="Arial" w:hAnsi="Arial" w:cs="Arial"/>
                <w:sz w:val="20"/>
                <w:szCs w:val="20"/>
              </w:rPr>
              <w:t>in England working in a pharmacy registered to provide the NHS Pharmacy Contraception Service</w:t>
            </w:r>
            <w:r w:rsidRPr="00E66A6A">
              <w:rPr>
                <w:rFonts w:ascii="Arial" w:hAnsi="Arial" w:cs="Arial"/>
                <w:sz w:val="20"/>
                <w:szCs w:val="20"/>
              </w:rPr>
              <w:t xml:space="preserve">) / </w:t>
            </w:r>
            <w:r w:rsidR="00E66A6A">
              <w:rPr>
                <w:rFonts w:ascii="Arial" w:hAnsi="Arial" w:cs="Arial"/>
                <w:sz w:val="20"/>
                <w:szCs w:val="20"/>
              </w:rPr>
              <w:t>V</w:t>
            </w:r>
            <w:r w:rsidR="00870ACF">
              <w:rPr>
                <w:rFonts w:ascii="Arial" w:hAnsi="Arial" w:cs="Arial"/>
                <w:sz w:val="20"/>
                <w:szCs w:val="20"/>
              </w:rPr>
              <w:t>3</w:t>
            </w:r>
            <w:r w:rsidR="002027F1" w:rsidRPr="00E66A6A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1636" w:type="dxa"/>
          </w:tcPr>
          <w:p w14:paraId="3A73D660" w14:textId="6ABD80D3" w:rsidR="00413BB3" w:rsidRPr="004605A5" w:rsidRDefault="00187732" w:rsidP="00CA438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29</w:t>
            </w:r>
            <w:r w:rsidR="00413BB3" w:rsidRPr="004605A5">
              <w:rPr>
                <w:rFonts w:ascii="Arial" w:hAnsi="Arial" w:cs="Arial"/>
                <w:sz w:val="20"/>
                <w:szCs w:val="22"/>
              </w:rPr>
              <w:t>/</w:t>
            </w:r>
            <w:r>
              <w:rPr>
                <w:rFonts w:ascii="Arial" w:hAnsi="Arial" w:cs="Arial"/>
                <w:sz w:val="20"/>
                <w:szCs w:val="22"/>
              </w:rPr>
              <w:t>10</w:t>
            </w:r>
            <w:r w:rsidR="00413BB3" w:rsidRPr="004605A5">
              <w:rPr>
                <w:rFonts w:ascii="Arial" w:hAnsi="Arial" w:cs="Arial"/>
                <w:sz w:val="20"/>
                <w:szCs w:val="22"/>
              </w:rPr>
              <w:t>/202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630" w:type="dxa"/>
          </w:tcPr>
          <w:p w14:paraId="08F3E956" w14:textId="647B0391" w:rsidR="00413BB3" w:rsidRPr="004605A5" w:rsidRDefault="00187732" w:rsidP="00CA438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28</w:t>
            </w:r>
            <w:r w:rsidR="00413BB3" w:rsidRPr="004605A5">
              <w:rPr>
                <w:rFonts w:ascii="Arial" w:hAnsi="Arial" w:cs="Arial"/>
                <w:sz w:val="20"/>
                <w:szCs w:val="22"/>
              </w:rPr>
              <w:t>/0</w:t>
            </w: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413BB3" w:rsidRPr="004605A5">
              <w:rPr>
                <w:rFonts w:ascii="Arial" w:hAnsi="Arial" w:cs="Arial"/>
                <w:sz w:val="20"/>
                <w:szCs w:val="22"/>
              </w:rPr>
              <w:t>/202</w:t>
            </w:r>
            <w:r>
              <w:rPr>
                <w:rFonts w:ascii="Arial" w:hAnsi="Arial" w:cs="Arial"/>
                <w:sz w:val="20"/>
                <w:szCs w:val="22"/>
              </w:rPr>
              <w:t>9</w:t>
            </w:r>
          </w:p>
        </w:tc>
      </w:tr>
      <w:tr w:rsidR="00526796" w14:paraId="160ED222" w14:textId="77777777" w:rsidTr="00413BB3">
        <w:trPr>
          <w:trHeight w:val="446"/>
        </w:trPr>
        <w:tc>
          <w:tcPr>
            <w:tcW w:w="6543" w:type="dxa"/>
          </w:tcPr>
          <w:p w14:paraId="2F368AED" w14:textId="6545FB75" w:rsidR="00526796" w:rsidRPr="00413BB3" w:rsidRDefault="00526796" w:rsidP="00526796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 xml:space="preserve">2. </w:t>
            </w:r>
            <w:r w:rsidR="002027F1" w:rsidRPr="002027F1">
              <w:rPr>
                <w:rFonts w:ascii="Arial" w:hAnsi="Arial" w:cs="Arial"/>
                <w:sz w:val="20"/>
                <w:szCs w:val="20"/>
              </w:rPr>
              <w:t xml:space="preserve">Supply of a progestogen only contraceptive pill (POP) by Community Pharmacists </w:t>
            </w:r>
            <w:r w:rsidR="00793EF6">
              <w:rPr>
                <w:rFonts w:ascii="Arial" w:hAnsi="Arial" w:cs="Arial"/>
                <w:sz w:val="20"/>
                <w:szCs w:val="20"/>
              </w:rPr>
              <w:t xml:space="preserve">and Pharmacy Technicians </w:t>
            </w:r>
            <w:r w:rsidR="002027F1" w:rsidRPr="002027F1">
              <w:rPr>
                <w:rFonts w:ascii="Arial" w:hAnsi="Arial" w:cs="Arial"/>
                <w:sz w:val="20"/>
                <w:szCs w:val="20"/>
              </w:rPr>
              <w:t>in England working in a pharmacy registered to provide the NHS Pharmacy Contraception Service</w:t>
            </w:r>
            <w:r w:rsidR="00793E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27F1">
              <w:rPr>
                <w:rFonts w:ascii="Arial" w:hAnsi="Arial" w:cs="Arial"/>
                <w:sz w:val="20"/>
                <w:szCs w:val="20"/>
              </w:rPr>
              <w:t>/</w:t>
            </w:r>
            <w:r w:rsidR="002027F1" w:rsidRPr="002027F1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870ACF">
              <w:rPr>
                <w:rFonts w:ascii="Arial" w:hAnsi="Arial" w:cs="Arial"/>
                <w:sz w:val="20"/>
                <w:szCs w:val="20"/>
              </w:rPr>
              <w:t>3</w:t>
            </w:r>
            <w:r w:rsidR="002027F1" w:rsidRPr="002027F1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1636" w:type="dxa"/>
          </w:tcPr>
          <w:p w14:paraId="5A7C6A22" w14:textId="1893C83B" w:rsidR="00526796" w:rsidRPr="00526796" w:rsidRDefault="00526796" w:rsidP="00526796">
            <w:pPr>
              <w:rPr>
                <w:rFonts w:ascii="Arial" w:hAnsi="Arial" w:cs="Arial"/>
                <w:sz w:val="20"/>
                <w:szCs w:val="20"/>
              </w:rPr>
            </w:pPr>
            <w:r w:rsidRPr="00526796">
              <w:rPr>
                <w:rFonts w:ascii="Arial" w:hAnsi="Arial" w:cs="Arial"/>
                <w:sz w:val="20"/>
                <w:szCs w:val="20"/>
              </w:rPr>
              <w:t>29/10/2025</w:t>
            </w:r>
          </w:p>
        </w:tc>
        <w:tc>
          <w:tcPr>
            <w:tcW w:w="1630" w:type="dxa"/>
          </w:tcPr>
          <w:p w14:paraId="7200717E" w14:textId="44319AAD" w:rsidR="00526796" w:rsidRPr="00526796" w:rsidRDefault="00526796" w:rsidP="00526796">
            <w:pPr>
              <w:rPr>
                <w:rFonts w:ascii="Arial" w:hAnsi="Arial" w:cs="Arial"/>
                <w:sz w:val="20"/>
                <w:szCs w:val="20"/>
              </w:rPr>
            </w:pPr>
            <w:r w:rsidRPr="00526796">
              <w:rPr>
                <w:rFonts w:ascii="Arial" w:hAnsi="Arial" w:cs="Arial"/>
                <w:sz w:val="20"/>
                <w:szCs w:val="20"/>
              </w:rPr>
              <w:t>28/02/2029</w:t>
            </w:r>
          </w:p>
        </w:tc>
      </w:tr>
      <w:tr w:rsidR="00526796" w14:paraId="7FA0BA23" w14:textId="77777777" w:rsidTr="00413BB3">
        <w:trPr>
          <w:trHeight w:val="461"/>
        </w:trPr>
        <w:tc>
          <w:tcPr>
            <w:tcW w:w="6543" w:type="dxa"/>
          </w:tcPr>
          <w:p w14:paraId="51A0106F" w14:textId="48CCB708" w:rsidR="00526796" w:rsidRPr="00413BB3" w:rsidRDefault="00526796" w:rsidP="00526796">
            <w:pPr>
              <w:tabs>
                <w:tab w:val="left" w:pos="1150"/>
              </w:tabs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Pr="00413BB3">
              <w:rPr>
                <w:rFonts w:ascii="Arial" w:hAnsi="Arial" w:cs="Arial"/>
                <w:sz w:val="20"/>
                <w:szCs w:val="22"/>
              </w:rPr>
              <w:t xml:space="preserve">. </w:t>
            </w:r>
            <w:r w:rsidR="00E66A6A" w:rsidRPr="00E66A6A">
              <w:rPr>
                <w:rFonts w:ascii="Arial" w:hAnsi="Arial" w:cs="Arial"/>
                <w:sz w:val="20"/>
                <w:szCs w:val="22"/>
              </w:rPr>
              <w:t>Supply of ulipristal acetate 30mg tablet for emergency contraception by Community Pharmacists and Pharmacy Technicians in England working in a pharmacy registered to provide the NHS Pharmacy Contraception Service</w:t>
            </w:r>
            <w:r w:rsidR="00E66A6A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/</w:t>
            </w:r>
            <w:r w:rsidR="00793EF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2027F1">
              <w:rPr>
                <w:rFonts w:ascii="Arial" w:hAnsi="Arial" w:cs="Arial"/>
                <w:sz w:val="20"/>
                <w:szCs w:val="22"/>
              </w:rPr>
              <w:t>V1.0</w:t>
            </w:r>
          </w:p>
        </w:tc>
        <w:tc>
          <w:tcPr>
            <w:tcW w:w="1636" w:type="dxa"/>
          </w:tcPr>
          <w:p w14:paraId="04A34101" w14:textId="77929D14" w:rsidR="00526796" w:rsidRPr="00526796" w:rsidRDefault="00526796" w:rsidP="00526796">
            <w:pPr>
              <w:rPr>
                <w:rFonts w:ascii="Arial" w:hAnsi="Arial" w:cs="Arial"/>
                <w:sz w:val="20"/>
                <w:szCs w:val="20"/>
              </w:rPr>
            </w:pPr>
            <w:r w:rsidRPr="00526796">
              <w:rPr>
                <w:rFonts w:ascii="Arial" w:hAnsi="Arial" w:cs="Arial"/>
                <w:sz w:val="20"/>
                <w:szCs w:val="20"/>
              </w:rPr>
              <w:t>29/10/2025</w:t>
            </w:r>
          </w:p>
        </w:tc>
        <w:tc>
          <w:tcPr>
            <w:tcW w:w="1630" w:type="dxa"/>
          </w:tcPr>
          <w:p w14:paraId="06016C34" w14:textId="12787939" w:rsidR="00526796" w:rsidRPr="00526796" w:rsidRDefault="00526796" w:rsidP="00526796">
            <w:pPr>
              <w:rPr>
                <w:rFonts w:ascii="Arial" w:hAnsi="Arial" w:cs="Arial"/>
                <w:sz w:val="20"/>
                <w:szCs w:val="20"/>
              </w:rPr>
            </w:pPr>
            <w:r w:rsidRPr="00526796">
              <w:rPr>
                <w:rFonts w:ascii="Arial" w:hAnsi="Arial" w:cs="Arial"/>
                <w:sz w:val="20"/>
                <w:szCs w:val="20"/>
              </w:rPr>
              <w:t>28/02/2029</w:t>
            </w:r>
          </w:p>
        </w:tc>
      </w:tr>
      <w:tr w:rsidR="00526796" w14:paraId="22AC2B3A" w14:textId="77777777" w:rsidTr="00413BB3">
        <w:trPr>
          <w:trHeight w:val="672"/>
        </w:trPr>
        <w:tc>
          <w:tcPr>
            <w:tcW w:w="6543" w:type="dxa"/>
          </w:tcPr>
          <w:p w14:paraId="5411DA35" w14:textId="70968D96" w:rsidR="00526796" w:rsidRPr="00413BB3" w:rsidRDefault="00526796" w:rsidP="0052679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  <w:r w:rsidRPr="00413BB3">
              <w:rPr>
                <w:rFonts w:ascii="Arial" w:hAnsi="Arial" w:cs="Arial"/>
                <w:sz w:val="20"/>
                <w:szCs w:val="22"/>
              </w:rPr>
              <w:t xml:space="preserve">. </w:t>
            </w:r>
            <w:r w:rsidR="00E66A6A" w:rsidRPr="00E66A6A">
              <w:rPr>
                <w:rFonts w:ascii="Arial" w:hAnsi="Arial" w:cs="Arial"/>
                <w:sz w:val="20"/>
                <w:szCs w:val="22"/>
              </w:rPr>
              <w:t xml:space="preserve">Supply of levonorgestrel 1.5mg tablet(s) for emergency contraception by Community Pharmacists and Pharmacy Technicians in England working in a pharmacy registered to provide the NHS Pharmacy Contraception Service </w:t>
            </w:r>
            <w:r w:rsidRPr="00413BB3">
              <w:rPr>
                <w:rFonts w:ascii="Arial" w:hAnsi="Arial" w:cs="Arial"/>
                <w:sz w:val="20"/>
                <w:szCs w:val="22"/>
              </w:rPr>
              <w:t>/</w:t>
            </w:r>
            <w:r w:rsidR="00793EF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2027F1">
              <w:rPr>
                <w:rFonts w:ascii="Arial" w:hAnsi="Arial" w:cs="Arial"/>
                <w:sz w:val="20"/>
                <w:szCs w:val="22"/>
              </w:rPr>
              <w:t>V1.0</w:t>
            </w:r>
          </w:p>
        </w:tc>
        <w:tc>
          <w:tcPr>
            <w:tcW w:w="1636" w:type="dxa"/>
          </w:tcPr>
          <w:p w14:paraId="4BED0915" w14:textId="606BD9DF" w:rsidR="00526796" w:rsidRPr="00526796" w:rsidRDefault="00526796" w:rsidP="00526796">
            <w:pPr>
              <w:rPr>
                <w:rFonts w:ascii="Arial" w:hAnsi="Arial" w:cs="Arial"/>
                <w:sz w:val="20"/>
                <w:szCs w:val="20"/>
              </w:rPr>
            </w:pPr>
            <w:r w:rsidRPr="00526796">
              <w:rPr>
                <w:rFonts w:ascii="Arial" w:hAnsi="Arial" w:cs="Arial"/>
                <w:sz w:val="20"/>
                <w:szCs w:val="20"/>
              </w:rPr>
              <w:t>29/10/2025</w:t>
            </w:r>
          </w:p>
        </w:tc>
        <w:tc>
          <w:tcPr>
            <w:tcW w:w="1630" w:type="dxa"/>
          </w:tcPr>
          <w:p w14:paraId="5F823EB2" w14:textId="14ABA9B9" w:rsidR="00526796" w:rsidRPr="00526796" w:rsidRDefault="00526796" w:rsidP="00526796">
            <w:pPr>
              <w:rPr>
                <w:rFonts w:ascii="Arial" w:hAnsi="Arial" w:cs="Arial"/>
                <w:sz w:val="20"/>
                <w:szCs w:val="20"/>
              </w:rPr>
            </w:pPr>
            <w:r w:rsidRPr="00526796">
              <w:rPr>
                <w:rFonts w:ascii="Arial" w:hAnsi="Arial" w:cs="Arial"/>
                <w:sz w:val="20"/>
                <w:szCs w:val="20"/>
              </w:rPr>
              <w:t>28/02/2029</w:t>
            </w:r>
          </w:p>
        </w:tc>
      </w:tr>
    </w:tbl>
    <w:p w14:paraId="0E00E003" w14:textId="77777777" w:rsidR="00413BB3" w:rsidRDefault="00413BB3" w:rsidP="00413BB3">
      <w:pPr>
        <w:rPr>
          <w:rFonts w:ascii="Arial" w:hAnsi="Arial"/>
          <w:sz w:val="22"/>
          <w:szCs w:val="22"/>
        </w:rPr>
      </w:pPr>
    </w:p>
    <w:p w14:paraId="5F7B2A5A" w14:textId="77777777" w:rsidR="007D23D0" w:rsidRDefault="007D23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205C4DA9" w14:textId="14CE1286" w:rsidR="007744F7" w:rsidRPr="00CA40AD" w:rsidRDefault="00413BB3" w:rsidP="00413BB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Before signing these</w:t>
      </w:r>
      <w:r w:rsidRPr="00D10926">
        <w:rPr>
          <w:rFonts w:ascii="Arial" w:hAnsi="Arial"/>
          <w:sz w:val="22"/>
          <w:szCs w:val="22"/>
        </w:rPr>
        <w:t xml:space="preserve"> PGD</w:t>
      </w:r>
      <w:r>
        <w:rPr>
          <w:rFonts w:ascii="Arial" w:hAnsi="Arial"/>
          <w:sz w:val="22"/>
          <w:szCs w:val="22"/>
        </w:rPr>
        <w:t>s</w:t>
      </w:r>
      <w:r w:rsidRPr="00D10926">
        <w:rPr>
          <w:rFonts w:ascii="Arial" w:hAnsi="Arial"/>
          <w:sz w:val="22"/>
          <w:szCs w:val="22"/>
        </w:rPr>
        <w:t>, check that the document</w:t>
      </w:r>
      <w:r>
        <w:rPr>
          <w:rFonts w:ascii="Arial" w:hAnsi="Arial"/>
          <w:sz w:val="22"/>
          <w:szCs w:val="22"/>
        </w:rPr>
        <w:t>s have</w:t>
      </w:r>
      <w:r w:rsidRPr="00D10926">
        <w:rPr>
          <w:rFonts w:ascii="Arial" w:hAnsi="Arial"/>
          <w:sz w:val="22"/>
          <w:szCs w:val="22"/>
        </w:rPr>
        <w:t xml:space="preserve"> had the necessary</w:t>
      </w:r>
      <w:r>
        <w:rPr>
          <w:rFonts w:ascii="Arial" w:hAnsi="Arial"/>
          <w:sz w:val="22"/>
          <w:szCs w:val="22"/>
        </w:rPr>
        <w:t xml:space="preserve"> </w:t>
      </w:r>
      <w:r w:rsidRPr="00D10926">
        <w:rPr>
          <w:rFonts w:ascii="Arial" w:hAnsi="Arial"/>
          <w:sz w:val="22"/>
          <w:szCs w:val="22"/>
        </w:rPr>
        <w:t>authorisations. Withou</w:t>
      </w:r>
      <w:r>
        <w:rPr>
          <w:rFonts w:ascii="Arial" w:hAnsi="Arial"/>
          <w:sz w:val="22"/>
          <w:szCs w:val="22"/>
        </w:rPr>
        <w:t>t these, these</w:t>
      </w:r>
      <w:r w:rsidRPr="00D10926">
        <w:rPr>
          <w:rFonts w:ascii="Arial" w:hAnsi="Arial"/>
          <w:sz w:val="22"/>
          <w:szCs w:val="22"/>
        </w:rPr>
        <w:t xml:space="preserve"> PGD</w:t>
      </w:r>
      <w:r>
        <w:rPr>
          <w:rFonts w:ascii="Arial" w:hAnsi="Arial"/>
          <w:sz w:val="22"/>
          <w:szCs w:val="22"/>
        </w:rPr>
        <w:t>s are</w:t>
      </w:r>
      <w:r w:rsidRPr="00D10926">
        <w:rPr>
          <w:rFonts w:ascii="Arial" w:hAnsi="Arial"/>
          <w:sz w:val="22"/>
          <w:szCs w:val="22"/>
        </w:rPr>
        <w:t xml:space="preserve"> not lawfully valid.</w:t>
      </w:r>
      <w:r>
        <w:rPr>
          <w:rFonts w:ascii="Arial" w:hAnsi="Arial"/>
          <w:sz w:val="22"/>
          <w:szCs w:val="22"/>
        </w:rPr>
        <w:t xml:space="preserve"> </w:t>
      </w:r>
      <w:r w:rsidRPr="00571E50">
        <w:rPr>
          <w:rFonts w:ascii="Arial" w:hAnsi="Arial"/>
          <w:sz w:val="22"/>
          <w:szCs w:val="22"/>
        </w:rPr>
        <w:t xml:space="preserve">Additionally, ensure you </w:t>
      </w:r>
      <w:r w:rsidR="00BE42FA" w:rsidRPr="00355B22">
        <w:rPr>
          <w:rFonts w:ascii="Arial" w:hAnsi="Arial"/>
          <w:sz w:val="22"/>
          <w:szCs w:val="22"/>
        </w:rPr>
        <w:t xml:space="preserve">are </w:t>
      </w:r>
      <w:r w:rsidRPr="00355B22">
        <w:rPr>
          <w:rFonts w:ascii="Arial" w:hAnsi="Arial"/>
          <w:sz w:val="22"/>
          <w:szCs w:val="22"/>
        </w:rPr>
        <w:t>signing for the correct and most up to date versions (version numbers contained within table above).</w:t>
      </w:r>
      <w:r w:rsidR="00A86418" w:rsidRPr="00355B22">
        <w:rPr>
          <w:rFonts w:ascii="Arial" w:hAnsi="Arial"/>
          <w:sz w:val="22"/>
          <w:szCs w:val="22"/>
        </w:rPr>
        <w:t xml:space="preserve"> </w:t>
      </w:r>
      <w:r w:rsidR="007744F7" w:rsidRPr="00CA40AD">
        <w:rPr>
          <w:rFonts w:ascii="Arial" w:hAnsi="Arial"/>
          <w:sz w:val="22"/>
          <w:szCs w:val="22"/>
        </w:rPr>
        <w:t>Please be aware that the master authorisation sheet will be rendered invalid in the event of PGD version update. Please make sure you sign the most current master</w:t>
      </w:r>
      <w:r w:rsidR="003E59EB" w:rsidRPr="00CA40AD">
        <w:rPr>
          <w:rFonts w:ascii="Arial" w:hAnsi="Arial"/>
          <w:sz w:val="22"/>
          <w:szCs w:val="22"/>
        </w:rPr>
        <w:t xml:space="preserve"> authorisation</w:t>
      </w:r>
      <w:r w:rsidR="007744F7" w:rsidRPr="00CA40AD">
        <w:rPr>
          <w:rFonts w:ascii="Arial" w:hAnsi="Arial"/>
          <w:sz w:val="22"/>
          <w:szCs w:val="22"/>
        </w:rPr>
        <w:t xml:space="preserve"> sheet available. </w:t>
      </w:r>
    </w:p>
    <w:p w14:paraId="11D9B6A9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2BFB02E1" w14:textId="6C15E7C2" w:rsidR="00413BB3" w:rsidRPr="00D10926" w:rsidRDefault="003D3998" w:rsidP="00413BB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Registered </w:t>
      </w:r>
      <w:r w:rsidR="00946179">
        <w:rPr>
          <w:rFonts w:ascii="Arial" w:hAnsi="Arial"/>
          <w:b/>
          <w:sz w:val="22"/>
          <w:szCs w:val="22"/>
        </w:rPr>
        <w:t>P</w:t>
      </w:r>
      <w:r w:rsidR="00413BB3">
        <w:rPr>
          <w:rFonts w:ascii="Arial" w:hAnsi="Arial"/>
          <w:b/>
          <w:sz w:val="22"/>
          <w:szCs w:val="22"/>
        </w:rPr>
        <w:t xml:space="preserve">harmacist </w:t>
      </w:r>
      <w:r w:rsidR="00946179">
        <w:rPr>
          <w:rFonts w:ascii="Arial" w:hAnsi="Arial"/>
          <w:b/>
          <w:sz w:val="22"/>
          <w:szCs w:val="22"/>
        </w:rPr>
        <w:t>and Pharmacy Technician</w:t>
      </w:r>
    </w:p>
    <w:p w14:paraId="57AA49B4" w14:textId="1F31260D" w:rsidR="00413BB3" w:rsidRPr="00D10926" w:rsidRDefault="00413BB3" w:rsidP="00413BB3">
      <w:pPr>
        <w:spacing w:before="120"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By signing these</w:t>
      </w:r>
      <w:r w:rsidRPr="00D1092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PGDs</w:t>
      </w:r>
      <w:r w:rsidR="00BE42FA">
        <w:rPr>
          <w:rFonts w:ascii="Arial" w:hAnsi="Arial"/>
          <w:sz w:val="22"/>
          <w:szCs w:val="22"/>
        </w:rPr>
        <w:t xml:space="preserve"> </w:t>
      </w:r>
      <w:r w:rsidRPr="00D10926">
        <w:rPr>
          <w:rFonts w:ascii="Arial" w:hAnsi="Arial"/>
          <w:sz w:val="22"/>
          <w:szCs w:val="22"/>
        </w:rPr>
        <w:t xml:space="preserve">you are </w:t>
      </w:r>
      <w:r>
        <w:rPr>
          <w:rFonts w:ascii="Arial" w:hAnsi="Arial"/>
          <w:sz w:val="22"/>
          <w:szCs w:val="22"/>
        </w:rPr>
        <w:t>indicating that you agree to their</w:t>
      </w:r>
      <w:r w:rsidRPr="00D10926">
        <w:rPr>
          <w:rFonts w:ascii="Arial" w:hAnsi="Arial"/>
          <w:sz w:val="22"/>
          <w:szCs w:val="22"/>
        </w:rPr>
        <w:t xml:space="preserve"> contents </w:t>
      </w:r>
      <w:r>
        <w:rPr>
          <w:rFonts w:ascii="Arial" w:hAnsi="Arial"/>
          <w:sz w:val="22"/>
          <w:szCs w:val="22"/>
        </w:rPr>
        <w:t>and that you will work within them</w:t>
      </w:r>
      <w:r w:rsidRPr="00D10926">
        <w:rPr>
          <w:rFonts w:ascii="Arial" w:hAnsi="Arial"/>
          <w:sz w:val="22"/>
          <w:szCs w:val="22"/>
        </w:rPr>
        <w:t>.</w:t>
      </w:r>
    </w:p>
    <w:p w14:paraId="3ADA61AC" w14:textId="0AE51FBB" w:rsidR="00413BB3" w:rsidRPr="00D10926" w:rsidRDefault="00722CC7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13BB3">
        <w:rPr>
          <w:rFonts w:ascii="Arial" w:hAnsi="Arial" w:cs="Arial"/>
          <w:sz w:val="22"/>
          <w:szCs w:val="22"/>
        </w:rPr>
        <w:t>PGDs</w:t>
      </w:r>
      <w:r w:rsidR="00413BB3" w:rsidRPr="00D10926">
        <w:rPr>
          <w:rFonts w:ascii="Arial" w:hAnsi="Arial" w:cs="Arial"/>
          <w:sz w:val="22"/>
          <w:szCs w:val="22"/>
        </w:rPr>
        <w:t xml:space="preserve"> do not remove inherent professional obligations or accountability.</w:t>
      </w:r>
    </w:p>
    <w:p w14:paraId="66E1D0CF" w14:textId="687F87A7" w:rsidR="00413BB3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D10926">
        <w:rPr>
          <w:rFonts w:ascii="Arial" w:hAnsi="Arial" w:cs="Arial"/>
          <w:sz w:val="22"/>
          <w:szCs w:val="22"/>
        </w:rPr>
        <w:t xml:space="preserve">It is the responsibility of each </w:t>
      </w:r>
      <w:r>
        <w:rPr>
          <w:rFonts w:ascii="Arial" w:hAnsi="Arial" w:cs="Arial"/>
          <w:sz w:val="22"/>
          <w:szCs w:val="22"/>
        </w:rPr>
        <w:t>pharmacist</w:t>
      </w:r>
      <w:r w:rsidR="00946179">
        <w:rPr>
          <w:rFonts w:ascii="Arial" w:hAnsi="Arial" w:cs="Arial"/>
          <w:sz w:val="22"/>
          <w:szCs w:val="22"/>
        </w:rPr>
        <w:t xml:space="preserve"> and pharmacy technician</w:t>
      </w:r>
      <w:r>
        <w:rPr>
          <w:rFonts w:ascii="Arial" w:hAnsi="Arial" w:cs="Arial"/>
          <w:sz w:val="22"/>
          <w:szCs w:val="22"/>
        </w:rPr>
        <w:t xml:space="preserve"> </w:t>
      </w:r>
      <w:r w:rsidRPr="00D10926">
        <w:rPr>
          <w:rFonts w:ascii="Arial" w:hAnsi="Arial" w:cs="Arial"/>
          <w:sz w:val="22"/>
          <w:szCs w:val="22"/>
        </w:rPr>
        <w:t>to practise only within the bounds of their own competence and professional code of conduct.</w:t>
      </w:r>
    </w:p>
    <w:p w14:paraId="0014806D" w14:textId="643591FD" w:rsidR="00413BB3" w:rsidRPr="00BD1774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i/>
          <w:sz w:val="22"/>
          <w:szCs w:val="22"/>
        </w:rPr>
      </w:pPr>
      <w:r w:rsidRPr="00BD1774">
        <w:rPr>
          <w:rFonts w:ascii="Arial" w:hAnsi="Arial" w:cs="Arial"/>
          <w:i/>
          <w:sz w:val="22"/>
          <w:szCs w:val="22"/>
        </w:rPr>
        <w:t xml:space="preserve">Note: if any of these PGDs are updated or changed, this authorisation sheet must be re-signed.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3142"/>
        <w:gridCol w:w="2704"/>
        <w:gridCol w:w="1434"/>
      </w:tblGrid>
      <w:tr w:rsidR="00413BB3" w:rsidRPr="00D10926" w14:paraId="7620145C" w14:textId="77777777" w:rsidTr="00413BB3">
        <w:trPr>
          <w:trHeight w:val="750"/>
        </w:trPr>
        <w:tc>
          <w:tcPr>
            <w:tcW w:w="9739" w:type="dxa"/>
            <w:gridSpan w:val="4"/>
            <w:shd w:val="clear" w:color="auto" w:fill="D9D9D9"/>
          </w:tcPr>
          <w:p w14:paraId="2D8F864D" w14:textId="095B8BC2" w:rsidR="00413BB3" w:rsidRPr="00D10926" w:rsidRDefault="00413BB3" w:rsidP="00413BB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10926">
              <w:rPr>
                <w:rFonts w:ascii="Arial" w:hAnsi="Arial" w:cs="Arial"/>
                <w:b/>
                <w:sz w:val="22"/>
                <w:szCs w:val="22"/>
              </w:rPr>
              <w:t>I confirm that I have read an</w:t>
            </w:r>
            <w:r>
              <w:rPr>
                <w:rFonts w:ascii="Arial" w:hAnsi="Arial" w:cs="Arial"/>
                <w:b/>
                <w:sz w:val="22"/>
                <w:szCs w:val="22"/>
              </w:rPr>
              <w:t>d understood the content of these</w:t>
            </w:r>
            <w:r w:rsidRPr="00D109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PGDs</w:t>
            </w:r>
            <w:r w:rsidRPr="00D10926">
              <w:rPr>
                <w:rFonts w:ascii="Arial" w:hAnsi="Arial" w:cs="Arial"/>
                <w:b/>
                <w:sz w:val="22"/>
                <w:szCs w:val="22"/>
              </w:rPr>
              <w:t xml:space="preserve"> and that I am willing and competent to work to </w:t>
            </w:r>
            <w:r w:rsidR="008E6F00">
              <w:rPr>
                <w:rFonts w:ascii="Arial" w:hAnsi="Arial" w:cs="Arial"/>
                <w:b/>
                <w:sz w:val="22"/>
                <w:szCs w:val="22"/>
              </w:rPr>
              <w:t xml:space="preserve">them </w:t>
            </w:r>
            <w:r w:rsidRPr="00D10926">
              <w:rPr>
                <w:rFonts w:ascii="Arial" w:hAnsi="Arial" w:cs="Arial"/>
                <w:b/>
                <w:sz w:val="22"/>
                <w:szCs w:val="22"/>
              </w:rPr>
              <w:t>within my professional code of conduct.</w:t>
            </w:r>
          </w:p>
        </w:tc>
      </w:tr>
      <w:tr w:rsidR="00413BB3" w:rsidRPr="00D10926" w14:paraId="0C07D307" w14:textId="77777777" w:rsidTr="00413BB3">
        <w:trPr>
          <w:trHeight w:val="505"/>
        </w:trPr>
        <w:tc>
          <w:tcPr>
            <w:tcW w:w="2459" w:type="dxa"/>
            <w:shd w:val="clear" w:color="auto" w:fill="D9D9D9"/>
          </w:tcPr>
          <w:p w14:paraId="47B9F379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3142" w:type="dxa"/>
            <w:shd w:val="clear" w:color="auto" w:fill="D9D9D9"/>
          </w:tcPr>
          <w:p w14:paraId="43BE5215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Designation</w:t>
            </w:r>
          </w:p>
        </w:tc>
        <w:tc>
          <w:tcPr>
            <w:tcW w:w="2704" w:type="dxa"/>
            <w:shd w:val="clear" w:color="auto" w:fill="D9D9D9"/>
          </w:tcPr>
          <w:p w14:paraId="775FC365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Signature</w:t>
            </w:r>
          </w:p>
        </w:tc>
        <w:tc>
          <w:tcPr>
            <w:tcW w:w="1432" w:type="dxa"/>
            <w:shd w:val="clear" w:color="auto" w:fill="D9D9D9"/>
          </w:tcPr>
          <w:p w14:paraId="2FD7FCBE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</w:tr>
      <w:tr w:rsidR="00413BB3" w:rsidRPr="00D10926" w14:paraId="2BADC36D" w14:textId="77777777" w:rsidTr="00413BB3">
        <w:trPr>
          <w:trHeight w:val="505"/>
        </w:trPr>
        <w:tc>
          <w:tcPr>
            <w:tcW w:w="2459" w:type="dxa"/>
          </w:tcPr>
          <w:p w14:paraId="23376A64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1FF956AC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3B7EBDE1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08473FD3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30684863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13BB3" w:rsidRPr="00D10926" w14:paraId="2F1E515A" w14:textId="77777777" w:rsidTr="00413BB3">
        <w:trPr>
          <w:trHeight w:val="40"/>
        </w:trPr>
        <w:tc>
          <w:tcPr>
            <w:tcW w:w="2459" w:type="dxa"/>
          </w:tcPr>
          <w:p w14:paraId="442EEEAF" w14:textId="77777777" w:rsidR="00413BB3" w:rsidRDefault="00413BB3" w:rsidP="00CA438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5787915B" w14:textId="77777777" w:rsidR="00413BB3" w:rsidRPr="00D10926" w:rsidRDefault="00413BB3" w:rsidP="00CA438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06E02B7A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60F08B82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0724F02B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13BB3" w:rsidRPr="00D10926" w14:paraId="02DD1FF8" w14:textId="77777777" w:rsidTr="00413BB3">
        <w:trPr>
          <w:trHeight w:val="505"/>
        </w:trPr>
        <w:tc>
          <w:tcPr>
            <w:tcW w:w="2459" w:type="dxa"/>
          </w:tcPr>
          <w:p w14:paraId="3923B839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A5F23F9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1EF3C2F4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088AC6A9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4EF407D4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B0F7E" w:rsidRPr="00D10926" w14:paraId="5432E348" w14:textId="77777777" w:rsidTr="00413BB3">
        <w:trPr>
          <w:trHeight w:val="505"/>
        </w:trPr>
        <w:tc>
          <w:tcPr>
            <w:tcW w:w="2459" w:type="dxa"/>
          </w:tcPr>
          <w:p w14:paraId="54762FB0" w14:textId="77777777" w:rsidR="00BB0F7E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55104CB3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6D5B6017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6582563A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B0F7E" w:rsidRPr="00D10926" w14:paraId="7230EDC9" w14:textId="77777777" w:rsidTr="00413BB3">
        <w:trPr>
          <w:trHeight w:val="505"/>
        </w:trPr>
        <w:tc>
          <w:tcPr>
            <w:tcW w:w="2459" w:type="dxa"/>
          </w:tcPr>
          <w:p w14:paraId="5FE50FC7" w14:textId="77777777" w:rsidR="00BB0F7E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719B2D5E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69285473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4B3CAFCB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B0F7E" w:rsidRPr="00D10926" w14:paraId="0B2EB4C1" w14:textId="77777777" w:rsidTr="00413BB3">
        <w:trPr>
          <w:trHeight w:val="505"/>
        </w:trPr>
        <w:tc>
          <w:tcPr>
            <w:tcW w:w="2459" w:type="dxa"/>
          </w:tcPr>
          <w:p w14:paraId="4BEEE6AC" w14:textId="77777777" w:rsidR="00BB0F7E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271431D9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4CC911BF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58BAA3E7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656F1" w:rsidRPr="00D10926" w14:paraId="1B47302D" w14:textId="77777777" w:rsidTr="00413BB3">
        <w:trPr>
          <w:trHeight w:val="505"/>
        </w:trPr>
        <w:tc>
          <w:tcPr>
            <w:tcW w:w="2459" w:type="dxa"/>
          </w:tcPr>
          <w:p w14:paraId="4DBF131F" w14:textId="77777777" w:rsidR="006656F1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364D626E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51C5EB74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30E6A4A6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656F1" w:rsidRPr="00D10926" w14:paraId="033CF695" w14:textId="77777777" w:rsidTr="00413BB3">
        <w:trPr>
          <w:trHeight w:val="505"/>
        </w:trPr>
        <w:tc>
          <w:tcPr>
            <w:tcW w:w="2459" w:type="dxa"/>
          </w:tcPr>
          <w:p w14:paraId="5E1FEEAE" w14:textId="77777777" w:rsidR="006656F1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0A147C14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4EE8D033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54881290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656F1" w:rsidRPr="00D10926" w14:paraId="1874C974" w14:textId="77777777" w:rsidTr="00413BB3">
        <w:trPr>
          <w:trHeight w:val="505"/>
        </w:trPr>
        <w:tc>
          <w:tcPr>
            <w:tcW w:w="2459" w:type="dxa"/>
          </w:tcPr>
          <w:p w14:paraId="0299D483" w14:textId="77777777" w:rsidR="006656F1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627A5F0F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0B9DA882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3A56367A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656F1" w:rsidRPr="00D10926" w14:paraId="57D36304" w14:textId="77777777" w:rsidTr="00413BB3">
        <w:trPr>
          <w:trHeight w:val="505"/>
        </w:trPr>
        <w:tc>
          <w:tcPr>
            <w:tcW w:w="2459" w:type="dxa"/>
          </w:tcPr>
          <w:p w14:paraId="54F65F6F" w14:textId="77777777" w:rsidR="006656F1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0AB80F47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522EC420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6726D557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656F1" w:rsidRPr="00D10926" w14:paraId="4F9E524F" w14:textId="77777777" w:rsidTr="00413BB3">
        <w:trPr>
          <w:trHeight w:val="505"/>
        </w:trPr>
        <w:tc>
          <w:tcPr>
            <w:tcW w:w="2459" w:type="dxa"/>
          </w:tcPr>
          <w:p w14:paraId="2CACAC5F" w14:textId="77777777" w:rsidR="006656F1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775D9665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5C5F9162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59593DA2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656F1" w:rsidRPr="00D10926" w14:paraId="018D92FB" w14:textId="77777777" w:rsidTr="00413BB3">
        <w:trPr>
          <w:trHeight w:val="505"/>
        </w:trPr>
        <w:tc>
          <w:tcPr>
            <w:tcW w:w="2459" w:type="dxa"/>
          </w:tcPr>
          <w:p w14:paraId="5E42381B" w14:textId="77777777" w:rsidR="006656F1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2D6F5C5F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243765F4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7C4F1961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656F1" w:rsidRPr="00D10926" w14:paraId="5EF5EC79" w14:textId="77777777" w:rsidTr="00413BB3">
        <w:trPr>
          <w:trHeight w:val="505"/>
        </w:trPr>
        <w:tc>
          <w:tcPr>
            <w:tcW w:w="2459" w:type="dxa"/>
          </w:tcPr>
          <w:p w14:paraId="16FCCFDA" w14:textId="77777777" w:rsidR="006656F1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7BBEA6A6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5C0C20F2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5858BA75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656F1" w:rsidRPr="00D10926" w14:paraId="2E7033FA" w14:textId="77777777" w:rsidTr="00413BB3">
        <w:trPr>
          <w:trHeight w:val="505"/>
        </w:trPr>
        <w:tc>
          <w:tcPr>
            <w:tcW w:w="2459" w:type="dxa"/>
          </w:tcPr>
          <w:p w14:paraId="205E594D" w14:textId="77777777" w:rsidR="006656F1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5E94AB9F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0888EC00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07D26B6F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656F1" w:rsidRPr="00D10926" w14:paraId="735F0B8B" w14:textId="77777777" w:rsidTr="00413BB3">
        <w:trPr>
          <w:trHeight w:val="505"/>
        </w:trPr>
        <w:tc>
          <w:tcPr>
            <w:tcW w:w="2459" w:type="dxa"/>
          </w:tcPr>
          <w:p w14:paraId="15F482D2" w14:textId="77777777" w:rsidR="006656F1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604B7E90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4B435711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71701192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656F1" w:rsidRPr="00D10926" w14:paraId="7D1847BC" w14:textId="77777777" w:rsidTr="00413BB3">
        <w:trPr>
          <w:trHeight w:val="505"/>
        </w:trPr>
        <w:tc>
          <w:tcPr>
            <w:tcW w:w="2459" w:type="dxa"/>
          </w:tcPr>
          <w:p w14:paraId="42872B29" w14:textId="3E0F5FB1" w:rsidR="006656F1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568F94AB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5D47369E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100724B7" w14:textId="77777777" w:rsidR="006656F1" w:rsidRPr="00D10926" w:rsidRDefault="006656F1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4FFCBCF" w14:textId="77777777" w:rsidR="00946179" w:rsidRDefault="00946179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/>
          <w:b/>
          <w:sz w:val="22"/>
          <w:szCs w:val="22"/>
        </w:rPr>
      </w:pPr>
    </w:p>
    <w:p w14:paraId="7820194C" w14:textId="6ED6E443" w:rsidR="00413BB3" w:rsidRPr="00D10926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/>
          <w:b/>
          <w:sz w:val="22"/>
          <w:szCs w:val="22"/>
        </w:rPr>
      </w:pPr>
      <w:r w:rsidRPr="00D10926">
        <w:rPr>
          <w:rFonts w:ascii="Arial" w:hAnsi="Arial"/>
          <w:b/>
          <w:sz w:val="22"/>
          <w:szCs w:val="22"/>
        </w:rPr>
        <w:lastRenderedPageBreak/>
        <w:t xml:space="preserve">Authorising manager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2693"/>
        <w:gridCol w:w="1417"/>
      </w:tblGrid>
      <w:tr w:rsidR="00413BB3" w:rsidRPr="00D10926" w14:paraId="3D59E11E" w14:textId="77777777" w:rsidTr="00CA438B">
        <w:tc>
          <w:tcPr>
            <w:tcW w:w="9747" w:type="dxa"/>
            <w:gridSpan w:val="4"/>
            <w:shd w:val="clear" w:color="auto" w:fill="D9D9D9"/>
          </w:tcPr>
          <w:p w14:paraId="02777F43" w14:textId="365B8905" w:rsidR="00413BB3" w:rsidRPr="00D10926" w:rsidRDefault="00413BB3" w:rsidP="00413BB3">
            <w:pPr>
              <w:overflowPunct w:val="0"/>
              <w:autoSpaceDE w:val="0"/>
              <w:autoSpaceDN w:val="0"/>
              <w:adjustRightInd w:val="0"/>
              <w:spacing w:before="120" w:after="120"/>
              <w:ind w:right="423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I confirm that the</w:t>
            </w:r>
            <w:r w:rsidR="003D3998">
              <w:rPr>
                <w:rFonts w:ascii="Arial" w:hAnsi="Arial"/>
                <w:b/>
                <w:sz w:val="22"/>
                <w:szCs w:val="22"/>
              </w:rPr>
              <w:t xml:space="preserve"> registered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pharmacists</w:t>
            </w:r>
            <w:r w:rsidR="00946179">
              <w:rPr>
                <w:rFonts w:ascii="Arial" w:hAnsi="Arial"/>
                <w:b/>
                <w:sz w:val="22"/>
                <w:szCs w:val="22"/>
              </w:rPr>
              <w:t xml:space="preserve"> and pharmacy technicians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named above have declared themselves suitably trained </w:t>
            </w:r>
            <w:r>
              <w:rPr>
                <w:rFonts w:ascii="Arial" w:hAnsi="Arial"/>
                <w:b/>
                <w:sz w:val="22"/>
                <w:szCs w:val="22"/>
              </w:rPr>
              <w:t>and competent to work under these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 PGD</w:t>
            </w:r>
            <w:r w:rsidR="00A60EB7">
              <w:rPr>
                <w:rFonts w:ascii="Arial" w:hAnsi="Arial"/>
                <w:b/>
                <w:sz w:val="22"/>
                <w:szCs w:val="22"/>
              </w:rPr>
              <w:t>s.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 I give authorisation on behalf of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C62850">
              <w:rPr>
                <w:rFonts w:ascii="Arial" w:hAnsi="Arial"/>
                <w:b/>
                <w:sz w:val="22"/>
                <w:szCs w:val="22"/>
                <w:highlight w:val="cyan"/>
              </w:rPr>
              <w:t>insert name of organisation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for the </w:t>
            </w:r>
            <w:proofErr w:type="gramStart"/>
            <w:r w:rsidRPr="00D10926">
              <w:rPr>
                <w:rFonts w:ascii="Arial" w:hAnsi="Arial"/>
                <w:b/>
                <w:sz w:val="22"/>
                <w:szCs w:val="22"/>
              </w:rPr>
              <w:t>above named</w:t>
            </w:r>
            <w:proofErr w:type="gramEnd"/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 health care professionals who have signed the</w:t>
            </w:r>
            <w:r>
              <w:rPr>
                <w:rFonts w:ascii="Arial" w:hAnsi="Arial"/>
                <w:b/>
                <w:sz w:val="22"/>
                <w:szCs w:val="22"/>
              </w:rPr>
              <w:t>se PGD</w:t>
            </w:r>
            <w:r w:rsidR="004128AC">
              <w:rPr>
                <w:rFonts w:ascii="Arial" w:hAnsi="Arial"/>
                <w:b/>
                <w:sz w:val="22"/>
                <w:szCs w:val="22"/>
              </w:rPr>
              <w:t>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to work under them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</w:tr>
      <w:tr w:rsidR="00413BB3" w:rsidRPr="00D10926" w14:paraId="1FD5CC5F" w14:textId="77777777" w:rsidTr="00CA438B">
        <w:tc>
          <w:tcPr>
            <w:tcW w:w="2518" w:type="dxa"/>
            <w:shd w:val="clear" w:color="auto" w:fill="D9D9D9"/>
          </w:tcPr>
          <w:p w14:paraId="3C1E0315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3119" w:type="dxa"/>
            <w:shd w:val="clear" w:color="auto" w:fill="D9D9D9"/>
          </w:tcPr>
          <w:p w14:paraId="66691C89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Designation</w:t>
            </w:r>
          </w:p>
        </w:tc>
        <w:tc>
          <w:tcPr>
            <w:tcW w:w="2693" w:type="dxa"/>
            <w:shd w:val="clear" w:color="auto" w:fill="D9D9D9"/>
          </w:tcPr>
          <w:p w14:paraId="6978A0CA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Signature</w:t>
            </w:r>
          </w:p>
        </w:tc>
        <w:tc>
          <w:tcPr>
            <w:tcW w:w="1417" w:type="dxa"/>
            <w:shd w:val="clear" w:color="auto" w:fill="D9D9D9"/>
          </w:tcPr>
          <w:p w14:paraId="53BD4A3C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</w:tr>
      <w:tr w:rsidR="00413BB3" w:rsidRPr="00D10926" w14:paraId="3465F5EF" w14:textId="77777777" w:rsidTr="00CA438B">
        <w:tc>
          <w:tcPr>
            <w:tcW w:w="2518" w:type="dxa"/>
          </w:tcPr>
          <w:p w14:paraId="680E138E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7F110D84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4C40867A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273C42B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E399B43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5306138F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B2933F6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6BB2421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6989389" w14:textId="77777777" w:rsidR="00413BB3" w:rsidRPr="00D10926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/>
          <w:b/>
          <w:sz w:val="22"/>
          <w:szCs w:val="22"/>
        </w:rPr>
      </w:pPr>
      <w:r w:rsidRPr="00D10926">
        <w:rPr>
          <w:rFonts w:ascii="Arial" w:hAnsi="Arial"/>
          <w:b/>
          <w:sz w:val="22"/>
          <w:szCs w:val="22"/>
        </w:rPr>
        <w:t>Note to authorising manager</w:t>
      </w:r>
    </w:p>
    <w:p w14:paraId="6660D412" w14:textId="78A6ECB7" w:rsidR="00413BB3" w:rsidRPr="00D10926" w:rsidRDefault="00413BB3" w:rsidP="00413BB3">
      <w:pPr>
        <w:spacing w:before="120" w:after="120"/>
        <w:rPr>
          <w:rFonts w:ascii="Arial" w:hAnsi="Arial"/>
          <w:sz w:val="22"/>
          <w:szCs w:val="22"/>
        </w:rPr>
      </w:pPr>
      <w:r w:rsidRPr="00D10926">
        <w:rPr>
          <w:rFonts w:ascii="Arial" w:hAnsi="Arial"/>
          <w:sz w:val="22"/>
          <w:szCs w:val="22"/>
        </w:rPr>
        <w:t xml:space="preserve">Score through unused rows in the list of </w:t>
      </w:r>
      <w:r>
        <w:rPr>
          <w:rFonts w:ascii="Arial" w:hAnsi="Arial"/>
          <w:sz w:val="22"/>
          <w:szCs w:val="22"/>
        </w:rPr>
        <w:t>pharmacists</w:t>
      </w:r>
      <w:r w:rsidR="00946179">
        <w:rPr>
          <w:rFonts w:ascii="Arial" w:hAnsi="Arial"/>
          <w:sz w:val="22"/>
          <w:szCs w:val="22"/>
        </w:rPr>
        <w:t xml:space="preserve"> and pharmacy technicians</w:t>
      </w:r>
      <w:r w:rsidRPr="00D10926">
        <w:rPr>
          <w:rFonts w:ascii="Arial" w:hAnsi="Arial"/>
          <w:sz w:val="22"/>
          <w:szCs w:val="22"/>
        </w:rPr>
        <w:t xml:space="preserve"> to prevent additions post managerial authorisation.</w:t>
      </w:r>
    </w:p>
    <w:p w14:paraId="2BB4A68F" w14:textId="34F47D94" w:rsidR="00413BB3" w:rsidRDefault="00413BB3" w:rsidP="00413BB3">
      <w:pPr>
        <w:spacing w:before="120" w:after="120"/>
        <w:rPr>
          <w:rFonts w:ascii="Arial" w:hAnsi="Arial"/>
          <w:sz w:val="22"/>
          <w:szCs w:val="22"/>
        </w:rPr>
      </w:pPr>
      <w:r w:rsidRPr="00D10926">
        <w:rPr>
          <w:rFonts w:ascii="Arial" w:hAnsi="Arial"/>
          <w:sz w:val="22"/>
          <w:szCs w:val="22"/>
        </w:rPr>
        <w:t xml:space="preserve">This authorisation sheet should be retained to serve as a record of those </w:t>
      </w:r>
      <w:r>
        <w:rPr>
          <w:rFonts w:ascii="Arial" w:hAnsi="Arial"/>
          <w:sz w:val="22"/>
          <w:szCs w:val="22"/>
        </w:rPr>
        <w:t>pharmacists</w:t>
      </w:r>
      <w:r w:rsidR="00946179">
        <w:rPr>
          <w:rFonts w:ascii="Arial" w:hAnsi="Arial"/>
          <w:sz w:val="22"/>
          <w:szCs w:val="22"/>
        </w:rPr>
        <w:t xml:space="preserve"> and pharmacy technicians</w:t>
      </w:r>
      <w:r>
        <w:rPr>
          <w:rFonts w:ascii="Arial" w:hAnsi="Arial"/>
          <w:sz w:val="22"/>
          <w:szCs w:val="22"/>
        </w:rPr>
        <w:t xml:space="preserve"> authorised to work under these</w:t>
      </w:r>
      <w:r w:rsidRPr="00D10926">
        <w:rPr>
          <w:rFonts w:ascii="Arial" w:hAnsi="Arial"/>
          <w:sz w:val="22"/>
          <w:szCs w:val="22"/>
        </w:rPr>
        <w:t xml:space="preserve"> PGD</w:t>
      </w:r>
      <w:r>
        <w:rPr>
          <w:rFonts w:ascii="Arial" w:hAnsi="Arial"/>
          <w:sz w:val="22"/>
          <w:szCs w:val="22"/>
        </w:rPr>
        <w:t>s</w:t>
      </w:r>
      <w:r w:rsidRPr="00D10926">
        <w:rPr>
          <w:rFonts w:ascii="Arial" w:hAnsi="Arial"/>
          <w:sz w:val="22"/>
          <w:szCs w:val="22"/>
        </w:rPr>
        <w:t>.</w:t>
      </w:r>
    </w:p>
    <w:p w14:paraId="4C6684A1" w14:textId="42D102E7" w:rsidR="00413BB3" w:rsidRPr="006E48B5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i/>
          <w:sz w:val="22"/>
          <w:szCs w:val="22"/>
        </w:rPr>
      </w:pPr>
      <w:r w:rsidRPr="00BD1774">
        <w:rPr>
          <w:rFonts w:ascii="Arial" w:hAnsi="Arial" w:cs="Arial"/>
          <w:i/>
          <w:sz w:val="22"/>
          <w:szCs w:val="22"/>
        </w:rPr>
        <w:t xml:space="preserve">Note: if any of these PGDs are updated or changed, this authorisation sheet must be re-signed. </w:t>
      </w:r>
    </w:p>
    <w:p w14:paraId="1DAF9184" w14:textId="7FB5CDB0" w:rsidR="00413BB3" w:rsidRPr="00824C46" w:rsidRDefault="00824C46" w:rsidP="00413BB3">
      <w:pPr>
        <w:rPr>
          <w:rFonts w:asciiTheme="majorHAnsi" w:hAnsiTheme="majorHAnsi" w:cstheme="majorHAnsi"/>
          <w:sz w:val="22"/>
          <w:szCs w:val="22"/>
        </w:rPr>
      </w:pPr>
      <w:r w:rsidRPr="00824C46">
        <w:rPr>
          <w:rFonts w:asciiTheme="majorHAnsi" w:hAnsiTheme="majorHAnsi" w:cstheme="majorHAnsi"/>
          <w:sz w:val="22"/>
          <w:szCs w:val="22"/>
        </w:rPr>
        <w:t>A copy of this completed master authorisation sheet should be retained and available at the pharmacy premises as a record of those practitioners authorised to work under these PGDs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5F95339" w14:textId="77777777" w:rsidR="00EA16A9" w:rsidRPr="00824C46" w:rsidRDefault="00EA16A9" w:rsidP="0019462E">
      <w:pPr>
        <w:rPr>
          <w:rFonts w:asciiTheme="majorHAnsi" w:hAnsiTheme="majorHAnsi" w:cstheme="majorHAnsi"/>
        </w:rPr>
      </w:pPr>
    </w:p>
    <w:sectPr w:rsidR="00EA16A9" w:rsidRPr="00824C46" w:rsidSect="00B72132">
      <w:footerReference w:type="default" r:id="rId14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281B" w14:textId="77777777" w:rsidR="00F11E98" w:rsidRDefault="00F11E98" w:rsidP="000C24AF">
      <w:r>
        <w:separator/>
      </w:r>
    </w:p>
  </w:endnote>
  <w:endnote w:type="continuationSeparator" w:id="0">
    <w:p w14:paraId="0B02C369" w14:textId="77777777" w:rsidR="00F11E98" w:rsidRDefault="00F11E98" w:rsidP="000C24AF">
      <w:r>
        <w:continuationSeparator/>
      </w:r>
    </w:p>
  </w:endnote>
  <w:endnote w:type="continuationNotice" w:id="1">
    <w:p w14:paraId="571E0A11" w14:textId="77777777" w:rsidR="00F11E98" w:rsidRDefault="00F11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0CD1" w14:textId="0698A5DE" w:rsidR="00B72132" w:rsidRPr="00600AD4" w:rsidRDefault="00B72132" w:rsidP="003D7442">
    <w:pPr>
      <w:pStyle w:val="Footer"/>
      <w:spacing w:line="240" w:lineRule="auto"/>
    </w:pPr>
    <w:r w:rsidRPr="00600AD4">
      <w:t xml:space="preserve">Publication reference: </w:t>
    </w:r>
    <w:r w:rsidR="00026BB8" w:rsidRPr="00600AD4">
      <w:t>PRN0</w:t>
    </w:r>
    <w:r w:rsidR="0086227F">
      <w:t>2207</w:t>
    </w:r>
  </w:p>
  <w:p w14:paraId="1177D127" w14:textId="77777777" w:rsidR="00413BB3" w:rsidRPr="00600AD4" w:rsidRDefault="00413BB3" w:rsidP="003D7442">
    <w:pPr>
      <w:pStyle w:val="Footer"/>
      <w:spacing w:line="240" w:lineRule="auto"/>
    </w:pPr>
    <w:bookmarkStart w:id="0" w:name="_Hlk210288273"/>
    <w:bookmarkStart w:id="1" w:name="_Hlk210288274"/>
    <w:r w:rsidRPr="00600AD4">
      <w:t>Version: 1.0</w:t>
    </w:r>
  </w:p>
  <w:p w14:paraId="3C9F86A8" w14:textId="7D40A16D" w:rsidR="00413BB3" w:rsidRPr="00600AD4" w:rsidRDefault="00413BB3" w:rsidP="003D7442">
    <w:pPr>
      <w:pStyle w:val="Footer"/>
      <w:spacing w:line="240" w:lineRule="auto"/>
    </w:pPr>
    <w:r w:rsidRPr="00600AD4">
      <w:t xml:space="preserve">Valid from: </w:t>
    </w:r>
    <w:r w:rsidR="007D23D0" w:rsidRPr="00600AD4">
      <w:t>2</w:t>
    </w:r>
    <w:r w:rsidR="00187732" w:rsidRPr="00600AD4">
      <w:t>9</w:t>
    </w:r>
    <w:r w:rsidRPr="00600AD4">
      <w:t>/</w:t>
    </w:r>
    <w:r w:rsidR="00187732" w:rsidRPr="00600AD4">
      <w:t>10</w:t>
    </w:r>
    <w:r w:rsidRPr="00600AD4">
      <w:t>/202</w:t>
    </w:r>
    <w:r w:rsidR="007D23D0" w:rsidRPr="00600AD4">
      <w:t>5</w:t>
    </w:r>
  </w:p>
  <w:p w14:paraId="4EFDAB6E" w14:textId="4FEF8124" w:rsidR="00413BB3" w:rsidRPr="00600AD4" w:rsidRDefault="00413BB3" w:rsidP="003D7442">
    <w:pPr>
      <w:pStyle w:val="Footer"/>
      <w:spacing w:line="240" w:lineRule="auto"/>
    </w:pPr>
    <w:r w:rsidRPr="00600AD4">
      <w:t xml:space="preserve">Review date: </w:t>
    </w:r>
    <w:r w:rsidR="009A0438" w:rsidRPr="00600AD4">
      <w:t>30/09/2028</w:t>
    </w:r>
  </w:p>
  <w:p w14:paraId="2FFD1006" w14:textId="4E2902F1" w:rsidR="00413BB3" w:rsidRDefault="00413BB3" w:rsidP="003D7442">
    <w:pPr>
      <w:pStyle w:val="Footer"/>
      <w:spacing w:line="240" w:lineRule="auto"/>
    </w:pPr>
    <w:r w:rsidRPr="00600AD4">
      <w:t xml:space="preserve">Expiry date: </w:t>
    </w:r>
    <w:r w:rsidR="00187732" w:rsidRPr="00600AD4">
      <w:t>28</w:t>
    </w:r>
    <w:r w:rsidRPr="00600AD4">
      <w:t>/</w:t>
    </w:r>
    <w:r w:rsidR="007D23D0" w:rsidRPr="00600AD4">
      <w:t>0</w:t>
    </w:r>
    <w:r w:rsidR="00187732" w:rsidRPr="00600AD4">
      <w:t>2</w:t>
    </w:r>
    <w:r w:rsidRPr="00600AD4">
      <w:t>/202</w:t>
    </w:r>
    <w:r w:rsidR="00187732" w:rsidRPr="00600AD4">
      <w:t>9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539880E1" w14:textId="77777777" w:rsidR="00187732" w:rsidRPr="00600AD4" w:rsidRDefault="00187732" w:rsidP="00187732">
        <w:pPr>
          <w:pStyle w:val="Footer"/>
          <w:spacing w:line="240" w:lineRule="auto"/>
        </w:pPr>
        <w:r w:rsidRPr="00600AD4">
          <w:t>Version: 1.0</w:t>
        </w:r>
      </w:p>
      <w:p w14:paraId="1C951FF7" w14:textId="77777777" w:rsidR="00187732" w:rsidRPr="00600AD4" w:rsidRDefault="00187732" w:rsidP="00187732">
        <w:pPr>
          <w:pStyle w:val="Footer"/>
          <w:spacing w:line="240" w:lineRule="auto"/>
        </w:pPr>
        <w:r w:rsidRPr="00600AD4">
          <w:t>Valid from: 29/10/2025</w:t>
        </w:r>
      </w:p>
      <w:p w14:paraId="1FF8139C" w14:textId="497FA193" w:rsidR="00187732" w:rsidRPr="00600AD4" w:rsidRDefault="00187732" w:rsidP="00187732">
        <w:pPr>
          <w:pStyle w:val="Footer"/>
          <w:spacing w:line="240" w:lineRule="auto"/>
        </w:pPr>
        <w:r w:rsidRPr="00600AD4">
          <w:t xml:space="preserve">Review date: </w:t>
        </w:r>
        <w:r w:rsidR="00E66A6A">
          <w:t>30</w:t>
        </w:r>
        <w:r w:rsidRPr="00600AD4">
          <w:t>/09/2028</w:t>
        </w:r>
      </w:p>
      <w:p w14:paraId="0B150916" w14:textId="77777777" w:rsidR="00187732" w:rsidRDefault="00187732" w:rsidP="00187732">
        <w:pPr>
          <w:pStyle w:val="Footer"/>
          <w:spacing w:line="240" w:lineRule="auto"/>
        </w:pPr>
        <w:r w:rsidRPr="00600AD4">
          <w:t>Expiry date: 28/02/2029</w:t>
        </w:r>
      </w:p>
      <w:p w14:paraId="79F86D87" w14:textId="5B8BAF88" w:rsidR="00B72132" w:rsidRPr="00F64AB1" w:rsidRDefault="00F64AB1" w:rsidP="00187732">
        <w:pPr>
          <w:pStyle w:val="Footer"/>
          <w:pBdr>
            <w:top w:val="single" w:sz="4" w:space="1" w:color="005EB8"/>
          </w:pBdr>
          <w:spacing w:line="240" w:lineRule="auto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</w:t>
        </w:r>
        <w:r w:rsidR="0086227F">
          <w:rPr>
            <w:szCs w:val="18"/>
          </w:rPr>
          <w:t>5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F50D" w14:textId="77777777" w:rsidR="00F11E98" w:rsidRDefault="00F11E98" w:rsidP="000C24AF">
      <w:r>
        <w:separator/>
      </w:r>
    </w:p>
  </w:footnote>
  <w:footnote w:type="continuationSeparator" w:id="0">
    <w:p w14:paraId="5D984CEF" w14:textId="77777777" w:rsidR="00F11E98" w:rsidRDefault="00F11E98" w:rsidP="000C24AF">
      <w:r>
        <w:continuationSeparator/>
      </w:r>
    </w:p>
  </w:footnote>
  <w:footnote w:type="continuationNotice" w:id="1">
    <w:p w14:paraId="5823FDE2" w14:textId="77777777" w:rsidR="00F11E98" w:rsidRDefault="00F11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F2AB" w14:textId="77777777" w:rsidR="00F25CC7" w:rsidRPr="00B72132" w:rsidRDefault="00F25CC7" w:rsidP="00B7213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53A9E960" w14:textId="77777777" w:rsidTr="00A449E4">
      <w:trPr>
        <w:trHeight w:val="642"/>
      </w:trPr>
      <w:sdt>
        <w:sdtPr>
          <w:rPr>
            <w:rFonts w:asciiTheme="majorHAnsi" w:hAnsiTheme="majorHAnsi" w:cstheme="majorHAnsi"/>
            <w:color w:val="231F20" w:themeColor="background1"/>
          </w:rPr>
          <w:alias w:val="Protective Marking"/>
          <w:tag w:val="Protective Marking"/>
          <w:id w:val="-1097942897"/>
          <w:dropDownList>
            <w:listItem w:value="Choose an item."/>
            <w:listItem w:displayText="Classification: Official" w:value="Classification: Official"/>
            <w:listItem w:displayText="Classification: Official-Sensitive" w:value="Classification: Official-Sensitive"/>
          </w:dropDownList>
        </w:sdtPr>
        <w:sdtEndPr>
          <w:rPr>
            <w:color w:val="768692"/>
          </w:rPr>
        </w:sdtEndPr>
        <w:sdtContent>
          <w:tc>
            <w:tcPr>
              <w:tcW w:w="6727" w:type="dxa"/>
            </w:tcPr>
            <w:p w14:paraId="11CBD4A8" w14:textId="36E4D41F" w:rsidR="00B72132" w:rsidRPr="00413BB3" w:rsidRDefault="00413BB3" w:rsidP="00B72132">
              <w:pPr>
                <w:pStyle w:val="Classification"/>
                <w:rPr>
                  <w:rFonts w:asciiTheme="majorHAnsi" w:hAnsiTheme="majorHAnsi" w:cstheme="majorHAnsi"/>
                </w:rPr>
              </w:pPr>
              <w:r w:rsidRPr="00413BB3">
                <w:rPr>
                  <w:rFonts w:asciiTheme="majorHAnsi" w:hAnsiTheme="majorHAnsi" w:cstheme="majorHAnsi"/>
                  <w:color w:val="231F20" w:themeColor="background1"/>
                </w:rPr>
                <w:t>Classification: Official</w:t>
              </w:r>
            </w:p>
          </w:tc>
        </w:sdtContent>
      </w:sdt>
    </w:tr>
  </w:tbl>
  <w:p w14:paraId="386AF87E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68715AFE" wp14:editId="5FBCBD14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CBD3D5" w14:textId="77777777" w:rsidR="00B72132" w:rsidRDefault="00B72132" w:rsidP="00B72132">
    <w:pPr>
      <w:pStyle w:val="Header"/>
      <w:pBdr>
        <w:bottom w:val="none" w:sz="0" w:space="0" w:color="auto"/>
      </w:pBdr>
    </w:pPr>
  </w:p>
  <w:p w14:paraId="788A9F51" w14:textId="77777777" w:rsidR="00B72132" w:rsidRPr="001D243C" w:rsidRDefault="00B72132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9264" behindDoc="1" locked="1" layoutInCell="1" allowOverlap="0" wp14:anchorId="66AE9D4D" wp14:editId="53D58889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ED9E3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2"/>
  </w:num>
  <w:num w:numId="3" w16cid:durableId="5709647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B3"/>
    <w:rsid w:val="00000197"/>
    <w:rsid w:val="000005C7"/>
    <w:rsid w:val="0000416F"/>
    <w:rsid w:val="000108B8"/>
    <w:rsid w:val="0001164C"/>
    <w:rsid w:val="00026BB8"/>
    <w:rsid w:val="0003185C"/>
    <w:rsid w:val="00031FD0"/>
    <w:rsid w:val="000448A6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87732"/>
    <w:rsid w:val="0019462E"/>
    <w:rsid w:val="001C3565"/>
    <w:rsid w:val="001C6937"/>
    <w:rsid w:val="001D243C"/>
    <w:rsid w:val="001E004E"/>
    <w:rsid w:val="001E27F8"/>
    <w:rsid w:val="001F3126"/>
    <w:rsid w:val="002027F1"/>
    <w:rsid w:val="00203E10"/>
    <w:rsid w:val="0022134A"/>
    <w:rsid w:val="0022596F"/>
    <w:rsid w:val="00240B6E"/>
    <w:rsid w:val="00246075"/>
    <w:rsid w:val="00251B94"/>
    <w:rsid w:val="0026105D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E4354"/>
    <w:rsid w:val="002F7B8F"/>
    <w:rsid w:val="00315EB1"/>
    <w:rsid w:val="0033715E"/>
    <w:rsid w:val="0034439B"/>
    <w:rsid w:val="003444C7"/>
    <w:rsid w:val="0034560E"/>
    <w:rsid w:val="0035386A"/>
    <w:rsid w:val="0035464A"/>
    <w:rsid w:val="00355B22"/>
    <w:rsid w:val="0037334B"/>
    <w:rsid w:val="00384FA1"/>
    <w:rsid w:val="003A4B22"/>
    <w:rsid w:val="003B2686"/>
    <w:rsid w:val="003B6BB4"/>
    <w:rsid w:val="003D3998"/>
    <w:rsid w:val="003D3A42"/>
    <w:rsid w:val="003D3C14"/>
    <w:rsid w:val="003D531B"/>
    <w:rsid w:val="003D7442"/>
    <w:rsid w:val="003E59EB"/>
    <w:rsid w:val="003F7B0C"/>
    <w:rsid w:val="00410DE9"/>
    <w:rsid w:val="00411D1D"/>
    <w:rsid w:val="004128AC"/>
    <w:rsid w:val="00413BB3"/>
    <w:rsid w:val="00420E7F"/>
    <w:rsid w:val="00423FAF"/>
    <w:rsid w:val="004245C1"/>
    <w:rsid w:val="00427636"/>
    <w:rsid w:val="00430131"/>
    <w:rsid w:val="00436AF8"/>
    <w:rsid w:val="00443088"/>
    <w:rsid w:val="00455A3F"/>
    <w:rsid w:val="00472D33"/>
    <w:rsid w:val="00482F4D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26796"/>
    <w:rsid w:val="0052756A"/>
    <w:rsid w:val="00534180"/>
    <w:rsid w:val="00544C0C"/>
    <w:rsid w:val="00562216"/>
    <w:rsid w:val="005634F0"/>
    <w:rsid w:val="0056517D"/>
    <w:rsid w:val="005741E8"/>
    <w:rsid w:val="00577A42"/>
    <w:rsid w:val="0058121B"/>
    <w:rsid w:val="00584D6A"/>
    <w:rsid w:val="00590C56"/>
    <w:rsid w:val="00590D21"/>
    <w:rsid w:val="005A22F1"/>
    <w:rsid w:val="005A3B89"/>
    <w:rsid w:val="005C068C"/>
    <w:rsid w:val="005C2644"/>
    <w:rsid w:val="005D4E5A"/>
    <w:rsid w:val="005D61B4"/>
    <w:rsid w:val="005E044E"/>
    <w:rsid w:val="005F0359"/>
    <w:rsid w:val="00600AD4"/>
    <w:rsid w:val="00601DBA"/>
    <w:rsid w:val="00613251"/>
    <w:rsid w:val="00614F79"/>
    <w:rsid w:val="00616632"/>
    <w:rsid w:val="00634E73"/>
    <w:rsid w:val="0063502E"/>
    <w:rsid w:val="00652569"/>
    <w:rsid w:val="00654EE0"/>
    <w:rsid w:val="006656F1"/>
    <w:rsid w:val="00665BCB"/>
    <w:rsid w:val="006679DE"/>
    <w:rsid w:val="00671B7A"/>
    <w:rsid w:val="00675E35"/>
    <w:rsid w:val="0068008B"/>
    <w:rsid w:val="00684633"/>
    <w:rsid w:val="00692041"/>
    <w:rsid w:val="00694FC4"/>
    <w:rsid w:val="006D02E8"/>
    <w:rsid w:val="006E2FE7"/>
    <w:rsid w:val="006F37F0"/>
    <w:rsid w:val="006F7CD9"/>
    <w:rsid w:val="00702B4D"/>
    <w:rsid w:val="00703998"/>
    <w:rsid w:val="00704109"/>
    <w:rsid w:val="00710E40"/>
    <w:rsid w:val="0071497F"/>
    <w:rsid w:val="00722CC7"/>
    <w:rsid w:val="00723A85"/>
    <w:rsid w:val="00724511"/>
    <w:rsid w:val="0073429A"/>
    <w:rsid w:val="00740573"/>
    <w:rsid w:val="00753953"/>
    <w:rsid w:val="00761E45"/>
    <w:rsid w:val="00763FA3"/>
    <w:rsid w:val="007663CB"/>
    <w:rsid w:val="007744F7"/>
    <w:rsid w:val="00776A89"/>
    <w:rsid w:val="00793EF6"/>
    <w:rsid w:val="00796E96"/>
    <w:rsid w:val="007A1D0E"/>
    <w:rsid w:val="007D23D0"/>
    <w:rsid w:val="007E1AEE"/>
    <w:rsid w:val="007E4138"/>
    <w:rsid w:val="007E6C52"/>
    <w:rsid w:val="007F5954"/>
    <w:rsid w:val="00801629"/>
    <w:rsid w:val="00802A65"/>
    <w:rsid w:val="00811505"/>
    <w:rsid w:val="00811876"/>
    <w:rsid w:val="0081544B"/>
    <w:rsid w:val="00824C46"/>
    <w:rsid w:val="00830822"/>
    <w:rsid w:val="00841CA8"/>
    <w:rsid w:val="00853A57"/>
    <w:rsid w:val="00855D19"/>
    <w:rsid w:val="00856061"/>
    <w:rsid w:val="0086227F"/>
    <w:rsid w:val="008625E8"/>
    <w:rsid w:val="00864885"/>
    <w:rsid w:val="00870ACF"/>
    <w:rsid w:val="008744B1"/>
    <w:rsid w:val="00880D4A"/>
    <w:rsid w:val="00897829"/>
    <w:rsid w:val="008B5063"/>
    <w:rsid w:val="008C7569"/>
    <w:rsid w:val="008D2816"/>
    <w:rsid w:val="008D50ED"/>
    <w:rsid w:val="008D5572"/>
    <w:rsid w:val="008D5953"/>
    <w:rsid w:val="008E2296"/>
    <w:rsid w:val="008E6F00"/>
    <w:rsid w:val="00905552"/>
    <w:rsid w:val="00917854"/>
    <w:rsid w:val="00917F8E"/>
    <w:rsid w:val="00922AD1"/>
    <w:rsid w:val="0094128E"/>
    <w:rsid w:val="00943EC5"/>
    <w:rsid w:val="00946179"/>
    <w:rsid w:val="009529E9"/>
    <w:rsid w:val="00970C89"/>
    <w:rsid w:val="00987163"/>
    <w:rsid w:val="00990E1C"/>
    <w:rsid w:val="00992496"/>
    <w:rsid w:val="009A0001"/>
    <w:rsid w:val="009A0438"/>
    <w:rsid w:val="009B0321"/>
    <w:rsid w:val="009B47EA"/>
    <w:rsid w:val="009C27F0"/>
    <w:rsid w:val="009D24D4"/>
    <w:rsid w:val="009F09FD"/>
    <w:rsid w:val="009F1650"/>
    <w:rsid w:val="009F33C4"/>
    <w:rsid w:val="009F4912"/>
    <w:rsid w:val="009F7412"/>
    <w:rsid w:val="00A02EEF"/>
    <w:rsid w:val="00A03469"/>
    <w:rsid w:val="00A100FF"/>
    <w:rsid w:val="00A124B9"/>
    <w:rsid w:val="00A24407"/>
    <w:rsid w:val="00A268E2"/>
    <w:rsid w:val="00A37438"/>
    <w:rsid w:val="00A41585"/>
    <w:rsid w:val="00A60EB7"/>
    <w:rsid w:val="00A646D7"/>
    <w:rsid w:val="00A66950"/>
    <w:rsid w:val="00A75B7E"/>
    <w:rsid w:val="00A812B3"/>
    <w:rsid w:val="00A86418"/>
    <w:rsid w:val="00AA6C1F"/>
    <w:rsid w:val="00AB3248"/>
    <w:rsid w:val="00AB731C"/>
    <w:rsid w:val="00AC103C"/>
    <w:rsid w:val="00AC7958"/>
    <w:rsid w:val="00AE0305"/>
    <w:rsid w:val="00AE45DB"/>
    <w:rsid w:val="00AE554A"/>
    <w:rsid w:val="00AE6B55"/>
    <w:rsid w:val="00AF0C56"/>
    <w:rsid w:val="00AF7217"/>
    <w:rsid w:val="00B051B5"/>
    <w:rsid w:val="00B44DD5"/>
    <w:rsid w:val="00B57496"/>
    <w:rsid w:val="00B72132"/>
    <w:rsid w:val="00B738AB"/>
    <w:rsid w:val="00B77C41"/>
    <w:rsid w:val="00B81669"/>
    <w:rsid w:val="00B907B5"/>
    <w:rsid w:val="00BA6DA0"/>
    <w:rsid w:val="00BB0F7E"/>
    <w:rsid w:val="00BC294E"/>
    <w:rsid w:val="00BC5961"/>
    <w:rsid w:val="00BC5F53"/>
    <w:rsid w:val="00BC78C6"/>
    <w:rsid w:val="00BE0046"/>
    <w:rsid w:val="00BE42FA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71B94"/>
    <w:rsid w:val="00C846FE"/>
    <w:rsid w:val="00C85F4A"/>
    <w:rsid w:val="00C92413"/>
    <w:rsid w:val="00CA0FAC"/>
    <w:rsid w:val="00CA40AD"/>
    <w:rsid w:val="00CA667A"/>
    <w:rsid w:val="00CB5205"/>
    <w:rsid w:val="00CC4E04"/>
    <w:rsid w:val="00CC7B1C"/>
    <w:rsid w:val="00CE086C"/>
    <w:rsid w:val="00CF4C68"/>
    <w:rsid w:val="00CF7DA5"/>
    <w:rsid w:val="00D2315A"/>
    <w:rsid w:val="00D31148"/>
    <w:rsid w:val="00D356F8"/>
    <w:rsid w:val="00D50FF0"/>
    <w:rsid w:val="00D66537"/>
    <w:rsid w:val="00D92BBC"/>
    <w:rsid w:val="00D93D0D"/>
    <w:rsid w:val="00D94940"/>
    <w:rsid w:val="00D96A52"/>
    <w:rsid w:val="00DA589B"/>
    <w:rsid w:val="00DC7A9D"/>
    <w:rsid w:val="00DD1729"/>
    <w:rsid w:val="00DD3B24"/>
    <w:rsid w:val="00DD77F0"/>
    <w:rsid w:val="00DD7C30"/>
    <w:rsid w:val="00DE3AB8"/>
    <w:rsid w:val="00DF1F27"/>
    <w:rsid w:val="00DF4DBC"/>
    <w:rsid w:val="00E45C31"/>
    <w:rsid w:val="00E5122E"/>
    <w:rsid w:val="00E5704B"/>
    <w:rsid w:val="00E66A6A"/>
    <w:rsid w:val="00E85295"/>
    <w:rsid w:val="00EA16A9"/>
    <w:rsid w:val="00EB1195"/>
    <w:rsid w:val="00EB4C88"/>
    <w:rsid w:val="00EB6372"/>
    <w:rsid w:val="00EC37E3"/>
    <w:rsid w:val="00EC5299"/>
    <w:rsid w:val="00ED3649"/>
    <w:rsid w:val="00EE0481"/>
    <w:rsid w:val="00F06F3B"/>
    <w:rsid w:val="00F11E98"/>
    <w:rsid w:val="00F13D85"/>
    <w:rsid w:val="00F25CC7"/>
    <w:rsid w:val="00F42EB9"/>
    <w:rsid w:val="00F450F4"/>
    <w:rsid w:val="00F523E6"/>
    <w:rsid w:val="00F5718C"/>
    <w:rsid w:val="00F609E1"/>
    <w:rsid w:val="00F61204"/>
    <w:rsid w:val="00F64AB1"/>
    <w:rsid w:val="00F721B3"/>
    <w:rsid w:val="00F75739"/>
    <w:rsid w:val="00F8486E"/>
    <w:rsid w:val="00F8709D"/>
    <w:rsid w:val="00F94E17"/>
    <w:rsid w:val="00FA1CFC"/>
    <w:rsid w:val="00FA30C8"/>
    <w:rsid w:val="00FA4212"/>
    <w:rsid w:val="00FB4899"/>
    <w:rsid w:val="00FB4EB0"/>
    <w:rsid w:val="00FD2120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197BB"/>
  <w15:docId w15:val="{27965748-8DA9-4EAA-B0CB-FDBE4CE4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413BB3"/>
    <w:rPr>
      <w:sz w:val="24"/>
      <w:szCs w:val="24"/>
      <w:lang w:eastAsia="en-GB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 w:line="360" w:lineRule="atLeast"/>
      <w:ind w:firstLine="360"/>
      <w:textboxTightWrap w:val="lastLineOnly"/>
    </w:pPr>
    <w:rPr>
      <w:rFonts w:ascii="Arial" w:hAnsi="Arial"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  <w:spacing w:after="280" w:line="360" w:lineRule="atLeast"/>
      <w:textboxTightWrap w:val="lastLineOnly"/>
    </w:pPr>
    <w:rPr>
      <w:rFonts w:ascii="Arial" w:hAnsi="Arial"/>
      <w:b/>
      <w:noProof/>
      <w:color w:val="231F20" w:themeColor="background1"/>
      <w:sz w:val="28"/>
      <w:lang w:eastAsia="en-US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 w:line="360" w:lineRule="atLeast"/>
      <w:ind w:left="220"/>
      <w:textboxTightWrap w:val="lastLineOnly"/>
    </w:pPr>
    <w:rPr>
      <w:rFonts w:ascii="Arial" w:hAnsi="Arial"/>
      <w:b/>
      <w:noProof/>
      <w:color w:val="003087" w:themeColor="accent1"/>
      <w:sz w:val="28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</w:pPr>
    <w:rPr>
      <w:rFonts w:asciiTheme="minorHAnsi" w:eastAsiaTheme="minorEastAsia" w:hAnsiTheme="minorHAnsi" w:cstheme="minorBidi"/>
      <w:color w:val="000000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line="360" w:lineRule="atLeast"/>
      <w:textboxTightWrap w:val="lastLineOnly"/>
    </w:pPr>
    <w:rPr>
      <w:rFonts w:ascii="Arial" w:hAnsi="Arial"/>
      <w:color w:val="000000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line="360" w:lineRule="atLeast"/>
      <w:textboxTightWrap w:val="lastLineOnly"/>
    </w:pPr>
    <w:rPr>
      <w:rFonts w:ascii="Arial" w:hAnsi="Arial"/>
      <w:color w:val="000000"/>
      <w:spacing w:val="-4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rPr>
      <w:rFonts w:ascii="Arial" w:eastAsiaTheme="minorHAnsi" w:hAnsi="Arial" w:cstheme="minorBidi"/>
      <w:color w:val="76869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 w:line="360" w:lineRule="atLeast"/>
      <w:textboxTightWrap w:val="lastLineOnly"/>
    </w:pPr>
    <w:rPr>
      <w:rFonts w:ascii="Arial" w:hAnsi="Arial"/>
      <w:color w:val="000000"/>
      <w:lang w:eastAsia="en-US"/>
    </w:r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 w:line="360" w:lineRule="atLeast"/>
      <w:textboxTightWrap w:val="lastLineOnly"/>
    </w:pPr>
    <w:rPr>
      <w:rFonts w:ascii="Arial" w:hAnsi="Arial"/>
      <w:color w:val="000000"/>
      <w:lang w:eastAsia="en-US"/>
    </w:r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 w:line="360" w:lineRule="atLeast"/>
      <w:textboxTightWrap w:val="lastLineOnly"/>
    </w:pPr>
    <w:rPr>
      <w:rFonts w:ascii="Arial" w:hAnsi="Arial"/>
      <w:color w:val="000000"/>
      <w:lang w:eastAsia="en-US"/>
    </w:r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/>
      <w:textboxTightWrap w:val="lastLineOnly"/>
    </w:pPr>
    <w:rPr>
      <w:rFonts w:ascii="Arial" w:hAnsi="Arial"/>
      <w:b/>
      <w:iCs/>
      <w:szCs w:val="18"/>
      <w:lang w:eastAsia="en-US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5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6F1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6F1"/>
    <w:rPr>
      <w:b/>
      <w:bCs/>
      <w:lang w:eastAsia="en-GB"/>
    </w:rPr>
  </w:style>
  <w:style w:type="paragraph" w:styleId="Revision">
    <w:name w:val="Revision"/>
    <w:hidden/>
    <w:uiPriority w:val="99"/>
    <w:semiHidden/>
    <w:rsid w:val="009A0438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ohuiWang\Downloads\Jan%202024%20short%20document%20template%20v1.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1A45B0A0BB4278AAAFF73B9532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0661-0449-476C-B330-4B4623610513}"/>
      </w:docPartPr>
      <w:docPartBody>
        <w:p w:rsidR="00976030" w:rsidRDefault="001D5C7B">
          <w:pPr>
            <w:pStyle w:val="301A45B0A0BB4278AAAFF73B95322A14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0"/>
    <w:rsid w:val="001D5C7B"/>
    <w:rsid w:val="002E4354"/>
    <w:rsid w:val="003D531B"/>
    <w:rsid w:val="00576103"/>
    <w:rsid w:val="00652569"/>
    <w:rsid w:val="00665BCB"/>
    <w:rsid w:val="006932CC"/>
    <w:rsid w:val="00863C1D"/>
    <w:rsid w:val="00917F8E"/>
    <w:rsid w:val="009529E9"/>
    <w:rsid w:val="00975642"/>
    <w:rsid w:val="00976030"/>
    <w:rsid w:val="00C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1A45B0A0BB4278AAAFF73B95322A14">
    <w:name w:val="301A45B0A0BB4278AAAFF73B95322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a84ac-5ef7-4b0b-bd71-e269097bd152">
      <Terms xmlns="http://schemas.microsoft.com/office/infopath/2007/PartnerControls"/>
    </lcf76f155ced4ddcb4097134ff3c332f>
    <TaxCatchAll xmlns="d1578f25-4d6e-4d4b-93b5-68c0610bc2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DAB8732D9F3418856D0D9676F2821" ma:contentTypeVersion="14" ma:contentTypeDescription="Create a new document." ma:contentTypeScope="" ma:versionID="df67a3ef9401269458bb578c87a7438f">
  <xsd:schema xmlns:xsd="http://www.w3.org/2001/XMLSchema" xmlns:xs="http://www.w3.org/2001/XMLSchema" xmlns:p="http://schemas.microsoft.com/office/2006/metadata/properties" xmlns:ns2="f51a84ac-5ef7-4b0b-bd71-e269097bd152" xmlns:ns3="d1578f25-4d6e-4d4b-93b5-68c0610bc2f6" targetNamespace="http://schemas.microsoft.com/office/2006/metadata/properties" ma:root="true" ma:fieldsID="1f78e506478e432b77851df7de98006d" ns2:_="" ns3:_="">
    <xsd:import namespace="f51a84ac-5ef7-4b0b-bd71-e269097bd152"/>
    <xsd:import namespace="d1578f25-4d6e-4d4b-93b5-68c0610bc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a84ac-5ef7-4b0b-bd71-e269097b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78f25-4d6e-4d4b-93b5-68c0610bc2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09e931-96c1-4ec4-9308-05dd5fca9439}" ma:internalName="TaxCatchAll" ma:showField="CatchAllData" ma:web="d1578f25-4d6e-4d4b-93b5-68c0610bc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f51a84ac-5ef7-4b0b-bd71-e269097bd152"/>
    <ds:schemaRef ds:uri="d1578f25-4d6e-4d4b-93b5-68c0610bc2f6"/>
  </ds:schemaRefs>
</ds:datastoreItem>
</file>

<file path=customXml/itemProps2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518C5B-C2B6-4542-88F2-9F0F27047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a84ac-5ef7-4b0b-bd71-e269097bd152"/>
    <ds:schemaRef ds:uri="d1578f25-4d6e-4d4b-93b5-68c0610b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 2024 short document template v1.2 (1)</Template>
  <TotalTime>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Pharmacy Contraception Service – Master Patient Group Direction (PGD) Sheet (example – local versions/electronic systems may be used)</vt:lpstr>
    </vt:vector>
  </TitlesOfParts>
  <Company>Health &amp; Social Care Information Centre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Pharmacy Contraception Service – Master Patient Group Direction (PGD) Sheet (example – local versions/electronic systems may be used)</dc:title>
  <dc:subject/>
  <dc:creator>Chaohui Wang</dc:creator>
  <cp:keywords/>
  <cp:lastModifiedBy>WATERMAN, Thomas (NHS ENGLAND)</cp:lastModifiedBy>
  <cp:revision>2</cp:revision>
  <cp:lastPrinted>2016-07-14T17:27:00Z</cp:lastPrinted>
  <dcterms:created xsi:type="dcterms:W3CDTF">2025-10-20T10:46:00Z</dcterms:created>
  <dcterms:modified xsi:type="dcterms:W3CDTF">2025-10-20T10:46:00Z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0x010100D58DAB8732D9F3418856D0D9676F2821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</Properties>
</file>