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B9A4" w14:textId="77777777" w:rsidR="00E30F9E" w:rsidRPr="00A47FB7" w:rsidRDefault="00E30F9E" w:rsidP="005C15B4">
      <w:pPr>
        <w:rPr>
          <w:rFonts w:ascii="Arial" w:hAnsi="Arial" w:cs="Arial"/>
          <w:b/>
          <w:bCs/>
        </w:rPr>
      </w:pPr>
      <w:r w:rsidRPr="00A47FB7">
        <w:rPr>
          <w:rFonts w:ascii="Arial" w:hAnsi="Arial" w:cs="Arial"/>
          <w:b/>
          <w:bCs/>
        </w:rPr>
        <w:t>P</w:t>
      </w:r>
      <w:r w:rsidR="00DC32E3" w:rsidRPr="00A47FB7">
        <w:rPr>
          <w:rFonts w:ascii="Arial" w:hAnsi="Arial" w:cs="Arial"/>
          <w:b/>
          <w:bCs/>
        </w:rPr>
        <w:t>ENSION COSTS</w:t>
      </w:r>
      <w:r w:rsidR="0003553F" w:rsidRPr="00A47FB7">
        <w:rPr>
          <w:rFonts w:ascii="Arial" w:hAnsi="Arial" w:cs="Arial"/>
          <w:b/>
          <w:bCs/>
        </w:rPr>
        <w:t xml:space="preserve"> </w:t>
      </w:r>
    </w:p>
    <w:p w14:paraId="7941CE3F" w14:textId="77777777" w:rsidR="00E30F9E" w:rsidRPr="00A47FB7" w:rsidRDefault="00E30F9E" w:rsidP="005C15B4">
      <w:pPr>
        <w:rPr>
          <w:rFonts w:ascii="Arial" w:hAnsi="Arial" w:cs="Arial"/>
        </w:rPr>
      </w:pPr>
    </w:p>
    <w:p w14:paraId="6C9248E3" w14:textId="7A7C92D5" w:rsidR="00E30F9E" w:rsidRPr="00A47FB7" w:rsidRDefault="00E30F9E" w:rsidP="005C15B4">
      <w:pPr>
        <w:rPr>
          <w:rFonts w:ascii="Arial" w:hAnsi="Arial" w:cs="Arial"/>
        </w:rPr>
      </w:pPr>
      <w:r w:rsidRPr="00A47FB7">
        <w:rPr>
          <w:rFonts w:ascii="Arial" w:hAnsi="Arial" w:cs="Arial"/>
        </w:rPr>
        <w:t>Past and present employees are covered by the provisions of the NHS Pension Scheme</w:t>
      </w:r>
      <w:r w:rsidR="00D62882" w:rsidRPr="00A47FB7">
        <w:rPr>
          <w:rFonts w:ascii="Arial" w:hAnsi="Arial" w:cs="Arial"/>
        </w:rPr>
        <w:t>s</w:t>
      </w:r>
      <w:r w:rsidR="004A3F50">
        <w:rPr>
          <w:rFonts w:ascii="Arial" w:hAnsi="Arial" w:cs="Arial"/>
        </w:rPr>
        <w:t>.</w:t>
      </w:r>
      <w:r w:rsidR="005C45A0" w:rsidRPr="00A47FB7">
        <w:rPr>
          <w:rFonts w:ascii="Arial" w:hAnsi="Arial" w:cs="Arial"/>
        </w:rPr>
        <w:t xml:space="preserve"> </w:t>
      </w:r>
      <w:r w:rsidRPr="00A47FB7">
        <w:rPr>
          <w:rFonts w:ascii="Arial" w:hAnsi="Arial" w:cs="Arial"/>
        </w:rPr>
        <w:t xml:space="preserve">Details of the benefits payable </w:t>
      </w:r>
      <w:r w:rsidR="00C937EF" w:rsidRPr="00A47FB7">
        <w:rPr>
          <w:rFonts w:ascii="Arial" w:hAnsi="Arial" w:cs="Arial"/>
        </w:rPr>
        <w:t xml:space="preserve">and rules of the </w:t>
      </w:r>
      <w:r w:rsidR="00F34B92" w:rsidRPr="00A47FB7">
        <w:rPr>
          <w:rFonts w:ascii="Arial" w:hAnsi="Arial" w:cs="Arial"/>
        </w:rPr>
        <w:t>s</w:t>
      </w:r>
      <w:r w:rsidR="00C937EF" w:rsidRPr="00A47FB7">
        <w:rPr>
          <w:rFonts w:ascii="Arial" w:hAnsi="Arial" w:cs="Arial"/>
        </w:rPr>
        <w:t>chemes</w:t>
      </w:r>
      <w:r w:rsidRPr="00A47FB7">
        <w:rPr>
          <w:rFonts w:ascii="Arial" w:hAnsi="Arial" w:cs="Arial"/>
        </w:rPr>
        <w:t xml:space="preserve"> can be found on the NHS Pensions website at </w:t>
      </w:r>
      <w:hyperlink r:id="rId5" w:history="1">
        <w:r w:rsidRPr="00A47FB7">
          <w:rPr>
            <w:rStyle w:val="Hyperlink"/>
            <w:rFonts w:ascii="Arial" w:hAnsi="Arial" w:cs="Arial"/>
            <w:color w:val="auto"/>
          </w:rPr>
          <w:t>www.nhsbsa.nhs.uk/pensions</w:t>
        </w:r>
      </w:hyperlink>
      <w:r w:rsidRPr="00A47FB7">
        <w:rPr>
          <w:rFonts w:ascii="Arial" w:hAnsi="Arial" w:cs="Arial"/>
        </w:rPr>
        <w:t>. </w:t>
      </w:r>
      <w:r w:rsidR="004719F2" w:rsidRPr="00A47FB7">
        <w:rPr>
          <w:rFonts w:ascii="Arial" w:hAnsi="Arial" w:cs="Arial"/>
        </w:rPr>
        <w:t xml:space="preserve">Both the 1995/2008 and 2015 schemes are accounted </w:t>
      </w:r>
      <w:r w:rsidR="00A47FB7" w:rsidRPr="00A47FB7">
        <w:rPr>
          <w:rFonts w:ascii="Arial" w:hAnsi="Arial" w:cs="Arial"/>
        </w:rPr>
        <w:t>for</w:t>
      </w:r>
      <w:r w:rsidR="009F75BC">
        <w:rPr>
          <w:rFonts w:ascii="Arial" w:hAnsi="Arial" w:cs="Arial"/>
        </w:rPr>
        <w:t>,</w:t>
      </w:r>
      <w:r w:rsidR="00A47FB7" w:rsidRPr="00A47FB7">
        <w:rPr>
          <w:rFonts w:ascii="Arial" w:hAnsi="Arial" w:cs="Arial"/>
        </w:rPr>
        <w:t xml:space="preserve"> and</w:t>
      </w:r>
      <w:r w:rsidR="004719F2" w:rsidRPr="00A47FB7">
        <w:rPr>
          <w:rFonts w:ascii="Arial" w:hAnsi="Arial" w:cs="Arial"/>
        </w:rPr>
        <w:t xml:space="preserve"> </w:t>
      </w:r>
      <w:r w:rsidR="00757444">
        <w:rPr>
          <w:rFonts w:ascii="Arial" w:hAnsi="Arial" w:cs="Arial"/>
        </w:rPr>
        <w:t xml:space="preserve">the </w:t>
      </w:r>
      <w:r w:rsidR="00AA45E2">
        <w:rPr>
          <w:rFonts w:ascii="Arial" w:hAnsi="Arial" w:cs="Arial"/>
        </w:rPr>
        <w:t xml:space="preserve">scheme liability </w:t>
      </w:r>
      <w:r w:rsidR="004719F2" w:rsidRPr="00A47FB7">
        <w:rPr>
          <w:rFonts w:ascii="Arial" w:hAnsi="Arial" w:cs="Arial"/>
        </w:rPr>
        <w:t>valued</w:t>
      </w:r>
      <w:r w:rsidR="009F75BC">
        <w:rPr>
          <w:rFonts w:ascii="Arial" w:hAnsi="Arial" w:cs="Arial"/>
        </w:rPr>
        <w:t>,</w:t>
      </w:r>
      <w:r w:rsidR="004719F2" w:rsidRPr="00A47FB7">
        <w:rPr>
          <w:rFonts w:ascii="Arial" w:hAnsi="Arial" w:cs="Arial"/>
        </w:rPr>
        <w:t xml:space="preserve"> as a single combined scheme.</w:t>
      </w:r>
      <w:r w:rsidR="004A3F50">
        <w:rPr>
          <w:rFonts w:ascii="Arial" w:hAnsi="Arial" w:cs="Arial"/>
        </w:rPr>
        <w:t xml:space="preserve"> </w:t>
      </w:r>
      <w:r w:rsidR="00D62882" w:rsidRPr="00A47FB7">
        <w:rPr>
          <w:rFonts w:ascii="Arial" w:hAnsi="Arial" w:cs="Arial"/>
        </w:rPr>
        <w:t>Both are</w:t>
      </w:r>
      <w:r w:rsidRPr="00A47FB7">
        <w:rPr>
          <w:rFonts w:ascii="Arial" w:hAnsi="Arial" w:cs="Arial"/>
        </w:rPr>
        <w:t xml:space="preserve"> unfunded defined benefit scheme</w:t>
      </w:r>
      <w:r w:rsidR="00D62882" w:rsidRPr="00A47FB7">
        <w:rPr>
          <w:rFonts w:ascii="Arial" w:hAnsi="Arial" w:cs="Arial"/>
        </w:rPr>
        <w:t>s</w:t>
      </w:r>
      <w:r w:rsidRPr="00A47FB7">
        <w:rPr>
          <w:rFonts w:ascii="Arial" w:hAnsi="Arial" w:cs="Arial"/>
        </w:rPr>
        <w:t xml:space="preserve"> that cover NHS employers, GP practices and other bodies, allowed under the direction of the Secretary of State</w:t>
      </w:r>
      <w:r w:rsidR="00D507FE" w:rsidRPr="00A47FB7">
        <w:rPr>
          <w:rFonts w:ascii="Arial" w:hAnsi="Arial" w:cs="Arial"/>
        </w:rPr>
        <w:t xml:space="preserve"> for Health</w:t>
      </w:r>
      <w:r w:rsidRPr="00A47FB7">
        <w:rPr>
          <w:rFonts w:ascii="Arial" w:hAnsi="Arial" w:cs="Arial"/>
        </w:rPr>
        <w:t xml:space="preserve"> </w:t>
      </w:r>
      <w:r w:rsidR="002F69B1" w:rsidRPr="00A47FB7">
        <w:rPr>
          <w:rFonts w:ascii="Arial" w:hAnsi="Arial" w:cs="Arial"/>
        </w:rPr>
        <w:t xml:space="preserve">and Social Care </w:t>
      </w:r>
      <w:r w:rsidRPr="00A47FB7">
        <w:rPr>
          <w:rFonts w:ascii="Arial" w:hAnsi="Arial" w:cs="Arial"/>
        </w:rPr>
        <w:t>in England and Wales. The</w:t>
      </w:r>
      <w:r w:rsidR="00D62882" w:rsidRPr="00A47FB7">
        <w:rPr>
          <w:rFonts w:ascii="Arial" w:hAnsi="Arial" w:cs="Arial"/>
        </w:rPr>
        <w:t xml:space="preserve">y are </w:t>
      </w:r>
      <w:r w:rsidRPr="00A47FB7">
        <w:rPr>
          <w:rFonts w:ascii="Arial" w:hAnsi="Arial" w:cs="Arial"/>
        </w:rPr>
        <w:t xml:space="preserve">not designed to be run in a way that would enable NHS bodies to identify their share of the underlying scheme assets and liabilities. Therefore, </w:t>
      </w:r>
      <w:r w:rsidR="00D62882" w:rsidRPr="00A47FB7">
        <w:rPr>
          <w:rFonts w:ascii="Arial" w:hAnsi="Arial" w:cs="Arial"/>
        </w:rPr>
        <w:t>each</w:t>
      </w:r>
      <w:r w:rsidRPr="00A47FB7">
        <w:rPr>
          <w:rFonts w:ascii="Arial" w:hAnsi="Arial" w:cs="Arial"/>
        </w:rPr>
        <w:t xml:space="preserve"> scheme is accounted for as if it were a defined contribution scheme: the cost to the NHS </w:t>
      </w:r>
      <w:r w:rsidR="00C937EF" w:rsidRPr="00A47FB7">
        <w:rPr>
          <w:rFonts w:ascii="Arial" w:hAnsi="Arial" w:cs="Arial"/>
        </w:rPr>
        <w:t>b</w:t>
      </w:r>
      <w:r w:rsidRPr="00A47FB7">
        <w:rPr>
          <w:rFonts w:ascii="Arial" w:hAnsi="Arial" w:cs="Arial"/>
        </w:rPr>
        <w:t xml:space="preserve">ody of participating in </w:t>
      </w:r>
      <w:r w:rsidR="00D62882" w:rsidRPr="00A47FB7">
        <w:rPr>
          <w:rFonts w:ascii="Arial" w:hAnsi="Arial" w:cs="Arial"/>
        </w:rPr>
        <w:t>each</w:t>
      </w:r>
      <w:r w:rsidRPr="00A47FB7">
        <w:rPr>
          <w:rFonts w:ascii="Arial" w:hAnsi="Arial" w:cs="Arial"/>
        </w:rPr>
        <w:t xml:space="preserve"> scheme is taken as equal to the contributions payable to th</w:t>
      </w:r>
      <w:r w:rsidR="00D62882" w:rsidRPr="00A47FB7">
        <w:rPr>
          <w:rFonts w:ascii="Arial" w:hAnsi="Arial" w:cs="Arial"/>
        </w:rPr>
        <w:t>at</w:t>
      </w:r>
      <w:r w:rsidRPr="00A47FB7">
        <w:rPr>
          <w:rFonts w:ascii="Arial" w:hAnsi="Arial" w:cs="Arial"/>
        </w:rPr>
        <w:t xml:space="preserve"> scheme for the accounting period.  </w:t>
      </w:r>
    </w:p>
    <w:p w14:paraId="43030C00" w14:textId="77777777" w:rsidR="00DC32E3" w:rsidRPr="00A47FB7" w:rsidRDefault="00DC32E3" w:rsidP="005C15B4">
      <w:pPr>
        <w:rPr>
          <w:rFonts w:ascii="Arial" w:hAnsi="Arial" w:cs="Arial"/>
        </w:rPr>
      </w:pPr>
    </w:p>
    <w:p w14:paraId="034930C3" w14:textId="77777777" w:rsidR="00311E23" w:rsidRPr="00A47FB7" w:rsidRDefault="00E30F9E" w:rsidP="005C15B4">
      <w:pPr>
        <w:rPr>
          <w:rFonts w:ascii="Arial" w:hAnsi="Arial" w:cs="Arial"/>
        </w:rPr>
      </w:pPr>
      <w:r w:rsidRPr="00A47FB7">
        <w:rPr>
          <w:rFonts w:ascii="Arial" w:hAnsi="Arial" w:cs="Arial"/>
        </w:rPr>
        <w:t>In order that the defined benefit obligations recognised in the financial statements do not differ materially from those that would be determined at the reporting date by a formal actuarial valuation, the FReM</w:t>
      </w:r>
      <w:r w:rsidR="00C937EF" w:rsidRPr="00A47FB7">
        <w:rPr>
          <w:rFonts w:ascii="Arial" w:hAnsi="Arial" w:cs="Arial"/>
        </w:rPr>
        <w:t xml:space="preserve"> </w:t>
      </w:r>
      <w:r w:rsidRPr="00A47FB7">
        <w:rPr>
          <w:rFonts w:ascii="Arial" w:hAnsi="Arial" w:cs="Arial"/>
        </w:rPr>
        <w:t xml:space="preserve">requires that “the period between formal valuations shall be four years, with approximate assessments in intervening years”. </w:t>
      </w:r>
    </w:p>
    <w:p w14:paraId="66F02640" w14:textId="56C50D18" w:rsidR="00E30F9E" w:rsidRPr="00A47FB7" w:rsidRDefault="00E30F9E" w:rsidP="005C15B4">
      <w:pPr>
        <w:rPr>
          <w:rFonts w:ascii="Arial" w:hAnsi="Arial" w:cs="Arial"/>
        </w:rPr>
      </w:pPr>
      <w:r w:rsidRPr="00A47FB7">
        <w:rPr>
          <w:rFonts w:ascii="Arial" w:hAnsi="Arial" w:cs="Arial"/>
        </w:rPr>
        <w:t>An outline of these follows:</w:t>
      </w:r>
    </w:p>
    <w:p w14:paraId="25F865AE" w14:textId="77777777" w:rsidR="00E30F9E" w:rsidRPr="00A47FB7" w:rsidRDefault="00E30F9E" w:rsidP="005C15B4">
      <w:pPr>
        <w:rPr>
          <w:rFonts w:ascii="Arial" w:hAnsi="Arial" w:cs="Arial"/>
        </w:rPr>
      </w:pPr>
      <w:r w:rsidRPr="00A47FB7">
        <w:rPr>
          <w:rFonts w:ascii="Arial" w:hAnsi="Arial" w:cs="Arial"/>
        </w:rPr>
        <w:t> </w:t>
      </w:r>
    </w:p>
    <w:p w14:paraId="4561846D" w14:textId="77777777" w:rsidR="00E30F9E" w:rsidRPr="00A47FB7" w:rsidRDefault="00E30F9E" w:rsidP="005C15B4">
      <w:pPr>
        <w:rPr>
          <w:rFonts w:ascii="Arial" w:hAnsi="Arial" w:cs="Arial"/>
          <w:b/>
        </w:rPr>
      </w:pPr>
      <w:r w:rsidRPr="00A47FB7">
        <w:rPr>
          <w:rFonts w:ascii="Arial" w:hAnsi="Arial" w:cs="Arial"/>
          <w:b/>
        </w:rPr>
        <w:t xml:space="preserve">a) </w:t>
      </w:r>
      <w:proofErr w:type="gramStart"/>
      <w:r w:rsidRPr="00A47FB7">
        <w:rPr>
          <w:rFonts w:ascii="Arial" w:hAnsi="Arial" w:cs="Arial"/>
          <w:b/>
        </w:rPr>
        <w:t>Accounting</w:t>
      </w:r>
      <w:proofErr w:type="gramEnd"/>
      <w:r w:rsidRPr="00A47FB7">
        <w:rPr>
          <w:rFonts w:ascii="Arial" w:hAnsi="Arial" w:cs="Arial"/>
          <w:b/>
        </w:rPr>
        <w:t xml:space="preserve"> valuation</w:t>
      </w:r>
    </w:p>
    <w:p w14:paraId="492216A0" w14:textId="1E9D48DC" w:rsidR="00E30F9E" w:rsidRPr="00A47FB7" w:rsidRDefault="00E30F9E" w:rsidP="005C15B4">
      <w:pPr>
        <w:rPr>
          <w:rFonts w:ascii="Arial" w:hAnsi="Arial" w:cs="Arial"/>
        </w:rPr>
      </w:pPr>
      <w:r w:rsidRPr="00A47FB7">
        <w:rPr>
          <w:rFonts w:ascii="Arial" w:hAnsi="Arial" w:cs="Arial"/>
        </w:rPr>
        <w:t xml:space="preserve">A valuation of scheme liability is carried out annually by the scheme actuary </w:t>
      </w:r>
      <w:r w:rsidR="00D62882" w:rsidRPr="00A47FB7">
        <w:rPr>
          <w:rFonts w:ascii="Arial" w:hAnsi="Arial" w:cs="Arial"/>
        </w:rPr>
        <w:t>(</w:t>
      </w:r>
      <w:r w:rsidR="006F6E7A" w:rsidRPr="00A47FB7">
        <w:rPr>
          <w:rFonts w:ascii="Arial" w:hAnsi="Arial" w:cs="Arial"/>
        </w:rPr>
        <w:t xml:space="preserve">currently </w:t>
      </w:r>
      <w:r w:rsidR="00D62882" w:rsidRPr="00A47FB7">
        <w:rPr>
          <w:rFonts w:ascii="Arial" w:hAnsi="Arial" w:cs="Arial"/>
        </w:rPr>
        <w:t xml:space="preserve">the Government Actuary’s Department) </w:t>
      </w:r>
      <w:r w:rsidRPr="00A47FB7">
        <w:rPr>
          <w:rFonts w:ascii="Arial" w:hAnsi="Arial" w:cs="Arial"/>
        </w:rPr>
        <w:t xml:space="preserve">as at the end of the reporting period. This utilises an actuarial assessment for the previous accounting period in conjunction with updated membership and financial data for the current reporting </w:t>
      </w:r>
      <w:proofErr w:type="gramStart"/>
      <w:r w:rsidRPr="00A47FB7">
        <w:rPr>
          <w:rFonts w:ascii="Arial" w:hAnsi="Arial" w:cs="Arial"/>
        </w:rPr>
        <w:t>period, and</w:t>
      </w:r>
      <w:proofErr w:type="gramEnd"/>
      <w:r w:rsidRPr="00A47FB7">
        <w:rPr>
          <w:rFonts w:ascii="Arial" w:hAnsi="Arial" w:cs="Arial"/>
        </w:rPr>
        <w:t xml:space="preserve"> </w:t>
      </w:r>
      <w:r w:rsidR="0085145A" w:rsidRPr="00A47FB7">
        <w:rPr>
          <w:rFonts w:ascii="Arial" w:hAnsi="Arial" w:cs="Arial"/>
        </w:rPr>
        <w:t xml:space="preserve">is </w:t>
      </w:r>
      <w:r w:rsidRPr="00A47FB7">
        <w:rPr>
          <w:rFonts w:ascii="Arial" w:hAnsi="Arial" w:cs="Arial"/>
        </w:rPr>
        <w:t>accepted as providing suitably robust figures for financial reporting purposes.</w:t>
      </w:r>
      <w:r w:rsidR="00B7701A" w:rsidRPr="00A47FB7">
        <w:rPr>
          <w:rFonts w:ascii="Arial" w:hAnsi="Arial" w:cs="Arial"/>
        </w:rPr>
        <w:t xml:space="preserve"> The </w:t>
      </w:r>
      <w:r w:rsidRPr="00A47FB7">
        <w:rPr>
          <w:rFonts w:ascii="Arial" w:hAnsi="Arial" w:cs="Arial"/>
        </w:rPr>
        <w:t xml:space="preserve">valuation of </w:t>
      </w:r>
      <w:r w:rsidR="0085145A" w:rsidRPr="00A47FB7">
        <w:rPr>
          <w:rFonts w:ascii="Arial" w:hAnsi="Arial" w:cs="Arial"/>
        </w:rPr>
        <w:t xml:space="preserve">the </w:t>
      </w:r>
      <w:r w:rsidRPr="00A47FB7">
        <w:rPr>
          <w:rFonts w:ascii="Arial" w:hAnsi="Arial" w:cs="Arial"/>
        </w:rPr>
        <w:t>scheme liability</w:t>
      </w:r>
      <w:r w:rsidR="00E20EF5">
        <w:rPr>
          <w:rFonts w:ascii="Arial" w:hAnsi="Arial" w:cs="Arial"/>
        </w:rPr>
        <w:t xml:space="preserve"> as</w:t>
      </w:r>
      <w:r w:rsidRPr="00A47FB7">
        <w:rPr>
          <w:rFonts w:ascii="Arial" w:hAnsi="Arial" w:cs="Arial"/>
        </w:rPr>
        <w:t xml:space="preserve"> </w:t>
      </w:r>
      <w:proofErr w:type="gramStart"/>
      <w:r w:rsidRPr="00A47FB7">
        <w:rPr>
          <w:rFonts w:ascii="Arial" w:hAnsi="Arial" w:cs="Arial"/>
        </w:rPr>
        <w:t>at</w:t>
      </w:r>
      <w:proofErr w:type="gramEnd"/>
      <w:r w:rsidRPr="00A47FB7">
        <w:rPr>
          <w:rFonts w:ascii="Arial" w:hAnsi="Arial" w:cs="Arial"/>
        </w:rPr>
        <w:t xml:space="preserve"> 31 March 20</w:t>
      </w:r>
      <w:r w:rsidR="002F69B1" w:rsidRPr="00A47FB7">
        <w:rPr>
          <w:rFonts w:ascii="Arial" w:hAnsi="Arial" w:cs="Arial"/>
        </w:rPr>
        <w:t>2</w:t>
      </w:r>
      <w:r w:rsidR="00045B53">
        <w:rPr>
          <w:rFonts w:ascii="Arial" w:hAnsi="Arial" w:cs="Arial"/>
        </w:rPr>
        <w:t>5</w:t>
      </w:r>
      <w:r w:rsidRPr="00A47FB7">
        <w:rPr>
          <w:rFonts w:ascii="Arial" w:hAnsi="Arial" w:cs="Arial"/>
        </w:rPr>
        <w:t xml:space="preserve">, is based on valuation data </w:t>
      </w:r>
      <w:r w:rsidR="00E20EF5">
        <w:rPr>
          <w:rFonts w:ascii="Arial" w:hAnsi="Arial" w:cs="Arial"/>
        </w:rPr>
        <w:t xml:space="preserve">as </w:t>
      </w:r>
      <w:r w:rsidR="005610E4">
        <w:rPr>
          <w:rFonts w:ascii="Arial" w:hAnsi="Arial" w:cs="Arial"/>
        </w:rPr>
        <w:t>at</w:t>
      </w:r>
      <w:r w:rsidRPr="00A47FB7">
        <w:rPr>
          <w:rFonts w:ascii="Arial" w:hAnsi="Arial" w:cs="Arial"/>
        </w:rPr>
        <w:t xml:space="preserve"> 31 March 20</w:t>
      </w:r>
      <w:r w:rsidR="006F3D44" w:rsidRPr="00A47FB7">
        <w:rPr>
          <w:rFonts w:ascii="Arial" w:hAnsi="Arial" w:cs="Arial"/>
        </w:rPr>
        <w:t>2</w:t>
      </w:r>
      <w:r w:rsidR="000B5C32" w:rsidRPr="00A47FB7">
        <w:rPr>
          <w:rFonts w:ascii="Arial" w:hAnsi="Arial" w:cs="Arial"/>
        </w:rPr>
        <w:t>3</w:t>
      </w:r>
      <w:r w:rsidRPr="00A47FB7">
        <w:rPr>
          <w:rFonts w:ascii="Arial" w:hAnsi="Arial" w:cs="Arial"/>
        </w:rPr>
        <w:t>, updated to 31 March 20</w:t>
      </w:r>
      <w:r w:rsidR="002F69B1" w:rsidRPr="00A47FB7">
        <w:rPr>
          <w:rFonts w:ascii="Arial" w:hAnsi="Arial" w:cs="Arial"/>
        </w:rPr>
        <w:t>2</w:t>
      </w:r>
      <w:r w:rsidR="003E71A7">
        <w:rPr>
          <w:rFonts w:ascii="Arial" w:hAnsi="Arial" w:cs="Arial"/>
        </w:rPr>
        <w:t>5</w:t>
      </w:r>
      <w:r w:rsidRPr="00A47FB7">
        <w:rPr>
          <w:rFonts w:ascii="Arial" w:hAnsi="Arial" w:cs="Arial"/>
        </w:rPr>
        <w:t xml:space="preserve"> with summary global member and accounting data. In undertaking this actuarial assessment, the methodology prescribed in IAS 19, relevant FReM interpretations, and the discount rate prescribed by HM Treasury have also been used.</w:t>
      </w:r>
    </w:p>
    <w:p w14:paraId="3BCAC77A" w14:textId="77777777" w:rsidR="00D62882" w:rsidRPr="00A47FB7" w:rsidRDefault="00D62882" w:rsidP="005C15B4">
      <w:pPr>
        <w:rPr>
          <w:rFonts w:ascii="Arial" w:hAnsi="Arial" w:cs="Arial"/>
        </w:rPr>
      </w:pPr>
    </w:p>
    <w:p w14:paraId="6D535481" w14:textId="1419EFE3" w:rsidR="00E30F9E" w:rsidRPr="00A47FB7" w:rsidRDefault="00E30F9E" w:rsidP="005C15B4">
      <w:pPr>
        <w:rPr>
          <w:rFonts w:ascii="Arial" w:hAnsi="Arial" w:cs="Arial"/>
        </w:rPr>
      </w:pPr>
      <w:r w:rsidRPr="00A47FB7">
        <w:rPr>
          <w:rFonts w:ascii="Arial" w:hAnsi="Arial" w:cs="Arial"/>
        </w:rPr>
        <w:t xml:space="preserve">The latest assessment of the liabilities of the scheme is contained in the </w:t>
      </w:r>
      <w:r w:rsidR="00F44520" w:rsidRPr="00A47FB7">
        <w:rPr>
          <w:rFonts w:ascii="Arial" w:hAnsi="Arial" w:cs="Arial"/>
        </w:rPr>
        <w:t xml:space="preserve">Statement by </w:t>
      </w:r>
      <w:r w:rsidR="0085145A" w:rsidRPr="00A47FB7">
        <w:rPr>
          <w:rFonts w:ascii="Arial" w:hAnsi="Arial" w:cs="Arial"/>
        </w:rPr>
        <w:t>the</w:t>
      </w:r>
      <w:r w:rsidRPr="00A47FB7">
        <w:rPr>
          <w:rFonts w:ascii="Arial" w:hAnsi="Arial" w:cs="Arial"/>
        </w:rPr>
        <w:t xml:space="preserve"> </w:t>
      </w:r>
      <w:r w:rsidR="009E6305" w:rsidRPr="00A47FB7">
        <w:rPr>
          <w:rFonts w:ascii="Arial" w:hAnsi="Arial" w:cs="Arial"/>
        </w:rPr>
        <w:t>A</w:t>
      </w:r>
      <w:r w:rsidRPr="00A47FB7">
        <w:rPr>
          <w:rFonts w:ascii="Arial" w:hAnsi="Arial" w:cs="Arial"/>
        </w:rPr>
        <w:t xml:space="preserve">ctuary, which forms part of the annual NHS Pension Scheme </w:t>
      </w:r>
      <w:r w:rsidR="00777E2F" w:rsidRPr="00A47FB7">
        <w:rPr>
          <w:rFonts w:ascii="Arial" w:hAnsi="Arial" w:cs="Arial"/>
        </w:rPr>
        <w:t xml:space="preserve">Annual Report and </w:t>
      </w:r>
      <w:r w:rsidRPr="00A47FB7">
        <w:rPr>
          <w:rFonts w:ascii="Arial" w:hAnsi="Arial" w:cs="Arial"/>
        </w:rPr>
        <w:t>Accounts. These accounts can be viewed on the NHS Pensions website</w:t>
      </w:r>
      <w:r w:rsidR="006F6E7A" w:rsidRPr="00A47FB7">
        <w:rPr>
          <w:rFonts w:ascii="Arial" w:hAnsi="Arial" w:cs="Arial"/>
        </w:rPr>
        <w:t xml:space="preserve"> and are published annually</w:t>
      </w:r>
      <w:r w:rsidRPr="00A47FB7">
        <w:rPr>
          <w:rFonts w:ascii="Arial" w:hAnsi="Arial" w:cs="Arial"/>
        </w:rPr>
        <w:t>. Copies can also be obtained from The Stationery Office.</w:t>
      </w:r>
    </w:p>
    <w:p w14:paraId="4EBF3806" w14:textId="77777777" w:rsidR="00FC6A61" w:rsidRPr="00A47FB7" w:rsidRDefault="00FC6A61" w:rsidP="005C15B4">
      <w:pPr>
        <w:rPr>
          <w:rFonts w:ascii="Arial" w:hAnsi="Arial" w:cs="Arial"/>
        </w:rPr>
      </w:pPr>
    </w:p>
    <w:p w14:paraId="30DDDA1E" w14:textId="77777777" w:rsidR="00E30F9E" w:rsidRPr="00A47FB7" w:rsidRDefault="00E30F9E" w:rsidP="005C15B4">
      <w:pPr>
        <w:rPr>
          <w:rFonts w:ascii="Arial" w:hAnsi="Arial" w:cs="Arial"/>
        </w:rPr>
      </w:pPr>
      <w:r w:rsidRPr="00A47FB7">
        <w:rPr>
          <w:rFonts w:ascii="Arial" w:hAnsi="Arial" w:cs="Arial"/>
        </w:rPr>
        <w:t> </w:t>
      </w:r>
    </w:p>
    <w:p w14:paraId="4A05711D" w14:textId="77777777" w:rsidR="00E30F9E" w:rsidRPr="00E542A3" w:rsidRDefault="00E30F9E" w:rsidP="005C15B4">
      <w:pPr>
        <w:rPr>
          <w:rFonts w:ascii="Arial" w:hAnsi="Arial" w:cs="Arial"/>
          <w:b/>
        </w:rPr>
      </w:pPr>
      <w:bookmarkStart w:id="0" w:name="_Hlk131158750"/>
      <w:r w:rsidRPr="00E542A3">
        <w:rPr>
          <w:rFonts w:ascii="Arial" w:hAnsi="Arial" w:cs="Arial"/>
          <w:b/>
        </w:rPr>
        <w:t>b) Full actuarial (funding) valuation</w:t>
      </w:r>
    </w:p>
    <w:p w14:paraId="4DD13290" w14:textId="3C1A48CD" w:rsidR="00E30F9E" w:rsidRPr="00E542A3" w:rsidRDefault="00E30F9E" w:rsidP="005C15B4">
      <w:pPr>
        <w:rPr>
          <w:rFonts w:ascii="Arial" w:hAnsi="Arial" w:cs="Arial"/>
        </w:rPr>
      </w:pPr>
      <w:r w:rsidRPr="00E542A3">
        <w:rPr>
          <w:rFonts w:ascii="Arial" w:hAnsi="Arial" w:cs="Arial"/>
        </w:rPr>
        <w:t>The purpose of this valuation is to assess the level of liability in respect of the benefits due under the scheme</w:t>
      </w:r>
      <w:r w:rsidR="006F6E7A" w:rsidRPr="00E542A3">
        <w:rPr>
          <w:rFonts w:ascii="Arial" w:hAnsi="Arial" w:cs="Arial"/>
        </w:rPr>
        <w:t>s</w:t>
      </w:r>
      <w:r w:rsidRPr="00E542A3">
        <w:rPr>
          <w:rFonts w:ascii="Arial" w:hAnsi="Arial" w:cs="Arial"/>
        </w:rPr>
        <w:t xml:space="preserve"> (</w:t>
      </w:r>
      <w:r w:rsidR="003C2E07" w:rsidRPr="00E542A3">
        <w:rPr>
          <w:rFonts w:ascii="Arial" w:hAnsi="Arial" w:cs="Arial"/>
        </w:rPr>
        <w:t>considering</w:t>
      </w:r>
      <w:r w:rsidRPr="00E542A3">
        <w:rPr>
          <w:rFonts w:ascii="Arial" w:hAnsi="Arial" w:cs="Arial"/>
        </w:rPr>
        <w:t xml:space="preserve"> recent demographic experience), and to recommend </w:t>
      </w:r>
      <w:r w:rsidR="00E542A3" w:rsidRPr="00E542A3">
        <w:rPr>
          <w:rFonts w:ascii="Arial" w:hAnsi="Arial" w:cs="Arial"/>
        </w:rPr>
        <w:t xml:space="preserve">the </w:t>
      </w:r>
      <w:r w:rsidRPr="00E542A3">
        <w:rPr>
          <w:rFonts w:ascii="Arial" w:hAnsi="Arial" w:cs="Arial"/>
        </w:rPr>
        <w:t>contribution rate</w:t>
      </w:r>
      <w:r w:rsidR="00D62882" w:rsidRPr="00E542A3">
        <w:rPr>
          <w:rFonts w:ascii="Arial" w:hAnsi="Arial" w:cs="Arial"/>
        </w:rPr>
        <w:t xml:space="preserve"> payable by employe</w:t>
      </w:r>
      <w:r w:rsidR="001936C7" w:rsidRPr="00E542A3">
        <w:rPr>
          <w:rFonts w:ascii="Arial" w:hAnsi="Arial" w:cs="Arial"/>
        </w:rPr>
        <w:t>rs</w:t>
      </w:r>
      <w:r w:rsidRPr="00E542A3">
        <w:rPr>
          <w:rFonts w:ascii="Arial" w:hAnsi="Arial" w:cs="Arial"/>
        </w:rPr>
        <w:t xml:space="preserve">. </w:t>
      </w:r>
    </w:p>
    <w:p w14:paraId="6D8D8DA9" w14:textId="77777777" w:rsidR="00FA0302" w:rsidRPr="00E542A3" w:rsidRDefault="00FA0302" w:rsidP="005C15B4">
      <w:pPr>
        <w:rPr>
          <w:rFonts w:ascii="Arial" w:hAnsi="Arial" w:cs="Arial"/>
        </w:rPr>
      </w:pPr>
    </w:p>
    <w:p w14:paraId="6A8073F1" w14:textId="487B4BC1" w:rsidR="00E30F9E" w:rsidRPr="00E542A3" w:rsidRDefault="00E30F9E" w:rsidP="005C15B4">
      <w:pPr>
        <w:rPr>
          <w:rFonts w:ascii="Arial" w:hAnsi="Arial" w:cs="Arial"/>
        </w:rPr>
      </w:pPr>
      <w:r w:rsidRPr="00E542A3">
        <w:rPr>
          <w:rFonts w:ascii="Arial" w:hAnsi="Arial" w:cs="Arial"/>
        </w:rPr>
        <w:t xml:space="preserve">The </w:t>
      </w:r>
      <w:r w:rsidR="00FA0302" w:rsidRPr="00E542A3">
        <w:rPr>
          <w:rFonts w:ascii="Arial" w:hAnsi="Arial" w:cs="Arial"/>
        </w:rPr>
        <w:t xml:space="preserve">latest </w:t>
      </w:r>
      <w:r w:rsidRPr="00E542A3">
        <w:rPr>
          <w:rFonts w:ascii="Arial" w:hAnsi="Arial" w:cs="Arial"/>
        </w:rPr>
        <w:t xml:space="preserve">actuarial valuation undertaken for the NHS Pension Scheme was completed </w:t>
      </w:r>
      <w:r w:rsidR="00FA0302" w:rsidRPr="00E542A3">
        <w:rPr>
          <w:rFonts w:ascii="Arial" w:hAnsi="Arial" w:cs="Arial"/>
        </w:rPr>
        <w:t xml:space="preserve">as </w:t>
      </w:r>
      <w:proofErr w:type="gramStart"/>
      <w:r w:rsidR="00FA0302" w:rsidRPr="00E542A3">
        <w:rPr>
          <w:rFonts w:ascii="Arial" w:hAnsi="Arial" w:cs="Arial"/>
        </w:rPr>
        <w:t>at</w:t>
      </w:r>
      <w:proofErr w:type="gramEnd"/>
      <w:r w:rsidRPr="00E542A3">
        <w:rPr>
          <w:rFonts w:ascii="Arial" w:hAnsi="Arial" w:cs="Arial"/>
        </w:rPr>
        <w:t xml:space="preserve"> 31 March 2</w:t>
      </w:r>
      <w:r w:rsidR="00DC32E3" w:rsidRPr="00E542A3">
        <w:rPr>
          <w:rFonts w:ascii="Arial" w:hAnsi="Arial" w:cs="Arial"/>
        </w:rPr>
        <w:t>0</w:t>
      </w:r>
      <w:r w:rsidR="00D538A8" w:rsidRPr="00E542A3">
        <w:rPr>
          <w:rFonts w:ascii="Arial" w:hAnsi="Arial" w:cs="Arial"/>
        </w:rPr>
        <w:t>20</w:t>
      </w:r>
      <w:r w:rsidR="00DC32E3" w:rsidRPr="00E542A3">
        <w:rPr>
          <w:rFonts w:ascii="Arial" w:hAnsi="Arial" w:cs="Arial"/>
        </w:rPr>
        <w:t>.</w:t>
      </w:r>
      <w:r w:rsidR="0012411E" w:rsidRPr="00E542A3">
        <w:rPr>
          <w:rFonts w:ascii="Arial" w:hAnsi="Arial" w:cs="Arial"/>
        </w:rPr>
        <w:t xml:space="preserve"> </w:t>
      </w:r>
      <w:r w:rsidR="00FA0302" w:rsidRPr="00E542A3">
        <w:rPr>
          <w:rFonts w:ascii="Arial" w:hAnsi="Arial" w:cs="Arial"/>
        </w:rPr>
        <w:t xml:space="preserve">The results of this valuation set the employer contribution rate payable from </w:t>
      </w:r>
      <w:r w:rsidR="00685E9C" w:rsidRPr="00E542A3">
        <w:rPr>
          <w:rFonts w:ascii="Arial" w:hAnsi="Arial" w:cs="Arial"/>
        </w:rPr>
        <w:t xml:space="preserve">1 </w:t>
      </w:r>
      <w:r w:rsidR="00FA0302" w:rsidRPr="00E542A3">
        <w:rPr>
          <w:rFonts w:ascii="Arial" w:hAnsi="Arial" w:cs="Arial"/>
        </w:rPr>
        <w:t>April 20</w:t>
      </w:r>
      <w:r w:rsidR="00D538A8" w:rsidRPr="00E542A3">
        <w:rPr>
          <w:rFonts w:ascii="Arial" w:hAnsi="Arial" w:cs="Arial"/>
        </w:rPr>
        <w:t>2</w:t>
      </w:r>
      <w:r w:rsidR="00635F6C" w:rsidRPr="00E542A3">
        <w:rPr>
          <w:rFonts w:ascii="Arial" w:hAnsi="Arial" w:cs="Arial"/>
        </w:rPr>
        <w:t>4</w:t>
      </w:r>
      <w:r w:rsidR="002F69B1" w:rsidRPr="00E542A3">
        <w:rPr>
          <w:rFonts w:ascii="Arial" w:hAnsi="Arial" w:cs="Arial"/>
        </w:rPr>
        <w:t xml:space="preserve"> to 2</w:t>
      </w:r>
      <w:r w:rsidR="00635F6C" w:rsidRPr="00E542A3">
        <w:rPr>
          <w:rFonts w:ascii="Arial" w:hAnsi="Arial" w:cs="Arial"/>
        </w:rPr>
        <w:t>3</w:t>
      </w:r>
      <w:r w:rsidR="002F69B1" w:rsidRPr="00E542A3">
        <w:rPr>
          <w:rFonts w:ascii="Arial" w:hAnsi="Arial" w:cs="Arial"/>
        </w:rPr>
        <w:t>.</w:t>
      </w:r>
      <w:r w:rsidR="00635F6C" w:rsidRPr="00E542A3">
        <w:rPr>
          <w:rFonts w:ascii="Arial" w:hAnsi="Arial" w:cs="Arial"/>
        </w:rPr>
        <w:t>7</w:t>
      </w:r>
      <w:r w:rsidR="002F69B1" w:rsidRPr="00E542A3">
        <w:rPr>
          <w:rFonts w:ascii="Arial" w:hAnsi="Arial" w:cs="Arial"/>
        </w:rPr>
        <w:t>%</w:t>
      </w:r>
      <w:r w:rsidR="00F829AC" w:rsidRPr="00E542A3">
        <w:rPr>
          <w:rFonts w:ascii="Arial" w:hAnsi="Arial" w:cs="Arial"/>
        </w:rPr>
        <w:t xml:space="preserve"> of pensionable pay</w:t>
      </w:r>
      <w:r w:rsidR="00FA0302" w:rsidRPr="00E542A3">
        <w:rPr>
          <w:rFonts w:ascii="Arial" w:hAnsi="Arial" w:cs="Arial"/>
        </w:rPr>
        <w:t xml:space="preserve">. </w:t>
      </w:r>
      <w:r w:rsidR="00DA78FB" w:rsidRPr="00E542A3">
        <w:rPr>
          <w:rFonts w:ascii="Arial" w:hAnsi="Arial" w:cs="Arial"/>
        </w:rPr>
        <w:t xml:space="preserve">The core cost cap cost of the scheme was calculated to be outside of the 3% cost cap corridor </w:t>
      </w:r>
      <w:r w:rsidR="00115930" w:rsidRPr="00E542A3">
        <w:rPr>
          <w:rFonts w:ascii="Arial" w:hAnsi="Arial" w:cs="Arial"/>
        </w:rPr>
        <w:t xml:space="preserve">as </w:t>
      </w:r>
      <w:proofErr w:type="gramStart"/>
      <w:r w:rsidR="00DA78FB" w:rsidRPr="00E542A3">
        <w:rPr>
          <w:rFonts w:ascii="Arial" w:hAnsi="Arial" w:cs="Arial"/>
        </w:rPr>
        <w:t>at</w:t>
      </w:r>
      <w:proofErr w:type="gramEnd"/>
      <w:r w:rsidR="00DA78FB" w:rsidRPr="00E542A3">
        <w:rPr>
          <w:rFonts w:ascii="Arial" w:hAnsi="Arial" w:cs="Arial"/>
        </w:rPr>
        <w:t xml:space="preserve"> 31 March 2020. However, when the wider economic situation was </w:t>
      </w:r>
      <w:proofErr w:type="gramStart"/>
      <w:r w:rsidR="00DA78FB" w:rsidRPr="00E542A3">
        <w:rPr>
          <w:rFonts w:ascii="Arial" w:hAnsi="Arial" w:cs="Arial"/>
        </w:rPr>
        <w:t>taken into account</w:t>
      </w:r>
      <w:proofErr w:type="gramEnd"/>
      <w:r w:rsidR="00DA78FB" w:rsidRPr="00E542A3">
        <w:rPr>
          <w:rFonts w:ascii="Arial" w:hAnsi="Arial" w:cs="Arial"/>
        </w:rPr>
        <w:t xml:space="preserve"> through the economic cost cap cost of the scheme, the cost cap corridor was not similarly breached. As a </w:t>
      </w:r>
      <w:r w:rsidR="00B5296B" w:rsidRPr="00E542A3">
        <w:rPr>
          <w:rFonts w:ascii="Arial" w:hAnsi="Arial" w:cs="Arial"/>
        </w:rPr>
        <w:t>result,</w:t>
      </w:r>
      <w:r w:rsidR="00DA78FB" w:rsidRPr="00E542A3">
        <w:rPr>
          <w:rFonts w:ascii="Arial" w:hAnsi="Arial" w:cs="Arial"/>
        </w:rPr>
        <w:t xml:space="preserve"> there was no impact on the member benefit structure or contribution rates.</w:t>
      </w:r>
    </w:p>
    <w:bookmarkEnd w:id="0"/>
    <w:p w14:paraId="1F333A7B" w14:textId="77777777" w:rsidR="00297E61" w:rsidRPr="00E542A3" w:rsidRDefault="00297E61" w:rsidP="00297E61">
      <w:pPr>
        <w:rPr>
          <w:rFonts w:ascii="Arial" w:eastAsia="Times New Roman" w:hAnsi="Arial" w:cs="Arial"/>
          <w:lang w:eastAsia="en-US"/>
        </w:rPr>
      </w:pPr>
    </w:p>
    <w:p w14:paraId="18FC8FB1" w14:textId="13854D47" w:rsidR="00297E61" w:rsidRPr="00297E61" w:rsidRDefault="00297E61" w:rsidP="00297E61">
      <w:pPr>
        <w:rPr>
          <w:rFonts w:ascii="Arial" w:eastAsia="Times New Roman" w:hAnsi="Arial" w:cs="Arial"/>
          <w:lang w:eastAsia="en-US"/>
        </w:rPr>
      </w:pPr>
      <w:r w:rsidRPr="00E542A3">
        <w:rPr>
          <w:rFonts w:ascii="Arial" w:eastAsia="Times New Roman" w:hAnsi="Arial" w:cs="Arial"/>
          <w:lang w:eastAsia="en-US"/>
        </w:rPr>
        <w:t xml:space="preserve">The 2024 actuarial valuation is currently being </w:t>
      </w:r>
      <w:r w:rsidR="004B7F6E" w:rsidRPr="00E542A3">
        <w:rPr>
          <w:rFonts w:ascii="Arial" w:eastAsia="Times New Roman" w:hAnsi="Arial" w:cs="Arial"/>
          <w:lang w:eastAsia="en-US"/>
        </w:rPr>
        <w:t>prepared and</w:t>
      </w:r>
      <w:r w:rsidRPr="00E542A3">
        <w:rPr>
          <w:rFonts w:ascii="Arial" w:eastAsia="Times New Roman" w:hAnsi="Arial" w:cs="Arial"/>
          <w:lang w:eastAsia="en-US"/>
        </w:rPr>
        <w:t xml:space="preserve"> will be published before new contribution rates are implemented from April 2027.</w:t>
      </w:r>
      <w:r w:rsidRPr="00297E61">
        <w:rPr>
          <w:rFonts w:ascii="Arial" w:eastAsia="Times New Roman" w:hAnsi="Arial" w:cs="Arial"/>
          <w:lang w:eastAsia="en-US"/>
        </w:rPr>
        <w:t xml:space="preserve"> </w:t>
      </w:r>
    </w:p>
    <w:p w14:paraId="5CECE5F3" w14:textId="77777777" w:rsidR="00624DF2" w:rsidRPr="00C0208D" w:rsidRDefault="00624DF2" w:rsidP="00E30F9E">
      <w:pPr>
        <w:jc w:val="both"/>
        <w:rPr>
          <w:rFonts w:ascii="Arial" w:hAnsi="Arial" w:cs="Arial"/>
          <w:sz w:val="21"/>
          <w:szCs w:val="21"/>
        </w:rPr>
      </w:pPr>
    </w:p>
    <w:sectPr w:rsidR="00624DF2" w:rsidRPr="00C0208D" w:rsidSect="002B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3B0A"/>
    <w:multiLevelType w:val="hybridMultilevel"/>
    <w:tmpl w:val="EDC8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9E"/>
    <w:rsid w:val="0003553F"/>
    <w:rsid w:val="00045B53"/>
    <w:rsid w:val="00057455"/>
    <w:rsid w:val="000712D5"/>
    <w:rsid w:val="00076ED6"/>
    <w:rsid w:val="000B5C32"/>
    <w:rsid w:val="000F31B3"/>
    <w:rsid w:val="00106DEF"/>
    <w:rsid w:val="0010732B"/>
    <w:rsid w:val="00115930"/>
    <w:rsid w:val="001159B2"/>
    <w:rsid w:val="0012320A"/>
    <w:rsid w:val="0012411E"/>
    <w:rsid w:val="001447AF"/>
    <w:rsid w:val="00191481"/>
    <w:rsid w:val="001936C7"/>
    <w:rsid w:val="001D3F1C"/>
    <w:rsid w:val="00232178"/>
    <w:rsid w:val="00232F2B"/>
    <w:rsid w:val="00237925"/>
    <w:rsid w:val="00276486"/>
    <w:rsid w:val="00286914"/>
    <w:rsid w:val="00292C5B"/>
    <w:rsid w:val="00297E61"/>
    <w:rsid w:val="002B47E7"/>
    <w:rsid w:val="002B4E27"/>
    <w:rsid w:val="002D445C"/>
    <w:rsid w:val="002F69B1"/>
    <w:rsid w:val="00311E23"/>
    <w:rsid w:val="00345B34"/>
    <w:rsid w:val="00357FF5"/>
    <w:rsid w:val="003C2E07"/>
    <w:rsid w:val="003D7BD0"/>
    <w:rsid w:val="003E71A7"/>
    <w:rsid w:val="004719F2"/>
    <w:rsid w:val="004A3F50"/>
    <w:rsid w:val="004B7F6E"/>
    <w:rsid w:val="00505685"/>
    <w:rsid w:val="00506C8C"/>
    <w:rsid w:val="005610E4"/>
    <w:rsid w:val="005C15B4"/>
    <w:rsid w:val="005C45A0"/>
    <w:rsid w:val="006048A3"/>
    <w:rsid w:val="00624DF2"/>
    <w:rsid w:val="00635F6C"/>
    <w:rsid w:val="0063712F"/>
    <w:rsid w:val="0063713B"/>
    <w:rsid w:val="006432D4"/>
    <w:rsid w:val="006551AC"/>
    <w:rsid w:val="00685E9C"/>
    <w:rsid w:val="0069568B"/>
    <w:rsid w:val="006B5C24"/>
    <w:rsid w:val="006D4BA9"/>
    <w:rsid w:val="006F3D44"/>
    <w:rsid w:val="006F6E7A"/>
    <w:rsid w:val="0074500B"/>
    <w:rsid w:val="0075220F"/>
    <w:rsid w:val="00757444"/>
    <w:rsid w:val="00762691"/>
    <w:rsid w:val="00777E2F"/>
    <w:rsid w:val="007A126A"/>
    <w:rsid w:val="007E3E43"/>
    <w:rsid w:val="008152EC"/>
    <w:rsid w:val="00833148"/>
    <w:rsid w:val="008349FF"/>
    <w:rsid w:val="008451CD"/>
    <w:rsid w:val="0085145A"/>
    <w:rsid w:val="008647DA"/>
    <w:rsid w:val="008A099B"/>
    <w:rsid w:val="008A42ED"/>
    <w:rsid w:val="008D0648"/>
    <w:rsid w:val="00926BA2"/>
    <w:rsid w:val="00982462"/>
    <w:rsid w:val="009C062A"/>
    <w:rsid w:val="009C483C"/>
    <w:rsid w:val="009C5345"/>
    <w:rsid w:val="009E160A"/>
    <w:rsid w:val="009E6305"/>
    <w:rsid w:val="009F75BC"/>
    <w:rsid w:val="00A31813"/>
    <w:rsid w:val="00A337AD"/>
    <w:rsid w:val="00A47FB7"/>
    <w:rsid w:val="00A90F90"/>
    <w:rsid w:val="00A955DD"/>
    <w:rsid w:val="00AA45E2"/>
    <w:rsid w:val="00B100F3"/>
    <w:rsid w:val="00B5296B"/>
    <w:rsid w:val="00B7701A"/>
    <w:rsid w:val="00B8405E"/>
    <w:rsid w:val="00B90580"/>
    <w:rsid w:val="00BD3B85"/>
    <w:rsid w:val="00BE78AA"/>
    <w:rsid w:val="00C0208D"/>
    <w:rsid w:val="00C15AE9"/>
    <w:rsid w:val="00C21264"/>
    <w:rsid w:val="00C5155E"/>
    <w:rsid w:val="00C725A7"/>
    <w:rsid w:val="00C937EF"/>
    <w:rsid w:val="00CE17A8"/>
    <w:rsid w:val="00D01020"/>
    <w:rsid w:val="00D24CFC"/>
    <w:rsid w:val="00D43169"/>
    <w:rsid w:val="00D507FE"/>
    <w:rsid w:val="00D538A8"/>
    <w:rsid w:val="00D54AF2"/>
    <w:rsid w:val="00D55337"/>
    <w:rsid w:val="00D568A7"/>
    <w:rsid w:val="00D62882"/>
    <w:rsid w:val="00D6724B"/>
    <w:rsid w:val="00D822A2"/>
    <w:rsid w:val="00D91377"/>
    <w:rsid w:val="00DA13A9"/>
    <w:rsid w:val="00DA78FB"/>
    <w:rsid w:val="00DC32E3"/>
    <w:rsid w:val="00E20EF5"/>
    <w:rsid w:val="00E306A0"/>
    <w:rsid w:val="00E30F9E"/>
    <w:rsid w:val="00E3596A"/>
    <w:rsid w:val="00E542A3"/>
    <w:rsid w:val="00E564B4"/>
    <w:rsid w:val="00EA37ED"/>
    <w:rsid w:val="00EC4E59"/>
    <w:rsid w:val="00EF5A21"/>
    <w:rsid w:val="00EF673E"/>
    <w:rsid w:val="00F34B92"/>
    <w:rsid w:val="00F355A3"/>
    <w:rsid w:val="00F35B16"/>
    <w:rsid w:val="00F44520"/>
    <w:rsid w:val="00F47FBD"/>
    <w:rsid w:val="00F63B46"/>
    <w:rsid w:val="00F829AC"/>
    <w:rsid w:val="00F92436"/>
    <w:rsid w:val="00FA0302"/>
    <w:rsid w:val="00FB7F84"/>
    <w:rsid w:val="00FC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4F03"/>
  <w15:docId w15:val="{56B27866-6B3A-4B1A-93A2-046B65F4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9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F9E"/>
    <w:rPr>
      <w:color w:val="0000FF"/>
      <w:u w:val="single"/>
    </w:rPr>
  </w:style>
  <w:style w:type="character" w:styleId="CommentReference">
    <w:name w:val="annotation reference"/>
    <w:basedOn w:val="DefaultParagraphFont"/>
    <w:uiPriority w:val="99"/>
    <w:semiHidden/>
    <w:unhideWhenUsed/>
    <w:rsid w:val="00EF5A21"/>
    <w:rPr>
      <w:sz w:val="16"/>
      <w:szCs w:val="16"/>
    </w:rPr>
  </w:style>
  <w:style w:type="paragraph" w:styleId="CommentText">
    <w:name w:val="annotation text"/>
    <w:basedOn w:val="Normal"/>
    <w:link w:val="CommentTextChar"/>
    <w:uiPriority w:val="99"/>
    <w:semiHidden/>
    <w:unhideWhenUsed/>
    <w:rsid w:val="00EF5A21"/>
    <w:rPr>
      <w:sz w:val="20"/>
      <w:szCs w:val="20"/>
    </w:rPr>
  </w:style>
  <w:style w:type="character" w:customStyle="1" w:styleId="CommentTextChar">
    <w:name w:val="Comment Text Char"/>
    <w:basedOn w:val="DefaultParagraphFont"/>
    <w:link w:val="CommentText"/>
    <w:uiPriority w:val="99"/>
    <w:semiHidden/>
    <w:rsid w:val="00EF5A21"/>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F5A21"/>
    <w:rPr>
      <w:b/>
      <w:bCs/>
    </w:rPr>
  </w:style>
  <w:style w:type="character" w:customStyle="1" w:styleId="CommentSubjectChar">
    <w:name w:val="Comment Subject Char"/>
    <w:basedOn w:val="CommentTextChar"/>
    <w:link w:val="CommentSubject"/>
    <w:uiPriority w:val="99"/>
    <w:semiHidden/>
    <w:rsid w:val="00EF5A21"/>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F5A21"/>
    <w:rPr>
      <w:rFonts w:ascii="Tahoma" w:hAnsi="Tahoma" w:cs="Tahoma"/>
      <w:sz w:val="16"/>
      <w:szCs w:val="16"/>
    </w:rPr>
  </w:style>
  <w:style w:type="character" w:customStyle="1" w:styleId="BalloonTextChar">
    <w:name w:val="Balloon Text Char"/>
    <w:basedOn w:val="DefaultParagraphFont"/>
    <w:link w:val="BalloonText"/>
    <w:uiPriority w:val="99"/>
    <w:semiHidden/>
    <w:rsid w:val="00EF5A21"/>
    <w:rPr>
      <w:rFonts w:ascii="Tahoma" w:hAnsi="Tahoma" w:cs="Tahoma"/>
      <w:sz w:val="16"/>
      <w:szCs w:val="16"/>
      <w:lang w:eastAsia="en-GB"/>
    </w:rPr>
  </w:style>
  <w:style w:type="paragraph" w:styleId="ListParagraph">
    <w:name w:val="List Paragraph"/>
    <w:basedOn w:val="Normal"/>
    <w:uiPriority w:val="34"/>
    <w:qFormat/>
    <w:rsid w:val="00926BA2"/>
    <w:pPr>
      <w:ind w:left="720"/>
      <w:contextualSpacing/>
    </w:pPr>
  </w:style>
  <w:style w:type="paragraph" w:customStyle="1" w:styleId="Default">
    <w:name w:val="Default"/>
    <w:rsid w:val="00624DF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A955DD"/>
    <w:rPr>
      <w:color w:val="605E5C"/>
      <w:shd w:val="clear" w:color="auto" w:fill="E1DFDD"/>
    </w:rPr>
  </w:style>
  <w:style w:type="paragraph" w:styleId="Revision">
    <w:name w:val="Revision"/>
    <w:hidden/>
    <w:uiPriority w:val="99"/>
    <w:semiHidden/>
    <w:rsid w:val="00EA37E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70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bsa.nhs.uk/pensio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AFE55D465FA448AEC3C07B352CF96" ma:contentTypeVersion="17" ma:contentTypeDescription="Create a new document." ma:contentTypeScope="" ma:versionID="a39f3a9431a80099df4d5f2dbd782662">
  <xsd:schema xmlns:xsd="http://www.w3.org/2001/XMLSchema" xmlns:xs="http://www.w3.org/2001/XMLSchema" xmlns:p="http://schemas.microsoft.com/office/2006/metadata/properties" xmlns:ns2="882db304-c423-477f-a0c0-89e98ab96489" xmlns:ns3="bbb1cdd1-cf5a-48b9-b14b-3d868fa48288" targetNamespace="http://schemas.microsoft.com/office/2006/metadata/properties" ma:root="true" ma:fieldsID="121bf543baf0e3d2add5985df8297a72" ns2:_="" ns3:_="">
    <xsd:import namespace="882db304-c423-477f-a0c0-89e98ab96489"/>
    <xsd:import namespace="bbb1cdd1-cf5a-48b9-b14b-3d868fa48288"/>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b304-c423-477f-a0c0-89e98ab96489"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7"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b1cdd1-cf5a-48b9-b14b-3d868fa48288" xsi:nil="true"/>
    <Review_x0020_Date xmlns="882db304-c423-477f-a0c0-89e98ab96489" xsi:nil="true"/>
    <_ip_UnifiedCompliancePolicyUIAction xmlns="bbb1cdd1-cf5a-48b9-b14b-3d868fa48288" xsi:nil="true"/>
    <_ip_UnifiedCompliancePolicyProperties xmlns="bbb1cdd1-cf5a-48b9-b14b-3d868fa48288" xsi:nil="true"/>
    <lcf76f155ced4ddcb4097134ff3c332f xmlns="882db304-c423-477f-a0c0-89e98ab96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35604-2BD4-415A-99C0-21E2FBEDF6EB}"/>
</file>

<file path=customXml/itemProps2.xml><?xml version="1.0" encoding="utf-8"?>
<ds:datastoreItem xmlns:ds="http://schemas.openxmlformats.org/officeDocument/2006/customXml" ds:itemID="{A70EC9C2-995E-4DB0-ABF6-9245B7E67AD4}"/>
</file>

<file path=customXml/itemProps3.xml><?xml version="1.0" encoding="utf-8"?>
<ds:datastoreItem xmlns:ds="http://schemas.openxmlformats.org/officeDocument/2006/customXml" ds:itemID="{2FAABECC-AD5A-4E0D-9CC4-D9B4307CBE50}"/>
</file>

<file path=docProps/app.xml><?xml version="1.0" encoding="utf-8"?>
<Properties xmlns="http://schemas.openxmlformats.org/officeDocument/2006/extended-properties" xmlns:vt="http://schemas.openxmlformats.org/officeDocument/2006/docPropsVTypes">
  <Template>Normal</Template>
  <TotalTime>28</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John Douglas</cp:lastModifiedBy>
  <cp:revision>14</cp:revision>
  <cp:lastPrinted>2024-03-18T09:28:00Z</cp:lastPrinted>
  <dcterms:created xsi:type="dcterms:W3CDTF">2025-04-02T06:11:00Z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c46059061c194d6ba613ccafc8e7173c</vt:lpwstr>
  </property>
  <property fmtid="{D5CDD505-2E9C-101B-9397-08002B2CF9AE}" pid="3" name="SW-FINGERPRINT">
    <vt:lpwstr/>
  </property>
  <property fmtid="{D5CDD505-2E9C-101B-9397-08002B2CF9AE}" pid="4" name="ContentTypeId">
    <vt:lpwstr>0x01010017EAFE55D465FA448AEC3C07B352CF96</vt:lpwstr>
  </property>
</Properties>
</file>