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A31A7A" w:rsidRPr="00A31A7A" w14:paraId="02036B0A" w14:textId="77777777" w:rsidTr="374E93E8">
        <w:tc>
          <w:tcPr>
            <w:tcW w:w="8901" w:type="dxa"/>
          </w:tcPr>
          <w:p w14:paraId="44A4D16F" w14:textId="0008DA39" w:rsidR="00A31A7A" w:rsidRPr="00A31A7A" w:rsidRDefault="00A31A7A" w:rsidP="000B72CE">
            <w:pPr>
              <w:pStyle w:val="Subtitle"/>
            </w:pPr>
          </w:p>
        </w:tc>
      </w:tr>
      <w:tr w:rsidR="00A31A7A" w:rsidRPr="00A31A7A" w14:paraId="0279057F" w14:textId="77777777" w:rsidTr="374E93E8">
        <w:tc>
          <w:tcPr>
            <w:tcW w:w="8901" w:type="dxa"/>
            <w:tcMar>
              <w:bottom w:w="0" w:type="dxa"/>
            </w:tcMar>
          </w:tcPr>
          <w:p w14:paraId="2E53381E" w14:textId="2629680A" w:rsidR="00A31A7A" w:rsidRDefault="3112E9FD" w:rsidP="000B72CE">
            <w:pPr>
              <w:pStyle w:val="Title"/>
              <w:spacing w:after="0"/>
            </w:pPr>
            <w:r>
              <w:t xml:space="preserve">Part 1 – Plan </w:t>
            </w:r>
          </w:p>
          <w:p w14:paraId="582E1EB2" w14:textId="4B537388" w:rsidR="00A31A7A" w:rsidRDefault="002A04D5" w:rsidP="000B72CE">
            <w:pPr>
              <w:pStyle w:val="Title"/>
              <w:spacing w:after="0"/>
            </w:pPr>
            <w:r>
              <w:t xml:space="preserve">Resource A                           </w:t>
            </w:r>
            <w:r w:rsidR="001B3EE9">
              <w:t>Business Continuity Management S</w:t>
            </w:r>
            <w:r w:rsidR="00157982">
              <w:t>ystem</w:t>
            </w:r>
          </w:p>
          <w:p w14:paraId="65E7C0EC" w14:textId="77777777" w:rsidR="005E13EE" w:rsidRDefault="005E13EE" w:rsidP="005E13EE">
            <w:pPr>
              <w:pStyle w:val="Subtitle"/>
            </w:pPr>
          </w:p>
          <w:p w14:paraId="7C5C781E" w14:textId="042B652D" w:rsidR="00CF3149" w:rsidRPr="00CF3149" w:rsidRDefault="006F2979" w:rsidP="00CF3149">
            <w:pPr>
              <w:pStyle w:val="Date"/>
            </w:pPr>
            <w:r w:rsidRPr="006F2979">
              <w:rPr>
                <w:highlight w:val="yellow"/>
              </w:rPr>
              <w:t>Insert your trusts logo and amend as necessary</w:t>
            </w:r>
          </w:p>
        </w:tc>
      </w:tr>
      <w:tr w:rsidR="00A31A7A" w:rsidRPr="00A31A7A" w14:paraId="30B8ADFC" w14:textId="77777777" w:rsidTr="374E93E8">
        <w:tc>
          <w:tcPr>
            <w:tcW w:w="8901" w:type="dxa"/>
            <w:tcMar>
              <w:bottom w:w="851" w:type="dxa"/>
            </w:tcMar>
          </w:tcPr>
          <w:p w14:paraId="77D49081" w14:textId="599EE6B9" w:rsidR="00A31A7A" w:rsidRPr="00A31A7A" w:rsidRDefault="00A31A7A" w:rsidP="000B72CE">
            <w:pPr>
              <w:pStyle w:val="Subtitle"/>
            </w:pPr>
          </w:p>
        </w:tc>
      </w:tr>
      <w:tr w:rsidR="00A31A7A" w:rsidRPr="00A31A7A" w14:paraId="2B8B4561" w14:textId="77777777" w:rsidTr="374E93E8">
        <w:tc>
          <w:tcPr>
            <w:tcW w:w="8901" w:type="dxa"/>
          </w:tcPr>
          <w:p w14:paraId="37F77689" w14:textId="0E3082C2" w:rsidR="00A31A7A" w:rsidRPr="00A31A7A" w:rsidRDefault="00A31A7A" w:rsidP="000B72CE">
            <w:pPr>
              <w:pStyle w:val="Date"/>
            </w:pPr>
            <w:r w:rsidRPr="00A31A7A">
              <w:t xml:space="preserve">Version </w:t>
            </w:r>
            <w:r w:rsidR="00BE59CB">
              <w:t>2</w:t>
            </w:r>
            <w:r w:rsidR="006C40FB">
              <w:t>.0</w:t>
            </w:r>
            <w:r w:rsidRPr="00A31A7A">
              <w:t xml:space="preserve">, </w:t>
            </w:r>
            <w:sdt>
              <w:sdtPr>
                <w:alias w:val="Date"/>
                <w:id w:val="-1613351165"/>
                <w:placeholder>
                  <w:docPart w:val="1DE1472CA2114200AD3D1B934BEEBAE5"/>
                </w:placeholder>
                <w:date w:fullDate="2023-04-17T00:00:00Z">
                  <w:dateFormat w:val="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3412D">
                  <w:t>17 April 2023</w:t>
                </w:r>
              </w:sdtContent>
            </w:sdt>
          </w:p>
        </w:tc>
      </w:tr>
    </w:tbl>
    <w:p w14:paraId="18F16B63" w14:textId="77777777" w:rsidR="008E6AE9" w:rsidRPr="007542A0" w:rsidRDefault="008E6AE9" w:rsidP="000B72CE"/>
    <w:tbl>
      <w:tblPr>
        <w:tblStyle w:val="TableGrid"/>
        <w:tblpPr w:vertAnchor="page" w:horzAnchor="margin" w:tblpY="918"/>
        <w:tblOverlap w:val="never"/>
        <w:tblW w:w="6727" w:type="dxa"/>
        <w:tblLook w:val="04A0" w:firstRow="1" w:lastRow="0" w:firstColumn="1" w:lastColumn="0" w:noHBand="0" w:noVBand="1"/>
      </w:tblPr>
      <w:tblGrid>
        <w:gridCol w:w="6727"/>
      </w:tblGrid>
      <w:tr w:rsidR="00C94874" w14:paraId="351F7943" w14:textId="77777777" w:rsidTr="007808F8">
        <w:trPr>
          <w:trHeight w:val="642"/>
        </w:trPr>
        <w:sdt>
          <w:sdtPr>
            <w:alias w:val="Protective Marking"/>
            <w:tag w:val="Protective Marking"/>
            <w:id w:val="-1097942897"/>
            <w:placeholder>
              <w:docPart w:val="1515A18045F6435B9FEDBF766D1306EE"/>
            </w:placeholder>
            <w:dropDownList>
              <w:listItem w:value="Choose an item."/>
              <w:listItem w:displayText="Classification: Official" w:value="Classification: Official"/>
              <w:listItem w:displayText="Classification: Official-Sensitive: Commercial" w:value="Classification: Official-Sensitive: Commercial"/>
              <w:listItem w:displayText="Classification: Official-Sensitive:Personal" w:value="Classification: Official-Sensitive:Personal"/>
            </w:dropDownList>
          </w:sdtPr>
          <w:sdtEndPr/>
          <w:sdtContent>
            <w:tc>
              <w:tcPr>
                <w:tcW w:w="8901" w:type="dxa"/>
              </w:tcPr>
              <w:p w14:paraId="00B183F2" w14:textId="77777777" w:rsidR="00C94874" w:rsidRDefault="006C40FB" w:rsidP="000B72CE">
                <w:pPr>
                  <w:pStyle w:val="Classification"/>
                </w:pPr>
                <w:r>
                  <w:t>Classification: Official</w:t>
                </w:r>
              </w:p>
            </w:tc>
          </w:sdtContent>
        </w:sdt>
      </w:tr>
      <w:tr w:rsidR="00C94874" w14:paraId="0EC693BA" w14:textId="77777777" w:rsidTr="007808F8">
        <w:tc>
          <w:tcPr>
            <w:tcW w:w="8901" w:type="dxa"/>
          </w:tcPr>
          <w:p w14:paraId="137BC879" w14:textId="0BADCBFE" w:rsidR="00C94874" w:rsidRDefault="00C94874" w:rsidP="000B72CE">
            <w:pPr>
              <w:pStyle w:val="Classification"/>
            </w:pPr>
            <w:r>
              <w:t xml:space="preserve">Publication approval reference: </w:t>
            </w:r>
            <w:r w:rsidR="002E5B82">
              <w:t>PR1254</w:t>
            </w:r>
          </w:p>
        </w:tc>
      </w:tr>
    </w:tbl>
    <w:p w14:paraId="731E0685" w14:textId="77777777" w:rsidR="001F5C40" w:rsidRDefault="001F5C40" w:rsidP="000B72CE"/>
    <w:p w14:paraId="61ED0A7F" w14:textId="77777777" w:rsidR="00175303" w:rsidRDefault="00175303" w:rsidP="000B72CE"/>
    <w:p w14:paraId="5DB89B34" w14:textId="77777777" w:rsidR="00175303" w:rsidRDefault="00175303" w:rsidP="000B72CE"/>
    <w:p w14:paraId="0E26F768" w14:textId="77777777" w:rsidR="00175303" w:rsidRDefault="00175303" w:rsidP="000B72CE"/>
    <w:p w14:paraId="07EDF846" w14:textId="77777777" w:rsidR="00175303" w:rsidRDefault="00175303" w:rsidP="000B72CE"/>
    <w:p w14:paraId="4F5A3E57" w14:textId="77777777" w:rsidR="000047ED" w:rsidRDefault="000047ED" w:rsidP="000B72CE"/>
    <w:p w14:paraId="54167030" w14:textId="77777777" w:rsidR="000047ED" w:rsidRDefault="000047ED" w:rsidP="000B72CE">
      <w:pPr>
        <w:sectPr w:rsidR="000047ED" w:rsidSect="0021516C">
          <w:headerReference w:type="default" r:id="rId11"/>
          <w:pgSz w:w="11906" w:h="16838" w:code="9"/>
          <w:pgMar w:top="5103" w:right="1928" w:bottom="1134" w:left="1077" w:header="709" w:footer="709" w:gutter="0"/>
          <w:cols w:space="708"/>
          <w:docGrid w:linePitch="360"/>
        </w:sectPr>
      </w:pPr>
    </w:p>
    <w:p w14:paraId="7BDAC071" w14:textId="77777777" w:rsidR="001241F4" w:rsidRDefault="00510CDF" w:rsidP="002075EA">
      <w:pPr>
        <w:pStyle w:val="Heading2"/>
      </w:pPr>
      <w:r>
        <w:lastRenderedPageBreak/>
        <w:t>Contents</w:t>
      </w:r>
    </w:p>
    <w:p w14:paraId="0BAB4707" w14:textId="6D91EF78" w:rsidR="00F96D43" w:rsidRDefault="00510CDF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r>
        <w:fldChar w:fldCharType="begin"/>
      </w:r>
      <w:r>
        <w:instrText xml:space="preserve"> toc \h \w \t "Heading 1,1,Heading 1 Numbered,1,Heading 2,2,Heading 2 Numbered,2" </w:instrText>
      </w:r>
      <w:r>
        <w:fldChar w:fldCharType="separate"/>
      </w:r>
      <w:hyperlink w:anchor="_Toc115955417" w:history="1">
        <w:r w:rsidR="00F96D43" w:rsidRPr="0064360F">
          <w:rPr>
            <w:rStyle w:val="Hyperlink"/>
            <w:noProof/>
          </w:rPr>
          <w:t>1) Scope</w:t>
        </w:r>
        <w:r w:rsidR="00F96D43">
          <w:rPr>
            <w:noProof/>
          </w:rPr>
          <w:tab/>
        </w:r>
        <w:r w:rsidR="00F96D43">
          <w:rPr>
            <w:noProof/>
          </w:rPr>
          <w:fldChar w:fldCharType="begin"/>
        </w:r>
        <w:r w:rsidR="00F96D43">
          <w:rPr>
            <w:noProof/>
          </w:rPr>
          <w:instrText xml:space="preserve"> PAGEREF _Toc115955417 \h </w:instrText>
        </w:r>
        <w:r w:rsidR="00F96D43">
          <w:rPr>
            <w:noProof/>
          </w:rPr>
        </w:r>
        <w:r w:rsidR="00F96D43">
          <w:rPr>
            <w:noProof/>
          </w:rPr>
          <w:fldChar w:fldCharType="separate"/>
        </w:r>
        <w:r w:rsidR="00794371">
          <w:rPr>
            <w:noProof/>
          </w:rPr>
          <w:t>2</w:t>
        </w:r>
        <w:r w:rsidR="00F96D43">
          <w:rPr>
            <w:noProof/>
          </w:rPr>
          <w:fldChar w:fldCharType="end"/>
        </w:r>
      </w:hyperlink>
    </w:p>
    <w:p w14:paraId="44D09D4D" w14:textId="3F42F20D" w:rsidR="00F96D43" w:rsidRDefault="00C23F7C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115955418" w:history="1">
        <w:r w:rsidR="00F96D43" w:rsidRPr="0064360F">
          <w:rPr>
            <w:rStyle w:val="Hyperlink"/>
            <w:noProof/>
          </w:rPr>
          <w:t>2) Objectives</w:t>
        </w:r>
        <w:r w:rsidR="00F96D43">
          <w:rPr>
            <w:noProof/>
          </w:rPr>
          <w:tab/>
        </w:r>
        <w:r w:rsidR="00F96D43">
          <w:rPr>
            <w:noProof/>
          </w:rPr>
          <w:fldChar w:fldCharType="begin"/>
        </w:r>
        <w:r w:rsidR="00F96D43">
          <w:rPr>
            <w:noProof/>
          </w:rPr>
          <w:instrText xml:space="preserve"> PAGEREF _Toc115955418 \h </w:instrText>
        </w:r>
        <w:r w:rsidR="00F96D43">
          <w:rPr>
            <w:noProof/>
          </w:rPr>
        </w:r>
        <w:r w:rsidR="00F96D43">
          <w:rPr>
            <w:noProof/>
          </w:rPr>
          <w:fldChar w:fldCharType="separate"/>
        </w:r>
        <w:r w:rsidR="00794371">
          <w:rPr>
            <w:noProof/>
          </w:rPr>
          <w:t>2</w:t>
        </w:r>
        <w:r w:rsidR="00F96D43">
          <w:rPr>
            <w:noProof/>
          </w:rPr>
          <w:fldChar w:fldCharType="end"/>
        </w:r>
      </w:hyperlink>
    </w:p>
    <w:p w14:paraId="122F70F0" w14:textId="49C7CFAE" w:rsidR="00F96D43" w:rsidRDefault="00C23F7C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115955419" w:history="1">
        <w:r w:rsidR="00F96D43" w:rsidRPr="0064360F">
          <w:rPr>
            <w:rStyle w:val="Hyperlink"/>
            <w:noProof/>
          </w:rPr>
          <w:t>3) Purpose</w:t>
        </w:r>
        <w:r w:rsidR="00F96D43">
          <w:rPr>
            <w:noProof/>
          </w:rPr>
          <w:tab/>
        </w:r>
        <w:r w:rsidR="00F96D43">
          <w:rPr>
            <w:noProof/>
          </w:rPr>
          <w:fldChar w:fldCharType="begin"/>
        </w:r>
        <w:r w:rsidR="00F96D43">
          <w:rPr>
            <w:noProof/>
          </w:rPr>
          <w:instrText xml:space="preserve"> PAGEREF _Toc115955419 \h </w:instrText>
        </w:r>
        <w:r w:rsidR="00F96D43">
          <w:rPr>
            <w:noProof/>
          </w:rPr>
        </w:r>
        <w:r w:rsidR="00F96D43">
          <w:rPr>
            <w:noProof/>
          </w:rPr>
          <w:fldChar w:fldCharType="separate"/>
        </w:r>
        <w:r w:rsidR="00794371">
          <w:rPr>
            <w:noProof/>
          </w:rPr>
          <w:t>2</w:t>
        </w:r>
        <w:r w:rsidR="00F96D43">
          <w:rPr>
            <w:noProof/>
          </w:rPr>
          <w:fldChar w:fldCharType="end"/>
        </w:r>
      </w:hyperlink>
    </w:p>
    <w:p w14:paraId="410C521F" w14:textId="22CA7C40" w:rsidR="00F96D43" w:rsidRDefault="00C23F7C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115955420" w:history="1">
        <w:r w:rsidR="00F96D43" w:rsidRPr="0064360F">
          <w:rPr>
            <w:rStyle w:val="Hyperlink"/>
            <w:noProof/>
          </w:rPr>
          <w:t>4) Risk Assessment</w:t>
        </w:r>
        <w:r w:rsidR="00F96D43">
          <w:rPr>
            <w:noProof/>
          </w:rPr>
          <w:tab/>
        </w:r>
        <w:r w:rsidR="00F96D43">
          <w:rPr>
            <w:noProof/>
          </w:rPr>
          <w:fldChar w:fldCharType="begin"/>
        </w:r>
        <w:r w:rsidR="00F96D43">
          <w:rPr>
            <w:noProof/>
          </w:rPr>
          <w:instrText xml:space="preserve"> PAGEREF _Toc115955420 \h </w:instrText>
        </w:r>
        <w:r w:rsidR="00F96D43">
          <w:rPr>
            <w:noProof/>
          </w:rPr>
        </w:r>
        <w:r w:rsidR="00F96D43">
          <w:rPr>
            <w:noProof/>
          </w:rPr>
          <w:fldChar w:fldCharType="separate"/>
        </w:r>
        <w:r w:rsidR="00794371">
          <w:rPr>
            <w:noProof/>
          </w:rPr>
          <w:t>2</w:t>
        </w:r>
        <w:r w:rsidR="00F96D43">
          <w:rPr>
            <w:noProof/>
          </w:rPr>
          <w:fldChar w:fldCharType="end"/>
        </w:r>
      </w:hyperlink>
    </w:p>
    <w:p w14:paraId="10B74C2D" w14:textId="1509C0A2" w:rsidR="00F96D43" w:rsidRDefault="00C23F7C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115955421" w:history="1">
        <w:r w:rsidR="00F96D43" w:rsidRPr="0064360F">
          <w:rPr>
            <w:rStyle w:val="Hyperlink"/>
            <w:noProof/>
          </w:rPr>
          <w:t>5) Business Impact Analysis</w:t>
        </w:r>
        <w:r w:rsidR="00F96D43">
          <w:rPr>
            <w:noProof/>
          </w:rPr>
          <w:tab/>
        </w:r>
        <w:r w:rsidR="00F96D43">
          <w:rPr>
            <w:noProof/>
          </w:rPr>
          <w:fldChar w:fldCharType="begin"/>
        </w:r>
        <w:r w:rsidR="00F96D43">
          <w:rPr>
            <w:noProof/>
          </w:rPr>
          <w:instrText xml:space="preserve"> PAGEREF _Toc115955421 \h </w:instrText>
        </w:r>
        <w:r w:rsidR="00F96D43">
          <w:rPr>
            <w:noProof/>
          </w:rPr>
        </w:r>
        <w:r w:rsidR="00F96D43">
          <w:rPr>
            <w:noProof/>
          </w:rPr>
          <w:fldChar w:fldCharType="separate"/>
        </w:r>
        <w:r w:rsidR="00794371">
          <w:rPr>
            <w:noProof/>
          </w:rPr>
          <w:t>2</w:t>
        </w:r>
        <w:r w:rsidR="00F96D43">
          <w:rPr>
            <w:noProof/>
          </w:rPr>
          <w:fldChar w:fldCharType="end"/>
        </w:r>
      </w:hyperlink>
    </w:p>
    <w:p w14:paraId="62F216D0" w14:textId="6B2EA425" w:rsidR="00F96D43" w:rsidRDefault="00C23F7C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115955422" w:history="1">
        <w:r w:rsidR="00F96D43" w:rsidRPr="0064360F">
          <w:rPr>
            <w:rStyle w:val="Hyperlink"/>
            <w:noProof/>
          </w:rPr>
          <w:t>6) Business Continuity Plans</w:t>
        </w:r>
        <w:r w:rsidR="00F96D43">
          <w:rPr>
            <w:noProof/>
          </w:rPr>
          <w:tab/>
        </w:r>
        <w:r w:rsidR="00F96D43">
          <w:rPr>
            <w:noProof/>
          </w:rPr>
          <w:fldChar w:fldCharType="begin"/>
        </w:r>
        <w:r w:rsidR="00F96D43">
          <w:rPr>
            <w:noProof/>
          </w:rPr>
          <w:instrText xml:space="preserve"> PAGEREF _Toc115955422 \h </w:instrText>
        </w:r>
        <w:r w:rsidR="00F96D43">
          <w:rPr>
            <w:noProof/>
          </w:rPr>
        </w:r>
        <w:r w:rsidR="00F96D43">
          <w:rPr>
            <w:noProof/>
          </w:rPr>
          <w:fldChar w:fldCharType="separate"/>
        </w:r>
        <w:r w:rsidR="00794371">
          <w:rPr>
            <w:noProof/>
          </w:rPr>
          <w:t>3</w:t>
        </w:r>
        <w:r w:rsidR="00F96D43">
          <w:rPr>
            <w:noProof/>
          </w:rPr>
          <w:fldChar w:fldCharType="end"/>
        </w:r>
      </w:hyperlink>
    </w:p>
    <w:p w14:paraId="7C6219CD" w14:textId="1FF55FA1" w:rsidR="00F96D43" w:rsidRDefault="00C23F7C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115955423" w:history="1">
        <w:r w:rsidR="00F96D43" w:rsidRPr="0064360F">
          <w:rPr>
            <w:rStyle w:val="Hyperlink"/>
            <w:noProof/>
          </w:rPr>
          <w:t>7) Training</w:t>
        </w:r>
        <w:r w:rsidR="00F96D43">
          <w:rPr>
            <w:noProof/>
          </w:rPr>
          <w:tab/>
        </w:r>
        <w:r w:rsidR="00F96D43">
          <w:rPr>
            <w:noProof/>
          </w:rPr>
          <w:fldChar w:fldCharType="begin"/>
        </w:r>
        <w:r w:rsidR="00F96D43">
          <w:rPr>
            <w:noProof/>
          </w:rPr>
          <w:instrText xml:space="preserve"> PAGEREF _Toc115955423 \h </w:instrText>
        </w:r>
        <w:r w:rsidR="00F96D43">
          <w:rPr>
            <w:noProof/>
          </w:rPr>
        </w:r>
        <w:r w:rsidR="00F96D43">
          <w:rPr>
            <w:noProof/>
          </w:rPr>
          <w:fldChar w:fldCharType="separate"/>
        </w:r>
        <w:r w:rsidR="00794371">
          <w:rPr>
            <w:noProof/>
          </w:rPr>
          <w:t>3</w:t>
        </w:r>
        <w:r w:rsidR="00F96D43">
          <w:rPr>
            <w:noProof/>
          </w:rPr>
          <w:fldChar w:fldCharType="end"/>
        </w:r>
      </w:hyperlink>
    </w:p>
    <w:p w14:paraId="5A84D16C" w14:textId="12B9E4D9" w:rsidR="00F96D43" w:rsidRDefault="00C23F7C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115955424" w:history="1">
        <w:r w:rsidR="00F96D43" w:rsidRPr="0064360F">
          <w:rPr>
            <w:rStyle w:val="Hyperlink"/>
            <w:noProof/>
          </w:rPr>
          <w:t>8) Exercising</w:t>
        </w:r>
        <w:r w:rsidR="00F96D43">
          <w:rPr>
            <w:noProof/>
          </w:rPr>
          <w:tab/>
        </w:r>
        <w:r w:rsidR="00F96D43">
          <w:rPr>
            <w:noProof/>
          </w:rPr>
          <w:fldChar w:fldCharType="begin"/>
        </w:r>
        <w:r w:rsidR="00F96D43">
          <w:rPr>
            <w:noProof/>
          </w:rPr>
          <w:instrText xml:space="preserve"> PAGEREF _Toc115955424 \h </w:instrText>
        </w:r>
        <w:r w:rsidR="00F96D43">
          <w:rPr>
            <w:noProof/>
          </w:rPr>
        </w:r>
        <w:r w:rsidR="00F96D43">
          <w:rPr>
            <w:noProof/>
          </w:rPr>
          <w:fldChar w:fldCharType="separate"/>
        </w:r>
        <w:r w:rsidR="00794371">
          <w:rPr>
            <w:noProof/>
          </w:rPr>
          <w:t>3</w:t>
        </w:r>
        <w:r w:rsidR="00F96D43">
          <w:rPr>
            <w:noProof/>
          </w:rPr>
          <w:fldChar w:fldCharType="end"/>
        </w:r>
      </w:hyperlink>
    </w:p>
    <w:p w14:paraId="3462F121" w14:textId="3FEFAF6C" w:rsidR="00F96D43" w:rsidRDefault="00C23F7C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115955425" w:history="1">
        <w:r w:rsidR="00F96D43" w:rsidRPr="0064360F">
          <w:rPr>
            <w:rStyle w:val="Hyperlink"/>
            <w:noProof/>
          </w:rPr>
          <w:t>9) External Suppliers and Contractor</w:t>
        </w:r>
        <w:r w:rsidR="00F96D43">
          <w:rPr>
            <w:noProof/>
          </w:rPr>
          <w:tab/>
        </w:r>
        <w:r w:rsidR="00F96D43">
          <w:rPr>
            <w:noProof/>
          </w:rPr>
          <w:fldChar w:fldCharType="begin"/>
        </w:r>
        <w:r w:rsidR="00F96D43">
          <w:rPr>
            <w:noProof/>
          </w:rPr>
          <w:instrText xml:space="preserve"> PAGEREF _Toc115955425 \h </w:instrText>
        </w:r>
        <w:r w:rsidR="00F96D43">
          <w:rPr>
            <w:noProof/>
          </w:rPr>
        </w:r>
        <w:r w:rsidR="00F96D43">
          <w:rPr>
            <w:noProof/>
          </w:rPr>
          <w:fldChar w:fldCharType="separate"/>
        </w:r>
        <w:r w:rsidR="00794371">
          <w:rPr>
            <w:noProof/>
          </w:rPr>
          <w:t>3</w:t>
        </w:r>
        <w:r w:rsidR="00F96D43">
          <w:rPr>
            <w:noProof/>
          </w:rPr>
          <w:fldChar w:fldCharType="end"/>
        </w:r>
      </w:hyperlink>
    </w:p>
    <w:p w14:paraId="52C9511C" w14:textId="79F3FD74" w:rsidR="00F96D43" w:rsidRDefault="00C23F7C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115955426" w:history="1">
        <w:r w:rsidR="00F96D43" w:rsidRPr="0064360F">
          <w:rPr>
            <w:rStyle w:val="Hyperlink"/>
            <w:noProof/>
          </w:rPr>
          <w:t>10) Governance &amp; Audit</w:t>
        </w:r>
        <w:r w:rsidR="00F96D43">
          <w:rPr>
            <w:noProof/>
          </w:rPr>
          <w:tab/>
        </w:r>
        <w:r w:rsidR="00F96D43">
          <w:rPr>
            <w:noProof/>
          </w:rPr>
          <w:fldChar w:fldCharType="begin"/>
        </w:r>
        <w:r w:rsidR="00F96D43">
          <w:rPr>
            <w:noProof/>
          </w:rPr>
          <w:instrText xml:space="preserve"> PAGEREF _Toc115955426 \h </w:instrText>
        </w:r>
        <w:r w:rsidR="00F96D43">
          <w:rPr>
            <w:noProof/>
          </w:rPr>
        </w:r>
        <w:r w:rsidR="00F96D43">
          <w:rPr>
            <w:noProof/>
          </w:rPr>
          <w:fldChar w:fldCharType="separate"/>
        </w:r>
        <w:r w:rsidR="00794371">
          <w:rPr>
            <w:noProof/>
          </w:rPr>
          <w:t>4</w:t>
        </w:r>
        <w:r w:rsidR="00F96D43">
          <w:rPr>
            <w:noProof/>
          </w:rPr>
          <w:fldChar w:fldCharType="end"/>
        </w:r>
      </w:hyperlink>
    </w:p>
    <w:p w14:paraId="10397C03" w14:textId="1A77FE69" w:rsidR="00F96D43" w:rsidRDefault="00C23F7C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115955427" w:history="1">
        <w:r w:rsidR="00F96D43" w:rsidRPr="0064360F">
          <w:rPr>
            <w:rStyle w:val="Hyperlink"/>
            <w:noProof/>
          </w:rPr>
          <w:t>11) Communication</w:t>
        </w:r>
        <w:r w:rsidR="00F96D43">
          <w:rPr>
            <w:noProof/>
          </w:rPr>
          <w:tab/>
        </w:r>
        <w:r w:rsidR="00F96D43">
          <w:rPr>
            <w:noProof/>
          </w:rPr>
          <w:fldChar w:fldCharType="begin"/>
        </w:r>
        <w:r w:rsidR="00F96D43">
          <w:rPr>
            <w:noProof/>
          </w:rPr>
          <w:instrText xml:space="preserve"> PAGEREF _Toc115955427 \h </w:instrText>
        </w:r>
        <w:r w:rsidR="00F96D43">
          <w:rPr>
            <w:noProof/>
          </w:rPr>
        </w:r>
        <w:r w:rsidR="00F96D43">
          <w:rPr>
            <w:noProof/>
          </w:rPr>
          <w:fldChar w:fldCharType="separate"/>
        </w:r>
        <w:r w:rsidR="00794371">
          <w:rPr>
            <w:noProof/>
          </w:rPr>
          <w:t>4</w:t>
        </w:r>
        <w:r w:rsidR="00F96D43">
          <w:rPr>
            <w:noProof/>
          </w:rPr>
          <w:fldChar w:fldCharType="end"/>
        </w:r>
      </w:hyperlink>
    </w:p>
    <w:p w14:paraId="08573498" w14:textId="0D6789AC" w:rsidR="00F96D43" w:rsidRDefault="00C23F7C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115955428" w:history="1">
        <w:r w:rsidR="00F96D43" w:rsidRPr="0064360F">
          <w:rPr>
            <w:rStyle w:val="Hyperlink"/>
            <w:noProof/>
          </w:rPr>
          <w:t>12) Review of BCMS</w:t>
        </w:r>
        <w:r w:rsidR="00F96D43">
          <w:rPr>
            <w:noProof/>
          </w:rPr>
          <w:tab/>
        </w:r>
        <w:r w:rsidR="00F96D43">
          <w:rPr>
            <w:noProof/>
          </w:rPr>
          <w:fldChar w:fldCharType="begin"/>
        </w:r>
        <w:r w:rsidR="00F96D43">
          <w:rPr>
            <w:noProof/>
          </w:rPr>
          <w:instrText xml:space="preserve"> PAGEREF _Toc115955428 \h </w:instrText>
        </w:r>
        <w:r w:rsidR="00F96D43">
          <w:rPr>
            <w:noProof/>
          </w:rPr>
        </w:r>
        <w:r w:rsidR="00F96D43">
          <w:rPr>
            <w:noProof/>
          </w:rPr>
          <w:fldChar w:fldCharType="separate"/>
        </w:r>
        <w:r w:rsidR="00794371">
          <w:rPr>
            <w:noProof/>
          </w:rPr>
          <w:t>4</w:t>
        </w:r>
        <w:r w:rsidR="00F96D43">
          <w:rPr>
            <w:noProof/>
          </w:rPr>
          <w:fldChar w:fldCharType="end"/>
        </w:r>
      </w:hyperlink>
    </w:p>
    <w:p w14:paraId="0873B496" w14:textId="148952DC" w:rsidR="00510CDF" w:rsidRPr="00510CDF" w:rsidRDefault="00510CDF" w:rsidP="000B72CE">
      <w:r>
        <w:fldChar w:fldCharType="end"/>
      </w:r>
    </w:p>
    <w:p w14:paraId="59E393FD" w14:textId="77777777" w:rsidR="00510CDF" w:rsidRDefault="00510CDF" w:rsidP="000B72CE"/>
    <w:p w14:paraId="0AB14547" w14:textId="77777777" w:rsidR="00510CDF" w:rsidRDefault="00510CDF" w:rsidP="000B72CE">
      <w:pPr>
        <w:sectPr w:rsidR="00510CDF" w:rsidSect="0031156A">
          <w:headerReference w:type="default" r:id="rId12"/>
          <w:footerReference w:type="default" r:id="rId13"/>
          <w:pgSz w:w="11906" w:h="16838" w:code="9"/>
          <w:pgMar w:top="1440" w:right="1080" w:bottom="1440" w:left="1080" w:header="0" w:footer="397" w:gutter="0"/>
          <w:pgNumType w:start="1"/>
          <w:cols w:space="708"/>
          <w:docGrid w:linePitch="360"/>
        </w:sectPr>
      </w:pPr>
    </w:p>
    <w:p w14:paraId="4DBB6BA4" w14:textId="3AD231D4" w:rsidR="001F5C40" w:rsidRDefault="00F96D43" w:rsidP="002920AB">
      <w:pPr>
        <w:pStyle w:val="Heading1Numbered"/>
        <w:numPr>
          <w:ilvl w:val="0"/>
          <w:numId w:val="0"/>
        </w:numPr>
        <w:spacing w:before="0" w:after="0" w:line="360" w:lineRule="auto"/>
        <w:rPr>
          <w:sz w:val="40"/>
          <w:szCs w:val="40"/>
        </w:rPr>
      </w:pPr>
      <w:bookmarkStart w:id="0" w:name="_Toc115955417"/>
      <w:r>
        <w:rPr>
          <w:sz w:val="40"/>
          <w:szCs w:val="40"/>
        </w:rPr>
        <w:lastRenderedPageBreak/>
        <w:t xml:space="preserve">1) </w:t>
      </w:r>
      <w:r w:rsidR="00C32641">
        <w:rPr>
          <w:sz w:val="40"/>
          <w:szCs w:val="40"/>
        </w:rPr>
        <w:t>Scope</w:t>
      </w:r>
      <w:bookmarkEnd w:id="0"/>
    </w:p>
    <w:p w14:paraId="3839AD63" w14:textId="7E236127" w:rsidR="00303FD7" w:rsidRDefault="00303FD7" w:rsidP="003671D0">
      <w:pPr>
        <w:pStyle w:val="ListParagraph"/>
        <w:numPr>
          <w:ilvl w:val="0"/>
          <w:numId w:val="6"/>
        </w:numPr>
        <w:spacing w:after="0" w:line="240" w:lineRule="auto"/>
      </w:pPr>
      <w:r>
        <w:t>What/who is in scope of your business continuity management s</w:t>
      </w:r>
      <w:r w:rsidR="00157982">
        <w:t>ystem</w:t>
      </w:r>
      <w:r>
        <w:t>.</w:t>
      </w:r>
    </w:p>
    <w:p w14:paraId="17BD6FC8" w14:textId="58C225ED" w:rsidR="00303FD7" w:rsidRDefault="00303FD7" w:rsidP="003671D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Level of acceptable risk, </w:t>
      </w:r>
      <w:r w:rsidR="00ED64C0">
        <w:t>limitations,</w:t>
      </w:r>
      <w:r>
        <w:t xml:space="preserve"> and exclusions</w:t>
      </w:r>
      <w:r w:rsidR="00B8768B">
        <w:t xml:space="preserve">. This should </w:t>
      </w:r>
      <w:r w:rsidR="00112113">
        <w:t>be linked to the Board risk appetite.</w:t>
      </w:r>
    </w:p>
    <w:p w14:paraId="597603B4" w14:textId="188F883E" w:rsidR="00303FD7" w:rsidRDefault="00303FD7" w:rsidP="003671D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Review Statutory, </w:t>
      </w:r>
      <w:r w:rsidR="00C93DBB">
        <w:t>Regulatory,</w:t>
      </w:r>
      <w:r>
        <w:t xml:space="preserve"> and contractual duties</w:t>
      </w:r>
    </w:p>
    <w:p w14:paraId="1F78E523" w14:textId="77777777" w:rsidR="00303FD7" w:rsidRDefault="00303FD7" w:rsidP="003671D0">
      <w:pPr>
        <w:pStyle w:val="ListParagraph"/>
        <w:numPr>
          <w:ilvl w:val="0"/>
          <w:numId w:val="6"/>
        </w:numPr>
        <w:spacing w:after="0" w:line="240" w:lineRule="auto"/>
      </w:pPr>
      <w:r>
        <w:t>Interest of stakeholders</w:t>
      </w:r>
    </w:p>
    <w:p w14:paraId="7BFB33E5" w14:textId="6F5729E7" w:rsidR="00303FD7" w:rsidRDefault="00303FD7" w:rsidP="003671D0">
      <w:pPr>
        <w:pStyle w:val="ListParagraph"/>
        <w:numPr>
          <w:ilvl w:val="0"/>
          <w:numId w:val="6"/>
        </w:numPr>
        <w:spacing w:after="0" w:line="240" w:lineRule="auto"/>
      </w:pPr>
      <w:r>
        <w:t>Identify key products and services within scope of the B</w:t>
      </w:r>
      <w:r w:rsidR="00F94F99">
        <w:t xml:space="preserve">usiness </w:t>
      </w:r>
      <w:r>
        <w:t>C</w:t>
      </w:r>
      <w:r w:rsidR="00F94F99">
        <w:t xml:space="preserve">ontinuity </w:t>
      </w:r>
      <w:r>
        <w:t>M</w:t>
      </w:r>
      <w:r w:rsidR="00F94F99">
        <w:t xml:space="preserve">anagement </w:t>
      </w:r>
      <w:r>
        <w:t>S</w:t>
      </w:r>
      <w:r w:rsidR="00F94F99">
        <w:t>ystem.</w:t>
      </w:r>
    </w:p>
    <w:p w14:paraId="359FF325" w14:textId="77777777" w:rsidR="002920AB" w:rsidRPr="00E70EE6" w:rsidRDefault="002920AB" w:rsidP="002920AB">
      <w:pPr>
        <w:pStyle w:val="ListParagraph"/>
        <w:spacing w:after="0" w:line="240" w:lineRule="auto"/>
      </w:pPr>
    </w:p>
    <w:p w14:paraId="0A37E706" w14:textId="5CFA41DB" w:rsidR="00CC0D60" w:rsidRPr="00CC0D60" w:rsidRDefault="001F5C40" w:rsidP="002920AB">
      <w:pPr>
        <w:pStyle w:val="Heading1"/>
        <w:spacing w:before="0" w:after="0" w:line="360" w:lineRule="auto"/>
        <w:rPr>
          <w:sz w:val="40"/>
          <w:szCs w:val="40"/>
        </w:rPr>
      </w:pPr>
      <w:bookmarkStart w:id="1" w:name="_Toc87949402"/>
      <w:bookmarkStart w:id="2" w:name="_Toc115955418"/>
      <w:r w:rsidRPr="00175303">
        <w:rPr>
          <w:sz w:val="40"/>
          <w:szCs w:val="40"/>
        </w:rPr>
        <w:t xml:space="preserve">2) </w:t>
      </w:r>
      <w:bookmarkEnd w:id="1"/>
      <w:r w:rsidR="00303FD7">
        <w:rPr>
          <w:sz w:val="40"/>
          <w:szCs w:val="40"/>
        </w:rPr>
        <w:t>Objectives</w:t>
      </w:r>
      <w:bookmarkEnd w:id="2"/>
    </w:p>
    <w:p w14:paraId="6620CA6B" w14:textId="57B83B8E" w:rsidR="002C2220" w:rsidRDefault="008B6274" w:rsidP="49ACFC2E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Times New Roman"/>
          <w:color w:val="auto"/>
        </w:rPr>
      </w:pPr>
      <w:r w:rsidRPr="49ACFC2E">
        <w:rPr>
          <w:rFonts w:eastAsia="Times New Roman" w:cs="Times New Roman"/>
          <w:color w:val="auto"/>
        </w:rPr>
        <w:t>List the objectives and obligations for the organisations business continuity management s</w:t>
      </w:r>
      <w:r w:rsidR="00B8768B">
        <w:rPr>
          <w:rFonts w:eastAsia="Times New Roman" w:cs="Times New Roman"/>
          <w:color w:val="auto"/>
        </w:rPr>
        <w:t>ystem</w:t>
      </w:r>
      <w:r w:rsidRPr="49ACFC2E">
        <w:rPr>
          <w:rFonts w:eastAsia="Times New Roman" w:cs="Times New Roman"/>
          <w:color w:val="auto"/>
        </w:rPr>
        <w:t xml:space="preserve">. </w:t>
      </w:r>
    </w:p>
    <w:p w14:paraId="51D1A9FA" w14:textId="77777777" w:rsidR="002920AB" w:rsidRPr="00DE0CDC" w:rsidRDefault="002920AB" w:rsidP="002920AB">
      <w:pPr>
        <w:spacing w:after="0" w:line="240" w:lineRule="auto"/>
        <w:ind w:left="720"/>
        <w:contextualSpacing/>
        <w:rPr>
          <w:rFonts w:eastAsia="Times New Roman" w:cs="Times New Roman"/>
          <w:color w:val="auto"/>
        </w:rPr>
      </w:pPr>
    </w:p>
    <w:p w14:paraId="5432F4B8" w14:textId="283F0B50" w:rsidR="001F5C40" w:rsidRDefault="001F5C40" w:rsidP="002920AB">
      <w:pPr>
        <w:pStyle w:val="Heading1"/>
        <w:spacing w:before="0" w:after="0" w:line="360" w:lineRule="auto"/>
        <w:rPr>
          <w:sz w:val="40"/>
          <w:szCs w:val="40"/>
        </w:rPr>
      </w:pPr>
      <w:bookmarkStart w:id="3" w:name="_Toc87949403"/>
      <w:bookmarkStart w:id="4" w:name="_Toc115955419"/>
      <w:r w:rsidRPr="00175303">
        <w:rPr>
          <w:sz w:val="40"/>
          <w:szCs w:val="40"/>
        </w:rPr>
        <w:t>3) Purpose</w:t>
      </w:r>
      <w:bookmarkEnd w:id="3"/>
      <w:bookmarkEnd w:id="4"/>
    </w:p>
    <w:p w14:paraId="4BA82883" w14:textId="2A0C7C18" w:rsidR="00DE0CDC" w:rsidRPr="007F3A0E" w:rsidRDefault="00DE0CDC" w:rsidP="003671D0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Times New Roman"/>
          <w:bCs/>
          <w:color w:val="auto"/>
          <w:szCs w:val="26"/>
        </w:rPr>
      </w:pPr>
      <w:r w:rsidRPr="007F3A0E">
        <w:rPr>
          <w:rFonts w:eastAsia="Times New Roman" w:cs="Times New Roman"/>
          <w:bCs/>
          <w:color w:val="auto"/>
          <w:szCs w:val="26"/>
        </w:rPr>
        <w:t>Determine the resources needed to provide the B</w:t>
      </w:r>
      <w:r w:rsidR="008506CD">
        <w:rPr>
          <w:rFonts w:eastAsia="Times New Roman" w:cs="Times New Roman"/>
          <w:bCs/>
          <w:color w:val="auto"/>
          <w:szCs w:val="26"/>
        </w:rPr>
        <w:t xml:space="preserve">usiness </w:t>
      </w:r>
      <w:r w:rsidRPr="007F3A0E">
        <w:rPr>
          <w:rFonts w:eastAsia="Times New Roman" w:cs="Times New Roman"/>
          <w:bCs/>
          <w:color w:val="auto"/>
          <w:szCs w:val="26"/>
        </w:rPr>
        <w:t>C</w:t>
      </w:r>
      <w:r w:rsidR="008506CD">
        <w:rPr>
          <w:rFonts w:eastAsia="Times New Roman" w:cs="Times New Roman"/>
          <w:bCs/>
          <w:color w:val="auto"/>
          <w:szCs w:val="26"/>
        </w:rPr>
        <w:t xml:space="preserve">ontinuity </w:t>
      </w:r>
      <w:r w:rsidRPr="007F3A0E">
        <w:rPr>
          <w:rFonts w:eastAsia="Times New Roman" w:cs="Times New Roman"/>
          <w:bCs/>
          <w:color w:val="auto"/>
          <w:szCs w:val="26"/>
        </w:rPr>
        <w:t>M</w:t>
      </w:r>
      <w:r w:rsidR="008506CD">
        <w:rPr>
          <w:rFonts w:eastAsia="Times New Roman" w:cs="Times New Roman"/>
          <w:bCs/>
          <w:color w:val="auto"/>
          <w:szCs w:val="26"/>
        </w:rPr>
        <w:t xml:space="preserve">anagement </w:t>
      </w:r>
      <w:r w:rsidRPr="007F3A0E">
        <w:rPr>
          <w:rFonts w:eastAsia="Times New Roman" w:cs="Times New Roman"/>
          <w:bCs/>
          <w:color w:val="auto"/>
          <w:szCs w:val="26"/>
        </w:rPr>
        <w:t>S</w:t>
      </w:r>
      <w:r w:rsidR="008506CD">
        <w:rPr>
          <w:rFonts w:eastAsia="Times New Roman" w:cs="Times New Roman"/>
          <w:bCs/>
          <w:color w:val="auto"/>
          <w:szCs w:val="26"/>
        </w:rPr>
        <w:t>ystem (BCMS).</w:t>
      </w:r>
    </w:p>
    <w:p w14:paraId="0D2715A4" w14:textId="4395BCE3" w:rsidR="00DE0CDC" w:rsidRPr="007F3A0E" w:rsidRDefault="00DE0CDC" w:rsidP="003671D0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Times New Roman"/>
          <w:bCs/>
          <w:color w:val="auto"/>
          <w:szCs w:val="26"/>
        </w:rPr>
      </w:pPr>
      <w:r w:rsidRPr="007F3A0E">
        <w:rPr>
          <w:rFonts w:eastAsia="Times New Roman" w:cs="Times New Roman"/>
          <w:bCs/>
          <w:color w:val="auto"/>
          <w:szCs w:val="26"/>
        </w:rPr>
        <w:t xml:space="preserve">List the roles and responsibilities for colleagues (including </w:t>
      </w:r>
      <w:r w:rsidR="00D758D5">
        <w:rPr>
          <w:rFonts w:eastAsia="Times New Roman" w:cs="Times New Roman"/>
          <w:bCs/>
          <w:color w:val="auto"/>
          <w:szCs w:val="26"/>
        </w:rPr>
        <w:t xml:space="preserve">the </w:t>
      </w:r>
      <w:r w:rsidRPr="007F3A0E">
        <w:rPr>
          <w:rFonts w:eastAsia="Times New Roman" w:cs="Times New Roman"/>
          <w:bCs/>
          <w:color w:val="auto"/>
          <w:szCs w:val="26"/>
        </w:rPr>
        <w:t>S</w:t>
      </w:r>
      <w:r w:rsidR="001F46B9">
        <w:rPr>
          <w:rFonts w:eastAsia="Times New Roman" w:cs="Times New Roman"/>
          <w:bCs/>
          <w:color w:val="auto"/>
          <w:szCs w:val="26"/>
        </w:rPr>
        <w:t xml:space="preserve">enior </w:t>
      </w:r>
      <w:r w:rsidRPr="007F3A0E">
        <w:rPr>
          <w:rFonts w:eastAsia="Times New Roman" w:cs="Times New Roman"/>
          <w:bCs/>
          <w:color w:val="auto"/>
          <w:szCs w:val="26"/>
        </w:rPr>
        <w:t>R</w:t>
      </w:r>
      <w:r w:rsidR="001F46B9">
        <w:rPr>
          <w:rFonts w:eastAsia="Times New Roman" w:cs="Times New Roman"/>
          <w:bCs/>
          <w:color w:val="auto"/>
          <w:szCs w:val="26"/>
        </w:rPr>
        <w:t xml:space="preserve">esponsible </w:t>
      </w:r>
      <w:r w:rsidRPr="007F3A0E">
        <w:rPr>
          <w:rFonts w:eastAsia="Times New Roman" w:cs="Times New Roman"/>
          <w:bCs/>
          <w:color w:val="auto"/>
          <w:szCs w:val="26"/>
        </w:rPr>
        <w:t>O</w:t>
      </w:r>
      <w:r w:rsidR="001F46B9">
        <w:rPr>
          <w:rFonts w:eastAsia="Times New Roman" w:cs="Times New Roman"/>
          <w:bCs/>
          <w:color w:val="auto"/>
          <w:szCs w:val="26"/>
        </w:rPr>
        <w:t>fficer</w:t>
      </w:r>
      <w:r w:rsidRPr="007F3A0E">
        <w:rPr>
          <w:rFonts w:eastAsia="Times New Roman" w:cs="Times New Roman"/>
          <w:bCs/>
          <w:color w:val="auto"/>
          <w:szCs w:val="26"/>
        </w:rPr>
        <w:t xml:space="preserve">, person(s) who are responsible for implementation of the BCMS. </w:t>
      </w:r>
    </w:p>
    <w:p w14:paraId="2F75E535" w14:textId="146677C4" w:rsidR="00DE0CDC" w:rsidRPr="007F3A0E" w:rsidRDefault="00DE0CDC" w:rsidP="003671D0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Times New Roman"/>
          <w:bCs/>
          <w:color w:val="auto"/>
          <w:szCs w:val="26"/>
        </w:rPr>
      </w:pPr>
      <w:r w:rsidRPr="007F3A0E">
        <w:rPr>
          <w:rFonts w:eastAsia="Times New Roman" w:cs="Times New Roman"/>
          <w:bCs/>
          <w:color w:val="auto"/>
          <w:szCs w:val="26"/>
        </w:rPr>
        <w:t xml:space="preserve">Identify competencies and authorities of </w:t>
      </w:r>
      <w:r w:rsidR="00900436">
        <w:rPr>
          <w:rFonts w:eastAsia="Times New Roman" w:cs="Times New Roman"/>
          <w:bCs/>
          <w:color w:val="auto"/>
          <w:szCs w:val="26"/>
        </w:rPr>
        <w:t>individuals.</w:t>
      </w:r>
    </w:p>
    <w:p w14:paraId="58E6F7AC" w14:textId="25712443" w:rsidR="00DE0CDC" w:rsidRPr="007F3A0E" w:rsidRDefault="00DE0CDC" w:rsidP="003671D0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Times New Roman"/>
          <w:color w:val="auto"/>
        </w:rPr>
      </w:pPr>
      <w:r w:rsidRPr="49ACFC2E">
        <w:rPr>
          <w:rFonts w:eastAsia="Times New Roman" w:cs="Times New Roman"/>
          <w:color w:val="auto"/>
        </w:rPr>
        <w:t>Roles should be in relation to planning and system maintenance (response roles in B</w:t>
      </w:r>
      <w:r w:rsidR="00EB0B62" w:rsidRPr="49ACFC2E">
        <w:rPr>
          <w:rFonts w:eastAsia="Times New Roman" w:cs="Times New Roman"/>
          <w:color w:val="auto"/>
        </w:rPr>
        <w:t xml:space="preserve">usiness Continuity </w:t>
      </w:r>
      <w:r w:rsidRPr="49ACFC2E">
        <w:rPr>
          <w:rFonts w:eastAsia="Times New Roman" w:cs="Times New Roman"/>
          <w:color w:val="auto"/>
        </w:rPr>
        <w:t>P</w:t>
      </w:r>
      <w:r w:rsidR="00EB0B62" w:rsidRPr="49ACFC2E">
        <w:rPr>
          <w:rFonts w:eastAsia="Times New Roman" w:cs="Times New Roman"/>
          <w:color w:val="auto"/>
        </w:rPr>
        <w:t>lan</w:t>
      </w:r>
      <w:r w:rsidR="00695504">
        <w:rPr>
          <w:rFonts w:eastAsia="Times New Roman" w:cs="Times New Roman"/>
          <w:color w:val="auto"/>
        </w:rPr>
        <w:t xml:space="preserve"> (</w:t>
      </w:r>
      <w:r w:rsidR="008234E9" w:rsidRPr="49ACFC2E">
        <w:rPr>
          <w:rFonts w:eastAsia="Times New Roman" w:cs="Times New Roman"/>
          <w:color w:val="auto"/>
        </w:rPr>
        <w:t>BCP</w:t>
      </w:r>
      <w:r w:rsidRPr="49ACFC2E">
        <w:rPr>
          <w:rFonts w:eastAsia="Times New Roman" w:cs="Times New Roman"/>
          <w:color w:val="auto"/>
        </w:rPr>
        <w:t>)</w:t>
      </w:r>
    </w:p>
    <w:p w14:paraId="2FB85E06" w14:textId="77777777" w:rsidR="00DE0CDC" w:rsidRDefault="00DE0CDC" w:rsidP="00DE0CDC">
      <w:pPr>
        <w:rPr>
          <w:rFonts w:eastAsia="Calibri" w:cs="Times New Roman"/>
          <w:b/>
          <w:bCs/>
          <w:color w:val="auto"/>
          <w:szCs w:val="22"/>
        </w:rPr>
      </w:pPr>
    </w:p>
    <w:p w14:paraId="4EFBCC2B" w14:textId="4793CCCD" w:rsidR="00DE0CDC" w:rsidRPr="007F3A0E" w:rsidRDefault="00DE0CDC" w:rsidP="00DE0CDC">
      <w:pPr>
        <w:spacing w:after="0"/>
        <w:rPr>
          <w:rFonts w:eastAsia="Calibri" w:cs="Times New Roman"/>
          <w:b/>
          <w:bCs/>
          <w:color w:val="auto"/>
          <w:szCs w:val="22"/>
        </w:rPr>
      </w:pPr>
      <w:r w:rsidRPr="007F3A0E">
        <w:rPr>
          <w:rFonts w:eastAsia="Calibri" w:cs="Times New Roman"/>
          <w:b/>
          <w:bCs/>
          <w:color w:val="auto"/>
          <w:szCs w:val="22"/>
        </w:rPr>
        <w:t xml:space="preserve">3.1 Individual Role within the </w:t>
      </w:r>
      <w:r w:rsidR="006052B2">
        <w:rPr>
          <w:rFonts w:eastAsia="Calibri" w:cs="Times New Roman"/>
          <w:b/>
          <w:bCs/>
          <w:color w:val="auto"/>
          <w:szCs w:val="22"/>
        </w:rPr>
        <w:t>strategy</w:t>
      </w:r>
    </w:p>
    <w:p w14:paraId="2CD46C1B" w14:textId="41A19B63" w:rsidR="00DE0CDC" w:rsidRDefault="00DE0CDC" w:rsidP="003671D0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Times New Roman"/>
          <w:bCs/>
          <w:color w:val="auto"/>
          <w:szCs w:val="26"/>
        </w:rPr>
      </w:pPr>
      <w:r w:rsidRPr="007F3A0E">
        <w:rPr>
          <w:rFonts w:eastAsia="Times New Roman" w:cs="Times New Roman"/>
          <w:bCs/>
          <w:color w:val="auto"/>
          <w:szCs w:val="26"/>
        </w:rPr>
        <w:t>List the responsibilities, competencies, and authorities for each role within the BCMS</w:t>
      </w:r>
    </w:p>
    <w:p w14:paraId="6FD2FCA1" w14:textId="77777777" w:rsidR="002920AB" w:rsidRPr="007F3A0E" w:rsidRDefault="002920AB" w:rsidP="002920AB">
      <w:pPr>
        <w:spacing w:after="0" w:line="240" w:lineRule="auto"/>
        <w:ind w:left="720"/>
        <w:contextualSpacing/>
        <w:rPr>
          <w:rFonts w:eastAsia="Times New Roman" w:cs="Times New Roman"/>
          <w:bCs/>
          <w:color w:val="auto"/>
          <w:szCs w:val="26"/>
        </w:rPr>
      </w:pPr>
    </w:p>
    <w:p w14:paraId="154E7439" w14:textId="68451AF6" w:rsidR="001F5C40" w:rsidRPr="00175303" w:rsidRDefault="001F5C40" w:rsidP="002920AB">
      <w:pPr>
        <w:pStyle w:val="Heading1"/>
        <w:spacing w:before="0" w:after="0" w:line="360" w:lineRule="auto"/>
        <w:rPr>
          <w:sz w:val="40"/>
          <w:szCs w:val="18"/>
        </w:rPr>
      </w:pPr>
      <w:bookmarkStart w:id="5" w:name="_Toc87949404"/>
      <w:bookmarkStart w:id="6" w:name="_Toc115955420"/>
      <w:r w:rsidRPr="00175303">
        <w:rPr>
          <w:sz w:val="40"/>
          <w:szCs w:val="18"/>
        </w:rPr>
        <w:t xml:space="preserve">4) </w:t>
      </w:r>
      <w:bookmarkEnd w:id="5"/>
      <w:r w:rsidR="00DE0CDC">
        <w:rPr>
          <w:sz w:val="40"/>
          <w:szCs w:val="18"/>
        </w:rPr>
        <w:t>Risk Assessment</w:t>
      </w:r>
      <w:bookmarkEnd w:id="6"/>
      <w:r w:rsidR="00DE0CDC">
        <w:rPr>
          <w:sz w:val="40"/>
          <w:szCs w:val="18"/>
        </w:rPr>
        <w:t xml:space="preserve"> </w:t>
      </w:r>
      <w:r w:rsidRPr="00175303">
        <w:rPr>
          <w:sz w:val="40"/>
          <w:szCs w:val="18"/>
        </w:rPr>
        <w:t xml:space="preserve">  </w:t>
      </w:r>
    </w:p>
    <w:p w14:paraId="051AB2BE" w14:textId="77777777" w:rsidR="002116FD" w:rsidRDefault="002116FD" w:rsidP="003671D0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sz w:val="22"/>
        </w:rPr>
      </w:pPr>
      <w:r>
        <w:rPr>
          <w:sz w:val="22"/>
        </w:rPr>
        <w:t>Where and how will risks be documented (</w:t>
      </w:r>
      <w:proofErr w:type="gramStart"/>
      <w:r>
        <w:rPr>
          <w:sz w:val="22"/>
        </w:rPr>
        <w:t>e.g.</w:t>
      </w:r>
      <w:proofErr w:type="gramEnd"/>
      <w:r>
        <w:rPr>
          <w:sz w:val="22"/>
        </w:rPr>
        <w:t xml:space="preserve"> Risk Register).</w:t>
      </w:r>
    </w:p>
    <w:p w14:paraId="6C47C33D" w14:textId="77777777" w:rsidR="002116FD" w:rsidRDefault="002116FD" w:rsidP="003671D0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sz w:val="22"/>
        </w:rPr>
      </w:pPr>
      <w:r>
        <w:rPr>
          <w:sz w:val="22"/>
        </w:rPr>
        <w:t>Identify what the acceptable level of risk is to the organisation. How these risks will be reviewed or monitored.</w:t>
      </w:r>
    </w:p>
    <w:p w14:paraId="1819FF69" w14:textId="77777777" w:rsidR="002116FD" w:rsidRPr="007F6C5D" w:rsidRDefault="002116FD" w:rsidP="6B9A1729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sz w:val="22"/>
          <w:szCs w:val="22"/>
        </w:rPr>
      </w:pPr>
      <w:r w:rsidRPr="6B9A1729">
        <w:rPr>
          <w:sz w:val="22"/>
          <w:szCs w:val="22"/>
        </w:rPr>
        <w:t xml:space="preserve">May also include how risk mitigation/management strategies are created.  </w:t>
      </w:r>
    </w:p>
    <w:p w14:paraId="3868298D" w14:textId="77777777" w:rsidR="002116FD" w:rsidRDefault="002116FD" w:rsidP="002116FD">
      <w:pPr>
        <w:spacing w:after="0" w:line="240" w:lineRule="auto"/>
        <w:ind w:right="-20"/>
        <w:rPr>
          <w:sz w:val="22"/>
        </w:rPr>
      </w:pPr>
    </w:p>
    <w:p w14:paraId="5C41B215" w14:textId="4A9C6F96" w:rsidR="001F5C40" w:rsidRPr="00175303" w:rsidRDefault="001F5C40" w:rsidP="002920AB">
      <w:pPr>
        <w:pStyle w:val="Heading1"/>
        <w:spacing w:before="0" w:after="0" w:line="360" w:lineRule="auto"/>
        <w:rPr>
          <w:sz w:val="40"/>
          <w:szCs w:val="40"/>
        </w:rPr>
      </w:pPr>
      <w:bookmarkStart w:id="7" w:name="_Toc87949405"/>
      <w:bookmarkStart w:id="8" w:name="_Toc115955421"/>
      <w:r w:rsidRPr="00175303">
        <w:rPr>
          <w:sz w:val="40"/>
          <w:szCs w:val="40"/>
        </w:rPr>
        <w:t xml:space="preserve">5) </w:t>
      </w:r>
      <w:bookmarkEnd w:id="7"/>
      <w:r w:rsidR="002116FD">
        <w:rPr>
          <w:sz w:val="40"/>
          <w:szCs w:val="40"/>
        </w:rPr>
        <w:t>Business Impact Analysis</w:t>
      </w:r>
      <w:bookmarkEnd w:id="8"/>
    </w:p>
    <w:p w14:paraId="443CE102" w14:textId="073F0926" w:rsidR="00AC4AA3" w:rsidRPr="00AC4AA3" w:rsidRDefault="00AC4AA3" w:rsidP="003671D0">
      <w:pPr>
        <w:widowControl w:val="0"/>
        <w:numPr>
          <w:ilvl w:val="0"/>
          <w:numId w:val="9"/>
        </w:numPr>
        <w:tabs>
          <w:tab w:val="left" w:pos="1160"/>
        </w:tabs>
        <w:spacing w:after="0" w:line="245" w:lineRule="auto"/>
        <w:ind w:right="665"/>
        <w:contextualSpacing/>
        <w:rPr>
          <w:rFonts w:eastAsia="Arial" w:cs="Arial"/>
          <w:bCs/>
          <w:color w:val="auto"/>
          <w:w w:val="102"/>
          <w:sz w:val="22"/>
          <w:szCs w:val="20"/>
          <w:lang w:val="en-US"/>
        </w:rPr>
      </w:pPr>
      <w:r w:rsidRPr="00AC4AA3">
        <w:rPr>
          <w:rFonts w:eastAsia="Arial" w:cs="Arial"/>
          <w:bCs/>
          <w:color w:val="auto"/>
          <w:w w:val="102"/>
          <w:sz w:val="22"/>
          <w:szCs w:val="20"/>
          <w:lang w:val="en-US"/>
        </w:rPr>
        <w:t>Document how the B</w:t>
      </w:r>
      <w:r w:rsidR="004F73F0">
        <w:rPr>
          <w:rFonts w:eastAsia="Arial" w:cs="Arial"/>
          <w:bCs/>
          <w:color w:val="auto"/>
          <w:w w:val="102"/>
          <w:sz w:val="22"/>
          <w:szCs w:val="20"/>
          <w:lang w:val="en-US"/>
        </w:rPr>
        <w:t xml:space="preserve">usiness </w:t>
      </w:r>
      <w:r w:rsidRPr="00AC4AA3">
        <w:rPr>
          <w:rFonts w:eastAsia="Arial" w:cs="Arial"/>
          <w:bCs/>
          <w:color w:val="auto"/>
          <w:w w:val="102"/>
          <w:sz w:val="22"/>
          <w:szCs w:val="20"/>
          <w:lang w:val="en-US"/>
        </w:rPr>
        <w:t>I</w:t>
      </w:r>
      <w:r w:rsidR="004F73F0">
        <w:rPr>
          <w:rFonts w:eastAsia="Arial" w:cs="Arial"/>
          <w:bCs/>
          <w:color w:val="auto"/>
          <w:w w:val="102"/>
          <w:sz w:val="22"/>
          <w:szCs w:val="20"/>
          <w:lang w:val="en-US"/>
        </w:rPr>
        <w:t xml:space="preserve">mpact </w:t>
      </w:r>
      <w:r w:rsidRPr="00AC4AA3">
        <w:rPr>
          <w:rFonts w:eastAsia="Arial" w:cs="Arial"/>
          <w:bCs/>
          <w:color w:val="auto"/>
          <w:w w:val="102"/>
          <w:sz w:val="22"/>
          <w:szCs w:val="20"/>
          <w:lang w:val="en-US"/>
        </w:rPr>
        <w:t>A</w:t>
      </w:r>
      <w:r w:rsidR="004F73F0">
        <w:rPr>
          <w:rFonts w:eastAsia="Arial" w:cs="Arial"/>
          <w:bCs/>
          <w:color w:val="auto"/>
          <w:w w:val="102"/>
          <w:sz w:val="22"/>
          <w:szCs w:val="20"/>
          <w:lang w:val="en-US"/>
        </w:rPr>
        <w:t>nalysis (BIA)</w:t>
      </w:r>
      <w:r w:rsidRPr="00AC4AA3">
        <w:rPr>
          <w:rFonts w:eastAsia="Arial" w:cs="Arial"/>
          <w:bCs/>
          <w:color w:val="auto"/>
          <w:w w:val="102"/>
          <w:sz w:val="22"/>
          <w:szCs w:val="20"/>
          <w:lang w:val="en-US"/>
        </w:rPr>
        <w:t xml:space="preserve"> will be conducted, including the method that will be used and the frequency of review. </w:t>
      </w:r>
    </w:p>
    <w:p w14:paraId="6E90DBFF" w14:textId="5E5E2A4C" w:rsidR="00AC4AA3" w:rsidRDefault="00AC4AA3" w:rsidP="00B67158">
      <w:pPr>
        <w:widowControl w:val="0"/>
        <w:numPr>
          <w:ilvl w:val="0"/>
          <w:numId w:val="9"/>
        </w:numPr>
        <w:tabs>
          <w:tab w:val="left" w:pos="1160"/>
        </w:tabs>
        <w:spacing w:after="0" w:line="245" w:lineRule="auto"/>
        <w:ind w:right="665"/>
        <w:contextualSpacing/>
        <w:rPr>
          <w:rFonts w:eastAsia="Arial" w:cs="Arial"/>
          <w:color w:val="auto"/>
          <w:w w:val="102"/>
          <w:sz w:val="22"/>
          <w:szCs w:val="22"/>
          <w:lang w:val="en-US"/>
        </w:rPr>
      </w:pPr>
      <w:r w:rsidRPr="55720B14">
        <w:rPr>
          <w:rFonts w:eastAsia="Arial" w:cs="Arial"/>
          <w:color w:val="auto"/>
          <w:w w:val="102"/>
          <w:sz w:val="22"/>
          <w:szCs w:val="22"/>
          <w:lang w:val="en-US"/>
        </w:rPr>
        <w:t>Confirm how the information from the BIA will be used to inform planning</w:t>
      </w:r>
      <w:r w:rsidR="00B67158">
        <w:rPr>
          <w:rFonts w:eastAsia="Arial" w:cs="Arial"/>
          <w:color w:val="auto"/>
          <w:w w:val="102"/>
          <w:sz w:val="22"/>
          <w:szCs w:val="22"/>
          <w:lang w:val="en-US"/>
        </w:rPr>
        <w:t xml:space="preserve"> </w:t>
      </w:r>
      <w:proofErr w:type="gramStart"/>
      <w:r w:rsidR="008D7217">
        <w:rPr>
          <w:rFonts w:eastAsia="Arial" w:cs="Arial"/>
          <w:color w:val="auto"/>
          <w:w w:val="102"/>
          <w:sz w:val="22"/>
          <w:szCs w:val="22"/>
          <w:lang w:val="en-US"/>
        </w:rPr>
        <w:t>e.g.</w:t>
      </w:r>
      <w:proofErr w:type="gramEnd"/>
      <w:r w:rsidR="00B67158">
        <w:rPr>
          <w:rFonts w:eastAsia="Arial" w:cs="Arial"/>
          <w:color w:val="auto"/>
          <w:w w:val="102"/>
          <w:sz w:val="22"/>
          <w:szCs w:val="22"/>
          <w:lang w:val="en-US"/>
        </w:rPr>
        <w:t xml:space="preserve"> i</w:t>
      </w:r>
      <w:r w:rsidR="00C1131A" w:rsidRPr="00C1131A">
        <w:rPr>
          <w:rFonts w:eastAsia="Arial" w:cs="Arial"/>
          <w:color w:val="auto"/>
          <w:w w:val="102"/>
          <w:sz w:val="22"/>
          <w:szCs w:val="22"/>
          <w:lang w:val="en-US"/>
        </w:rPr>
        <w:t xml:space="preserve">nformation from the BIA </w:t>
      </w:r>
      <w:r w:rsidR="00BB4D0D">
        <w:rPr>
          <w:rFonts w:eastAsia="Arial" w:cs="Arial"/>
          <w:color w:val="auto"/>
          <w:w w:val="102"/>
          <w:sz w:val="22"/>
          <w:szCs w:val="22"/>
          <w:lang w:val="en-US"/>
        </w:rPr>
        <w:t>such as the</w:t>
      </w:r>
      <w:r w:rsidR="00C1131A" w:rsidRPr="00C1131A">
        <w:rPr>
          <w:rFonts w:eastAsia="Arial" w:cs="Arial"/>
          <w:color w:val="auto"/>
          <w:w w:val="102"/>
          <w:sz w:val="22"/>
          <w:szCs w:val="22"/>
          <w:lang w:val="en-US"/>
        </w:rPr>
        <w:t xml:space="preserve"> R</w:t>
      </w:r>
      <w:r w:rsidR="004F73F0">
        <w:rPr>
          <w:rFonts w:eastAsia="Arial" w:cs="Arial"/>
          <w:color w:val="auto"/>
          <w:w w:val="102"/>
          <w:sz w:val="22"/>
          <w:szCs w:val="22"/>
          <w:lang w:val="en-US"/>
        </w:rPr>
        <w:t xml:space="preserve">ecovery </w:t>
      </w:r>
      <w:r w:rsidR="00C1131A" w:rsidRPr="00C1131A">
        <w:rPr>
          <w:rFonts w:eastAsia="Arial" w:cs="Arial"/>
          <w:color w:val="auto"/>
          <w:w w:val="102"/>
          <w:sz w:val="22"/>
          <w:szCs w:val="22"/>
          <w:lang w:val="en-US"/>
        </w:rPr>
        <w:t>T</w:t>
      </w:r>
      <w:r w:rsidR="004F73F0">
        <w:rPr>
          <w:rFonts w:eastAsia="Arial" w:cs="Arial"/>
          <w:color w:val="auto"/>
          <w:w w:val="102"/>
          <w:sz w:val="22"/>
          <w:szCs w:val="22"/>
          <w:lang w:val="en-US"/>
        </w:rPr>
        <w:t xml:space="preserve">ime </w:t>
      </w:r>
      <w:r w:rsidR="00C1131A" w:rsidRPr="00C1131A">
        <w:rPr>
          <w:rFonts w:eastAsia="Arial" w:cs="Arial"/>
          <w:color w:val="auto"/>
          <w:w w:val="102"/>
          <w:sz w:val="22"/>
          <w:szCs w:val="22"/>
          <w:lang w:val="en-US"/>
        </w:rPr>
        <w:t>O</w:t>
      </w:r>
      <w:r w:rsidR="004F73F0">
        <w:rPr>
          <w:rFonts w:eastAsia="Arial" w:cs="Arial"/>
          <w:color w:val="auto"/>
          <w:w w:val="102"/>
          <w:sz w:val="22"/>
          <w:szCs w:val="22"/>
          <w:lang w:val="en-US"/>
        </w:rPr>
        <w:t>bjecti</w:t>
      </w:r>
      <w:r w:rsidR="005329CB">
        <w:rPr>
          <w:rFonts w:eastAsia="Arial" w:cs="Arial"/>
          <w:color w:val="auto"/>
          <w:w w:val="102"/>
          <w:sz w:val="22"/>
          <w:szCs w:val="22"/>
          <w:lang w:val="en-US"/>
        </w:rPr>
        <w:t>ve</w:t>
      </w:r>
      <w:r w:rsidR="00C1131A" w:rsidRPr="00C1131A">
        <w:rPr>
          <w:rFonts w:eastAsia="Arial" w:cs="Arial"/>
          <w:color w:val="auto"/>
          <w:w w:val="102"/>
          <w:sz w:val="22"/>
          <w:szCs w:val="22"/>
          <w:lang w:val="en-US"/>
        </w:rPr>
        <w:t xml:space="preserve"> &amp;</w:t>
      </w:r>
      <w:r w:rsidR="00BB4D0D">
        <w:rPr>
          <w:rFonts w:eastAsia="Arial" w:cs="Arial"/>
          <w:color w:val="auto"/>
          <w:w w:val="102"/>
          <w:sz w:val="22"/>
          <w:szCs w:val="22"/>
          <w:lang w:val="en-US"/>
        </w:rPr>
        <w:t xml:space="preserve"> </w:t>
      </w:r>
      <w:r w:rsidR="00C1131A" w:rsidRPr="00C1131A">
        <w:rPr>
          <w:rFonts w:eastAsia="Arial" w:cs="Arial"/>
          <w:color w:val="auto"/>
          <w:w w:val="102"/>
          <w:sz w:val="22"/>
          <w:szCs w:val="22"/>
          <w:lang w:val="en-US"/>
        </w:rPr>
        <w:t>R</w:t>
      </w:r>
      <w:r w:rsidR="005329CB">
        <w:rPr>
          <w:rFonts w:eastAsia="Arial" w:cs="Arial"/>
          <w:color w:val="auto"/>
          <w:w w:val="102"/>
          <w:sz w:val="22"/>
          <w:szCs w:val="22"/>
          <w:lang w:val="en-US"/>
        </w:rPr>
        <w:t xml:space="preserve">ecovery </w:t>
      </w:r>
      <w:r w:rsidR="00C1131A" w:rsidRPr="00C1131A">
        <w:rPr>
          <w:rFonts w:eastAsia="Arial" w:cs="Arial"/>
          <w:color w:val="auto"/>
          <w:w w:val="102"/>
          <w:sz w:val="22"/>
          <w:szCs w:val="22"/>
          <w:lang w:val="en-US"/>
        </w:rPr>
        <w:t>P</w:t>
      </w:r>
      <w:r w:rsidR="005329CB">
        <w:rPr>
          <w:rFonts w:eastAsia="Arial" w:cs="Arial"/>
          <w:color w:val="auto"/>
          <w:w w:val="102"/>
          <w:sz w:val="22"/>
          <w:szCs w:val="22"/>
          <w:lang w:val="en-US"/>
        </w:rPr>
        <w:t xml:space="preserve">oint </w:t>
      </w:r>
      <w:r w:rsidR="00C1131A" w:rsidRPr="00C1131A">
        <w:rPr>
          <w:rFonts w:eastAsia="Arial" w:cs="Arial"/>
          <w:color w:val="auto"/>
          <w:w w:val="102"/>
          <w:sz w:val="22"/>
          <w:szCs w:val="22"/>
          <w:lang w:val="en-US"/>
        </w:rPr>
        <w:t>O</w:t>
      </w:r>
      <w:r w:rsidR="005329CB">
        <w:rPr>
          <w:rFonts w:eastAsia="Arial" w:cs="Arial"/>
          <w:color w:val="auto"/>
          <w:w w:val="102"/>
          <w:sz w:val="22"/>
          <w:szCs w:val="22"/>
          <w:lang w:val="en-US"/>
        </w:rPr>
        <w:t>bjective</w:t>
      </w:r>
      <w:r w:rsidR="00BB4D0D">
        <w:rPr>
          <w:rFonts w:eastAsia="Arial" w:cs="Arial"/>
          <w:color w:val="auto"/>
          <w:w w:val="102"/>
          <w:sz w:val="22"/>
          <w:szCs w:val="22"/>
          <w:lang w:val="en-US"/>
        </w:rPr>
        <w:t xml:space="preserve"> can be used </w:t>
      </w:r>
      <w:r w:rsidR="00C1131A" w:rsidRPr="00C1131A">
        <w:rPr>
          <w:rFonts w:eastAsia="Arial" w:cs="Arial"/>
          <w:color w:val="auto"/>
          <w:w w:val="102"/>
          <w:sz w:val="22"/>
          <w:szCs w:val="22"/>
          <w:lang w:val="en-US"/>
        </w:rPr>
        <w:t>to dovetail service B</w:t>
      </w:r>
      <w:r w:rsidR="005329CB">
        <w:rPr>
          <w:rFonts w:eastAsia="Arial" w:cs="Arial"/>
          <w:color w:val="auto"/>
          <w:w w:val="102"/>
          <w:sz w:val="22"/>
          <w:szCs w:val="22"/>
          <w:lang w:val="en-US"/>
        </w:rPr>
        <w:t xml:space="preserve">usiness </w:t>
      </w:r>
      <w:r w:rsidR="00C1131A" w:rsidRPr="00C1131A">
        <w:rPr>
          <w:rFonts w:eastAsia="Arial" w:cs="Arial"/>
          <w:color w:val="auto"/>
          <w:w w:val="102"/>
          <w:sz w:val="22"/>
          <w:szCs w:val="22"/>
          <w:lang w:val="en-US"/>
        </w:rPr>
        <w:t>C</w:t>
      </w:r>
      <w:r w:rsidR="005329CB">
        <w:rPr>
          <w:rFonts w:eastAsia="Arial" w:cs="Arial"/>
          <w:color w:val="auto"/>
          <w:w w:val="102"/>
          <w:sz w:val="22"/>
          <w:szCs w:val="22"/>
          <w:lang w:val="en-US"/>
        </w:rPr>
        <w:t>ontinuity</w:t>
      </w:r>
      <w:r w:rsidR="00C1131A" w:rsidRPr="00C1131A">
        <w:rPr>
          <w:rFonts w:eastAsia="Arial" w:cs="Arial"/>
          <w:color w:val="auto"/>
          <w:w w:val="102"/>
          <w:sz w:val="22"/>
          <w:szCs w:val="22"/>
          <w:lang w:val="en-US"/>
        </w:rPr>
        <w:t xml:space="preserve"> Requirements into that delivered by IT. </w:t>
      </w:r>
    </w:p>
    <w:p w14:paraId="52BB6036" w14:textId="6EBBE8E0" w:rsidR="002920AB" w:rsidRDefault="002920AB" w:rsidP="002920AB">
      <w:pPr>
        <w:widowControl w:val="0"/>
        <w:tabs>
          <w:tab w:val="left" w:pos="1160"/>
        </w:tabs>
        <w:spacing w:after="0" w:line="245" w:lineRule="auto"/>
        <w:ind w:left="720" w:right="665"/>
        <w:contextualSpacing/>
        <w:rPr>
          <w:rFonts w:eastAsia="Arial" w:cs="Arial"/>
          <w:color w:val="auto"/>
          <w:w w:val="102"/>
          <w:sz w:val="22"/>
          <w:szCs w:val="22"/>
          <w:lang w:val="en-US"/>
        </w:rPr>
      </w:pPr>
    </w:p>
    <w:p w14:paraId="39E1D1EF" w14:textId="1B66BFC9" w:rsidR="002920AB" w:rsidRDefault="002920AB" w:rsidP="002920AB">
      <w:pPr>
        <w:widowControl w:val="0"/>
        <w:tabs>
          <w:tab w:val="left" w:pos="1160"/>
        </w:tabs>
        <w:spacing w:after="0" w:line="245" w:lineRule="auto"/>
        <w:ind w:left="720" w:right="665"/>
        <w:contextualSpacing/>
        <w:rPr>
          <w:rFonts w:eastAsia="Arial" w:cs="Arial"/>
          <w:color w:val="auto"/>
          <w:w w:val="102"/>
          <w:sz w:val="22"/>
          <w:szCs w:val="22"/>
          <w:lang w:val="en-US"/>
        </w:rPr>
      </w:pPr>
    </w:p>
    <w:p w14:paraId="4FD83100" w14:textId="77777777" w:rsidR="002920AB" w:rsidRPr="00AC4AA3" w:rsidRDefault="002920AB" w:rsidP="002920AB">
      <w:pPr>
        <w:widowControl w:val="0"/>
        <w:tabs>
          <w:tab w:val="left" w:pos="1160"/>
        </w:tabs>
        <w:spacing w:after="0" w:line="245" w:lineRule="auto"/>
        <w:ind w:left="720" w:right="665"/>
        <w:contextualSpacing/>
        <w:rPr>
          <w:rFonts w:eastAsia="Arial" w:cs="Arial"/>
          <w:color w:val="auto"/>
          <w:w w:val="102"/>
          <w:sz w:val="22"/>
          <w:szCs w:val="22"/>
          <w:lang w:val="en-US"/>
        </w:rPr>
      </w:pPr>
    </w:p>
    <w:p w14:paraId="1020C425" w14:textId="238DD4A9" w:rsidR="001F5C40" w:rsidRPr="00175303" w:rsidRDefault="001F5C40" w:rsidP="002920AB">
      <w:pPr>
        <w:pStyle w:val="Heading1"/>
        <w:spacing w:before="0" w:after="0" w:line="360" w:lineRule="auto"/>
        <w:rPr>
          <w:sz w:val="40"/>
          <w:szCs w:val="40"/>
        </w:rPr>
      </w:pPr>
      <w:bookmarkStart w:id="9" w:name="_Toc87949406"/>
      <w:bookmarkStart w:id="10" w:name="_Toc115955422"/>
      <w:r w:rsidRPr="00175303">
        <w:rPr>
          <w:sz w:val="40"/>
          <w:szCs w:val="40"/>
        </w:rPr>
        <w:t xml:space="preserve">6) </w:t>
      </w:r>
      <w:bookmarkEnd w:id="9"/>
      <w:r w:rsidR="00DF099A">
        <w:rPr>
          <w:sz w:val="40"/>
          <w:szCs w:val="40"/>
        </w:rPr>
        <w:t>Business Continuity Plans</w:t>
      </w:r>
      <w:bookmarkEnd w:id="10"/>
      <w:r w:rsidR="00DF099A">
        <w:rPr>
          <w:sz w:val="40"/>
          <w:szCs w:val="40"/>
        </w:rPr>
        <w:t xml:space="preserve"> </w:t>
      </w:r>
      <w:r w:rsidRPr="00175303">
        <w:rPr>
          <w:sz w:val="40"/>
          <w:szCs w:val="40"/>
        </w:rPr>
        <w:t xml:space="preserve"> </w:t>
      </w:r>
    </w:p>
    <w:p w14:paraId="320E2B99" w14:textId="77777777" w:rsidR="002051B4" w:rsidRDefault="002051B4" w:rsidP="003671D0">
      <w:pPr>
        <w:pStyle w:val="ListParagraph"/>
        <w:numPr>
          <w:ilvl w:val="0"/>
          <w:numId w:val="10"/>
        </w:numPr>
        <w:spacing w:after="0" w:line="240" w:lineRule="auto"/>
      </w:pPr>
      <w:r>
        <w:t>Plan system should be in place (levels at which plans exist etc)</w:t>
      </w:r>
    </w:p>
    <w:p w14:paraId="64AB569C" w14:textId="77777777" w:rsidR="002051B4" w:rsidRDefault="002051B4" w:rsidP="003671D0">
      <w:pPr>
        <w:pStyle w:val="ListParagraph"/>
        <w:numPr>
          <w:ilvl w:val="0"/>
          <w:numId w:val="10"/>
        </w:numPr>
        <w:spacing w:after="0" w:line="240" w:lineRule="auto"/>
      </w:pPr>
      <w:r>
        <w:t>What the plan should contain and how often they should be updated, monitored, and reviewed.</w:t>
      </w:r>
    </w:p>
    <w:p w14:paraId="1C268A32" w14:textId="77777777" w:rsidR="002051B4" w:rsidRDefault="002051B4" w:rsidP="003671D0">
      <w:pPr>
        <w:pStyle w:val="ListParagraph"/>
        <w:numPr>
          <w:ilvl w:val="0"/>
          <w:numId w:val="10"/>
        </w:numPr>
        <w:spacing w:after="0" w:line="240" w:lineRule="auto"/>
      </w:pPr>
      <w:r>
        <w:t>Ensure if ownership and tasks are assigned, they link back to roles and responsibilities.</w:t>
      </w:r>
    </w:p>
    <w:p w14:paraId="030CAE73" w14:textId="0A987386" w:rsidR="00C1121C" w:rsidRDefault="002051B4" w:rsidP="003671D0">
      <w:pPr>
        <w:pStyle w:val="ListParagraph"/>
        <w:numPr>
          <w:ilvl w:val="0"/>
          <w:numId w:val="10"/>
        </w:numPr>
        <w:spacing w:after="0" w:line="240" w:lineRule="auto"/>
      </w:pPr>
      <w:r>
        <w:t>Also mention how BC plans will be version controlled</w:t>
      </w:r>
      <w:r w:rsidR="00D8124D">
        <w:t>,</w:t>
      </w:r>
      <w:r>
        <w:t xml:space="preserve"> if different to normal (</w:t>
      </w:r>
      <w:proofErr w:type="gramStart"/>
      <w:r>
        <w:t>e.g.</w:t>
      </w:r>
      <w:proofErr w:type="gramEnd"/>
      <w:r>
        <w:t xml:space="preserve"> held on SharePoint etc)</w:t>
      </w:r>
    </w:p>
    <w:p w14:paraId="28595FB2" w14:textId="028ABAD0" w:rsidR="3840880C" w:rsidRDefault="3840880C" w:rsidP="3840880C">
      <w:pPr>
        <w:pStyle w:val="ListParagraph"/>
        <w:numPr>
          <w:ilvl w:val="0"/>
          <w:numId w:val="10"/>
        </w:numPr>
        <w:spacing w:after="0" w:line="240" w:lineRule="auto"/>
      </w:pPr>
      <w:bookmarkStart w:id="11" w:name="_Toc87949416"/>
      <w:r>
        <w:t>Retention of plans should also be included.</w:t>
      </w:r>
    </w:p>
    <w:p w14:paraId="1F2D826D" w14:textId="632B2E3D" w:rsidR="00112113" w:rsidRDefault="00583549" w:rsidP="3840880C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Ensure </w:t>
      </w:r>
      <w:r w:rsidR="00D162FC">
        <w:t>location of where electric and har</w:t>
      </w:r>
      <w:r w:rsidR="00B80B4E">
        <w:t>d</w:t>
      </w:r>
      <w:r w:rsidR="00D162FC">
        <w:t xml:space="preserve"> copies of business continuity plans are clearly</w:t>
      </w:r>
      <w:r w:rsidR="00B80B4E">
        <w:t xml:space="preserve"> documented.</w:t>
      </w:r>
    </w:p>
    <w:p w14:paraId="0A99D6B2" w14:textId="77777777" w:rsidR="002920AB" w:rsidRDefault="002920AB" w:rsidP="002920AB">
      <w:pPr>
        <w:pStyle w:val="ListParagraph"/>
        <w:spacing w:after="0" w:line="240" w:lineRule="auto"/>
      </w:pPr>
    </w:p>
    <w:p w14:paraId="15828E94" w14:textId="29E77AAA" w:rsidR="00C1121C" w:rsidRDefault="00B156F1" w:rsidP="002920AB">
      <w:pPr>
        <w:pStyle w:val="Heading1"/>
        <w:spacing w:before="0" w:after="0" w:line="360" w:lineRule="auto"/>
        <w:rPr>
          <w:sz w:val="40"/>
          <w:szCs w:val="40"/>
        </w:rPr>
      </w:pPr>
      <w:bookmarkStart w:id="12" w:name="_Toc115955423"/>
      <w:r w:rsidRPr="00C1121C">
        <w:rPr>
          <w:sz w:val="40"/>
          <w:szCs w:val="40"/>
        </w:rPr>
        <w:t xml:space="preserve">7) </w:t>
      </w:r>
      <w:bookmarkEnd w:id="11"/>
      <w:r w:rsidR="00C1121C">
        <w:rPr>
          <w:sz w:val="40"/>
          <w:szCs w:val="40"/>
        </w:rPr>
        <w:t>Training</w:t>
      </w:r>
      <w:bookmarkEnd w:id="12"/>
    </w:p>
    <w:p w14:paraId="54548F6E" w14:textId="77777777" w:rsidR="00EE5514" w:rsidRDefault="00EE5514" w:rsidP="003671D0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0"/>
        </w:rPr>
      </w:pPr>
      <w:r>
        <w:rPr>
          <w:sz w:val="22"/>
          <w:szCs w:val="20"/>
        </w:rPr>
        <w:t>Detail how training needs will be assessed.</w:t>
      </w:r>
    </w:p>
    <w:p w14:paraId="4B0F4295" w14:textId="23A5ADC8" w:rsidR="00EE5514" w:rsidRDefault="00EE5514" w:rsidP="003671D0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0"/>
        </w:rPr>
      </w:pPr>
      <w:r>
        <w:rPr>
          <w:sz w:val="22"/>
          <w:szCs w:val="20"/>
        </w:rPr>
        <w:t xml:space="preserve">Confirm the frequency of </w:t>
      </w:r>
      <w:r w:rsidR="00F004AC">
        <w:rPr>
          <w:sz w:val="22"/>
          <w:szCs w:val="20"/>
        </w:rPr>
        <w:t>training and th</w:t>
      </w:r>
      <w:r>
        <w:rPr>
          <w:sz w:val="22"/>
          <w:szCs w:val="20"/>
        </w:rPr>
        <w:t>e records that will be kept.</w:t>
      </w:r>
    </w:p>
    <w:p w14:paraId="237A1CE1" w14:textId="292BA3A5" w:rsidR="00EE5514" w:rsidRDefault="00EE5514" w:rsidP="003671D0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0"/>
        </w:rPr>
      </w:pPr>
      <w:r>
        <w:rPr>
          <w:sz w:val="22"/>
          <w:szCs w:val="20"/>
        </w:rPr>
        <w:t xml:space="preserve">Identify how competency will be assessed following training. </w:t>
      </w:r>
    </w:p>
    <w:p w14:paraId="0A31C145" w14:textId="5391B9C9" w:rsidR="004D0635" w:rsidRDefault="004D0635" w:rsidP="003671D0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 w:rsidRPr="49ACFC2E">
        <w:rPr>
          <w:sz w:val="22"/>
          <w:szCs w:val="22"/>
        </w:rPr>
        <w:t>Confirm how tra</w:t>
      </w:r>
      <w:r w:rsidR="00A8597E" w:rsidRPr="49ACFC2E">
        <w:rPr>
          <w:sz w:val="22"/>
          <w:szCs w:val="22"/>
        </w:rPr>
        <w:t xml:space="preserve">ining will be delivered </w:t>
      </w:r>
      <w:proofErr w:type="gramStart"/>
      <w:r w:rsidR="00215D9D" w:rsidRPr="49ACFC2E">
        <w:rPr>
          <w:sz w:val="22"/>
          <w:szCs w:val="22"/>
        </w:rPr>
        <w:t>e.g.</w:t>
      </w:r>
      <w:proofErr w:type="gramEnd"/>
      <w:r w:rsidR="00A8597E" w:rsidRPr="49ACFC2E">
        <w:rPr>
          <w:sz w:val="22"/>
          <w:szCs w:val="22"/>
        </w:rPr>
        <w:t xml:space="preserve"> online, classroom, mandatory and induction.</w:t>
      </w:r>
    </w:p>
    <w:p w14:paraId="1EB2B9E8" w14:textId="2E3B3CED" w:rsidR="00EE5514" w:rsidRDefault="00EE5514" w:rsidP="003671D0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0"/>
        </w:rPr>
      </w:pPr>
      <w:r>
        <w:rPr>
          <w:sz w:val="22"/>
          <w:szCs w:val="20"/>
        </w:rPr>
        <w:t xml:space="preserve">Organisations may want to include a section on </w:t>
      </w:r>
      <w:r w:rsidR="00CA120B">
        <w:rPr>
          <w:sz w:val="22"/>
          <w:szCs w:val="20"/>
        </w:rPr>
        <w:t>awareness if</w:t>
      </w:r>
      <w:r>
        <w:rPr>
          <w:sz w:val="22"/>
          <w:szCs w:val="20"/>
        </w:rPr>
        <w:t xml:space="preserve"> this is not going to be included in the communications section later. </w:t>
      </w:r>
    </w:p>
    <w:p w14:paraId="4992CEC6" w14:textId="0E353F74" w:rsidR="00EE5514" w:rsidRDefault="00EE5514" w:rsidP="003671D0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0"/>
        </w:rPr>
      </w:pPr>
      <w:r>
        <w:rPr>
          <w:sz w:val="22"/>
          <w:szCs w:val="20"/>
        </w:rPr>
        <w:t>Confirm how training will be evaluated for continual improvement.</w:t>
      </w:r>
    </w:p>
    <w:p w14:paraId="2BD00282" w14:textId="77777777" w:rsidR="002920AB" w:rsidRPr="00E13A78" w:rsidRDefault="002920AB" w:rsidP="002920AB">
      <w:pPr>
        <w:pStyle w:val="ListParagraph"/>
        <w:spacing w:after="0" w:line="240" w:lineRule="auto"/>
        <w:rPr>
          <w:sz w:val="22"/>
          <w:szCs w:val="20"/>
        </w:rPr>
      </w:pPr>
    </w:p>
    <w:p w14:paraId="632D34F7" w14:textId="39CF7BAD" w:rsidR="00B156F1" w:rsidRPr="00B156F1" w:rsidRDefault="00B156F1" w:rsidP="002920AB">
      <w:pPr>
        <w:pStyle w:val="Heading1"/>
        <w:spacing w:before="0" w:after="0" w:line="360" w:lineRule="auto"/>
        <w:rPr>
          <w:sz w:val="40"/>
          <w:szCs w:val="40"/>
        </w:rPr>
      </w:pPr>
      <w:bookmarkStart w:id="13" w:name="_Toc87949423"/>
      <w:bookmarkStart w:id="14" w:name="_Toc115955424"/>
      <w:r w:rsidRPr="00B156F1">
        <w:rPr>
          <w:sz w:val="40"/>
          <w:szCs w:val="40"/>
        </w:rPr>
        <w:t xml:space="preserve">8) </w:t>
      </w:r>
      <w:bookmarkEnd w:id="13"/>
      <w:r w:rsidR="00494D1B">
        <w:rPr>
          <w:sz w:val="40"/>
          <w:szCs w:val="40"/>
        </w:rPr>
        <w:t>Exercising</w:t>
      </w:r>
      <w:bookmarkEnd w:id="14"/>
    </w:p>
    <w:p w14:paraId="4144B70C" w14:textId="77777777" w:rsidR="00BD6B23" w:rsidRDefault="00BD6B23" w:rsidP="003671D0">
      <w:pPr>
        <w:pStyle w:val="ListParagraph"/>
        <w:numPr>
          <w:ilvl w:val="0"/>
          <w:numId w:val="12"/>
        </w:numPr>
        <w:spacing w:after="0" w:line="240" w:lineRule="auto"/>
      </w:pPr>
      <w:r>
        <w:t>Detail how exercise needs will be assessed and the frequency of these exercises.</w:t>
      </w:r>
    </w:p>
    <w:p w14:paraId="042F30A3" w14:textId="5FF632E2" w:rsidR="00BD6B23" w:rsidRDefault="00BD6B23" w:rsidP="003671D0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Document how exercises will be evaluated and how exercise results will be </w:t>
      </w:r>
      <w:r w:rsidR="00CA120B">
        <w:t>reported,</w:t>
      </w:r>
      <w:r w:rsidR="006815FE">
        <w:t xml:space="preserve"> and learning/actions monitored</w:t>
      </w:r>
      <w:r>
        <w:t>.</w:t>
      </w:r>
    </w:p>
    <w:p w14:paraId="2169988F" w14:textId="0B1DFE90" w:rsidR="00BD6B23" w:rsidRDefault="00BD6B23" w:rsidP="003671D0">
      <w:pPr>
        <w:pStyle w:val="ListParagraph"/>
        <w:numPr>
          <w:ilvl w:val="0"/>
          <w:numId w:val="12"/>
        </w:numPr>
        <w:spacing w:after="0" w:line="240" w:lineRule="auto"/>
      </w:pPr>
      <w:r>
        <w:t>Confirm what</w:t>
      </w:r>
      <w:r w:rsidR="00383536">
        <w:t xml:space="preserve"> and how</w:t>
      </w:r>
      <w:r>
        <w:t xml:space="preserve"> records will be kept in relation to the exercise (participation lists, scenario, etc)</w:t>
      </w:r>
    </w:p>
    <w:p w14:paraId="18BB8C4B" w14:textId="77777777" w:rsidR="002920AB" w:rsidRDefault="002920AB" w:rsidP="002920AB">
      <w:pPr>
        <w:pStyle w:val="ListParagraph"/>
        <w:spacing w:after="0" w:line="240" w:lineRule="auto"/>
      </w:pPr>
    </w:p>
    <w:p w14:paraId="6E57527A" w14:textId="6824F1B6" w:rsidR="00175303" w:rsidRDefault="00175303" w:rsidP="002920AB">
      <w:pPr>
        <w:pStyle w:val="Heading1"/>
        <w:spacing w:before="0" w:after="0" w:line="360" w:lineRule="auto"/>
        <w:rPr>
          <w:sz w:val="40"/>
          <w:szCs w:val="40"/>
        </w:rPr>
      </w:pPr>
      <w:bookmarkStart w:id="15" w:name="_Toc20991586"/>
      <w:bookmarkStart w:id="16" w:name="_Toc20996409"/>
      <w:bookmarkStart w:id="17" w:name="_Toc20998117"/>
      <w:bookmarkStart w:id="18" w:name="_Toc21081414"/>
      <w:bookmarkStart w:id="19" w:name="_Toc20991587"/>
      <w:bookmarkStart w:id="20" w:name="_Toc20996410"/>
      <w:bookmarkStart w:id="21" w:name="_Toc20998118"/>
      <w:bookmarkStart w:id="22" w:name="_Toc21081415"/>
      <w:bookmarkStart w:id="23" w:name="_Toc20991588"/>
      <w:bookmarkStart w:id="24" w:name="_Toc20996411"/>
      <w:bookmarkStart w:id="25" w:name="_Toc20998119"/>
      <w:bookmarkStart w:id="26" w:name="_Toc21081416"/>
      <w:bookmarkStart w:id="27" w:name="_Toc20991589"/>
      <w:bookmarkStart w:id="28" w:name="_Toc20996412"/>
      <w:bookmarkStart w:id="29" w:name="_Toc20998120"/>
      <w:bookmarkStart w:id="30" w:name="_Toc21081417"/>
      <w:bookmarkStart w:id="31" w:name="_Toc20991590"/>
      <w:bookmarkStart w:id="32" w:name="_Toc20996413"/>
      <w:bookmarkStart w:id="33" w:name="_Toc20998121"/>
      <w:bookmarkStart w:id="34" w:name="_Toc21081418"/>
      <w:bookmarkStart w:id="35" w:name="_Toc20991591"/>
      <w:bookmarkStart w:id="36" w:name="_Toc20996414"/>
      <w:bookmarkStart w:id="37" w:name="_Toc20998122"/>
      <w:bookmarkStart w:id="38" w:name="_Toc21081419"/>
      <w:bookmarkStart w:id="39" w:name="_Toc20991592"/>
      <w:bookmarkStart w:id="40" w:name="_Toc20996415"/>
      <w:bookmarkStart w:id="41" w:name="_Toc20998123"/>
      <w:bookmarkStart w:id="42" w:name="_Toc21081420"/>
      <w:bookmarkStart w:id="43" w:name="_Toc20991593"/>
      <w:bookmarkStart w:id="44" w:name="_Toc20996416"/>
      <w:bookmarkStart w:id="45" w:name="_Toc20998124"/>
      <w:bookmarkStart w:id="46" w:name="_Toc21081421"/>
      <w:bookmarkStart w:id="47" w:name="_Toc87949428"/>
      <w:bookmarkStart w:id="48" w:name="_Toc115955425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175303">
        <w:rPr>
          <w:sz w:val="40"/>
          <w:szCs w:val="40"/>
        </w:rPr>
        <w:t xml:space="preserve">9) </w:t>
      </w:r>
      <w:bookmarkEnd w:id="47"/>
      <w:r w:rsidR="00916DBC">
        <w:rPr>
          <w:sz w:val="40"/>
          <w:szCs w:val="40"/>
        </w:rPr>
        <w:t xml:space="preserve">External </w:t>
      </w:r>
      <w:r w:rsidR="00C376A5">
        <w:rPr>
          <w:sz w:val="40"/>
          <w:szCs w:val="40"/>
        </w:rPr>
        <w:t>Suppliers and Contractor</w:t>
      </w:r>
      <w:bookmarkEnd w:id="48"/>
    </w:p>
    <w:p w14:paraId="30529E61" w14:textId="4C0572FA" w:rsidR="00BD65AB" w:rsidRDefault="00BD65AB" w:rsidP="003671D0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Detail how plans for providers are requested and </w:t>
      </w:r>
      <w:r w:rsidR="000852E3">
        <w:t>reviewed.</w:t>
      </w:r>
    </w:p>
    <w:p w14:paraId="56F4724F" w14:textId="25B3B578" w:rsidR="001742F1" w:rsidRDefault="001742F1" w:rsidP="003671D0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Review plans as </w:t>
      </w:r>
      <w:r w:rsidR="001A2EB1">
        <w:t>part of the supplier procurement process and not after award of contract.</w:t>
      </w:r>
    </w:p>
    <w:p w14:paraId="6C92B06C" w14:textId="77777777" w:rsidR="00BD65AB" w:rsidRDefault="00BD65AB" w:rsidP="003671D0">
      <w:pPr>
        <w:pStyle w:val="ListParagraph"/>
        <w:numPr>
          <w:ilvl w:val="0"/>
          <w:numId w:val="13"/>
        </w:numPr>
        <w:spacing w:after="0" w:line="240" w:lineRule="auto"/>
      </w:pPr>
      <w:r>
        <w:t>Define what is acceptable assurance from a provider.</w:t>
      </w:r>
    </w:p>
    <w:p w14:paraId="5287207C" w14:textId="4BBCA9C0" w:rsidR="00BD65AB" w:rsidRDefault="00BD65AB" w:rsidP="003671D0">
      <w:pPr>
        <w:pStyle w:val="ListParagraph"/>
        <w:numPr>
          <w:ilvl w:val="0"/>
          <w:numId w:val="13"/>
        </w:numPr>
        <w:spacing w:after="0" w:line="240" w:lineRule="auto"/>
      </w:pPr>
      <w:r>
        <w:t>Include who or how you inten</w:t>
      </w:r>
      <w:r w:rsidR="009A3E33">
        <w:t>d</w:t>
      </w:r>
      <w:r>
        <w:t xml:space="preserve"> to carry out join</w:t>
      </w:r>
      <w:r w:rsidR="00B20FA1">
        <w:t>t</w:t>
      </w:r>
      <w:r>
        <w:t xml:space="preserve"> exercising with supplie</w:t>
      </w:r>
      <w:r w:rsidR="00B20FA1">
        <w:t>r</w:t>
      </w:r>
      <w:r>
        <w:t xml:space="preserve">s and contractors. </w:t>
      </w:r>
    </w:p>
    <w:p w14:paraId="541C3F53" w14:textId="386F60B6" w:rsidR="3840880C" w:rsidRDefault="3840880C" w:rsidP="3840880C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Organisations using external suppliers and contractors should review BC plans as part of the procurement process, ahead of any contracts being signed. </w:t>
      </w:r>
    </w:p>
    <w:p w14:paraId="23DE0353" w14:textId="77777777" w:rsidR="002920AB" w:rsidRDefault="002920AB" w:rsidP="002920AB">
      <w:pPr>
        <w:pStyle w:val="ListParagraph"/>
        <w:spacing w:after="0" w:line="240" w:lineRule="auto"/>
      </w:pPr>
    </w:p>
    <w:p w14:paraId="73B602D0" w14:textId="0A09A5E3" w:rsidR="00175303" w:rsidRDefault="00175303" w:rsidP="002920AB">
      <w:pPr>
        <w:pStyle w:val="Heading1"/>
        <w:spacing w:before="0" w:after="0" w:line="360" w:lineRule="auto"/>
        <w:rPr>
          <w:sz w:val="40"/>
          <w:szCs w:val="40"/>
        </w:rPr>
      </w:pPr>
      <w:bookmarkStart w:id="49" w:name="_Toc87949435"/>
      <w:bookmarkStart w:id="50" w:name="_Toc115955426"/>
      <w:r w:rsidRPr="00175303">
        <w:rPr>
          <w:sz w:val="40"/>
          <w:szCs w:val="40"/>
        </w:rPr>
        <w:lastRenderedPageBreak/>
        <w:t xml:space="preserve">10) </w:t>
      </w:r>
      <w:bookmarkEnd w:id="49"/>
      <w:r w:rsidR="008B26C7">
        <w:rPr>
          <w:sz w:val="40"/>
          <w:szCs w:val="40"/>
        </w:rPr>
        <w:t>Governance</w:t>
      </w:r>
      <w:r w:rsidR="00793DFB">
        <w:rPr>
          <w:sz w:val="40"/>
          <w:szCs w:val="40"/>
        </w:rPr>
        <w:t xml:space="preserve"> &amp; Audit</w:t>
      </w:r>
      <w:bookmarkEnd w:id="50"/>
    </w:p>
    <w:p w14:paraId="31A12D28" w14:textId="77777777" w:rsidR="00EB23ED" w:rsidRPr="00812968" w:rsidRDefault="00EB23ED" w:rsidP="00812968">
      <w:pPr>
        <w:pStyle w:val="BodyText"/>
        <w:rPr>
          <w:b/>
          <w:bCs/>
        </w:rPr>
      </w:pPr>
      <w:r w:rsidRPr="00812968">
        <w:rPr>
          <w:b/>
          <w:bCs/>
        </w:rPr>
        <w:t xml:space="preserve">10.1 Governance </w:t>
      </w:r>
    </w:p>
    <w:p w14:paraId="428D006E" w14:textId="74FC449F" w:rsidR="00EB23ED" w:rsidRPr="007410D7" w:rsidRDefault="00EB23ED" w:rsidP="003671D0">
      <w:pPr>
        <w:pStyle w:val="ListParagraph"/>
        <w:numPr>
          <w:ilvl w:val="0"/>
          <w:numId w:val="14"/>
        </w:numPr>
        <w:spacing w:after="0" w:line="240" w:lineRule="auto"/>
        <w:rPr>
          <w:bCs/>
        </w:rPr>
      </w:pPr>
      <w:r w:rsidRPr="00CA5691">
        <w:t>Confirm how documents within the BCMS are approved, how documents are reviewed</w:t>
      </w:r>
      <w:r>
        <w:t>, updated and re-approved.</w:t>
      </w:r>
    </w:p>
    <w:p w14:paraId="0CE18439" w14:textId="7D5DF222" w:rsidR="007410D7" w:rsidRDefault="007410D7" w:rsidP="003671D0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Confirm how the board of </w:t>
      </w:r>
      <w:r w:rsidR="00365AE8">
        <w:t>your trust are assured with regards to the BCMS.</w:t>
      </w:r>
    </w:p>
    <w:p w14:paraId="365652F4" w14:textId="77777777" w:rsidR="00EB23ED" w:rsidRDefault="00EB23ED" w:rsidP="003671D0">
      <w:pPr>
        <w:pStyle w:val="ListParagraph"/>
        <w:numPr>
          <w:ilvl w:val="0"/>
          <w:numId w:val="14"/>
        </w:numPr>
        <w:spacing w:after="0" w:line="240" w:lineRule="auto"/>
        <w:rPr>
          <w:bCs/>
        </w:rPr>
      </w:pPr>
      <w:r>
        <w:t>How action plans will be monitored.</w:t>
      </w:r>
    </w:p>
    <w:p w14:paraId="28B93010" w14:textId="77777777" w:rsidR="00EB23ED" w:rsidRDefault="00EB23ED" w:rsidP="003671D0">
      <w:pPr>
        <w:pStyle w:val="ListParagraph"/>
        <w:numPr>
          <w:ilvl w:val="0"/>
          <w:numId w:val="14"/>
        </w:numPr>
        <w:spacing w:after="0" w:line="240" w:lineRule="auto"/>
        <w:rPr>
          <w:bCs/>
        </w:rPr>
      </w:pPr>
      <w:r>
        <w:t>Provide oversight and support of the business continuity programme, including provision of adequate resources and approval of budget.</w:t>
      </w:r>
    </w:p>
    <w:p w14:paraId="63758BFC" w14:textId="77777777" w:rsidR="00EB23ED" w:rsidRPr="00CA5691" w:rsidRDefault="00EB23ED" w:rsidP="003671D0">
      <w:pPr>
        <w:pStyle w:val="ListParagraph"/>
        <w:numPr>
          <w:ilvl w:val="0"/>
          <w:numId w:val="14"/>
        </w:numPr>
        <w:spacing w:after="0" w:line="240" w:lineRule="auto"/>
        <w:rPr>
          <w:bCs/>
        </w:rPr>
      </w:pPr>
      <w:r>
        <w:t>Ensure the business continuity programme aligns with the organisation’s objectives.</w:t>
      </w:r>
    </w:p>
    <w:p w14:paraId="2F8828E6" w14:textId="77777777" w:rsidR="00EB23ED" w:rsidRDefault="00EB23ED" w:rsidP="00EB23ED">
      <w:pPr>
        <w:spacing w:after="0" w:line="240" w:lineRule="auto"/>
        <w:rPr>
          <w:b/>
        </w:rPr>
      </w:pPr>
    </w:p>
    <w:p w14:paraId="1595DE0B" w14:textId="77777777" w:rsidR="00EB23ED" w:rsidRDefault="00EB23ED" w:rsidP="00EB23ED">
      <w:pPr>
        <w:spacing w:after="0" w:line="240" w:lineRule="auto"/>
        <w:rPr>
          <w:b/>
        </w:rPr>
      </w:pPr>
      <w:r>
        <w:rPr>
          <w:b/>
        </w:rPr>
        <w:t>10.2 Audit</w:t>
      </w:r>
    </w:p>
    <w:p w14:paraId="31740159" w14:textId="77777777" w:rsidR="00EB23ED" w:rsidRDefault="00EB23ED" w:rsidP="00EB23ED">
      <w:pPr>
        <w:spacing w:after="0" w:line="240" w:lineRule="auto"/>
        <w:rPr>
          <w:b/>
        </w:rPr>
      </w:pPr>
    </w:p>
    <w:p w14:paraId="4A647365" w14:textId="77777777" w:rsidR="00EB23ED" w:rsidRPr="003C1202" w:rsidRDefault="00EB23ED" w:rsidP="003671D0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3C1202">
        <w:t>Outline minimum standards for audit.</w:t>
      </w:r>
    </w:p>
    <w:p w14:paraId="0AABCF26" w14:textId="77777777" w:rsidR="00EB23ED" w:rsidRDefault="00EB23ED" w:rsidP="003671D0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3C1202">
        <w:t>Confirm how auditors will be selected and how the audits will be conducted.</w:t>
      </w:r>
    </w:p>
    <w:p w14:paraId="7C369607" w14:textId="77777777" w:rsidR="00EB23ED" w:rsidRDefault="00EB23ED" w:rsidP="003671D0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>
        <w:t xml:space="preserve">Identify whether your organisation would undertake an internal and external audit. </w:t>
      </w:r>
    </w:p>
    <w:p w14:paraId="552697B5" w14:textId="77777777" w:rsidR="00EB23ED" w:rsidRDefault="00EB23ED" w:rsidP="003671D0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>
        <w:t xml:space="preserve">Detail the frequency and the type of audit. </w:t>
      </w:r>
    </w:p>
    <w:p w14:paraId="4496DCAF" w14:textId="77777777" w:rsidR="00EB23ED" w:rsidRPr="003C1202" w:rsidRDefault="00EB23ED" w:rsidP="003671D0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>
        <w:t>Describe how audit results will be published (Audit Reports, Action Plans)</w:t>
      </w:r>
    </w:p>
    <w:p w14:paraId="6A9D0EEC" w14:textId="77777777" w:rsidR="00EB23ED" w:rsidRDefault="00EB23ED" w:rsidP="00EB23ED">
      <w:pPr>
        <w:spacing w:after="0" w:line="240" w:lineRule="auto"/>
        <w:rPr>
          <w:b/>
        </w:rPr>
      </w:pPr>
    </w:p>
    <w:p w14:paraId="34BACBF9" w14:textId="77777777" w:rsidR="009A3E33" w:rsidRDefault="009A3E33" w:rsidP="00EB23ED">
      <w:pPr>
        <w:spacing w:after="0" w:line="240" w:lineRule="auto"/>
        <w:rPr>
          <w:b/>
        </w:rPr>
      </w:pPr>
    </w:p>
    <w:p w14:paraId="26525C69" w14:textId="77777777" w:rsidR="00EB23ED" w:rsidRDefault="00EB23ED" w:rsidP="00EB23ED">
      <w:pPr>
        <w:spacing w:after="0" w:line="240" w:lineRule="auto"/>
        <w:rPr>
          <w:b/>
        </w:rPr>
      </w:pPr>
      <w:r>
        <w:rPr>
          <w:b/>
        </w:rPr>
        <w:t xml:space="preserve">10.3 Documentation Control </w:t>
      </w:r>
    </w:p>
    <w:p w14:paraId="40AFF878" w14:textId="77777777" w:rsidR="00EB23ED" w:rsidRDefault="00EB23ED" w:rsidP="00EB23ED">
      <w:pPr>
        <w:spacing w:after="0" w:line="240" w:lineRule="auto"/>
        <w:rPr>
          <w:b/>
        </w:rPr>
      </w:pPr>
    </w:p>
    <w:p w14:paraId="39DBE2A5" w14:textId="6D0B658C" w:rsidR="00EB23ED" w:rsidRDefault="00EB23ED" w:rsidP="003671D0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 w:rsidRPr="004B5DAF">
        <w:t xml:space="preserve">Include a section on document control to include </w:t>
      </w:r>
      <w:r w:rsidR="005518DD">
        <w:t>v</w:t>
      </w:r>
      <w:r w:rsidRPr="004B5DAF">
        <w:t xml:space="preserve">ersion </w:t>
      </w:r>
      <w:r w:rsidR="005518DD">
        <w:t>c</w:t>
      </w:r>
      <w:r w:rsidRPr="004B5DAF">
        <w:t xml:space="preserve">ontrol </w:t>
      </w:r>
      <w:r w:rsidR="005518DD">
        <w:t>p</w:t>
      </w:r>
      <w:r w:rsidRPr="004B5DAF">
        <w:t xml:space="preserve">rocedures. </w:t>
      </w:r>
    </w:p>
    <w:p w14:paraId="43929F9E" w14:textId="4458CB0A" w:rsidR="00EB23ED" w:rsidRDefault="00EB23ED" w:rsidP="003671D0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t>Identify how changes will be documented</w:t>
      </w:r>
      <w:r w:rsidR="007267E9">
        <w:t xml:space="preserve"> and communicated</w:t>
      </w:r>
      <w:r>
        <w:t xml:space="preserve">. </w:t>
      </w:r>
    </w:p>
    <w:p w14:paraId="6B025BC5" w14:textId="77777777" w:rsidR="00EB23ED" w:rsidRDefault="00EB23ED" w:rsidP="003671D0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t xml:space="preserve">Confirm how records will be stored and maintained. </w:t>
      </w:r>
    </w:p>
    <w:p w14:paraId="54877992" w14:textId="77777777" w:rsidR="00EB23ED" w:rsidRDefault="00EB23ED" w:rsidP="003671D0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t>Detail how external documentation will be controlled/marked.</w:t>
      </w:r>
    </w:p>
    <w:p w14:paraId="6C4FAA2E" w14:textId="3C5273D0" w:rsidR="00EB23ED" w:rsidRPr="002920AB" w:rsidRDefault="00EB23ED" w:rsidP="003671D0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t>Confirm how historical documents will be identified and removed.</w:t>
      </w:r>
    </w:p>
    <w:p w14:paraId="4231D4A5" w14:textId="77777777" w:rsidR="002920AB" w:rsidRPr="004B5DAF" w:rsidRDefault="002920AB" w:rsidP="002920AB">
      <w:pPr>
        <w:pStyle w:val="ListParagraph"/>
        <w:spacing w:after="0" w:line="240" w:lineRule="auto"/>
        <w:rPr>
          <w:bCs/>
        </w:rPr>
      </w:pPr>
    </w:p>
    <w:p w14:paraId="6C364D39" w14:textId="7471500C" w:rsidR="00175303" w:rsidRDefault="00175303" w:rsidP="002920AB">
      <w:pPr>
        <w:pStyle w:val="Heading1"/>
        <w:spacing w:before="0" w:after="0" w:line="360" w:lineRule="auto"/>
        <w:rPr>
          <w:sz w:val="40"/>
          <w:szCs w:val="40"/>
        </w:rPr>
      </w:pPr>
      <w:bookmarkStart w:id="51" w:name="_Toc87949436"/>
      <w:bookmarkStart w:id="52" w:name="_Toc115955427"/>
      <w:r w:rsidRPr="00175303">
        <w:rPr>
          <w:sz w:val="40"/>
          <w:szCs w:val="40"/>
        </w:rPr>
        <w:t xml:space="preserve">11) </w:t>
      </w:r>
      <w:bookmarkEnd w:id="51"/>
      <w:r w:rsidR="001B7F1F">
        <w:rPr>
          <w:sz w:val="40"/>
          <w:szCs w:val="40"/>
        </w:rPr>
        <w:t>Communication</w:t>
      </w:r>
      <w:bookmarkEnd w:id="52"/>
      <w:r w:rsidRPr="00175303">
        <w:rPr>
          <w:sz w:val="40"/>
          <w:szCs w:val="40"/>
        </w:rPr>
        <w:t xml:space="preserve"> </w:t>
      </w:r>
    </w:p>
    <w:p w14:paraId="6BE9F3ED" w14:textId="0CAE47DC" w:rsidR="00853683" w:rsidRDefault="00853683" w:rsidP="00853683">
      <w:pPr>
        <w:pStyle w:val="ListParagraph"/>
        <w:numPr>
          <w:ilvl w:val="0"/>
          <w:numId w:val="17"/>
        </w:numPr>
        <w:spacing w:after="0" w:line="240" w:lineRule="auto"/>
      </w:pPr>
      <w:r>
        <w:t>Describe the methods to be used to communicate</w:t>
      </w:r>
      <w:r w:rsidR="005222D1">
        <w:t xml:space="preserve"> the</w:t>
      </w:r>
      <w:r>
        <w:t xml:space="preserve"> BCMS to all staff.</w:t>
      </w:r>
    </w:p>
    <w:p w14:paraId="093FAD8F" w14:textId="7F7C16B8" w:rsidR="00853683" w:rsidRDefault="00853683" w:rsidP="00853683">
      <w:pPr>
        <w:pStyle w:val="ListParagraph"/>
        <w:numPr>
          <w:ilvl w:val="0"/>
          <w:numId w:val="17"/>
        </w:numPr>
        <w:spacing w:after="0" w:line="240" w:lineRule="auto"/>
      </w:pPr>
      <w:r>
        <w:t>Confirm the frequency of communications and how communications will be assessed (assessment of awareness levels for example).</w:t>
      </w:r>
    </w:p>
    <w:p w14:paraId="56808A27" w14:textId="03F88BEE" w:rsidR="00B023CE" w:rsidRDefault="00B023CE" w:rsidP="00853683">
      <w:pPr>
        <w:pStyle w:val="ListParagraph"/>
        <w:numPr>
          <w:ilvl w:val="0"/>
          <w:numId w:val="17"/>
        </w:numPr>
        <w:spacing w:after="0" w:line="240" w:lineRule="auto"/>
      </w:pPr>
      <w:r>
        <w:t>What is your internal clearance process.</w:t>
      </w:r>
    </w:p>
    <w:p w14:paraId="0ED116C7" w14:textId="77777777" w:rsidR="002920AB" w:rsidRDefault="002920AB" w:rsidP="002920AB">
      <w:pPr>
        <w:pStyle w:val="ListParagraph"/>
        <w:spacing w:after="0" w:line="240" w:lineRule="auto"/>
      </w:pPr>
    </w:p>
    <w:p w14:paraId="2381A3C6" w14:textId="3F187928" w:rsidR="00175303" w:rsidRPr="00175303" w:rsidRDefault="00175303" w:rsidP="002920AB">
      <w:pPr>
        <w:pStyle w:val="Heading1"/>
        <w:spacing w:before="0" w:after="0" w:line="360" w:lineRule="auto"/>
        <w:rPr>
          <w:sz w:val="40"/>
          <w:szCs w:val="40"/>
        </w:rPr>
      </w:pPr>
      <w:bookmarkStart w:id="53" w:name="_Toc87949437"/>
      <w:bookmarkStart w:id="54" w:name="_Toc115955428"/>
      <w:r w:rsidRPr="00175303">
        <w:rPr>
          <w:sz w:val="40"/>
          <w:szCs w:val="40"/>
        </w:rPr>
        <w:t>12) Re</w:t>
      </w:r>
      <w:bookmarkEnd w:id="53"/>
      <w:r w:rsidR="001B7F1F">
        <w:rPr>
          <w:sz w:val="40"/>
          <w:szCs w:val="40"/>
        </w:rPr>
        <w:t>view of BCMS</w:t>
      </w:r>
      <w:bookmarkEnd w:id="54"/>
    </w:p>
    <w:p w14:paraId="46B2731A" w14:textId="567E78A7" w:rsidR="00812968" w:rsidRDefault="00812968" w:rsidP="00812968">
      <w:pPr>
        <w:pStyle w:val="ListParagraph"/>
        <w:numPr>
          <w:ilvl w:val="0"/>
          <w:numId w:val="18"/>
        </w:numPr>
        <w:spacing w:after="0" w:line="240" w:lineRule="auto"/>
      </w:pPr>
      <w:r>
        <w:t>Outline the maintenance and review arrangements</w:t>
      </w:r>
      <w:r w:rsidR="002B56D1">
        <w:t>,</w:t>
      </w:r>
      <w:r>
        <w:t xml:space="preserve"> as well as identifying the different levels of review e.g. (Management Review/User Review).</w:t>
      </w:r>
    </w:p>
    <w:p w14:paraId="46F68157" w14:textId="77777777" w:rsidR="00812968" w:rsidRDefault="00812968" w:rsidP="00812968">
      <w:pPr>
        <w:pStyle w:val="ListParagraph"/>
        <w:numPr>
          <w:ilvl w:val="0"/>
          <w:numId w:val="18"/>
        </w:numPr>
        <w:spacing w:after="0" w:line="240" w:lineRule="auto"/>
      </w:pPr>
      <w:r>
        <w:t>Detail how reviews will be conducted and by whom.</w:t>
      </w:r>
    </w:p>
    <w:p w14:paraId="147D3A76" w14:textId="5C81356D" w:rsidR="00F23EB7" w:rsidRDefault="00812968" w:rsidP="00812968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Identify the frequency of the different reviews and how results will be reported and acted upon. </w:t>
      </w:r>
    </w:p>
    <w:p w14:paraId="79CCB8B9" w14:textId="7E04AD67" w:rsidR="00812968" w:rsidRPr="00A2393E" w:rsidRDefault="00812968" w:rsidP="00812968">
      <w:pPr>
        <w:pStyle w:val="ListParagraph"/>
        <w:numPr>
          <w:ilvl w:val="0"/>
          <w:numId w:val="18"/>
        </w:numPr>
        <w:spacing w:after="0" w:line="240" w:lineRule="auto"/>
      </w:pPr>
      <w:r>
        <w:t>Also confirm who will approve these actions.</w:t>
      </w:r>
    </w:p>
    <w:p w14:paraId="3F74B99F" w14:textId="77777777" w:rsidR="00175303" w:rsidRDefault="00175303" w:rsidP="00175303"/>
    <w:sectPr w:rsidR="00175303" w:rsidSect="000B72CE">
      <w:pgSz w:w="11906" w:h="16838" w:code="9"/>
      <w:pgMar w:top="1440" w:right="1440" w:bottom="1440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4C03" w14:textId="77777777" w:rsidR="00B3169F" w:rsidRDefault="00B3169F" w:rsidP="00C62674">
      <w:r>
        <w:separator/>
      </w:r>
    </w:p>
  </w:endnote>
  <w:endnote w:type="continuationSeparator" w:id="0">
    <w:p w14:paraId="1B7281C0" w14:textId="77777777" w:rsidR="00B3169F" w:rsidRDefault="00B3169F" w:rsidP="00C62674">
      <w:r>
        <w:continuationSeparator/>
      </w:r>
    </w:p>
  </w:endnote>
  <w:endnote w:type="continuationNotice" w:id="1">
    <w:p w14:paraId="79A1F9D0" w14:textId="77777777" w:rsidR="00B3169F" w:rsidRDefault="00B316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0E8A" w14:textId="6441F303" w:rsidR="00175303" w:rsidRDefault="001753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BEA358" wp14:editId="038D3BB7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6E90BD" id="Straight Connector 4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88.15pt" to="564.0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" strokecolor="#005eb8" strokeweight="1pt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  <w:r w:rsidRPr="00CF3E44">
      <w:rPr>
        <w:rStyle w:val="FooterPipe"/>
      </w:rPr>
      <w:t>|</w:t>
    </w:r>
    <w:r>
      <w:t xml:space="preserve">  </w:t>
    </w:r>
    <w:r w:rsidR="001E545C">
      <w:t>Part 1</w:t>
    </w:r>
    <w:r w:rsidR="00CD0A21">
      <w:t>,</w:t>
    </w:r>
    <w:r w:rsidR="001E545C">
      <w:t xml:space="preserve"> </w:t>
    </w:r>
    <w:r w:rsidR="00CD0A21">
      <w:t>Resource A, Business Continuity Management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FFCB" w14:textId="77777777" w:rsidR="00B3169F" w:rsidRDefault="00B3169F" w:rsidP="00C62674">
      <w:r>
        <w:separator/>
      </w:r>
    </w:p>
  </w:footnote>
  <w:footnote w:type="continuationSeparator" w:id="0">
    <w:p w14:paraId="7E4550A1" w14:textId="77777777" w:rsidR="00B3169F" w:rsidRDefault="00B3169F" w:rsidP="00C62674">
      <w:r>
        <w:continuationSeparator/>
      </w:r>
    </w:p>
  </w:footnote>
  <w:footnote w:type="continuationNotice" w:id="1">
    <w:p w14:paraId="79B4D57F" w14:textId="77777777" w:rsidR="00B3169F" w:rsidRDefault="00B316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F197" w14:textId="77777777" w:rsidR="00C23F7C" w:rsidRDefault="00C23F7C">
    <w:pPr>
      <w:pStyle w:val="Header"/>
      <w:rPr>
        <w:noProof/>
      </w:rPr>
    </w:pPr>
  </w:p>
  <w:p w14:paraId="72650A49" w14:textId="568A7CF7" w:rsidR="00175303" w:rsidRDefault="00C475A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19C179" wp14:editId="4F930743">
          <wp:simplePos x="0" y="0"/>
          <wp:positionH relativeFrom="page">
            <wp:posOffset>6086475</wp:posOffset>
          </wp:positionH>
          <wp:positionV relativeFrom="page">
            <wp:posOffset>428625</wp:posOffset>
          </wp:positionV>
          <wp:extent cx="1097211" cy="428625"/>
          <wp:effectExtent l="0" t="0" r="825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196"/>
                  <a:stretch/>
                </pic:blipFill>
                <pic:spPr bwMode="auto">
                  <a:xfrm>
                    <a:off x="0" y="0"/>
                    <a:ext cx="1098000" cy="428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0AFE" w14:textId="77777777" w:rsidR="00175303" w:rsidRDefault="00175303" w:rsidP="000047ED">
    <w:pPr>
      <w:pStyle w:val="Header"/>
      <w:tabs>
        <w:tab w:val="clear" w:pos="4513"/>
        <w:tab w:val="clear" w:pos="9026"/>
        <w:tab w:val="left" w:pos="25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163BD5"/>
    <w:multiLevelType w:val="hybridMultilevel"/>
    <w:tmpl w:val="5658F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2251F"/>
    <w:multiLevelType w:val="hybridMultilevel"/>
    <w:tmpl w:val="9B101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434EC"/>
    <w:multiLevelType w:val="hybridMultilevel"/>
    <w:tmpl w:val="F5DA5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B63D85"/>
    <w:multiLevelType w:val="hybridMultilevel"/>
    <w:tmpl w:val="C33A2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B4F1F"/>
    <w:multiLevelType w:val="hybridMultilevel"/>
    <w:tmpl w:val="1AB4C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D5709"/>
    <w:multiLevelType w:val="hybridMultilevel"/>
    <w:tmpl w:val="97EA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72563"/>
    <w:multiLevelType w:val="hybridMultilevel"/>
    <w:tmpl w:val="DCFAE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E4B38"/>
    <w:multiLevelType w:val="multilevel"/>
    <w:tmpl w:val="65E4417A"/>
    <w:name w:val="eod_numbers"/>
    <w:numStyleLink w:val="NHSListNumbers"/>
  </w:abstractNum>
  <w:abstractNum w:abstractNumId="13" w15:restartNumberingAfterBreak="0">
    <w:nsid w:val="4CE06CA1"/>
    <w:multiLevelType w:val="hybridMultilevel"/>
    <w:tmpl w:val="42564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6C"/>
    <w:multiLevelType w:val="hybridMultilevel"/>
    <w:tmpl w:val="5DC01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B02F0"/>
    <w:multiLevelType w:val="hybridMultilevel"/>
    <w:tmpl w:val="9BE8B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C13E2"/>
    <w:multiLevelType w:val="hybridMultilevel"/>
    <w:tmpl w:val="EAB0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E0A40"/>
    <w:multiLevelType w:val="hybridMultilevel"/>
    <w:tmpl w:val="B592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403FE"/>
    <w:multiLevelType w:val="hybridMultilevel"/>
    <w:tmpl w:val="B87AD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28002">
    <w:abstractNumId w:val="5"/>
  </w:num>
  <w:num w:numId="2" w16cid:durableId="538475099">
    <w:abstractNumId w:val="6"/>
  </w:num>
  <w:num w:numId="3" w16cid:durableId="460806633">
    <w:abstractNumId w:val="7"/>
  </w:num>
  <w:num w:numId="4" w16cid:durableId="1964919160">
    <w:abstractNumId w:val="4"/>
  </w:num>
  <w:num w:numId="5" w16cid:durableId="775441192">
    <w:abstractNumId w:val="0"/>
  </w:num>
  <w:num w:numId="6" w16cid:durableId="622228286">
    <w:abstractNumId w:val="14"/>
  </w:num>
  <w:num w:numId="7" w16cid:durableId="1000815628">
    <w:abstractNumId w:val="11"/>
  </w:num>
  <w:num w:numId="8" w16cid:durableId="1350179378">
    <w:abstractNumId w:val="2"/>
  </w:num>
  <w:num w:numId="9" w16cid:durableId="957250516">
    <w:abstractNumId w:val="15"/>
  </w:num>
  <w:num w:numId="10" w16cid:durableId="414322985">
    <w:abstractNumId w:val="18"/>
  </w:num>
  <w:num w:numId="11" w16cid:durableId="1886331881">
    <w:abstractNumId w:val="16"/>
  </w:num>
  <w:num w:numId="12" w16cid:durableId="484512466">
    <w:abstractNumId w:val="10"/>
  </w:num>
  <w:num w:numId="13" w16cid:durableId="1861117743">
    <w:abstractNumId w:val="13"/>
  </w:num>
  <w:num w:numId="14" w16cid:durableId="1175729339">
    <w:abstractNumId w:val="1"/>
  </w:num>
  <w:num w:numId="15" w16cid:durableId="330643437">
    <w:abstractNumId w:val="17"/>
  </w:num>
  <w:num w:numId="16" w16cid:durableId="1416318265">
    <w:abstractNumId w:val="3"/>
  </w:num>
  <w:num w:numId="17" w16cid:durableId="2126725271">
    <w:abstractNumId w:val="8"/>
  </w:num>
  <w:num w:numId="18" w16cid:durableId="94623438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87"/>
    <w:rsid w:val="000047ED"/>
    <w:rsid w:val="0003412D"/>
    <w:rsid w:val="000369F0"/>
    <w:rsid w:val="00044834"/>
    <w:rsid w:val="000552A9"/>
    <w:rsid w:val="00057BF4"/>
    <w:rsid w:val="00080805"/>
    <w:rsid w:val="000852E3"/>
    <w:rsid w:val="00087FD8"/>
    <w:rsid w:val="000B44CB"/>
    <w:rsid w:val="000B72CE"/>
    <w:rsid w:val="000E1FF7"/>
    <w:rsid w:val="000F0D5C"/>
    <w:rsid w:val="00106B6E"/>
    <w:rsid w:val="00112113"/>
    <w:rsid w:val="0011344A"/>
    <w:rsid w:val="00113933"/>
    <w:rsid w:val="001241F4"/>
    <w:rsid w:val="00125603"/>
    <w:rsid w:val="0014017A"/>
    <w:rsid w:val="00157982"/>
    <w:rsid w:val="0016281C"/>
    <w:rsid w:val="001742F1"/>
    <w:rsid w:val="00174F4D"/>
    <w:rsid w:val="00175303"/>
    <w:rsid w:val="001858A1"/>
    <w:rsid w:val="001A2EB1"/>
    <w:rsid w:val="001A3D7E"/>
    <w:rsid w:val="001B3EE9"/>
    <w:rsid w:val="001B7F1F"/>
    <w:rsid w:val="001D0D60"/>
    <w:rsid w:val="001E196A"/>
    <w:rsid w:val="001E545C"/>
    <w:rsid w:val="001F46B9"/>
    <w:rsid w:val="001F5C40"/>
    <w:rsid w:val="002051B4"/>
    <w:rsid w:val="002075EA"/>
    <w:rsid w:val="002116FD"/>
    <w:rsid w:val="0021516C"/>
    <w:rsid w:val="00215D84"/>
    <w:rsid w:val="00215D9D"/>
    <w:rsid w:val="00224B11"/>
    <w:rsid w:val="00226DAC"/>
    <w:rsid w:val="0023643D"/>
    <w:rsid w:val="0024082D"/>
    <w:rsid w:val="00244BB6"/>
    <w:rsid w:val="00246FF7"/>
    <w:rsid w:val="00254CE2"/>
    <w:rsid w:val="00271777"/>
    <w:rsid w:val="0027399B"/>
    <w:rsid w:val="00275840"/>
    <w:rsid w:val="00281427"/>
    <w:rsid w:val="002856DE"/>
    <w:rsid w:val="002920AB"/>
    <w:rsid w:val="002944B6"/>
    <w:rsid w:val="002A04D5"/>
    <w:rsid w:val="002B56D1"/>
    <w:rsid w:val="002C2220"/>
    <w:rsid w:val="002D18CB"/>
    <w:rsid w:val="002D6BF8"/>
    <w:rsid w:val="002E5B82"/>
    <w:rsid w:val="002F0689"/>
    <w:rsid w:val="00303FD7"/>
    <w:rsid w:val="0030692D"/>
    <w:rsid w:val="00307CD6"/>
    <w:rsid w:val="0031156A"/>
    <w:rsid w:val="003506FF"/>
    <w:rsid w:val="00365AE8"/>
    <w:rsid w:val="003671D0"/>
    <w:rsid w:val="00370FE9"/>
    <w:rsid w:val="00383536"/>
    <w:rsid w:val="003B6559"/>
    <w:rsid w:val="003B6FD4"/>
    <w:rsid w:val="003C56CE"/>
    <w:rsid w:val="00451E1F"/>
    <w:rsid w:val="004826F8"/>
    <w:rsid w:val="00494D1B"/>
    <w:rsid w:val="004B427F"/>
    <w:rsid w:val="004D0635"/>
    <w:rsid w:val="004D363F"/>
    <w:rsid w:val="004D40D6"/>
    <w:rsid w:val="004D7BED"/>
    <w:rsid w:val="004F73F0"/>
    <w:rsid w:val="00510CDF"/>
    <w:rsid w:val="00516192"/>
    <w:rsid w:val="005222D1"/>
    <w:rsid w:val="00523DE4"/>
    <w:rsid w:val="00524EDA"/>
    <w:rsid w:val="005329CB"/>
    <w:rsid w:val="00534D4A"/>
    <w:rsid w:val="005518DD"/>
    <w:rsid w:val="0055406D"/>
    <w:rsid w:val="005662C6"/>
    <w:rsid w:val="00570BC3"/>
    <w:rsid w:val="00572B93"/>
    <w:rsid w:val="00574455"/>
    <w:rsid w:val="005806C1"/>
    <w:rsid w:val="00583549"/>
    <w:rsid w:val="0059420C"/>
    <w:rsid w:val="005B2CFC"/>
    <w:rsid w:val="005B5E0E"/>
    <w:rsid w:val="005D6527"/>
    <w:rsid w:val="005D6E20"/>
    <w:rsid w:val="005E13EE"/>
    <w:rsid w:val="005E27EE"/>
    <w:rsid w:val="005E4CF5"/>
    <w:rsid w:val="005F4852"/>
    <w:rsid w:val="006052B2"/>
    <w:rsid w:val="00605970"/>
    <w:rsid w:val="0061299F"/>
    <w:rsid w:val="00613DC8"/>
    <w:rsid w:val="00630977"/>
    <w:rsid w:val="00632489"/>
    <w:rsid w:val="0064622F"/>
    <w:rsid w:val="00667CF9"/>
    <w:rsid w:val="0067577A"/>
    <w:rsid w:val="006815FE"/>
    <w:rsid w:val="00695504"/>
    <w:rsid w:val="006B3373"/>
    <w:rsid w:val="006C40FB"/>
    <w:rsid w:val="006D4369"/>
    <w:rsid w:val="006F2979"/>
    <w:rsid w:val="00702CA1"/>
    <w:rsid w:val="00704936"/>
    <w:rsid w:val="007267E9"/>
    <w:rsid w:val="00737436"/>
    <w:rsid w:val="007410D7"/>
    <w:rsid w:val="00747FE5"/>
    <w:rsid w:val="007542A0"/>
    <w:rsid w:val="007808F8"/>
    <w:rsid w:val="00791B39"/>
    <w:rsid w:val="00793DFB"/>
    <w:rsid w:val="00794371"/>
    <w:rsid w:val="00797721"/>
    <w:rsid w:val="007A7506"/>
    <w:rsid w:val="007C57D8"/>
    <w:rsid w:val="007E047C"/>
    <w:rsid w:val="007F2E69"/>
    <w:rsid w:val="007F3A0E"/>
    <w:rsid w:val="007F6E18"/>
    <w:rsid w:val="007F756A"/>
    <w:rsid w:val="00802E21"/>
    <w:rsid w:val="00812968"/>
    <w:rsid w:val="008234E9"/>
    <w:rsid w:val="008253F8"/>
    <w:rsid w:val="00833395"/>
    <w:rsid w:val="00837FAC"/>
    <w:rsid w:val="008506CD"/>
    <w:rsid w:val="00853683"/>
    <w:rsid w:val="00853C7B"/>
    <w:rsid w:val="00862C91"/>
    <w:rsid w:val="00871278"/>
    <w:rsid w:val="00873F87"/>
    <w:rsid w:val="00876072"/>
    <w:rsid w:val="00885268"/>
    <w:rsid w:val="00893C53"/>
    <w:rsid w:val="008B26C7"/>
    <w:rsid w:val="008B6274"/>
    <w:rsid w:val="008C2BEE"/>
    <w:rsid w:val="008C7A2D"/>
    <w:rsid w:val="008D5A79"/>
    <w:rsid w:val="008D7217"/>
    <w:rsid w:val="008E6AE9"/>
    <w:rsid w:val="00900436"/>
    <w:rsid w:val="00900DEC"/>
    <w:rsid w:val="00906CC2"/>
    <w:rsid w:val="00916DBC"/>
    <w:rsid w:val="00947295"/>
    <w:rsid w:val="009539AC"/>
    <w:rsid w:val="009555C2"/>
    <w:rsid w:val="00971A02"/>
    <w:rsid w:val="00981245"/>
    <w:rsid w:val="00991A82"/>
    <w:rsid w:val="00993F03"/>
    <w:rsid w:val="00994709"/>
    <w:rsid w:val="00994AC3"/>
    <w:rsid w:val="009A120A"/>
    <w:rsid w:val="009A1A5D"/>
    <w:rsid w:val="009A3E33"/>
    <w:rsid w:val="009B7C41"/>
    <w:rsid w:val="009E142E"/>
    <w:rsid w:val="009E4101"/>
    <w:rsid w:val="009F2AC9"/>
    <w:rsid w:val="009F4304"/>
    <w:rsid w:val="009F6575"/>
    <w:rsid w:val="009F7777"/>
    <w:rsid w:val="00A12166"/>
    <w:rsid w:val="00A13EEA"/>
    <w:rsid w:val="00A31A7A"/>
    <w:rsid w:val="00A36378"/>
    <w:rsid w:val="00A52551"/>
    <w:rsid w:val="00A61F2D"/>
    <w:rsid w:val="00A8597E"/>
    <w:rsid w:val="00A90925"/>
    <w:rsid w:val="00A958B2"/>
    <w:rsid w:val="00AA040A"/>
    <w:rsid w:val="00AA4391"/>
    <w:rsid w:val="00AA5F90"/>
    <w:rsid w:val="00AA624F"/>
    <w:rsid w:val="00AA6A47"/>
    <w:rsid w:val="00AB508B"/>
    <w:rsid w:val="00AC4AA3"/>
    <w:rsid w:val="00AD0B84"/>
    <w:rsid w:val="00AD18B5"/>
    <w:rsid w:val="00AF1E21"/>
    <w:rsid w:val="00AF416C"/>
    <w:rsid w:val="00B023CE"/>
    <w:rsid w:val="00B045E4"/>
    <w:rsid w:val="00B156F1"/>
    <w:rsid w:val="00B20FA1"/>
    <w:rsid w:val="00B3169F"/>
    <w:rsid w:val="00B378E1"/>
    <w:rsid w:val="00B442E5"/>
    <w:rsid w:val="00B51BAA"/>
    <w:rsid w:val="00B67158"/>
    <w:rsid w:val="00B80B4E"/>
    <w:rsid w:val="00B8768B"/>
    <w:rsid w:val="00BB4D0D"/>
    <w:rsid w:val="00BB5989"/>
    <w:rsid w:val="00BD0C98"/>
    <w:rsid w:val="00BD65AB"/>
    <w:rsid w:val="00BD6B23"/>
    <w:rsid w:val="00BD795A"/>
    <w:rsid w:val="00BE59CB"/>
    <w:rsid w:val="00BE7AED"/>
    <w:rsid w:val="00C1121C"/>
    <w:rsid w:val="00C1131A"/>
    <w:rsid w:val="00C152E9"/>
    <w:rsid w:val="00C23F7C"/>
    <w:rsid w:val="00C32641"/>
    <w:rsid w:val="00C376A5"/>
    <w:rsid w:val="00C40A89"/>
    <w:rsid w:val="00C42106"/>
    <w:rsid w:val="00C475AB"/>
    <w:rsid w:val="00C4790F"/>
    <w:rsid w:val="00C62674"/>
    <w:rsid w:val="00C63AC1"/>
    <w:rsid w:val="00C65E25"/>
    <w:rsid w:val="00C71AE6"/>
    <w:rsid w:val="00C7616D"/>
    <w:rsid w:val="00C764CF"/>
    <w:rsid w:val="00C90025"/>
    <w:rsid w:val="00C936D7"/>
    <w:rsid w:val="00C93CAA"/>
    <w:rsid w:val="00C93DBB"/>
    <w:rsid w:val="00C94874"/>
    <w:rsid w:val="00C9603B"/>
    <w:rsid w:val="00CA120B"/>
    <w:rsid w:val="00CB207C"/>
    <w:rsid w:val="00CB273B"/>
    <w:rsid w:val="00CB4716"/>
    <w:rsid w:val="00CC0D60"/>
    <w:rsid w:val="00CC1798"/>
    <w:rsid w:val="00CC2151"/>
    <w:rsid w:val="00CD04AA"/>
    <w:rsid w:val="00CD0A21"/>
    <w:rsid w:val="00CD689D"/>
    <w:rsid w:val="00CE0FD5"/>
    <w:rsid w:val="00CF3149"/>
    <w:rsid w:val="00CF3E44"/>
    <w:rsid w:val="00CF6BEF"/>
    <w:rsid w:val="00D05380"/>
    <w:rsid w:val="00D162FC"/>
    <w:rsid w:val="00D350F5"/>
    <w:rsid w:val="00D37523"/>
    <w:rsid w:val="00D502EB"/>
    <w:rsid w:val="00D758D5"/>
    <w:rsid w:val="00D8124D"/>
    <w:rsid w:val="00D9663A"/>
    <w:rsid w:val="00DA07E2"/>
    <w:rsid w:val="00DC1EEC"/>
    <w:rsid w:val="00DD0DDC"/>
    <w:rsid w:val="00DE0CDC"/>
    <w:rsid w:val="00DF099A"/>
    <w:rsid w:val="00E01307"/>
    <w:rsid w:val="00E1479A"/>
    <w:rsid w:val="00E22DA9"/>
    <w:rsid w:val="00E257AA"/>
    <w:rsid w:val="00E30A11"/>
    <w:rsid w:val="00E449B4"/>
    <w:rsid w:val="00E61714"/>
    <w:rsid w:val="00E651A3"/>
    <w:rsid w:val="00E65DAE"/>
    <w:rsid w:val="00E6756B"/>
    <w:rsid w:val="00E675CC"/>
    <w:rsid w:val="00E76AD9"/>
    <w:rsid w:val="00E928DE"/>
    <w:rsid w:val="00E94A5A"/>
    <w:rsid w:val="00E971B0"/>
    <w:rsid w:val="00EB0B62"/>
    <w:rsid w:val="00EB23ED"/>
    <w:rsid w:val="00ED64C0"/>
    <w:rsid w:val="00ED7485"/>
    <w:rsid w:val="00EE5514"/>
    <w:rsid w:val="00F004AC"/>
    <w:rsid w:val="00F00882"/>
    <w:rsid w:val="00F03D69"/>
    <w:rsid w:val="00F12F22"/>
    <w:rsid w:val="00F22931"/>
    <w:rsid w:val="00F23EB7"/>
    <w:rsid w:val="00F42CEC"/>
    <w:rsid w:val="00F86A73"/>
    <w:rsid w:val="00F94F99"/>
    <w:rsid w:val="00F96D43"/>
    <w:rsid w:val="00FB520D"/>
    <w:rsid w:val="00FC6811"/>
    <w:rsid w:val="00FD4951"/>
    <w:rsid w:val="00FD6AC1"/>
    <w:rsid w:val="00FF3866"/>
    <w:rsid w:val="00FF52CC"/>
    <w:rsid w:val="043E07E3"/>
    <w:rsid w:val="09FD2393"/>
    <w:rsid w:val="0A1D8F5C"/>
    <w:rsid w:val="0A30F17C"/>
    <w:rsid w:val="199F07D8"/>
    <w:rsid w:val="225A14B1"/>
    <w:rsid w:val="2A0DF08B"/>
    <w:rsid w:val="2FF01A91"/>
    <w:rsid w:val="3112E9FD"/>
    <w:rsid w:val="374E93E8"/>
    <w:rsid w:val="3840880C"/>
    <w:rsid w:val="384DDFE3"/>
    <w:rsid w:val="3D0828A9"/>
    <w:rsid w:val="3F014091"/>
    <w:rsid w:val="45C33582"/>
    <w:rsid w:val="49ACFC2E"/>
    <w:rsid w:val="4CF735C2"/>
    <w:rsid w:val="4F13B331"/>
    <w:rsid w:val="4F6AE1F8"/>
    <w:rsid w:val="55720B14"/>
    <w:rsid w:val="559A897B"/>
    <w:rsid w:val="5BD42141"/>
    <w:rsid w:val="5EB0980F"/>
    <w:rsid w:val="60B81DAF"/>
    <w:rsid w:val="60ED7AC1"/>
    <w:rsid w:val="62A6A17D"/>
    <w:rsid w:val="64251B83"/>
    <w:rsid w:val="6B9A1729"/>
    <w:rsid w:val="767A7F9F"/>
    <w:rsid w:val="7E2DD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BCB44"/>
  <w15:chartTrackingRefBased/>
  <w15:docId w15:val="{FBEA7808-10E3-4E96-BDEF-2BEB8020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 w:qFormat="1"/>
    <w:lsdException w:name="List Number 3" w:uiPriority="14" w:qFormat="1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 w:qFormat="1"/>
    <w:lsdException w:name="List Continue 2" w:uiPriority="14" w:qFormat="1"/>
    <w:lsdException w:name="List Continue 3" w:uiPriority="14" w:qFormat="1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702CA1"/>
    <w:pPr>
      <w:keepNext/>
      <w:keepLines/>
      <w:spacing w:before="300"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CA1"/>
    <w:rPr>
      <w:rFonts w:eastAsiaTheme="majorEastAsia" w:cstheme="majorBidi"/>
      <w:color w:val="005EB8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"/>
      </w:numPr>
      <w:contextualSpacing/>
    </w:pPr>
  </w:style>
  <w:style w:type="paragraph" w:styleId="ListContinue">
    <w:name w:val="List Continue"/>
    <w:basedOn w:val="BodyText"/>
    <w:uiPriority w:val="16"/>
    <w:qFormat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qFormat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qFormat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qFormat/>
    <w:rsid w:val="0030692D"/>
    <w:pPr>
      <w:numPr>
        <w:numId w:val="2"/>
      </w:numPr>
      <w:spacing w:after="50"/>
    </w:pPr>
  </w:style>
  <w:style w:type="paragraph" w:styleId="ListNumber2">
    <w:name w:val="List Number 2"/>
    <w:basedOn w:val="BodyText"/>
    <w:uiPriority w:val="16"/>
    <w:qFormat/>
    <w:rsid w:val="0030692D"/>
    <w:pPr>
      <w:numPr>
        <w:ilvl w:val="1"/>
        <w:numId w:val="2"/>
      </w:numPr>
      <w:spacing w:after="50"/>
    </w:pPr>
  </w:style>
  <w:style w:type="paragraph" w:styleId="ListNumber3">
    <w:name w:val="List Number 3"/>
    <w:basedOn w:val="BodyText"/>
    <w:uiPriority w:val="16"/>
    <w:qFormat/>
    <w:rsid w:val="0030692D"/>
    <w:pPr>
      <w:numPr>
        <w:ilvl w:val="2"/>
        <w:numId w:val="2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2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2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3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3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4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4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4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4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5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5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qFormat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qFormat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HGSMinchoE" w:hAnsi="HGSMinchoE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Colonna MT" w:hAnsi="Colonna M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Colonna MT" w:hAnsi="Colonna M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Colonna MT" w:hAnsi="Colonna M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Colonna MT" w:hAnsi="Colonna M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Colonna MT" w:hAnsi="Colonna M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6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C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C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520D"/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20D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520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B520D"/>
    <w:rPr>
      <w:rFonts w:eastAsia="HGSMinchoE" w:cs="Times New Roman"/>
      <w:color w:val="auto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5303"/>
    <w:rPr>
      <w:rFonts w:eastAsia="HGSMinchoE" w:cs="Times New Roman"/>
      <w:color w:val="auto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6\OneDrive%20-%20NHS%20England\Documents\EPRR%2021%2022\December%20Version%20Documents%20LATEST\BC%20Toolkit%20Dec%202021\20211216%20Business%20Continuity%20Management%20Toolk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5A18045F6435B9FEDBF766D13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221FE-CADE-48AE-A40A-E4EC7CF69BDD}"/>
      </w:docPartPr>
      <w:docPartBody>
        <w:p w:rsidR="0097497E" w:rsidRDefault="00307CD6">
          <w:pPr>
            <w:pStyle w:val="1515A18045F6435B9FEDBF766D1306EE"/>
          </w:pPr>
          <w:r>
            <w:rPr>
              <w:rStyle w:val="PlaceholderText"/>
            </w:rPr>
            <w:t>Select protective marking</w:t>
          </w:r>
        </w:p>
      </w:docPartBody>
    </w:docPart>
    <w:docPart>
      <w:docPartPr>
        <w:name w:val="1DE1472CA2114200AD3D1B934BEEB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92A3E-7732-440E-91FD-F5FA93FC9570}"/>
      </w:docPartPr>
      <w:docPartBody>
        <w:p w:rsidR="00E6756B" w:rsidRDefault="00E6756B">
          <w:pPr>
            <w:pStyle w:val="1DE1472CA2114200AD3D1B934BEEBAE5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D6"/>
    <w:rsid w:val="000916A9"/>
    <w:rsid w:val="00307CD6"/>
    <w:rsid w:val="00421281"/>
    <w:rsid w:val="00610C41"/>
    <w:rsid w:val="00623300"/>
    <w:rsid w:val="00633F83"/>
    <w:rsid w:val="006659A1"/>
    <w:rsid w:val="006C7B91"/>
    <w:rsid w:val="00862ACA"/>
    <w:rsid w:val="0097497E"/>
    <w:rsid w:val="00BD4128"/>
    <w:rsid w:val="00E6756B"/>
    <w:rsid w:val="00F8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73E3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1515A18045F6435B9FEDBF766D1306EE">
    <w:name w:val="1515A18045F6435B9FEDBF766D1306EE"/>
  </w:style>
  <w:style w:type="paragraph" w:customStyle="1" w:styleId="1DE1472CA2114200AD3D1B934BEEBAE5">
    <w:name w:val="1DE1472CA2114200AD3D1B934BEEB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FEDC929A1BC4A9F3B278B6D5AB259" ma:contentTypeVersion="6" ma:contentTypeDescription="Create a new document." ma:contentTypeScope="" ma:versionID="7479764f0e10533da0eeb9f297ec71c1">
  <xsd:schema xmlns:xsd="http://www.w3.org/2001/XMLSchema" xmlns:xs="http://www.w3.org/2001/XMLSchema" xmlns:p="http://schemas.microsoft.com/office/2006/metadata/properties" xmlns:ns2="934b752f-f0a5-467f-a0e4-008a617d2331" xmlns:ns3="cb1d5027-a3ac-4441-b759-ea0e5f912ecd" targetNamespace="http://schemas.microsoft.com/office/2006/metadata/properties" ma:root="true" ma:fieldsID="08b998808c093b37cf21a7394f235138" ns2:_="" ns3:_="">
    <xsd:import namespace="934b752f-f0a5-467f-a0e4-008a617d2331"/>
    <xsd:import namespace="cb1d5027-a3ac-4441-b759-ea0e5f912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b752f-f0a5-467f-a0e4-008a617d2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d5027-a3ac-4441-b759-ea0e5f912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909F-9C55-4F30-B319-6D0C25F68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2C42B-A9E9-4451-AD58-DFD460294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b752f-f0a5-467f-a0e4-008a617d2331"/>
    <ds:schemaRef ds:uri="cb1d5027-a3ac-4441-b759-ea0e5f912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E0724-4439-4C76-A3EA-2E27EBE69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20211216 Business Continuity Management Toolkit</Template>
  <TotalTime>2</TotalTime>
  <Pages>5</Pages>
  <Words>991</Words>
  <Characters>5649</Characters>
  <Application>Microsoft Office Word</Application>
  <DocSecurity>0</DocSecurity>
  <Lines>47</Lines>
  <Paragraphs>13</Paragraphs>
  <ScaleCrop>false</ScaleCrop>
  <Manager/>
  <Company>NHS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Ali, Sohail</dc:creator>
  <cp:keywords/>
  <dc:description/>
  <cp:lastModifiedBy>ALI, Sohail (NHS ENGLAND – X24)</cp:lastModifiedBy>
  <cp:revision>3</cp:revision>
  <cp:lastPrinted>2023-04-17T11:05:00Z</cp:lastPrinted>
  <dcterms:created xsi:type="dcterms:W3CDTF">2023-05-09T09:06:00Z</dcterms:created>
  <dcterms:modified xsi:type="dcterms:W3CDTF">2023-05-09T09:07:00Z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0x0101006BBFEDC929A1BC4A9F3B278B6D5AB259</vt:lpwstr>
  </property>
</Properties>
</file>