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4236"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9E35EF1" w14:textId="4F341A37" w:rsidR="001D243C" w:rsidRPr="007A1D0E" w:rsidRDefault="009B0143" w:rsidP="00643267">
      <w:pPr>
        <w:pStyle w:val="Subheading"/>
        <w:ind w:right="508"/>
      </w:pPr>
      <w:r>
        <w:t>Housing needs assessment form template</w:t>
      </w:r>
    </w:p>
    <w:p w14:paraId="0EC5C1AE" w14:textId="1F9D9E05" w:rsidR="00943EC5" w:rsidRPr="00943EC5" w:rsidRDefault="009B0143" w:rsidP="00643267">
      <w:pPr>
        <w:pStyle w:val="Heading4"/>
        <w:rPr>
          <w:rFonts w:hint="eastAsia"/>
        </w:rPr>
      </w:pPr>
      <w:bookmarkStart w:id="0" w:name="_Toc350174611"/>
      <w:r>
        <w:t>A flexible tool to support hospital discharge planning</w:t>
      </w:r>
    </w:p>
    <w:bookmarkEnd w:id="0"/>
    <w:p w14:paraId="308BAEBA" w14:textId="31EB5E9C" w:rsidR="00F946D4" w:rsidRPr="004B71A3" w:rsidRDefault="00F946D4" w:rsidP="00643267">
      <w:pPr>
        <w:spacing w:before="60" w:line="360" w:lineRule="atLeast"/>
        <w:ind w:right="510"/>
        <w:rPr>
          <w:rFonts w:cs="Arial"/>
          <w:color w:val="auto"/>
        </w:rPr>
      </w:pPr>
      <w:r w:rsidRPr="004B71A3">
        <w:rPr>
          <w:rFonts w:cs="Arial"/>
          <w:color w:val="auto"/>
        </w:rPr>
        <w:t xml:space="preserve">This tool has been designed to support the </w:t>
      </w:r>
      <w:r>
        <w:rPr>
          <w:rFonts w:cs="Arial"/>
          <w:color w:val="auto"/>
        </w:rPr>
        <w:t>h</w:t>
      </w:r>
      <w:r w:rsidRPr="004B71A3">
        <w:rPr>
          <w:rFonts w:cs="Arial"/>
          <w:color w:val="auto"/>
        </w:rPr>
        <w:t xml:space="preserve">ospital to </w:t>
      </w:r>
      <w:r>
        <w:rPr>
          <w:rFonts w:cs="Arial"/>
          <w:color w:val="auto"/>
        </w:rPr>
        <w:t>h</w:t>
      </w:r>
      <w:r w:rsidRPr="004B71A3">
        <w:rPr>
          <w:rFonts w:cs="Arial"/>
          <w:color w:val="auto"/>
        </w:rPr>
        <w:t xml:space="preserve">ome discharge protocol. Like the protocol, it is not intended to be adopted in its entirety (unless this is helpful); rather, it provides a template </w:t>
      </w:r>
      <w:r w:rsidR="00696E3E">
        <w:rPr>
          <w:rFonts w:cs="Arial"/>
          <w:color w:val="auto"/>
        </w:rPr>
        <w:t>that</w:t>
      </w:r>
      <w:r w:rsidRPr="004B71A3">
        <w:rPr>
          <w:rFonts w:cs="Arial"/>
          <w:color w:val="auto"/>
        </w:rPr>
        <w:t xml:space="preserve"> can be adapted to align with or strengthen local requirements and processes.</w:t>
      </w:r>
    </w:p>
    <w:p w14:paraId="79BADE3F" w14:textId="48D29DDE" w:rsidR="00F946D4" w:rsidRPr="004B71A3" w:rsidRDefault="00F946D4" w:rsidP="00643267">
      <w:pPr>
        <w:spacing w:line="360" w:lineRule="atLeast"/>
        <w:ind w:right="508"/>
        <w:rPr>
          <w:rFonts w:cs="Arial"/>
          <w:color w:val="auto"/>
        </w:rPr>
      </w:pPr>
      <w:r w:rsidRPr="004B71A3">
        <w:rPr>
          <w:rFonts w:cs="Arial"/>
          <w:color w:val="auto"/>
        </w:rPr>
        <w:t>It is suggested that the completion of the person’s housing needs assessment should be co</w:t>
      </w:r>
      <w:r w:rsidR="004247BF">
        <w:rPr>
          <w:rFonts w:cs="Arial"/>
          <w:color w:val="auto"/>
        </w:rPr>
        <w:t>-</w:t>
      </w:r>
      <w:r w:rsidRPr="004B71A3">
        <w:rPr>
          <w:rFonts w:cs="Arial"/>
          <w:color w:val="auto"/>
        </w:rPr>
        <w:t xml:space="preserve">ordinated by a named professional as soon as possible after an autistic person or a person with a learning disability is admitted to a mental health inpatient hospital. This could either be someone named by the </w:t>
      </w:r>
      <w:r w:rsidR="00342BFE">
        <w:rPr>
          <w:rFonts w:cs="Arial"/>
          <w:color w:val="auto"/>
        </w:rPr>
        <w:t>integrated care board (</w:t>
      </w:r>
      <w:r w:rsidRPr="004B71A3">
        <w:rPr>
          <w:rFonts w:cs="Arial"/>
          <w:color w:val="auto"/>
        </w:rPr>
        <w:t>ICB</w:t>
      </w:r>
      <w:r w:rsidR="00342BFE">
        <w:rPr>
          <w:rFonts w:cs="Arial"/>
          <w:color w:val="auto"/>
        </w:rPr>
        <w:t>)</w:t>
      </w:r>
      <w:r w:rsidRPr="004B71A3">
        <w:rPr>
          <w:rFonts w:cs="Arial"/>
          <w:color w:val="auto"/>
        </w:rPr>
        <w:t xml:space="preserve"> with overall responsibility for hospital discharge planning, the lead key worker in the hospital, a social worker or some other person identified specifically to take the lead on housing planning, reporting to the overall hospital discharge co</w:t>
      </w:r>
      <w:r w:rsidR="00BF7F83">
        <w:rPr>
          <w:rFonts w:cs="Arial"/>
          <w:color w:val="auto"/>
        </w:rPr>
        <w:t>-</w:t>
      </w:r>
      <w:r w:rsidRPr="004B71A3">
        <w:rPr>
          <w:rFonts w:cs="Arial"/>
          <w:color w:val="auto"/>
        </w:rPr>
        <w:t>ordinator.</w:t>
      </w:r>
    </w:p>
    <w:p w14:paraId="10ED1E6F" w14:textId="52FF3772" w:rsidR="00F946D4" w:rsidRPr="004B71A3" w:rsidRDefault="00F946D4" w:rsidP="00643267">
      <w:pPr>
        <w:spacing w:line="360" w:lineRule="atLeast"/>
        <w:ind w:right="508"/>
        <w:rPr>
          <w:rFonts w:cs="Arial"/>
          <w:color w:val="auto"/>
        </w:rPr>
      </w:pPr>
      <w:r>
        <w:rPr>
          <w:rFonts w:cs="Arial"/>
          <w:color w:val="auto"/>
        </w:rPr>
        <w:t>The person co</w:t>
      </w:r>
      <w:r w:rsidR="00BF7F83">
        <w:rPr>
          <w:rFonts w:cs="Arial"/>
          <w:color w:val="auto"/>
        </w:rPr>
        <w:t>-</w:t>
      </w:r>
      <w:r>
        <w:rPr>
          <w:rFonts w:cs="Arial"/>
          <w:color w:val="auto"/>
        </w:rPr>
        <w:t>ordinating the housing needs assessment</w:t>
      </w:r>
      <w:r w:rsidRPr="004B71A3">
        <w:rPr>
          <w:rFonts w:cs="Arial"/>
          <w:color w:val="auto"/>
        </w:rPr>
        <w:t xml:space="preserve"> could also be someone with specialist housing expertise, such a local authority housing officer, though in practice it is more likely to be someone with wider responsibility for planning for the person’s discharge or with other relevant expertise (for example, an advocate, a social worker, an occupational therapist, or a hospital-based clinician, depending on local processes and procedures).  </w:t>
      </w:r>
    </w:p>
    <w:p w14:paraId="73B5526D" w14:textId="23FEFC8A" w:rsidR="00F946D4" w:rsidRPr="004B71A3" w:rsidRDefault="00F946D4" w:rsidP="00643267">
      <w:pPr>
        <w:spacing w:line="360" w:lineRule="atLeast"/>
        <w:ind w:right="508"/>
        <w:rPr>
          <w:rFonts w:cs="Arial"/>
          <w:color w:val="auto"/>
        </w:rPr>
      </w:pPr>
      <w:r w:rsidRPr="004B71A3">
        <w:rPr>
          <w:rFonts w:cs="Arial"/>
          <w:color w:val="auto"/>
        </w:rPr>
        <w:t>If the co</w:t>
      </w:r>
      <w:r w:rsidR="00BF7F83">
        <w:rPr>
          <w:rFonts w:cs="Arial"/>
          <w:color w:val="auto"/>
        </w:rPr>
        <w:t>-</w:t>
      </w:r>
      <w:r w:rsidRPr="004B71A3">
        <w:rPr>
          <w:rFonts w:cs="Arial"/>
          <w:color w:val="auto"/>
        </w:rPr>
        <w:t>ordinating professional is not a housing expert, it is recommended that a local housing specialist should be involved from the outset, recognising that a level of housing knowledge will be required to collect all the relevant information. Ideally, this would include proactive support from the local authorities with housing responsibility. Once a housing provider has been identified, they are also likely to be able to support personalised housing planning around the needs of the person.</w:t>
      </w:r>
    </w:p>
    <w:p w14:paraId="0E281217" w14:textId="082AF1BC" w:rsidR="00F946D4" w:rsidRPr="004B71A3" w:rsidRDefault="00F946D4" w:rsidP="00643267">
      <w:pPr>
        <w:spacing w:line="360" w:lineRule="atLeast"/>
        <w:ind w:right="508"/>
        <w:rPr>
          <w:rFonts w:cs="Arial"/>
          <w:color w:val="auto"/>
        </w:rPr>
      </w:pPr>
      <w:r w:rsidRPr="004B71A3">
        <w:rPr>
          <w:rFonts w:cs="Arial"/>
          <w:color w:val="auto"/>
        </w:rPr>
        <w:t>Once completed, the information should be sent to the commissioners of the person’s care, to the overall hospital discharge co</w:t>
      </w:r>
      <w:r w:rsidR="00BF7F83">
        <w:rPr>
          <w:rFonts w:cs="Arial"/>
          <w:color w:val="auto"/>
        </w:rPr>
        <w:t>-</w:t>
      </w:r>
      <w:r w:rsidRPr="004B71A3">
        <w:rPr>
          <w:rFonts w:cs="Arial"/>
          <w:color w:val="auto"/>
        </w:rPr>
        <w:t xml:space="preserve">ordinator (if different) and to the </w:t>
      </w:r>
      <w:r>
        <w:rPr>
          <w:rFonts w:cs="Arial"/>
          <w:color w:val="auto"/>
        </w:rPr>
        <w:t>r</w:t>
      </w:r>
      <w:r w:rsidRPr="004B71A3">
        <w:rPr>
          <w:rFonts w:cs="Arial"/>
          <w:color w:val="auto"/>
        </w:rPr>
        <w:t xml:space="preserve">egistered </w:t>
      </w:r>
      <w:r>
        <w:rPr>
          <w:rFonts w:cs="Arial"/>
          <w:color w:val="auto"/>
        </w:rPr>
        <w:t>p</w:t>
      </w:r>
      <w:r w:rsidRPr="004B71A3">
        <w:rPr>
          <w:rFonts w:cs="Arial"/>
          <w:color w:val="auto"/>
        </w:rPr>
        <w:t xml:space="preserve">rovider (the housing provider), once identified. It should continue to be reviewed during </w:t>
      </w:r>
      <w:r w:rsidRPr="004B71A3">
        <w:rPr>
          <w:rFonts w:cs="Arial"/>
          <w:color w:val="auto"/>
        </w:rPr>
        <w:lastRenderedPageBreak/>
        <w:t>the person’s admission, as the professionals get to know the person, and learn from listening to them, and to those who are close to them.</w:t>
      </w:r>
    </w:p>
    <w:p w14:paraId="324AC4D0" w14:textId="77777777" w:rsidR="00F946D4" w:rsidRPr="004B71A3" w:rsidRDefault="00F946D4" w:rsidP="00643267">
      <w:pPr>
        <w:spacing w:line="360" w:lineRule="atLeast"/>
        <w:ind w:right="508"/>
        <w:rPr>
          <w:rFonts w:cs="Arial"/>
          <w:color w:val="auto"/>
        </w:rPr>
      </w:pPr>
      <w:r w:rsidRPr="004B71A3">
        <w:rPr>
          <w:rFonts w:cs="Arial"/>
          <w:color w:val="auto"/>
        </w:rPr>
        <w:t>It is essential that from the very outset, all housing needs assessment activities are completed in partnership with the person who needs to be discharged from hospital, and their family, friends, carers, and any advocates who may be involved.</w:t>
      </w:r>
    </w:p>
    <w:p w14:paraId="796D2BD6" w14:textId="2B3F70EC" w:rsidR="00F946D4" w:rsidRPr="0032079F" w:rsidRDefault="00F946D4" w:rsidP="00BF7F83">
      <w:pPr>
        <w:spacing w:line="360" w:lineRule="atLeast"/>
        <w:ind w:right="508"/>
        <w:rPr>
          <w:rFonts w:cs="Arial"/>
          <w:color w:val="FF0000"/>
        </w:rPr>
      </w:pPr>
      <w:r w:rsidRPr="004B71A3">
        <w:rPr>
          <w:rFonts w:cs="Arial"/>
          <w:color w:val="auto"/>
        </w:rPr>
        <w:t xml:space="preserve">Useful resources to support this </w:t>
      </w:r>
      <w:r>
        <w:rPr>
          <w:rFonts w:cs="Arial"/>
          <w:color w:val="auto"/>
        </w:rPr>
        <w:t>can be found via</w:t>
      </w:r>
      <w:r w:rsidRPr="004B71A3">
        <w:rPr>
          <w:rFonts w:cs="Arial"/>
          <w:color w:val="auto"/>
        </w:rPr>
        <w:t xml:space="preserve"> the </w:t>
      </w:r>
      <w:r w:rsidRPr="00342BFE">
        <w:rPr>
          <w:rFonts w:cs="Arial"/>
          <w:color w:val="auto"/>
        </w:rPr>
        <w:t xml:space="preserve">Learning Disability England People and </w:t>
      </w:r>
      <w:r w:rsidR="00BF7F83" w:rsidRPr="00342BFE">
        <w:rPr>
          <w:rFonts w:cs="Arial"/>
          <w:color w:val="auto"/>
        </w:rPr>
        <w:t>families online housing guide</w:t>
      </w:r>
      <w:r w:rsidRPr="0032079F">
        <w:rPr>
          <w:rFonts w:cs="Arial"/>
          <w:color w:val="FF0000"/>
        </w:rPr>
        <w:t>.</w:t>
      </w:r>
    </w:p>
    <w:p w14:paraId="6C37AD7F" w14:textId="0912C773" w:rsidR="00AE74CF" w:rsidRDefault="00AE74CF">
      <w:pPr>
        <w:spacing w:after="0" w:line="240" w:lineRule="auto"/>
        <w:textboxTightWrap w:val="none"/>
        <w:rPr>
          <w:color w:val="auto"/>
        </w:rPr>
      </w:pPr>
      <w:r>
        <w:rPr>
          <w:color w:val="auto"/>
        </w:rPr>
        <w:br w:type="page"/>
      </w:r>
    </w:p>
    <w:tbl>
      <w:tblPr>
        <w:tblStyle w:val="Hact"/>
        <w:tblW w:w="5000" w:type="pct"/>
        <w:tblLayout w:type="fixed"/>
        <w:tblLook w:val="04A0" w:firstRow="1" w:lastRow="0" w:firstColumn="1" w:lastColumn="0" w:noHBand="0" w:noVBand="1"/>
      </w:tblPr>
      <w:tblGrid>
        <w:gridCol w:w="2884"/>
        <w:gridCol w:w="839"/>
        <w:gridCol w:w="144"/>
        <w:gridCol w:w="140"/>
        <w:gridCol w:w="217"/>
        <w:gridCol w:w="367"/>
        <w:gridCol w:w="154"/>
        <w:gridCol w:w="85"/>
        <w:gridCol w:w="101"/>
        <w:gridCol w:w="278"/>
        <w:gridCol w:w="1114"/>
        <w:gridCol w:w="2873"/>
        <w:gridCol w:w="37"/>
        <w:gridCol w:w="83"/>
        <w:gridCol w:w="18"/>
        <w:gridCol w:w="520"/>
      </w:tblGrid>
      <w:tr w:rsidR="00F946D4" w:rsidRPr="004B71A3" w14:paraId="591AFDDB" w14:textId="77777777" w:rsidTr="007B5486">
        <w:trPr>
          <w:cnfStyle w:val="100000000000" w:firstRow="1" w:lastRow="0" w:firstColumn="0" w:lastColumn="0" w:oddVBand="0" w:evenVBand="0" w:oddHBand="0" w:evenHBand="0" w:firstRowFirstColumn="0" w:firstRowLastColumn="0" w:lastRowFirstColumn="0" w:lastRowLastColumn="0"/>
          <w:trHeight w:val="316"/>
        </w:trPr>
        <w:tc>
          <w:tcPr>
            <w:tcW w:w="5000" w:type="pct"/>
            <w:gridSpan w:val="16"/>
          </w:tcPr>
          <w:p w14:paraId="2F07CB9C" w14:textId="77777777" w:rsidR="00F946D4" w:rsidRPr="004B71A3" w:rsidRDefault="00F946D4" w:rsidP="007B5486">
            <w:pPr>
              <w:ind w:right="29"/>
              <w:jc w:val="center"/>
              <w:rPr>
                <w:b w:val="0"/>
                <w:bCs/>
                <w:color w:val="auto"/>
              </w:rPr>
            </w:pPr>
            <w:r w:rsidRPr="004B71A3">
              <w:rPr>
                <w:bCs/>
                <w:color w:val="auto"/>
              </w:rPr>
              <w:lastRenderedPageBreak/>
              <w:t xml:space="preserve">Individual </w:t>
            </w:r>
            <w:r>
              <w:rPr>
                <w:bCs/>
                <w:color w:val="auto"/>
              </w:rPr>
              <w:t>h</w:t>
            </w:r>
            <w:r w:rsidRPr="004B71A3">
              <w:rPr>
                <w:bCs/>
                <w:color w:val="auto"/>
              </w:rPr>
              <w:t xml:space="preserve">ousing </w:t>
            </w:r>
            <w:r>
              <w:rPr>
                <w:bCs/>
                <w:color w:val="auto"/>
              </w:rPr>
              <w:t>n</w:t>
            </w:r>
            <w:r w:rsidRPr="004B71A3">
              <w:rPr>
                <w:bCs/>
                <w:color w:val="auto"/>
              </w:rPr>
              <w:t xml:space="preserve">eeds </w:t>
            </w:r>
            <w:r>
              <w:rPr>
                <w:bCs/>
                <w:color w:val="auto"/>
              </w:rPr>
              <w:t>a</w:t>
            </w:r>
            <w:r w:rsidRPr="004B71A3">
              <w:rPr>
                <w:bCs/>
                <w:color w:val="auto"/>
              </w:rPr>
              <w:t>ssessment – hospital to home planning</w:t>
            </w:r>
          </w:p>
        </w:tc>
      </w:tr>
      <w:tr w:rsidR="00F946D4" w:rsidRPr="004B71A3" w14:paraId="69E92963" w14:textId="77777777" w:rsidTr="007B5486">
        <w:trPr>
          <w:trHeight w:val="381"/>
        </w:trPr>
        <w:tc>
          <w:tcPr>
            <w:tcW w:w="5000" w:type="pct"/>
            <w:gridSpan w:val="16"/>
          </w:tcPr>
          <w:p w14:paraId="7B89A0C2" w14:textId="4708E0E1" w:rsidR="00F946D4" w:rsidRPr="004B71A3" w:rsidRDefault="00F946D4" w:rsidP="007B5486">
            <w:pPr>
              <w:ind w:right="27"/>
              <w:jc w:val="center"/>
              <w:rPr>
                <w:b/>
                <w:bCs/>
                <w:color w:val="auto"/>
              </w:rPr>
            </w:pPr>
            <w:r w:rsidRPr="004B71A3">
              <w:rPr>
                <w:b/>
                <w:bCs/>
                <w:color w:val="auto"/>
              </w:rPr>
              <w:t xml:space="preserve">Section 1. The </w:t>
            </w:r>
            <w:r>
              <w:rPr>
                <w:b/>
                <w:bCs/>
                <w:color w:val="auto"/>
              </w:rPr>
              <w:t>p</w:t>
            </w:r>
            <w:r w:rsidRPr="004B71A3">
              <w:rPr>
                <w:b/>
                <w:bCs/>
                <w:color w:val="auto"/>
              </w:rPr>
              <w:t xml:space="preserve">erson </w:t>
            </w:r>
          </w:p>
        </w:tc>
      </w:tr>
      <w:tr w:rsidR="00F946D4" w:rsidRPr="004B71A3" w14:paraId="5A0CB9BF" w14:textId="77777777" w:rsidTr="00AE74CF">
        <w:trPr>
          <w:trHeight w:val="287"/>
        </w:trPr>
        <w:tc>
          <w:tcPr>
            <w:tcW w:w="2144" w:type="pct"/>
            <w:gridSpan w:val="5"/>
          </w:tcPr>
          <w:p w14:paraId="30E59EFF" w14:textId="77777777" w:rsidR="00F946D4" w:rsidRPr="004B71A3" w:rsidRDefault="00F946D4" w:rsidP="007B5486">
            <w:pPr>
              <w:spacing w:after="0" w:line="240" w:lineRule="auto"/>
              <w:contextualSpacing/>
              <w:textboxTightWrap w:val="none"/>
              <w:rPr>
                <w:color w:val="auto"/>
              </w:rPr>
            </w:pPr>
            <w:r w:rsidRPr="004B71A3">
              <w:rPr>
                <w:color w:val="auto"/>
              </w:rPr>
              <w:t xml:space="preserve">Name </w:t>
            </w:r>
          </w:p>
        </w:tc>
        <w:tc>
          <w:tcPr>
            <w:tcW w:w="2856" w:type="pct"/>
            <w:gridSpan w:val="11"/>
          </w:tcPr>
          <w:p w14:paraId="741162EB" w14:textId="77777777" w:rsidR="00F946D4" w:rsidRPr="004B71A3" w:rsidRDefault="00F946D4" w:rsidP="007B5486">
            <w:pPr>
              <w:rPr>
                <w:color w:val="auto"/>
              </w:rPr>
            </w:pPr>
          </w:p>
        </w:tc>
      </w:tr>
      <w:tr w:rsidR="00F946D4" w:rsidRPr="004B71A3" w14:paraId="11CBF4E3" w14:textId="77777777" w:rsidTr="00AE74CF">
        <w:trPr>
          <w:trHeight w:val="277"/>
        </w:trPr>
        <w:tc>
          <w:tcPr>
            <w:tcW w:w="2144" w:type="pct"/>
            <w:gridSpan w:val="5"/>
          </w:tcPr>
          <w:p w14:paraId="353EAF47" w14:textId="77777777" w:rsidR="00F946D4" w:rsidRPr="004B71A3" w:rsidRDefault="00F946D4" w:rsidP="007B5486">
            <w:pPr>
              <w:spacing w:after="0" w:line="240" w:lineRule="auto"/>
              <w:contextualSpacing/>
              <w:textboxTightWrap w:val="none"/>
              <w:rPr>
                <w:color w:val="auto"/>
              </w:rPr>
            </w:pPr>
            <w:r w:rsidRPr="004B71A3">
              <w:rPr>
                <w:color w:val="auto"/>
              </w:rPr>
              <w:t>Date of hospital admission</w:t>
            </w:r>
          </w:p>
        </w:tc>
        <w:tc>
          <w:tcPr>
            <w:tcW w:w="2856" w:type="pct"/>
            <w:gridSpan w:val="11"/>
          </w:tcPr>
          <w:p w14:paraId="40D6F6EF" w14:textId="77777777" w:rsidR="00F946D4" w:rsidRPr="004B71A3" w:rsidRDefault="00F946D4" w:rsidP="007B5486">
            <w:pPr>
              <w:rPr>
                <w:color w:val="auto"/>
              </w:rPr>
            </w:pPr>
          </w:p>
        </w:tc>
      </w:tr>
      <w:tr w:rsidR="00F946D4" w:rsidRPr="004B71A3" w14:paraId="4B598164" w14:textId="77777777" w:rsidTr="00AE74CF">
        <w:trPr>
          <w:trHeight w:val="341"/>
        </w:trPr>
        <w:tc>
          <w:tcPr>
            <w:tcW w:w="2144" w:type="pct"/>
            <w:gridSpan w:val="5"/>
          </w:tcPr>
          <w:p w14:paraId="587E5592" w14:textId="77777777" w:rsidR="00F946D4" w:rsidRPr="004B71A3" w:rsidRDefault="00F946D4" w:rsidP="007B5486">
            <w:pPr>
              <w:spacing w:after="0" w:line="240" w:lineRule="auto"/>
              <w:ind w:right="30"/>
              <w:contextualSpacing/>
              <w:textboxTightWrap w:val="none"/>
              <w:rPr>
                <w:color w:val="auto"/>
              </w:rPr>
            </w:pPr>
            <w:r w:rsidRPr="004B71A3">
              <w:rPr>
                <w:color w:val="auto"/>
              </w:rPr>
              <w:t>Date housing needs assessment started</w:t>
            </w:r>
          </w:p>
        </w:tc>
        <w:tc>
          <w:tcPr>
            <w:tcW w:w="2856" w:type="pct"/>
            <w:gridSpan w:val="11"/>
          </w:tcPr>
          <w:p w14:paraId="01A5A938" w14:textId="77777777" w:rsidR="00F946D4" w:rsidRPr="004B71A3" w:rsidRDefault="00F946D4" w:rsidP="007B5486">
            <w:pPr>
              <w:rPr>
                <w:color w:val="auto"/>
              </w:rPr>
            </w:pPr>
          </w:p>
        </w:tc>
      </w:tr>
      <w:tr w:rsidR="00F946D4" w:rsidRPr="004B71A3" w14:paraId="3C6DA449" w14:textId="77777777" w:rsidTr="00AE74CF">
        <w:trPr>
          <w:trHeight w:val="419"/>
        </w:trPr>
        <w:tc>
          <w:tcPr>
            <w:tcW w:w="2144" w:type="pct"/>
            <w:gridSpan w:val="5"/>
          </w:tcPr>
          <w:p w14:paraId="43C5AE13" w14:textId="77777777" w:rsidR="00F946D4" w:rsidRPr="004B71A3" w:rsidRDefault="00F946D4" w:rsidP="007B5486">
            <w:pPr>
              <w:spacing w:after="0" w:line="240" w:lineRule="auto"/>
              <w:ind w:right="30"/>
              <w:contextualSpacing/>
              <w:textboxTightWrap w:val="none"/>
              <w:rPr>
                <w:color w:val="auto"/>
              </w:rPr>
            </w:pPr>
            <w:r w:rsidRPr="004B71A3">
              <w:rPr>
                <w:color w:val="auto"/>
              </w:rPr>
              <w:t xml:space="preserve">Estimated date of discharge </w:t>
            </w:r>
          </w:p>
        </w:tc>
        <w:tc>
          <w:tcPr>
            <w:tcW w:w="2856" w:type="pct"/>
            <w:gridSpan w:val="11"/>
          </w:tcPr>
          <w:p w14:paraId="11B3DE8E" w14:textId="77777777" w:rsidR="00F946D4" w:rsidRPr="004B71A3" w:rsidRDefault="00F946D4" w:rsidP="007B5486">
            <w:pPr>
              <w:rPr>
                <w:color w:val="auto"/>
              </w:rPr>
            </w:pPr>
          </w:p>
        </w:tc>
      </w:tr>
      <w:tr w:rsidR="00F946D4" w:rsidRPr="004B71A3" w14:paraId="382759A2" w14:textId="77777777" w:rsidTr="00AE74CF">
        <w:trPr>
          <w:trHeight w:val="419"/>
        </w:trPr>
        <w:tc>
          <w:tcPr>
            <w:tcW w:w="2144" w:type="pct"/>
            <w:gridSpan w:val="5"/>
          </w:tcPr>
          <w:p w14:paraId="55444EEC" w14:textId="77777777" w:rsidR="00F946D4" w:rsidRPr="004B71A3" w:rsidRDefault="00F946D4" w:rsidP="007B5486">
            <w:pPr>
              <w:spacing w:after="0" w:line="240" w:lineRule="auto"/>
              <w:ind w:right="30"/>
              <w:contextualSpacing/>
              <w:textboxTightWrap w:val="none"/>
              <w:rPr>
                <w:color w:val="auto"/>
              </w:rPr>
            </w:pPr>
            <w:r w:rsidRPr="004B71A3">
              <w:rPr>
                <w:color w:val="auto"/>
              </w:rPr>
              <w:t>NHS number</w:t>
            </w:r>
          </w:p>
        </w:tc>
        <w:tc>
          <w:tcPr>
            <w:tcW w:w="2856" w:type="pct"/>
            <w:gridSpan w:val="11"/>
          </w:tcPr>
          <w:p w14:paraId="38949BBC" w14:textId="77777777" w:rsidR="00F946D4" w:rsidRPr="004B71A3" w:rsidRDefault="00F946D4" w:rsidP="007B5486">
            <w:pPr>
              <w:rPr>
                <w:color w:val="auto"/>
              </w:rPr>
            </w:pPr>
          </w:p>
        </w:tc>
      </w:tr>
      <w:tr w:rsidR="00F946D4" w:rsidRPr="004B71A3" w14:paraId="3F310973" w14:textId="77777777" w:rsidTr="00AE74CF">
        <w:trPr>
          <w:trHeight w:val="227"/>
        </w:trPr>
        <w:tc>
          <w:tcPr>
            <w:tcW w:w="2144" w:type="pct"/>
            <w:gridSpan w:val="5"/>
          </w:tcPr>
          <w:p w14:paraId="58A669A0" w14:textId="77777777" w:rsidR="00F946D4" w:rsidRPr="004B71A3" w:rsidRDefault="00F946D4" w:rsidP="007B5486">
            <w:pPr>
              <w:spacing w:after="0" w:line="240" w:lineRule="auto"/>
              <w:ind w:right="30"/>
              <w:contextualSpacing/>
              <w:textboxTightWrap w:val="none"/>
              <w:rPr>
                <w:color w:val="auto"/>
              </w:rPr>
            </w:pPr>
            <w:r w:rsidRPr="004B71A3">
              <w:rPr>
                <w:color w:val="auto"/>
              </w:rPr>
              <w:t xml:space="preserve">Date of </w:t>
            </w:r>
            <w:r>
              <w:rPr>
                <w:color w:val="auto"/>
              </w:rPr>
              <w:t>b</w:t>
            </w:r>
            <w:r w:rsidRPr="004B71A3">
              <w:rPr>
                <w:color w:val="auto"/>
              </w:rPr>
              <w:t>irth</w:t>
            </w:r>
          </w:p>
        </w:tc>
        <w:tc>
          <w:tcPr>
            <w:tcW w:w="2856" w:type="pct"/>
            <w:gridSpan w:val="11"/>
          </w:tcPr>
          <w:p w14:paraId="032F0DCC" w14:textId="77777777" w:rsidR="00F946D4" w:rsidRPr="004B71A3" w:rsidRDefault="00F946D4" w:rsidP="007B5486">
            <w:pPr>
              <w:rPr>
                <w:color w:val="auto"/>
              </w:rPr>
            </w:pPr>
          </w:p>
        </w:tc>
      </w:tr>
      <w:tr w:rsidR="00F946D4" w:rsidRPr="004B71A3" w14:paraId="18554A3B" w14:textId="77777777" w:rsidTr="00AE74CF">
        <w:trPr>
          <w:trHeight w:val="245"/>
        </w:trPr>
        <w:tc>
          <w:tcPr>
            <w:tcW w:w="2144" w:type="pct"/>
            <w:gridSpan w:val="5"/>
          </w:tcPr>
          <w:p w14:paraId="57445F6A" w14:textId="34D612FD" w:rsidR="00F946D4" w:rsidRPr="004B71A3" w:rsidRDefault="00F946D4" w:rsidP="007B5486">
            <w:pPr>
              <w:spacing w:after="0" w:line="240" w:lineRule="auto"/>
              <w:ind w:right="30"/>
              <w:contextualSpacing/>
              <w:textboxTightWrap w:val="none"/>
              <w:rPr>
                <w:color w:val="auto"/>
              </w:rPr>
            </w:pPr>
            <w:r w:rsidRPr="004B71A3">
              <w:rPr>
                <w:color w:val="auto"/>
              </w:rPr>
              <w:t>Current address (prior to admission)</w:t>
            </w:r>
            <w:r w:rsidR="001406BA">
              <w:rPr>
                <w:color w:val="auto"/>
              </w:rPr>
              <w:t xml:space="preserve"> </w:t>
            </w:r>
            <w:r w:rsidRPr="004B71A3">
              <w:rPr>
                <w:color w:val="auto"/>
              </w:rPr>
              <w:t>/ no fixed address</w:t>
            </w:r>
          </w:p>
        </w:tc>
        <w:tc>
          <w:tcPr>
            <w:tcW w:w="2856" w:type="pct"/>
            <w:gridSpan w:val="11"/>
          </w:tcPr>
          <w:p w14:paraId="750D3FCB" w14:textId="77777777" w:rsidR="00F946D4" w:rsidRPr="004B71A3" w:rsidRDefault="00F946D4" w:rsidP="007B5486">
            <w:pPr>
              <w:rPr>
                <w:color w:val="auto"/>
              </w:rPr>
            </w:pPr>
          </w:p>
        </w:tc>
      </w:tr>
      <w:tr w:rsidR="00F946D4" w:rsidRPr="004B71A3" w14:paraId="1C06E193" w14:textId="77777777" w:rsidTr="00AE74CF">
        <w:trPr>
          <w:trHeight w:val="245"/>
        </w:trPr>
        <w:tc>
          <w:tcPr>
            <w:tcW w:w="2144" w:type="pct"/>
            <w:gridSpan w:val="5"/>
          </w:tcPr>
          <w:p w14:paraId="1B0D7A19" w14:textId="77777777" w:rsidR="00F946D4" w:rsidRPr="004B71A3" w:rsidRDefault="00F946D4" w:rsidP="007B5486">
            <w:pPr>
              <w:spacing w:after="0" w:line="240" w:lineRule="auto"/>
              <w:ind w:right="30"/>
              <w:contextualSpacing/>
              <w:textboxTightWrap w:val="none"/>
              <w:rPr>
                <w:color w:val="auto"/>
              </w:rPr>
            </w:pPr>
            <w:r w:rsidRPr="004B71A3">
              <w:rPr>
                <w:color w:val="auto"/>
              </w:rPr>
              <w:t>Is it likely that the person's discharge date will be delayed?</w:t>
            </w:r>
          </w:p>
        </w:tc>
        <w:tc>
          <w:tcPr>
            <w:tcW w:w="2856" w:type="pct"/>
            <w:gridSpan w:val="11"/>
          </w:tcPr>
          <w:p w14:paraId="6F11E18D" w14:textId="77777777" w:rsidR="00F946D4" w:rsidRPr="004B71A3" w:rsidRDefault="00F946D4" w:rsidP="007B5486">
            <w:pPr>
              <w:rPr>
                <w:color w:val="auto"/>
              </w:rPr>
            </w:pPr>
            <w:r w:rsidRPr="004B71A3">
              <w:rPr>
                <w:color w:val="auto"/>
              </w:rPr>
              <w:t>Y/N – add any comments</w:t>
            </w:r>
          </w:p>
        </w:tc>
      </w:tr>
      <w:tr w:rsidR="00F946D4" w:rsidRPr="004B71A3" w14:paraId="28B74E23" w14:textId="77777777" w:rsidTr="00AE74CF">
        <w:trPr>
          <w:trHeight w:val="553"/>
        </w:trPr>
        <w:tc>
          <w:tcPr>
            <w:tcW w:w="2144" w:type="pct"/>
            <w:gridSpan w:val="5"/>
          </w:tcPr>
          <w:p w14:paraId="4F0887EA" w14:textId="77777777" w:rsidR="00F946D4" w:rsidRPr="004B71A3" w:rsidRDefault="00F946D4" w:rsidP="007B5486">
            <w:pPr>
              <w:spacing w:after="0" w:line="240" w:lineRule="auto"/>
              <w:ind w:right="30"/>
              <w:contextualSpacing/>
              <w:textboxTightWrap w:val="none"/>
              <w:rPr>
                <w:color w:val="auto"/>
              </w:rPr>
            </w:pPr>
            <w:r w:rsidRPr="004B71A3">
              <w:rPr>
                <w:color w:val="auto"/>
              </w:rPr>
              <w:t>If a delay is likely, has this been escalated to relevant oversight group?</w:t>
            </w:r>
          </w:p>
        </w:tc>
        <w:tc>
          <w:tcPr>
            <w:tcW w:w="2856" w:type="pct"/>
            <w:gridSpan w:val="11"/>
          </w:tcPr>
          <w:p w14:paraId="1552E8BD" w14:textId="77777777" w:rsidR="00F946D4" w:rsidRPr="004B71A3" w:rsidRDefault="00F946D4" w:rsidP="007B5486">
            <w:pPr>
              <w:rPr>
                <w:color w:val="auto"/>
              </w:rPr>
            </w:pPr>
            <w:r w:rsidRPr="004B71A3">
              <w:rPr>
                <w:color w:val="auto"/>
              </w:rPr>
              <w:t>Y/N – any comments here, and add actions to Section 10</w:t>
            </w:r>
          </w:p>
        </w:tc>
      </w:tr>
      <w:tr w:rsidR="00F946D4" w:rsidRPr="004B71A3" w14:paraId="1D8DBD5B" w14:textId="77777777" w:rsidTr="007B5486">
        <w:trPr>
          <w:trHeight w:val="345"/>
        </w:trPr>
        <w:tc>
          <w:tcPr>
            <w:tcW w:w="5000" w:type="pct"/>
            <w:gridSpan w:val="16"/>
          </w:tcPr>
          <w:p w14:paraId="1B3D6664" w14:textId="7AAE3322" w:rsidR="00F946D4" w:rsidRPr="004B71A3" w:rsidRDefault="00F946D4" w:rsidP="007B5486">
            <w:pPr>
              <w:ind w:right="30"/>
              <w:jc w:val="center"/>
              <w:rPr>
                <w:b/>
                <w:bCs/>
                <w:color w:val="auto"/>
              </w:rPr>
            </w:pPr>
            <w:r w:rsidRPr="004B71A3">
              <w:rPr>
                <w:b/>
                <w:bCs/>
                <w:color w:val="auto"/>
              </w:rPr>
              <w:t xml:space="preserve">Section 2. Current </w:t>
            </w:r>
            <w:r>
              <w:rPr>
                <w:b/>
                <w:bCs/>
                <w:color w:val="auto"/>
              </w:rPr>
              <w:t>h</w:t>
            </w:r>
            <w:r w:rsidRPr="004B71A3">
              <w:rPr>
                <w:b/>
                <w:bCs/>
                <w:color w:val="auto"/>
              </w:rPr>
              <w:t>ousing</w:t>
            </w:r>
            <w:r w:rsidR="001406BA">
              <w:rPr>
                <w:b/>
                <w:bCs/>
                <w:color w:val="auto"/>
              </w:rPr>
              <w:t xml:space="preserve"> </w:t>
            </w:r>
            <w:r w:rsidRPr="004B71A3">
              <w:rPr>
                <w:b/>
                <w:bCs/>
                <w:color w:val="auto"/>
              </w:rPr>
              <w:t>/</w:t>
            </w:r>
            <w:r w:rsidR="001406BA">
              <w:rPr>
                <w:b/>
                <w:bCs/>
                <w:color w:val="auto"/>
              </w:rPr>
              <w:t xml:space="preserve"> </w:t>
            </w:r>
            <w:r>
              <w:rPr>
                <w:b/>
                <w:bCs/>
                <w:color w:val="auto"/>
              </w:rPr>
              <w:t>l</w:t>
            </w:r>
            <w:r w:rsidRPr="004B71A3">
              <w:rPr>
                <w:b/>
                <w:bCs/>
                <w:color w:val="auto"/>
              </w:rPr>
              <w:t xml:space="preserve">iving </w:t>
            </w:r>
            <w:r>
              <w:rPr>
                <w:b/>
                <w:bCs/>
                <w:color w:val="auto"/>
              </w:rPr>
              <w:t>s</w:t>
            </w:r>
            <w:r w:rsidRPr="004B71A3">
              <w:rPr>
                <w:b/>
                <w:bCs/>
                <w:color w:val="auto"/>
              </w:rPr>
              <w:t>ituation (before hospital admission)</w:t>
            </w:r>
          </w:p>
        </w:tc>
      </w:tr>
      <w:tr w:rsidR="00F946D4" w:rsidRPr="004B71A3" w14:paraId="3C4B2E46" w14:textId="77777777" w:rsidTr="007B5486">
        <w:trPr>
          <w:trHeight w:val="426"/>
        </w:trPr>
        <w:tc>
          <w:tcPr>
            <w:tcW w:w="5000" w:type="pct"/>
            <w:gridSpan w:val="16"/>
          </w:tcPr>
          <w:p w14:paraId="61A61A48" w14:textId="1CB4A66C" w:rsidR="00F946D4" w:rsidRPr="004B71A3" w:rsidRDefault="00F946D4" w:rsidP="007B5486">
            <w:pPr>
              <w:rPr>
                <w:b/>
                <w:bCs/>
                <w:color w:val="auto"/>
              </w:rPr>
            </w:pPr>
            <w:r w:rsidRPr="004B71A3">
              <w:rPr>
                <w:b/>
                <w:bCs/>
                <w:color w:val="auto"/>
              </w:rPr>
              <w:t>Accommodation type (please tick one option)</w:t>
            </w:r>
          </w:p>
        </w:tc>
      </w:tr>
      <w:tr w:rsidR="00F946D4" w:rsidRPr="004B71A3" w14:paraId="26C543D8" w14:textId="77777777" w:rsidTr="00AE74CF">
        <w:trPr>
          <w:trHeight w:val="291"/>
        </w:trPr>
        <w:tc>
          <w:tcPr>
            <w:tcW w:w="2144" w:type="pct"/>
            <w:gridSpan w:val="5"/>
          </w:tcPr>
          <w:p w14:paraId="2B3AFF69" w14:textId="77777777" w:rsidR="00F946D4" w:rsidRPr="004B71A3" w:rsidRDefault="00F946D4" w:rsidP="007B5486">
            <w:pPr>
              <w:spacing w:after="0" w:line="240" w:lineRule="auto"/>
              <w:contextualSpacing/>
              <w:textboxTightWrap w:val="none"/>
              <w:rPr>
                <w:color w:val="auto"/>
              </w:rPr>
            </w:pPr>
            <w:r w:rsidRPr="004B71A3">
              <w:rPr>
                <w:color w:val="auto"/>
              </w:rPr>
              <w:t>Social rented property (not supported housing)</w:t>
            </w:r>
          </w:p>
        </w:tc>
        <w:tc>
          <w:tcPr>
            <w:tcW w:w="307" w:type="pct"/>
            <w:gridSpan w:val="3"/>
          </w:tcPr>
          <w:p w14:paraId="116519AB" w14:textId="77777777" w:rsidR="00F946D4" w:rsidRPr="004B71A3" w:rsidRDefault="00F946D4" w:rsidP="007B5486">
            <w:pPr>
              <w:rPr>
                <w:color w:val="auto"/>
              </w:rPr>
            </w:pPr>
          </w:p>
        </w:tc>
        <w:tc>
          <w:tcPr>
            <w:tcW w:w="2234" w:type="pct"/>
            <w:gridSpan w:val="5"/>
          </w:tcPr>
          <w:p w14:paraId="6E966346" w14:textId="77777777" w:rsidR="00F946D4" w:rsidRPr="004B71A3" w:rsidRDefault="00F946D4" w:rsidP="007B5486">
            <w:pPr>
              <w:spacing w:after="0" w:line="240" w:lineRule="auto"/>
              <w:contextualSpacing/>
              <w:textboxTightWrap w:val="none"/>
              <w:rPr>
                <w:color w:val="auto"/>
              </w:rPr>
            </w:pPr>
            <w:r w:rsidRPr="004B71A3">
              <w:rPr>
                <w:color w:val="auto"/>
              </w:rPr>
              <w:t>Private rented property (not supported housing)</w:t>
            </w:r>
          </w:p>
        </w:tc>
        <w:tc>
          <w:tcPr>
            <w:tcW w:w="314" w:type="pct"/>
            <w:gridSpan w:val="3"/>
          </w:tcPr>
          <w:p w14:paraId="1A6B7070" w14:textId="77777777" w:rsidR="00F946D4" w:rsidRPr="004B71A3" w:rsidRDefault="00F946D4" w:rsidP="007B5486">
            <w:pPr>
              <w:rPr>
                <w:color w:val="auto"/>
              </w:rPr>
            </w:pPr>
          </w:p>
        </w:tc>
      </w:tr>
      <w:tr w:rsidR="00F946D4" w:rsidRPr="004B71A3" w14:paraId="0961B038" w14:textId="77777777" w:rsidTr="00AE74CF">
        <w:trPr>
          <w:trHeight w:val="291"/>
        </w:trPr>
        <w:tc>
          <w:tcPr>
            <w:tcW w:w="2144" w:type="pct"/>
            <w:gridSpan w:val="5"/>
          </w:tcPr>
          <w:p w14:paraId="78C8700F" w14:textId="77777777" w:rsidR="00F946D4" w:rsidRPr="004B71A3" w:rsidRDefault="00F946D4" w:rsidP="007B5486">
            <w:pPr>
              <w:spacing w:after="0" w:line="240" w:lineRule="auto"/>
              <w:contextualSpacing/>
              <w:textboxTightWrap w:val="none"/>
              <w:rPr>
                <w:color w:val="auto"/>
              </w:rPr>
            </w:pPr>
            <w:r w:rsidRPr="004B71A3">
              <w:rPr>
                <w:color w:val="auto"/>
              </w:rPr>
              <w:t>Owned property with mortgage</w:t>
            </w:r>
          </w:p>
        </w:tc>
        <w:tc>
          <w:tcPr>
            <w:tcW w:w="307" w:type="pct"/>
            <w:gridSpan w:val="3"/>
          </w:tcPr>
          <w:p w14:paraId="3C7FF14D" w14:textId="77777777" w:rsidR="00F946D4" w:rsidRPr="004B71A3" w:rsidRDefault="00F946D4" w:rsidP="007B5486">
            <w:pPr>
              <w:rPr>
                <w:color w:val="auto"/>
              </w:rPr>
            </w:pPr>
          </w:p>
        </w:tc>
        <w:tc>
          <w:tcPr>
            <w:tcW w:w="2234" w:type="pct"/>
            <w:gridSpan w:val="5"/>
          </w:tcPr>
          <w:p w14:paraId="1358E893" w14:textId="03B883B6" w:rsidR="00F946D4" w:rsidRPr="004B71A3" w:rsidRDefault="00000000" w:rsidP="007B5486">
            <w:pPr>
              <w:spacing w:after="0" w:line="240" w:lineRule="auto"/>
              <w:contextualSpacing/>
              <w:textboxTightWrap w:val="none"/>
              <w:rPr>
                <w:color w:val="auto"/>
              </w:rPr>
            </w:pPr>
            <w:hyperlink r:id="rId14" w:history="1">
              <w:r w:rsidR="00F946D4" w:rsidRPr="00844ABA">
                <w:rPr>
                  <w:rStyle w:val="Hyperlink"/>
                  <w:rFonts w:ascii="Arial" w:hAnsi="Arial"/>
                </w:rPr>
                <w:t>Shared ownership property, eg HOLD</w:t>
              </w:r>
            </w:hyperlink>
          </w:p>
        </w:tc>
        <w:tc>
          <w:tcPr>
            <w:tcW w:w="314" w:type="pct"/>
            <w:gridSpan w:val="3"/>
          </w:tcPr>
          <w:p w14:paraId="54DEFB76" w14:textId="77777777" w:rsidR="00F946D4" w:rsidRPr="004B71A3" w:rsidRDefault="00F946D4" w:rsidP="007B5486">
            <w:pPr>
              <w:rPr>
                <w:color w:val="auto"/>
              </w:rPr>
            </w:pPr>
          </w:p>
        </w:tc>
      </w:tr>
      <w:tr w:rsidR="00F946D4" w:rsidRPr="004B71A3" w14:paraId="59CFD100" w14:textId="77777777" w:rsidTr="00AE74CF">
        <w:trPr>
          <w:trHeight w:val="291"/>
        </w:trPr>
        <w:tc>
          <w:tcPr>
            <w:tcW w:w="2144" w:type="pct"/>
            <w:gridSpan w:val="5"/>
          </w:tcPr>
          <w:p w14:paraId="03B1F95D" w14:textId="77777777" w:rsidR="00F946D4" w:rsidRPr="004B71A3" w:rsidRDefault="00F946D4" w:rsidP="007B5486">
            <w:pPr>
              <w:spacing w:after="0" w:line="240" w:lineRule="auto"/>
              <w:contextualSpacing/>
              <w:textboxTightWrap w:val="none"/>
              <w:rPr>
                <w:color w:val="auto"/>
              </w:rPr>
            </w:pPr>
            <w:r w:rsidRPr="004B71A3">
              <w:rPr>
                <w:color w:val="auto"/>
              </w:rPr>
              <w:t>Owned property – no mortgage</w:t>
            </w:r>
          </w:p>
        </w:tc>
        <w:tc>
          <w:tcPr>
            <w:tcW w:w="307" w:type="pct"/>
            <w:gridSpan w:val="3"/>
          </w:tcPr>
          <w:p w14:paraId="5DB80DEB" w14:textId="77777777" w:rsidR="00F946D4" w:rsidRPr="004B71A3" w:rsidRDefault="00F946D4" w:rsidP="007B5486">
            <w:pPr>
              <w:rPr>
                <w:color w:val="auto"/>
              </w:rPr>
            </w:pPr>
          </w:p>
        </w:tc>
        <w:tc>
          <w:tcPr>
            <w:tcW w:w="2234" w:type="pct"/>
            <w:gridSpan w:val="5"/>
          </w:tcPr>
          <w:p w14:paraId="78FAE5DB" w14:textId="77777777" w:rsidR="00F946D4" w:rsidRPr="004B71A3" w:rsidRDefault="00F946D4" w:rsidP="007B5486">
            <w:pPr>
              <w:spacing w:after="0" w:line="240" w:lineRule="auto"/>
              <w:contextualSpacing/>
              <w:textboxTightWrap w:val="none"/>
              <w:rPr>
                <w:color w:val="auto"/>
              </w:rPr>
            </w:pPr>
            <w:r w:rsidRPr="004B71A3">
              <w:rPr>
                <w:color w:val="auto"/>
              </w:rPr>
              <w:t>Social rented supported housing – own front door</w:t>
            </w:r>
          </w:p>
        </w:tc>
        <w:tc>
          <w:tcPr>
            <w:tcW w:w="314" w:type="pct"/>
            <w:gridSpan w:val="3"/>
          </w:tcPr>
          <w:p w14:paraId="4C50FB91" w14:textId="77777777" w:rsidR="00F946D4" w:rsidRPr="004B71A3" w:rsidRDefault="00F946D4" w:rsidP="007B5486">
            <w:pPr>
              <w:rPr>
                <w:color w:val="auto"/>
              </w:rPr>
            </w:pPr>
          </w:p>
        </w:tc>
      </w:tr>
      <w:tr w:rsidR="00F946D4" w:rsidRPr="004B71A3" w14:paraId="65E7F15D" w14:textId="77777777" w:rsidTr="00AE74CF">
        <w:trPr>
          <w:trHeight w:val="291"/>
        </w:trPr>
        <w:tc>
          <w:tcPr>
            <w:tcW w:w="2144" w:type="pct"/>
            <w:gridSpan w:val="5"/>
          </w:tcPr>
          <w:p w14:paraId="1491D959" w14:textId="77777777" w:rsidR="00F946D4" w:rsidRPr="004B71A3" w:rsidRDefault="00F946D4" w:rsidP="007B5486">
            <w:pPr>
              <w:spacing w:after="0" w:line="240" w:lineRule="auto"/>
              <w:contextualSpacing/>
              <w:textboxTightWrap w:val="none"/>
              <w:rPr>
                <w:color w:val="auto"/>
              </w:rPr>
            </w:pPr>
            <w:r w:rsidRPr="004B71A3">
              <w:rPr>
                <w:color w:val="auto"/>
              </w:rPr>
              <w:t>Shared social rented supported housing (room in shared house)</w:t>
            </w:r>
          </w:p>
        </w:tc>
        <w:tc>
          <w:tcPr>
            <w:tcW w:w="307" w:type="pct"/>
            <w:gridSpan w:val="3"/>
          </w:tcPr>
          <w:p w14:paraId="3A4BF7D6" w14:textId="77777777" w:rsidR="00F946D4" w:rsidRPr="004B71A3" w:rsidRDefault="00F946D4" w:rsidP="007B5486">
            <w:pPr>
              <w:rPr>
                <w:color w:val="auto"/>
              </w:rPr>
            </w:pPr>
          </w:p>
        </w:tc>
        <w:tc>
          <w:tcPr>
            <w:tcW w:w="2234" w:type="pct"/>
            <w:gridSpan w:val="5"/>
          </w:tcPr>
          <w:p w14:paraId="0F6F91AE" w14:textId="1D192C18" w:rsidR="00F946D4" w:rsidRPr="004B71A3" w:rsidRDefault="00F946D4" w:rsidP="007B5486">
            <w:pPr>
              <w:spacing w:after="0" w:line="240" w:lineRule="auto"/>
              <w:contextualSpacing/>
              <w:textboxTightWrap w:val="none"/>
              <w:rPr>
                <w:color w:val="auto"/>
              </w:rPr>
            </w:pPr>
            <w:r w:rsidRPr="004B71A3">
              <w:rPr>
                <w:color w:val="auto"/>
              </w:rPr>
              <w:t>Older person’s sheltered housing or extra care housing</w:t>
            </w:r>
            <w:r w:rsidR="001406BA">
              <w:rPr>
                <w:color w:val="auto"/>
              </w:rPr>
              <w:t xml:space="preserve"> </w:t>
            </w:r>
            <w:r w:rsidRPr="004B71A3">
              <w:rPr>
                <w:color w:val="auto"/>
              </w:rPr>
              <w:t>/</w:t>
            </w:r>
            <w:r w:rsidR="001406BA">
              <w:rPr>
                <w:color w:val="auto"/>
              </w:rPr>
              <w:t xml:space="preserve"> </w:t>
            </w:r>
            <w:r w:rsidRPr="004B71A3">
              <w:rPr>
                <w:color w:val="auto"/>
              </w:rPr>
              <w:t>housing with care</w:t>
            </w:r>
          </w:p>
        </w:tc>
        <w:tc>
          <w:tcPr>
            <w:tcW w:w="314" w:type="pct"/>
            <w:gridSpan w:val="3"/>
          </w:tcPr>
          <w:p w14:paraId="463477E2" w14:textId="77777777" w:rsidR="00F946D4" w:rsidRPr="004B71A3" w:rsidRDefault="00F946D4" w:rsidP="007B5486">
            <w:pPr>
              <w:rPr>
                <w:color w:val="auto"/>
              </w:rPr>
            </w:pPr>
          </w:p>
        </w:tc>
      </w:tr>
      <w:tr w:rsidR="00DB1300" w:rsidRPr="004B71A3" w14:paraId="6BEB7415" w14:textId="77777777" w:rsidTr="00AE74CF">
        <w:trPr>
          <w:trHeight w:val="291"/>
        </w:trPr>
        <w:tc>
          <w:tcPr>
            <w:tcW w:w="2144" w:type="pct"/>
            <w:gridSpan w:val="5"/>
          </w:tcPr>
          <w:p w14:paraId="0E237BF1" w14:textId="75C0EF56" w:rsidR="00F946D4" w:rsidRPr="004B71A3" w:rsidRDefault="00F946D4" w:rsidP="007B5486">
            <w:pPr>
              <w:spacing w:after="0" w:line="240" w:lineRule="auto"/>
              <w:contextualSpacing/>
              <w:textboxTightWrap w:val="none"/>
              <w:rPr>
                <w:color w:val="auto"/>
              </w:rPr>
            </w:pPr>
            <w:r w:rsidRPr="004B71A3">
              <w:rPr>
                <w:color w:val="auto"/>
              </w:rPr>
              <w:t>Living in family home (</w:t>
            </w:r>
            <w:r w:rsidR="003C0D29">
              <w:rPr>
                <w:color w:val="auto"/>
              </w:rPr>
              <w:t>that is,</w:t>
            </w:r>
            <w:r w:rsidRPr="004B71A3">
              <w:rPr>
                <w:color w:val="auto"/>
              </w:rPr>
              <w:t xml:space="preserve"> person not named on tenancy / house deeds)</w:t>
            </w:r>
          </w:p>
        </w:tc>
        <w:tc>
          <w:tcPr>
            <w:tcW w:w="307" w:type="pct"/>
            <w:gridSpan w:val="3"/>
          </w:tcPr>
          <w:p w14:paraId="02568966" w14:textId="77777777" w:rsidR="00F946D4" w:rsidRPr="004B71A3" w:rsidRDefault="00F946D4" w:rsidP="007B5486">
            <w:pPr>
              <w:rPr>
                <w:color w:val="auto"/>
              </w:rPr>
            </w:pPr>
          </w:p>
        </w:tc>
        <w:tc>
          <w:tcPr>
            <w:tcW w:w="2234" w:type="pct"/>
            <w:gridSpan w:val="5"/>
          </w:tcPr>
          <w:p w14:paraId="4CE1AE0C" w14:textId="70854395" w:rsidR="00DB1300" w:rsidRPr="004B71A3" w:rsidRDefault="00DB1300" w:rsidP="007B5486">
            <w:pPr>
              <w:spacing w:after="0" w:line="240" w:lineRule="auto"/>
              <w:contextualSpacing/>
              <w:textboxTightWrap w:val="none"/>
              <w:rPr>
                <w:color w:val="auto"/>
              </w:rPr>
            </w:pPr>
            <w:hyperlink r:id="rId15" w:history="1">
              <w:r w:rsidRPr="00C37BC5">
                <w:rPr>
                  <w:rStyle w:val="Hyperlink"/>
                  <w:rFonts w:ascii="Arial" w:hAnsi="Arial"/>
                </w:rPr>
                <w:t>Shared Lives</w:t>
              </w:r>
              <w:r>
                <w:rPr>
                  <w:rStyle w:val="EndnoteReference"/>
                  <w:color w:val="003087" w:themeColor="accent1"/>
                </w:rPr>
                <w:endnoteReference w:id="2"/>
              </w:r>
              <w:r w:rsidRPr="00DB1300">
                <w:t xml:space="preserve"> or </w:t>
              </w:r>
              <w:r w:rsidRPr="00C37BC5">
                <w:rPr>
                  <w:rStyle w:val="Hyperlink"/>
                  <w:rFonts w:ascii="Arial" w:hAnsi="Arial"/>
                </w:rPr>
                <w:t>adult placement scheme</w:t>
              </w:r>
            </w:hyperlink>
          </w:p>
        </w:tc>
        <w:tc>
          <w:tcPr>
            <w:tcW w:w="314" w:type="pct"/>
            <w:gridSpan w:val="3"/>
          </w:tcPr>
          <w:p w14:paraId="08DEF1B5" w14:textId="77777777" w:rsidR="00DB1300" w:rsidRPr="004B71A3" w:rsidRDefault="00DB1300" w:rsidP="007B5486">
            <w:pPr>
              <w:rPr>
                <w:color w:val="auto"/>
              </w:rPr>
            </w:pPr>
          </w:p>
        </w:tc>
      </w:tr>
      <w:tr w:rsidR="00DB1300" w:rsidRPr="004B71A3" w14:paraId="7936B1C6" w14:textId="77777777" w:rsidTr="00AE74CF">
        <w:trPr>
          <w:trHeight w:val="536"/>
        </w:trPr>
        <w:tc>
          <w:tcPr>
            <w:tcW w:w="2144" w:type="pct"/>
            <w:gridSpan w:val="5"/>
          </w:tcPr>
          <w:p w14:paraId="42D146D6" w14:textId="77777777" w:rsidR="00DB1300" w:rsidRPr="004B71A3" w:rsidRDefault="00DB1300" w:rsidP="007B5486">
            <w:pPr>
              <w:spacing w:after="0" w:line="240" w:lineRule="auto"/>
              <w:contextualSpacing/>
              <w:textboxTightWrap w:val="none"/>
              <w:rPr>
                <w:color w:val="auto"/>
              </w:rPr>
            </w:pPr>
            <w:r w:rsidRPr="004B71A3">
              <w:rPr>
                <w:color w:val="auto"/>
              </w:rPr>
              <w:t>Residential / nursing care home</w:t>
            </w:r>
          </w:p>
        </w:tc>
        <w:tc>
          <w:tcPr>
            <w:tcW w:w="307" w:type="pct"/>
            <w:gridSpan w:val="3"/>
          </w:tcPr>
          <w:p w14:paraId="7197474C" w14:textId="77777777" w:rsidR="00DB1300" w:rsidRPr="004B71A3" w:rsidRDefault="00DB1300" w:rsidP="007B5486">
            <w:pPr>
              <w:rPr>
                <w:color w:val="auto"/>
              </w:rPr>
            </w:pPr>
          </w:p>
        </w:tc>
        <w:tc>
          <w:tcPr>
            <w:tcW w:w="2234" w:type="pct"/>
            <w:gridSpan w:val="5"/>
          </w:tcPr>
          <w:p w14:paraId="53971A5B" w14:textId="77777777" w:rsidR="00DB1300" w:rsidRPr="004B71A3" w:rsidRDefault="00DB1300" w:rsidP="007B5486">
            <w:pPr>
              <w:spacing w:after="0" w:line="240" w:lineRule="auto"/>
              <w:contextualSpacing/>
              <w:textboxTightWrap w:val="none"/>
              <w:rPr>
                <w:color w:val="auto"/>
              </w:rPr>
            </w:pPr>
            <w:r w:rsidRPr="004B71A3">
              <w:rPr>
                <w:color w:val="auto"/>
              </w:rPr>
              <w:t>No fixed address</w:t>
            </w:r>
          </w:p>
        </w:tc>
        <w:tc>
          <w:tcPr>
            <w:tcW w:w="314" w:type="pct"/>
            <w:gridSpan w:val="3"/>
          </w:tcPr>
          <w:p w14:paraId="66DAF6B0" w14:textId="77777777" w:rsidR="00DB1300" w:rsidRPr="004B71A3" w:rsidRDefault="00DB1300" w:rsidP="007B5486">
            <w:pPr>
              <w:rPr>
                <w:color w:val="auto"/>
              </w:rPr>
            </w:pPr>
          </w:p>
        </w:tc>
      </w:tr>
      <w:tr w:rsidR="00DB1300" w:rsidRPr="004B71A3" w14:paraId="69AA2B41" w14:textId="77777777" w:rsidTr="007B5486">
        <w:trPr>
          <w:trHeight w:val="536"/>
        </w:trPr>
        <w:tc>
          <w:tcPr>
            <w:tcW w:w="5000" w:type="pct"/>
            <w:gridSpan w:val="16"/>
          </w:tcPr>
          <w:p w14:paraId="424EF217" w14:textId="69BD5DB2" w:rsidR="00DB1300" w:rsidRPr="004B71A3" w:rsidRDefault="00DB1300" w:rsidP="007B5486">
            <w:pPr>
              <w:rPr>
                <w:color w:val="auto"/>
              </w:rPr>
            </w:pPr>
            <w:r w:rsidRPr="004B71A3">
              <w:rPr>
                <w:color w:val="auto"/>
              </w:rPr>
              <w:t>Other</w:t>
            </w:r>
            <w:r>
              <w:rPr>
                <w:color w:val="auto"/>
              </w:rPr>
              <w:t xml:space="preserve"> </w:t>
            </w:r>
            <w:r w:rsidRPr="004B71A3">
              <w:rPr>
                <w:color w:val="auto"/>
              </w:rPr>
              <w:t xml:space="preserve">/ any comments </w:t>
            </w:r>
          </w:p>
        </w:tc>
      </w:tr>
      <w:tr w:rsidR="00DB1300" w:rsidRPr="004B71A3" w14:paraId="7BA1A017" w14:textId="77777777" w:rsidTr="007B5486">
        <w:trPr>
          <w:trHeight w:val="349"/>
        </w:trPr>
        <w:tc>
          <w:tcPr>
            <w:tcW w:w="5000" w:type="pct"/>
            <w:gridSpan w:val="16"/>
          </w:tcPr>
          <w:p w14:paraId="404A40B8" w14:textId="3BAA58FC" w:rsidR="00DB1300" w:rsidRPr="004B71A3" w:rsidRDefault="00DB1300" w:rsidP="007B5486">
            <w:pPr>
              <w:rPr>
                <w:b/>
                <w:bCs/>
                <w:color w:val="auto"/>
              </w:rPr>
            </w:pPr>
            <w:r w:rsidRPr="004B71A3">
              <w:rPr>
                <w:b/>
                <w:bCs/>
                <w:color w:val="auto"/>
              </w:rPr>
              <w:t>Other information (add comments</w:t>
            </w:r>
            <w:r>
              <w:rPr>
                <w:b/>
                <w:bCs/>
                <w:color w:val="auto"/>
              </w:rPr>
              <w:t xml:space="preserve"> </w:t>
            </w:r>
            <w:r w:rsidRPr="004B71A3">
              <w:rPr>
                <w:b/>
                <w:bCs/>
                <w:color w:val="auto"/>
              </w:rPr>
              <w:t>/</w:t>
            </w:r>
            <w:r>
              <w:rPr>
                <w:b/>
                <w:bCs/>
                <w:color w:val="auto"/>
              </w:rPr>
              <w:t xml:space="preserve"> </w:t>
            </w:r>
            <w:r w:rsidRPr="004B71A3">
              <w:rPr>
                <w:b/>
                <w:bCs/>
                <w:color w:val="auto"/>
              </w:rPr>
              <w:t>explanation as needed)</w:t>
            </w:r>
          </w:p>
        </w:tc>
      </w:tr>
      <w:tr w:rsidR="00DB1300" w:rsidRPr="004B71A3" w14:paraId="6D6C70B2" w14:textId="77777777" w:rsidTr="00AE74CF">
        <w:trPr>
          <w:trHeight w:val="536"/>
        </w:trPr>
        <w:tc>
          <w:tcPr>
            <w:tcW w:w="2144" w:type="pct"/>
            <w:gridSpan w:val="5"/>
          </w:tcPr>
          <w:p w14:paraId="02879CFA" w14:textId="77777777" w:rsidR="00DB1300" w:rsidRPr="004B71A3" w:rsidRDefault="00DB1300" w:rsidP="007B5486">
            <w:pPr>
              <w:spacing w:after="0" w:line="259" w:lineRule="auto"/>
              <w:contextualSpacing/>
              <w:textboxTightWrap w:val="none"/>
              <w:rPr>
                <w:color w:val="auto"/>
              </w:rPr>
            </w:pPr>
            <w:r w:rsidRPr="004B71A3">
              <w:rPr>
                <w:color w:val="auto"/>
              </w:rPr>
              <w:t>Name and address of landlord (if rented / shared ownership)</w:t>
            </w:r>
          </w:p>
        </w:tc>
        <w:tc>
          <w:tcPr>
            <w:tcW w:w="2856" w:type="pct"/>
            <w:gridSpan w:val="11"/>
          </w:tcPr>
          <w:p w14:paraId="279DD7CC" w14:textId="77777777" w:rsidR="00DB1300" w:rsidRPr="004B71A3" w:rsidRDefault="00DB1300" w:rsidP="007B5486">
            <w:pPr>
              <w:rPr>
                <w:color w:val="auto"/>
              </w:rPr>
            </w:pPr>
          </w:p>
        </w:tc>
      </w:tr>
      <w:tr w:rsidR="00DB1300" w:rsidRPr="004B71A3" w14:paraId="4BEAA6A2" w14:textId="77777777" w:rsidTr="00AE74CF">
        <w:trPr>
          <w:trHeight w:val="536"/>
        </w:trPr>
        <w:tc>
          <w:tcPr>
            <w:tcW w:w="2144" w:type="pct"/>
            <w:gridSpan w:val="5"/>
          </w:tcPr>
          <w:p w14:paraId="742C475C" w14:textId="77777777" w:rsidR="00DB1300" w:rsidRPr="004B71A3" w:rsidRDefault="00DB1300" w:rsidP="007B5486">
            <w:pPr>
              <w:spacing w:after="0" w:line="259" w:lineRule="auto"/>
              <w:contextualSpacing/>
              <w:textboxTightWrap w:val="none"/>
              <w:rPr>
                <w:color w:val="auto"/>
              </w:rPr>
            </w:pPr>
            <w:r w:rsidRPr="004B71A3">
              <w:rPr>
                <w:color w:val="auto"/>
              </w:rPr>
              <w:t>If supported housing, give name / address of support / care provider</w:t>
            </w:r>
          </w:p>
        </w:tc>
        <w:tc>
          <w:tcPr>
            <w:tcW w:w="2856" w:type="pct"/>
            <w:gridSpan w:val="11"/>
          </w:tcPr>
          <w:p w14:paraId="61BA876F" w14:textId="77777777" w:rsidR="00DB1300" w:rsidRPr="004B71A3" w:rsidRDefault="00DB1300" w:rsidP="007B5486">
            <w:pPr>
              <w:rPr>
                <w:color w:val="auto"/>
              </w:rPr>
            </w:pPr>
          </w:p>
        </w:tc>
      </w:tr>
      <w:tr w:rsidR="00DB1300" w:rsidRPr="004B71A3" w14:paraId="542C4495" w14:textId="77777777" w:rsidTr="00AE74CF">
        <w:trPr>
          <w:trHeight w:val="536"/>
        </w:trPr>
        <w:tc>
          <w:tcPr>
            <w:tcW w:w="2144" w:type="pct"/>
            <w:gridSpan w:val="5"/>
          </w:tcPr>
          <w:p w14:paraId="0407719E" w14:textId="77777777" w:rsidR="00DB1300" w:rsidRPr="004B71A3" w:rsidRDefault="00DB1300" w:rsidP="007B5486">
            <w:pPr>
              <w:spacing w:after="0" w:line="240" w:lineRule="auto"/>
              <w:contextualSpacing/>
              <w:textboxTightWrap w:val="none"/>
              <w:rPr>
                <w:color w:val="auto"/>
              </w:rPr>
            </w:pPr>
            <w:r w:rsidRPr="004B71A3">
              <w:rPr>
                <w:color w:val="auto"/>
              </w:rPr>
              <w:t xml:space="preserve">Name of local authority with housing responsibility </w:t>
            </w:r>
          </w:p>
        </w:tc>
        <w:tc>
          <w:tcPr>
            <w:tcW w:w="2856" w:type="pct"/>
            <w:gridSpan w:val="11"/>
          </w:tcPr>
          <w:p w14:paraId="2C9E68EE" w14:textId="77777777" w:rsidR="00DB1300" w:rsidRPr="004B71A3" w:rsidRDefault="00DB1300" w:rsidP="007B5486">
            <w:pPr>
              <w:rPr>
                <w:color w:val="auto"/>
              </w:rPr>
            </w:pPr>
          </w:p>
        </w:tc>
      </w:tr>
      <w:tr w:rsidR="00DB1300" w:rsidRPr="004B71A3" w14:paraId="42699C38" w14:textId="77777777" w:rsidTr="00AE74CF">
        <w:trPr>
          <w:trHeight w:val="536"/>
        </w:trPr>
        <w:tc>
          <w:tcPr>
            <w:tcW w:w="2144" w:type="pct"/>
            <w:gridSpan w:val="5"/>
          </w:tcPr>
          <w:p w14:paraId="414FE4F7" w14:textId="77777777" w:rsidR="00DB1300" w:rsidRPr="004B71A3" w:rsidRDefault="00DB1300" w:rsidP="007B5486">
            <w:pPr>
              <w:spacing w:after="0" w:line="240" w:lineRule="auto"/>
              <w:contextualSpacing/>
              <w:textboxTightWrap w:val="none"/>
              <w:rPr>
                <w:color w:val="auto"/>
              </w:rPr>
            </w:pPr>
            <w:r w:rsidRPr="004B71A3">
              <w:rPr>
                <w:color w:val="auto"/>
              </w:rPr>
              <w:t xml:space="preserve">Name of local authority with social care responsibility </w:t>
            </w:r>
          </w:p>
        </w:tc>
        <w:tc>
          <w:tcPr>
            <w:tcW w:w="2856" w:type="pct"/>
            <w:gridSpan w:val="11"/>
          </w:tcPr>
          <w:p w14:paraId="310FB398" w14:textId="77777777" w:rsidR="00DB1300" w:rsidRPr="004B71A3" w:rsidRDefault="00DB1300" w:rsidP="007B5486">
            <w:pPr>
              <w:rPr>
                <w:color w:val="auto"/>
              </w:rPr>
            </w:pPr>
          </w:p>
        </w:tc>
      </w:tr>
      <w:tr w:rsidR="00DB1300" w:rsidRPr="004B71A3" w14:paraId="5CCCBBDB" w14:textId="77777777" w:rsidTr="00AE74CF">
        <w:trPr>
          <w:trHeight w:val="657"/>
        </w:trPr>
        <w:tc>
          <w:tcPr>
            <w:tcW w:w="2144" w:type="pct"/>
            <w:gridSpan w:val="5"/>
          </w:tcPr>
          <w:p w14:paraId="689AED8D" w14:textId="13909721" w:rsidR="00DB1300" w:rsidRPr="004B71A3" w:rsidRDefault="00DB1300" w:rsidP="007B5486">
            <w:pPr>
              <w:spacing w:after="0" w:line="240" w:lineRule="auto"/>
              <w:contextualSpacing/>
              <w:textboxTightWrap w:val="none"/>
              <w:rPr>
                <w:color w:val="auto"/>
              </w:rPr>
            </w:pPr>
            <w:r w:rsidRPr="004B71A3">
              <w:rPr>
                <w:color w:val="auto"/>
              </w:rPr>
              <w:lastRenderedPageBreak/>
              <w:t xml:space="preserve">Is the person in receipt of </w:t>
            </w:r>
            <w:r>
              <w:rPr>
                <w:color w:val="auto"/>
              </w:rPr>
              <w:t>h</w:t>
            </w:r>
            <w:r w:rsidRPr="004B71A3">
              <w:rPr>
                <w:color w:val="auto"/>
              </w:rPr>
              <w:t xml:space="preserve">ousing </w:t>
            </w:r>
            <w:r>
              <w:rPr>
                <w:color w:val="auto"/>
              </w:rPr>
              <w:t>b</w:t>
            </w:r>
            <w:r w:rsidRPr="004B71A3">
              <w:rPr>
                <w:color w:val="auto"/>
              </w:rPr>
              <w:t xml:space="preserve">enefit? (Housing component of Universal Credit)  </w:t>
            </w:r>
          </w:p>
        </w:tc>
        <w:tc>
          <w:tcPr>
            <w:tcW w:w="2856" w:type="pct"/>
            <w:gridSpan w:val="11"/>
          </w:tcPr>
          <w:p w14:paraId="1A9838EE" w14:textId="59499146" w:rsidR="00DB1300" w:rsidRPr="004B71A3" w:rsidRDefault="00DB1300" w:rsidP="007B5486">
            <w:pPr>
              <w:ind w:left="1"/>
              <w:rPr>
                <w:color w:val="auto"/>
              </w:rPr>
            </w:pPr>
            <w:r w:rsidRPr="004B71A3">
              <w:rPr>
                <w:color w:val="auto"/>
              </w:rPr>
              <w:t xml:space="preserve">Y/N </w:t>
            </w:r>
          </w:p>
        </w:tc>
      </w:tr>
      <w:tr w:rsidR="00DB1300" w:rsidRPr="004B71A3" w14:paraId="4DAD094E" w14:textId="77777777" w:rsidTr="00AE74CF">
        <w:trPr>
          <w:trHeight w:val="657"/>
        </w:trPr>
        <w:tc>
          <w:tcPr>
            <w:tcW w:w="2144" w:type="pct"/>
            <w:gridSpan w:val="5"/>
          </w:tcPr>
          <w:p w14:paraId="354F9FA5" w14:textId="4883CB51" w:rsidR="00DB1300" w:rsidRPr="004B71A3" w:rsidRDefault="00DB1300" w:rsidP="007B5486">
            <w:pPr>
              <w:spacing w:after="0" w:line="240" w:lineRule="auto"/>
              <w:contextualSpacing/>
              <w:textboxTightWrap w:val="none"/>
              <w:rPr>
                <w:color w:val="auto"/>
              </w:rPr>
            </w:pPr>
            <w:r w:rsidRPr="004B71A3">
              <w:rPr>
                <w:color w:val="auto"/>
              </w:rPr>
              <w:t xml:space="preserve">Is </w:t>
            </w:r>
            <w:r>
              <w:rPr>
                <w:color w:val="auto"/>
              </w:rPr>
              <w:t xml:space="preserve">the </w:t>
            </w:r>
            <w:r w:rsidRPr="004B71A3">
              <w:rPr>
                <w:color w:val="auto"/>
              </w:rPr>
              <w:t xml:space="preserve">person in receipt of other benefits, including </w:t>
            </w:r>
            <w:hyperlink r:id="rId16" w:history="1">
              <w:r w:rsidRPr="009C69E2">
                <w:rPr>
                  <w:rStyle w:val="Hyperlink"/>
                  <w:rFonts w:ascii="Arial" w:hAnsi="Arial"/>
                </w:rPr>
                <w:t>D</w:t>
              </w:r>
              <w:r>
                <w:rPr>
                  <w:rStyle w:val="Hyperlink"/>
                  <w:rFonts w:ascii="Arial" w:hAnsi="Arial"/>
                </w:rPr>
                <w:t xml:space="preserve">isability </w:t>
              </w:r>
              <w:r w:rsidRPr="009C69E2">
                <w:rPr>
                  <w:rStyle w:val="Hyperlink"/>
                  <w:rFonts w:ascii="Arial" w:hAnsi="Arial"/>
                </w:rPr>
                <w:t>L</w:t>
              </w:r>
              <w:r>
                <w:rPr>
                  <w:rStyle w:val="Hyperlink"/>
                  <w:rFonts w:ascii="Arial" w:hAnsi="Arial"/>
                </w:rPr>
                <w:t xml:space="preserve">iving </w:t>
              </w:r>
              <w:r w:rsidRPr="009C69E2">
                <w:rPr>
                  <w:rStyle w:val="Hyperlink"/>
                  <w:rFonts w:ascii="Arial" w:hAnsi="Arial"/>
                </w:rPr>
                <w:t>A</w:t>
              </w:r>
              <w:r>
                <w:rPr>
                  <w:rStyle w:val="Hyperlink"/>
                  <w:rFonts w:ascii="Arial" w:hAnsi="Arial"/>
                </w:rPr>
                <w:t>llowance (DLA)</w:t>
              </w:r>
              <w:r>
                <w:rPr>
                  <w:rStyle w:val="EndnoteReference"/>
                  <w:color w:val="003087" w:themeColor="accent1"/>
                </w:rPr>
                <w:endnoteReference w:id="3"/>
              </w:r>
              <w:r w:rsidRPr="004B71A3">
                <w:rPr>
                  <w:color w:val="auto"/>
                </w:rPr>
                <w:t xml:space="preserve"> </w:t>
              </w:r>
              <w:r>
                <w:rPr>
                  <w:color w:val="auto"/>
                </w:rPr>
                <w:t xml:space="preserve">/ </w:t>
              </w:r>
              <w:r>
                <w:rPr>
                  <w:rStyle w:val="Hyperlink"/>
                  <w:rFonts w:ascii="Arial" w:hAnsi="Arial"/>
                </w:rPr>
                <w:t>Personal Independence Payment (</w:t>
              </w:r>
              <w:r w:rsidRPr="009C69E2">
                <w:rPr>
                  <w:rStyle w:val="Hyperlink"/>
                  <w:rFonts w:ascii="Arial" w:hAnsi="Arial"/>
                </w:rPr>
                <w:t>PIP</w:t>
              </w:r>
              <w:r>
                <w:rPr>
                  <w:rStyle w:val="Hyperlink"/>
                  <w:rFonts w:ascii="Arial" w:hAnsi="Arial"/>
                </w:rPr>
                <w:t>)</w:t>
              </w:r>
            </w:hyperlink>
            <w:r>
              <w:rPr>
                <w:rStyle w:val="EndnoteReference"/>
                <w:color w:val="003087" w:themeColor="accent1"/>
              </w:rPr>
              <w:endnoteReference w:id="4"/>
            </w:r>
            <w:r>
              <w:rPr>
                <w:color w:val="auto"/>
              </w:rPr>
              <w:t xml:space="preserve">? </w:t>
            </w:r>
            <w:r w:rsidRPr="004B71A3">
              <w:rPr>
                <w:color w:val="auto"/>
              </w:rPr>
              <w:t>These will need to be reinstated once the person leaves hospital.</w:t>
            </w:r>
          </w:p>
        </w:tc>
        <w:tc>
          <w:tcPr>
            <w:tcW w:w="2856" w:type="pct"/>
            <w:gridSpan w:val="11"/>
          </w:tcPr>
          <w:p w14:paraId="4AAC43AC" w14:textId="77777777" w:rsidR="00DB1300" w:rsidRPr="004B71A3" w:rsidRDefault="00DB1300" w:rsidP="007B5486">
            <w:pPr>
              <w:ind w:left="1"/>
              <w:rPr>
                <w:color w:val="auto"/>
              </w:rPr>
            </w:pPr>
          </w:p>
        </w:tc>
      </w:tr>
      <w:tr w:rsidR="00DB1300" w:rsidRPr="004B71A3" w14:paraId="50BB18E3" w14:textId="77777777" w:rsidTr="007B5486">
        <w:trPr>
          <w:trHeight w:val="629"/>
        </w:trPr>
        <w:tc>
          <w:tcPr>
            <w:tcW w:w="5000" w:type="pct"/>
            <w:gridSpan w:val="16"/>
          </w:tcPr>
          <w:p w14:paraId="024ADDCA" w14:textId="1D700589" w:rsidR="00DB1300" w:rsidRPr="004B71A3" w:rsidRDefault="00DB1300" w:rsidP="00B86450">
            <w:pPr>
              <w:spacing w:after="0" w:line="240" w:lineRule="auto"/>
              <w:contextualSpacing/>
              <w:textboxTightWrap w:val="none"/>
              <w:rPr>
                <w:color w:val="auto"/>
              </w:rPr>
            </w:pPr>
            <w:r w:rsidRPr="004B71A3">
              <w:rPr>
                <w:color w:val="auto"/>
              </w:rPr>
              <w:t>If the person owns (or part</w:t>
            </w:r>
            <w:r>
              <w:rPr>
                <w:color w:val="auto"/>
              </w:rPr>
              <w:t xml:space="preserve"> </w:t>
            </w:r>
            <w:r w:rsidRPr="004B71A3">
              <w:rPr>
                <w:color w:val="auto"/>
              </w:rPr>
              <w:t>owns) their home with a mortgage in place, check whether and how mortgage payments are being covered while the person is in hospital and any action needed to secure this (add any comments as needed).</w:t>
            </w:r>
          </w:p>
          <w:p w14:paraId="0D2B49CE" w14:textId="77777777" w:rsidR="00DB1300" w:rsidRPr="004B71A3" w:rsidRDefault="00DB1300" w:rsidP="007B5486">
            <w:pPr>
              <w:jc w:val="both"/>
              <w:rPr>
                <w:color w:val="auto"/>
              </w:rPr>
            </w:pPr>
          </w:p>
        </w:tc>
      </w:tr>
      <w:tr w:rsidR="00DB1300" w:rsidRPr="004B71A3" w14:paraId="00E4DFAC" w14:textId="77777777" w:rsidTr="007B5486">
        <w:trPr>
          <w:trHeight w:val="629"/>
        </w:trPr>
        <w:tc>
          <w:tcPr>
            <w:tcW w:w="5000" w:type="pct"/>
            <w:gridSpan w:val="16"/>
          </w:tcPr>
          <w:p w14:paraId="34B69E03" w14:textId="767F43CD" w:rsidR="00DB1300" w:rsidRPr="004B71A3" w:rsidRDefault="00DB1300" w:rsidP="00B86450">
            <w:pPr>
              <w:spacing w:after="160" w:line="259" w:lineRule="auto"/>
              <w:contextualSpacing/>
              <w:textboxTightWrap w:val="none"/>
              <w:rPr>
                <w:color w:val="auto"/>
              </w:rPr>
            </w:pPr>
            <w:r w:rsidRPr="004B71A3">
              <w:rPr>
                <w:color w:val="auto"/>
              </w:rPr>
              <w:t xml:space="preserve">If rent payments are at risk, or the person’s current property is not in a good state of repair, contact the landlord to agree a course of action to secure the property and maintain if applicable. For more information, see </w:t>
            </w:r>
            <w:hyperlink r:id="rId17" w:history="1">
              <w:r>
                <w:rPr>
                  <w:rStyle w:val="Hyperlink"/>
                  <w:rFonts w:ascii="Arial" w:hAnsi="Arial"/>
                </w:rPr>
                <w:t>H</w:t>
              </w:r>
              <w:r w:rsidRPr="005F1494">
                <w:rPr>
                  <w:rStyle w:val="Hyperlink"/>
                  <w:rFonts w:ascii="Arial" w:hAnsi="Arial"/>
                </w:rPr>
                <w:t xml:space="preserve">ousing </w:t>
              </w:r>
              <w:r>
                <w:rPr>
                  <w:rStyle w:val="Hyperlink"/>
                  <w:rFonts w:ascii="Arial" w:hAnsi="Arial"/>
                </w:rPr>
                <w:t>B</w:t>
              </w:r>
              <w:r w:rsidRPr="005F1494">
                <w:rPr>
                  <w:rStyle w:val="Hyperlink"/>
                  <w:rFonts w:ascii="Arial" w:hAnsi="Arial"/>
                </w:rPr>
                <w:t>enefit guidanc</w:t>
              </w:r>
              <w:r>
                <w:rPr>
                  <w:rStyle w:val="Hyperlink"/>
                  <w:rFonts w:ascii="Arial" w:hAnsi="Arial"/>
                </w:rPr>
                <w:t>e for supported housing claims</w:t>
              </w:r>
            </w:hyperlink>
            <w:r>
              <w:rPr>
                <w:color w:val="auto"/>
              </w:rPr>
              <w:t>.</w:t>
            </w:r>
          </w:p>
          <w:p w14:paraId="5CD8B6AD" w14:textId="77777777" w:rsidR="00DB1300" w:rsidRPr="004B71A3" w:rsidRDefault="00DB1300" w:rsidP="007B5486">
            <w:pPr>
              <w:jc w:val="both"/>
              <w:rPr>
                <w:color w:val="auto"/>
              </w:rPr>
            </w:pPr>
          </w:p>
        </w:tc>
      </w:tr>
      <w:tr w:rsidR="00DB1300" w:rsidRPr="004B71A3" w14:paraId="0D6640EB" w14:textId="77777777" w:rsidTr="007B5486">
        <w:trPr>
          <w:trHeight w:val="629"/>
        </w:trPr>
        <w:tc>
          <w:tcPr>
            <w:tcW w:w="5000" w:type="pct"/>
            <w:gridSpan w:val="16"/>
          </w:tcPr>
          <w:p w14:paraId="67656E46" w14:textId="77777777" w:rsidR="00DB1300" w:rsidRPr="004B71A3" w:rsidRDefault="00DB1300" w:rsidP="00B86450">
            <w:pPr>
              <w:spacing w:after="0" w:line="240" w:lineRule="auto"/>
              <w:contextualSpacing/>
              <w:jc w:val="both"/>
              <w:textboxTightWrap w:val="none"/>
              <w:rPr>
                <w:color w:val="auto"/>
              </w:rPr>
            </w:pPr>
            <w:r w:rsidRPr="004B71A3">
              <w:rPr>
                <w:color w:val="auto"/>
              </w:rPr>
              <w:t>If the person already has a care provider, liaise with them to ensure the person’s care and support arrangements are secure (if applicable and in the best interests of the person) and that a joint plan across housing and care is in place for when the person returns home.</w:t>
            </w:r>
          </w:p>
          <w:p w14:paraId="39445464" w14:textId="77777777" w:rsidR="00DB1300" w:rsidRPr="004B71A3" w:rsidRDefault="00DB1300" w:rsidP="007B5486">
            <w:pPr>
              <w:pStyle w:val="ListParagraph"/>
              <w:spacing w:after="0" w:line="240" w:lineRule="auto"/>
              <w:ind w:left="1" w:firstLine="0"/>
              <w:contextualSpacing/>
              <w:jc w:val="both"/>
              <w:textboxTightWrap w:val="none"/>
              <w:rPr>
                <w:color w:val="auto"/>
              </w:rPr>
            </w:pPr>
          </w:p>
        </w:tc>
      </w:tr>
      <w:tr w:rsidR="00DB1300" w:rsidRPr="004B71A3" w14:paraId="0D9A021C" w14:textId="77777777" w:rsidTr="007B5486">
        <w:trPr>
          <w:trHeight w:val="629"/>
        </w:trPr>
        <w:tc>
          <w:tcPr>
            <w:tcW w:w="5000" w:type="pct"/>
            <w:gridSpan w:val="16"/>
          </w:tcPr>
          <w:p w14:paraId="26D540E1" w14:textId="77777777" w:rsidR="00DB1300" w:rsidRPr="004B71A3" w:rsidRDefault="00DB1300" w:rsidP="00B86450">
            <w:pPr>
              <w:spacing w:after="0" w:line="240" w:lineRule="auto"/>
              <w:contextualSpacing/>
              <w:textboxTightWrap w:val="none"/>
              <w:rPr>
                <w:color w:val="auto"/>
              </w:rPr>
            </w:pPr>
            <w:r w:rsidRPr="004B71A3">
              <w:rPr>
                <w:color w:val="auto"/>
              </w:rPr>
              <w:t>If it is not possible for the person to return to their previous home on discharge from hospital, please give the reason for this.</w:t>
            </w:r>
          </w:p>
          <w:p w14:paraId="5E26B27B" w14:textId="77777777" w:rsidR="00DB1300" w:rsidRPr="004B71A3" w:rsidRDefault="00DB1300" w:rsidP="007B5486">
            <w:pPr>
              <w:jc w:val="both"/>
              <w:rPr>
                <w:color w:val="auto"/>
              </w:rPr>
            </w:pPr>
          </w:p>
        </w:tc>
      </w:tr>
      <w:tr w:rsidR="00DB1300" w:rsidRPr="004B71A3" w14:paraId="54F0EF57" w14:textId="77777777" w:rsidTr="007B5486">
        <w:trPr>
          <w:trHeight w:val="328"/>
        </w:trPr>
        <w:tc>
          <w:tcPr>
            <w:tcW w:w="5000" w:type="pct"/>
            <w:gridSpan w:val="16"/>
          </w:tcPr>
          <w:p w14:paraId="684FB573" w14:textId="591F6AC1" w:rsidR="00DB1300" w:rsidRPr="004B71A3" w:rsidRDefault="00DB1300" w:rsidP="007B5486">
            <w:pPr>
              <w:jc w:val="center"/>
              <w:rPr>
                <w:rFonts w:eastAsia="Times New Roman" w:cs="Arial"/>
                <w:b/>
                <w:color w:val="auto"/>
                <w:shd w:val="clear" w:color="auto" w:fill="FFFFFF"/>
                <w:lang w:eastAsia="en-GB"/>
              </w:rPr>
            </w:pPr>
            <w:r w:rsidRPr="004B71A3">
              <w:rPr>
                <w:rFonts w:eastAsia="Times New Roman" w:cs="Arial"/>
                <w:b/>
                <w:bCs/>
                <w:color w:val="auto"/>
                <w:shd w:val="clear" w:color="auto" w:fill="FFFFFF"/>
                <w:lang w:eastAsia="en-GB"/>
              </w:rPr>
              <w:t>Section 3. New housing / accommodation</w:t>
            </w:r>
            <w:r>
              <w:rPr>
                <w:rFonts w:eastAsia="Times New Roman" w:cs="Arial"/>
                <w:b/>
                <w:bCs/>
                <w:color w:val="auto"/>
                <w:shd w:val="clear" w:color="auto" w:fill="FFFFFF"/>
                <w:lang w:eastAsia="en-GB"/>
              </w:rPr>
              <w:t xml:space="preserve"> needs</w:t>
            </w:r>
            <w:r w:rsidRPr="004B71A3">
              <w:rPr>
                <w:rFonts w:eastAsia="Times New Roman" w:cs="Arial"/>
                <w:b/>
                <w:bCs/>
                <w:color w:val="auto"/>
                <w:shd w:val="clear" w:color="auto" w:fill="FFFFFF"/>
                <w:lang w:eastAsia="en-GB"/>
              </w:rPr>
              <w:t xml:space="preserve">, if required </w:t>
            </w:r>
            <w:r>
              <w:rPr>
                <w:rFonts w:eastAsia="Times New Roman" w:cs="Arial"/>
                <w:b/>
                <w:bCs/>
                <w:color w:val="auto"/>
                <w:shd w:val="clear" w:color="auto" w:fill="FFFFFF"/>
                <w:lang w:eastAsia="en-GB"/>
              </w:rPr>
              <w:t xml:space="preserve">post-discharge </w:t>
            </w:r>
            <w:r w:rsidRPr="004B71A3">
              <w:rPr>
                <w:rFonts w:eastAsia="Times New Roman" w:cs="Arial"/>
                <w:b/>
                <w:bCs/>
                <w:color w:val="auto"/>
                <w:shd w:val="clear" w:color="auto" w:fill="FFFFFF"/>
                <w:lang w:eastAsia="en-GB"/>
              </w:rPr>
              <w:t>(it is suggested that details</w:t>
            </w:r>
            <w:r>
              <w:rPr>
                <w:rFonts w:eastAsia="Times New Roman" w:cs="Arial"/>
                <w:b/>
                <w:bCs/>
                <w:color w:val="auto"/>
                <w:shd w:val="clear" w:color="auto" w:fill="FFFFFF"/>
                <w:lang w:eastAsia="en-GB"/>
              </w:rPr>
              <w:t xml:space="preserve"> are</w:t>
            </w:r>
            <w:r w:rsidRPr="004B71A3">
              <w:rPr>
                <w:rFonts w:eastAsia="Times New Roman" w:cs="Arial"/>
                <w:b/>
                <w:bCs/>
                <w:color w:val="auto"/>
                <w:shd w:val="clear" w:color="auto" w:fill="FFFFFF"/>
                <w:lang w:eastAsia="en-GB"/>
              </w:rPr>
              <w:t xml:space="preserve"> added as person</w:t>
            </w:r>
            <w:r>
              <w:rPr>
                <w:rFonts w:eastAsia="Times New Roman" w:cs="Arial"/>
                <w:b/>
                <w:bCs/>
                <w:color w:val="auto"/>
                <w:shd w:val="clear" w:color="auto" w:fill="FFFFFF"/>
                <w:lang w:eastAsia="en-GB"/>
              </w:rPr>
              <w:t>-</w:t>
            </w:r>
            <w:r w:rsidRPr="004B71A3">
              <w:rPr>
                <w:rFonts w:eastAsia="Times New Roman" w:cs="Arial"/>
                <w:b/>
                <w:bCs/>
                <w:color w:val="auto"/>
                <w:shd w:val="clear" w:color="auto" w:fill="FFFFFF"/>
                <w:lang w:eastAsia="en-GB"/>
              </w:rPr>
              <w:t>centred planning develops)</w:t>
            </w:r>
          </w:p>
        </w:tc>
      </w:tr>
      <w:tr w:rsidR="00DB1300" w:rsidRPr="004B71A3" w14:paraId="33263F9A" w14:textId="77777777" w:rsidTr="007B5486">
        <w:trPr>
          <w:trHeight w:val="600"/>
        </w:trPr>
        <w:tc>
          <w:tcPr>
            <w:tcW w:w="2330" w:type="pct"/>
            <w:gridSpan w:val="6"/>
          </w:tcPr>
          <w:p w14:paraId="3A1AD265"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Location (where person needs / wants to live)</w:t>
            </w:r>
          </w:p>
        </w:tc>
        <w:tc>
          <w:tcPr>
            <w:tcW w:w="2670" w:type="pct"/>
            <w:gridSpan w:val="10"/>
          </w:tcPr>
          <w:p w14:paraId="320634D9"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368E10A6" w14:textId="77777777" w:rsidTr="007B5486">
        <w:trPr>
          <w:trHeight w:val="600"/>
        </w:trPr>
        <w:tc>
          <w:tcPr>
            <w:tcW w:w="2330" w:type="pct"/>
            <w:gridSpan w:val="6"/>
          </w:tcPr>
          <w:p w14:paraId="5D62B775"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Reason why identified location is preferred</w:t>
            </w:r>
          </w:p>
        </w:tc>
        <w:tc>
          <w:tcPr>
            <w:tcW w:w="2670" w:type="pct"/>
            <w:gridSpan w:val="10"/>
          </w:tcPr>
          <w:p w14:paraId="2F24EC68"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3DC484B6" w14:textId="77777777" w:rsidTr="007B5486">
        <w:trPr>
          <w:trHeight w:val="600"/>
        </w:trPr>
        <w:tc>
          <w:tcPr>
            <w:tcW w:w="2330" w:type="pct"/>
            <w:gridSpan w:val="6"/>
          </w:tcPr>
          <w:p w14:paraId="032172FF"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Number of bedrooms needed – usually one for single person / couple; state reasons if extra bedrooms needed</w:t>
            </w:r>
          </w:p>
        </w:tc>
        <w:tc>
          <w:tcPr>
            <w:tcW w:w="2670" w:type="pct"/>
            <w:gridSpan w:val="10"/>
          </w:tcPr>
          <w:p w14:paraId="35454713"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0A043F9B" w14:textId="77777777" w:rsidTr="007B5486">
        <w:trPr>
          <w:trHeight w:val="600"/>
        </w:trPr>
        <w:tc>
          <w:tcPr>
            <w:tcW w:w="2330" w:type="pct"/>
            <w:gridSpan w:val="6"/>
          </w:tcPr>
          <w:p w14:paraId="37241EAC" w14:textId="31698A10"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Any extra rooms needed for other purposes (eg sensory or education room or staff accommodation)</w:t>
            </w:r>
          </w:p>
        </w:tc>
        <w:tc>
          <w:tcPr>
            <w:tcW w:w="2670" w:type="pct"/>
            <w:gridSpan w:val="10"/>
          </w:tcPr>
          <w:p w14:paraId="7FB97D2E"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1F0FBA72" w14:textId="77777777" w:rsidTr="007B5486">
        <w:trPr>
          <w:trHeight w:val="619"/>
        </w:trPr>
        <w:tc>
          <w:tcPr>
            <w:tcW w:w="2330" w:type="pct"/>
            <w:gridSpan w:val="6"/>
          </w:tcPr>
          <w:p w14:paraId="6008D461" w14:textId="5609AFC1"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 xml:space="preserve">Mobility needs to be considered </w:t>
            </w:r>
            <w:r>
              <w:rPr>
                <w:rFonts w:cs="Arial"/>
                <w:color w:val="auto"/>
                <w:shd w:val="clear" w:color="auto" w:fill="FFFFFF"/>
                <w:lang w:eastAsia="en-GB"/>
              </w:rPr>
              <w:t>(any help or adaptations to support the person to physically move around)</w:t>
            </w:r>
          </w:p>
        </w:tc>
        <w:tc>
          <w:tcPr>
            <w:tcW w:w="2670" w:type="pct"/>
            <w:gridSpan w:val="10"/>
          </w:tcPr>
          <w:p w14:paraId="4DC87A7C"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43A36699" w14:textId="77777777" w:rsidTr="007B5486">
        <w:trPr>
          <w:trHeight w:val="619"/>
        </w:trPr>
        <w:tc>
          <w:tcPr>
            <w:tcW w:w="2330" w:type="pct"/>
            <w:gridSpan w:val="6"/>
          </w:tcPr>
          <w:p w14:paraId="39706142" w14:textId="71455DBA"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Sensory profile completed</w:t>
            </w:r>
            <w:r>
              <w:rPr>
                <w:rFonts w:cs="Arial"/>
                <w:color w:val="auto"/>
                <w:shd w:val="clear" w:color="auto" w:fill="FFFFFF"/>
                <w:lang w:eastAsia="en-GB"/>
              </w:rPr>
              <w:t xml:space="preserve"> (to capture the sensory needs the person may have)?</w:t>
            </w:r>
          </w:p>
        </w:tc>
        <w:tc>
          <w:tcPr>
            <w:tcW w:w="2670" w:type="pct"/>
            <w:gridSpan w:val="10"/>
          </w:tcPr>
          <w:p w14:paraId="27500382"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420BC121" w14:textId="77777777" w:rsidTr="007B5486">
        <w:trPr>
          <w:trHeight w:val="600"/>
        </w:trPr>
        <w:tc>
          <w:tcPr>
            <w:tcW w:w="2330" w:type="pct"/>
            <w:gridSpan w:val="6"/>
          </w:tcPr>
          <w:p w14:paraId="6EA3C349"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Assistive technology required</w:t>
            </w:r>
          </w:p>
        </w:tc>
        <w:tc>
          <w:tcPr>
            <w:tcW w:w="2670" w:type="pct"/>
            <w:gridSpan w:val="10"/>
          </w:tcPr>
          <w:p w14:paraId="1B87C135"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26809AA2" w14:textId="77777777" w:rsidTr="007B5486">
        <w:trPr>
          <w:trHeight w:val="600"/>
        </w:trPr>
        <w:tc>
          <w:tcPr>
            <w:tcW w:w="2330" w:type="pct"/>
            <w:gridSpan w:val="6"/>
          </w:tcPr>
          <w:p w14:paraId="57FCF5A4"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Specific housing needs</w:t>
            </w:r>
            <w:r w:rsidRPr="004B71A3">
              <w:rPr>
                <w:rStyle w:val="EndnoteReference"/>
                <w:rFonts w:eastAsia="Times New Roman" w:cs="Arial"/>
                <w:color w:val="auto"/>
                <w:shd w:val="clear" w:color="auto" w:fill="FFFFFF"/>
                <w:lang w:eastAsia="en-GB"/>
              </w:rPr>
              <w:endnoteReference w:id="5"/>
            </w:r>
            <w:r w:rsidRPr="004B71A3">
              <w:rPr>
                <w:rFonts w:cs="Arial"/>
                <w:color w:val="auto"/>
                <w:shd w:val="clear" w:color="auto" w:fill="FFFFFF"/>
                <w:lang w:eastAsia="en-GB"/>
              </w:rPr>
              <w:t xml:space="preserve"> </w:t>
            </w:r>
          </w:p>
        </w:tc>
        <w:tc>
          <w:tcPr>
            <w:tcW w:w="2670" w:type="pct"/>
            <w:gridSpan w:val="10"/>
          </w:tcPr>
          <w:p w14:paraId="1E686893"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7DE1E245" w14:textId="77777777" w:rsidTr="007B5486">
        <w:trPr>
          <w:trHeight w:val="600"/>
        </w:trPr>
        <w:tc>
          <w:tcPr>
            <w:tcW w:w="2330" w:type="pct"/>
            <w:gridSpan w:val="6"/>
          </w:tcPr>
          <w:p w14:paraId="2EB8FA6A"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lastRenderedPageBreak/>
              <w:t>Type of location requirements</w:t>
            </w:r>
            <w:r w:rsidRPr="004B71A3">
              <w:rPr>
                <w:rStyle w:val="EndnoteReference"/>
                <w:rFonts w:eastAsia="Times New Roman" w:cs="Arial"/>
                <w:color w:val="auto"/>
                <w:shd w:val="clear" w:color="auto" w:fill="FFFFFF"/>
                <w:lang w:eastAsia="en-GB"/>
              </w:rPr>
              <w:endnoteReference w:id="6"/>
            </w:r>
          </w:p>
        </w:tc>
        <w:tc>
          <w:tcPr>
            <w:tcW w:w="2670" w:type="pct"/>
            <w:gridSpan w:val="10"/>
          </w:tcPr>
          <w:p w14:paraId="096B8BE1"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0C4D912F" w14:textId="77777777" w:rsidTr="007B5486">
        <w:trPr>
          <w:trHeight w:val="600"/>
        </w:trPr>
        <w:tc>
          <w:tcPr>
            <w:tcW w:w="2330" w:type="pct"/>
            <w:gridSpan w:val="6"/>
          </w:tcPr>
          <w:p w14:paraId="5DB25F5C" w14:textId="7007CA38" w:rsidR="00DB1300" w:rsidRPr="004B71A3" w:rsidRDefault="00DB1300" w:rsidP="007B5486">
            <w:pPr>
              <w:spacing w:after="0" w:line="240" w:lineRule="auto"/>
              <w:contextualSpacing/>
              <w:textboxTightWrap w:val="none"/>
              <w:rPr>
                <w:rFonts w:cs="Arial"/>
                <w:color w:val="auto"/>
                <w:shd w:val="clear" w:color="auto" w:fill="FFFFFF"/>
                <w:lang w:eastAsia="en-GB"/>
              </w:rPr>
            </w:pPr>
            <w:r>
              <w:rPr>
                <w:rFonts w:cs="Arial"/>
                <w:color w:val="auto"/>
                <w:shd w:val="clear" w:color="auto" w:fill="FFFFFF"/>
                <w:lang w:eastAsia="en-GB"/>
              </w:rPr>
              <w:t>A</w:t>
            </w:r>
            <w:r w:rsidRPr="004B71A3">
              <w:rPr>
                <w:rFonts w:cs="Arial"/>
                <w:color w:val="auto"/>
                <w:shd w:val="clear" w:color="auto" w:fill="FFFFFF"/>
                <w:lang w:eastAsia="en-GB"/>
              </w:rPr>
              <w:t>djustments to the physical environment re</w:t>
            </w:r>
            <w:r>
              <w:rPr>
                <w:rFonts w:cs="Arial"/>
                <w:color w:val="auto"/>
                <w:shd w:val="clear" w:color="auto" w:fill="FFFFFF"/>
                <w:lang w:eastAsia="en-GB"/>
              </w:rPr>
              <w:t>quired</w:t>
            </w:r>
            <w:r w:rsidRPr="004B71A3">
              <w:rPr>
                <w:rFonts w:cs="Arial"/>
                <w:color w:val="auto"/>
                <w:shd w:val="clear" w:color="auto" w:fill="FFFFFF"/>
                <w:lang w:eastAsia="en-GB"/>
              </w:rPr>
              <w:t xml:space="preserve"> (supported by </w:t>
            </w:r>
            <w:r>
              <w:rPr>
                <w:rFonts w:cs="Arial"/>
                <w:color w:val="auto"/>
                <w:shd w:val="clear" w:color="auto" w:fill="FFFFFF"/>
                <w:lang w:eastAsia="en-GB"/>
              </w:rPr>
              <w:t>o</w:t>
            </w:r>
            <w:r w:rsidRPr="004B71A3">
              <w:rPr>
                <w:rFonts w:cs="Arial"/>
                <w:color w:val="auto"/>
                <w:shd w:val="clear" w:color="auto" w:fill="FFFFFF"/>
                <w:lang w:eastAsia="en-GB"/>
              </w:rPr>
              <w:t xml:space="preserve">ccupational </w:t>
            </w:r>
            <w:r>
              <w:rPr>
                <w:rFonts w:cs="Arial"/>
                <w:color w:val="auto"/>
                <w:shd w:val="clear" w:color="auto" w:fill="FFFFFF"/>
                <w:lang w:eastAsia="en-GB"/>
              </w:rPr>
              <w:t>t</w:t>
            </w:r>
            <w:r w:rsidRPr="004B71A3">
              <w:rPr>
                <w:rFonts w:cs="Arial"/>
                <w:color w:val="auto"/>
                <w:shd w:val="clear" w:color="auto" w:fill="FFFFFF"/>
                <w:lang w:eastAsia="en-GB"/>
              </w:rPr>
              <w:t xml:space="preserve">herapist) – </w:t>
            </w:r>
            <w:hyperlink r:id="rId18" w:history="1">
              <w:r w:rsidRPr="00EB6F3E">
                <w:rPr>
                  <w:rStyle w:val="Hyperlink"/>
                  <w:rFonts w:ascii="Arial" w:hAnsi="Arial" w:cs="Arial"/>
                  <w:shd w:val="clear" w:color="auto" w:fill="FFFFFF"/>
                  <w:lang w:eastAsia="en-GB"/>
                </w:rPr>
                <w:t>(S</w:t>
              </w:r>
              <w:r>
                <w:rPr>
                  <w:rStyle w:val="Hyperlink"/>
                  <w:rFonts w:ascii="Arial" w:hAnsi="Arial" w:cs="Arial"/>
                  <w:shd w:val="clear" w:color="auto" w:fill="FFFFFF"/>
                  <w:lang w:eastAsia="en-GB"/>
                </w:rPr>
                <w:t>a</w:t>
              </w:r>
              <w:r>
                <w:rPr>
                  <w:rStyle w:val="Hyperlink"/>
                  <w:rFonts w:ascii="Arial" w:hAnsi="Arial"/>
                </w:rPr>
                <w:t xml:space="preserve">fe </w:t>
              </w:r>
              <w:r w:rsidRPr="00EB6F3E">
                <w:rPr>
                  <w:rStyle w:val="Hyperlink"/>
                  <w:rFonts w:ascii="Arial" w:hAnsi="Arial" w:cs="Arial"/>
                  <w:shd w:val="clear" w:color="auto" w:fill="FFFFFF"/>
                  <w:lang w:eastAsia="en-GB"/>
                </w:rPr>
                <w:t>H</w:t>
              </w:r>
              <w:r>
                <w:rPr>
                  <w:rStyle w:val="Hyperlink"/>
                  <w:rFonts w:ascii="Arial" w:hAnsi="Arial" w:cs="Arial"/>
                  <w:shd w:val="clear" w:color="auto" w:fill="FFFFFF"/>
                  <w:lang w:eastAsia="en-GB"/>
                </w:rPr>
                <w:t>o</w:t>
              </w:r>
              <w:r>
                <w:rPr>
                  <w:rStyle w:val="Hyperlink"/>
                  <w:rFonts w:ascii="Arial" w:hAnsi="Arial"/>
                </w:rPr>
                <w:t xml:space="preserve">me </w:t>
              </w:r>
              <w:r w:rsidRPr="00EB6F3E">
                <w:rPr>
                  <w:rStyle w:val="Hyperlink"/>
                  <w:rFonts w:ascii="Arial" w:hAnsi="Arial" w:cs="Arial"/>
                  <w:shd w:val="clear" w:color="auto" w:fill="FFFFFF"/>
                  <w:lang w:eastAsia="en-GB"/>
                </w:rPr>
                <w:t>E</w:t>
              </w:r>
              <w:r>
                <w:rPr>
                  <w:rStyle w:val="Hyperlink"/>
                  <w:rFonts w:ascii="Arial" w:hAnsi="Arial" w:cs="Arial"/>
                  <w:shd w:val="clear" w:color="auto" w:fill="FFFFFF"/>
                  <w:lang w:eastAsia="en-GB"/>
                </w:rPr>
                <w:t xml:space="preserve">nvironment </w:t>
              </w:r>
              <w:r w:rsidRPr="00EB6F3E">
                <w:rPr>
                  <w:rStyle w:val="Hyperlink"/>
                  <w:rFonts w:ascii="Arial" w:hAnsi="Arial" w:cs="Arial"/>
                  <w:shd w:val="clear" w:color="auto" w:fill="FFFFFF"/>
                  <w:lang w:eastAsia="en-GB"/>
                </w:rPr>
                <w:t>A</w:t>
              </w:r>
              <w:r>
                <w:rPr>
                  <w:rStyle w:val="Hyperlink"/>
                  <w:rFonts w:ascii="Arial" w:hAnsi="Arial" w:cs="Arial"/>
                  <w:shd w:val="clear" w:color="auto" w:fill="FFFFFF"/>
                  <w:lang w:eastAsia="en-GB"/>
                </w:rPr>
                <w:t>ssessment (SHEA)</w:t>
              </w:r>
              <w:r w:rsidRPr="00EB6F3E">
                <w:rPr>
                  <w:rStyle w:val="Hyperlink"/>
                  <w:rFonts w:ascii="Arial" w:hAnsi="Arial" w:cs="Arial"/>
                  <w:shd w:val="clear" w:color="auto" w:fill="FFFFFF"/>
                  <w:lang w:eastAsia="en-GB"/>
                </w:rPr>
                <w:t xml:space="preserve"> tool</w:t>
              </w:r>
            </w:hyperlink>
            <w:r>
              <w:rPr>
                <w:rStyle w:val="Hyperlink"/>
                <w:rFonts w:ascii="Arial" w:hAnsi="Arial" w:cs="Arial"/>
                <w:shd w:val="clear" w:color="auto" w:fill="FFFFFF"/>
                <w:lang w:eastAsia="en-GB"/>
              </w:rPr>
              <w:t>)</w:t>
            </w:r>
            <w:r>
              <w:rPr>
                <w:rStyle w:val="EndnoteReference"/>
                <w:rFonts w:cs="Arial"/>
                <w:color w:val="003087" w:themeColor="accent1"/>
                <w:shd w:val="clear" w:color="auto" w:fill="FFFFFF"/>
                <w:lang w:eastAsia="en-GB"/>
              </w:rPr>
              <w:endnoteReference w:id="7"/>
            </w:r>
          </w:p>
        </w:tc>
        <w:tc>
          <w:tcPr>
            <w:tcW w:w="2670" w:type="pct"/>
            <w:gridSpan w:val="10"/>
          </w:tcPr>
          <w:p w14:paraId="1F0134A6"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7D8C79D6" w14:textId="77777777" w:rsidTr="007B5486">
        <w:trPr>
          <w:trHeight w:val="600"/>
        </w:trPr>
        <w:tc>
          <w:tcPr>
            <w:tcW w:w="5000" w:type="pct"/>
            <w:gridSpan w:val="16"/>
          </w:tcPr>
          <w:p w14:paraId="5B0D07C2" w14:textId="77777777" w:rsidR="00DB1300" w:rsidRDefault="00DB1300" w:rsidP="007B5486">
            <w:pPr>
              <w:rPr>
                <w:rFonts w:eastAsia="Times New Roman" w:cs="Arial"/>
                <w:color w:val="auto"/>
                <w:shd w:val="clear" w:color="auto" w:fill="FFFFFF"/>
                <w:lang w:eastAsia="en-GB"/>
              </w:rPr>
            </w:pPr>
            <w:r w:rsidRPr="004B71A3">
              <w:rPr>
                <w:rFonts w:eastAsia="Times New Roman" w:cs="Arial"/>
                <w:color w:val="auto"/>
                <w:shd w:val="clear" w:color="auto" w:fill="FFFFFF"/>
                <w:lang w:eastAsia="en-GB"/>
              </w:rPr>
              <w:t>Any general comments on housing and accommodation requirements:</w:t>
            </w:r>
          </w:p>
          <w:p w14:paraId="16C7797D"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3AC1C325" w14:textId="77777777" w:rsidTr="007B5486">
        <w:trPr>
          <w:trHeight w:val="309"/>
        </w:trPr>
        <w:tc>
          <w:tcPr>
            <w:tcW w:w="5000" w:type="pct"/>
            <w:gridSpan w:val="16"/>
          </w:tcPr>
          <w:p w14:paraId="112B073F" w14:textId="77777777" w:rsidR="00DB1300" w:rsidRPr="004B71A3" w:rsidRDefault="00DB1300" w:rsidP="007B5486">
            <w:pPr>
              <w:ind w:left="1"/>
              <w:jc w:val="center"/>
              <w:rPr>
                <w:rFonts w:eastAsia="Times New Roman" w:cs="Arial"/>
                <w:b/>
                <w:bCs/>
                <w:color w:val="auto"/>
                <w:shd w:val="clear" w:color="auto" w:fill="FFFFFF"/>
                <w:lang w:eastAsia="en-GB"/>
              </w:rPr>
            </w:pPr>
            <w:r w:rsidRPr="004B71A3">
              <w:rPr>
                <w:rFonts w:eastAsia="Times New Roman" w:cs="Arial"/>
                <w:b/>
                <w:bCs/>
                <w:color w:val="auto"/>
                <w:shd w:val="clear" w:color="auto" w:fill="FFFFFF"/>
                <w:lang w:eastAsia="en-GB"/>
              </w:rPr>
              <w:t>Type of accommodation sought (please select one or more options under consideration, depending on person’s needs / local circumstances)</w:t>
            </w:r>
          </w:p>
        </w:tc>
      </w:tr>
      <w:tr w:rsidR="00DB1300" w:rsidRPr="004B71A3" w14:paraId="771E9966" w14:textId="77777777" w:rsidTr="00AE74CF">
        <w:trPr>
          <w:trHeight w:val="317"/>
        </w:trPr>
        <w:tc>
          <w:tcPr>
            <w:tcW w:w="1963" w:type="pct"/>
            <w:gridSpan w:val="3"/>
          </w:tcPr>
          <w:p w14:paraId="36683251"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 xml:space="preserve">Independently owned </w:t>
            </w:r>
            <w:r>
              <w:rPr>
                <w:rFonts w:cs="Arial"/>
                <w:color w:val="auto"/>
                <w:shd w:val="clear" w:color="auto" w:fill="FFFFFF"/>
                <w:lang w:eastAsia="en-GB"/>
              </w:rPr>
              <w:t>/</w:t>
            </w:r>
            <w:r w:rsidRPr="004B71A3">
              <w:rPr>
                <w:rFonts w:cs="Arial"/>
                <w:color w:val="auto"/>
                <w:shd w:val="clear" w:color="auto" w:fill="FFFFFF"/>
                <w:lang w:eastAsia="en-GB"/>
              </w:rPr>
              <w:t xml:space="preserve"> rented home, separate care </w:t>
            </w:r>
            <w:r>
              <w:rPr>
                <w:rFonts w:cs="Arial"/>
                <w:color w:val="auto"/>
                <w:shd w:val="clear" w:color="auto" w:fill="FFFFFF"/>
                <w:lang w:eastAsia="en-GB"/>
              </w:rPr>
              <w:t>provision</w:t>
            </w:r>
            <w:r w:rsidRPr="004B71A3">
              <w:rPr>
                <w:rFonts w:cs="Arial"/>
                <w:color w:val="auto"/>
                <w:shd w:val="clear" w:color="auto" w:fill="FFFFFF"/>
                <w:lang w:eastAsia="en-GB"/>
              </w:rPr>
              <w:t xml:space="preserve"> (not supported living)</w:t>
            </w:r>
          </w:p>
        </w:tc>
        <w:tc>
          <w:tcPr>
            <w:tcW w:w="366" w:type="pct"/>
            <w:gridSpan w:val="3"/>
          </w:tcPr>
          <w:p w14:paraId="565F1907" w14:textId="77777777" w:rsidR="00DB1300" w:rsidRPr="004B71A3" w:rsidRDefault="00DB1300" w:rsidP="007B5486">
            <w:pPr>
              <w:pStyle w:val="ListParagraph"/>
              <w:rPr>
                <w:rFonts w:eastAsia="Times New Roman" w:cs="Arial"/>
                <w:color w:val="auto"/>
                <w:shd w:val="clear" w:color="auto" w:fill="FFFFFF"/>
                <w:lang w:eastAsia="en-GB"/>
              </w:rPr>
            </w:pPr>
          </w:p>
        </w:tc>
        <w:tc>
          <w:tcPr>
            <w:tcW w:w="2336" w:type="pct"/>
            <w:gridSpan w:val="6"/>
          </w:tcPr>
          <w:p w14:paraId="195005F3" w14:textId="61C9984E"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Home with own front door and shared support / facilities, eg ‘core and cluster’ supported housing</w:t>
            </w:r>
          </w:p>
        </w:tc>
        <w:tc>
          <w:tcPr>
            <w:tcW w:w="335" w:type="pct"/>
            <w:gridSpan w:val="4"/>
          </w:tcPr>
          <w:p w14:paraId="2E00FE0A"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484AE291" w14:textId="77777777" w:rsidTr="00AE74CF">
        <w:trPr>
          <w:trHeight w:val="317"/>
        </w:trPr>
        <w:tc>
          <w:tcPr>
            <w:tcW w:w="1963" w:type="pct"/>
            <w:gridSpan w:val="3"/>
          </w:tcPr>
          <w:p w14:paraId="6BEFE11A" w14:textId="26442701"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Shared supported living</w:t>
            </w:r>
            <w:r>
              <w:rPr>
                <w:rFonts w:cs="Arial"/>
                <w:color w:val="auto"/>
                <w:shd w:val="clear" w:color="auto" w:fill="FFFFFF"/>
                <w:lang w:eastAsia="en-GB"/>
              </w:rPr>
              <w:t xml:space="preserve"> (that is</w:t>
            </w:r>
            <w:r w:rsidRPr="004B71A3">
              <w:rPr>
                <w:rFonts w:cs="Arial"/>
                <w:color w:val="auto"/>
                <w:shd w:val="clear" w:color="auto" w:fill="FFFFFF"/>
                <w:lang w:eastAsia="en-GB"/>
              </w:rPr>
              <w:t>, tenancy in shared property, own bedroom, shared areas / care)</w:t>
            </w:r>
          </w:p>
        </w:tc>
        <w:tc>
          <w:tcPr>
            <w:tcW w:w="366" w:type="pct"/>
            <w:gridSpan w:val="3"/>
          </w:tcPr>
          <w:p w14:paraId="6C9B96CE" w14:textId="77777777" w:rsidR="00DB1300" w:rsidRPr="004B71A3" w:rsidRDefault="00DB1300" w:rsidP="007B5486">
            <w:pPr>
              <w:pStyle w:val="ListParagraph"/>
              <w:rPr>
                <w:rFonts w:eastAsia="Times New Roman" w:cs="Arial"/>
                <w:color w:val="auto"/>
                <w:shd w:val="clear" w:color="auto" w:fill="FFFFFF"/>
                <w:lang w:eastAsia="en-GB"/>
              </w:rPr>
            </w:pPr>
          </w:p>
        </w:tc>
        <w:tc>
          <w:tcPr>
            <w:tcW w:w="2336" w:type="pct"/>
            <w:gridSpan w:val="6"/>
          </w:tcPr>
          <w:p w14:paraId="27F5607D"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Shared Lives</w:t>
            </w:r>
            <w:r w:rsidRPr="004B71A3">
              <w:rPr>
                <w:color w:val="auto"/>
              </w:rPr>
              <w:t xml:space="preserve"> </w:t>
            </w:r>
            <w:r w:rsidRPr="004B71A3">
              <w:rPr>
                <w:rFonts w:cs="Arial"/>
                <w:color w:val="auto"/>
                <w:shd w:val="clear" w:color="auto" w:fill="FFFFFF"/>
                <w:lang w:eastAsia="en-GB"/>
              </w:rPr>
              <w:t xml:space="preserve">/ </w:t>
            </w:r>
            <w:r>
              <w:rPr>
                <w:rFonts w:cs="Arial"/>
                <w:color w:val="auto"/>
                <w:shd w:val="clear" w:color="auto" w:fill="FFFFFF"/>
                <w:lang w:eastAsia="en-GB"/>
              </w:rPr>
              <w:t>a</w:t>
            </w:r>
            <w:r w:rsidRPr="004B71A3">
              <w:rPr>
                <w:rFonts w:cs="Arial"/>
                <w:color w:val="auto"/>
                <w:shd w:val="clear" w:color="auto" w:fill="FFFFFF"/>
                <w:lang w:eastAsia="en-GB"/>
              </w:rPr>
              <w:t xml:space="preserve">dult </w:t>
            </w:r>
            <w:r>
              <w:rPr>
                <w:rFonts w:cs="Arial"/>
                <w:color w:val="auto"/>
                <w:shd w:val="clear" w:color="auto" w:fill="FFFFFF"/>
                <w:lang w:eastAsia="en-GB"/>
              </w:rPr>
              <w:t>p</w:t>
            </w:r>
            <w:r w:rsidRPr="004B71A3">
              <w:rPr>
                <w:rFonts w:cs="Arial"/>
                <w:color w:val="auto"/>
                <w:shd w:val="clear" w:color="auto" w:fill="FFFFFF"/>
                <w:lang w:eastAsia="en-GB"/>
              </w:rPr>
              <w:t xml:space="preserve">lacement / </w:t>
            </w:r>
            <w:r>
              <w:rPr>
                <w:rFonts w:cs="Arial"/>
                <w:color w:val="auto"/>
                <w:shd w:val="clear" w:color="auto" w:fill="FFFFFF"/>
                <w:lang w:eastAsia="en-GB"/>
              </w:rPr>
              <w:t>s</w:t>
            </w:r>
            <w:r w:rsidRPr="004B71A3">
              <w:rPr>
                <w:rFonts w:cs="Arial"/>
                <w:color w:val="auto"/>
                <w:shd w:val="clear" w:color="auto" w:fill="FFFFFF"/>
                <w:lang w:eastAsia="en-GB"/>
              </w:rPr>
              <w:t xml:space="preserve">upported </w:t>
            </w:r>
            <w:r>
              <w:rPr>
                <w:rFonts w:cs="Arial"/>
                <w:color w:val="auto"/>
                <w:shd w:val="clear" w:color="auto" w:fill="FFFFFF"/>
                <w:lang w:eastAsia="en-GB"/>
              </w:rPr>
              <w:t>l</w:t>
            </w:r>
            <w:r w:rsidRPr="004B71A3">
              <w:rPr>
                <w:rFonts w:cs="Arial"/>
                <w:color w:val="auto"/>
                <w:shd w:val="clear" w:color="auto" w:fill="FFFFFF"/>
                <w:lang w:eastAsia="en-GB"/>
              </w:rPr>
              <w:t>odgings</w:t>
            </w:r>
          </w:p>
        </w:tc>
        <w:tc>
          <w:tcPr>
            <w:tcW w:w="335" w:type="pct"/>
            <w:gridSpan w:val="4"/>
          </w:tcPr>
          <w:p w14:paraId="0B83546F"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4C398BA0" w14:textId="77777777" w:rsidTr="00AE74CF">
        <w:trPr>
          <w:trHeight w:val="296"/>
        </w:trPr>
        <w:tc>
          <w:tcPr>
            <w:tcW w:w="1963" w:type="pct"/>
            <w:gridSpan w:val="3"/>
          </w:tcPr>
          <w:p w14:paraId="7BE2B003" w14:textId="37414C18"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Family home (</w:t>
            </w:r>
            <w:r>
              <w:rPr>
                <w:rFonts w:cs="Arial"/>
                <w:color w:val="auto"/>
                <w:shd w:val="clear" w:color="auto" w:fill="FFFFFF"/>
                <w:lang w:eastAsia="en-GB"/>
              </w:rPr>
              <w:t>that is,</w:t>
            </w:r>
            <w:r w:rsidRPr="004B71A3">
              <w:rPr>
                <w:rFonts w:cs="Arial"/>
                <w:color w:val="auto"/>
                <w:shd w:val="clear" w:color="auto" w:fill="FFFFFF"/>
                <w:lang w:eastAsia="en-GB"/>
              </w:rPr>
              <w:t xml:space="preserve"> with parents / partner</w:t>
            </w:r>
            <w:r>
              <w:rPr>
                <w:rFonts w:cs="Arial"/>
                <w:color w:val="auto"/>
                <w:shd w:val="clear" w:color="auto" w:fill="FFFFFF"/>
                <w:lang w:eastAsia="en-GB"/>
              </w:rPr>
              <w:t>,</w:t>
            </w:r>
            <w:r w:rsidRPr="004B71A3">
              <w:rPr>
                <w:rFonts w:cs="Arial"/>
                <w:color w:val="auto"/>
                <w:shd w:val="clear" w:color="auto" w:fill="FFFFFF"/>
                <w:lang w:eastAsia="en-GB"/>
              </w:rPr>
              <w:t xml:space="preserve"> etc)</w:t>
            </w:r>
          </w:p>
        </w:tc>
        <w:tc>
          <w:tcPr>
            <w:tcW w:w="366" w:type="pct"/>
            <w:gridSpan w:val="3"/>
          </w:tcPr>
          <w:p w14:paraId="42874D0A" w14:textId="77777777" w:rsidR="00DB1300" w:rsidRPr="004B71A3" w:rsidRDefault="00DB1300" w:rsidP="007B5486">
            <w:pPr>
              <w:pStyle w:val="ListParagraph"/>
              <w:rPr>
                <w:rFonts w:eastAsia="Times New Roman" w:cs="Arial"/>
                <w:color w:val="auto"/>
                <w:shd w:val="clear" w:color="auto" w:fill="FFFFFF"/>
                <w:lang w:eastAsia="en-GB"/>
              </w:rPr>
            </w:pPr>
          </w:p>
        </w:tc>
        <w:tc>
          <w:tcPr>
            <w:tcW w:w="2336" w:type="pct"/>
            <w:gridSpan w:val="6"/>
          </w:tcPr>
          <w:p w14:paraId="5BA34C7A"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Residential / nursing care (give reasons / specific needs)</w:t>
            </w:r>
          </w:p>
        </w:tc>
        <w:tc>
          <w:tcPr>
            <w:tcW w:w="335" w:type="pct"/>
            <w:gridSpan w:val="4"/>
          </w:tcPr>
          <w:p w14:paraId="22B9C7FA" w14:textId="77777777" w:rsidR="00DB1300" w:rsidRPr="004B71A3" w:rsidRDefault="00DB1300" w:rsidP="007B5486">
            <w:pPr>
              <w:ind w:left="360"/>
              <w:rPr>
                <w:rFonts w:eastAsia="Times New Roman" w:cs="Arial"/>
                <w:color w:val="auto"/>
                <w:shd w:val="clear" w:color="auto" w:fill="FFFFFF"/>
                <w:lang w:eastAsia="en-GB"/>
              </w:rPr>
            </w:pPr>
          </w:p>
        </w:tc>
      </w:tr>
      <w:tr w:rsidR="00DB1300" w:rsidRPr="004B71A3" w14:paraId="202959DC" w14:textId="77777777" w:rsidTr="00AE74CF">
        <w:trPr>
          <w:trHeight w:val="296"/>
        </w:trPr>
        <w:tc>
          <w:tcPr>
            <w:tcW w:w="1963" w:type="pct"/>
            <w:gridSpan w:val="3"/>
          </w:tcPr>
          <w:p w14:paraId="56AE4FBE"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 xml:space="preserve">Extra care / sheltered housing) for older people </w:t>
            </w:r>
          </w:p>
        </w:tc>
        <w:tc>
          <w:tcPr>
            <w:tcW w:w="366" w:type="pct"/>
            <w:gridSpan w:val="3"/>
          </w:tcPr>
          <w:p w14:paraId="783604F6" w14:textId="77777777" w:rsidR="00DB1300" w:rsidRPr="004B71A3" w:rsidRDefault="00DB1300" w:rsidP="007B5486">
            <w:pPr>
              <w:pStyle w:val="ListParagraph"/>
              <w:rPr>
                <w:rFonts w:eastAsia="Times New Roman" w:cs="Arial"/>
                <w:color w:val="auto"/>
                <w:shd w:val="clear" w:color="auto" w:fill="FFFFFF"/>
                <w:lang w:eastAsia="en-GB"/>
              </w:rPr>
            </w:pPr>
          </w:p>
        </w:tc>
        <w:tc>
          <w:tcPr>
            <w:tcW w:w="2670" w:type="pct"/>
            <w:gridSpan w:val="10"/>
          </w:tcPr>
          <w:p w14:paraId="4B694282"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Other (describe)</w:t>
            </w:r>
          </w:p>
        </w:tc>
      </w:tr>
      <w:tr w:rsidR="00DB1300" w:rsidRPr="004B71A3" w14:paraId="0EB12C35" w14:textId="77777777" w:rsidTr="007B5486">
        <w:trPr>
          <w:trHeight w:val="296"/>
        </w:trPr>
        <w:tc>
          <w:tcPr>
            <w:tcW w:w="5000" w:type="pct"/>
            <w:gridSpan w:val="16"/>
          </w:tcPr>
          <w:p w14:paraId="6D68FE39" w14:textId="77777777" w:rsidR="00DB1300" w:rsidRPr="004B71A3" w:rsidRDefault="00DB1300" w:rsidP="007B5486">
            <w:pPr>
              <w:rPr>
                <w:rFonts w:eastAsia="Times New Roman" w:cs="Arial"/>
                <w:b/>
                <w:bCs/>
                <w:color w:val="auto"/>
                <w:shd w:val="clear" w:color="auto" w:fill="FFFFFF"/>
                <w:lang w:eastAsia="en-GB"/>
              </w:rPr>
            </w:pPr>
            <w:r w:rsidRPr="004B71A3">
              <w:rPr>
                <w:rFonts w:eastAsia="Times New Roman" w:cs="Arial"/>
                <w:color w:val="auto"/>
                <w:shd w:val="clear" w:color="auto" w:fill="FFFFFF"/>
                <w:lang w:eastAsia="en-GB"/>
              </w:rPr>
              <w:t>Any general comments on type of accommodation sought:</w:t>
            </w:r>
          </w:p>
          <w:p w14:paraId="6FEDBE79" w14:textId="77777777" w:rsidR="00DB1300" w:rsidRPr="004B71A3" w:rsidRDefault="00DB1300" w:rsidP="007B5486">
            <w:pPr>
              <w:rPr>
                <w:rFonts w:eastAsia="Times New Roman" w:cs="Arial"/>
                <w:b/>
                <w:bCs/>
                <w:color w:val="auto"/>
                <w:shd w:val="clear" w:color="auto" w:fill="FFFFFF"/>
                <w:lang w:eastAsia="en-GB"/>
              </w:rPr>
            </w:pPr>
          </w:p>
        </w:tc>
      </w:tr>
      <w:tr w:rsidR="00DB1300" w:rsidRPr="004B71A3" w14:paraId="30079008" w14:textId="77777777" w:rsidTr="007B5486">
        <w:trPr>
          <w:trHeight w:val="296"/>
        </w:trPr>
        <w:tc>
          <w:tcPr>
            <w:tcW w:w="5000" w:type="pct"/>
            <w:gridSpan w:val="16"/>
          </w:tcPr>
          <w:p w14:paraId="3DF9B7A8" w14:textId="1591ED02" w:rsidR="00DB1300" w:rsidRPr="004B71A3" w:rsidRDefault="00DB1300" w:rsidP="007B5486">
            <w:pPr>
              <w:jc w:val="center"/>
              <w:rPr>
                <w:rFonts w:eastAsia="Times New Roman" w:cs="Arial"/>
                <w:b/>
                <w:bCs/>
                <w:color w:val="auto"/>
                <w:shd w:val="clear" w:color="auto" w:fill="FFFFFF"/>
                <w:lang w:eastAsia="en-GB"/>
              </w:rPr>
            </w:pPr>
            <w:r w:rsidRPr="004B71A3">
              <w:rPr>
                <w:rFonts w:eastAsia="Times New Roman" w:cs="Arial"/>
                <w:b/>
                <w:bCs/>
                <w:color w:val="auto"/>
                <w:shd w:val="clear" w:color="auto" w:fill="FFFFFF"/>
                <w:lang w:eastAsia="en-GB"/>
              </w:rPr>
              <w:t>Section 4</w:t>
            </w:r>
            <w:r>
              <w:rPr>
                <w:rFonts w:eastAsia="Times New Roman" w:cs="Arial"/>
                <w:b/>
                <w:bCs/>
                <w:color w:val="auto"/>
                <w:shd w:val="clear" w:color="auto" w:fill="FFFFFF"/>
                <w:lang w:eastAsia="en-GB"/>
              </w:rPr>
              <w:t>.</w:t>
            </w:r>
            <w:r w:rsidRPr="004B71A3">
              <w:rPr>
                <w:rFonts w:eastAsia="Times New Roman" w:cs="Arial"/>
                <w:b/>
                <w:bCs/>
                <w:color w:val="auto"/>
                <w:shd w:val="clear" w:color="auto" w:fill="FFFFFF"/>
                <w:lang w:eastAsia="en-GB"/>
              </w:rPr>
              <w:t xml:space="preserve"> </w:t>
            </w:r>
            <w:r>
              <w:rPr>
                <w:rFonts w:eastAsia="Times New Roman" w:cs="Arial"/>
                <w:b/>
                <w:bCs/>
                <w:color w:val="auto"/>
                <w:shd w:val="clear" w:color="auto" w:fill="FFFFFF"/>
                <w:lang w:eastAsia="en-GB"/>
              </w:rPr>
              <w:t>I</w:t>
            </w:r>
            <w:r w:rsidRPr="004B71A3">
              <w:rPr>
                <w:rFonts w:eastAsia="Times New Roman" w:cs="Arial"/>
                <w:b/>
                <w:bCs/>
                <w:color w:val="auto"/>
                <w:shd w:val="clear" w:color="auto" w:fill="FFFFFF"/>
                <w:lang w:eastAsia="en-GB"/>
              </w:rPr>
              <w:t xml:space="preserve">f housing </w:t>
            </w:r>
            <w:r>
              <w:rPr>
                <w:rFonts w:eastAsia="Times New Roman" w:cs="Arial"/>
                <w:b/>
                <w:bCs/>
                <w:color w:val="auto"/>
                <w:shd w:val="clear" w:color="auto" w:fill="FFFFFF"/>
                <w:lang w:eastAsia="en-GB"/>
              </w:rPr>
              <w:t xml:space="preserve">is </w:t>
            </w:r>
            <w:r w:rsidRPr="004B71A3">
              <w:rPr>
                <w:rFonts w:eastAsia="Times New Roman" w:cs="Arial"/>
                <w:b/>
                <w:bCs/>
                <w:color w:val="auto"/>
                <w:shd w:val="clear" w:color="auto" w:fill="FFFFFF"/>
                <w:lang w:eastAsia="en-GB"/>
              </w:rPr>
              <w:t>required (</w:t>
            </w:r>
            <w:r>
              <w:rPr>
                <w:rFonts w:eastAsia="Times New Roman" w:cs="Arial"/>
                <w:b/>
                <w:bCs/>
                <w:color w:val="auto"/>
                <w:shd w:val="clear" w:color="auto" w:fill="FFFFFF"/>
                <w:lang w:eastAsia="en-GB"/>
              </w:rPr>
              <w:t>that is,</w:t>
            </w:r>
            <w:r w:rsidRPr="004B71A3">
              <w:rPr>
                <w:rFonts w:eastAsia="Times New Roman" w:cs="Arial"/>
                <w:b/>
                <w:bCs/>
                <w:color w:val="auto"/>
                <w:shd w:val="clear" w:color="auto" w:fill="FFFFFF"/>
                <w:lang w:eastAsia="en-GB"/>
              </w:rPr>
              <w:t xml:space="preserve"> not a care or nursing home) </w:t>
            </w:r>
          </w:p>
        </w:tc>
      </w:tr>
      <w:tr w:rsidR="00DB1300" w:rsidRPr="004B71A3" w14:paraId="11ED3348" w14:textId="77777777" w:rsidTr="007B5486">
        <w:trPr>
          <w:trHeight w:val="296"/>
        </w:trPr>
        <w:tc>
          <w:tcPr>
            <w:tcW w:w="2330" w:type="pct"/>
            <w:gridSpan w:val="6"/>
          </w:tcPr>
          <w:p w14:paraId="2D2D613E" w14:textId="77777777" w:rsidR="00DB1300" w:rsidRPr="004B71A3" w:rsidRDefault="00DB1300" w:rsidP="007B5486">
            <w:pPr>
              <w:jc w:val="center"/>
              <w:rPr>
                <w:rFonts w:eastAsia="Times New Roman" w:cs="Arial"/>
                <w:b/>
                <w:bCs/>
                <w:color w:val="auto"/>
                <w:shd w:val="clear" w:color="auto" w:fill="FFFFFF"/>
                <w:lang w:eastAsia="en-GB"/>
              </w:rPr>
            </w:pPr>
            <w:r w:rsidRPr="004B71A3">
              <w:rPr>
                <w:rFonts w:eastAsia="Times New Roman" w:cs="Arial"/>
                <w:b/>
                <w:bCs/>
                <w:color w:val="auto"/>
                <w:shd w:val="clear" w:color="auto" w:fill="FFFFFF"/>
                <w:lang w:eastAsia="en-GB"/>
              </w:rPr>
              <w:t>Question</w:t>
            </w:r>
          </w:p>
        </w:tc>
        <w:tc>
          <w:tcPr>
            <w:tcW w:w="2670" w:type="pct"/>
            <w:gridSpan w:val="10"/>
          </w:tcPr>
          <w:p w14:paraId="40F8554D" w14:textId="77777777" w:rsidR="00DB1300" w:rsidRPr="004B71A3" w:rsidRDefault="00DB1300" w:rsidP="007B5486">
            <w:pPr>
              <w:jc w:val="center"/>
              <w:rPr>
                <w:rFonts w:eastAsia="Times New Roman" w:cs="Arial"/>
                <w:b/>
                <w:bCs/>
                <w:color w:val="auto"/>
                <w:shd w:val="clear" w:color="auto" w:fill="FFFFFF"/>
                <w:lang w:eastAsia="en-GB"/>
              </w:rPr>
            </w:pPr>
            <w:r w:rsidRPr="004B71A3">
              <w:rPr>
                <w:rFonts w:eastAsia="Times New Roman" w:cs="Arial"/>
                <w:b/>
                <w:bCs/>
                <w:color w:val="auto"/>
                <w:shd w:val="clear" w:color="auto" w:fill="FFFFFF"/>
                <w:lang w:eastAsia="en-GB"/>
              </w:rPr>
              <w:t>Comments / notes</w:t>
            </w:r>
          </w:p>
        </w:tc>
      </w:tr>
      <w:tr w:rsidR="00DB1300" w:rsidRPr="004B71A3" w14:paraId="0140C438" w14:textId="77777777" w:rsidTr="007B5486">
        <w:trPr>
          <w:trHeight w:val="756"/>
        </w:trPr>
        <w:tc>
          <w:tcPr>
            <w:tcW w:w="2330" w:type="pct"/>
            <w:gridSpan w:val="6"/>
          </w:tcPr>
          <w:p w14:paraId="53D50F7F" w14:textId="0B590530" w:rsidR="00DB1300" w:rsidRPr="004B71A3" w:rsidRDefault="00DB1300" w:rsidP="007B5486">
            <w:pPr>
              <w:spacing w:after="14"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If applying for social housing, can person demonstrate a ‘local connection’ to their preferred location?</w:t>
            </w:r>
            <w:r>
              <w:rPr>
                <w:rStyle w:val="EndnoteReference"/>
                <w:rFonts w:cs="Arial"/>
                <w:color w:val="auto"/>
                <w:shd w:val="clear" w:color="auto" w:fill="FFFFFF"/>
                <w:lang w:eastAsia="en-GB"/>
              </w:rPr>
              <w:endnoteReference w:id="8"/>
            </w:r>
            <w:r w:rsidRPr="004B71A3">
              <w:rPr>
                <w:rFonts w:cs="Arial"/>
                <w:color w:val="auto"/>
                <w:shd w:val="clear" w:color="auto" w:fill="FFFFFF"/>
                <w:lang w:eastAsia="en-GB"/>
              </w:rPr>
              <w:t xml:space="preserve"> Liaise with local housing authority</w:t>
            </w:r>
          </w:p>
        </w:tc>
        <w:tc>
          <w:tcPr>
            <w:tcW w:w="2670" w:type="pct"/>
            <w:gridSpan w:val="10"/>
          </w:tcPr>
          <w:p w14:paraId="2FC059C6"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330027EB" w14:textId="77777777" w:rsidTr="007B5486">
        <w:trPr>
          <w:trHeight w:val="756"/>
        </w:trPr>
        <w:tc>
          <w:tcPr>
            <w:tcW w:w="2330" w:type="pct"/>
            <w:gridSpan w:val="6"/>
          </w:tcPr>
          <w:p w14:paraId="2CB4502B" w14:textId="77777777" w:rsidR="00DB1300" w:rsidRPr="004B71A3" w:rsidRDefault="00DB1300" w:rsidP="007B5486">
            <w:pPr>
              <w:spacing w:after="14"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Does the person have access to finances, assets or the right to take on the rent of an existing local authority or housing association property, which could offer them potential housing options?</w:t>
            </w:r>
          </w:p>
        </w:tc>
        <w:tc>
          <w:tcPr>
            <w:tcW w:w="2670" w:type="pct"/>
            <w:gridSpan w:val="10"/>
          </w:tcPr>
          <w:p w14:paraId="1C744177"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241D9E1E" w14:textId="77777777" w:rsidTr="007B5486">
        <w:trPr>
          <w:trHeight w:val="1001"/>
        </w:trPr>
        <w:tc>
          <w:tcPr>
            <w:tcW w:w="2330" w:type="pct"/>
            <w:gridSpan w:val="6"/>
          </w:tcPr>
          <w:p w14:paraId="28082E9D" w14:textId="7128C3B3" w:rsidR="00DB1300" w:rsidRPr="004B71A3" w:rsidRDefault="00DB1300" w:rsidP="007B5486">
            <w:pPr>
              <w:spacing w:after="14"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Has person’s name been added to local social housing waiting list?</w:t>
            </w:r>
            <w:r>
              <w:rPr>
                <w:rStyle w:val="EndnoteReference"/>
                <w:rFonts w:cs="Arial"/>
                <w:color w:val="auto"/>
                <w:shd w:val="clear" w:color="auto" w:fill="FFFFFF"/>
                <w:lang w:eastAsia="en-GB"/>
              </w:rPr>
              <w:endnoteReference w:id="9"/>
            </w:r>
            <w:r w:rsidRPr="00D979FE">
              <w:rPr>
                <w:rFonts w:cs="Arial"/>
                <w:color w:val="auto"/>
                <w:shd w:val="clear" w:color="auto" w:fill="FFFFFF"/>
                <w:vertAlign w:val="superscript"/>
                <w:lang w:eastAsia="en-GB"/>
              </w:rPr>
              <w:t>,</w:t>
            </w:r>
            <w:r w:rsidRPr="004B71A3">
              <w:rPr>
                <w:rStyle w:val="EndnoteReference"/>
                <w:rFonts w:eastAsia="Times New Roman" w:cs="Arial"/>
                <w:color w:val="auto"/>
                <w:shd w:val="clear" w:color="auto" w:fill="FFFFFF"/>
                <w:lang w:eastAsia="en-GB"/>
              </w:rPr>
              <w:endnoteReference w:id="10"/>
            </w:r>
            <w:r w:rsidRPr="004B71A3">
              <w:rPr>
                <w:rFonts w:cs="Arial"/>
                <w:color w:val="auto"/>
                <w:shd w:val="clear" w:color="auto" w:fill="FFFFFF"/>
                <w:lang w:eastAsia="en-GB"/>
              </w:rPr>
              <w:t xml:space="preserve"> Liaise with local housing authority</w:t>
            </w:r>
          </w:p>
        </w:tc>
        <w:tc>
          <w:tcPr>
            <w:tcW w:w="2670" w:type="pct"/>
            <w:gridSpan w:val="10"/>
          </w:tcPr>
          <w:p w14:paraId="5CF0FCC3"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1043B689" w14:textId="77777777" w:rsidTr="007B5486">
        <w:trPr>
          <w:trHeight w:val="1001"/>
        </w:trPr>
        <w:tc>
          <w:tcPr>
            <w:tcW w:w="2330" w:type="pct"/>
            <w:gridSpan w:val="6"/>
          </w:tcPr>
          <w:p w14:paraId="1F47BBD1" w14:textId="43E88BE2" w:rsidR="00DB1300" w:rsidRPr="004B71A3" w:rsidRDefault="00DB1300" w:rsidP="007B5486">
            <w:pPr>
              <w:spacing w:after="14"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Is person flagged as homeless (with priority housing need)?</w:t>
            </w:r>
            <w:r>
              <w:rPr>
                <w:rStyle w:val="EndnoteReference"/>
                <w:rFonts w:cs="Arial"/>
                <w:color w:val="auto"/>
                <w:shd w:val="clear" w:color="auto" w:fill="FFFFFF"/>
                <w:lang w:eastAsia="en-GB"/>
              </w:rPr>
              <w:endnoteReference w:id="11"/>
            </w:r>
            <w:r w:rsidRPr="004B71A3">
              <w:rPr>
                <w:rFonts w:cs="Arial"/>
                <w:color w:val="auto"/>
                <w:shd w:val="clear" w:color="auto" w:fill="FFFFFF"/>
                <w:lang w:eastAsia="en-GB"/>
              </w:rPr>
              <w:t xml:space="preserve"> Liaise with local housing authority</w:t>
            </w:r>
          </w:p>
        </w:tc>
        <w:tc>
          <w:tcPr>
            <w:tcW w:w="2670" w:type="pct"/>
            <w:gridSpan w:val="10"/>
          </w:tcPr>
          <w:p w14:paraId="1DFD0F61"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78D5F2C0" w14:textId="77777777" w:rsidTr="007B5486">
        <w:trPr>
          <w:trHeight w:val="1001"/>
        </w:trPr>
        <w:tc>
          <w:tcPr>
            <w:tcW w:w="2330" w:type="pct"/>
            <w:gridSpan w:val="6"/>
          </w:tcPr>
          <w:p w14:paraId="10BE6563" w14:textId="77777777" w:rsidR="00DB1300" w:rsidRPr="004B71A3" w:rsidRDefault="00DB1300" w:rsidP="007B5486">
            <w:pPr>
              <w:spacing w:after="14"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 xml:space="preserve">Contact made with any registered (housing) providers already? </w:t>
            </w:r>
          </w:p>
          <w:p w14:paraId="7344429B" w14:textId="471EA87E" w:rsidR="00DB1300" w:rsidRPr="004B71A3" w:rsidRDefault="00DB1300" w:rsidP="007B5486">
            <w:pPr>
              <w:spacing w:after="14"/>
              <w:rPr>
                <w:rFonts w:cs="Arial"/>
                <w:color w:val="auto"/>
                <w:shd w:val="clear" w:color="auto" w:fill="FFFFFF"/>
                <w:lang w:eastAsia="en-GB"/>
              </w:rPr>
            </w:pPr>
            <w:r w:rsidRPr="004B71A3">
              <w:rPr>
                <w:rFonts w:cs="Arial"/>
                <w:color w:val="auto"/>
                <w:shd w:val="clear" w:color="auto" w:fill="FFFFFF"/>
                <w:lang w:eastAsia="en-GB"/>
              </w:rPr>
              <w:t>If yes, please state which providers and the outcome</w:t>
            </w:r>
          </w:p>
        </w:tc>
        <w:tc>
          <w:tcPr>
            <w:tcW w:w="2670" w:type="pct"/>
            <w:gridSpan w:val="10"/>
          </w:tcPr>
          <w:p w14:paraId="1CBC24A1" w14:textId="77777777" w:rsidR="00DB1300" w:rsidRPr="004B71A3" w:rsidRDefault="00DB1300" w:rsidP="007B5486">
            <w:pPr>
              <w:rPr>
                <w:rFonts w:eastAsia="Times New Roman" w:cs="Arial"/>
                <w:color w:val="auto"/>
                <w:shd w:val="clear" w:color="auto" w:fill="FFFFFF"/>
                <w:lang w:eastAsia="en-GB"/>
              </w:rPr>
            </w:pPr>
            <w:r w:rsidRPr="004B71A3">
              <w:rPr>
                <w:rFonts w:eastAsia="Times New Roman" w:cs="Arial"/>
                <w:color w:val="auto"/>
                <w:shd w:val="clear" w:color="auto" w:fill="FFFFFF"/>
                <w:lang w:eastAsia="en-GB"/>
              </w:rPr>
              <w:t>Y/N and any comments</w:t>
            </w:r>
          </w:p>
        </w:tc>
      </w:tr>
      <w:tr w:rsidR="00DB1300" w:rsidRPr="004B71A3" w14:paraId="0DED9937" w14:textId="77777777" w:rsidTr="007B5486">
        <w:trPr>
          <w:trHeight w:val="274"/>
        </w:trPr>
        <w:tc>
          <w:tcPr>
            <w:tcW w:w="5000" w:type="pct"/>
            <w:gridSpan w:val="16"/>
          </w:tcPr>
          <w:p w14:paraId="42CEADC8" w14:textId="77777777" w:rsidR="00DB1300" w:rsidRPr="004B71A3" w:rsidRDefault="00DB1300" w:rsidP="007B5486">
            <w:pPr>
              <w:jc w:val="center"/>
              <w:rPr>
                <w:rFonts w:eastAsia="Times New Roman" w:cs="Arial"/>
                <w:color w:val="auto"/>
                <w:shd w:val="clear" w:color="auto" w:fill="FFFFFF"/>
                <w:lang w:eastAsia="en-GB"/>
              </w:rPr>
            </w:pPr>
            <w:r w:rsidRPr="004B71A3">
              <w:rPr>
                <w:rFonts w:eastAsia="Times New Roman" w:cs="Arial"/>
                <w:b/>
                <w:bCs/>
                <w:color w:val="auto"/>
                <w:shd w:val="clear" w:color="auto" w:fill="FFFFFF"/>
                <w:lang w:eastAsia="en-GB"/>
              </w:rPr>
              <w:lastRenderedPageBreak/>
              <w:t>Preferred housing tenure / type sought (tick one or more options)</w:t>
            </w:r>
          </w:p>
        </w:tc>
      </w:tr>
      <w:tr w:rsidR="00DB1300" w:rsidRPr="004B71A3" w14:paraId="0875A24D" w14:textId="77777777" w:rsidTr="00AE74CF">
        <w:trPr>
          <w:trHeight w:val="600"/>
        </w:trPr>
        <w:tc>
          <w:tcPr>
            <w:tcW w:w="2034" w:type="pct"/>
            <w:gridSpan w:val="4"/>
          </w:tcPr>
          <w:p w14:paraId="6F1B985D"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Social rented property (not supported housing)</w:t>
            </w:r>
          </w:p>
        </w:tc>
        <w:tc>
          <w:tcPr>
            <w:tcW w:w="295" w:type="pct"/>
            <w:gridSpan w:val="2"/>
          </w:tcPr>
          <w:p w14:paraId="10B10945" w14:textId="77777777" w:rsidR="00DB1300" w:rsidRPr="004B71A3" w:rsidRDefault="00DB1300" w:rsidP="007B5486">
            <w:pPr>
              <w:rPr>
                <w:rFonts w:eastAsia="Times New Roman" w:cs="Arial"/>
                <w:color w:val="auto"/>
                <w:shd w:val="clear" w:color="auto" w:fill="FFFFFF"/>
                <w:lang w:eastAsia="en-GB"/>
              </w:rPr>
            </w:pPr>
          </w:p>
        </w:tc>
        <w:tc>
          <w:tcPr>
            <w:tcW w:w="2406" w:type="pct"/>
            <w:gridSpan w:val="9"/>
          </w:tcPr>
          <w:p w14:paraId="72BD5BAE"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Private rented property (not supported housing)</w:t>
            </w:r>
          </w:p>
        </w:tc>
        <w:tc>
          <w:tcPr>
            <w:tcW w:w="265" w:type="pct"/>
          </w:tcPr>
          <w:p w14:paraId="65730437"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376F065A" w14:textId="77777777" w:rsidTr="00AE74CF">
        <w:trPr>
          <w:trHeight w:val="600"/>
        </w:trPr>
        <w:tc>
          <w:tcPr>
            <w:tcW w:w="2034" w:type="pct"/>
            <w:gridSpan w:val="4"/>
          </w:tcPr>
          <w:p w14:paraId="23E0222A" w14:textId="3E42926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Shared ownership property (eg HOLD)</w:t>
            </w:r>
          </w:p>
        </w:tc>
        <w:tc>
          <w:tcPr>
            <w:tcW w:w="295" w:type="pct"/>
            <w:gridSpan w:val="2"/>
          </w:tcPr>
          <w:p w14:paraId="688B75F4" w14:textId="77777777" w:rsidR="00DB1300" w:rsidRPr="004B71A3" w:rsidRDefault="00DB1300" w:rsidP="007B5486">
            <w:pPr>
              <w:ind w:left="1"/>
              <w:rPr>
                <w:rFonts w:eastAsia="Times New Roman" w:cs="Arial"/>
                <w:color w:val="auto"/>
                <w:shd w:val="clear" w:color="auto" w:fill="FFFFFF"/>
                <w:lang w:eastAsia="en-GB"/>
              </w:rPr>
            </w:pPr>
          </w:p>
        </w:tc>
        <w:tc>
          <w:tcPr>
            <w:tcW w:w="2406" w:type="pct"/>
            <w:gridSpan w:val="9"/>
          </w:tcPr>
          <w:p w14:paraId="49390388"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Purchased property (with / without mortgage)</w:t>
            </w:r>
          </w:p>
        </w:tc>
        <w:tc>
          <w:tcPr>
            <w:tcW w:w="265" w:type="pct"/>
          </w:tcPr>
          <w:p w14:paraId="2B4955D8"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7B6E47CF" w14:textId="77777777" w:rsidTr="00AE74CF">
        <w:trPr>
          <w:trHeight w:val="790"/>
        </w:trPr>
        <w:tc>
          <w:tcPr>
            <w:tcW w:w="2034" w:type="pct"/>
            <w:gridSpan w:val="4"/>
          </w:tcPr>
          <w:p w14:paraId="39537E17"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 xml:space="preserve">Vacancy in existing supported living / property </w:t>
            </w:r>
          </w:p>
        </w:tc>
        <w:tc>
          <w:tcPr>
            <w:tcW w:w="295" w:type="pct"/>
            <w:gridSpan w:val="2"/>
          </w:tcPr>
          <w:p w14:paraId="53191890" w14:textId="77777777" w:rsidR="00DB1300" w:rsidRPr="004B71A3" w:rsidRDefault="00DB1300" w:rsidP="007B5486">
            <w:pPr>
              <w:ind w:left="1"/>
              <w:rPr>
                <w:rFonts w:eastAsia="Times New Roman" w:cs="Arial"/>
                <w:color w:val="auto"/>
                <w:shd w:val="clear" w:color="auto" w:fill="FFFFFF"/>
                <w:lang w:eastAsia="en-GB"/>
              </w:rPr>
            </w:pPr>
          </w:p>
        </w:tc>
        <w:tc>
          <w:tcPr>
            <w:tcW w:w="2406" w:type="pct"/>
            <w:gridSpan w:val="9"/>
          </w:tcPr>
          <w:p w14:paraId="04D02ED9"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Live with family or partner in their existing home</w:t>
            </w:r>
          </w:p>
        </w:tc>
        <w:tc>
          <w:tcPr>
            <w:tcW w:w="265" w:type="pct"/>
          </w:tcPr>
          <w:p w14:paraId="41A1E8D7"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5063B2AF" w14:textId="77777777" w:rsidTr="00AE74CF">
        <w:trPr>
          <w:trHeight w:val="562"/>
        </w:trPr>
        <w:tc>
          <w:tcPr>
            <w:tcW w:w="2034" w:type="pct"/>
            <w:gridSpan w:val="4"/>
          </w:tcPr>
          <w:p w14:paraId="50C5C9E2"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hyperlink r:id="rId19" w:history="1">
              <w:r w:rsidRPr="00A87447">
                <w:rPr>
                  <w:rStyle w:val="Hyperlink"/>
                  <w:rFonts w:ascii="Arial" w:hAnsi="Arial" w:cs="Arial"/>
                  <w:shd w:val="clear" w:color="auto" w:fill="FFFFFF"/>
                  <w:lang w:eastAsia="en-GB"/>
                </w:rPr>
                <w:t>Shared Lives</w:t>
              </w:r>
            </w:hyperlink>
            <w:r w:rsidRPr="004B71A3">
              <w:rPr>
                <w:rFonts w:cs="Arial"/>
                <w:color w:val="auto"/>
                <w:shd w:val="clear" w:color="auto" w:fill="FFFFFF"/>
                <w:lang w:eastAsia="en-GB"/>
              </w:rPr>
              <w:t xml:space="preserve"> / adult placement </w:t>
            </w:r>
          </w:p>
        </w:tc>
        <w:tc>
          <w:tcPr>
            <w:tcW w:w="295" w:type="pct"/>
            <w:gridSpan w:val="2"/>
          </w:tcPr>
          <w:p w14:paraId="4EDEBC57" w14:textId="77777777" w:rsidR="00DB1300" w:rsidRPr="004B71A3" w:rsidRDefault="00DB1300" w:rsidP="007B5486">
            <w:pPr>
              <w:ind w:left="1"/>
              <w:rPr>
                <w:rFonts w:eastAsia="Times New Roman" w:cs="Arial"/>
                <w:color w:val="auto"/>
                <w:shd w:val="clear" w:color="auto" w:fill="FFFFFF"/>
                <w:lang w:eastAsia="en-GB"/>
              </w:rPr>
            </w:pPr>
          </w:p>
        </w:tc>
        <w:tc>
          <w:tcPr>
            <w:tcW w:w="2406" w:type="pct"/>
            <w:gridSpan w:val="9"/>
          </w:tcPr>
          <w:p w14:paraId="51EC3C42"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Sheltered or extra care housing</w:t>
            </w:r>
          </w:p>
        </w:tc>
        <w:tc>
          <w:tcPr>
            <w:tcW w:w="265" w:type="pct"/>
          </w:tcPr>
          <w:p w14:paraId="6ED083F8" w14:textId="77777777" w:rsidR="00DB1300" w:rsidRPr="004B71A3" w:rsidRDefault="00DB1300" w:rsidP="007B5486">
            <w:pPr>
              <w:rPr>
                <w:rFonts w:eastAsia="Times New Roman" w:cs="Arial"/>
                <w:color w:val="auto"/>
                <w:shd w:val="clear" w:color="auto" w:fill="FFFFFF"/>
                <w:lang w:eastAsia="en-GB"/>
              </w:rPr>
            </w:pPr>
          </w:p>
        </w:tc>
      </w:tr>
      <w:tr w:rsidR="00DB1300" w:rsidRPr="004B71A3" w14:paraId="4786A4CA" w14:textId="77777777" w:rsidTr="007B5486">
        <w:trPr>
          <w:trHeight w:val="1806"/>
        </w:trPr>
        <w:tc>
          <w:tcPr>
            <w:tcW w:w="5000" w:type="pct"/>
            <w:gridSpan w:val="16"/>
          </w:tcPr>
          <w:p w14:paraId="1BCACB81" w14:textId="4859309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 xml:space="preserve">What is the plan for sourcing property, if </w:t>
            </w:r>
            <w:proofErr w:type="gramStart"/>
            <w:r w:rsidRPr="004B71A3">
              <w:rPr>
                <w:rFonts w:cs="Arial"/>
                <w:color w:val="auto"/>
                <w:shd w:val="clear" w:color="auto" w:fill="FFFFFF"/>
                <w:lang w:eastAsia="en-GB"/>
              </w:rPr>
              <w:t>required</w:t>
            </w:r>
            <w:r>
              <w:rPr>
                <w:rFonts w:cs="Arial"/>
                <w:color w:val="auto"/>
                <w:shd w:val="clear" w:color="auto" w:fill="FFFFFF"/>
                <w:lang w:eastAsia="en-GB"/>
              </w:rPr>
              <w:t>;</w:t>
            </w:r>
            <w:proofErr w:type="gramEnd"/>
            <w:r w:rsidRPr="004B71A3">
              <w:rPr>
                <w:rFonts w:cs="Arial"/>
                <w:color w:val="auto"/>
                <w:shd w:val="clear" w:color="auto" w:fill="FFFFFF"/>
                <w:lang w:eastAsia="en-GB"/>
              </w:rPr>
              <w:t xml:space="preserve"> eg new build, modular build, sourcing an existing property with adaptations if needed (describe planned approach and any key partners involved – keep under review):</w:t>
            </w:r>
          </w:p>
          <w:p w14:paraId="4DEDC4DE" w14:textId="77777777" w:rsidR="00DB1300" w:rsidRPr="004B71A3" w:rsidRDefault="00DB1300" w:rsidP="007B5486">
            <w:pPr>
              <w:rPr>
                <w:rFonts w:eastAsia="Times New Roman" w:cs="Arial"/>
                <w:color w:val="auto"/>
                <w:shd w:val="clear" w:color="auto" w:fill="FFFFFF"/>
                <w:lang w:eastAsia="en-GB"/>
              </w:rPr>
            </w:pPr>
          </w:p>
          <w:p w14:paraId="35A64A8C" w14:textId="77777777" w:rsidR="00DB1300" w:rsidRPr="004B71A3" w:rsidRDefault="00DB1300" w:rsidP="007B5486">
            <w:pPr>
              <w:rPr>
                <w:rFonts w:eastAsia="Times New Roman" w:cs="Arial"/>
                <w:color w:val="auto"/>
                <w:shd w:val="clear" w:color="auto" w:fill="FFFFFF"/>
                <w:lang w:eastAsia="en-GB"/>
              </w:rPr>
            </w:pPr>
            <w:r w:rsidRPr="004B71A3">
              <w:rPr>
                <w:rFonts w:eastAsia="Times New Roman" w:cs="Arial"/>
                <w:color w:val="auto"/>
                <w:shd w:val="clear" w:color="auto" w:fill="FFFFFF"/>
                <w:lang w:eastAsia="en-GB"/>
              </w:rPr>
              <w:t>Add any agreed actions to Section 10.</w:t>
            </w:r>
          </w:p>
        </w:tc>
      </w:tr>
      <w:tr w:rsidR="00DB1300" w:rsidRPr="004B71A3" w14:paraId="5FD4C4A2" w14:textId="77777777" w:rsidTr="007B5486">
        <w:trPr>
          <w:trHeight w:val="1449"/>
        </w:trPr>
        <w:tc>
          <w:tcPr>
            <w:tcW w:w="2502" w:type="pct"/>
            <w:gridSpan w:val="9"/>
          </w:tcPr>
          <w:p w14:paraId="136CC19C" w14:textId="77777777" w:rsidR="00DB1300" w:rsidRPr="004B71A3" w:rsidRDefault="00DB1300" w:rsidP="007B5486">
            <w:pPr>
              <w:spacing w:after="0" w:line="240" w:lineRule="auto"/>
              <w:contextualSpacing/>
              <w:textboxTightWrap w:val="none"/>
              <w:rPr>
                <w:rFonts w:cs="Arial"/>
                <w:color w:val="auto"/>
                <w:shd w:val="clear" w:color="auto" w:fill="FFFFFF"/>
                <w:lang w:eastAsia="en-GB"/>
              </w:rPr>
            </w:pPr>
            <w:r w:rsidRPr="004B71A3">
              <w:rPr>
                <w:rFonts w:cs="Arial"/>
                <w:color w:val="auto"/>
                <w:shd w:val="clear" w:color="auto" w:fill="FFFFFF"/>
                <w:lang w:eastAsia="en-GB"/>
              </w:rPr>
              <w:t>Have housing requirements been communicated to local housing authority and health / social care commissioners, to support strategic planning for future housing needs?</w:t>
            </w:r>
          </w:p>
        </w:tc>
        <w:tc>
          <w:tcPr>
            <w:tcW w:w="2498" w:type="pct"/>
            <w:gridSpan w:val="7"/>
          </w:tcPr>
          <w:p w14:paraId="4E4C4A8C" w14:textId="1EE8D1A0" w:rsidR="00DB1300" w:rsidRPr="004B71A3" w:rsidRDefault="00DB1300" w:rsidP="007B5486">
            <w:pPr>
              <w:ind w:left="1"/>
              <w:rPr>
                <w:rFonts w:eastAsia="Times New Roman" w:cs="Arial"/>
                <w:color w:val="auto"/>
                <w:shd w:val="clear" w:color="auto" w:fill="FFFFFF"/>
                <w:lang w:eastAsia="en-GB"/>
              </w:rPr>
            </w:pPr>
            <w:r w:rsidRPr="004B71A3">
              <w:rPr>
                <w:rFonts w:eastAsia="Times New Roman" w:cs="Arial"/>
                <w:color w:val="auto"/>
                <w:shd w:val="clear" w:color="auto" w:fill="FFFFFF"/>
                <w:lang w:eastAsia="en-GB"/>
              </w:rPr>
              <w:t xml:space="preserve">Y/N </w:t>
            </w:r>
            <w:r>
              <w:rPr>
                <w:rFonts w:eastAsia="Times New Roman" w:cs="Arial"/>
                <w:color w:val="auto"/>
                <w:shd w:val="clear" w:color="auto" w:fill="FFFFFF"/>
                <w:lang w:eastAsia="en-GB"/>
              </w:rPr>
              <w:t>–</w:t>
            </w:r>
            <w:r w:rsidRPr="004B71A3">
              <w:rPr>
                <w:rFonts w:eastAsia="Times New Roman" w:cs="Arial"/>
                <w:color w:val="auto"/>
                <w:shd w:val="clear" w:color="auto" w:fill="FFFFFF"/>
                <w:lang w:eastAsia="en-GB"/>
              </w:rPr>
              <w:t xml:space="preserve"> if no, suggest this is recorded as an action in Section 10</w:t>
            </w:r>
          </w:p>
        </w:tc>
      </w:tr>
      <w:tr w:rsidR="00DB1300" w:rsidRPr="004B71A3" w14:paraId="0C701615" w14:textId="77777777" w:rsidTr="007B5486">
        <w:trPr>
          <w:trHeight w:val="520"/>
        </w:trPr>
        <w:tc>
          <w:tcPr>
            <w:tcW w:w="5000" w:type="pct"/>
            <w:gridSpan w:val="16"/>
          </w:tcPr>
          <w:p w14:paraId="00886AA6" w14:textId="5E6F452D" w:rsidR="00DB1300" w:rsidRPr="004B71A3" w:rsidRDefault="00DB1300" w:rsidP="007B5486">
            <w:pPr>
              <w:jc w:val="center"/>
              <w:rPr>
                <w:rFonts w:eastAsia="Times New Roman" w:cs="Arial"/>
                <w:b/>
                <w:bCs/>
                <w:color w:val="auto"/>
                <w:shd w:val="clear" w:color="auto" w:fill="FFFFFF"/>
                <w:lang w:eastAsia="en-GB"/>
              </w:rPr>
            </w:pPr>
            <w:r w:rsidRPr="004B71A3">
              <w:rPr>
                <w:rFonts w:eastAsia="Times New Roman" w:cs="Arial"/>
                <w:b/>
                <w:bCs/>
                <w:color w:val="auto"/>
                <w:shd w:val="clear" w:color="auto" w:fill="FFFFFF"/>
                <w:lang w:eastAsia="en-GB"/>
              </w:rPr>
              <w:t>Section 5</w:t>
            </w:r>
            <w:r>
              <w:rPr>
                <w:rFonts w:eastAsia="Times New Roman" w:cs="Arial"/>
                <w:b/>
                <w:bCs/>
                <w:color w:val="auto"/>
                <w:shd w:val="clear" w:color="auto" w:fill="FFFFFF"/>
                <w:lang w:eastAsia="en-GB"/>
              </w:rPr>
              <w:t>.</w:t>
            </w:r>
            <w:r w:rsidRPr="004B71A3">
              <w:rPr>
                <w:rFonts w:eastAsia="Times New Roman" w:cs="Arial"/>
                <w:b/>
                <w:bCs/>
                <w:color w:val="auto"/>
                <w:shd w:val="clear" w:color="auto" w:fill="FFFFFF"/>
                <w:lang w:eastAsia="en-GB"/>
              </w:rPr>
              <w:t xml:space="preserve"> Capital funding plans if needed – tick all that apply </w:t>
            </w:r>
          </w:p>
        </w:tc>
      </w:tr>
      <w:tr w:rsidR="00DB1300" w:rsidRPr="004B71A3" w14:paraId="5A0D56DB" w14:textId="77777777" w:rsidTr="00AE74CF">
        <w:trPr>
          <w:trHeight w:val="269"/>
        </w:trPr>
        <w:tc>
          <w:tcPr>
            <w:tcW w:w="1890" w:type="pct"/>
            <w:gridSpan w:val="2"/>
          </w:tcPr>
          <w:p w14:paraId="430BEAD0" w14:textId="73CF0D0D" w:rsidR="00DB1300" w:rsidRPr="008D4161" w:rsidRDefault="00DB1300" w:rsidP="007B5486">
            <w:pPr>
              <w:spacing w:after="0" w:line="240" w:lineRule="auto"/>
              <w:contextualSpacing/>
              <w:textboxTightWrap w:val="none"/>
              <w:rPr>
                <w:color w:val="auto"/>
              </w:rPr>
            </w:pPr>
            <w:hyperlink r:id="rId20" w:history="1">
              <w:r w:rsidRPr="001B64B3">
                <w:rPr>
                  <w:rStyle w:val="Hyperlink"/>
                  <w:rFonts w:ascii="Arial" w:hAnsi="Arial"/>
                </w:rPr>
                <w:t>Homes England</w:t>
              </w:r>
              <w:r>
                <w:rPr>
                  <w:color w:val="auto"/>
                </w:rPr>
                <w:t xml:space="preserve"> /</w:t>
              </w:r>
              <w:r w:rsidRPr="004B71A3">
                <w:rPr>
                  <w:color w:val="auto"/>
                </w:rPr>
                <w:t xml:space="preserve"> </w:t>
              </w:r>
              <w:r w:rsidRPr="001B64B3">
                <w:rPr>
                  <w:rStyle w:val="Hyperlink"/>
                  <w:rFonts w:ascii="Arial" w:hAnsi="Arial"/>
                </w:rPr>
                <w:t xml:space="preserve">Greater London Authority </w:t>
              </w:r>
            </w:hyperlink>
            <w:r>
              <w:rPr>
                <w:rStyle w:val="Hyperlink"/>
                <w:rFonts w:ascii="Arial" w:hAnsi="Arial"/>
                <w:color w:val="auto"/>
              </w:rPr>
              <w:t>Affordable Housing Programme</w:t>
            </w:r>
          </w:p>
        </w:tc>
        <w:tc>
          <w:tcPr>
            <w:tcW w:w="254" w:type="pct"/>
            <w:gridSpan w:val="3"/>
          </w:tcPr>
          <w:p w14:paraId="3B3C01F8" w14:textId="77777777" w:rsidR="00DB1300" w:rsidRPr="004B71A3" w:rsidRDefault="00DB1300" w:rsidP="007B5486">
            <w:pPr>
              <w:ind w:left="1"/>
              <w:rPr>
                <w:color w:val="auto"/>
              </w:rPr>
            </w:pPr>
          </w:p>
        </w:tc>
        <w:tc>
          <w:tcPr>
            <w:tcW w:w="2521" w:type="pct"/>
            <w:gridSpan w:val="7"/>
          </w:tcPr>
          <w:p w14:paraId="08246582" w14:textId="77777777" w:rsidR="00DB1300" w:rsidRPr="004B71A3" w:rsidRDefault="00DB1300" w:rsidP="007B5486">
            <w:pPr>
              <w:spacing w:after="0" w:line="240" w:lineRule="auto"/>
              <w:ind w:right="28"/>
              <w:contextualSpacing/>
              <w:textboxTightWrap w:val="none"/>
              <w:rPr>
                <w:color w:val="auto"/>
              </w:rPr>
            </w:pPr>
            <w:r w:rsidRPr="004B71A3">
              <w:rPr>
                <w:color w:val="auto"/>
              </w:rPr>
              <w:t>Other Homes England / Greater London Authority delivered funding</w:t>
            </w:r>
          </w:p>
        </w:tc>
        <w:tc>
          <w:tcPr>
            <w:tcW w:w="335" w:type="pct"/>
            <w:gridSpan w:val="4"/>
          </w:tcPr>
          <w:p w14:paraId="7756DA9B" w14:textId="77777777" w:rsidR="00DB1300" w:rsidRPr="004B71A3" w:rsidRDefault="00DB1300" w:rsidP="007B5486">
            <w:pPr>
              <w:ind w:right="28"/>
              <w:rPr>
                <w:color w:val="auto"/>
              </w:rPr>
            </w:pPr>
          </w:p>
        </w:tc>
      </w:tr>
      <w:tr w:rsidR="00DB1300" w:rsidRPr="004B71A3" w14:paraId="6D56A4ED" w14:textId="77777777" w:rsidTr="00AE74CF">
        <w:trPr>
          <w:trHeight w:val="415"/>
        </w:trPr>
        <w:tc>
          <w:tcPr>
            <w:tcW w:w="1890" w:type="pct"/>
            <w:gridSpan w:val="2"/>
          </w:tcPr>
          <w:p w14:paraId="4CC9F4C9" w14:textId="6934AF5F" w:rsidR="00DB1300" w:rsidRPr="004B71A3" w:rsidRDefault="00DB1300" w:rsidP="007B5486">
            <w:pPr>
              <w:spacing w:after="0" w:line="240" w:lineRule="auto"/>
              <w:contextualSpacing/>
              <w:textboxTightWrap w:val="none"/>
              <w:rPr>
                <w:color w:val="auto"/>
              </w:rPr>
            </w:pPr>
            <w:hyperlink r:id="rId21" w:history="1">
              <w:r w:rsidRPr="001D300C">
                <w:rPr>
                  <w:rStyle w:val="Hyperlink"/>
                  <w:rFonts w:ascii="Arial" w:hAnsi="Arial"/>
                </w:rPr>
                <w:t>NHS England housing capital funding</w:t>
              </w:r>
            </w:hyperlink>
          </w:p>
        </w:tc>
        <w:tc>
          <w:tcPr>
            <w:tcW w:w="254" w:type="pct"/>
            <w:gridSpan w:val="3"/>
          </w:tcPr>
          <w:p w14:paraId="7AC0AC11" w14:textId="77777777" w:rsidR="00DB1300" w:rsidRPr="004B71A3" w:rsidRDefault="00DB1300" w:rsidP="007B5486">
            <w:pPr>
              <w:ind w:left="1"/>
              <w:rPr>
                <w:color w:val="auto"/>
              </w:rPr>
            </w:pPr>
          </w:p>
        </w:tc>
        <w:tc>
          <w:tcPr>
            <w:tcW w:w="2521" w:type="pct"/>
            <w:gridSpan w:val="7"/>
          </w:tcPr>
          <w:p w14:paraId="4C95FB57" w14:textId="75E5A7E6" w:rsidR="00DB1300" w:rsidRPr="004B71A3" w:rsidRDefault="00DB1300" w:rsidP="007B5486">
            <w:pPr>
              <w:spacing w:after="0" w:line="240" w:lineRule="auto"/>
              <w:contextualSpacing/>
              <w:textboxTightWrap w:val="none"/>
              <w:rPr>
                <w:color w:val="auto"/>
              </w:rPr>
            </w:pPr>
            <w:r w:rsidRPr="004B71A3">
              <w:rPr>
                <w:color w:val="auto"/>
              </w:rPr>
              <w:t xml:space="preserve">Other public contribution (eg free / </w:t>
            </w:r>
            <w:proofErr w:type="gramStart"/>
            <w:r w:rsidRPr="004B71A3">
              <w:rPr>
                <w:color w:val="auto"/>
              </w:rPr>
              <w:t>low cost</w:t>
            </w:r>
            <w:proofErr w:type="gramEnd"/>
            <w:r w:rsidRPr="004B71A3">
              <w:rPr>
                <w:color w:val="auto"/>
              </w:rPr>
              <w:t xml:space="preserve"> land, local authority / ICB funding, s106 developer contributions</w:t>
            </w:r>
            <w:r>
              <w:rPr>
                <w:rStyle w:val="EndnoteReference"/>
                <w:color w:val="auto"/>
              </w:rPr>
              <w:endnoteReference w:id="12"/>
            </w:r>
            <w:r w:rsidRPr="004B71A3">
              <w:rPr>
                <w:color w:val="auto"/>
              </w:rPr>
              <w:t>)</w:t>
            </w:r>
          </w:p>
        </w:tc>
        <w:tc>
          <w:tcPr>
            <w:tcW w:w="335" w:type="pct"/>
            <w:gridSpan w:val="4"/>
          </w:tcPr>
          <w:p w14:paraId="30D8197D" w14:textId="77777777" w:rsidR="00DB1300" w:rsidRPr="004B71A3" w:rsidRDefault="00DB1300" w:rsidP="007B5486">
            <w:pPr>
              <w:rPr>
                <w:color w:val="auto"/>
              </w:rPr>
            </w:pPr>
          </w:p>
        </w:tc>
      </w:tr>
      <w:tr w:rsidR="00DB1300" w:rsidRPr="004B71A3" w14:paraId="220E541A" w14:textId="77777777" w:rsidTr="00AE74CF">
        <w:trPr>
          <w:trHeight w:val="415"/>
        </w:trPr>
        <w:tc>
          <w:tcPr>
            <w:tcW w:w="1890" w:type="pct"/>
            <w:gridSpan w:val="2"/>
          </w:tcPr>
          <w:p w14:paraId="3002141B" w14:textId="77777777" w:rsidR="00DB1300" w:rsidRPr="004B71A3" w:rsidRDefault="00DB1300" w:rsidP="007B5486">
            <w:pPr>
              <w:spacing w:after="0" w:line="240" w:lineRule="auto"/>
              <w:contextualSpacing/>
              <w:textboxTightWrap w:val="none"/>
              <w:rPr>
                <w:color w:val="auto"/>
              </w:rPr>
            </w:pPr>
            <w:r w:rsidRPr="004B71A3">
              <w:rPr>
                <w:color w:val="auto"/>
              </w:rPr>
              <w:t>Social housing provider contribution</w:t>
            </w:r>
          </w:p>
        </w:tc>
        <w:tc>
          <w:tcPr>
            <w:tcW w:w="254" w:type="pct"/>
            <w:gridSpan w:val="3"/>
          </w:tcPr>
          <w:p w14:paraId="5ACA1AF6" w14:textId="77777777" w:rsidR="00DB1300" w:rsidRPr="004B71A3" w:rsidRDefault="00DB1300" w:rsidP="007B5486">
            <w:pPr>
              <w:rPr>
                <w:color w:val="auto"/>
              </w:rPr>
            </w:pPr>
          </w:p>
        </w:tc>
        <w:tc>
          <w:tcPr>
            <w:tcW w:w="2521" w:type="pct"/>
            <w:gridSpan w:val="7"/>
          </w:tcPr>
          <w:p w14:paraId="16793054" w14:textId="06670F94" w:rsidR="00DB1300" w:rsidRPr="004B71A3" w:rsidRDefault="00DB1300" w:rsidP="007B5486">
            <w:pPr>
              <w:spacing w:after="0" w:line="240" w:lineRule="auto"/>
              <w:ind w:right="28"/>
              <w:contextualSpacing/>
              <w:textboxTightWrap w:val="none"/>
              <w:rPr>
                <w:color w:val="auto"/>
              </w:rPr>
            </w:pPr>
            <w:hyperlink r:id="rId22" w:history="1">
              <w:r w:rsidRPr="00C33F2F">
                <w:rPr>
                  <w:rStyle w:val="Hyperlink"/>
                  <w:rFonts w:ascii="Arial" w:hAnsi="Arial"/>
                </w:rPr>
                <w:t>Disabled Facilities Grant (for adaptations)</w:t>
              </w:r>
              <w:r w:rsidRPr="00C33F2F" w:rsidDel="00DD7E7C">
                <w:rPr>
                  <w:rStyle w:val="Hyperlink"/>
                  <w:rFonts w:ascii="Arial" w:hAnsi="Arial"/>
                  <w:vertAlign w:val="superscript"/>
                </w:rPr>
                <w:t xml:space="preserve"> </w:t>
              </w:r>
            </w:hyperlink>
          </w:p>
        </w:tc>
        <w:tc>
          <w:tcPr>
            <w:tcW w:w="335" w:type="pct"/>
            <w:gridSpan w:val="4"/>
          </w:tcPr>
          <w:p w14:paraId="423FBBA4" w14:textId="77777777" w:rsidR="00DB1300" w:rsidRPr="004B71A3" w:rsidRDefault="00DB1300" w:rsidP="007B5486">
            <w:pPr>
              <w:ind w:right="28"/>
              <w:rPr>
                <w:color w:val="auto"/>
              </w:rPr>
            </w:pPr>
          </w:p>
        </w:tc>
      </w:tr>
      <w:tr w:rsidR="00DB1300" w:rsidRPr="004B71A3" w14:paraId="205F6D19" w14:textId="77777777" w:rsidTr="00AE74CF">
        <w:trPr>
          <w:trHeight w:val="415"/>
        </w:trPr>
        <w:tc>
          <w:tcPr>
            <w:tcW w:w="1890" w:type="pct"/>
            <w:gridSpan w:val="2"/>
          </w:tcPr>
          <w:p w14:paraId="1ABD34E7" w14:textId="77777777" w:rsidR="00DB1300" w:rsidRPr="004B71A3" w:rsidRDefault="00DB1300" w:rsidP="007B5486">
            <w:pPr>
              <w:spacing w:after="0" w:line="240" w:lineRule="auto"/>
              <w:contextualSpacing/>
              <w:textboxTightWrap w:val="none"/>
              <w:rPr>
                <w:color w:val="auto"/>
              </w:rPr>
            </w:pPr>
            <w:r w:rsidRPr="004B71A3">
              <w:rPr>
                <w:color w:val="auto"/>
              </w:rPr>
              <w:t>Other investment source (give details)</w:t>
            </w:r>
          </w:p>
        </w:tc>
        <w:tc>
          <w:tcPr>
            <w:tcW w:w="254" w:type="pct"/>
            <w:gridSpan w:val="3"/>
          </w:tcPr>
          <w:p w14:paraId="67A33205" w14:textId="77777777" w:rsidR="00DB1300" w:rsidRPr="004B71A3" w:rsidRDefault="00DB1300" w:rsidP="007B5486">
            <w:pPr>
              <w:ind w:left="1"/>
              <w:rPr>
                <w:color w:val="auto"/>
              </w:rPr>
            </w:pPr>
          </w:p>
        </w:tc>
        <w:tc>
          <w:tcPr>
            <w:tcW w:w="2856" w:type="pct"/>
            <w:gridSpan w:val="11"/>
          </w:tcPr>
          <w:p w14:paraId="7AC2DB2E" w14:textId="77777777" w:rsidR="00DB1300" w:rsidRPr="004B71A3" w:rsidRDefault="00DB1300" w:rsidP="007B5486">
            <w:pPr>
              <w:ind w:right="28"/>
              <w:rPr>
                <w:color w:val="auto"/>
              </w:rPr>
            </w:pPr>
          </w:p>
        </w:tc>
      </w:tr>
      <w:tr w:rsidR="00DB1300" w:rsidRPr="004B71A3" w14:paraId="6056CCB8" w14:textId="77777777" w:rsidTr="007B5486">
        <w:trPr>
          <w:trHeight w:val="415"/>
        </w:trPr>
        <w:tc>
          <w:tcPr>
            <w:tcW w:w="5000" w:type="pct"/>
            <w:gridSpan w:val="16"/>
          </w:tcPr>
          <w:p w14:paraId="07E91574" w14:textId="77777777" w:rsidR="00DB1300" w:rsidRPr="004B71A3" w:rsidRDefault="00DB1300" w:rsidP="007B5486">
            <w:pPr>
              <w:ind w:right="28"/>
              <w:rPr>
                <w:color w:val="auto"/>
              </w:rPr>
            </w:pPr>
            <w:r w:rsidRPr="004B71A3">
              <w:rPr>
                <w:color w:val="auto"/>
              </w:rPr>
              <w:t>General comments on capital funding sources:</w:t>
            </w:r>
          </w:p>
          <w:p w14:paraId="13E8AD8E" w14:textId="77777777" w:rsidR="00DB1300" w:rsidRPr="004B71A3" w:rsidRDefault="00DB1300" w:rsidP="007B5486">
            <w:pPr>
              <w:ind w:right="28"/>
              <w:rPr>
                <w:color w:val="auto"/>
              </w:rPr>
            </w:pPr>
          </w:p>
        </w:tc>
      </w:tr>
      <w:tr w:rsidR="00DB1300" w:rsidRPr="004B71A3" w14:paraId="658C5426" w14:textId="77777777" w:rsidTr="007B5486">
        <w:trPr>
          <w:trHeight w:val="415"/>
        </w:trPr>
        <w:tc>
          <w:tcPr>
            <w:tcW w:w="5000" w:type="pct"/>
            <w:gridSpan w:val="16"/>
          </w:tcPr>
          <w:p w14:paraId="7CF88828" w14:textId="2176DC10" w:rsidR="00DB1300" w:rsidRPr="004B71A3" w:rsidRDefault="00DB1300" w:rsidP="007B5486">
            <w:pPr>
              <w:ind w:right="28"/>
              <w:jc w:val="center"/>
              <w:rPr>
                <w:b/>
                <w:bCs/>
                <w:color w:val="auto"/>
              </w:rPr>
            </w:pPr>
            <w:r w:rsidRPr="004B71A3">
              <w:rPr>
                <w:b/>
                <w:bCs/>
                <w:color w:val="auto"/>
              </w:rPr>
              <w:t>Section 6</w:t>
            </w:r>
            <w:r>
              <w:rPr>
                <w:b/>
                <w:bCs/>
                <w:color w:val="auto"/>
              </w:rPr>
              <w:t>.</w:t>
            </w:r>
            <w:r w:rsidRPr="004B71A3">
              <w:rPr>
                <w:b/>
                <w:bCs/>
                <w:color w:val="auto"/>
              </w:rPr>
              <w:t xml:space="preserve"> Other actions / assessments to be considered alongside housing needs – tick if applicable, attach report / add details as relevant</w:t>
            </w:r>
          </w:p>
        </w:tc>
      </w:tr>
      <w:tr w:rsidR="00DB1300" w:rsidRPr="004B71A3" w14:paraId="6F21279F" w14:textId="77777777" w:rsidTr="007B5486">
        <w:trPr>
          <w:trHeight w:val="592"/>
        </w:trPr>
        <w:tc>
          <w:tcPr>
            <w:tcW w:w="2408" w:type="pct"/>
            <w:gridSpan w:val="7"/>
          </w:tcPr>
          <w:p w14:paraId="53852C1E" w14:textId="77777777"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Actions from CTR / CETR meetings</w:t>
            </w:r>
          </w:p>
        </w:tc>
        <w:tc>
          <w:tcPr>
            <w:tcW w:w="235" w:type="pct"/>
            <w:gridSpan w:val="3"/>
          </w:tcPr>
          <w:p w14:paraId="36FA4D78" w14:textId="77777777" w:rsidR="00DB1300" w:rsidRPr="004B71A3" w:rsidRDefault="00DB1300" w:rsidP="00C56DD1">
            <w:pPr>
              <w:ind w:left="32" w:hanging="425"/>
              <w:rPr>
                <w:color w:val="auto"/>
              </w:rPr>
            </w:pPr>
          </w:p>
        </w:tc>
        <w:tc>
          <w:tcPr>
            <w:tcW w:w="2092" w:type="pct"/>
            <w:gridSpan w:val="5"/>
          </w:tcPr>
          <w:p w14:paraId="3B7AD4E1" w14:textId="4C792002"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Life planning actions</w:t>
            </w:r>
          </w:p>
        </w:tc>
        <w:tc>
          <w:tcPr>
            <w:tcW w:w="265" w:type="pct"/>
          </w:tcPr>
          <w:p w14:paraId="72457EDF" w14:textId="77777777" w:rsidR="00DB1300" w:rsidRPr="004B71A3" w:rsidRDefault="00DB1300" w:rsidP="007B5486">
            <w:pPr>
              <w:ind w:left="360"/>
              <w:rPr>
                <w:color w:val="auto"/>
              </w:rPr>
            </w:pPr>
          </w:p>
        </w:tc>
      </w:tr>
      <w:tr w:rsidR="00DB1300" w:rsidRPr="004B71A3" w14:paraId="60689C78" w14:textId="77777777" w:rsidTr="007B5486">
        <w:trPr>
          <w:trHeight w:val="592"/>
        </w:trPr>
        <w:tc>
          <w:tcPr>
            <w:tcW w:w="2408" w:type="pct"/>
            <w:gridSpan w:val="7"/>
          </w:tcPr>
          <w:p w14:paraId="65F9ED47" w14:textId="77777777"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Occupational therapy (OT) assessment / SHEA tool</w:t>
            </w:r>
            <w:r>
              <w:rPr>
                <w:color w:val="auto"/>
              </w:rPr>
              <w:t xml:space="preserve"> / actions</w:t>
            </w:r>
          </w:p>
        </w:tc>
        <w:tc>
          <w:tcPr>
            <w:tcW w:w="235" w:type="pct"/>
            <w:gridSpan w:val="3"/>
          </w:tcPr>
          <w:p w14:paraId="4010BA00" w14:textId="77777777" w:rsidR="00DB1300" w:rsidRPr="004B71A3" w:rsidRDefault="00DB1300" w:rsidP="00C56DD1">
            <w:pPr>
              <w:ind w:left="32" w:hanging="425"/>
              <w:rPr>
                <w:color w:val="auto"/>
              </w:rPr>
            </w:pPr>
          </w:p>
        </w:tc>
        <w:tc>
          <w:tcPr>
            <w:tcW w:w="2084" w:type="pct"/>
            <w:gridSpan w:val="4"/>
          </w:tcPr>
          <w:p w14:paraId="5CBC597B" w14:textId="25334701"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Person</w:t>
            </w:r>
            <w:r>
              <w:rPr>
                <w:color w:val="auto"/>
              </w:rPr>
              <w:t>-</w:t>
            </w:r>
            <w:r w:rsidRPr="004B71A3">
              <w:rPr>
                <w:color w:val="auto"/>
              </w:rPr>
              <w:t>centred care assessment</w:t>
            </w:r>
            <w:r>
              <w:rPr>
                <w:color w:val="auto"/>
              </w:rPr>
              <w:t xml:space="preserve"> / actions</w:t>
            </w:r>
          </w:p>
        </w:tc>
        <w:tc>
          <w:tcPr>
            <w:tcW w:w="273" w:type="pct"/>
            <w:gridSpan w:val="2"/>
          </w:tcPr>
          <w:p w14:paraId="40C1A876" w14:textId="77777777" w:rsidR="00DB1300" w:rsidRPr="004B71A3" w:rsidRDefault="00DB1300" w:rsidP="00C56DD1">
            <w:pPr>
              <w:ind w:left="32" w:hanging="425"/>
              <w:rPr>
                <w:color w:val="auto"/>
              </w:rPr>
            </w:pPr>
          </w:p>
        </w:tc>
      </w:tr>
      <w:tr w:rsidR="00DB1300" w:rsidRPr="004B71A3" w14:paraId="1F2BE0E2" w14:textId="77777777" w:rsidTr="007B5486">
        <w:trPr>
          <w:trHeight w:val="592"/>
        </w:trPr>
        <w:tc>
          <w:tcPr>
            <w:tcW w:w="2408" w:type="pct"/>
            <w:gridSpan w:val="7"/>
          </w:tcPr>
          <w:p w14:paraId="28478D20" w14:textId="77777777"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Sensory needs profile</w:t>
            </w:r>
            <w:r>
              <w:rPr>
                <w:color w:val="auto"/>
              </w:rPr>
              <w:t xml:space="preserve"> / actions</w:t>
            </w:r>
          </w:p>
        </w:tc>
        <w:tc>
          <w:tcPr>
            <w:tcW w:w="235" w:type="pct"/>
            <w:gridSpan w:val="3"/>
          </w:tcPr>
          <w:p w14:paraId="5BFDBCD2" w14:textId="77777777" w:rsidR="00DB1300" w:rsidRPr="004B71A3" w:rsidRDefault="00DB1300" w:rsidP="00C56DD1">
            <w:pPr>
              <w:ind w:left="32" w:hanging="425"/>
              <w:rPr>
                <w:color w:val="auto"/>
              </w:rPr>
            </w:pPr>
          </w:p>
        </w:tc>
        <w:tc>
          <w:tcPr>
            <w:tcW w:w="2084" w:type="pct"/>
            <w:gridSpan w:val="4"/>
          </w:tcPr>
          <w:p w14:paraId="3041A6F9" w14:textId="77777777"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Assistive technology assessment</w:t>
            </w:r>
            <w:r>
              <w:rPr>
                <w:color w:val="auto"/>
              </w:rPr>
              <w:t xml:space="preserve"> / actions</w:t>
            </w:r>
          </w:p>
        </w:tc>
        <w:tc>
          <w:tcPr>
            <w:tcW w:w="273" w:type="pct"/>
            <w:gridSpan w:val="2"/>
          </w:tcPr>
          <w:p w14:paraId="61AF5A66" w14:textId="77777777" w:rsidR="00DB1300" w:rsidRPr="004B71A3" w:rsidRDefault="00DB1300" w:rsidP="00C56DD1">
            <w:pPr>
              <w:ind w:left="32" w:hanging="425"/>
              <w:rPr>
                <w:color w:val="auto"/>
              </w:rPr>
            </w:pPr>
          </w:p>
        </w:tc>
      </w:tr>
      <w:tr w:rsidR="00DB1300" w:rsidRPr="004B71A3" w14:paraId="74CC6C96" w14:textId="77777777" w:rsidTr="007B5486">
        <w:trPr>
          <w:trHeight w:val="278"/>
        </w:trPr>
        <w:tc>
          <w:tcPr>
            <w:tcW w:w="5000" w:type="pct"/>
            <w:gridSpan w:val="16"/>
          </w:tcPr>
          <w:p w14:paraId="715F122B" w14:textId="77777777" w:rsidR="00DB1300" w:rsidRPr="004B71A3" w:rsidRDefault="00DB1300" w:rsidP="007B5486">
            <w:pPr>
              <w:ind w:left="1"/>
              <w:rPr>
                <w:color w:val="auto"/>
              </w:rPr>
            </w:pPr>
            <w:r w:rsidRPr="004B71A3">
              <w:rPr>
                <w:color w:val="auto"/>
              </w:rPr>
              <w:t>General comments or other</w:t>
            </w:r>
            <w:r>
              <w:rPr>
                <w:color w:val="auto"/>
              </w:rPr>
              <w:t xml:space="preserve"> actions arising from</w:t>
            </w:r>
            <w:r w:rsidRPr="004B71A3">
              <w:rPr>
                <w:color w:val="auto"/>
              </w:rPr>
              <w:t xml:space="preserve"> relevant plans / assessments:</w:t>
            </w:r>
          </w:p>
          <w:p w14:paraId="6748F42E" w14:textId="77777777" w:rsidR="00DB1300" w:rsidRPr="004B71A3" w:rsidRDefault="00DB1300" w:rsidP="007B5486">
            <w:pPr>
              <w:rPr>
                <w:color w:val="auto"/>
              </w:rPr>
            </w:pPr>
          </w:p>
        </w:tc>
      </w:tr>
      <w:tr w:rsidR="00DB1300" w:rsidRPr="004B71A3" w14:paraId="701E73ED" w14:textId="77777777" w:rsidTr="007B5486">
        <w:trPr>
          <w:trHeight w:val="279"/>
        </w:trPr>
        <w:tc>
          <w:tcPr>
            <w:tcW w:w="5000" w:type="pct"/>
            <w:gridSpan w:val="16"/>
          </w:tcPr>
          <w:p w14:paraId="616EBB90" w14:textId="77777777" w:rsidR="00DB1300" w:rsidRPr="004B71A3" w:rsidRDefault="00DB1300" w:rsidP="007B5486">
            <w:pPr>
              <w:ind w:right="8"/>
              <w:jc w:val="center"/>
              <w:rPr>
                <w:b/>
                <w:color w:val="auto"/>
              </w:rPr>
            </w:pPr>
            <w:r w:rsidRPr="004B71A3">
              <w:rPr>
                <w:b/>
                <w:color w:val="auto"/>
              </w:rPr>
              <w:lastRenderedPageBreak/>
              <w:t>Section 7. Tenancy and revenue funding – complete if housing is required</w:t>
            </w:r>
            <w:r w:rsidRPr="004B71A3">
              <w:rPr>
                <w:rStyle w:val="EndnoteReference"/>
                <w:color w:val="auto"/>
              </w:rPr>
              <w:endnoteReference w:id="13"/>
            </w:r>
          </w:p>
        </w:tc>
      </w:tr>
      <w:tr w:rsidR="00DB1300" w:rsidRPr="004B71A3" w14:paraId="7C85A0A4" w14:textId="77777777" w:rsidTr="007B5486">
        <w:trPr>
          <w:trHeight w:val="431"/>
        </w:trPr>
        <w:tc>
          <w:tcPr>
            <w:tcW w:w="2643" w:type="pct"/>
            <w:gridSpan w:val="10"/>
          </w:tcPr>
          <w:p w14:paraId="5B524B86" w14:textId="2629986A"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 xml:space="preserve">Does the person have capacity to sign a tenancy agreement under </w:t>
            </w:r>
            <w:r>
              <w:rPr>
                <w:color w:val="auto"/>
              </w:rPr>
              <w:t xml:space="preserve">the </w:t>
            </w:r>
            <w:r w:rsidRPr="004B71A3">
              <w:rPr>
                <w:color w:val="auto"/>
              </w:rPr>
              <w:t>Mental Capacity Act?</w:t>
            </w:r>
            <w:r>
              <w:rPr>
                <w:rStyle w:val="EndnoteReference"/>
                <w:color w:val="auto"/>
              </w:rPr>
              <w:endnoteReference w:id="14"/>
            </w:r>
            <w:r w:rsidRPr="007D2D49">
              <w:rPr>
                <w:color w:val="auto"/>
                <w:vertAlign w:val="superscript"/>
              </w:rPr>
              <w:t>,</w:t>
            </w:r>
            <w:r>
              <w:rPr>
                <w:rStyle w:val="EndnoteReference"/>
                <w:color w:val="auto"/>
              </w:rPr>
              <w:endnoteReference w:id="15"/>
            </w:r>
          </w:p>
        </w:tc>
        <w:tc>
          <w:tcPr>
            <w:tcW w:w="2357" w:type="pct"/>
            <w:gridSpan w:val="6"/>
          </w:tcPr>
          <w:p w14:paraId="7F283A67" w14:textId="77777777" w:rsidR="00DB1300" w:rsidRPr="004B71A3" w:rsidRDefault="00DB1300" w:rsidP="007B5486">
            <w:pPr>
              <w:rPr>
                <w:color w:val="auto"/>
              </w:rPr>
            </w:pPr>
            <w:r w:rsidRPr="004B71A3">
              <w:rPr>
                <w:color w:val="auto"/>
              </w:rPr>
              <w:t>Y/N – if no, record actions in section 10</w:t>
            </w:r>
            <w:r w:rsidRPr="004B71A3">
              <w:rPr>
                <w:rStyle w:val="EndnoteReference"/>
                <w:color w:val="auto"/>
              </w:rPr>
              <w:endnoteReference w:id="16"/>
            </w:r>
          </w:p>
          <w:p w14:paraId="455582BF" w14:textId="77777777" w:rsidR="00DB1300" w:rsidRPr="004B71A3" w:rsidRDefault="00DB1300" w:rsidP="007B5486">
            <w:pPr>
              <w:rPr>
                <w:color w:val="auto"/>
              </w:rPr>
            </w:pPr>
          </w:p>
        </w:tc>
      </w:tr>
      <w:tr w:rsidR="00DB1300" w:rsidRPr="004B71A3" w14:paraId="77B5192F" w14:textId="77777777" w:rsidTr="007B5486">
        <w:trPr>
          <w:trHeight w:val="431"/>
        </w:trPr>
        <w:tc>
          <w:tcPr>
            <w:tcW w:w="2643" w:type="pct"/>
            <w:gridSpan w:val="10"/>
          </w:tcPr>
          <w:p w14:paraId="2D70A9D1" w14:textId="77777777"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Is there an appointed deputy in place under the Court of Protection or a Lasting Power of Attorney registered for care and finance with the Office of the Public Guardian?</w:t>
            </w:r>
          </w:p>
        </w:tc>
        <w:tc>
          <w:tcPr>
            <w:tcW w:w="2357" w:type="pct"/>
            <w:gridSpan w:val="6"/>
          </w:tcPr>
          <w:p w14:paraId="562F82AD" w14:textId="77777777" w:rsidR="00DB1300" w:rsidRPr="004B71A3" w:rsidRDefault="00DB1300" w:rsidP="007B5486">
            <w:pPr>
              <w:rPr>
                <w:color w:val="auto"/>
              </w:rPr>
            </w:pPr>
            <w:r w:rsidRPr="004B71A3">
              <w:rPr>
                <w:color w:val="auto"/>
              </w:rPr>
              <w:t>Y/N – if yes, provide details</w:t>
            </w:r>
          </w:p>
        </w:tc>
      </w:tr>
      <w:tr w:rsidR="00DB1300" w:rsidRPr="004B71A3" w14:paraId="1CCD114A" w14:textId="77777777" w:rsidTr="007B5486">
        <w:trPr>
          <w:trHeight w:val="431"/>
        </w:trPr>
        <w:tc>
          <w:tcPr>
            <w:tcW w:w="2643" w:type="pct"/>
            <w:gridSpan w:val="10"/>
          </w:tcPr>
          <w:p w14:paraId="79942751" w14:textId="24C8EDD4"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If the person has s117 aftercare funding, does their s117 care plan identify supported accommodation as one of the services required?</w:t>
            </w:r>
            <w:r>
              <w:rPr>
                <w:rStyle w:val="EndnoteReference"/>
                <w:color w:val="auto"/>
              </w:rPr>
              <w:endnoteReference w:id="17"/>
            </w:r>
          </w:p>
        </w:tc>
        <w:tc>
          <w:tcPr>
            <w:tcW w:w="2357" w:type="pct"/>
            <w:gridSpan w:val="6"/>
          </w:tcPr>
          <w:p w14:paraId="43B54962" w14:textId="47F194DF" w:rsidR="00DB1300" w:rsidRPr="004B71A3" w:rsidRDefault="00DB1300" w:rsidP="007B5486">
            <w:pPr>
              <w:rPr>
                <w:color w:val="auto"/>
              </w:rPr>
            </w:pPr>
            <w:r w:rsidRPr="004B71A3">
              <w:rPr>
                <w:color w:val="auto"/>
              </w:rPr>
              <w:t>Y/N</w:t>
            </w:r>
            <w:r>
              <w:rPr>
                <w:color w:val="auto"/>
              </w:rPr>
              <w:t xml:space="preserve"> – i</w:t>
            </w:r>
            <w:r w:rsidRPr="004B71A3">
              <w:rPr>
                <w:color w:val="auto"/>
              </w:rPr>
              <w:t>f yes, provide details</w:t>
            </w:r>
          </w:p>
        </w:tc>
      </w:tr>
      <w:tr w:rsidR="00DB1300" w:rsidRPr="004B71A3" w14:paraId="49EDB384" w14:textId="77777777" w:rsidTr="007B5486">
        <w:trPr>
          <w:trHeight w:val="799"/>
        </w:trPr>
        <w:tc>
          <w:tcPr>
            <w:tcW w:w="2643" w:type="pct"/>
            <w:gridSpan w:val="10"/>
          </w:tcPr>
          <w:p w14:paraId="021D11D0" w14:textId="4B58B741" w:rsidR="00DB1300" w:rsidRPr="004B71A3" w:rsidRDefault="00DB1300" w:rsidP="00C56DD1">
            <w:pPr>
              <w:pStyle w:val="ListParagraph"/>
              <w:spacing w:after="0" w:line="240" w:lineRule="auto"/>
              <w:ind w:left="32" w:firstLine="0"/>
              <w:contextualSpacing/>
              <w:textboxTightWrap w:val="none"/>
              <w:rPr>
                <w:color w:val="auto"/>
              </w:rPr>
            </w:pPr>
            <w:r w:rsidRPr="004B71A3">
              <w:rPr>
                <w:color w:val="auto"/>
              </w:rPr>
              <w:t xml:space="preserve">If rented housing identified, have proposed rent levels been agreed with </w:t>
            </w:r>
            <w:r>
              <w:rPr>
                <w:color w:val="auto"/>
              </w:rPr>
              <w:t>h</w:t>
            </w:r>
            <w:r w:rsidRPr="004B71A3">
              <w:rPr>
                <w:color w:val="auto"/>
              </w:rPr>
              <w:t xml:space="preserve">ousing </w:t>
            </w:r>
            <w:r>
              <w:rPr>
                <w:color w:val="auto"/>
              </w:rPr>
              <w:t>b</w:t>
            </w:r>
            <w:r w:rsidRPr="004B71A3">
              <w:rPr>
                <w:color w:val="auto"/>
              </w:rPr>
              <w:t xml:space="preserve">enefits </w:t>
            </w:r>
            <w:r>
              <w:rPr>
                <w:color w:val="auto"/>
              </w:rPr>
              <w:t>t</w:t>
            </w:r>
            <w:r w:rsidRPr="004B71A3">
              <w:rPr>
                <w:color w:val="auto"/>
              </w:rPr>
              <w:t>eam?</w:t>
            </w:r>
            <w:r>
              <w:rPr>
                <w:rStyle w:val="EndnoteReference"/>
                <w:color w:val="auto"/>
              </w:rPr>
              <w:endnoteReference w:id="18"/>
            </w:r>
          </w:p>
        </w:tc>
        <w:tc>
          <w:tcPr>
            <w:tcW w:w="2357" w:type="pct"/>
            <w:gridSpan w:val="6"/>
          </w:tcPr>
          <w:p w14:paraId="30410871" w14:textId="2BE704CD" w:rsidR="00DB1300" w:rsidRPr="004B71A3" w:rsidRDefault="00DB1300" w:rsidP="007B5486">
            <w:pPr>
              <w:rPr>
                <w:color w:val="auto"/>
              </w:rPr>
            </w:pPr>
            <w:r w:rsidRPr="004B71A3">
              <w:rPr>
                <w:color w:val="auto"/>
              </w:rPr>
              <w:t xml:space="preserve">Y/N </w:t>
            </w:r>
            <w:r>
              <w:rPr>
                <w:color w:val="auto"/>
              </w:rPr>
              <w:t xml:space="preserve">– </w:t>
            </w:r>
            <w:r w:rsidRPr="004B71A3">
              <w:rPr>
                <w:color w:val="auto"/>
              </w:rPr>
              <w:t>if no, it is suggested this should be identified as an action. Record actions in section 10</w:t>
            </w:r>
          </w:p>
        </w:tc>
      </w:tr>
      <w:tr w:rsidR="00DB1300" w:rsidRPr="004B71A3" w14:paraId="623BB65C" w14:textId="77777777" w:rsidTr="007B5486">
        <w:trPr>
          <w:trHeight w:val="799"/>
        </w:trPr>
        <w:tc>
          <w:tcPr>
            <w:tcW w:w="5000" w:type="pct"/>
            <w:gridSpan w:val="16"/>
          </w:tcPr>
          <w:p w14:paraId="3F0C9EFA" w14:textId="77777777" w:rsidR="00DB1300" w:rsidRPr="004B71A3" w:rsidRDefault="00DB1300" w:rsidP="007B5486">
            <w:pPr>
              <w:rPr>
                <w:color w:val="auto"/>
              </w:rPr>
            </w:pPr>
            <w:r w:rsidRPr="004B71A3">
              <w:rPr>
                <w:color w:val="auto"/>
              </w:rPr>
              <w:t>General comments on tenancy or revenue funding issues:</w:t>
            </w:r>
          </w:p>
        </w:tc>
      </w:tr>
      <w:tr w:rsidR="00DB1300" w:rsidRPr="004B71A3" w14:paraId="688F1500" w14:textId="77777777" w:rsidTr="007B5486">
        <w:trPr>
          <w:trHeight w:val="340"/>
        </w:trPr>
        <w:tc>
          <w:tcPr>
            <w:tcW w:w="5000" w:type="pct"/>
            <w:gridSpan w:val="16"/>
          </w:tcPr>
          <w:p w14:paraId="27CFC396" w14:textId="61AD2A38" w:rsidR="00DB1300" w:rsidRPr="004B71A3" w:rsidRDefault="00DB1300" w:rsidP="007B5486">
            <w:pPr>
              <w:jc w:val="center"/>
              <w:rPr>
                <w:b/>
                <w:bCs/>
                <w:color w:val="auto"/>
              </w:rPr>
            </w:pPr>
            <w:r w:rsidRPr="004B71A3">
              <w:rPr>
                <w:b/>
                <w:bCs/>
                <w:color w:val="auto"/>
              </w:rPr>
              <w:t>Section 8</w:t>
            </w:r>
            <w:r>
              <w:rPr>
                <w:b/>
                <w:bCs/>
                <w:color w:val="auto"/>
              </w:rPr>
              <w:t>.</w:t>
            </w:r>
            <w:r w:rsidRPr="004B71A3">
              <w:rPr>
                <w:b/>
                <w:bCs/>
                <w:color w:val="auto"/>
              </w:rPr>
              <w:t xml:space="preserve"> Are the following standards met in identified housing:</w:t>
            </w:r>
          </w:p>
        </w:tc>
      </w:tr>
      <w:tr w:rsidR="00DB1300" w:rsidRPr="004B71A3" w14:paraId="40AF1032" w14:textId="77777777" w:rsidTr="007B5486">
        <w:trPr>
          <w:trHeight w:val="799"/>
        </w:trPr>
        <w:tc>
          <w:tcPr>
            <w:tcW w:w="5000" w:type="pct"/>
            <w:gridSpan w:val="16"/>
          </w:tcPr>
          <w:p w14:paraId="54259417" w14:textId="257B1F44" w:rsidR="00DB1300" w:rsidRPr="004B71A3" w:rsidRDefault="00DB1300" w:rsidP="007B5486">
            <w:pPr>
              <w:spacing w:after="0" w:line="240" w:lineRule="auto"/>
              <w:contextualSpacing/>
              <w:textboxTightWrap w:val="none"/>
              <w:rPr>
                <w:color w:val="auto"/>
              </w:rPr>
            </w:pPr>
            <w:r w:rsidRPr="004B71A3">
              <w:rPr>
                <w:color w:val="auto"/>
              </w:rPr>
              <w:t xml:space="preserve">Standards as set out in the </w:t>
            </w:r>
            <w:hyperlink r:id="rId23" w:history="1">
              <w:r w:rsidRPr="00CF3AF1">
                <w:rPr>
                  <w:rStyle w:val="Hyperlink"/>
                  <w:rFonts w:ascii="Arial" w:hAnsi="Arial"/>
                </w:rPr>
                <w:t>National Statement of Expectations for supported housing</w:t>
              </w:r>
            </w:hyperlink>
            <w:r w:rsidRPr="004B71A3">
              <w:rPr>
                <w:color w:val="auto"/>
              </w:rPr>
              <w:t>?</w:t>
            </w:r>
          </w:p>
        </w:tc>
      </w:tr>
      <w:tr w:rsidR="00DB1300" w:rsidRPr="004B71A3" w14:paraId="6D8B2E21" w14:textId="77777777" w:rsidTr="007B5486">
        <w:trPr>
          <w:trHeight w:val="484"/>
        </w:trPr>
        <w:tc>
          <w:tcPr>
            <w:tcW w:w="5000" w:type="pct"/>
            <w:gridSpan w:val="16"/>
          </w:tcPr>
          <w:p w14:paraId="170D1FD7" w14:textId="7F6B47B2" w:rsidR="00DB1300" w:rsidRPr="004B71A3" w:rsidRDefault="00DB1300" w:rsidP="007B5486">
            <w:pPr>
              <w:spacing w:after="0" w:line="240" w:lineRule="auto"/>
              <w:contextualSpacing/>
              <w:textboxTightWrap w:val="none"/>
              <w:rPr>
                <w:color w:val="auto"/>
              </w:rPr>
            </w:pPr>
            <w:r w:rsidRPr="004B71A3">
              <w:rPr>
                <w:color w:val="auto"/>
              </w:rPr>
              <w:t xml:space="preserve">Standards set out in </w:t>
            </w:r>
            <w:hyperlink r:id="rId24" w:history="1">
              <w:r w:rsidRPr="001F5556">
                <w:rPr>
                  <w:rStyle w:val="Hyperlink"/>
                  <w:rFonts w:ascii="Arial" w:hAnsi="Arial"/>
                </w:rPr>
                <w:t>CQC regulations for supported living and services for autistic people and people with a learning disability</w:t>
              </w:r>
            </w:hyperlink>
            <w:r w:rsidRPr="004B71A3">
              <w:rPr>
                <w:color w:val="auto"/>
              </w:rPr>
              <w:t>?</w:t>
            </w:r>
          </w:p>
        </w:tc>
      </w:tr>
      <w:tr w:rsidR="00DB1300" w:rsidRPr="004B71A3" w14:paraId="2E04A585" w14:textId="77777777" w:rsidTr="007B5486">
        <w:trPr>
          <w:trHeight w:val="484"/>
        </w:trPr>
        <w:tc>
          <w:tcPr>
            <w:tcW w:w="5000" w:type="pct"/>
            <w:gridSpan w:val="16"/>
          </w:tcPr>
          <w:p w14:paraId="0F759C94" w14:textId="51AA6941" w:rsidR="00DB1300" w:rsidRPr="004B71A3" w:rsidRDefault="00DB1300" w:rsidP="007B5486">
            <w:pPr>
              <w:spacing w:after="0" w:line="240" w:lineRule="auto"/>
              <w:contextualSpacing/>
              <w:textboxTightWrap w:val="none"/>
              <w:rPr>
                <w:color w:val="auto"/>
              </w:rPr>
            </w:pPr>
            <w:r w:rsidRPr="004B71A3">
              <w:rPr>
                <w:color w:val="auto"/>
              </w:rPr>
              <w:t xml:space="preserve">Standards set out in </w:t>
            </w:r>
            <w:hyperlink r:id="rId25" w:history="1">
              <w:r w:rsidRPr="001F5556">
                <w:rPr>
                  <w:rStyle w:val="Hyperlink"/>
                  <w:rFonts w:ascii="Arial" w:hAnsi="Arial"/>
                </w:rPr>
                <w:t>NICE guidance</w:t>
              </w:r>
              <w:r>
                <w:rPr>
                  <w:rStyle w:val="Hyperlink"/>
                  <w:rFonts w:ascii="Arial" w:hAnsi="Arial"/>
                </w:rPr>
                <w:t>:</w:t>
              </w:r>
              <w:r w:rsidRPr="001F5556">
                <w:rPr>
                  <w:rStyle w:val="Hyperlink"/>
                  <w:rFonts w:ascii="Arial" w:hAnsi="Arial"/>
                </w:rPr>
                <w:t xml:space="preserve"> Learning disabilities and behaviour that challenges: service design and deliver</w:t>
              </w:r>
            </w:hyperlink>
          </w:p>
        </w:tc>
      </w:tr>
      <w:tr w:rsidR="00DB1300" w:rsidRPr="004B71A3" w14:paraId="7C0E3D20" w14:textId="77777777" w:rsidTr="007B5486">
        <w:trPr>
          <w:trHeight w:val="411"/>
        </w:trPr>
        <w:tc>
          <w:tcPr>
            <w:tcW w:w="5000" w:type="pct"/>
            <w:gridSpan w:val="16"/>
          </w:tcPr>
          <w:p w14:paraId="034EAB4C" w14:textId="1194CA8B" w:rsidR="00DB1300" w:rsidRPr="004B71A3" w:rsidRDefault="00DB1300" w:rsidP="007B5486">
            <w:pPr>
              <w:spacing w:after="0" w:line="240" w:lineRule="auto"/>
              <w:contextualSpacing/>
              <w:textboxTightWrap w:val="none"/>
              <w:rPr>
                <w:color w:val="auto"/>
              </w:rPr>
            </w:pPr>
            <w:hyperlink r:id="rId26" w:history="1">
              <w:r w:rsidRPr="00166D01">
                <w:rPr>
                  <w:rStyle w:val="Hyperlink"/>
                  <w:rFonts w:ascii="Arial" w:hAnsi="Arial"/>
                </w:rPr>
                <w:t>REACH standards for supported living?</w:t>
              </w:r>
              <w:r w:rsidRPr="00166D01" w:rsidDel="00EE348C">
                <w:rPr>
                  <w:rStyle w:val="Hyperlink"/>
                  <w:rFonts w:ascii="Arial" w:hAnsi="Arial"/>
                  <w:vertAlign w:val="superscript"/>
                </w:rPr>
                <w:t xml:space="preserve"> </w:t>
              </w:r>
            </w:hyperlink>
            <w:r w:rsidRPr="004B71A3">
              <w:rPr>
                <w:color w:val="auto"/>
              </w:rPr>
              <w:t xml:space="preserve"> </w:t>
            </w:r>
          </w:p>
        </w:tc>
      </w:tr>
      <w:tr w:rsidR="00DB1300" w:rsidRPr="004B71A3" w14:paraId="01303AF4" w14:textId="77777777" w:rsidTr="007B5486">
        <w:trPr>
          <w:trHeight w:val="799"/>
        </w:trPr>
        <w:tc>
          <w:tcPr>
            <w:tcW w:w="5000" w:type="pct"/>
            <w:gridSpan w:val="16"/>
          </w:tcPr>
          <w:p w14:paraId="494BEF82" w14:textId="142AE781" w:rsidR="00DB1300" w:rsidRPr="004B71A3" w:rsidRDefault="00DB1300" w:rsidP="007B5486">
            <w:pPr>
              <w:spacing w:after="0" w:line="240" w:lineRule="auto"/>
              <w:contextualSpacing/>
              <w:textboxTightWrap w:val="none"/>
              <w:rPr>
                <w:color w:val="auto"/>
              </w:rPr>
            </w:pPr>
            <w:r w:rsidRPr="004B71A3">
              <w:rPr>
                <w:color w:val="auto"/>
              </w:rPr>
              <w:t xml:space="preserve">Clear separation between housing (and the person’s tenancy rights), and the commissioning of care and support </w:t>
            </w:r>
            <w:hyperlink r:id="rId27" w:history="1">
              <w:r w:rsidRPr="006A23E1">
                <w:rPr>
                  <w:rStyle w:val="Hyperlink"/>
                  <w:rFonts w:ascii="Arial" w:hAnsi="Arial"/>
                </w:rPr>
                <w:t>(Real Tenancy Test)</w:t>
              </w:r>
            </w:hyperlink>
            <w:r>
              <w:rPr>
                <w:color w:val="auto"/>
              </w:rPr>
              <w:t>?</w:t>
            </w:r>
          </w:p>
        </w:tc>
      </w:tr>
      <w:tr w:rsidR="00F946D4" w:rsidRPr="004B71A3" w14:paraId="1937CBAC" w14:textId="77777777" w:rsidTr="007B5486">
        <w:trPr>
          <w:trHeight w:val="457"/>
        </w:trPr>
        <w:tc>
          <w:tcPr>
            <w:tcW w:w="5000" w:type="pct"/>
            <w:gridSpan w:val="16"/>
          </w:tcPr>
          <w:p w14:paraId="32524542" w14:textId="4CFFEB65" w:rsidR="00F946D4" w:rsidRPr="004B71A3" w:rsidRDefault="00DB1300" w:rsidP="007B5486">
            <w:pPr>
              <w:spacing w:after="0" w:line="240" w:lineRule="auto"/>
              <w:contextualSpacing/>
              <w:textboxTightWrap w:val="none"/>
              <w:rPr>
                <w:color w:val="auto"/>
              </w:rPr>
            </w:pPr>
            <w:r w:rsidRPr="004B71A3">
              <w:rPr>
                <w:color w:val="auto"/>
              </w:rPr>
              <w:t>Is funding via a lease-based model or Real Estate Investment Trust?</w:t>
            </w:r>
            <w:r>
              <w:rPr>
                <w:rStyle w:val="EndnoteReference"/>
                <w:color w:val="auto"/>
              </w:rPr>
              <w:endnoteReference w:id="19"/>
            </w:r>
            <w:r w:rsidRPr="004B71A3">
              <w:rPr>
                <w:color w:val="auto"/>
              </w:rPr>
              <w:t xml:space="preserve"> </w:t>
            </w:r>
          </w:p>
        </w:tc>
      </w:tr>
      <w:tr w:rsidR="00F946D4" w:rsidRPr="004B71A3" w14:paraId="237118B7" w14:textId="77777777" w:rsidTr="007B5486">
        <w:trPr>
          <w:trHeight w:val="799"/>
        </w:trPr>
        <w:tc>
          <w:tcPr>
            <w:tcW w:w="5000" w:type="pct"/>
            <w:gridSpan w:val="16"/>
          </w:tcPr>
          <w:p w14:paraId="0C8D4A89" w14:textId="10F66FFD" w:rsidR="00F946D4" w:rsidRPr="004B71A3" w:rsidRDefault="00F946D4" w:rsidP="007B5486">
            <w:pPr>
              <w:rPr>
                <w:color w:val="auto"/>
              </w:rPr>
            </w:pPr>
            <w:r w:rsidRPr="004B71A3">
              <w:rPr>
                <w:color w:val="auto"/>
              </w:rPr>
              <w:t>Where standards not met / concerns raised, are you assured that it remains a suitable housing setting? What mitigation will be put into place? Consider seeking additional assurance (add any comments):</w:t>
            </w:r>
          </w:p>
        </w:tc>
      </w:tr>
      <w:tr w:rsidR="00F946D4" w:rsidRPr="004B71A3" w14:paraId="2998FFF5" w14:textId="77777777" w:rsidTr="007B5486">
        <w:trPr>
          <w:trHeight w:val="389"/>
        </w:trPr>
        <w:tc>
          <w:tcPr>
            <w:tcW w:w="5000" w:type="pct"/>
            <w:gridSpan w:val="16"/>
          </w:tcPr>
          <w:p w14:paraId="44CDE362" w14:textId="77777777" w:rsidR="00F946D4" w:rsidRPr="004B71A3" w:rsidRDefault="00F946D4" w:rsidP="007B5486">
            <w:pPr>
              <w:ind w:right="10"/>
              <w:jc w:val="center"/>
              <w:rPr>
                <w:b/>
                <w:bCs/>
                <w:color w:val="auto"/>
              </w:rPr>
            </w:pPr>
            <w:r w:rsidRPr="004B71A3">
              <w:rPr>
                <w:b/>
                <w:bCs/>
                <w:color w:val="auto"/>
              </w:rPr>
              <w:t xml:space="preserve">Section 9. Keeping on track </w:t>
            </w:r>
          </w:p>
        </w:tc>
      </w:tr>
      <w:tr w:rsidR="00F946D4" w:rsidRPr="004B71A3" w14:paraId="3958B183" w14:textId="77777777" w:rsidTr="007B5486">
        <w:trPr>
          <w:trHeight w:val="1001"/>
        </w:trPr>
        <w:tc>
          <w:tcPr>
            <w:tcW w:w="2643" w:type="pct"/>
            <w:gridSpan w:val="10"/>
          </w:tcPr>
          <w:p w14:paraId="6DA01199" w14:textId="77777777" w:rsidR="00F946D4" w:rsidRPr="004B71A3" w:rsidRDefault="00F946D4" w:rsidP="00C56DD1">
            <w:pPr>
              <w:pStyle w:val="ListParagraph"/>
              <w:spacing w:after="0" w:line="240" w:lineRule="auto"/>
              <w:ind w:firstLine="0"/>
              <w:contextualSpacing/>
              <w:textboxTightWrap w:val="none"/>
              <w:rPr>
                <w:color w:val="auto"/>
              </w:rPr>
            </w:pPr>
            <w:r w:rsidRPr="004B71A3">
              <w:rPr>
                <w:color w:val="auto"/>
              </w:rPr>
              <w:t>Has a clear timeline been agreed for identifying and setting up the housing required (if applicable)?</w:t>
            </w:r>
          </w:p>
        </w:tc>
        <w:tc>
          <w:tcPr>
            <w:tcW w:w="2357" w:type="pct"/>
            <w:gridSpan w:val="6"/>
          </w:tcPr>
          <w:p w14:paraId="30D0123E" w14:textId="77777777" w:rsidR="00F946D4" w:rsidRPr="004B71A3" w:rsidRDefault="00F946D4" w:rsidP="007B5486">
            <w:pPr>
              <w:rPr>
                <w:color w:val="auto"/>
              </w:rPr>
            </w:pPr>
            <w:r w:rsidRPr="004B71A3">
              <w:rPr>
                <w:color w:val="auto"/>
              </w:rPr>
              <w:t>Y/N – make any comments here, and add actions to Section 10</w:t>
            </w:r>
          </w:p>
        </w:tc>
      </w:tr>
      <w:tr w:rsidR="00F946D4" w:rsidRPr="004B71A3" w14:paraId="5A4D73EE" w14:textId="77777777" w:rsidTr="007B5486">
        <w:trPr>
          <w:trHeight w:val="1001"/>
        </w:trPr>
        <w:tc>
          <w:tcPr>
            <w:tcW w:w="2643" w:type="pct"/>
            <w:gridSpan w:val="10"/>
          </w:tcPr>
          <w:p w14:paraId="1A9EB207" w14:textId="77777777" w:rsidR="00F946D4" w:rsidRPr="004B71A3" w:rsidRDefault="00F946D4" w:rsidP="00C56DD1">
            <w:pPr>
              <w:pStyle w:val="ListParagraph"/>
              <w:spacing w:after="0" w:line="240" w:lineRule="auto"/>
              <w:ind w:firstLine="0"/>
              <w:contextualSpacing/>
              <w:textboxTightWrap w:val="none"/>
              <w:rPr>
                <w:color w:val="auto"/>
              </w:rPr>
            </w:pPr>
            <w:r w:rsidRPr="004B71A3">
              <w:rPr>
                <w:color w:val="auto"/>
              </w:rPr>
              <w:t>Is there a realistic project plan agreed, and clear roles and responsibilities identified to deliver the housing required?</w:t>
            </w:r>
          </w:p>
        </w:tc>
        <w:tc>
          <w:tcPr>
            <w:tcW w:w="2357" w:type="pct"/>
            <w:gridSpan w:val="6"/>
          </w:tcPr>
          <w:p w14:paraId="55207C4D" w14:textId="77777777" w:rsidR="00F946D4" w:rsidRPr="004B71A3" w:rsidRDefault="00F946D4" w:rsidP="007B5486">
            <w:pPr>
              <w:rPr>
                <w:color w:val="auto"/>
              </w:rPr>
            </w:pPr>
            <w:r w:rsidRPr="004B71A3">
              <w:rPr>
                <w:color w:val="auto"/>
              </w:rPr>
              <w:t>Y/N – make any comments here, and add actions to Section 10</w:t>
            </w:r>
          </w:p>
        </w:tc>
      </w:tr>
      <w:tr w:rsidR="00F946D4" w:rsidRPr="004B71A3" w14:paraId="157EA72D" w14:textId="77777777" w:rsidTr="007B5486">
        <w:trPr>
          <w:trHeight w:val="381"/>
        </w:trPr>
        <w:tc>
          <w:tcPr>
            <w:tcW w:w="5000" w:type="pct"/>
            <w:gridSpan w:val="16"/>
          </w:tcPr>
          <w:p w14:paraId="6865691F" w14:textId="77777777" w:rsidR="00F946D4" w:rsidRPr="004B71A3" w:rsidRDefault="00F946D4" w:rsidP="003F030E">
            <w:pPr>
              <w:keepNext/>
              <w:ind w:right="11"/>
              <w:jc w:val="center"/>
              <w:rPr>
                <w:b/>
                <w:bCs/>
                <w:color w:val="auto"/>
              </w:rPr>
            </w:pPr>
            <w:r w:rsidRPr="004B71A3">
              <w:rPr>
                <w:b/>
                <w:bCs/>
                <w:color w:val="auto"/>
              </w:rPr>
              <w:lastRenderedPageBreak/>
              <w:t xml:space="preserve">Section 10. Recommended </w:t>
            </w:r>
            <w:r>
              <w:rPr>
                <w:b/>
                <w:bCs/>
                <w:color w:val="auto"/>
              </w:rPr>
              <w:t>a</w:t>
            </w:r>
            <w:r w:rsidRPr="004B71A3">
              <w:rPr>
                <w:b/>
                <w:bCs/>
                <w:color w:val="auto"/>
              </w:rPr>
              <w:t>ctions – add to list as required</w:t>
            </w:r>
          </w:p>
        </w:tc>
      </w:tr>
      <w:tr w:rsidR="00F946D4" w:rsidRPr="004B71A3" w14:paraId="30C13C0E" w14:textId="77777777" w:rsidTr="00AE74CF">
        <w:trPr>
          <w:trHeight w:val="600"/>
        </w:trPr>
        <w:tc>
          <w:tcPr>
            <w:tcW w:w="1464" w:type="pct"/>
          </w:tcPr>
          <w:p w14:paraId="36E025D1" w14:textId="77777777" w:rsidR="00F946D4" w:rsidRPr="004B71A3" w:rsidRDefault="00F946D4" w:rsidP="007B5486">
            <w:pPr>
              <w:ind w:left="137"/>
              <w:jc w:val="center"/>
              <w:rPr>
                <w:b/>
                <w:bCs/>
                <w:color w:val="auto"/>
              </w:rPr>
            </w:pPr>
            <w:r w:rsidRPr="004B71A3">
              <w:rPr>
                <w:b/>
                <w:bCs/>
                <w:color w:val="auto"/>
              </w:rPr>
              <w:t>Action</w:t>
            </w:r>
          </w:p>
        </w:tc>
        <w:tc>
          <w:tcPr>
            <w:tcW w:w="1744" w:type="pct"/>
            <w:gridSpan w:val="10"/>
          </w:tcPr>
          <w:p w14:paraId="50178CCE" w14:textId="77777777" w:rsidR="00F946D4" w:rsidRPr="004B71A3" w:rsidRDefault="00F946D4" w:rsidP="007B5486">
            <w:pPr>
              <w:jc w:val="center"/>
              <w:rPr>
                <w:b/>
                <w:bCs/>
                <w:color w:val="auto"/>
              </w:rPr>
            </w:pPr>
            <w:r w:rsidRPr="004B71A3">
              <w:rPr>
                <w:b/>
                <w:bCs/>
                <w:color w:val="auto"/>
              </w:rPr>
              <w:t>Responsible lead</w:t>
            </w:r>
          </w:p>
        </w:tc>
        <w:tc>
          <w:tcPr>
            <w:tcW w:w="1792" w:type="pct"/>
            <w:gridSpan w:val="5"/>
          </w:tcPr>
          <w:p w14:paraId="3281986C" w14:textId="77777777" w:rsidR="00F946D4" w:rsidRPr="004B71A3" w:rsidRDefault="00F946D4" w:rsidP="007B5486">
            <w:pPr>
              <w:rPr>
                <w:b/>
                <w:bCs/>
                <w:color w:val="auto"/>
              </w:rPr>
            </w:pPr>
            <w:r w:rsidRPr="004B71A3">
              <w:rPr>
                <w:b/>
                <w:bCs/>
                <w:color w:val="auto"/>
              </w:rPr>
              <w:t xml:space="preserve">Deadline </w:t>
            </w:r>
          </w:p>
        </w:tc>
      </w:tr>
      <w:tr w:rsidR="00F946D4" w:rsidRPr="004B71A3" w14:paraId="6710C4DF" w14:textId="77777777" w:rsidTr="00AE74CF">
        <w:trPr>
          <w:trHeight w:val="600"/>
        </w:trPr>
        <w:tc>
          <w:tcPr>
            <w:tcW w:w="1464" w:type="pct"/>
          </w:tcPr>
          <w:p w14:paraId="0029B03E" w14:textId="77777777" w:rsidR="00F946D4" w:rsidRPr="004B71A3" w:rsidRDefault="00F946D4" w:rsidP="007B5486">
            <w:pPr>
              <w:ind w:left="137"/>
              <w:rPr>
                <w:color w:val="auto"/>
              </w:rPr>
            </w:pPr>
            <w:r w:rsidRPr="004B71A3">
              <w:rPr>
                <w:color w:val="auto"/>
              </w:rPr>
              <w:t>1.</w:t>
            </w:r>
          </w:p>
        </w:tc>
        <w:tc>
          <w:tcPr>
            <w:tcW w:w="1744" w:type="pct"/>
            <w:gridSpan w:val="10"/>
          </w:tcPr>
          <w:p w14:paraId="5A5AF51E" w14:textId="77777777" w:rsidR="00F946D4" w:rsidRPr="004B71A3" w:rsidRDefault="00F946D4" w:rsidP="007B5486">
            <w:pPr>
              <w:rPr>
                <w:color w:val="auto"/>
              </w:rPr>
            </w:pPr>
          </w:p>
        </w:tc>
        <w:tc>
          <w:tcPr>
            <w:tcW w:w="1792" w:type="pct"/>
            <w:gridSpan w:val="5"/>
          </w:tcPr>
          <w:p w14:paraId="6E7A5B63" w14:textId="77777777" w:rsidR="00F946D4" w:rsidRPr="004B71A3" w:rsidRDefault="00F946D4" w:rsidP="007B5486">
            <w:pPr>
              <w:rPr>
                <w:color w:val="auto"/>
              </w:rPr>
            </w:pPr>
          </w:p>
        </w:tc>
      </w:tr>
      <w:tr w:rsidR="00F946D4" w:rsidRPr="004B71A3" w14:paraId="2B691BC5" w14:textId="77777777" w:rsidTr="00AE74CF">
        <w:trPr>
          <w:trHeight w:val="600"/>
        </w:trPr>
        <w:tc>
          <w:tcPr>
            <w:tcW w:w="1464" w:type="pct"/>
          </w:tcPr>
          <w:p w14:paraId="095D8C09" w14:textId="77777777" w:rsidR="00F946D4" w:rsidRPr="004B71A3" w:rsidRDefault="00F946D4" w:rsidP="007B5486">
            <w:pPr>
              <w:ind w:left="137"/>
              <w:rPr>
                <w:color w:val="auto"/>
              </w:rPr>
            </w:pPr>
            <w:r w:rsidRPr="004B71A3">
              <w:rPr>
                <w:color w:val="auto"/>
              </w:rPr>
              <w:t>2.</w:t>
            </w:r>
          </w:p>
        </w:tc>
        <w:tc>
          <w:tcPr>
            <w:tcW w:w="1744" w:type="pct"/>
            <w:gridSpan w:val="10"/>
          </w:tcPr>
          <w:p w14:paraId="64D1F3C2" w14:textId="77777777" w:rsidR="00F946D4" w:rsidRPr="004B71A3" w:rsidRDefault="00F946D4" w:rsidP="007B5486">
            <w:pPr>
              <w:rPr>
                <w:color w:val="auto"/>
              </w:rPr>
            </w:pPr>
          </w:p>
        </w:tc>
        <w:tc>
          <w:tcPr>
            <w:tcW w:w="1792" w:type="pct"/>
            <w:gridSpan w:val="5"/>
          </w:tcPr>
          <w:p w14:paraId="6581460C" w14:textId="77777777" w:rsidR="00F946D4" w:rsidRPr="004B71A3" w:rsidRDefault="00F946D4" w:rsidP="007B5486">
            <w:pPr>
              <w:rPr>
                <w:color w:val="auto"/>
              </w:rPr>
            </w:pPr>
          </w:p>
        </w:tc>
      </w:tr>
      <w:tr w:rsidR="00F946D4" w:rsidRPr="004B71A3" w14:paraId="5D990958" w14:textId="77777777" w:rsidTr="00AE74CF">
        <w:trPr>
          <w:trHeight w:val="600"/>
        </w:trPr>
        <w:tc>
          <w:tcPr>
            <w:tcW w:w="1464" w:type="pct"/>
          </w:tcPr>
          <w:p w14:paraId="7A5B0D22" w14:textId="77777777" w:rsidR="00F946D4" w:rsidRPr="004B71A3" w:rsidRDefault="00F946D4" w:rsidP="007B5486">
            <w:pPr>
              <w:ind w:left="137"/>
              <w:rPr>
                <w:color w:val="auto"/>
              </w:rPr>
            </w:pPr>
            <w:r w:rsidRPr="004B71A3">
              <w:rPr>
                <w:color w:val="auto"/>
              </w:rPr>
              <w:t>3.</w:t>
            </w:r>
          </w:p>
        </w:tc>
        <w:tc>
          <w:tcPr>
            <w:tcW w:w="1744" w:type="pct"/>
            <w:gridSpan w:val="10"/>
          </w:tcPr>
          <w:p w14:paraId="1213D6E0" w14:textId="77777777" w:rsidR="00F946D4" w:rsidRPr="004B71A3" w:rsidRDefault="00F946D4" w:rsidP="007B5486">
            <w:pPr>
              <w:rPr>
                <w:color w:val="auto"/>
              </w:rPr>
            </w:pPr>
          </w:p>
        </w:tc>
        <w:tc>
          <w:tcPr>
            <w:tcW w:w="1792" w:type="pct"/>
            <w:gridSpan w:val="5"/>
          </w:tcPr>
          <w:p w14:paraId="1E271D3A" w14:textId="77777777" w:rsidR="00F946D4" w:rsidRPr="004B71A3" w:rsidRDefault="00F946D4" w:rsidP="007B5486">
            <w:pPr>
              <w:rPr>
                <w:color w:val="auto"/>
              </w:rPr>
            </w:pPr>
          </w:p>
        </w:tc>
      </w:tr>
      <w:tr w:rsidR="00F946D4" w:rsidRPr="004B71A3" w14:paraId="4459AFE5" w14:textId="77777777" w:rsidTr="00AE74CF">
        <w:trPr>
          <w:trHeight w:val="600"/>
        </w:trPr>
        <w:tc>
          <w:tcPr>
            <w:tcW w:w="1464" w:type="pct"/>
          </w:tcPr>
          <w:p w14:paraId="5308558D" w14:textId="77777777" w:rsidR="00F946D4" w:rsidRPr="004B71A3" w:rsidRDefault="00F946D4" w:rsidP="007B5486">
            <w:pPr>
              <w:ind w:left="137"/>
              <w:rPr>
                <w:color w:val="auto"/>
              </w:rPr>
            </w:pPr>
            <w:r w:rsidRPr="004B71A3">
              <w:rPr>
                <w:color w:val="auto"/>
              </w:rPr>
              <w:t>4.</w:t>
            </w:r>
          </w:p>
        </w:tc>
        <w:tc>
          <w:tcPr>
            <w:tcW w:w="1744" w:type="pct"/>
            <w:gridSpan w:val="10"/>
          </w:tcPr>
          <w:p w14:paraId="01C6E13C" w14:textId="77777777" w:rsidR="00F946D4" w:rsidRPr="004B71A3" w:rsidRDefault="00F946D4" w:rsidP="007B5486">
            <w:pPr>
              <w:rPr>
                <w:color w:val="auto"/>
              </w:rPr>
            </w:pPr>
          </w:p>
        </w:tc>
        <w:tc>
          <w:tcPr>
            <w:tcW w:w="1792" w:type="pct"/>
            <w:gridSpan w:val="5"/>
          </w:tcPr>
          <w:p w14:paraId="45BB7A90" w14:textId="77777777" w:rsidR="00F946D4" w:rsidRPr="004B71A3" w:rsidRDefault="00F946D4" w:rsidP="007B5486">
            <w:pPr>
              <w:rPr>
                <w:color w:val="auto"/>
              </w:rPr>
            </w:pPr>
          </w:p>
        </w:tc>
      </w:tr>
    </w:tbl>
    <w:p w14:paraId="3FBDBCE8" w14:textId="77777777" w:rsidR="00F946D4" w:rsidRDefault="00F946D4" w:rsidP="00F946D4">
      <w:pPr>
        <w:rPr>
          <w:rFonts w:cs="Arial"/>
          <w:b/>
          <w:bCs/>
          <w:color w:val="auto"/>
          <w:sz w:val="32"/>
          <w:szCs w:val="32"/>
        </w:rPr>
      </w:pPr>
    </w:p>
    <w:p w14:paraId="6B89A599" w14:textId="3DC36C5D" w:rsidR="00984771" w:rsidRPr="00ED44D6" w:rsidRDefault="00984771" w:rsidP="00F946D4">
      <w:pPr>
        <w:ind w:right="508"/>
        <w:rPr>
          <w:rFonts w:cs="Arial"/>
          <w:b/>
          <w:bCs/>
          <w:color w:val="auto"/>
        </w:rPr>
      </w:pPr>
    </w:p>
    <w:sectPr w:rsidR="00984771" w:rsidRPr="00ED44D6" w:rsidSect="00DB1300">
      <w:footerReference w:type="default" r:id="rId28"/>
      <w:endnotePr>
        <w:numFmt w:val="decimal"/>
      </w:endnotePr>
      <w:type w:val="continuous"/>
      <w:pgSz w:w="11906" w:h="16838"/>
      <w:pgMar w:top="1021" w:right="1021" w:bottom="1021" w:left="1021" w:header="454" w:footer="3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E64C" w14:textId="77777777" w:rsidR="008C59D0" w:rsidRDefault="008C59D0" w:rsidP="000C24AF">
      <w:pPr>
        <w:spacing w:after="0"/>
      </w:pPr>
      <w:r>
        <w:separator/>
      </w:r>
    </w:p>
  </w:endnote>
  <w:endnote w:type="continuationSeparator" w:id="0">
    <w:p w14:paraId="438762A3" w14:textId="77777777" w:rsidR="008C59D0" w:rsidRDefault="008C59D0" w:rsidP="000C24AF">
      <w:pPr>
        <w:spacing w:after="0"/>
      </w:pPr>
      <w:r>
        <w:continuationSeparator/>
      </w:r>
    </w:p>
  </w:endnote>
  <w:endnote w:type="continuationNotice" w:id="1">
    <w:p w14:paraId="16C6C7E4" w14:textId="77777777" w:rsidR="008C59D0" w:rsidRDefault="008C59D0">
      <w:pPr>
        <w:spacing w:after="0" w:line="240" w:lineRule="auto"/>
      </w:pPr>
    </w:p>
  </w:endnote>
  <w:endnote w:id="2">
    <w:p w14:paraId="35660098" w14:textId="4A198085" w:rsidR="00DB1300" w:rsidRDefault="00DB1300">
      <w:pPr>
        <w:pStyle w:val="EndnoteText"/>
      </w:pPr>
      <w:r>
        <w:rPr>
          <w:rStyle w:val="EndnoteReference"/>
        </w:rPr>
        <w:endnoteRef/>
      </w:r>
      <w:r>
        <w:t xml:space="preserve"> </w:t>
      </w:r>
      <w:hyperlink r:id="rId1" w:history="1">
        <w:r w:rsidRPr="00102423">
          <w:rPr>
            <w:rStyle w:val="Hyperlink"/>
          </w:rPr>
          <w:t>Shared Lives Plus</w:t>
        </w:r>
      </w:hyperlink>
    </w:p>
  </w:endnote>
  <w:endnote w:id="3">
    <w:p w14:paraId="14B3EE78" w14:textId="3A88A5D2" w:rsidR="00DB1300" w:rsidRDefault="00DB1300">
      <w:pPr>
        <w:pStyle w:val="EndnoteText"/>
      </w:pPr>
      <w:r>
        <w:rPr>
          <w:rStyle w:val="EndnoteReference"/>
        </w:rPr>
        <w:endnoteRef/>
      </w:r>
      <w:r>
        <w:t xml:space="preserve"> </w:t>
      </w:r>
      <w:hyperlink r:id="rId2" w:history="1">
        <w:r>
          <w:rPr>
            <w:rStyle w:val="Hyperlink"/>
          </w:rPr>
          <w:t>https://www.gov.uk/dla-disability-living-allowance-benefit/your-DLA-claim</w:t>
        </w:r>
      </w:hyperlink>
    </w:p>
  </w:endnote>
  <w:endnote w:id="4">
    <w:p w14:paraId="1AA1339F" w14:textId="098820E5" w:rsidR="00DB1300" w:rsidRDefault="00DB1300">
      <w:pPr>
        <w:pStyle w:val="EndnoteText"/>
      </w:pPr>
      <w:r>
        <w:rPr>
          <w:rStyle w:val="EndnoteReference"/>
        </w:rPr>
        <w:endnoteRef/>
      </w:r>
      <w:r>
        <w:t xml:space="preserve"> </w:t>
      </w:r>
      <w:hyperlink r:id="rId3" w:history="1">
        <w:r w:rsidRPr="000F7D52">
          <w:rPr>
            <w:rStyle w:val="Hyperlink"/>
          </w:rPr>
          <w:t>Personal Independence Payment (PIP): What PIP is for - GOV.UK</w:t>
        </w:r>
      </w:hyperlink>
    </w:p>
  </w:endnote>
  <w:endnote w:id="5">
    <w:p w14:paraId="70F274CB" w14:textId="77777777" w:rsidR="00DB1300" w:rsidRDefault="00DB1300" w:rsidP="00EB3F5B">
      <w:pPr>
        <w:pStyle w:val="EndnoteText"/>
        <w:ind w:right="508"/>
      </w:pPr>
      <w:r>
        <w:rPr>
          <w:rStyle w:val="EndnoteReference"/>
        </w:rPr>
        <w:endnoteRef/>
      </w:r>
      <w:r>
        <w:t xml:space="preserve"> For example, to l</w:t>
      </w:r>
      <w:r w:rsidRPr="000077E4">
        <w:t xml:space="preserve">ive alone / with others, </w:t>
      </w:r>
      <w:r>
        <w:t xml:space="preserve">any </w:t>
      </w:r>
      <w:r w:rsidRPr="000077E4">
        <w:t xml:space="preserve">sensory </w:t>
      </w:r>
      <w:r>
        <w:t xml:space="preserve">or environmental </w:t>
      </w:r>
      <w:r w:rsidRPr="000077E4">
        <w:t xml:space="preserve">needs, private outdoor space, </w:t>
      </w:r>
      <w:r>
        <w:t xml:space="preserve">robust construction / design, not overlooked, </w:t>
      </w:r>
      <w:r w:rsidRPr="000077E4">
        <w:t>single sex</w:t>
      </w:r>
      <w:r>
        <w:t xml:space="preserve"> (if shared accommodation)</w:t>
      </w:r>
      <w:r w:rsidRPr="000077E4">
        <w:t>, any other requirements</w:t>
      </w:r>
    </w:p>
  </w:endnote>
  <w:endnote w:id="6">
    <w:p w14:paraId="20777EDE" w14:textId="77777777" w:rsidR="00DB1300" w:rsidRDefault="00DB1300" w:rsidP="00EB3F5B">
      <w:pPr>
        <w:pStyle w:val="EndnoteText"/>
        <w:ind w:right="508"/>
      </w:pPr>
      <w:r>
        <w:rPr>
          <w:rStyle w:val="EndnoteReference"/>
        </w:rPr>
        <w:endnoteRef/>
      </w:r>
      <w:r>
        <w:t xml:space="preserve"> For example,</w:t>
      </w:r>
      <w:r w:rsidRPr="009B033E">
        <w:t xml:space="preserve"> rural / urban</w:t>
      </w:r>
      <w:r>
        <w:t>,</w:t>
      </w:r>
      <w:r w:rsidRPr="009B033E">
        <w:t xml:space="preserve"> near to amenities / </w:t>
      </w:r>
      <w:r>
        <w:t xml:space="preserve">public </w:t>
      </w:r>
      <w:r w:rsidRPr="009B033E">
        <w:t>transport / close relationships / employment,</w:t>
      </w:r>
      <w:r>
        <w:t xml:space="preserve"> not near a school or children’s play area,</w:t>
      </w:r>
      <w:r w:rsidRPr="009B033E">
        <w:t xml:space="preserve"> any other requirements</w:t>
      </w:r>
    </w:p>
  </w:endnote>
  <w:endnote w:id="7">
    <w:p w14:paraId="3E4D7987" w14:textId="60516567" w:rsidR="00DB1300" w:rsidRDefault="00DB1300">
      <w:pPr>
        <w:pStyle w:val="EndnoteText"/>
      </w:pPr>
      <w:r>
        <w:rPr>
          <w:rStyle w:val="EndnoteReference"/>
        </w:rPr>
        <w:endnoteRef/>
      </w:r>
      <w:r>
        <w:t xml:space="preserve"> </w:t>
      </w:r>
      <w:hyperlink r:id="rId4" w:history="1">
        <w:r w:rsidRPr="00523FF6">
          <w:rPr>
            <w:rStyle w:val="Hyperlink"/>
          </w:rPr>
          <w:t xml:space="preserve">A Safe Home is Still </w:t>
        </w:r>
        <w:proofErr w:type="gramStart"/>
        <w:r w:rsidRPr="00523FF6">
          <w:rPr>
            <w:rStyle w:val="Hyperlink"/>
          </w:rPr>
          <w:t>A</w:t>
        </w:r>
        <w:proofErr w:type="gramEnd"/>
        <w:r w:rsidRPr="00523FF6">
          <w:rPr>
            <w:rStyle w:val="Hyperlink"/>
          </w:rPr>
          <w:t xml:space="preserve"> Home </w:t>
        </w:r>
        <w:r>
          <w:rPr>
            <w:rStyle w:val="Hyperlink"/>
          </w:rPr>
          <w:t xml:space="preserve">– </w:t>
        </w:r>
        <w:r w:rsidRPr="00523FF6">
          <w:rPr>
            <w:rStyle w:val="Hyperlink"/>
          </w:rPr>
          <w:t>NICE</w:t>
        </w:r>
      </w:hyperlink>
    </w:p>
  </w:endnote>
  <w:endnote w:id="8">
    <w:p w14:paraId="3E9F61DD" w14:textId="6AC64C52" w:rsidR="00DB1300" w:rsidRDefault="00DB1300">
      <w:pPr>
        <w:pStyle w:val="EndnoteText"/>
      </w:pPr>
      <w:r>
        <w:rPr>
          <w:rStyle w:val="EndnoteReference"/>
        </w:rPr>
        <w:endnoteRef/>
      </w:r>
      <w:r>
        <w:t xml:space="preserve"> </w:t>
      </w:r>
      <w:hyperlink r:id="rId5" w:anchor="prioritising-local-connection" w:history="1">
        <w:r w:rsidRPr="00D030B6">
          <w:rPr>
            <w:rStyle w:val="Hyperlink"/>
          </w:rPr>
          <w:t>Providing social housing for local people – GOV.UK</w:t>
        </w:r>
      </w:hyperlink>
    </w:p>
  </w:endnote>
  <w:endnote w:id="9">
    <w:p w14:paraId="58176EB4" w14:textId="4C1AF21E" w:rsidR="00DB1300" w:rsidRDefault="00DB1300">
      <w:pPr>
        <w:pStyle w:val="EndnoteText"/>
      </w:pPr>
      <w:r>
        <w:rPr>
          <w:rStyle w:val="EndnoteReference"/>
        </w:rPr>
        <w:endnoteRef/>
      </w:r>
      <w:r>
        <w:t xml:space="preserve"> </w:t>
      </w:r>
      <w:hyperlink r:id="rId6" w:history="1">
        <w:r w:rsidRPr="005F3508">
          <w:rPr>
            <w:rStyle w:val="Hyperlink"/>
          </w:rPr>
          <w:t>Council housing: Apply for a council home - GOV.UK</w:t>
        </w:r>
      </w:hyperlink>
    </w:p>
  </w:endnote>
  <w:endnote w:id="10">
    <w:p w14:paraId="234ACC83" w14:textId="2D9396C6" w:rsidR="00DB1300" w:rsidRDefault="00DB1300" w:rsidP="003174EE">
      <w:pPr>
        <w:pStyle w:val="EndnoteText"/>
        <w:ind w:right="508"/>
      </w:pPr>
      <w:r>
        <w:rPr>
          <w:rStyle w:val="EndnoteReference"/>
        </w:rPr>
        <w:endnoteRef/>
      </w:r>
      <w:r>
        <w:t xml:space="preserve"> If the person requires housing, adding their name to the local housing waiting list is important. Even if unlikely to result in a housing allocation, this helps local authorities understand the housing needs in their area, and supports discussions where differences are identified between Housing Benefit rates and actual local housing costs.</w:t>
      </w:r>
    </w:p>
  </w:endnote>
  <w:endnote w:id="11">
    <w:p w14:paraId="7C510913" w14:textId="182E73CC" w:rsidR="00DB1300" w:rsidRDefault="00DB1300">
      <w:pPr>
        <w:pStyle w:val="EndnoteText"/>
      </w:pPr>
      <w:r>
        <w:rPr>
          <w:rStyle w:val="EndnoteReference"/>
        </w:rPr>
        <w:endnoteRef/>
      </w:r>
      <w:r>
        <w:t xml:space="preserve"> </w:t>
      </w:r>
      <w:hyperlink r:id="rId7" w:history="1">
        <w:r w:rsidRPr="00FB2152">
          <w:rPr>
            <w:rStyle w:val="Hyperlink"/>
          </w:rPr>
          <w:t xml:space="preserve">Homelessness code of guidance for local authorities - Chapter 8: Priority need - Guidance </w:t>
        </w:r>
        <w:r>
          <w:rPr>
            <w:rStyle w:val="Hyperlink"/>
          </w:rPr>
          <w:t xml:space="preserve">– </w:t>
        </w:r>
        <w:r w:rsidRPr="00FB2152">
          <w:rPr>
            <w:rStyle w:val="Hyperlink"/>
          </w:rPr>
          <w:t>GOV.UK</w:t>
        </w:r>
      </w:hyperlink>
    </w:p>
  </w:endnote>
  <w:endnote w:id="12">
    <w:p w14:paraId="04F8CC9F" w14:textId="784F3002" w:rsidR="00DB1300" w:rsidRDefault="00DB1300">
      <w:pPr>
        <w:pStyle w:val="EndnoteText"/>
      </w:pPr>
      <w:r>
        <w:rPr>
          <w:rStyle w:val="EndnoteReference"/>
        </w:rPr>
        <w:endnoteRef/>
      </w:r>
      <w:r>
        <w:t xml:space="preserve"> </w:t>
      </w:r>
      <w:hyperlink r:id="rId8" w:history="1">
        <w:r w:rsidRPr="002F28C1">
          <w:rPr>
            <w:rStyle w:val="Hyperlink"/>
          </w:rPr>
          <w:t xml:space="preserve">Planning obligations </w:t>
        </w:r>
        <w:r>
          <w:rPr>
            <w:rStyle w:val="Hyperlink"/>
          </w:rPr>
          <w:t xml:space="preserve">– </w:t>
        </w:r>
        <w:r w:rsidRPr="002F28C1">
          <w:rPr>
            <w:rStyle w:val="Hyperlink"/>
          </w:rPr>
          <w:t>GOV.UK</w:t>
        </w:r>
      </w:hyperlink>
    </w:p>
  </w:endnote>
  <w:endnote w:id="13">
    <w:p w14:paraId="07948A78" w14:textId="6C105BCD" w:rsidR="00DB1300" w:rsidRDefault="00DB1300" w:rsidP="00F946D4">
      <w:pPr>
        <w:pStyle w:val="EndnoteText"/>
      </w:pPr>
      <w:r>
        <w:rPr>
          <w:rStyle w:val="EndnoteReference"/>
        </w:rPr>
        <w:endnoteRef/>
      </w:r>
      <w:r>
        <w:t xml:space="preserve"> For a guide to current legislation in this area: Ruck Keene A, Davies S, David S, Sullivan R (2022). </w:t>
      </w:r>
      <w:hyperlink r:id="rId9" w:history="1">
        <w:r w:rsidRPr="00D92051">
          <w:rPr>
            <w:rStyle w:val="Hyperlink"/>
          </w:rPr>
          <w:t>Guidance note: Capacity and housing issues</w:t>
        </w:r>
      </w:hyperlink>
      <w:r>
        <w:t>. Essex Chambers</w:t>
      </w:r>
    </w:p>
  </w:endnote>
  <w:endnote w:id="14">
    <w:p w14:paraId="51ED9E06" w14:textId="714E5725" w:rsidR="00DB1300" w:rsidRDefault="00DB1300">
      <w:pPr>
        <w:pStyle w:val="EndnoteText"/>
      </w:pPr>
      <w:r>
        <w:rPr>
          <w:rStyle w:val="EndnoteReference"/>
        </w:rPr>
        <w:endnoteRef/>
      </w:r>
      <w:r>
        <w:t xml:space="preserve"> </w:t>
      </w:r>
      <w:hyperlink r:id="rId10" w:history="1">
        <w:r w:rsidRPr="00CF26FC">
          <w:rPr>
            <w:rStyle w:val="Hyperlink"/>
          </w:rPr>
          <w:t>Mental Capacity Act Code of Practice – GOV.UK</w:t>
        </w:r>
      </w:hyperlink>
    </w:p>
  </w:endnote>
  <w:endnote w:id="15">
    <w:p w14:paraId="63533894" w14:textId="0CC706AA" w:rsidR="00DB1300" w:rsidRDefault="00DB1300">
      <w:pPr>
        <w:pStyle w:val="EndnoteText"/>
      </w:pPr>
      <w:r>
        <w:rPr>
          <w:rStyle w:val="EndnoteReference"/>
        </w:rPr>
        <w:endnoteRef/>
      </w:r>
      <w:r>
        <w:t xml:space="preserve"> </w:t>
      </w:r>
      <w:hyperlink r:id="rId11" w:history="1">
        <w:r w:rsidRPr="00AF3B8B">
          <w:rPr>
            <w:rStyle w:val="Hyperlink"/>
          </w:rPr>
          <w:t>Mental Capacity Act - Social care and support guide – NHS</w:t>
        </w:r>
      </w:hyperlink>
    </w:p>
  </w:endnote>
  <w:endnote w:id="16">
    <w:p w14:paraId="6890DF01" w14:textId="77777777" w:rsidR="00DB1300" w:rsidRDefault="00DB1300" w:rsidP="00F946D4">
      <w:pPr>
        <w:pStyle w:val="EndnoteText"/>
      </w:pPr>
      <w:r>
        <w:rPr>
          <w:rStyle w:val="EndnoteReference"/>
        </w:rPr>
        <w:endnoteRef/>
      </w:r>
      <w:r>
        <w:t xml:space="preserve"> For example, an application may need to be made to the Court of Protection.</w:t>
      </w:r>
    </w:p>
  </w:endnote>
  <w:endnote w:id="17">
    <w:p w14:paraId="0FE7BB21" w14:textId="32077E14" w:rsidR="00DB1300" w:rsidRDefault="00DB1300">
      <w:pPr>
        <w:pStyle w:val="EndnoteText"/>
      </w:pPr>
      <w:r>
        <w:rPr>
          <w:rStyle w:val="EndnoteReference"/>
        </w:rPr>
        <w:endnoteRef/>
      </w:r>
      <w:r>
        <w:t xml:space="preserve"> </w:t>
      </w:r>
      <w:hyperlink r:id="rId12" w:anchor="point1" w:history="1">
        <w:r>
          <w:rPr>
            <w:rStyle w:val="Hyperlink"/>
          </w:rPr>
          <w:t>20 006 910 - Local Government and Social Care Ombudsman</w:t>
        </w:r>
      </w:hyperlink>
    </w:p>
  </w:endnote>
  <w:endnote w:id="18">
    <w:p w14:paraId="48BCC633" w14:textId="257A828C" w:rsidR="00DB1300" w:rsidRDefault="00DB1300">
      <w:pPr>
        <w:pStyle w:val="EndnoteText"/>
      </w:pPr>
      <w:r>
        <w:rPr>
          <w:rStyle w:val="EndnoteReference"/>
        </w:rPr>
        <w:endnoteRef/>
      </w:r>
      <w:r>
        <w:t xml:space="preserve"> </w:t>
      </w:r>
      <w:hyperlink r:id="rId13" w:history="1">
        <w:r>
          <w:rPr>
            <w:rStyle w:val="Hyperlink"/>
            <w:rFonts w:ascii="Arial" w:hAnsi="Arial"/>
          </w:rPr>
          <w:t>H</w:t>
        </w:r>
        <w:r w:rsidRPr="005F1494">
          <w:rPr>
            <w:rStyle w:val="Hyperlink"/>
            <w:rFonts w:ascii="Arial" w:hAnsi="Arial"/>
          </w:rPr>
          <w:t xml:space="preserve">ousing </w:t>
        </w:r>
        <w:r>
          <w:rPr>
            <w:rStyle w:val="Hyperlink"/>
            <w:rFonts w:ascii="Arial" w:hAnsi="Arial"/>
          </w:rPr>
          <w:t>B</w:t>
        </w:r>
        <w:r w:rsidRPr="005F1494">
          <w:rPr>
            <w:rStyle w:val="Hyperlink"/>
            <w:rFonts w:ascii="Arial" w:hAnsi="Arial"/>
          </w:rPr>
          <w:t>enefit guidanc</w:t>
        </w:r>
        <w:r>
          <w:rPr>
            <w:rStyle w:val="Hyperlink"/>
            <w:rFonts w:ascii="Arial" w:hAnsi="Arial"/>
          </w:rPr>
          <w:t>e for supported housing claims</w:t>
        </w:r>
      </w:hyperlink>
      <w:r>
        <w:rPr>
          <w:rStyle w:val="Hyperlink"/>
          <w:rFonts w:ascii="Arial" w:hAnsi="Arial"/>
        </w:rPr>
        <w:t xml:space="preserve"> – GOV.UK</w:t>
      </w:r>
    </w:p>
  </w:endnote>
  <w:endnote w:id="19">
    <w:p w14:paraId="077A7D84" w14:textId="428BDA2F" w:rsidR="00DB1300" w:rsidRDefault="00DB1300">
      <w:pPr>
        <w:pStyle w:val="EndnoteText"/>
      </w:pPr>
      <w:r>
        <w:rPr>
          <w:rStyle w:val="EndnoteReference"/>
        </w:rPr>
        <w:endnoteRef/>
      </w:r>
      <w:r>
        <w:t xml:space="preserve"> </w:t>
      </w:r>
      <w:hyperlink r:id="rId14" w:history="1">
        <w:r w:rsidRPr="00483065">
          <w:rPr>
            <w:rStyle w:val="Hyperlink"/>
          </w:rPr>
          <w:t xml:space="preserve">Specialised supported housing: guidance for local government and NHS commissioners </w:t>
        </w:r>
        <w:r>
          <w:rPr>
            <w:rStyle w:val="Hyperlink"/>
          </w:rPr>
          <w:t>–</w:t>
        </w:r>
        <w:r w:rsidRPr="00483065">
          <w:rPr>
            <w:rStyle w:val="Hyperlink"/>
          </w:rPr>
          <w:t xml:space="preserve"> Local Government Association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4A0E" w14:textId="37E3D9BA" w:rsidR="00B72132" w:rsidRDefault="00B72132">
    <w:pPr>
      <w:pStyle w:val="Footer"/>
    </w:pPr>
    <w:r>
      <w:t xml:space="preserve">Publication reference: </w:t>
    </w:r>
    <w:r w:rsidRPr="00D94231">
      <w:t>PRN</w:t>
    </w:r>
    <w:r w:rsidR="00D94231">
      <w:t>00501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921564"/>
      <w:docPartObj>
        <w:docPartGallery w:val="Page Numbers (Bottom of Page)"/>
        <w:docPartUnique/>
      </w:docPartObj>
    </w:sdtPr>
    <w:sdtContent>
      <w:p w14:paraId="3A8CD656" w14:textId="5F22035A" w:rsidR="00B72132" w:rsidRPr="008D50ED" w:rsidRDefault="008D50ED" w:rsidP="008D50ED">
        <w:pPr>
          <w:pStyle w:val="Footer"/>
        </w:pPr>
        <w:r w:rsidRPr="008D50ED">
          <w:rPr>
            <w:sz w:val="24"/>
            <w:szCs w:val="36"/>
          </w:rPr>
          <w:fldChar w:fldCharType="begin"/>
        </w:r>
        <w:r w:rsidRPr="008D50ED">
          <w:rPr>
            <w:sz w:val="24"/>
            <w:szCs w:val="36"/>
          </w:rPr>
          <w:instrText>PAGE   \* MERGEFORMAT</w:instrText>
        </w:r>
        <w:r w:rsidRPr="008D50ED">
          <w:rPr>
            <w:sz w:val="24"/>
            <w:szCs w:val="36"/>
          </w:rPr>
          <w:fldChar w:fldCharType="separate"/>
        </w:r>
        <w:r w:rsidRPr="008D50ED">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2A51" w14:textId="77777777" w:rsidR="008C59D0" w:rsidRDefault="008C59D0" w:rsidP="000C24AF">
      <w:pPr>
        <w:spacing w:after="0"/>
      </w:pPr>
      <w:r>
        <w:separator/>
      </w:r>
    </w:p>
  </w:footnote>
  <w:footnote w:type="continuationSeparator" w:id="0">
    <w:p w14:paraId="41FDC84B" w14:textId="77777777" w:rsidR="008C59D0" w:rsidRDefault="008C59D0" w:rsidP="000C24AF">
      <w:pPr>
        <w:spacing w:after="0"/>
      </w:pPr>
      <w:r>
        <w:continuationSeparator/>
      </w:r>
    </w:p>
  </w:footnote>
  <w:footnote w:type="continuationNotice" w:id="1">
    <w:p w14:paraId="6B19012E" w14:textId="77777777" w:rsidR="008C59D0" w:rsidRDefault="008C5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C087"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4F41" w14:textId="1F47D455" w:rsidR="00B72132" w:rsidRDefault="00B72132" w:rsidP="00B72132">
    <w:pPr>
      <w:pStyle w:val="Header"/>
      <w:pBdr>
        <w:bottom w:val="none" w:sz="0" w:space="0" w:color="auto"/>
      </w:pBdr>
    </w:pPr>
  </w:p>
  <w:p w14:paraId="39E06E92" w14:textId="77777777" w:rsidR="00B72132" w:rsidRDefault="00B72132" w:rsidP="00B72132">
    <w:pPr>
      <w:pStyle w:val="Header"/>
      <w:pBdr>
        <w:bottom w:val="none" w:sz="0" w:space="0" w:color="auto"/>
      </w:pBdr>
    </w:pPr>
  </w:p>
  <w:p w14:paraId="71FEA5DC" w14:textId="4A0C0E4A" w:rsidR="00B72132" w:rsidRPr="001D243C" w:rsidRDefault="00B72132" w:rsidP="00B72132">
    <w:pPr>
      <w:pStyle w:val="Header"/>
      <w:pBdr>
        <w:bottom w:val="none" w:sz="0" w:space="0" w:color="auto"/>
      </w:pBdr>
    </w:pPr>
  </w:p>
  <w:p w14:paraId="512DEC6C" w14:textId="25EE53AB" w:rsidR="00B72132" w:rsidRPr="00C56DD1" w:rsidRDefault="00C56DD1" w:rsidP="00B72132">
    <w:pPr>
      <w:pStyle w:val="Header"/>
      <w:pBdr>
        <w:bottom w:val="none" w:sz="0" w:space="0" w:color="auto"/>
      </w:pBdr>
      <w:rPr>
        <w:color w:val="0070C0"/>
      </w:rPr>
    </w:pPr>
    <w:r w:rsidRPr="00C56DD1">
      <w:rPr>
        <w:color w:val="0070C0"/>
      </w:rPr>
      <w:t>Insert signatory organisational logos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92"/>
    <w:multiLevelType w:val="hybridMultilevel"/>
    <w:tmpl w:val="081A1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B76A2"/>
    <w:multiLevelType w:val="hybridMultilevel"/>
    <w:tmpl w:val="1254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547608"/>
    <w:multiLevelType w:val="hybridMultilevel"/>
    <w:tmpl w:val="AE207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81DC5"/>
    <w:multiLevelType w:val="hybridMultilevel"/>
    <w:tmpl w:val="F6F6F60A"/>
    <w:lvl w:ilvl="0" w:tplc="0809000F">
      <w:start w:val="1"/>
      <w:numFmt w:val="decimal"/>
      <w:lvlText w:val="%1."/>
      <w:lvlJc w:val="left"/>
      <w:pPr>
        <w:ind w:left="720" w:hanging="360"/>
      </w:pPr>
      <w:rPr>
        <w:color w:val="auto"/>
      </w:rPr>
    </w:lvl>
    <w:lvl w:ilvl="1" w:tplc="ADBC896E">
      <w:start w:val="1"/>
      <w:numFmt w:val="lowerLetter"/>
      <w:lvlText w:val="%2."/>
      <w:lvlJc w:val="left"/>
      <w:pPr>
        <w:ind w:left="1440"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55A26"/>
    <w:multiLevelType w:val="hybridMultilevel"/>
    <w:tmpl w:val="6E0AFC52"/>
    <w:lvl w:ilvl="0" w:tplc="FFFFFFFF">
      <w:start w:val="1"/>
      <w:numFmt w:val="decimal"/>
      <w:lvlText w:val="%1."/>
      <w:lvlJc w:val="left"/>
      <w:pPr>
        <w:ind w:left="720" w:hanging="360"/>
      </w:pPr>
      <w:rPr>
        <w:color w:val="auto"/>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9E4EE5"/>
    <w:multiLevelType w:val="hybridMultilevel"/>
    <w:tmpl w:val="F6C81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071D9"/>
    <w:multiLevelType w:val="hybridMultilevel"/>
    <w:tmpl w:val="063C960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3A3D93"/>
    <w:multiLevelType w:val="hybridMultilevel"/>
    <w:tmpl w:val="096CB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F8600D"/>
    <w:multiLevelType w:val="hybridMultilevel"/>
    <w:tmpl w:val="6EA8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1"/>
  </w:num>
  <w:num w:numId="2" w16cid:durableId="1394693074">
    <w:abstractNumId w:val="5"/>
  </w:num>
  <w:num w:numId="3" w16cid:durableId="570964709">
    <w:abstractNumId w:val="3"/>
  </w:num>
  <w:num w:numId="4" w16cid:durableId="205527012">
    <w:abstractNumId w:val="9"/>
  </w:num>
  <w:num w:numId="5" w16cid:durableId="1155874531">
    <w:abstractNumId w:val="4"/>
  </w:num>
  <w:num w:numId="6" w16cid:durableId="1148933914">
    <w:abstractNumId w:val="6"/>
  </w:num>
  <w:num w:numId="7" w16cid:durableId="1430852572">
    <w:abstractNumId w:val="2"/>
  </w:num>
  <w:num w:numId="8" w16cid:durableId="40789496">
    <w:abstractNumId w:val="7"/>
  </w:num>
  <w:num w:numId="9" w16cid:durableId="729226657">
    <w:abstractNumId w:val="8"/>
  </w:num>
  <w:num w:numId="10" w16cid:durableId="1968967585">
    <w:abstractNumId w:val="11"/>
  </w:num>
  <w:num w:numId="11" w16cid:durableId="919876784">
    <w:abstractNumId w:val="10"/>
  </w:num>
  <w:num w:numId="12" w16cid:durableId="19754074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B5"/>
    <w:rsid w:val="00000197"/>
    <w:rsid w:val="000005C7"/>
    <w:rsid w:val="0000416F"/>
    <w:rsid w:val="00006F3C"/>
    <w:rsid w:val="000108B8"/>
    <w:rsid w:val="0001164C"/>
    <w:rsid w:val="0003185C"/>
    <w:rsid w:val="00031FD0"/>
    <w:rsid w:val="00043870"/>
    <w:rsid w:val="00055630"/>
    <w:rsid w:val="00061452"/>
    <w:rsid w:val="0006218D"/>
    <w:rsid w:val="000733A2"/>
    <w:rsid w:val="0008313C"/>
    <w:rsid w:val="000863E2"/>
    <w:rsid w:val="000935A1"/>
    <w:rsid w:val="00095621"/>
    <w:rsid w:val="000A0DD6"/>
    <w:rsid w:val="000A266D"/>
    <w:rsid w:val="000A64E4"/>
    <w:rsid w:val="000B574B"/>
    <w:rsid w:val="000C2447"/>
    <w:rsid w:val="000C24AF"/>
    <w:rsid w:val="000D39C3"/>
    <w:rsid w:val="000E2EBE"/>
    <w:rsid w:val="00101883"/>
    <w:rsid w:val="0010192E"/>
    <w:rsid w:val="00102423"/>
    <w:rsid w:val="00103F4D"/>
    <w:rsid w:val="0010592F"/>
    <w:rsid w:val="00110648"/>
    <w:rsid w:val="00113EEC"/>
    <w:rsid w:val="00121A3A"/>
    <w:rsid w:val="00127C11"/>
    <w:rsid w:val="0013377F"/>
    <w:rsid w:val="001406BA"/>
    <w:rsid w:val="001407B5"/>
    <w:rsid w:val="00145B91"/>
    <w:rsid w:val="00156A14"/>
    <w:rsid w:val="00156A41"/>
    <w:rsid w:val="001716E5"/>
    <w:rsid w:val="00190008"/>
    <w:rsid w:val="001C3565"/>
    <w:rsid w:val="001C6937"/>
    <w:rsid w:val="001D243C"/>
    <w:rsid w:val="001E004E"/>
    <w:rsid w:val="001E27F8"/>
    <w:rsid w:val="001F3126"/>
    <w:rsid w:val="0021291E"/>
    <w:rsid w:val="0022134A"/>
    <w:rsid w:val="002257E6"/>
    <w:rsid w:val="0022596F"/>
    <w:rsid w:val="00240B6E"/>
    <w:rsid w:val="00246075"/>
    <w:rsid w:val="00251B94"/>
    <w:rsid w:val="0026124A"/>
    <w:rsid w:val="00270DAD"/>
    <w:rsid w:val="002855F7"/>
    <w:rsid w:val="00294488"/>
    <w:rsid w:val="002A2694"/>
    <w:rsid w:val="002A3F48"/>
    <w:rsid w:val="002A45CD"/>
    <w:rsid w:val="002B24BD"/>
    <w:rsid w:val="002B3BFD"/>
    <w:rsid w:val="002C0816"/>
    <w:rsid w:val="002D5A4D"/>
    <w:rsid w:val="002E105B"/>
    <w:rsid w:val="002F28C1"/>
    <w:rsid w:val="002F7B8F"/>
    <w:rsid w:val="00307C21"/>
    <w:rsid w:val="003174EE"/>
    <w:rsid w:val="00324FAF"/>
    <w:rsid w:val="0033715E"/>
    <w:rsid w:val="003412EF"/>
    <w:rsid w:val="00342BFE"/>
    <w:rsid w:val="0034439B"/>
    <w:rsid w:val="003444C7"/>
    <w:rsid w:val="0034560E"/>
    <w:rsid w:val="003512F3"/>
    <w:rsid w:val="0035386A"/>
    <w:rsid w:val="0035464A"/>
    <w:rsid w:val="0036319F"/>
    <w:rsid w:val="003821FB"/>
    <w:rsid w:val="003948C8"/>
    <w:rsid w:val="00394E67"/>
    <w:rsid w:val="003A4B22"/>
    <w:rsid w:val="003B2686"/>
    <w:rsid w:val="003B6BB4"/>
    <w:rsid w:val="003C0D29"/>
    <w:rsid w:val="003D3A42"/>
    <w:rsid w:val="003D6E0E"/>
    <w:rsid w:val="003F030E"/>
    <w:rsid w:val="003F7B0C"/>
    <w:rsid w:val="00411D1D"/>
    <w:rsid w:val="00416A62"/>
    <w:rsid w:val="00420E7F"/>
    <w:rsid w:val="00423FAF"/>
    <w:rsid w:val="004247BF"/>
    <w:rsid w:val="00427636"/>
    <w:rsid w:val="00430131"/>
    <w:rsid w:val="0044245A"/>
    <w:rsid w:val="00443088"/>
    <w:rsid w:val="00450B7C"/>
    <w:rsid w:val="00455A3F"/>
    <w:rsid w:val="00472D33"/>
    <w:rsid w:val="0048480E"/>
    <w:rsid w:val="00491977"/>
    <w:rsid w:val="00497DE0"/>
    <w:rsid w:val="004C1C7D"/>
    <w:rsid w:val="004C1E7A"/>
    <w:rsid w:val="004D763F"/>
    <w:rsid w:val="004E5FF4"/>
    <w:rsid w:val="004F0A67"/>
    <w:rsid w:val="004F1337"/>
    <w:rsid w:val="004F142B"/>
    <w:rsid w:val="004F28CE"/>
    <w:rsid w:val="004F6303"/>
    <w:rsid w:val="005014AF"/>
    <w:rsid w:val="00520F5B"/>
    <w:rsid w:val="0052756A"/>
    <w:rsid w:val="00534180"/>
    <w:rsid w:val="00544C0C"/>
    <w:rsid w:val="005634F0"/>
    <w:rsid w:val="00577A42"/>
    <w:rsid w:val="0058121B"/>
    <w:rsid w:val="0058187E"/>
    <w:rsid w:val="00584D6A"/>
    <w:rsid w:val="005856D8"/>
    <w:rsid w:val="00590D21"/>
    <w:rsid w:val="00597877"/>
    <w:rsid w:val="005A3B89"/>
    <w:rsid w:val="005B6E0E"/>
    <w:rsid w:val="005C068C"/>
    <w:rsid w:val="005C2644"/>
    <w:rsid w:val="005D19DD"/>
    <w:rsid w:val="005D4E5A"/>
    <w:rsid w:val="005D61B4"/>
    <w:rsid w:val="005E044E"/>
    <w:rsid w:val="005E242B"/>
    <w:rsid w:val="005F0359"/>
    <w:rsid w:val="005F3508"/>
    <w:rsid w:val="00601DBA"/>
    <w:rsid w:val="00613244"/>
    <w:rsid w:val="00613251"/>
    <w:rsid w:val="00614F79"/>
    <w:rsid w:val="00616632"/>
    <w:rsid w:val="0063041C"/>
    <w:rsid w:val="0063502E"/>
    <w:rsid w:val="00643267"/>
    <w:rsid w:val="00654EE0"/>
    <w:rsid w:val="00657727"/>
    <w:rsid w:val="00665256"/>
    <w:rsid w:val="006679DE"/>
    <w:rsid w:val="00667B13"/>
    <w:rsid w:val="00671B7A"/>
    <w:rsid w:val="00675E35"/>
    <w:rsid w:val="00684633"/>
    <w:rsid w:val="00692041"/>
    <w:rsid w:val="00694FC4"/>
    <w:rsid w:val="0069591F"/>
    <w:rsid w:val="00696E3E"/>
    <w:rsid w:val="006A47BB"/>
    <w:rsid w:val="006D02E8"/>
    <w:rsid w:val="006D1B25"/>
    <w:rsid w:val="006F3187"/>
    <w:rsid w:val="006F37F0"/>
    <w:rsid w:val="00702B4D"/>
    <w:rsid w:val="00703BF6"/>
    <w:rsid w:val="0070774D"/>
    <w:rsid w:val="00710E40"/>
    <w:rsid w:val="0071497F"/>
    <w:rsid w:val="00723A85"/>
    <w:rsid w:val="0073429A"/>
    <w:rsid w:val="00740573"/>
    <w:rsid w:val="00744C4A"/>
    <w:rsid w:val="00753953"/>
    <w:rsid w:val="007605E9"/>
    <w:rsid w:val="00760894"/>
    <w:rsid w:val="00761E45"/>
    <w:rsid w:val="00763FA3"/>
    <w:rsid w:val="007663CB"/>
    <w:rsid w:val="00791106"/>
    <w:rsid w:val="00796A59"/>
    <w:rsid w:val="00796E96"/>
    <w:rsid w:val="00797516"/>
    <w:rsid w:val="007A1D0E"/>
    <w:rsid w:val="007B548E"/>
    <w:rsid w:val="007D2D49"/>
    <w:rsid w:val="007E4138"/>
    <w:rsid w:val="007F01B0"/>
    <w:rsid w:val="007F5954"/>
    <w:rsid w:val="00801629"/>
    <w:rsid w:val="00811876"/>
    <w:rsid w:val="0081544B"/>
    <w:rsid w:val="00843443"/>
    <w:rsid w:val="00853673"/>
    <w:rsid w:val="00853A57"/>
    <w:rsid w:val="00855D19"/>
    <w:rsid w:val="00856061"/>
    <w:rsid w:val="008625E8"/>
    <w:rsid w:val="00864885"/>
    <w:rsid w:val="00872242"/>
    <w:rsid w:val="008742A4"/>
    <w:rsid w:val="008744B1"/>
    <w:rsid w:val="00876795"/>
    <w:rsid w:val="00880D4A"/>
    <w:rsid w:val="00895823"/>
    <w:rsid w:val="00896DC2"/>
    <w:rsid w:val="00897829"/>
    <w:rsid w:val="008A2992"/>
    <w:rsid w:val="008B062C"/>
    <w:rsid w:val="008C103B"/>
    <w:rsid w:val="008C59D0"/>
    <w:rsid w:val="008C7569"/>
    <w:rsid w:val="008D2816"/>
    <w:rsid w:val="008D4161"/>
    <w:rsid w:val="008D50ED"/>
    <w:rsid w:val="008D5572"/>
    <w:rsid w:val="008D5953"/>
    <w:rsid w:val="008E2296"/>
    <w:rsid w:val="00905552"/>
    <w:rsid w:val="00917854"/>
    <w:rsid w:val="00922AD1"/>
    <w:rsid w:val="00923093"/>
    <w:rsid w:val="0094128E"/>
    <w:rsid w:val="00943EC5"/>
    <w:rsid w:val="00960BDA"/>
    <w:rsid w:val="00970C89"/>
    <w:rsid w:val="00984771"/>
    <w:rsid w:val="00987163"/>
    <w:rsid w:val="00990E1C"/>
    <w:rsid w:val="00997BC0"/>
    <w:rsid w:val="009A0001"/>
    <w:rsid w:val="009B0143"/>
    <w:rsid w:val="009B0321"/>
    <w:rsid w:val="009B12B6"/>
    <w:rsid w:val="009B47EA"/>
    <w:rsid w:val="009C0C28"/>
    <w:rsid w:val="009C27F0"/>
    <w:rsid w:val="009D24D4"/>
    <w:rsid w:val="009F09FD"/>
    <w:rsid w:val="009F1650"/>
    <w:rsid w:val="009F4912"/>
    <w:rsid w:val="009F4BAD"/>
    <w:rsid w:val="009F7412"/>
    <w:rsid w:val="009F77B5"/>
    <w:rsid w:val="00A02EEF"/>
    <w:rsid w:val="00A03469"/>
    <w:rsid w:val="00A124B9"/>
    <w:rsid w:val="00A24407"/>
    <w:rsid w:val="00A268E2"/>
    <w:rsid w:val="00A60A5B"/>
    <w:rsid w:val="00A646D7"/>
    <w:rsid w:val="00A66950"/>
    <w:rsid w:val="00A75B7E"/>
    <w:rsid w:val="00A812B3"/>
    <w:rsid w:val="00A93DBD"/>
    <w:rsid w:val="00AA6561"/>
    <w:rsid w:val="00AB3248"/>
    <w:rsid w:val="00AB714D"/>
    <w:rsid w:val="00AB731C"/>
    <w:rsid w:val="00AC103C"/>
    <w:rsid w:val="00AC7958"/>
    <w:rsid w:val="00AE45DB"/>
    <w:rsid w:val="00AE554A"/>
    <w:rsid w:val="00AE6B55"/>
    <w:rsid w:val="00AE74CF"/>
    <w:rsid w:val="00AF3B8B"/>
    <w:rsid w:val="00AF7217"/>
    <w:rsid w:val="00B051B5"/>
    <w:rsid w:val="00B22CCA"/>
    <w:rsid w:val="00B44DD5"/>
    <w:rsid w:val="00B57496"/>
    <w:rsid w:val="00B72132"/>
    <w:rsid w:val="00B738AB"/>
    <w:rsid w:val="00B75A46"/>
    <w:rsid w:val="00B77C41"/>
    <w:rsid w:val="00B81669"/>
    <w:rsid w:val="00B86450"/>
    <w:rsid w:val="00B907B5"/>
    <w:rsid w:val="00BA6DA0"/>
    <w:rsid w:val="00BB426F"/>
    <w:rsid w:val="00BC5961"/>
    <w:rsid w:val="00BC5F53"/>
    <w:rsid w:val="00BC78C6"/>
    <w:rsid w:val="00BE0046"/>
    <w:rsid w:val="00BE3FCB"/>
    <w:rsid w:val="00BE6447"/>
    <w:rsid w:val="00BF7F83"/>
    <w:rsid w:val="00C01D97"/>
    <w:rsid w:val="00C021AB"/>
    <w:rsid w:val="00C0448B"/>
    <w:rsid w:val="00C07F6B"/>
    <w:rsid w:val="00C13709"/>
    <w:rsid w:val="00C15176"/>
    <w:rsid w:val="00C15C44"/>
    <w:rsid w:val="00C2506B"/>
    <w:rsid w:val="00C37063"/>
    <w:rsid w:val="00C40AAB"/>
    <w:rsid w:val="00C52947"/>
    <w:rsid w:val="00C56DD1"/>
    <w:rsid w:val="00C57B49"/>
    <w:rsid w:val="00C67367"/>
    <w:rsid w:val="00C81B6C"/>
    <w:rsid w:val="00C846FE"/>
    <w:rsid w:val="00C85736"/>
    <w:rsid w:val="00C92413"/>
    <w:rsid w:val="00CA0FAC"/>
    <w:rsid w:val="00CA667A"/>
    <w:rsid w:val="00CB4EFC"/>
    <w:rsid w:val="00CB6D13"/>
    <w:rsid w:val="00CC2537"/>
    <w:rsid w:val="00CC7B1C"/>
    <w:rsid w:val="00CD4095"/>
    <w:rsid w:val="00CE086C"/>
    <w:rsid w:val="00CF26FC"/>
    <w:rsid w:val="00CF4C68"/>
    <w:rsid w:val="00CF7DA5"/>
    <w:rsid w:val="00D030B6"/>
    <w:rsid w:val="00D176CA"/>
    <w:rsid w:val="00D20F43"/>
    <w:rsid w:val="00D22BC6"/>
    <w:rsid w:val="00D2315A"/>
    <w:rsid w:val="00D356F8"/>
    <w:rsid w:val="00D50FF0"/>
    <w:rsid w:val="00D66537"/>
    <w:rsid w:val="00D77F28"/>
    <w:rsid w:val="00D92051"/>
    <w:rsid w:val="00D92BBC"/>
    <w:rsid w:val="00D93D0D"/>
    <w:rsid w:val="00D94231"/>
    <w:rsid w:val="00D979FE"/>
    <w:rsid w:val="00DA589B"/>
    <w:rsid w:val="00DB1300"/>
    <w:rsid w:val="00DC7A9D"/>
    <w:rsid w:val="00DD1729"/>
    <w:rsid w:val="00DD3B24"/>
    <w:rsid w:val="00DD77F0"/>
    <w:rsid w:val="00DD7C30"/>
    <w:rsid w:val="00DD7E7C"/>
    <w:rsid w:val="00DE18D6"/>
    <w:rsid w:val="00DE3AB8"/>
    <w:rsid w:val="00DF08EA"/>
    <w:rsid w:val="00DF4DBC"/>
    <w:rsid w:val="00E0004A"/>
    <w:rsid w:val="00E10FEB"/>
    <w:rsid w:val="00E15929"/>
    <w:rsid w:val="00E26FCE"/>
    <w:rsid w:val="00E45C31"/>
    <w:rsid w:val="00E5122E"/>
    <w:rsid w:val="00E5704B"/>
    <w:rsid w:val="00E85295"/>
    <w:rsid w:val="00EB1195"/>
    <w:rsid w:val="00EB3F5B"/>
    <w:rsid w:val="00EB4C88"/>
    <w:rsid w:val="00EB6372"/>
    <w:rsid w:val="00EC37E3"/>
    <w:rsid w:val="00EC5299"/>
    <w:rsid w:val="00ED3649"/>
    <w:rsid w:val="00ED4BF6"/>
    <w:rsid w:val="00EE0481"/>
    <w:rsid w:val="00EE348C"/>
    <w:rsid w:val="00F06F3B"/>
    <w:rsid w:val="00F13D85"/>
    <w:rsid w:val="00F25CC7"/>
    <w:rsid w:val="00F42EB9"/>
    <w:rsid w:val="00F523E6"/>
    <w:rsid w:val="00F5718C"/>
    <w:rsid w:val="00F609E1"/>
    <w:rsid w:val="00F61204"/>
    <w:rsid w:val="00F657D5"/>
    <w:rsid w:val="00F82492"/>
    <w:rsid w:val="00F8486E"/>
    <w:rsid w:val="00F8709D"/>
    <w:rsid w:val="00F9070A"/>
    <w:rsid w:val="00F946D4"/>
    <w:rsid w:val="00F94E17"/>
    <w:rsid w:val="00FA30C8"/>
    <w:rsid w:val="00FA4212"/>
    <w:rsid w:val="00FB2152"/>
    <w:rsid w:val="00FB4899"/>
    <w:rsid w:val="00FB4EB0"/>
    <w:rsid w:val="00FC788A"/>
    <w:rsid w:val="00FE0908"/>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E134"/>
  <w15:docId w15:val="{D5B49962-0269-4133-82E1-64F040EB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946D4"/>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rsid w:val="0036319F"/>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E15929"/>
    <w:pPr>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176CA"/>
    <w:pPr>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643267"/>
    <w:pPr>
      <w:spacing w:before="300" w:after="60"/>
      <w:ind w:right="51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6679DE"/>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E15929"/>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rsid w:val="0036319F"/>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176CA"/>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C15176"/>
    <w:pPr>
      <w:numPr>
        <w:numId w:val="1"/>
      </w:numPr>
      <w:autoSpaceDE w:val="0"/>
      <w:autoSpaceDN w:val="0"/>
      <w:adjustRightInd w:val="0"/>
      <w:spacing w:line="336" w:lineRule="auto"/>
      <w:ind w:left="851" w:hanging="284"/>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BC5F53"/>
    <w:rPr>
      <w:rFonts w:ascii="Arial" w:hAnsi="Arial" w:cs="FrutigerLTStd-Light"/>
      <w:color w:val="000000"/>
      <w:sz w:val="24"/>
      <w:szCs w:val="22"/>
    </w:rPr>
  </w:style>
  <w:style w:type="paragraph" w:customStyle="1" w:styleId="Footnote-hanging">
    <w:name w:val="Footnote - hanging"/>
    <w:basedOn w:val="Bulletlist"/>
    <w:link w:val="Footnote-hangingChar"/>
    <w:uiPriority w:val="12"/>
    <w:qFormat/>
    <w:rsid w:val="00C15176"/>
    <w:pPr>
      <w:numPr>
        <w:numId w:val="0"/>
      </w:numPr>
      <w:tabs>
        <w:tab w:val="left" w:pos="284"/>
      </w:tabs>
      <w:spacing w:after="60" w:line="276" w:lineRule="auto"/>
      <w:ind w:left="284" w:hanging="284"/>
      <w:contextualSpacing w:val="0"/>
    </w:pPr>
    <w:rPr>
      <w:sz w:val="20"/>
      <w:szCs w:val="18"/>
    </w:rPr>
  </w:style>
  <w:style w:type="character" w:customStyle="1" w:styleId="Footnote-hangingChar">
    <w:name w:val="Footnote - hanging Char"/>
    <w:basedOn w:val="BulletlistChar"/>
    <w:link w:val="Footnote-hanging"/>
    <w:uiPriority w:val="12"/>
    <w:rsid w:val="00C15176"/>
    <w:rPr>
      <w:rFonts w:ascii="Arial" w:hAnsi="Arial" w:cs="FrutigerLTStd-Light"/>
      <w:color w:val="000000"/>
      <w:sz w:val="24"/>
      <w:szCs w:val="18"/>
    </w:rPr>
  </w:style>
  <w:style w:type="character" w:customStyle="1" w:styleId="Heading4Char">
    <w:name w:val="Heading 4 Char"/>
    <w:basedOn w:val="DefaultParagraphFont"/>
    <w:link w:val="Heading4"/>
    <w:uiPriority w:val="6"/>
    <w:rsid w:val="0064326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843443"/>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val="0"/>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14"/>
    <w:qFormat/>
    <w:rsid w:val="00C15176"/>
    <w:pPr>
      <w:numPr>
        <w:numId w:val="2"/>
      </w:numPr>
      <w:spacing w:line="336" w:lineRule="auto"/>
      <w:ind w:left="1134" w:hanging="567"/>
      <w:contextualSpacing/>
    </w:pPr>
  </w:style>
  <w:style w:type="character" w:customStyle="1" w:styleId="NumberedlistChar">
    <w:name w:val="Numbered list Char"/>
    <w:basedOn w:val="DefaultParagraphFont"/>
    <w:link w:val="Numberedlist"/>
    <w:uiPriority w:val="14"/>
    <w:rsid w:val="00BC5F53"/>
    <w:rPr>
      <w:rFonts w:ascii="Arial" w:hAnsi="Arial"/>
      <w:color w:val="000000"/>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rsid w:val="000C24AF"/>
    <w:rPr>
      <w:rFonts w:asciiTheme="minorHAnsi" w:hAnsiTheme="minorHAnsi"/>
      <w:b/>
      <w:bCs/>
    </w:rPr>
  </w:style>
  <w:style w:type="paragraph" w:styleId="Quote">
    <w:name w:val="Quote"/>
    <w:basedOn w:val="Normal"/>
    <w:next w:val="Normal"/>
    <w:link w:val="QuoteChar"/>
    <w:uiPriority w:val="29"/>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BC5F5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
    <w:rsid w:val="00BC5F5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EndnoteText">
    <w:name w:val="endnote text"/>
    <w:basedOn w:val="Normal"/>
    <w:link w:val="EndnoteTextChar"/>
    <w:uiPriority w:val="99"/>
    <w:semiHidden/>
    <w:unhideWhenUsed/>
    <w:rsid w:val="00984771"/>
    <w:pPr>
      <w:spacing w:after="0" w:line="240" w:lineRule="auto"/>
      <w:textboxTightWrap w:val="none"/>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984771"/>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984771"/>
    <w:rPr>
      <w:vertAlign w:val="superscript"/>
    </w:rPr>
  </w:style>
  <w:style w:type="paragraph" w:styleId="Revision">
    <w:name w:val="Revision"/>
    <w:hidden/>
    <w:uiPriority w:val="99"/>
    <w:semiHidden/>
    <w:rsid w:val="00D77F28"/>
    <w:rPr>
      <w:rFonts w:ascii="Arial" w:hAnsi="Arial"/>
      <w:color w:val="000000"/>
      <w:sz w:val="24"/>
      <w:szCs w:val="24"/>
    </w:rPr>
  </w:style>
  <w:style w:type="table" w:customStyle="1" w:styleId="Hact">
    <w:name w:val="Hact"/>
    <w:basedOn w:val="TableNormal"/>
    <w:uiPriority w:val="99"/>
    <w:rsid w:val="00F946D4"/>
    <w:rPr>
      <w:rFonts w:ascii="Arial" w:eastAsiaTheme="minorHAnsi" w:hAnsi="Arial" w:cstheme="minorBidi"/>
      <w:sz w:val="24"/>
      <w:szCs w:val="24"/>
    </w:rPr>
    <w:tblPr>
      <w:tblBorders>
        <w:top w:val="single" w:sz="4" w:space="0" w:color="008895"/>
        <w:left w:val="single" w:sz="4" w:space="0" w:color="008895"/>
        <w:bottom w:val="single" w:sz="4" w:space="0" w:color="008895"/>
        <w:right w:val="single" w:sz="4" w:space="0" w:color="008895"/>
        <w:insideH w:val="single" w:sz="4" w:space="0" w:color="008895"/>
        <w:insideV w:val="single" w:sz="4" w:space="0" w:color="008895"/>
      </w:tblBorders>
    </w:tblPr>
    <w:tblStylePr w:type="firstRow">
      <w:rPr>
        <w:rFonts w:ascii="Arial" w:hAnsi="Arial"/>
        <w:b/>
      </w:rPr>
    </w:tblStylePr>
  </w:style>
  <w:style w:type="paragraph" w:styleId="FootnoteText">
    <w:name w:val="footnote text"/>
    <w:basedOn w:val="Normal"/>
    <w:link w:val="FootnoteTextChar"/>
    <w:uiPriority w:val="99"/>
    <w:semiHidden/>
    <w:unhideWhenUsed/>
    <w:rsid w:val="00F946D4"/>
    <w:pPr>
      <w:spacing w:after="0" w:line="240" w:lineRule="auto"/>
      <w:textboxTightWrap w:val="none"/>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F946D4"/>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946D4"/>
    <w:rPr>
      <w:sz w:val="16"/>
      <w:szCs w:val="16"/>
    </w:rPr>
  </w:style>
  <w:style w:type="paragraph" w:styleId="CommentText">
    <w:name w:val="annotation text"/>
    <w:basedOn w:val="Normal"/>
    <w:link w:val="CommentTextChar"/>
    <w:uiPriority w:val="99"/>
    <w:unhideWhenUsed/>
    <w:rsid w:val="00F946D4"/>
    <w:pPr>
      <w:spacing w:line="240" w:lineRule="auto"/>
    </w:pPr>
    <w:rPr>
      <w:sz w:val="20"/>
      <w:szCs w:val="20"/>
    </w:rPr>
  </w:style>
  <w:style w:type="character" w:customStyle="1" w:styleId="CommentTextChar">
    <w:name w:val="Comment Text Char"/>
    <w:basedOn w:val="DefaultParagraphFont"/>
    <w:link w:val="CommentText"/>
    <w:uiPriority w:val="99"/>
    <w:rsid w:val="00F946D4"/>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853673"/>
    <w:rPr>
      <w:b/>
      <w:bCs/>
    </w:rPr>
  </w:style>
  <w:style w:type="character" w:customStyle="1" w:styleId="CommentSubjectChar">
    <w:name w:val="Comment Subject Char"/>
    <w:basedOn w:val="CommentTextChar"/>
    <w:link w:val="CommentSubject"/>
    <w:uiPriority w:val="99"/>
    <w:semiHidden/>
    <w:rsid w:val="00853673"/>
    <w:rPr>
      <w:rFonts w:ascii="Arial" w:hAnsi="Arial"/>
      <w:b/>
      <w:bCs/>
      <w:color w:val="425563" w:themeColor="accent6"/>
    </w:rPr>
  </w:style>
  <w:style w:type="character" w:styleId="FollowedHyperlink">
    <w:name w:val="FollowedHyperlink"/>
    <w:basedOn w:val="DefaultParagraphFont"/>
    <w:uiPriority w:val="99"/>
    <w:semiHidden/>
    <w:unhideWhenUsed/>
    <w:rsid w:val="00613244"/>
    <w:rPr>
      <w:color w:val="003087" w:themeColor="followedHyperlink"/>
      <w:u w:val="single"/>
    </w:rPr>
  </w:style>
  <w:style w:type="character" w:styleId="UnresolvedMention">
    <w:name w:val="Unresolved Mention"/>
    <w:basedOn w:val="DefaultParagraphFont"/>
    <w:uiPriority w:val="99"/>
    <w:semiHidden/>
    <w:unhideWhenUsed/>
    <w:rsid w:val="0010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ice.org.uk/sharedlearning/a-safe-home-is-still-a-home" TargetMode="External"/><Relationship Id="rId26" Type="http://schemas.openxmlformats.org/officeDocument/2006/relationships/hyperlink" Target="https://www.bing.com/ck/a?!&amp;&amp;p=43aea2ca0a25e357JmltdHM9MTY4OTIwNjQwMCZpZ3VpZD0yMjZmM2Q3ZC05NzJiLTYwOTQtM2FhMi0yZmI4OTZlNDYxMWEmaW5zaWQ9NTE5NQ&amp;ptn=3&amp;hsh=3&amp;fclid=226f3d7d-972b-6094-3aa2-2fb896e4611a&amp;psq=reach+standards&amp;u=a1aHR0cHM6Ly9wYXJhZGlnbS11ay5vcmcvd2hhdC13ZS1kby9yZWFjaC1zdXBwb3J0LWZvci1saXZpbmcv&amp;ntb=1" TargetMode="External"/><Relationship Id="rId3" Type="http://schemas.openxmlformats.org/officeDocument/2006/relationships/customXml" Target="../customXml/item3.xml"/><Relationship Id="rId21" Type="http://schemas.openxmlformats.org/officeDocument/2006/relationships/hyperlink" Target="https://www.bing.com/ck/a?!&amp;&amp;p=53438646cde3ee3dJmltdHM9MTY4OTIwNjQwMCZpZ3VpZD0yMjZmM2Q3ZC05NzJiLTYwOTQtM2FhMi0yZmI4OTZlNDYxMWEmaW5zaWQ9NTIyMQ&amp;ptn=3&amp;hsh=3&amp;fclid=226f3d7d-972b-6094-3aa2-2fb896e4611a&amp;psq=NHSE+housing&amp;u=a1aHR0cHM6Ly93d3cuZW5nbGFuZC5uaHMudWsvbGVhcm5pbmctZGlzYWJpbGl0aWVzL2NhcmUvaG91c2luZy8&amp;ntb=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ing.com/ck/a?!&amp;&amp;p=3d61645ca71bfbb1JmltdHM9MTY4OTIwNjQwMCZpZ3VpZD0yMjZmM2Q3ZC05NzJiLTYwOTQtM2FhMi0yZmI4OTZlNDYxMWEmaW5zaWQ9NTIxMQ&amp;ptn=3&amp;hsh=3&amp;fclid=226f3d7d-972b-6094-3aa2-2fb896e4611a&amp;psq=housing+benefit+guidance+supported+housing&amp;u=a1aHR0cHM6Ly93d3cuZ292LnVrL2dvdmVybm1lbnQvcHVibGljYXRpb25zL2hvdXNpbmctYmVuZWZpdC1ndWlkYW5jZS1mb3Itc3VwcG9ydGVkLWhvdXNpbmctY2xhaW1zL2hvdXNpbmctYmVuZWZpdC1ndWlkYW5jZS1mb3Itc3VwcG9ydGVkLWhvdXNpbmctY2xhaW1z&amp;ntb=1" TargetMode="External"/><Relationship Id="rId25" Type="http://schemas.openxmlformats.org/officeDocument/2006/relationships/hyperlink" Target="https://www.nice.org.uk/guidance/ng93" TargetMode="External"/><Relationship Id="rId2" Type="http://schemas.openxmlformats.org/officeDocument/2006/relationships/customXml" Target="../customXml/item2.xml"/><Relationship Id="rId16" Type="http://schemas.openxmlformats.org/officeDocument/2006/relationships/hyperlink" Target="https://www.bing.com/ck/a?!&amp;&amp;p=fe326640b8feeb93JmltdHM9MTY4OTIwNjQwMCZpZ3VpZD0yMjZmM2Q3ZC05NzJiLTYwOTQtM2FhMi0yZmI4OTZlNDYxMWEmaW5zaWQ9NTIzMg&amp;ptn=3&amp;hsh=3&amp;fclid=226f3d7d-972b-6094-3aa2-2fb896e4611a&amp;psq=disability+living+allowance+pip&amp;u=a1aHR0cHM6Ly93d3cuZ292LnVrL2dvdmVybm1lbnQvcHVibGljYXRpb25zL2Rpc2FiaWxpdHktbGl2aW5nLWFsbG93YW5jZS1hbmQtcGVyc29uYWwtaW5kZXBlbmRlbmNlLXBheW1lbnQtbWFpbi1kaWZmZXJlbmNlcy9kaXNhYmlsaXR5LWxpdmluZy1hbGxvd2FuY2UtYW5kLXBlcnNvbmFsLWluZGVwZW5kZW5jZS1wYXltZW50LXRoZS1tYWluLWRpZmZlcmVuY2Vz&amp;ntb=1" TargetMode="External"/><Relationship Id="rId20" Type="http://schemas.openxmlformats.org/officeDocument/2006/relationships/hyperlink" Target="https://www.london.gov.uk/programmes-strategies/housing-and-land/homes-londoners-affordable-homes-programmes/homes-londoners-affordable-homes-programme-2021-20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qc.org.uk/guidance-providers/autistic-people-learning-disability/right-support-right-care-right-culture" TargetMode="External"/><Relationship Id="rId5" Type="http://schemas.openxmlformats.org/officeDocument/2006/relationships/numbering" Target="numbering.xml"/><Relationship Id="rId15" Type="http://schemas.openxmlformats.org/officeDocument/2006/relationships/hyperlink" Target="https://www.bing.com/ck/a?!&amp;&amp;p=1770aeb0eff4ca91JmltdHM9MTY4OTIwNjQwMCZpZ3VpZD0yMjZmM2Q3ZC05NzJiLTYwOTQtM2FhMi0yZmI4OTZlNDYxMWEmaW5zaWQ9NTIxNw&amp;ptn=3&amp;hsh=3&amp;fclid=226f3d7d-972b-6094-3aa2-2fb896e4611a&amp;psq=shared+lives&amp;u=a1aHR0cHM6Ly93d3cubmhzLnVrL2NvbmRpdGlvbnMvc29jaWFsLWNhcmUtYW5kLXN1cHBvcnQtZ3VpZGUvY2FyZS1zZXJ2aWNlcy1lcXVpcG1lbnQtYW5kLWNhcmUtaG9tZXMvc2hhcmVkLWxpdmVzLXNjaGVtZXMv&amp;ntb=1" TargetMode="External"/><Relationship Id="rId23" Type="http://schemas.openxmlformats.org/officeDocument/2006/relationships/hyperlink" Target="https://www.bing.com/ck/a?!&amp;&amp;p=e5e564831e0d6c50JmltdHM9MTY4OTIwNjQwMCZpZ3VpZD0yMjZmM2Q3ZC05NzJiLTYwOTQtM2FhMi0yZmI4OTZlNDYxMWEmaW5zaWQ9NTE5NQ&amp;ptn=3&amp;hsh=3&amp;fclid=226f3d7d-972b-6094-3aa2-2fb896e4611a&amp;psq=national+statement+of+expectations&amp;u=a1aHR0cHM6Ly93d3cuZ292LnVrL2dvdmVybm1lbnQvcHVibGljYXRpb25zL3N1cHBvcnRlZC1ob3VzaW5nLW5hdGlvbmFsLXN0YXRlbWVudC1vZi1leHBlY3RhdGlvbnM&amp;ntb=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hs.uk/conditions/social-care-and-support-guide/care-services-equipment-and-care-homes/shared-lives-sche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ck/a?!&amp;&amp;p=a10e83cbc9aec16eJmltdHM9MTY4OTIwNjQwMCZpZ3VpZD0yMjZmM2Q3ZC05NzJiLTYwOTQtM2FhMi0yZmI4OTZlNDYxMWEmaW5zaWQ9NTE5Ng&amp;ptn=3&amp;hsh=3&amp;fclid=226f3d7d-972b-6094-3aa2-2fb896e4611a&amp;psq=hold+shared+ownership+scheme&amp;u=a1aHR0cHM6Ly93d3cub3dueW91cmhvbWUuZ292LnVrL3NjaGVtZS9ob2xkLw&amp;ntb=1" TargetMode="External"/><Relationship Id="rId22" Type="http://schemas.openxmlformats.org/officeDocument/2006/relationships/hyperlink" Target="https://www.bing.com/ck/a?!&amp;&amp;p=5b8c1f9455ae5cd5JmltdHM9MTY4OTIwNjQwMCZpZ3VpZD0yMjZmM2Q3ZC05NzJiLTYwOTQtM2FhMi0yZmI4OTZlNDYxMWEmaW5zaWQ9NTIwMg&amp;ptn=3&amp;hsh=3&amp;fclid=226f3d7d-972b-6094-3aa2-2fb896e4611a&amp;psq=disabled+facilities+grant&amp;u=a1aHR0cHM6Ly93d3cuZ292LnVrL2Rpc2FibGVkLWZhY2lsaXRpZXMtZ3JhbnRz&amp;ntb=1" TargetMode="External"/><Relationship Id="rId27" Type="http://schemas.openxmlformats.org/officeDocument/2006/relationships/hyperlink" Target="https://www.bing.com/ck/a?!&amp;&amp;p=867630e06d67fa81JmltdHM9MTY4OTIwNjQwMCZpZ3VpZD0yMjZmM2Q3ZC05NzJiLTYwOTQtM2FhMi0yZmI4OTZlNDYxMWEmaW5zaWQ9NTE4OQ&amp;ptn=3&amp;hsh=3&amp;fclid=226f3d7d-972b-6094-3aa2-2fb896e4611a&amp;psq=real+tenancy+test&amp;u=a1aHR0cHM6Ly93d3cubmR0aS5vcmcudWsvcmVzb3VyY2VzL3RoZS1yZWFsLXRlbmFuY3ktdGVzdDE&amp;ntb=1"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uidance/planning-obligations" TargetMode="External"/><Relationship Id="rId13" Type="http://schemas.openxmlformats.org/officeDocument/2006/relationships/hyperlink" Target="https://www.bing.com/ck/a?!&amp;&amp;p=3d61645ca71bfbb1JmltdHM9MTY4OTIwNjQwMCZpZ3VpZD0yMjZmM2Q3ZC05NzJiLTYwOTQtM2FhMi0yZmI4OTZlNDYxMWEmaW5zaWQ9NTIxMQ&amp;ptn=3&amp;hsh=3&amp;fclid=226f3d7d-972b-6094-3aa2-2fb896e4611a&amp;psq=housing+benefit+guidance+supported+housing&amp;u=a1aHR0cHM6Ly93d3cuZ292LnVrL2dvdmVybm1lbnQvcHVibGljYXRpb25zL2hvdXNpbmctYmVuZWZpdC1ndWlkYW5jZS1mb3Itc3VwcG9ydGVkLWhvdXNpbmctY2xhaW1zL2hvdXNpbmctYmVuZWZpdC1ndWlkYW5jZS1mb3Itc3VwcG9ydGVkLWhvdXNpbmctY2xhaW1z&amp;ntb=1" TargetMode="External"/><Relationship Id="rId3" Type="http://schemas.openxmlformats.org/officeDocument/2006/relationships/hyperlink" Target="https://www.gov.uk/pip" TargetMode="External"/><Relationship Id="rId7" Type="http://schemas.openxmlformats.org/officeDocument/2006/relationships/hyperlink" Target="https://www.gov.uk/guidance/homelessness-code-of-guidance-for-local-authorities/chapter-8-priority-need" TargetMode="External"/><Relationship Id="rId12" Type="http://schemas.openxmlformats.org/officeDocument/2006/relationships/hyperlink" Target="https://www.lgo.org.uk/decisions/health/mental-health-services/20-006-910" TargetMode="External"/><Relationship Id="rId2" Type="http://schemas.openxmlformats.org/officeDocument/2006/relationships/hyperlink" Target="https://www.gov.uk/dla-disability-living-allowance-benefit/your-DLA-claim" TargetMode="External"/><Relationship Id="rId1" Type="http://schemas.openxmlformats.org/officeDocument/2006/relationships/hyperlink" Target="https://sharedlivesplus.org.uk/" TargetMode="External"/><Relationship Id="rId6" Type="http://schemas.openxmlformats.org/officeDocument/2006/relationships/hyperlink" Target="https://www.gov.uk/council-housing" TargetMode="External"/><Relationship Id="rId11" Type="http://schemas.openxmlformats.org/officeDocument/2006/relationships/hyperlink" Target="https://www.nhs.uk/conditions/social-care-and-support-guide/making-decisions-for-someone-else/mental-capacity-act/" TargetMode="External"/><Relationship Id="rId5" Type="http://schemas.openxmlformats.org/officeDocument/2006/relationships/hyperlink" Target="https://www.gov.uk/government/publications/providing-social-housing-for-local-people/providing-social-housing-for-local-people" TargetMode="External"/><Relationship Id="rId10" Type="http://schemas.openxmlformats.org/officeDocument/2006/relationships/hyperlink" Target="https://www.gov.uk/government/publications/mental-capacity-act-code-of-practice" TargetMode="External"/><Relationship Id="rId4" Type="http://schemas.openxmlformats.org/officeDocument/2006/relationships/hyperlink" Target="https://www.nice.org.uk/sharedlearning/a-safe-home-is-still-a-home" TargetMode="External"/><Relationship Id="rId9" Type="http://schemas.openxmlformats.org/officeDocument/2006/relationships/hyperlink" Target="https://www.39essex.com/sites/default/files/Guidance-Note-Capacity-and-Housing-Issues-May-2022.pdf" TargetMode="External"/><Relationship Id="rId14" Type="http://schemas.openxmlformats.org/officeDocument/2006/relationships/hyperlink" Target="https://www.local.gov.uk/publications/specialised-supported-housing-guidance-local-government-and-nhs-commissio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Gardner\Downloads\July%202023%20short%20document%20template%20v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0A766D7C-BEEE-4BE5-8032-8D90846C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July 2023 short document template v0.1</Template>
  <TotalTime>7</TotalTime>
  <Pages>8</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England</dc:creator>
  <cp:keywords/>
  <cp:lastModifiedBy>Thomas Waterman</cp:lastModifiedBy>
  <cp:revision>9</cp:revision>
  <cp:lastPrinted>2016-07-14T17:27:00Z</cp:lastPrinted>
  <dcterms:created xsi:type="dcterms:W3CDTF">2023-10-13T15:00:00Z</dcterms:created>
  <dcterms:modified xsi:type="dcterms:W3CDTF">2023-10-13T15:07:00Z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