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3350" w:rsidRPr="00BA663A" w:rsidRDefault="004972F3" w:rsidP="003C1C15">
      <w:pPr>
        <w:pStyle w:val="Title"/>
        <w:ind w:left="0"/>
        <w:rPr>
          <w:sz w:val="28"/>
        </w:rPr>
      </w:pPr>
      <w:r>
        <w:rPr>
          <w:sz w:val="28"/>
        </w:rPr>
        <w:t>Liver Health Technician</w:t>
      </w:r>
      <w:r w:rsidR="003C1C15">
        <w:rPr>
          <w:sz w:val="28"/>
        </w:rPr>
        <w:t xml:space="preserve"> - </w:t>
      </w:r>
      <w:r w:rsidR="00750E29" w:rsidRPr="00BA663A">
        <w:rPr>
          <w:sz w:val="28"/>
        </w:rPr>
        <w:t>Job Description</w:t>
      </w:r>
    </w:p>
    <w:p w:rsidR="004B4D01" w:rsidRDefault="004B4D01">
      <w:pPr>
        <w:pStyle w:val="BodyText"/>
        <w:spacing w:before="8"/>
        <w:rPr>
          <w:b/>
          <w:sz w:val="31"/>
        </w:rPr>
      </w:pPr>
    </w:p>
    <w:tbl>
      <w:tblPr>
        <w:tblStyle w:val="TableGrid"/>
        <w:tblW w:w="0" w:type="auto"/>
        <w:tblInd w:w="250" w:type="dxa"/>
        <w:tblBorders>
          <w:insideV w:val="none" w:sz="0" w:space="0" w:color="auto"/>
        </w:tblBorders>
        <w:tblLook w:val="04A0" w:firstRow="1" w:lastRow="0" w:firstColumn="1" w:lastColumn="0" w:noHBand="0" w:noVBand="1"/>
      </w:tblPr>
      <w:tblGrid>
        <w:gridCol w:w="2977"/>
        <w:gridCol w:w="290"/>
        <w:gridCol w:w="5943"/>
      </w:tblGrid>
      <w:tr w:rsidR="004B4D01" w:rsidRPr="004B4D01" w:rsidTr="00F9331D">
        <w:trPr>
          <w:trHeight w:val="381"/>
        </w:trPr>
        <w:tc>
          <w:tcPr>
            <w:tcW w:w="2977" w:type="dxa"/>
            <w:vAlign w:val="center"/>
          </w:tcPr>
          <w:p w:rsidR="004B4D01" w:rsidRPr="004B4D01" w:rsidRDefault="004B4D01" w:rsidP="004B4D01">
            <w:pPr>
              <w:pStyle w:val="BodyText"/>
              <w:spacing w:before="8"/>
              <w:rPr>
                <w:b/>
              </w:rPr>
            </w:pPr>
            <w:r w:rsidRPr="004B4D01">
              <w:rPr>
                <w:b/>
              </w:rPr>
              <w:t>Job Title</w:t>
            </w:r>
          </w:p>
        </w:tc>
        <w:tc>
          <w:tcPr>
            <w:tcW w:w="290" w:type="dxa"/>
            <w:vAlign w:val="center"/>
          </w:tcPr>
          <w:p w:rsidR="004B4D01" w:rsidRPr="004B4D01" w:rsidRDefault="004B4D01" w:rsidP="004B4D01">
            <w:pPr>
              <w:pStyle w:val="BodyText"/>
              <w:spacing w:before="8"/>
              <w:rPr>
                <w:b/>
              </w:rPr>
            </w:pPr>
            <w:r>
              <w:rPr>
                <w:b/>
              </w:rPr>
              <w:t>:</w:t>
            </w:r>
          </w:p>
        </w:tc>
        <w:tc>
          <w:tcPr>
            <w:tcW w:w="5943" w:type="dxa"/>
            <w:vAlign w:val="center"/>
          </w:tcPr>
          <w:p w:rsidR="004B4D01" w:rsidRPr="004B4D01" w:rsidRDefault="004972F3" w:rsidP="004B4D01">
            <w:pPr>
              <w:pStyle w:val="BodyText"/>
              <w:spacing w:before="8"/>
            </w:pPr>
            <w:r>
              <w:t xml:space="preserve">Liver Health Technician </w:t>
            </w:r>
          </w:p>
        </w:tc>
      </w:tr>
      <w:tr w:rsidR="004B4D01" w:rsidRPr="004B4D01" w:rsidTr="00F9331D">
        <w:trPr>
          <w:trHeight w:val="398"/>
        </w:trPr>
        <w:tc>
          <w:tcPr>
            <w:tcW w:w="2977" w:type="dxa"/>
            <w:vAlign w:val="center"/>
          </w:tcPr>
          <w:p w:rsidR="004B4D01" w:rsidRPr="004B4D01" w:rsidRDefault="004B4D01" w:rsidP="004B4D01">
            <w:pPr>
              <w:pStyle w:val="BodyText"/>
              <w:spacing w:before="8"/>
              <w:rPr>
                <w:b/>
              </w:rPr>
            </w:pPr>
            <w:r>
              <w:rPr>
                <w:b/>
              </w:rPr>
              <w:t>Care Group</w:t>
            </w:r>
          </w:p>
        </w:tc>
        <w:tc>
          <w:tcPr>
            <w:tcW w:w="290" w:type="dxa"/>
            <w:vAlign w:val="center"/>
          </w:tcPr>
          <w:p w:rsidR="004B4D01" w:rsidRPr="004B4D01" w:rsidRDefault="004B4D01" w:rsidP="004B4D01">
            <w:pPr>
              <w:pStyle w:val="BodyText"/>
              <w:spacing w:before="8"/>
              <w:rPr>
                <w:b/>
              </w:rPr>
            </w:pPr>
            <w:r>
              <w:rPr>
                <w:b/>
              </w:rPr>
              <w:t>:</w:t>
            </w:r>
          </w:p>
        </w:tc>
        <w:tc>
          <w:tcPr>
            <w:tcW w:w="5943" w:type="dxa"/>
            <w:vAlign w:val="center"/>
          </w:tcPr>
          <w:p w:rsidR="004B4D01" w:rsidRPr="004B4D01" w:rsidRDefault="004B4D01" w:rsidP="004B4D01">
            <w:pPr>
              <w:pStyle w:val="BodyText"/>
              <w:spacing w:before="8"/>
            </w:pPr>
            <w:r>
              <w:t>Gastroenterology and Hepatology</w:t>
            </w:r>
          </w:p>
        </w:tc>
      </w:tr>
      <w:tr w:rsidR="004B4D01" w:rsidRPr="004B4D01" w:rsidTr="00F9331D">
        <w:trPr>
          <w:trHeight w:val="417"/>
        </w:trPr>
        <w:tc>
          <w:tcPr>
            <w:tcW w:w="2977" w:type="dxa"/>
            <w:vAlign w:val="center"/>
          </w:tcPr>
          <w:p w:rsidR="004B4D01" w:rsidRPr="004B4D01" w:rsidRDefault="004B4D01" w:rsidP="004B4D01">
            <w:pPr>
              <w:pStyle w:val="BodyText"/>
              <w:spacing w:before="8"/>
              <w:rPr>
                <w:b/>
              </w:rPr>
            </w:pPr>
            <w:r>
              <w:rPr>
                <w:b/>
              </w:rPr>
              <w:t>Division</w:t>
            </w:r>
          </w:p>
        </w:tc>
        <w:tc>
          <w:tcPr>
            <w:tcW w:w="290" w:type="dxa"/>
            <w:vAlign w:val="center"/>
          </w:tcPr>
          <w:p w:rsidR="004B4D01" w:rsidRPr="004B4D01" w:rsidRDefault="004B4D01" w:rsidP="004B4D01">
            <w:pPr>
              <w:pStyle w:val="BodyText"/>
              <w:spacing w:before="8"/>
              <w:rPr>
                <w:b/>
              </w:rPr>
            </w:pPr>
            <w:r>
              <w:rPr>
                <w:b/>
              </w:rPr>
              <w:t>:</w:t>
            </w:r>
          </w:p>
        </w:tc>
        <w:tc>
          <w:tcPr>
            <w:tcW w:w="5943" w:type="dxa"/>
            <w:vAlign w:val="center"/>
          </w:tcPr>
          <w:p w:rsidR="004B4D01" w:rsidRPr="004B4D01" w:rsidRDefault="004B4D01" w:rsidP="004B4D01">
            <w:pPr>
              <w:pStyle w:val="BodyText"/>
              <w:spacing w:before="8"/>
            </w:pPr>
            <w:r>
              <w:t>Medicine and Cardiovascular</w:t>
            </w:r>
          </w:p>
        </w:tc>
      </w:tr>
      <w:tr w:rsidR="004B4D01" w:rsidRPr="004B4D01" w:rsidTr="00F9331D">
        <w:trPr>
          <w:trHeight w:hRule="exact" w:val="440"/>
        </w:trPr>
        <w:tc>
          <w:tcPr>
            <w:tcW w:w="2977" w:type="dxa"/>
            <w:vAlign w:val="center"/>
          </w:tcPr>
          <w:p w:rsidR="004B4D01" w:rsidRPr="004B4D01" w:rsidRDefault="004B4D01" w:rsidP="004B4D01">
            <w:pPr>
              <w:pStyle w:val="BodyText"/>
              <w:spacing w:before="8"/>
              <w:rPr>
                <w:b/>
              </w:rPr>
            </w:pPr>
            <w:r>
              <w:rPr>
                <w:b/>
              </w:rPr>
              <w:t>Band/Grade</w:t>
            </w:r>
          </w:p>
        </w:tc>
        <w:tc>
          <w:tcPr>
            <w:tcW w:w="290" w:type="dxa"/>
            <w:vAlign w:val="center"/>
          </w:tcPr>
          <w:p w:rsidR="004B4D01" w:rsidRPr="004B4D01" w:rsidRDefault="004B4D01" w:rsidP="004B4D01">
            <w:pPr>
              <w:pStyle w:val="BodyText"/>
              <w:spacing w:before="8"/>
              <w:rPr>
                <w:b/>
              </w:rPr>
            </w:pPr>
            <w:r>
              <w:rPr>
                <w:b/>
              </w:rPr>
              <w:t>:</w:t>
            </w:r>
          </w:p>
        </w:tc>
        <w:tc>
          <w:tcPr>
            <w:tcW w:w="5943" w:type="dxa"/>
            <w:vAlign w:val="center"/>
          </w:tcPr>
          <w:p w:rsidR="004B4D01" w:rsidRPr="004B4D01" w:rsidRDefault="004972F3" w:rsidP="004B4D01">
            <w:pPr>
              <w:pStyle w:val="BodyText"/>
              <w:spacing w:before="8"/>
            </w:pPr>
            <w:r>
              <w:t>4</w:t>
            </w:r>
          </w:p>
        </w:tc>
      </w:tr>
      <w:tr w:rsidR="004B4D01" w:rsidRPr="004B4D01" w:rsidTr="00F9331D">
        <w:trPr>
          <w:trHeight w:hRule="exact" w:val="440"/>
        </w:trPr>
        <w:tc>
          <w:tcPr>
            <w:tcW w:w="2977" w:type="dxa"/>
            <w:vAlign w:val="center"/>
          </w:tcPr>
          <w:p w:rsidR="004B4D01" w:rsidRDefault="004B4D01" w:rsidP="004B4D01">
            <w:pPr>
              <w:pStyle w:val="BodyText"/>
              <w:spacing w:before="8"/>
              <w:rPr>
                <w:b/>
              </w:rPr>
            </w:pPr>
            <w:r>
              <w:rPr>
                <w:b/>
              </w:rPr>
              <w:t>Hours of work</w:t>
            </w:r>
          </w:p>
        </w:tc>
        <w:tc>
          <w:tcPr>
            <w:tcW w:w="290" w:type="dxa"/>
            <w:vAlign w:val="center"/>
          </w:tcPr>
          <w:p w:rsidR="004B4D01" w:rsidRDefault="004B4D01" w:rsidP="004B4D01">
            <w:pPr>
              <w:pStyle w:val="BodyText"/>
              <w:spacing w:before="8"/>
              <w:rPr>
                <w:b/>
              </w:rPr>
            </w:pPr>
            <w:r>
              <w:rPr>
                <w:b/>
              </w:rPr>
              <w:t>:</w:t>
            </w:r>
          </w:p>
        </w:tc>
        <w:tc>
          <w:tcPr>
            <w:tcW w:w="5943" w:type="dxa"/>
            <w:vAlign w:val="center"/>
          </w:tcPr>
          <w:p w:rsidR="004B4D01" w:rsidRPr="004B4D01" w:rsidRDefault="004B4D01" w:rsidP="004B4D01">
            <w:pPr>
              <w:pStyle w:val="BodyText"/>
              <w:spacing w:before="8"/>
            </w:pPr>
            <w:r>
              <w:t>37.5 per week</w:t>
            </w:r>
            <w:r w:rsidR="00F9331D">
              <w:t>. Fix term for 12 months.</w:t>
            </w:r>
          </w:p>
        </w:tc>
      </w:tr>
      <w:tr w:rsidR="004B4D01" w:rsidRPr="004B4D01" w:rsidTr="00F9331D">
        <w:trPr>
          <w:trHeight w:val="419"/>
        </w:trPr>
        <w:tc>
          <w:tcPr>
            <w:tcW w:w="2977" w:type="dxa"/>
            <w:vAlign w:val="center"/>
          </w:tcPr>
          <w:p w:rsidR="004B4D01" w:rsidRPr="004B4D01" w:rsidRDefault="004B4D01" w:rsidP="004B4D01">
            <w:pPr>
              <w:pStyle w:val="BodyText"/>
              <w:spacing w:before="8"/>
              <w:rPr>
                <w:b/>
              </w:rPr>
            </w:pPr>
            <w:r>
              <w:rPr>
                <w:b/>
              </w:rPr>
              <w:t>Responsible to</w:t>
            </w:r>
          </w:p>
        </w:tc>
        <w:tc>
          <w:tcPr>
            <w:tcW w:w="290" w:type="dxa"/>
            <w:vAlign w:val="center"/>
          </w:tcPr>
          <w:p w:rsidR="004B4D01" w:rsidRPr="004B4D01" w:rsidRDefault="004B4D01" w:rsidP="004B4D01">
            <w:pPr>
              <w:pStyle w:val="BodyText"/>
              <w:spacing w:before="8"/>
              <w:rPr>
                <w:b/>
              </w:rPr>
            </w:pPr>
            <w:r>
              <w:rPr>
                <w:b/>
              </w:rPr>
              <w:t>:</w:t>
            </w:r>
          </w:p>
        </w:tc>
        <w:tc>
          <w:tcPr>
            <w:tcW w:w="5943" w:type="dxa"/>
            <w:vAlign w:val="center"/>
          </w:tcPr>
          <w:p w:rsidR="004B4D01" w:rsidRPr="004B4D01" w:rsidRDefault="008C336A" w:rsidP="004B4D01">
            <w:pPr>
              <w:pStyle w:val="BodyText"/>
              <w:spacing w:before="8"/>
            </w:pPr>
            <w:r>
              <w:t>HCV Operational Delivery Network Project Manager</w:t>
            </w:r>
            <w:r w:rsidR="00713E81">
              <w:t xml:space="preserve"> for SW London</w:t>
            </w:r>
          </w:p>
        </w:tc>
      </w:tr>
      <w:tr w:rsidR="004B4D01" w:rsidRPr="004B4D01" w:rsidTr="00F9331D">
        <w:trPr>
          <w:trHeight w:val="424"/>
        </w:trPr>
        <w:tc>
          <w:tcPr>
            <w:tcW w:w="2977" w:type="dxa"/>
            <w:vAlign w:val="center"/>
          </w:tcPr>
          <w:p w:rsidR="004B4D01" w:rsidRPr="004B4D01" w:rsidRDefault="004B4D01" w:rsidP="004B4D01">
            <w:pPr>
              <w:pStyle w:val="BodyText"/>
              <w:spacing w:before="8"/>
              <w:rPr>
                <w:b/>
              </w:rPr>
            </w:pPr>
            <w:r>
              <w:rPr>
                <w:b/>
              </w:rPr>
              <w:t>Accountable to</w:t>
            </w:r>
          </w:p>
        </w:tc>
        <w:tc>
          <w:tcPr>
            <w:tcW w:w="290" w:type="dxa"/>
            <w:vAlign w:val="center"/>
          </w:tcPr>
          <w:p w:rsidR="004B4D01" w:rsidRPr="004B4D01" w:rsidRDefault="004B4D01" w:rsidP="004B4D01">
            <w:pPr>
              <w:pStyle w:val="BodyText"/>
              <w:spacing w:before="8"/>
              <w:rPr>
                <w:b/>
              </w:rPr>
            </w:pPr>
            <w:r>
              <w:rPr>
                <w:b/>
              </w:rPr>
              <w:t>:</w:t>
            </w:r>
          </w:p>
        </w:tc>
        <w:tc>
          <w:tcPr>
            <w:tcW w:w="5943" w:type="dxa"/>
            <w:vAlign w:val="center"/>
          </w:tcPr>
          <w:p w:rsidR="004B4D01" w:rsidRPr="004B4D01" w:rsidRDefault="00713E81" w:rsidP="00713E81">
            <w:pPr>
              <w:pStyle w:val="BodyText"/>
              <w:spacing w:before="8"/>
            </w:pPr>
            <w:r>
              <w:t>Clinical Lead for SW London Hepatitis C Operational Delivery Network</w:t>
            </w:r>
          </w:p>
        </w:tc>
      </w:tr>
      <w:tr w:rsidR="004B4D01" w:rsidRPr="004B4D01" w:rsidTr="00F9331D">
        <w:trPr>
          <w:trHeight w:val="401"/>
        </w:trPr>
        <w:tc>
          <w:tcPr>
            <w:tcW w:w="2977" w:type="dxa"/>
            <w:vAlign w:val="center"/>
          </w:tcPr>
          <w:p w:rsidR="004B4D01" w:rsidRDefault="004B4D01" w:rsidP="004B4D01">
            <w:pPr>
              <w:pStyle w:val="BodyText"/>
              <w:spacing w:before="8"/>
              <w:rPr>
                <w:b/>
              </w:rPr>
            </w:pPr>
            <w:r>
              <w:rPr>
                <w:b/>
              </w:rPr>
              <w:t>Location</w:t>
            </w:r>
          </w:p>
        </w:tc>
        <w:tc>
          <w:tcPr>
            <w:tcW w:w="290" w:type="dxa"/>
            <w:vAlign w:val="center"/>
          </w:tcPr>
          <w:p w:rsidR="004B4D01" w:rsidRPr="004B4D01" w:rsidRDefault="004B4D01" w:rsidP="004B4D01">
            <w:pPr>
              <w:pStyle w:val="BodyText"/>
              <w:spacing w:before="8"/>
              <w:rPr>
                <w:b/>
              </w:rPr>
            </w:pPr>
            <w:r>
              <w:rPr>
                <w:b/>
              </w:rPr>
              <w:t>:</w:t>
            </w:r>
          </w:p>
        </w:tc>
        <w:tc>
          <w:tcPr>
            <w:tcW w:w="5943" w:type="dxa"/>
            <w:vAlign w:val="center"/>
          </w:tcPr>
          <w:p w:rsidR="004B4D01" w:rsidRPr="004B4D01" w:rsidRDefault="004B4D01" w:rsidP="004B4D01">
            <w:pPr>
              <w:pStyle w:val="BodyText"/>
              <w:spacing w:before="8"/>
            </w:pPr>
            <w:r>
              <w:t>St George’s Hospital, Tooting</w:t>
            </w:r>
            <w:r w:rsidR="00E40B29">
              <w:t xml:space="preserve"> (will be expected to attend offsite locations as required)</w:t>
            </w:r>
          </w:p>
        </w:tc>
      </w:tr>
    </w:tbl>
    <w:p w:rsidR="004B4D01" w:rsidRDefault="00D22EB1" w:rsidP="00D22EB1">
      <w:pPr>
        <w:pStyle w:val="BodyText"/>
        <w:tabs>
          <w:tab w:val="left" w:pos="2618"/>
        </w:tabs>
        <w:spacing w:before="8"/>
        <w:rPr>
          <w:b/>
          <w:sz w:val="31"/>
        </w:rPr>
      </w:pPr>
      <w:r>
        <w:rPr>
          <w:b/>
          <w:sz w:val="31"/>
        </w:rPr>
        <w:tab/>
      </w:r>
    </w:p>
    <w:p w:rsidR="00A93350" w:rsidRPr="009576AF" w:rsidRDefault="00750E29" w:rsidP="000E60DB">
      <w:pPr>
        <w:pStyle w:val="Heading1"/>
        <w:spacing w:after="240"/>
        <w:ind w:left="0"/>
      </w:pPr>
      <w:r>
        <w:rPr>
          <w:rFonts w:ascii="Times New Roman" w:hAnsi="Times New Roman"/>
          <w:b w:val="0"/>
          <w:spacing w:val="-56"/>
          <w:u w:val="thick"/>
        </w:rPr>
        <w:t xml:space="preserve"> </w:t>
      </w:r>
      <w:r w:rsidR="009122AF" w:rsidRPr="00BA663A">
        <w:rPr>
          <w:u w:val="thick"/>
        </w:rPr>
        <w:t>Role of the department</w:t>
      </w:r>
    </w:p>
    <w:p w:rsidR="004972F3" w:rsidRDefault="009576AF" w:rsidP="006A7020">
      <w:pPr>
        <w:pStyle w:val="BodyText"/>
        <w:spacing w:before="94"/>
        <w:jc w:val="both"/>
      </w:pPr>
      <w:r>
        <w:t xml:space="preserve">The post holder will work as part of the </w:t>
      </w:r>
      <w:r w:rsidR="00750E29">
        <w:t>South London Hepatitis Network (</w:t>
      </w:r>
      <w:proofErr w:type="spellStart"/>
      <w:r w:rsidR="00750E29">
        <w:t>STHepNet</w:t>
      </w:r>
      <w:proofErr w:type="spellEnd"/>
      <w:r w:rsidR="00750E29">
        <w:t>)</w:t>
      </w:r>
      <w:r>
        <w:t>.</w:t>
      </w:r>
    </w:p>
    <w:p w:rsidR="00A93350" w:rsidRDefault="00A93350" w:rsidP="006A7020">
      <w:pPr>
        <w:pStyle w:val="BodyText"/>
      </w:pPr>
    </w:p>
    <w:p w:rsidR="00A93350" w:rsidRDefault="00750E29" w:rsidP="006A7020">
      <w:pPr>
        <w:pStyle w:val="BodyText"/>
        <w:ind w:right="214"/>
        <w:jc w:val="both"/>
      </w:pPr>
      <w:proofErr w:type="spellStart"/>
      <w:r>
        <w:t>STHepNet</w:t>
      </w:r>
      <w:proofErr w:type="spellEnd"/>
      <w:r w:rsidR="004972F3">
        <w:t xml:space="preserve"> SW</w:t>
      </w:r>
      <w:r>
        <w:t xml:space="preserve"> is the South</w:t>
      </w:r>
      <w:r w:rsidR="004972F3">
        <w:t xml:space="preserve"> West</w:t>
      </w:r>
      <w:r>
        <w:t xml:space="preserve"> London operational delivery network (ODN) for hepatitis C services</w:t>
      </w:r>
      <w:r w:rsidR="00E40B29">
        <w:t>, consisting of doctors, nurses</w:t>
      </w:r>
      <w:r w:rsidR="004972F3">
        <w:t>, pharmacists</w:t>
      </w:r>
      <w:r w:rsidR="00E40B29">
        <w:t xml:space="preserve"> and administrative support</w:t>
      </w:r>
      <w:r>
        <w:t>. It is one of 2</w:t>
      </w:r>
      <w:r w:rsidR="004972F3">
        <w:t>2</w:t>
      </w:r>
      <w:r>
        <w:t xml:space="preserve"> ODNs in England, who have been commissioned as a hub by NHSE specialised commissioning. The</w:t>
      </w:r>
      <w:r w:rsidR="009122AF">
        <w:t xml:space="preserve"> activity of</w:t>
      </w:r>
      <w:r>
        <w:t xml:space="preserve"> </w:t>
      </w:r>
      <w:proofErr w:type="spellStart"/>
      <w:r>
        <w:t>STHepNet</w:t>
      </w:r>
      <w:proofErr w:type="spellEnd"/>
      <w:r>
        <w:t xml:space="preserve"> is </w:t>
      </w:r>
      <w:r w:rsidR="004972F3">
        <w:t xml:space="preserve">focused on </w:t>
      </w:r>
      <w:r>
        <w:t>coordinating testing and tracing people with hepatitis C in S</w:t>
      </w:r>
      <w:r w:rsidR="009122AF">
        <w:t>outh West</w:t>
      </w:r>
      <w:r>
        <w:t xml:space="preserve"> London, working with many different partners</w:t>
      </w:r>
      <w:r w:rsidR="004972F3">
        <w:t xml:space="preserve"> to deliver curative hepatitis C treatment</w:t>
      </w:r>
      <w:r>
        <w:t xml:space="preserve">. </w:t>
      </w:r>
      <w:r>
        <w:rPr>
          <w:spacing w:val="3"/>
        </w:rPr>
        <w:t xml:space="preserve">We </w:t>
      </w:r>
      <w:r>
        <w:t>are fully signed up to the elimination ag</w:t>
      </w:r>
      <w:r w:rsidR="0059473C">
        <w:t>enda to achieve elimination of h</w:t>
      </w:r>
      <w:r>
        <w:t>epatitis C in our area by 2025</w:t>
      </w:r>
      <w:r w:rsidR="009122AF">
        <w:t>.</w:t>
      </w:r>
    </w:p>
    <w:p w:rsidR="004972F3" w:rsidRDefault="004972F3" w:rsidP="006A7020">
      <w:pPr>
        <w:pStyle w:val="BodyText"/>
        <w:ind w:right="214"/>
        <w:jc w:val="both"/>
      </w:pPr>
    </w:p>
    <w:p w:rsidR="004972F3" w:rsidRDefault="004972F3" w:rsidP="006A7020">
      <w:pPr>
        <w:pStyle w:val="BodyText"/>
        <w:ind w:right="214"/>
        <w:jc w:val="both"/>
      </w:pPr>
      <w:r>
        <w:t xml:space="preserve">St George’s Hepatology Team have been successful in securing </w:t>
      </w:r>
      <w:r w:rsidR="00D90C7C">
        <w:t xml:space="preserve">a pilot for Community Liver Health Checks. The pilot will run alongside the Viral Hepatitis Team building on the </w:t>
      </w:r>
      <w:proofErr w:type="spellStart"/>
      <w:r w:rsidR="00D90C7C">
        <w:t>well established</w:t>
      </w:r>
      <w:proofErr w:type="spellEnd"/>
      <w:r w:rsidR="00D90C7C">
        <w:t xml:space="preserve"> community links to access those vulnerable, difficult to reach populations. The liver assessment involves the use of a </w:t>
      </w:r>
      <w:proofErr w:type="spellStart"/>
      <w:r w:rsidR="00D90C7C">
        <w:t>Fibroscan</w:t>
      </w:r>
      <w:proofErr w:type="spellEnd"/>
      <w:r w:rsidR="00D90C7C">
        <w:t xml:space="preserve"> and potentially blood tests to identify those at risk of hepatocellular carcinoma. </w:t>
      </w:r>
    </w:p>
    <w:p w:rsidR="00A93350" w:rsidRDefault="00A93350" w:rsidP="006A7020">
      <w:pPr>
        <w:pStyle w:val="BodyText"/>
        <w:spacing w:before="2"/>
        <w:rPr>
          <w:sz w:val="25"/>
        </w:rPr>
      </w:pPr>
    </w:p>
    <w:p w:rsidR="00A93350" w:rsidRPr="000E60DB" w:rsidRDefault="00750E29" w:rsidP="000E60DB">
      <w:pPr>
        <w:pStyle w:val="Heading1"/>
        <w:spacing w:after="240"/>
        <w:ind w:left="0"/>
        <w:jc w:val="both"/>
      </w:pPr>
      <w:r w:rsidRPr="00BA663A">
        <w:rPr>
          <w:u w:val="thick"/>
        </w:rPr>
        <w:t>Job Summary</w:t>
      </w:r>
    </w:p>
    <w:p w:rsidR="00951F97" w:rsidRPr="001623D1" w:rsidRDefault="00951F97" w:rsidP="00951F97">
      <w:pPr>
        <w:pStyle w:val="BodyText"/>
        <w:spacing w:before="1"/>
      </w:pPr>
      <w:r w:rsidRPr="001623D1">
        <w:t xml:space="preserve">The purpose of the role is to support the </w:t>
      </w:r>
      <w:r w:rsidR="00D90C7C">
        <w:t xml:space="preserve">Community Liver Health, </w:t>
      </w:r>
      <w:r w:rsidRPr="001623D1">
        <w:t>Viral Hepatitis</w:t>
      </w:r>
      <w:r w:rsidR="00D90C7C">
        <w:t xml:space="preserve"> </w:t>
      </w:r>
      <w:r w:rsidRPr="001623D1">
        <w:t xml:space="preserve">team </w:t>
      </w:r>
      <w:r w:rsidR="00D90C7C">
        <w:t xml:space="preserve">and Hepatology </w:t>
      </w:r>
      <w:r w:rsidRPr="001623D1">
        <w:t>with:</w:t>
      </w:r>
    </w:p>
    <w:p w:rsidR="00951F97" w:rsidRPr="001623D1" w:rsidRDefault="00951F97" w:rsidP="00951F97">
      <w:pPr>
        <w:pStyle w:val="BodyText"/>
        <w:spacing w:before="1"/>
      </w:pPr>
    </w:p>
    <w:p w:rsidR="00D90C7C" w:rsidRPr="006B4C85" w:rsidRDefault="00D90C7C" w:rsidP="00D90C7C">
      <w:pPr>
        <w:pStyle w:val="BodyText"/>
        <w:numPr>
          <w:ilvl w:val="0"/>
          <w:numId w:val="18"/>
        </w:numPr>
        <w:spacing w:before="1"/>
      </w:pPr>
      <w:r>
        <w:rPr>
          <w:szCs w:val="20"/>
        </w:rPr>
        <w:t>C</w:t>
      </w:r>
      <w:r w:rsidRPr="00EB5D7F">
        <w:rPr>
          <w:szCs w:val="20"/>
        </w:rPr>
        <w:t xml:space="preserve">ompleting </w:t>
      </w:r>
      <w:r>
        <w:rPr>
          <w:szCs w:val="20"/>
        </w:rPr>
        <w:t xml:space="preserve">patient </w:t>
      </w:r>
      <w:r w:rsidRPr="00EB5D7F">
        <w:rPr>
          <w:szCs w:val="20"/>
        </w:rPr>
        <w:t>diagnostic</w:t>
      </w:r>
      <w:r>
        <w:rPr>
          <w:szCs w:val="20"/>
        </w:rPr>
        <w:t xml:space="preserve"> tests</w:t>
      </w:r>
      <w:r w:rsidRPr="00EB5D7F">
        <w:rPr>
          <w:szCs w:val="20"/>
        </w:rPr>
        <w:t xml:space="preserve"> for p</w:t>
      </w:r>
      <w:r>
        <w:rPr>
          <w:szCs w:val="20"/>
        </w:rPr>
        <w:t>eople identified as at risk of liver disease</w:t>
      </w:r>
      <w:r w:rsidR="00E26504">
        <w:rPr>
          <w:szCs w:val="20"/>
        </w:rPr>
        <w:t>.</w:t>
      </w:r>
    </w:p>
    <w:p w:rsidR="006B4C85" w:rsidRPr="00E26504" w:rsidRDefault="006B4C85" w:rsidP="00D90C7C">
      <w:pPr>
        <w:pStyle w:val="BodyText"/>
        <w:numPr>
          <w:ilvl w:val="0"/>
          <w:numId w:val="18"/>
        </w:numPr>
        <w:spacing w:before="1"/>
      </w:pPr>
      <w:r>
        <w:rPr>
          <w:szCs w:val="20"/>
        </w:rPr>
        <w:t>Working across South West London in the Mobile Hepatology Clinic and in various Outreach locations</w:t>
      </w:r>
      <w:r w:rsidR="00F9331D">
        <w:rPr>
          <w:szCs w:val="20"/>
        </w:rPr>
        <w:t>.</w:t>
      </w:r>
    </w:p>
    <w:p w:rsidR="00E26504" w:rsidRDefault="00E26504" w:rsidP="00E26504">
      <w:pPr>
        <w:widowControl/>
        <w:numPr>
          <w:ilvl w:val="0"/>
          <w:numId w:val="18"/>
        </w:numPr>
        <w:autoSpaceDE/>
        <w:autoSpaceDN/>
        <w:jc w:val="both"/>
      </w:pPr>
      <w:r>
        <w:t xml:space="preserve">To be responsible for delivering </w:t>
      </w:r>
      <w:proofErr w:type="spellStart"/>
      <w:r>
        <w:t>Fibroscans</w:t>
      </w:r>
      <w:proofErr w:type="spellEnd"/>
      <w:r>
        <w:t xml:space="preserve"> on patients </w:t>
      </w:r>
      <w:r>
        <w:rPr>
          <w:szCs w:val="20"/>
        </w:rPr>
        <w:t>identified as at risk of liver disease,</w:t>
      </w:r>
      <w:r>
        <w:t xml:space="preserve"> referred by members of the multi-disciplinary team and external services </w:t>
      </w:r>
      <w:r w:rsidRPr="00701E31">
        <w:t>and in accordance with local and national protocols.</w:t>
      </w:r>
    </w:p>
    <w:p w:rsidR="00F9331D" w:rsidRDefault="00F9331D" w:rsidP="00F9331D">
      <w:pPr>
        <w:widowControl/>
        <w:numPr>
          <w:ilvl w:val="0"/>
          <w:numId w:val="18"/>
        </w:numPr>
        <w:autoSpaceDE/>
        <w:autoSpaceDN/>
        <w:jc w:val="both"/>
      </w:pPr>
      <w:r>
        <w:t xml:space="preserve">Perform community and hospital-based </w:t>
      </w:r>
      <w:proofErr w:type="spellStart"/>
      <w:r>
        <w:t>Fibroscans</w:t>
      </w:r>
      <w:proofErr w:type="spellEnd"/>
      <w:r>
        <w:t xml:space="preserve"> as needed.</w:t>
      </w:r>
    </w:p>
    <w:p w:rsidR="00D90C7C" w:rsidRDefault="00D90C7C" w:rsidP="00E26504">
      <w:pPr>
        <w:widowControl/>
        <w:numPr>
          <w:ilvl w:val="0"/>
          <w:numId w:val="18"/>
        </w:numPr>
        <w:autoSpaceDE/>
        <w:autoSpaceDN/>
        <w:jc w:val="both"/>
      </w:pPr>
      <w:r w:rsidRPr="00EB5D7F">
        <w:t>To perform venepuncture blood collection</w:t>
      </w:r>
      <w:r w:rsidR="00E26504">
        <w:t>, capillary blood testing</w:t>
      </w:r>
      <w:r w:rsidRPr="00EB5D7F">
        <w:t xml:space="preserve"> and dry blood spot testing, as requested by medical/nursing staff.</w:t>
      </w:r>
    </w:p>
    <w:p w:rsidR="009413FF" w:rsidRDefault="009413FF" w:rsidP="00E26504">
      <w:pPr>
        <w:widowControl/>
        <w:numPr>
          <w:ilvl w:val="0"/>
          <w:numId w:val="18"/>
        </w:numPr>
        <w:autoSpaceDE/>
        <w:autoSpaceDN/>
        <w:jc w:val="both"/>
      </w:pPr>
      <w:r>
        <w:t>To perform basic clinical assessments and give out basic clinical information, following pre-defined protocols after training and successful competency assessment</w:t>
      </w:r>
    </w:p>
    <w:p w:rsidR="00951F97" w:rsidRDefault="00951F97" w:rsidP="001F7397">
      <w:pPr>
        <w:pStyle w:val="BodyText"/>
        <w:numPr>
          <w:ilvl w:val="0"/>
          <w:numId w:val="18"/>
        </w:numPr>
        <w:spacing w:before="1"/>
      </w:pPr>
      <w:r w:rsidRPr="001623D1">
        <w:t xml:space="preserve">Identification of people/groups who would benefit from </w:t>
      </w:r>
      <w:r w:rsidR="00D90C7C">
        <w:t>Liver Health Checks.</w:t>
      </w:r>
    </w:p>
    <w:p w:rsidR="006B4C85" w:rsidRDefault="006B4C85" w:rsidP="001F7397">
      <w:pPr>
        <w:pStyle w:val="BodyText"/>
        <w:numPr>
          <w:ilvl w:val="0"/>
          <w:numId w:val="18"/>
        </w:numPr>
        <w:spacing w:before="1"/>
      </w:pPr>
      <w:r>
        <w:t>Work with the Viral Hepatitis Team to provide Blood Borne Virus testing.</w:t>
      </w:r>
    </w:p>
    <w:p w:rsidR="00D90C7C" w:rsidRDefault="00FE61A2" w:rsidP="00CB28F7">
      <w:pPr>
        <w:pStyle w:val="BodyText"/>
        <w:numPr>
          <w:ilvl w:val="0"/>
          <w:numId w:val="18"/>
        </w:numPr>
        <w:spacing w:before="1"/>
      </w:pPr>
      <w:r w:rsidRPr="001623D1">
        <w:t xml:space="preserve">Working across </w:t>
      </w:r>
      <w:r w:rsidR="006B4C85">
        <w:t>S</w:t>
      </w:r>
      <w:r w:rsidRPr="001623D1">
        <w:t xml:space="preserve">outh </w:t>
      </w:r>
      <w:r w:rsidR="006B4C85">
        <w:t>W</w:t>
      </w:r>
      <w:r w:rsidRPr="001623D1">
        <w:t>est London to motivate and encourage staff within outreach and community settings (e.g. drug and alcohol services</w:t>
      </w:r>
      <w:r>
        <w:t xml:space="preserve"> etc.) to </w:t>
      </w:r>
      <w:r w:rsidR="00D90C7C">
        <w:t>refer people for Liver Health Checks.</w:t>
      </w:r>
    </w:p>
    <w:p w:rsidR="00D90C7C" w:rsidRPr="001623D1" w:rsidRDefault="00D90C7C" w:rsidP="00D90C7C">
      <w:pPr>
        <w:pStyle w:val="BodyText"/>
        <w:numPr>
          <w:ilvl w:val="0"/>
          <w:numId w:val="18"/>
        </w:numPr>
        <w:spacing w:before="1"/>
      </w:pPr>
      <w:r>
        <w:t xml:space="preserve">Referral of people identified as having liver disease </w:t>
      </w:r>
      <w:r w:rsidR="006B4C85">
        <w:t>into</w:t>
      </w:r>
      <w:r>
        <w:t xml:space="preserve"> relevant </w:t>
      </w:r>
      <w:r w:rsidR="00951F97" w:rsidRPr="001623D1">
        <w:t>pathways of care</w:t>
      </w:r>
      <w:r>
        <w:t xml:space="preserve"> for further assessment</w:t>
      </w:r>
      <w:r w:rsidR="00F9331D">
        <w:t>.</w:t>
      </w:r>
    </w:p>
    <w:p w:rsidR="001623D1" w:rsidRDefault="001623D1" w:rsidP="00CB28F7">
      <w:pPr>
        <w:pStyle w:val="BodyText"/>
        <w:numPr>
          <w:ilvl w:val="0"/>
          <w:numId w:val="18"/>
        </w:numPr>
        <w:spacing w:before="1"/>
      </w:pPr>
      <w:r>
        <w:t xml:space="preserve">Collection of all relevant data for </w:t>
      </w:r>
      <w:r w:rsidR="00D90C7C">
        <w:t xml:space="preserve">local </w:t>
      </w:r>
      <w:r>
        <w:t>and national data collection requirements</w:t>
      </w:r>
      <w:r w:rsidRPr="001623D1">
        <w:t xml:space="preserve"> </w:t>
      </w:r>
      <w:r w:rsidR="00F9331D">
        <w:t>.</w:t>
      </w:r>
    </w:p>
    <w:p w:rsidR="00E26504" w:rsidRDefault="00E26504" w:rsidP="00E26504">
      <w:pPr>
        <w:widowControl/>
        <w:numPr>
          <w:ilvl w:val="0"/>
          <w:numId w:val="18"/>
        </w:numPr>
        <w:autoSpaceDE/>
        <w:autoSpaceDN/>
        <w:jc w:val="both"/>
      </w:pPr>
      <w:r>
        <w:t xml:space="preserve">Support the maintenance of the </w:t>
      </w:r>
      <w:proofErr w:type="spellStart"/>
      <w:r>
        <w:t>Fibroscan</w:t>
      </w:r>
      <w:proofErr w:type="spellEnd"/>
      <w:r>
        <w:t xml:space="preserve"> machine, including calibration of the probes</w:t>
      </w:r>
      <w:r w:rsidR="00F9331D">
        <w:t>.</w:t>
      </w:r>
    </w:p>
    <w:p w:rsidR="00F9331D" w:rsidRDefault="00F9331D" w:rsidP="00E26504">
      <w:pPr>
        <w:widowControl/>
        <w:numPr>
          <w:ilvl w:val="0"/>
          <w:numId w:val="18"/>
        </w:numPr>
        <w:autoSpaceDE/>
        <w:autoSpaceDN/>
        <w:jc w:val="both"/>
      </w:pPr>
      <w:r>
        <w:t>May be required to work outside 9:00-17:00 hours.</w:t>
      </w:r>
    </w:p>
    <w:p w:rsidR="00E26504" w:rsidRDefault="00E26504" w:rsidP="00E26504">
      <w:pPr>
        <w:pStyle w:val="BodyText"/>
        <w:spacing w:before="1"/>
        <w:ind w:left="780"/>
      </w:pPr>
    </w:p>
    <w:p w:rsidR="00D90C7C" w:rsidRDefault="00D90C7C" w:rsidP="00D90C7C">
      <w:pPr>
        <w:pStyle w:val="BodyText"/>
        <w:spacing w:before="1"/>
        <w:ind w:left="1140"/>
      </w:pPr>
    </w:p>
    <w:p w:rsidR="00A93350" w:rsidRPr="00BA663A" w:rsidRDefault="00750E29" w:rsidP="00BA663A">
      <w:pPr>
        <w:pStyle w:val="Heading1"/>
        <w:ind w:left="0"/>
        <w:jc w:val="both"/>
      </w:pPr>
      <w:r w:rsidRPr="00BA663A">
        <w:rPr>
          <w:u w:val="thick"/>
        </w:rPr>
        <w:t>Key Working Relationships</w:t>
      </w:r>
    </w:p>
    <w:p w:rsidR="00A93350" w:rsidRPr="000E60DB" w:rsidRDefault="00750E29" w:rsidP="000E60DB">
      <w:pPr>
        <w:pStyle w:val="Heading2"/>
        <w:spacing w:after="240"/>
      </w:pPr>
      <w:r>
        <w:t>Internal:</w:t>
      </w:r>
    </w:p>
    <w:p w:rsidR="00A93350" w:rsidRDefault="00750E29">
      <w:pPr>
        <w:pStyle w:val="ListParagraph"/>
        <w:numPr>
          <w:ilvl w:val="0"/>
          <w:numId w:val="3"/>
        </w:numPr>
        <w:tabs>
          <w:tab w:val="left" w:pos="940"/>
          <w:tab w:val="left" w:pos="941"/>
        </w:tabs>
        <w:ind w:hanging="361"/>
      </w:pPr>
      <w:r>
        <w:t>St George’s Hospital Department of Gastroenterology and</w:t>
      </w:r>
      <w:r>
        <w:rPr>
          <w:spacing w:val="-12"/>
        </w:rPr>
        <w:t xml:space="preserve"> </w:t>
      </w:r>
      <w:r>
        <w:t>Hepatology</w:t>
      </w:r>
    </w:p>
    <w:p w:rsidR="00A93350" w:rsidRDefault="00750E29">
      <w:pPr>
        <w:pStyle w:val="ListParagraph"/>
        <w:numPr>
          <w:ilvl w:val="0"/>
          <w:numId w:val="3"/>
        </w:numPr>
        <w:tabs>
          <w:tab w:val="left" w:pos="940"/>
          <w:tab w:val="left" w:pos="941"/>
        </w:tabs>
        <w:spacing w:before="35"/>
        <w:ind w:hanging="361"/>
      </w:pPr>
      <w:r>
        <w:t>Consultants</w:t>
      </w:r>
    </w:p>
    <w:p w:rsidR="00A93350" w:rsidRDefault="00750E29">
      <w:pPr>
        <w:pStyle w:val="ListParagraph"/>
        <w:numPr>
          <w:ilvl w:val="0"/>
          <w:numId w:val="3"/>
        </w:numPr>
        <w:tabs>
          <w:tab w:val="left" w:pos="940"/>
          <w:tab w:val="left" w:pos="941"/>
        </w:tabs>
        <w:spacing w:before="38"/>
        <w:ind w:hanging="361"/>
      </w:pPr>
      <w:r>
        <w:t>Nursing</w:t>
      </w:r>
      <w:r>
        <w:rPr>
          <w:spacing w:val="-1"/>
        </w:rPr>
        <w:t xml:space="preserve"> </w:t>
      </w:r>
      <w:r>
        <w:t>staff</w:t>
      </w:r>
    </w:p>
    <w:p w:rsidR="00A93350" w:rsidRDefault="00750E29">
      <w:pPr>
        <w:pStyle w:val="ListParagraph"/>
        <w:numPr>
          <w:ilvl w:val="0"/>
          <w:numId w:val="3"/>
        </w:numPr>
        <w:tabs>
          <w:tab w:val="left" w:pos="940"/>
          <w:tab w:val="left" w:pos="941"/>
        </w:tabs>
        <w:spacing w:before="35"/>
        <w:ind w:hanging="361"/>
      </w:pPr>
      <w:r>
        <w:t>Pharmacists</w:t>
      </w:r>
    </w:p>
    <w:p w:rsidR="00D90C7C" w:rsidRDefault="00D90C7C">
      <w:pPr>
        <w:pStyle w:val="ListParagraph"/>
        <w:numPr>
          <w:ilvl w:val="0"/>
          <w:numId w:val="3"/>
        </w:numPr>
        <w:tabs>
          <w:tab w:val="left" w:pos="940"/>
          <w:tab w:val="left" w:pos="941"/>
        </w:tabs>
        <w:spacing w:before="35"/>
        <w:ind w:hanging="361"/>
      </w:pPr>
      <w:proofErr w:type="spellStart"/>
      <w:r>
        <w:t>STHepNet</w:t>
      </w:r>
      <w:proofErr w:type="spellEnd"/>
      <w:r>
        <w:t xml:space="preserve"> Testing and Treatment co-ordinators</w:t>
      </w:r>
    </w:p>
    <w:p w:rsidR="00A93350" w:rsidRDefault="00D90C7C">
      <w:pPr>
        <w:pStyle w:val="ListParagraph"/>
        <w:numPr>
          <w:ilvl w:val="0"/>
          <w:numId w:val="3"/>
        </w:numPr>
        <w:tabs>
          <w:tab w:val="left" w:pos="940"/>
          <w:tab w:val="left" w:pos="941"/>
        </w:tabs>
        <w:spacing w:before="35"/>
        <w:ind w:hanging="361"/>
      </w:pPr>
      <w:proofErr w:type="spellStart"/>
      <w:r>
        <w:t>STHepNet</w:t>
      </w:r>
      <w:proofErr w:type="spellEnd"/>
      <w:r>
        <w:t xml:space="preserve"> </w:t>
      </w:r>
      <w:r w:rsidR="00750E29">
        <w:t>Peer coordinators</w:t>
      </w:r>
    </w:p>
    <w:p w:rsidR="00A93350" w:rsidRDefault="009122AF">
      <w:pPr>
        <w:pStyle w:val="ListParagraph"/>
        <w:numPr>
          <w:ilvl w:val="0"/>
          <w:numId w:val="3"/>
        </w:numPr>
        <w:tabs>
          <w:tab w:val="left" w:pos="940"/>
          <w:tab w:val="left" w:pos="941"/>
        </w:tabs>
        <w:spacing w:before="38"/>
        <w:ind w:hanging="361"/>
      </w:pPr>
      <w:r>
        <w:t>Administrative and s</w:t>
      </w:r>
      <w:r w:rsidR="00750E29">
        <w:t>ecretarial</w:t>
      </w:r>
      <w:r w:rsidR="00750E29">
        <w:rPr>
          <w:spacing w:val="-1"/>
        </w:rPr>
        <w:t xml:space="preserve"> </w:t>
      </w:r>
      <w:r w:rsidR="00750E29">
        <w:t>staff</w:t>
      </w:r>
    </w:p>
    <w:p w:rsidR="00E40B29" w:rsidRDefault="00E40B29">
      <w:pPr>
        <w:pStyle w:val="ListParagraph"/>
        <w:numPr>
          <w:ilvl w:val="0"/>
          <w:numId w:val="3"/>
        </w:numPr>
        <w:tabs>
          <w:tab w:val="left" w:pos="940"/>
          <w:tab w:val="left" w:pos="941"/>
        </w:tabs>
        <w:spacing w:before="38"/>
        <w:ind w:hanging="361"/>
      </w:pPr>
      <w:r>
        <w:t>General manager for Specialist Medicine</w:t>
      </w:r>
    </w:p>
    <w:p w:rsidR="009122AF" w:rsidRPr="00BA663A" w:rsidRDefault="00750E29" w:rsidP="00BA663A">
      <w:pPr>
        <w:pStyle w:val="ListParagraph"/>
        <w:numPr>
          <w:ilvl w:val="0"/>
          <w:numId w:val="3"/>
        </w:numPr>
        <w:rPr>
          <w:b/>
        </w:rPr>
      </w:pPr>
      <w:r>
        <w:t xml:space="preserve">Service managers </w:t>
      </w:r>
    </w:p>
    <w:p w:rsidR="00A93350" w:rsidRPr="000E60DB" w:rsidRDefault="00750E29" w:rsidP="000E60DB">
      <w:pPr>
        <w:pStyle w:val="Heading2"/>
        <w:spacing w:after="240"/>
      </w:pPr>
      <w:r w:rsidRPr="00BA663A">
        <w:t>External:</w:t>
      </w:r>
    </w:p>
    <w:p w:rsidR="00A93350" w:rsidRDefault="00750E29">
      <w:pPr>
        <w:pStyle w:val="ListParagraph"/>
        <w:numPr>
          <w:ilvl w:val="0"/>
          <w:numId w:val="3"/>
        </w:numPr>
        <w:tabs>
          <w:tab w:val="left" w:pos="940"/>
          <w:tab w:val="left" w:pos="941"/>
        </w:tabs>
        <w:ind w:hanging="361"/>
      </w:pPr>
      <w:r>
        <w:t>STHepNet hub, spoke and partner sites across South</w:t>
      </w:r>
      <w:r>
        <w:rPr>
          <w:spacing w:val="-9"/>
        </w:rPr>
        <w:t xml:space="preserve"> </w:t>
      </w:r>
      <w:r>
        <w:t>Thames</w:t>
      </w:r>
    </w:p>
    <w:p w:rsidR="00A93350" w:rsidRDefault="00750E29">
      <w:pPr>
        <w:pStyle w:val="ListParagraph"/>
        <w:numPr>
          <w:ilvl w:val="1"/>
          <w:numId w:val="3"/>
        </w:numPr>
        <w:tabs>
          <w:tab w:val="left" w:pos="1660"/>
          <w:tab w:val="left" w:pos="1661"/>
        </w:tabs>
        <w:spacing w:before="18"/>
        <w:ind w:hanging="361"/>
      </w:pPr>
      <w:r>
        <w:t>Kingston General Hospital NHS Foundation</w:t>
      </w:r>
      <w:r>
        <w:rPr>
          <w:spacing w:val="-4"/>
        </w:rPr>
        <w:t xml:space="preserve"> </w:t>
      </w:r>
      <w:r>
        <w:t>Trust</w:t>
      </w:r>
    </w:p>
    <w:p w:rsidR="00A93350" w:rsidRDefault="00750E29">
      <w:pPr>
        <w:pStyle w:val="ListParagraph"/>
        <w:numPr>
          <w:ilvl w:val="1"/>
          <w:numId w:val="3"/>
        </w:numPr>
        <w:tabs>
          <w:tab w:val="left" w:pos="1660"/>
          <w:tab w:val="left" w:pos="1661"/>
        </w:tabs>
        <w:spacing w:before="18"/>
        <w:ind w:hanging="361"/>
      </w:pPr>
      <w:r>
        <w:t>Croydon Health Services NHS</w:t>
      </w:r>
      <w:r>
        <w:rPr>
          <w:spacing w:val="-2"/>
        </w:rPr>
        <w:t xml:space="preserve"> </w:t>
      </w:r>
      <w:r>
        <w:t>Trust</w:t>
      </w:r>
    </w:p>
    <w:p w:rsidR="00A93350" w:rsidRDefault="00750E29">
      <w:pPr>
        <w:pStyle w:val="ListParagraph"/>
        <w:numPr>
          <w:ilvl w:val="1"/>
          <w:numId w:val="3"/>
        </w:numPr>
        <w:tabs>
          <w:tab w:val="left" w:pos="1660"/>
          <w:tab w:val="left" w:pos="1661"/>
        </w:tabs>
        <w:spacing w:before="21"/>
        <w:ind w:hanging="361"/>
      </w:pPr>
      <w:r>
        <w:t>Epsom and St Helier University Hospitals NHS</w:t>
      </w:r>
      <w:r>
        <w:rPr>
          <w:spacing w:val="-1"/>
        </w:rPr>
        <w:t xml:space="preserve"> </w:t>
      </w:r>
      <w:r>
        <w:t>Trust</w:t>
      </w:r>
    </w:p>
    <w:p w:rsidR="00A93350" w:rsidRDefault="00750E29">
      <w:pPr>
        <w:pStyle w:val="ListParagraph"/>
        <w:numPr>
          <w:ilvl w:val="0"/>
          <w:numId w:val="3"/>
        </w:numPr>
        <w:tabs>
          <w:tab w:val="left" w:pos="940"/>
          <w:tab w:val="left" w:pos="941"/>
        </w:tabs>
        <w:spacing w:before="17"/>
        <w:ind w:hanging="361"/>
      </w:pPr>
      <w:r>
        <w:t>Drug and Alcohol Services across South West</w:t>
      </w:r>
      <w:r>
        <w:rPr>
          <w:spacing w:val="-6"/>
        </w:rPr>
        <w:t xml:space="preserve"> </w:t>
      </w:r>
      <w:r>
        <w:t>London</w:t>
      </w:r>
    </w:p>
    <w:p w:rsidR="00AF3715" w:rsidRDefault="00750E29">
      <w:pPr>
        <w:pStyle w:val="ListParagraph"/>
        <w:numPr>
          <w:ilvl w:val="0"/>
          <w:numId w:val="3"/>
        </w:numPr>
        <w:tabs>
          <w:tab w:val="left" w:pos="940"/>
          <w:tab w:val="left" w:pos="941"/>
        </w:tabs>
        <w:spacing w:before="35"/>
        <w:ind w:hanging="361"/>
      </w:pPr>
      <w:r>
        <w:t>Homeless and other charities e.g. Spire</w:t>
      </w:r>
    </w:p>
    <w:p w:rsidR="00A93350" w:rsidRDefault="00750E29">
      <w:pPr>
        <w:pStyle w:val="ListParagraph"/>
        <w:numPr>
          <w:ilvl w:val="0"/>
          <w:numId w:val="3"/>
        </w:numPr>
        <w:tabs>
          <w:tab w:val="left" w:pos="940"/>
          <w:tab w:val="left" w:pos="941"/>
        </w:tabs>
        <w:spacing w:before="35"/>
        <w:ind w:hanging="361"/>
      </w:pPr>
      <w:r>
        <w:t>NHS England National and Regional</w:t>
      </w:r>
      <w:r>
        <w:rPr>
          <w:spacing w:val="-14"/>
        </w:rPr>
        <w:t xml:space="preserve"> </w:t>
      </w:r>
      <w:r>
        <w:t>teams</w:t>
      </w:r>
    </w:p>
    <w:p w:rsidR="00A93350" w:rsidRDefault="00750E29">
      <w:pPr>
        <w:pStyle w:val="ListParagraph"/>
        <w:numPr>
          <w:ilvl w:val="0"/>
          <w:numId w:val="3"/>
        </w:numPr>
        <w:tabs>
          <w:tab w:val="left" w:pos="940"/>
          <w:tab w:val="left" w:pos="941"/>
        </w:tabs>
        <w:spacing w:before="38"/>
        <w:ind w:hanging="361"/>
      </w:pPr>
      <w:r>
        <w:t>Primary</w:t>
      </w:r>
      <w:r>
        <w:rPr>
          <w:spacing w:val="-1"/>
        </w:rPr>
        <w:t xml:space="preserve"> </w:t>
      </w:r>
      <w:r>
        <w:t>care</w:t>
      </w:r>
    </w:p>
    <w:p w:rsidR="00A93350" w:rsidRDefault="00750E29">
      <w:pPr>
        <w:pStyle w:val="ListParagraph"/>
        <w:numPr>
          <w:ilvl w:val="0"/>
          <w:numId w:val="3"/>
        </w:numPr>
        <w:tabs>
          <w:tab w:val="left" w:pos="940"/>
          <w:tab w:val="left" w:pos="941"/>
        </w:tabs>
        <w:spacing w:before="35"/>
        <w:ind w:hanging="361"/>
      </w:pPr>
      <w:r>
        <w:t>Hepatitis C</w:t>
      </w:r>
      <w:r>
        <w:rPr>
          <w:spacing w:val="-2"/>
        </w:rPr>
        <w:t xml:space="preserve"> </w:t>
      </w:r>
      <w:r>
        <w:t>Trust</w:t>
      </w:r>
    </w:p>
    <w:p w:rsidR="00A93350" w:rsidRDefault="00750E29">
      <w:pPr>
        <w:pStyle w:val="ListParagraph"/>
        <w:numPr>
          <w:ilvl w:val="0"/>
          <w:numId w:val="3"/>
        </w:numPr>
        <w:tabs>
          <w:tab w:val="left" w:pos="940"/>
          <w:tab w:val="left" w:pos="941"/>
        </w:tabs>
        <w:spacing w:before="36"/>
        <w:ind w:hanging="361"/>
      </w:pPr>
      <w:r>
        <w:t>London Joint Working</w:t>
      </w:r>
      <w:r>
        <w:rPr>
          <w:spacing w:val="-8"/>
        </w:rPr>
        <w:t xml:space="preserve"> </w:t>
      </w:r>
      <w:r>
        <w:t>Group</w:t>
      </w:r>
    </w:p>
    <w:p w:rsidR="00A93350" w:rsidRDefault="00750E29">
      <w:pPr>
        <w:pStyle w:val="ListParagraph"/>
        <w:numPr>
          <w:ilvl w:val="0"/>
          <w:numId w:val="3"/>
        </w:numPr>
        <w:tabs>
          <w:tab w:val="left" w:pos="940"/>
          <w:tab w:val="left" w:pos="941"/>
        </w:tabs>
        <w:spacing w:before="37"/>
        <w:ind w:hanging="361"/>
      </w:pPr>
      <w:r>
        <w:t>Local Authorities across South West</w:t>
      </w:r>
      <w:r>
        <w:rPr>
          <w:spacing w:val="-9"/>
        </w:rPr>
        <w:t xml:space="preserve"> </w:t>
      </w:r>
      <w:r>
        <w:t>London</w:t>
      </w:r>
    </w:p>
    <w:p w:rsidR="00A93350" w:rsidRDefault="00750E29">
      <w:pPr>
        <w:pStyle w:val="ListParagraph"/>
        <w:numPr>
          <w:ilvl w:val="0"/>
          <w:numId w:val="3"/>
        </w:numPr>
        <w:tabs>
          <w:tab w:val="left" w:pos="940"/>
          <w:tab w:val="left" w:pos="941"/>
        </w:tabs>
        <w:spacing w:before="36"/>
        <w:ind w:hanging="361"/>
      </w:pPr>
      <w:r>
        <w:t>Clinical Commissioning Groups across South West</w:t>
      </w:r>
      <w:r>
        <w:rPr>
          <w:spacing w:val="-7"/>
        </w:rPr>
        <w:t xml:space="preserve"> </w:t>
      </w:r>
      <w:r>
        <w:t>London</w:t>
      </w:r>
    </w:p>
    <w:p w:rsidR="00A93350" w:rsidRPr="009122AF" w:rsidRDefault="00750E29" w:rsidP="009122AF">
      <w:pPr>
        <w:pStyle w:val="ListParagraph"/>
        <w:numPr>
          <w:ilvl w:val="0"/>
          <w:numId w:val="3"/>
        </w:numPr>
        <w:tabs>
          <w:tab w:val="left" w:pos="940"/>
          <w:tab w:val="left" w:pos="941"/>
        </w:tabs>
        <w:spacing w:before="37"/>
        <w:ind w:hanging="361"/>
      </w:pPr>
      <w:r>
        <w:t>Health and Justice</w:t>
      </w:r>
      <w:r>
        <w:rPr>
          <w:spacing w:val="-1"/>
        </w:rPr>
        <w:t xml:space="preserve"> </w:t>
      </w:r>
      <w:r>
        <w:t>Commissioners</w:t>
      </w:r>
    </w:p>
    <w:p w:rsidR="00A93350" w:rsidRDefault="00A93350">
      <w:pPr>
        <w:pStyle w:val="BodyText"/>
        <w:spacing w:before="4"/>
        <w:rPr>
          <w:sz w:val="36"/>
        </w:rPr>
      </w:pPr>
    </w:p>
    <w:p w:rsidR="00F9331D" w:rsidRDefault="00F9331D">
      <w:pPr>
        <w:pStyle w:val="BodyText"/>
        <w:spacing w:before="4"/>
        <w:rPr>
          <w:sz w:val="36"/>
        </w:rPr>
      </w:pPr>
    </w:p>
    <w:p w:rsidR="00F9331D" w:rsidRDefault="00F9331D">
      <w:pPr>
        <w:pStyle w:val="BodyText"/>
        <w:spacing w:before="4"/>
        <w:rPr>
          <w:sz w:val="36"/>
        </w:rPr>
      </w:pPr>
    </w:p>
    <w:p w:rsidR="006A7020" w:rsidRPr="00D22EB1" w:rsidRDefault="00750E29" w:rsidP="00D22EB1">
      <w:pPr>
        <w:pStyle w:val="Heading1"/>
        <w:ind w:left="0"/>
      </w:pPr>
      <w:r w:rsidRPr="00D22EB1">
        <w:t>Main Duties and Responsibilities</w:t>
      </w:r>
    </w:p>
    <w:p w:rsidR="006A7020" w:rsidRDefault="007A35D2" w:rsidP="00D22EB1">
      <w:pPr>
        <w:pStyle w:val="Heading2"/>
        <w:numPr>
          <w:ilvl w:val="0"/>
          <w:numId w:val="15"/>
        </w:numPr>
      </w:pPr>
      <w:r>
        <w:t xml:space="preserve">Hepatology testing </w:t>
      </w:r>
    </w:p>
    <w:p w:rsidR="006A7020" w:rsidRDefault="006A7020" w:rsidP="00D22EB1">
      <w:pPr>
        <w:pStyle w:val="BodyText"/>
      </w:pPr>
    </w:p>
    <w:p w:rsidR="00E26504" w:rsidRDefault="00E26504" w:rsidP="00E26504">
      <w:pPr>
        <w:widowControl/>
        <w:numPr>
          <w:ilvl w:val="0"/>
          <w:numId w:val="12"/>
        </w:numPr>
        <w:autoSpaceDE/>
        <w:autoSpaceDN/>
        <w:jc w:val="both"/>
      </w:pPr>
      <w:r>
        <w:t xml:space="preserve">To be responsible for </w:t>
      </w:r>
      <w:proofErr w:type="spellStart"/>
      <w:r>
        <w:t>Fibroscanning</w:t>
      </w:r>
      <w:proofErr w:type="spellEnd"/>
      <w:r>
        <w:t xml:space="preserve"> patients identified as at risk of liver disease, including those referred by members of the multi-disciplinary team and internal and external Community partners.</w:t>
      </w:r>
    </w:p>
    <w:p w:rsidR="00E26504" w:rsidRDefault="00E26504" w:rsidP="00E26504">
      <w:pPr>
        <w:widowControl/>
        <w:autoSpaceDE/>
        <w:autoSpaceDN/>
        <w:jc w:val="both"/>
      </w:pPr>
    </w:p>
    <w:p w:rsidR="00E26504" w:rsidRDefault="00E26504" w:rsidP="00E26504">
      <w:pPr>
        <w:widowControl/>
        <w:numPr>
          <w:ilvl w:val="0"/>
          <w:numId w:val="12"/>
        </w:numPr>
        <w:autoSpaceDE/>
        <w:autoSpaceDN/>
        <w:jc w:val="both"/>
      </w:pPr>
      <w:r w:rsidRPr="00F80EB7">
        <w:t>To be responsible for blood collection, as requested by medical/nursing staff.</w:t>
      </w:r>
    </w:p>
    <w:p w:rsidR="00784875" w:rsidRDefault="00784875" w:rsidP="00784875">
      <w:pPr>
        <w:pStyle w:val="ListParagraph"/>
      </w:pPr>
    </w:p>
    <w:p w:rsidR="00784875" w:rsidRDefault="00784875" w:rsidP="00E26504">
      <w:pPr>
        <w:widowControl/>
        <w:numPr>
          <w:ilvl w:val="0"/>
          <w:numId w:val="12"/>
        </w:numPr>
        <w:autoSpaceDE/>
        <w:autoSpaceDN/>
        <w:jc w:val="both"/>
      </w:pPr>
      <w:r>
        <w:t>Provide Blood Borne Virus testing and provision of results as necessary.</w:t>
      </w:r>
    </w:p>
    <w:p w:rsidR="0044786B" w:rsidRDefault="0044786B" w:rsidP="0044786B">
      <w:pPr>
        <w:pStyle w:val="ListParagraph"/>
      </w:pPr>
    </w:p>
    <w:p w:rsidR="0044786B" w:rsidRPr="00F80EB7" w:rsidRDefault="0044786B" w:rsidP="00E26504">
      <w:pPr>
        <w:widowControl/>
        <w:numPr>
          <w:ilvl w:val="0"/>
          <w:numId w:val="12"/>
        </w:numPr>
        <w:autoSpaceDE/>
        <w:autoSpaceDN/>
        <w:jc w:val="both"/>
      </w:pPr>
      <w:r>
        <w:t>Have a basic knowledge of liver pathology.</w:t>
      </w:r>
    </w:p>
    <w:p w:rsidR="00E26504" w:rsidRDefault="00E26504" w:rsidP="00E26504">
      <w:pPr>
        <w:widowControl/>
        <w:autoSpaceDE/>
        <w:autoSpaceDN/>
        <w:jc w:val="both"/>
      </w:pPr>
    </w:p>
    <w:p w:rsidR="00E26504" w:rsidRDefault="00E26504" w:rsidP="00E26504">
      <w:pPr>
        <w:widowControl/>
        <w:numPr>
          <w:ilvl w:val="0"/>
          <w:numId w:val="12"/>
        </w:numPr>
        <w:autoSpaceDE/>
        <w:autoSpaceDN/>
        <w:jc w:val="both"/>
      </w:pPr>
      <w:r>
        <w:t xml:space="preserve">Provide </w:t>
      </w:r>
      <w:proofErr w:type="spellStart"/>
      <w:r>
        <w:t>Fibroscans</w:t>
      </w:r>
      <w:proofErr w:type="spellEnd"/>
      <w:r>
        <w:t xml:space="preserve"> in the mobile hepatology clinic van across </w:t>
      </w:r>
      <w:r w:rsidR="00784875">
        <w:t>SW London in</w:t>
      </w:r>
      <w:r w:rsidRPr="00AD14F0">
        <w:t xml:space="preserve"> line with Trust policies and </w:t>
      </w:r>
      <w:r>
        <w:t xml:space="preserve">operational </w:t>
      </w:r>
      <w:r w:rsidRPr="00AD14F0">
        <w:t>guideline</w:t>
      </w:r>
      <w:r>
        <w:t>s.</w:t>
      </w:r>
    </w:p>
    <w:p w:rsidR="00784875" w:rsidRDefault="00784875" w:rsidP="00784875">
      <w:pPr>
        <w:pStyle w:val="ListParagraph"/>
      </w:pPr>
    </w:p>
    <w:p w:rsidR="00784875" w:rsidRDefault="00784875" w:rsidP="00784875">
      <w:pPr>
        <w:widowControl/>
        <w:numPr>
          <w:ilvl w:val="0"/>
          <w:numId w:val="12"/>
        </w:numPr>
        <w:autoSpaceDE/>
        <w:autoSpaceDN/>
        <w:jc w:val="both"/>
      </w:pPr>
      <w:r>
        <w:t xml:space="preserve">Provide </w:t>
      </w:r>
      <w:proofErr w:type="spellStart"/>
      <w:r>
        <w:t>Fibroscans</w:t>
      </w:r>
      <w:proofErr w:type="spellEnd"/>
      <w:r>
        <w:t xml:space="preserve"> in community outreach locations under an SLA, in line with </w:t>
      </w:r>
      <w:r w:rsidRPr="00AD14F0">
        <w:t xml:space="preserve">Trust policies and </w:t>
      </w:r>
      <w:r>
        <w:t xml:space="preserve">operational </w:t>
      </w:r>
      <w:r w:rsidRPr="00AD14F0">
        <w:t>guideline</w:t>
      </w:r>
      <w:r>
        <w:t>s</w:t>
      </w:r>
      <w:r w:rsidR="0044786B">
        <w:t xml:space="preserve"> ensuring it is a safe environment.</w:t>
      </w:r>
    </w:p>
    <w:p w:rsidR="00784875" w:rsidRDefault="00784875" w:rsidP="00784875">
      <w:pPr>
        <w:pStyle w:val="ListParagraph"/>
      </w:pPr>
    </w:p>
    <w:p w:rsidR="00784875" w:rsidRPr="002E0E8D" w:rsidRDefault="00784875" w:rsidP="00784875">
      <w:pPr>
        <w:widowControl/>
        <w:numPr>
          <w:ilvl w:val="0"/>
          <w:numId w:val="12"/>
        </w:numPr>
        <w:autoSpaceDE/>
        <w:autoSpaceDN/>
        <w:jc w:val="both"/>
      </w:pPr>
      <w:r>
        <w:t xml:space="preserve">Ensure that </w:t>
      </w:r>
      <w:proofErr w:type="spellStart"/>
      <w:r w:rsidR="0044786B">
        <w:t>Fibroscan</w:t>
      </w:r>
      <w:proofErr w:type="spellEnd"/>
      <w:r w:rsidR="0044786B">
        <w:t xml:space="preserve"> </w:t>
      </w:r>
      <w:r w:rsidRPr="002E0E8D">
        <w:t>equipment</w:t>
      </w:r>
      <w:r>
        <w:t xml:space="preserve"> is prepared adequately prior to the procedure and to carry out </w:t>
      </w:r>
      <w:r w:rsidRPr="002E0E8D">
        <w:t>fibro scans in a safe environment</w:t>
      </w:r>
      <w:r>
        <w:t>, following the manufacturers safety guidelines.</w:t>
      </w:r>
    </w:p>
    <w:p w:rsidR="00784875" w:rsidRDefault="00784875" w:rsidP="00784875">
      <w:pPr>
        <w:widowControl/>
        <w:autoSpaceDE/>
        <w:autoSpaceDN/>
        <w:ind w:left="720"/>
        <w:jc w:val="both"/>
      </w:pPr>
    </w:p>
    <w:p w:rsidR="00784875" w:rsidRDefault="00784875" w:rsidP="00784875">
      <w:pPr>
        <w:widowControl/>
        <w:numPr>
          <w:ilvl w:val="0"/>
          <w:numId w:val="12"/>
        </w:numPr>
        <w:autoSpaceDE/>
        <w:autoSpaceDN/>
        <w:jc w:val="both"/>
      </w:pPr>
      <w:r>
        <w:t>C</w:t>
      </w:r>
      <w:r w:rsidRPr="00643081">
        <w:t xml:space="preserve">ommunicate </w:t>
      </w:r>
      <w:r>
        <w:t xml:space="preserve">effectively </w:t>
      </w:r>
      <w:r w:rsidRPr="00643081">
        <w:t>with</w:t>
      </w:r>
      <w:r>
        <w:t xml:space="preserve"> patients and family members, ensuring the procedure is explained fully, any questions are answered and verbal consent is obtained.</w:t>
      </w:r>
    </w:p>
    <w:p w:rsidR="00784875" w:rsidRDefault="00784875" w:rsidP="00784875">
      <w:pPr>
        <w:pStyle w:val="ListParagraph"/>
      </w:pPr>
    </w:p>
    <w:p w:rsidR="00784875" w:rsidRDefault="00784875" w:rsidP="00784875">
      <w:pPr>
        <w:widowControl/>
        <w:numPr>
          <w:ilvl w:val="0"/>
          <w:numId w:val="12"/>
        </w:numPr>
        <w:autoSpaceDE/>
        <w:autoSpaceDN/>
        <w:jc w:val="both"/>
      </w:pPr>
      <w:r>
        <w:t xml:space="preserve">Provide the result of the </w:t>
      </w:r>
      <w:proofErr w:type="spellStart"/>
      <w:r>
        <w:t>Fibroscan</w:t>
      </w:r>
      <w:proofErr w:type="spellEnd"/>
      <w:r>
        <w:t xml:space="preserve"> to the patient and ensure they are referred into the relevant pathway for further assessment if necessary.</w:t>
      </w:r>
    </w:p>
    <w:p w:rsidR="00784875" w:rsidRDefault="00784875" w:rsidP="00784875">
      <w:pPr>
        <w:pStyle w:val="ListParagraph"/>
      </w:pPr>
    </w:p>
    <w:p w:rsidR="00784875" w:rsidRPr="00784875" w:rsidRDefault="00784875" w:rsidP="00784875">
      <w:pPr>
        <w:widowControl/>
        <w:numPr>
          <w:ilvl w:val="0"/>
          <w:numId w:val="12"/>
        </w:numPr>
        <w:autoSpaceDE/>
        <w:autoSpaceDN/>
        <w:jc w:val="both"/>
        <w:rPr>
          <w:b/>
        </w:rPr>
      </w:pPr>
      <w:r>
        <w:t>Ensure completion of</w:t>
      </w:r>
      <w:r w:rsidRPr="00CF23D4">
        <w:t xml:space="preserve"> timely and comprehensive documentation in pa</w:t>
      </w:r>
      <w:r>
        <w:t xml:space="preserve">tient records </w:t>
      </w:r>
      <w:r w:rsidRPr="00CF23D4">
        <w:t>in accordance with Trust standards</w:t>
      </w:r>
      <w:r>
        <w:t>.</w:t>
      </w:r>
    </w:p>
    <w:p w:rsidR="00784875" w:rsidRDefault="00784875" w:rsidP="00784875">
      <w:pPr>
        <w:pStyle w:val="ListParagraph"/>
        <w:rPr>
          <w:b/>
        </w:rPr>
      </w:pPr>
    </w:p>
    <w:p w:rsidR="00784875" w:rsidRPr="00784875" w:rsidRDefault="00784875" w:rsidP="00784875">
      <w:pPr>
        <w:widowControl/>
        <w:numPr>
          <w:ilvl w:val="0"/>
          <w:numId w:val="12"/>
        </w:numPr>
        <w:autoSpaceDE/>
        <w:autoSpaceDN/>
        <w:jc w:val="both"/>
      </w:pPr>
      <w:r w:rsidRPr="001326FB">
        <w:t>Maintain patient and carer confidentiality and preserve their dignity and privacy, at all times and in all situations</w:t>
      </w:r>
      <w:r>
        <w:t xml:space="preserve">. </w:t>
      </w:r>
    </w:p>
    <w:p w:rsidR="00784875" w:rsidRDefault="00784875" w:rsidP="00784875">
      <w:pPr>
        <w:pStyle w:val="ListParagraph"/>
      </w:pPr>
    </w:p>
    <w:p w:rsidR="00784875" w:rsidRPr="005E5012" w:rsidRDefault="00784875" w:rsidP="00784875">
      <w:pPr>
        <w:widowControl/>
        <w:numPr>
          <w:ilvl w:val="0"/>
          <w:numId w:val="12"/>
        </w:numPr>
        <w:autoSpaceDE/>
        <w:autoSpaceDN/>
        <w:jc w:val="both"/>
      </w:pPr>
      <w:r>
        <w:t xml:space="preserve">Be responsible for arranging servicing and calibration of </w:t>
      </w:r>
      <w:proofErr w:type="spellStart"/>
      <w:r>
        <w:t>Fibroscan</w:t>
      </w:r>
      <w:proofErr w:type="spellEnd"/>
      <w:r>
        <w:t xml:space="preserve"> probes and machine maintenance when required, ensuring the equipment is in safe working order.</w:t>
      </w:r>
    </w:p>
    <w:p w:rsidR="00784875" w:rsidRPr="009A7502" w:rsidRDefault="00784875" w:rsidP="00784875">
      <w:pPr>
        <w:widowControl/>
        <w:autoSpaceDE/>
        <w:autoSpaceDN/>
        <w:ind w:left="720"/>
        <w:jc w:val="both"/>
      </w:pPr>
    </w:p>
    <w:p w:rsidR="00784875" w:rsidRDefault="00784875" w:rsidP="00E26504">
      <w:pPr>
        <w:widowControl/>
        <w:numPr>
          <w:ilvl w:val="0"/>
          <w:numId w:val="12"/>
        </w:numPr>
        <w:autoSpaceDE/>
        <w:autoSpaceDN/>
        <w:jc w:val="both"/>
      </w:pPr>
      <w:r>
        <w:t>Drive the mobile hepatology clinic van when required across SW London.</w:t>
      </w:r>
    </w:p>
    <w:p w:rsidR="00784875" w:rsidRDefault="00784875" w:rsidP="00784875">
      <w:pPr>
        <w:pStyle w:val="ListParagraph"/>
      </w:pPr>
    </w:p>
    <w:p w:rsidR="00E26504" w:rsidRDefault="00E26504" w:rsidP="00784875">
      <w:pPr>
        <w:widowControl/>
        <w:autoSpaceDE/>
        <w:autoSpaceDN/>
        <w:jc w:val="both"/>
      </w:pPr>
    </w:p>
    <w:p w:rsidR="00784875" w:rsidRDefault="00784875" w:rsidP="00784875">
      <w:pPr>
        <w:widowControl/>
        <w:autoSpaceDE/>
        <w:autoSpaceDN/>
        <w:jc w:val="both"/>
      </w:pPr>
    </w:p>
    <w:p w:rsidR="007A35D2" w:rsidRDefault="007A35D2" w:rsidP="00226A5C">
      <w:pPr>
        <w:pStyle w:val="Heading2"/>
        <w:numPr>
          <w:ilvl w:val="0"/>
          <w:numId w:val="15"/>
        </w:numPr>
        <w:spacing w:after="240"/>
      </w:pPr>
      <w:r>
        <w:t>Data coordination</w:t>
      </w:r>
    </w:p>
    <w:p w:rsidR="00E40B29" w:rsidRDefault="00E40B29" w:rsidP="00226A5C">
      <w:pPr>
        <w:pStyle w:val="ListParagraph"/>
        <w:numPr>
          <w:ilvl w:val="0"/>
          <w:numId w:val="17"/>
        </w:numPr>
        <w:spacing w:after="240"/>
      </w:pPr>
      <w:r>
        <w:t>To ensure all relevant patients data is recorded on the trust system (</w:t>
      </w:r>
      <w:proofErr w:type="spellStart"/>
      <w:r>
        <w:t>iCLIP</w:t>
      </w:r>
      <w:proofErr w:type="spellEnd"/>
      <w:r>
        <w:t>) to keep robust records of patients seen and treated in line with the trust policy.</w:t>
      </w:r>
    </w:p>
    <w:p w:rsidR="00784875" w:rsidRDefault="00784875" w:rsidP="00226A5C">
      <w:pPr>
        <w:pStyle w:val="ListParagraph"/>
        <w:numPr>
          <w:ilvl w:val="0"/>
          <w:numId w:val="17"/>
        </w:numPr>
        <w:spacing w:after="240"/>
      </w:pPr>
      <w:r>
        <w:t>To record the</w:t>
      </w:r>
      <w:r w:rsidR="00C622D5">
        <w:t xml:space="preserve"> necessary</w:t>
      </w:r>
      <w:r>
        <w:t xml:space="preserve"> details of all </w:t>
      </w:r>
      <w:proofErr w:type="spellStart"/>
      <w:r>
        <w:t>Fibroscans</w:t>
      </w:r>
      <w:proofErr w:type="spellEnd"/>
      <w:r>
        <w:t xml:space="preserve"> completed </w:t>
      </w:r>
      <w:r w:rsidR="00C622D5">
        <w:t>in line with</w:t>
      </w:r>
      <w:r>
        <w:t xml:space="preserve"> local and national requirements. </w:t>
      </w:r>
    </w:p>
    <w:p w:rsidR="00AB6981" w:rsidRDefault="00AB6981" w:rsidP="00226A5C">
      <w:pPr>
        <w:pStyle w:val="ListParagraph"/>
        <w:numPr>
          <w:ilvl w:val="0"/>
          <w:numId w:val="17"/>
        </w:numPr>
        <w:spacing w:after="240"/>
      </w:pPr>
      <w:r>
        <w:t>To be res</w:t>
      </w:r>
      <w:r w:rsidR="0059473C">
        <w:t xml:space="preserve">ponsible for the collection of </w:t>
      </w:r>
      <w:r>
        <w:t xml:space="preserve">all relevant data for </w:t>
      </w:r>
      <w:r w:rsidR="00C622D5">
        <w:t xml:space="preserve">outreach </w:t>
      </w:r>
      <w:proofErr w:type="spellStart"/>
      <w:r w:rsidR="00C622D5">
        <w:t>Fibroscan</w:t>
      </w:r>
      <w:proofErr w:type="spellEnd"/>
      <w:r w:rsidR="00C622D5">
        <w:t xml:space="preserve"> clinics and</w:t>
      </w:r>
      <w:r>
        <w:t xml:space="preserve"> other national data collection requirements</w:t>
      </w:r>
      <w:r w:rsidR="0059473C">
        <w:t>.</w:t>
      </w:r>
    </w:p>
    <w:p w:rsidR="00B52DC7" w:rsidRDefault="00B52DC7" w:rsidP="00226A5C">
      <w:pPr>
        <w:pStyle w:val="ListParagraph"/>
        <w:numPr>
          <w:ilvl w:val="0"/>
          <w:numId w:val="17"/>
        </w:numPr>
        <w:tabs>
          <w:tab w:val="left" w:pos="709"/>
        </w:tabs>
        <w:spacing w:after="240"/>
      </w:pPr>
      <w:r>
        <w:t xml:space="preserve">To </w:t>
      </w:r>
      <w:r w:rsidR="00C622D5">
        <w:t>support the Cirrhosis Clinic</w:t>
      </w:r>
      <w:r>
        <w:t xml:space="preserve"> pathway for</w:t>
      </w:r>
      <w:r w:rsidR="00C622D5">
        <w:t xml:space="preserve"> </w:t>
      </w:r>
      <w:r>
        <w:t>patients</w:t>
      </w:r>
      <w:r w:rsidR="00226A5C" w:rsidRPr="00226A5C">
        <w:t xml:space="preserve"> </w:t>
      </w:r>
      <w:r w:rsidR="00226A5C">
        <w:t>and for monitoring whether patients are being treated in accordance any local or national targets for timeliness of treatment.</w:t>
      </w:r>
    </w:p>
    <w:p w:rsidR="00B52DC7" w:rsidRDefault="00B52DC7" w:rsidP="00226A5C">
      <w:pPr>
        <w:pStyle w:val="ListParagraph"/>
        <w:numPr>
          <w:ilvl w:val="0"/>
          <w:numId w:val="17"/>
        </w:numPr>
        <w:spacing w:after="240"/>
      </w:pPr>
      <w:r>
        <w:t xml:space="preserve">Manage </w:t>
      </w:r>
      <w:r w:rsidR="00C622D5">
        <w:t>appointment</w:t>
      </w:r>
      <w:r>
        <w:t xml:space="preserve"> slots for members of the clinical team including making new and follow up appointments on </w:t>
      </w:r>
      <w:r w:rsidR="00226A5C">
        <w:t>their behalf.</w:t>
      </w:r>
    </w:p>
    <w:p w:rsidR="00C622D5" w:rsidRDefault="00C622D5" w:rsidP="00C622D5">
      <w:pPr>
        <w:pStyle w:val="ListParagraph"/>
        <w:spacing w:after="240"/>
        <w:ind w:left="720" w:firstLine="0"/>
      </w:pPr>
    </w:p>
    <w:p w:rsidR="007A35D2" w:rsidRPr="007A35D2" w:rsidRDefault="007A35D2" w:rsidP="00BA1915">
      <w:pPr>
        <w:pStyle w:val="Heading2"/>
        <w:numPr>
          <w:ilvl w:val="0"/>
          <w:numId w:val="15"/>
        </w:numPr>
      </w:pPr>
      <w:r w:rsidRPr="007A35D2">
        <w:t>Training and personal development</w:t>
      </w:r>
    </w:p>
    <w:p w:rsidR="00D22EB1" w:rsidRPr="000E029B" w:rsidRDefault="00D22EB1" w:rsidP="00D22EB1">
      <w:pPr>
        <w:pStyle w:val="BodyText"/>
      </w:pPr>
    </w:p>
    <w:p w:rsidR="00E23E3B" w:rsidRDefault="00E23E3B" w:rsidP="00226A5C">
      <w:pPr>
        <w:widowControl/>
        <w:numPr>
          <w:ilvl w:val="0"/>
          <w:numId w:val="13"/>
        </w:numPr>
        <w:autoSpaceDE/>
        <w:autoSpaceDN/>
        <w:spacing w:after="240"/>
      </w:pPr>
      <w:r>
        <w:t xml:space="preserve">To </w:t>
      </w:r>
      <w:r w:rsidR="00AB6981">
        <w:t>employ a pro-active approach to good team working, including being able to cover the responsibilities</w:t>
      </w:r>
      <w:r w:rsidR="00DA5EF4">
        <w:t xml:space="preserve"> of colleagues in similar roles within the gastroenterology and hepatology department.</w:t>
      </w:r>
    </w:p>
    <w:p w:rsidR="00C7678C" w:rsidRDefault="00C7678C" w:rsidP="00C7678C">
      <w:pPr>
        <w:widowControl/>
        <w:numPr>
          <w:ilvl w:val="0"/>
          <w:numId w:val="13"/>
        </w:numPr>
        <w:autoSpaceDE/>
        <w:autoSpaceDN/>
      </w:pPr>
      <w:r w:rsidRPr="000E029B">
        <w:t>To attend relevant meetings and represent data quality as requested.</w:t>
      </w:r>
    </w:p>
    <w:p w:rsidR="00C7678C" w:rsidRDefault="00C7678C" w:rsidP="00C7678C">
      <w:pPr>
        <w:widowControl/>
        <w:autoSpaceDE/>
        <w:autoSpaceDN/>
        <w:ind w:left="720"/>
      </w:pPr>
    </w:p>
    <w:p w:rsidR="00D22EB1" w:rsidRPr="000E029B" w:rsidRDefault="00D22EB1" w:rsidP="00226A5C">
      <w:pPr>
        <w:widowControl/>
        <w:numPr>
          <w:ilvl w:val="0"/>
          <w:numId w:val="13"/>
        </w:numPr>
        <w:autoSpaceDE/>
        <w:autoSpaceDN/>
        <w:spacing w:after="240"/>
      </w:pPr>
      <w:r w:rsidRPr="000E029B">
        <w:t>To ensure skills are up-to-date and relevant to the role.</w:t>
      </w:r>
    </w:p>
    <w:p w:rsidR="00D22EB1" w:rsidRDefault="00D22EB1" w:rsidP="00226A5C">
      <w:pPr>
        <w:widowControl/>
        <w:numPr>
          <w:ilvl w:val="0"/>
          <w:numId w:val="13"/>
        </w:numPr>
        <w:autoSpaceDE/>
        <w:autoSpaceDN/>
        <w:spacing w:after="240"/>
      </w:pPr>
      <w:r w:rsidRPr="000E029B">
        <w:t>To participate in planned training events and to attend all mandatory training sessions as requested.</w:t>
      </w:r>
    </w:p>
    <w:p w:rsidR="00F9331D" w:rsidRDefault="00F9331D" w:rsidP="00F9331D">
      <w:pPr>
        <w:widowControl/>
        <w:numPr>
          <w:ilvl w:val="0"/>
          <w:numId w:val="13"/>
        </w:numPr>
        <w:autoSpaceDE/>
        <w:autoSpaceDN/>
        <w:spacing w:after="240"/>
      </w:pPr>
      <w:r>
        <w:t>To undergo yearly performance review (IPR)</w:t>
      </w:r>
    </w:p>
    <w:p w:rsidR="00C622D5" w:rsidRPr="000E029B" w:rsidRDefault="00C622D5" w:rsidP="00C622D5">
      <w:pPr>
        <w:widowControl/>
        <w:autoSpaceDE/>
        <w:autoSpaceDN/>
        <w:spacing w:after="240"/>
        <w:ind w:left="720"/>
      </w:pPr>
    </w:p>
    <w:p w:rsidR="006A7020" w:rsidRDefault="006A7020" w:rsidP="00226A5C">
      <w:pPr>
        <w:pStyle w:val="Heading2"/>
        <w:numPr>
          <w:ilvl w:val="0"/>
          <w:numId w:val="15"/>
        </w:numPr>
        <w:spacing w:after="240"/>
      </w:pPr>
      <w:r>
        <w:t>Time management</w:t>
      </w:r>
    </w:p>
    <w:p w:rsidR="00D22EB1" w:rsidRPr="000E029B" w:rsidRDefault="00D22EB1" w:rsidP="00226A5C">
      <w:pPr>
        <w:pStyle w:val="BodyText"/>
        <w:numPr>
          <w:ilvl w:val="0"/>
          <w:numId w:val="14"/>
        </w:numPr>
        <w:spacing w:after="240"/>
      </w:pPr>
      <w:r w:rsidRPr="000E029B">
        <w:t xml:space="preserve">To </w:t>
      </w:r>
      <w:r w:rsidR="00C622D5">
        <w:t xml:space="preserve">work with the Viral Hepatitis Team to </w:t>
      </w:r>
      <w:r w:rsidRPr="000E029B">
        <w:t xml:space="preserve">plan and organise work schedule </w:t>
      </w:r>
      <w:r w:rsidR="00C622D5">
        <w:t xml:space="preserve">for the Mobile hepatology clinic </w:t>
      </w:r>
      <w:r w:rsidRPr="000E029B">
        <w:t>with the use of appropriate planning aids demonstrating good management</w:t>
      </w:r>
      <w:r w:rsidR="00C622D5">
        <w:t>.</w:t>
      </w:r>
    </w:p>
    <w:p w:rsidR="00D22EB1" w:rsidRPr="000E029B" w:rsidRDefault="00D22EB1" w:rsidP="00226A5C">
      <w:pPr>
        <w:pStyle w:val="BodyText"/>
        <w:numPr>
          <w:ilvl w:val="0"/>
          <w:numId w:val="14"/>
        </w:numPr>
        <w:spacing w:after="240"/>
      </w:pPr>
      <w:r w:rsidRPr="000E029B">
        <w:t>Support the hepatology team to ensure all relevant datasets are accurate and submitted within the timescales provided</w:t>
      </w:r>
    </w:p>
    <w:p w:rsidR="00D22EB1" w:rsidRPr="000E029B" w:rsidRDefault="00D22EB1" w:rsidP="00D22EB1">
      <w:pPr>
        <w:pStyle w:val="BodyText"/>
        <w:numPr>
          <w:ilvl w:val="0"/>
          <w:numId w:val="14"/>
        </w:numPr>
      </w:pPr>
      <w:r w:rsidRPr="000E029B">
        <w:t>To undertake such duties as may be required from time to time as are consistent with the responsibilities of the gra</w:t>
      </w:r>
      <w:r w:rsidR="000E029B">
        <w:t>de and the needs of the service, including those outside of a typical 09:00-17:00 working schedule.</w:t>
      </w:r>
    </w:p>
    <w:p w:rsidR="006A7020" w:rsidRDefault="006A7020" w:rsidP="006A7020">
      <w:pPr>
        <w:pStyle w:val="BodyText"/>
      </w:pPr>
    </w:p>
    <w:p w:rsidR="00BA1915" w:rsidRDefault="00BA1915" w:rsidP="003C1C15">
      <w:pPr>
        <w:pStyle w:val="Heading1"/>
        <w:ind w:left="0"/>
      </w:pPr>
      <w:r>
        <w:t xml:space="preserve">General </w:t>
      </w:r>
      <w:r w:rsidR="00136C02">
        <w:t>responsibilities</w:t>
      </w:r>
    </w:p>
    <w:p w:rsidR="00BA1915" w:rsidRDefault="00BA1915" w:rsidP="00BA1915">
      <w:pPr>
        <w:adjustRightInd w:val="0"/>
        <w:rPr>
          <w:b/>
        </w:rPr>
      </w:pPr>
    </w:p>
    <w:p w:rsidR="00BA1915" w:rsidRDefault="00BA1915" w:rsidP="003C1C15">
      <w:pPr>
        <w:adjustRightInd w:val="0"/>
        <w:rPr>
          <w:b/>
        </w:rPr>
      </w:pPr>
      <w:r>
        <w:rPr>
          <w:b/>
        </w:rPr>
        <w:t>Customer Care</w:t>
      </w:r>
    </w:p>
    <w:p w:rsidR="00BA1915" w:rsidRDefault="00BA1915" w:rsidP="003C1C15">
      <w:pPr>
        <w:adjustRightInd w:val="0"/>
        <w:rPr>
          <w:b/>
        </w:rPr>
      </w:pPr>
      <w:r>
        <w:t>To ensure that any contact with callers or visitors are dealt with in a polite, respectful and helpful manner.</w:t>
      </w:r>
    </w:p>
    <w:p w:rsidR="00BA1915" w:rsidRDefault="00BA1915" w:rsidP="003C1C15">
      <w:pPr>
        <w:adjustRightInd w:val="0"/>
      </w:pPr>
    </w:p>
    <w:p w:rsidR="00BA1915" w:rsidRDefault="00BA1915" w:rsidP="003C1C15">
      <w:pPr>
        <w:adjustRightInd w:val="0"/>
      </w:pPr>
      <w:r>
        <w:rPr>
          <w:b/>
        </w:rPr>
        <w:t>Confidentiality</w:t>
      </w:r>
    </w:p>
    <w:p w:rsidR="00BA1915" w:rsidRDefault="00BA1915" w:rsidP="003C1C15">
      <w:pPr>
        <w:adjustRightInd w:val="0"/>
      </w:pPr>
      <w:r>
        <w:t>To ensure confidentiality at all times, only releasing confidential information obtained during the course of employment to those acting in an official capacity in accordance with the provisions of the Data Protection Act and its amendments.</w:t>
      </w:r>
    </w:p>
    <w:p w:rsidR="00BA1915" w:rsidRDefault="00BA1915" w:rsidP="003C1C15">
      <w:pPr>
        <w:adjustRightInd w:val="0"/>
      </w:pPr>
    </w:p>
    <w:p w:rsidR="00BA1915" w:rsidRDefault="00BA1915" w:rsidP="003C1C15">
      <w:pPr>
        <w:adjustRightInd w:val="0"/>
      </w:pPr>
      <w:r>
        <w:t>To ensure confidentiality and security of data in accordance with organisational requirements, and in line with the Data Protection Act, Caldicott and all other Trust and non-trust policies and procedures</w:t>
      </w:r>
      <w:r w:rsidR="00E23E3B">
        <w:t>.</w:t>
      </w:r>
    </w:p>
    <w:p w:rsidR="00BA1915" w:rsidRDefault="00BA1915" w:rsidP="003C1C15">
      <w:pPr>
        <w:adjustRightInd w:val="0"/>
      </w:pPr>
    </w:p>
    <w:p w:rsidR="00BA1915" w:rsidRDefault="00BA1915" w:rsidP="003C1C15">
      <w:pPr>
        <w:adjustRightInd w:val="0"/>
        <w:rPr>
          <w:b/>
        </w:rPr>
      </w:pPr>
      <w:r>
        <w:rPr>
          <w:b/>
        </w:rPr>
        <w:t>Health &amp; Safety</w:t>
      </w:r>
    </w:p>
    <w:p w:rsidR="00BA1915" w:rsidRDefault="00BA1915" w:rsidP="003C1C15">
      <w:pPr>
        <w:adjustRightInd w:val="0"/>
      </w:pPr>
      <w:r>
        <w:t>To have responsibility for the Health, Safety and Welfare of self and others and to comply at all times with the requirement of the Health and Safety Regulations</w:t>
      </w:r>
    </w:p>
    <w:p w:rsidR="00BA1915" w:rsidRDefault="00BA1915" w:rsidP="003C1C15">
      <w:pPr>
        <w:adjustRightInd w:val="0"/>
        <w:rPr>
          <w:sz w:val="24"/>
          <w:szCs w:val="24"/>
        </w:rPr>
      </w:pPr>
    </w:p>
    <w:p w:rsidR="00BA1915" w:rsidRDefault="00BA1915" w:rsidP="003C1C15">
      <w:pPr>
        <w:adjustRightInd w:val="0"/>
        <w:rPr>
          <w:b/>
        </w:rPr>
      </w:pPr>
      <w:r>
        <w:rPr>
          <w:b/>
        </w:rPr>
        <w:t>Equal Opportunities</w:t>
      </w:r>
    </w:p>
    <w:p w:rsidR="00BA1915" w:rsidRDefault="00BA1915" w:rsidP="003C1C15">
      <w:pPr>
        <w:adjustRightInd w:val="0"/>
      </w:pPr>
      <w:r>
        <w:t xml:space="preserve">To work in accordance with the Trust’s Equal Opportunities policy to eliminate unlawful discrimination in relation to employment and service delivery. </w:t>
      </w:r>
    </w:p>
    <w:p w:rsidR="00BA1915" w:rsidRDefault="00BA1915" w:rsidP="003C1C15">
      <w:pPr>
        <w:adjustRightInd w:val="0"/>
        <w:rPr>
          <w:sz w:val="24"/>
          <w:szCs w:val="24"/>
        </w:rPr>
      </w:pPr>
    </w:p>
    <w:p w:rsidR="00BA1915" w:rsidRDefault="00BA1915" w:rsidP="003C1C15">
      <w:pPr>
        <w:adjustRightInd w:val="0"/>
      </w:pPr>
      <w:r>
        <w:t xml:space="preserve">To promote equal opportunities for staff and clients in accordance with St. George’s healthcare policies, to ensure that no person receives less favourable treatment than another on the grounds of sex, marital status, race, religion, creed, colour, nationality, ethnic or national origin, or sexual orientation. </w:t>
      </w:r>
    </w:p>
    <w:p w:rsidR="00BA1915" w:rsidRDefault="00BA1915" w:rsidP="003C1C15"/>
    <w:p w:rsidR="00371A64" w:rsidRDefault="00371A64" w:rsidP="00371A64">
      <w:pPr>
        <w:pStyle w:val="BodyText"/>
        <w:jc w:val="both"/>
        <w:rPr>
          <w:b/>
        </w:rPr>
      </w:pPr>
      <w:r>
        <w:rPr>
          <w:b/>
        </w:rPr>
        <w:t>Trust Vision &amp; Values:</w:t>
      </w:r>
    </w:p>
    <w:p w:rsidR="00371A64" w:rsidRDefault="00371A64" w:rsidP="00371A64">
      <w:pPr>
        <w:pStyle w:val="BodyText"/>
        <w:jc w:val="both"/>
        <w:rPr>
          <w:b/>
        </w:rPr>
      </w:pPr>
    </w:p>
    <w:p w:rsidR="00371A64" w:rsidRPr="00BD6D10" w:rsidRDefault="00371A64" w:rsidP="00371A64">
      <w:pPr>
        <w:pStyle w:val="BodyText"/>
        <w:jc w:val="both"/>
      </w:pPr>
      <w:r w:rsidRPr="00BD6D10">
        <w:t>The post</w:t>
      </w:r>
      <w:r>
        <w:t>-</w:t>
      </w:r>
      <w:r w:rsidRPr="00BD6D10">
        <w:t>holder is expected to have a clear understanding of how this post contributes to the achievement of the trust strategy of: Delivering Outstanding Care, Every Time.</w:t>
      </w:r>
    </w:p>
    <w:p w:rsidR="00371A64" w:rsidRPr="00BD6D10" w:rsidRDefault="00371A64" w:rsidP="00371A64">
      <w:pPr>
        <w:pStyle w:val="BodyText"/>
        <w:jc w:val="both"/>
      </w:pPr>
    </w:p>
    <w:p w:rsidR="00371A64" w:rsidRPr="00BD6D10" w:rsidRDefault="00371A64" w:rsidP="00371A64">
      <w:pPr>
        <w:pStyle w:val="BodyText"/>
        <w:jc w:val="both"/>
      </w:pPr>
      <w:r w:rsidRPr="00BD6D10">
        <w:t>Our strategy is founded on four key priorities; providing strong foundations, delivering excellent local services, closer collaboration and offering leading specialist healthcare.</w:t>
      </w:r>
    </w:p>
    <w:p w:rsidR="00371A64" w:rsidRPr="00BD6D10" w:rsidRDefault="00371A64" w:rsidP="00371A64">
      <w:pPr>
        <w:jc w:val="both"/>
      </w:pPr>
    </w:p>
    <w:p w:rsidR="00371A64" w:rsidRDefault="00371A64" w:rsidP="00371A64">
      <w:pPr>
        <w:pStyle w:val="BodyText"/>
        <w:jc w:val="both"/>
      </w:pPr>
      <w:r>
        <w:t xml:space="preserve">We expect all our staff to share the values that are important to the Trust, being Excellent, Kind, Responsible &amp; Respectful, and behave in a way that reflects these. </w:t>
      </w:r>
    </w:p>
    <w:p w:rsidR="00371A64" w:rsidRDefault="00371A64" w:rsidP="00371A64">
      <w:pPr>
        <w:pStyle w:val="BodyText"/>
        <w:jc w:val="both"/>
      </w:pPr>
    </w:p>
    <w:p w:rsidR="00371A64" w:rsidRDefault="00371A64" w:rsidP="00371A64">
      <w:pPr>
        <w:pStyle w:val="BodyText"/>
        <w:jc w:val="both"/>
      </w:pPr>
      <w:r>
        <w:t>St George’s University Hospitals NHS Foundation Trust is committed to safeguarding children and vulnerable adults and expects that all staff will share in this commitment. The Trust is clear that all staff have a responsibility to be aware of children and adult safeguarding policies and procedures and that each member of staff, clinical and non-clinical, will attend child or adult safeguarding training that is provided at an appropriate level to suit their role. The Trust has the additional expectation that all staff will be able to identify concerns and know what action to take.</w:t>
      </w:r>
    </w:p>
    <w:p w:rsidR="00371A64" w:rsidRDefault="00371A64" w:rsidP="00371A64">
      <w:pPr>
        <w:pStyle w:val="BodyText"/>
        <w:tabs>
          <w:tab w:val="num" w:pos="0"/>
        </w:tabs>
        <w:jc w:val="both"/>
        <w:rPr>
          <w:b/>
        </w:rPr>
      </w:pPr>
    </w:p>
    <w:p w:rsidR="00BA1915" w:rsidRDefault="00BA1915" w:rsidP="00371A64">
      <w:pPr>
        <w:pStyle w:val="BodyText"/>
        <w:tabs>
          <w:tab w:val="num" w:pos="0"/>
        </w:tabs>
        <w:jc w:val="both"/>
        <w:rPr>
          <w:b/>
        </w:rPr>
      </w:pPr>
      <w:r>
        <w:rPr>
          <w:b/>
        </w:rPr>
        <w:t>This job description is not an exhaustive document but is a reflection of the current position. Details and emphasis may change in line with service needs after consultation with the post holder.</w:t>
      </w:r>
    </w:p>
    <w:p w:rsidR="00BA1915" w:rsidRDefault="00BA1915" w:rsidP="00371A64">
      <w:pPr>
        <w:tabs>
          <w:tab w:val="num" w:pos="0"/>
        </w:tabs>
        <w:jc w:val="center"/>
      </w:pPr>
    </w:p>
    <w:p w:rsidR="006A7020" w:rsidRPr="00371A64" w:rsidRDefault="00BA1915" w:rsidP="008E02EE">
      <w:pPr>
        <w:rPr>
          <w:b/>
        </w:rPr>
        <w:sectPr w:rsidR="006A7020" w:rsidRPr="00371A64">
          <w:headerReference w:type="default" r:id="rId11"/>
          <w:footerReference w:type="default" r:id="rId12"/>
          <w:pgSz w:w="11910" w:h="16840"/>
          <w:pgMar w:top="1660" w:right="1220" w:bottom="2100" w:left="1220" w:header="1196" w:footer="1910" w:gutter="0"/>
          <w:cols w:space="720"/>
        </w:sectPr>
      </w:pPr>
      <w:r>
        <w:rPr>
          <w:b/>
        </w:rPr>
        <w:t>St George’s Healthcare NHS Trust is an Equal Opportunities employer a</w:t>
      </w:r>
      <w:r w:rsidR="00371A64">
        <w:rPr>
          <w:b/>
        </w:rPr>
        <w:t>nd operates a No Smoking Policy</w:t>
      </w:r>
    </w:p>
    <w:p w:rsidR="00A93350" w:rsidRDefault="00750E29" w:rsidP="00371A64">
      <w:pPr>
        <w:pStyle w:val="Heading1"/>
        <w:spacing w:before="208"/>
        <w:ind w:left="0" w:right="722"/>
        <w:jc w:val="center"/>
      </w:pPr>
      <w:r>
        <w:t>PERSON SPECIFICATION</w:t>
      </w:r>
    </w:p>
    <w:p w:rsidR="000B62C4" w:rsidRDefault="000B62C4">
      <w:pPr>
        <w:spacing w:before="1"/>
        <w:ind w:left="724" w:right="722"/>
        <w:jc w:val="center"/>
        <w:rPr>
          <w:b/>
          <w:bCs/>
        </w:rPr>
      </w:pPr>
    </w:p>
    <w:p w:rsidR="00A93350" w:rsidRPr="009122AF" w:rsidRDefault="000B62C4">
      <w:pPr>
        <w:spacing w:before="1"/>
        <w:ind w:left="724" w:right="722"/>
        <w:jc w:val="center"/>
        <w:rPr>
          <w:b/>
        </w:rPr>
      </w:pPr>
      <w:r w:rsidRPr="000B62C4">
        <w:rPr>
          <w:b/>
          <w:bCs/>
        </w:rPr>
        <w:t xml:space="preserve">Liver Health Technician </w:t>
      </w:r>
      <w:r>
        <w:rPr>
          <w:b/>
          <w:bCs/>
        </w:rPr>
        <w:t xml:space="preserve">- </w:t>
      </w:r>
      <w:r w:rsidR="009122AF" w:rsidRPr="000B62C4">
        <w:rPr>
          <w:b/>
          <w:bCs/>
        </w:rPr>
        <w:t>Band</w:t>
      </w:r>
      <w:r w:rsidR="009122AF" w:rsidRPr="000B62C4">
        <w:rPr>
          <w:b/>
        </w:rPr>
        <w:t xml:space="preserve"> </w:t>
      </w:r>
      <w:r>
        <w:rPr>
          <w:b/>
        </w:rPr>
        <w:t>4</w:t>
      </w:r>
    </w:p>
    <w:p w:rsidR="00A93350" w:rsidRDefault="00A93350">
      <w:pPr>
        <w:pStyle w:val="BodyText"/>
        <w:spacing w:before="10"/>
        <w:rPr>
          <w:b/>
          <w:sz w:val="28"/>
        </w:rPr>
      </w:pPr>
    </w:p>
    <w:tbl>
      <w:tblPr>
        <w:tblW w:w="909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2"/>
        <w:gridCol w:w="1260"/>
        <w:gridCol w:w="1207"/>
      </w:tblGrid>
      <w:tr w:rsidR="00C11531" w:rsidTr="00C11531">
        <w:trPr>
          <w:trHeight w:val="254"/>
        </w:trPr>
        <w:tc>
          <w:tcPr>
            <w:tcW w:w="6632" w:type="dxa"/>
            <w:tcBorders>
              <w:top w:val="nil"/>
              <w:left w:val="nil"/>
              <w:right w:val="single" w:sz="4" w:space="0" w:color="auto"/>
            </w:tcBorders>
          </w:tcPr>
          <w:p w:rsidR="00C11531" w:rsidRDefault="00C11531">
            <w:pPr>
              <w:pStyle w:val="TableParagraph"/>
              <w:ind w:left="0"/>
              <w:rPr>
                <w:rFonts w:ascii="Times New Roman"/>
                <w:sz w:val="18"/>
              </w:rPr>
            </w:pPr>
          </w:p>
        </w:tc>
        <w:tc>
          <w:tcPr>
            <w:tcW w:w="1260" w:type="dxa"/>
            <w:tcBorders>
              <w:left w:val="single" w:sz="4" w:space="0" w:color="auto"/>
            </w:tcBorders>
            <w:shd w:val="clear" w:color="auto" w:fill="006FC0"/>
          </w:tcPr>
          <w:p w:rsidR="00C11531" w:rsidRDefault="00C11531">
            <w:pPr>
              <w:pStyle w:val="TableParagraph"/>
              <w:spacing w:line="234" w:lineRule="exact"/>
              <w:ind w:left="93" w:right="78"/>
              <w:jc w:val="center"/>
              <w:rPr>
                <w:b/>
              </w:rPr>
            </w:pPr>
            <w:r>
              <w:rPr>
                <w:b/>
                <w:color w:val="FFFFFF"/>
              </w:rPr>
              <w:t>Essential</w:t>
            </w:r>
          </w:p>
        </w:tc>
        <w:tc>
          <w:tcPr>
            <w:tcW w:w="1207" w:type="dxa"/>
            <w:shd w:val="clear" w:color="auto" w:fill="006FC0"/>
          </w:tcPr>
          <w:p w:rsidR="00C11531" w:rsidRDefault="00C11531">
            <w:pPr>
              <w:pStyle w:val="TableParagraph"/>
              <w:spacing w:line="234" w:lineRule="exact"/>
              <w:ind w:left="88" w:right="77"/>
              <w:jc w:val="center"/>
              <w:rPr>
                <w:b/>
              </w:rPr>
            </w:pPr>
            <w:r>
              <w:rPr>
                <w:b/>
                <w:color w:val="FFFFFF"/>
              </w:rPr>
              <w:t>Desirable</w:t>
            </w:r>
          </w:p>
        </w:tc>
      </w:tr>
      <w:tr w:rsidR="00C11531" w:rsidTr="00C11531">
        <w:trPr>
          <w:trHeight w:val="253"/>
        </w:trPr>
        <w:tc>
          <w:tcPr>
            <w:tcW w:w="9099" w:type="dxa"/>
            <w:gridSpan w:val="3"/>
            <w:shd w:val="clear" w:color="auto" w:fill="006FC0"/>
            <w:vAlign w:val="center"/>
          </w:tcPr>
          <w:p w:rsidR="00C11531" w:rsidRDefault="00C11531" w:rsidP="00950B8B">
            <w:pPr>
              <w:pStyle w:val="TableParagraph"/>
              <w:spacing w:line="234" w:lineRule="exact"/>
              <w:rPr>
                <w:b/>
              </w:rPr>
            </w:pPr>
            <w:r>
              <w:rPr>
                <w:b/>
                <w:color w:val="FFFFFF"/>
              </w:rPr>
              <w:t>Education and Training</w:t>
            </w:r>
          </w:p>
        </w:tc>
      </w:tr>
      <w:tr w:rsidR="00C11531" w:rsidTr="00C11531">
        <w:trPr>
          <w:trHeight w:val="251"/>
        </w:trPr>
        <w:tc>
          <w:tcPr>
            <w:tcW w:w="6632" w:type="dxa"/>
            <w:vAlign w:val="center"/>
          </w:tcPr>
          <w:p w:rsidR="00C11531" w:rsidRDefault="00F76C9C" w:rsidP="00950B8B">
            <w:pPr>
              <w:pStyle w:val="TableParagraph"/>
              <w:spacing w:line="232" w:lineRule="exact"/>
            </w:pPr>
            <w:r>
              <w:t>Educated to</w:t>
            </w:r>
            <w:r w:rsidR="00C11531">
              <w:t xml:space="preserve"> </w:t>
            </w:r>
            <w:r>
              <w:t>degree level or equivalent experience</w:t>
            </w:r>
          </w:p>
        </w:tc>
        <w:tc>
          <w:tcPr>
            <w:tcW w:w="1260" w:type="dxa"/>
            <w:vAlign w:val="center"/>
          </w:tcPr>
          <w:p w:rsidR="00C11531" w:rsidRDefault="00C11531" w:rsidP="009122AF">
            <w:pPr>
              <w:pStyle w:val="TableParagraph"/>
              <w:spacing w:line="232" w:lineRule="exact"/>
              <w:ind w:left="11"/>
              <w:jc w:val="center"/>
            </w:pPr>
          </w:p>
        </w:tc>
        <w:tc>
          <w:tcPr>
            <w:tcW w:w="1207" w:type="dxa"/>
            <w:vAlign w:val="center"/>
          </w:tcPr>
          <w:p w:rsidR="00C11531" w:rsidRDefault="00C622D5" w:rsidP="009122AF">
            <w:pPr>
              <w:pStyle w:val="TableParagraph"/>
              <w:ind w:left="0"/>
              <w:jc w:val="center"/>
              <w:rPr>
                <w:rFonts w:ascii="Times New Roman"/>
                <w:sz w:val="18"/>
              </w:rPr>
            </w:pPr>
            <w:r>
              <w:t>X</w:t>
            </w:r>
          </w:p>
        </w:tc>
      </w:tr>
      <w:tr w:rsidR="006B4C85" w:rsidTr="00C11531">
        <w:trPr>
          <w:trHeight w:val="251"/>
        </w:trPr>
        <w:tc>
          <w:tcPr>
            <w:tcW w:w="6632" w:type="dxa"/>
            <w:vAlign w:val="center"/>
          </w:tcPr>
          <w:p w:rsidR="006B4C85" w:rsidRDefault="006B4C85" w:rsidP="00950B8B">
            <w:pPr>
              <w:pStyle w:val="TableParagraph"/>
              <w:spacing w:line="232" w:lineRule="exact"/>
            </w:pPr>
            <w:r>
              <w:t>P</w:t>
            </w:r>
            <w:r w:rsidRPr="00B33EC0">
              <w:t xml:space="preserve">hlebotomy </w:t>
            </w:r>
            <w:r>
              <w:t xml:space="preserve">skills, </w:t>
            </w:r>
            <w:r w:rsidRPr="00B33EC0">
              <w:t>such as venepuncture, capillary blood testing, dry blood spot testing etc.</w:t>
            </w:r>
          </w:p>
        </w:tc>
        <w:tc>
          <w:tcPr>
            <w:tcW w:w="1260" w:type="dxa"/>
            <w:vAlign w:val="center"/>
          </w:tcPr>
          <w:p w:rsidR="006B4C85" w:rsidRDefault="006B4C85" w:rsidP="009122AF">
            <w:pPr>
              <w:pStyle w:val="TableParagraph"/>
              <w:spacing w:line="232" w:lineRule="exact"/>
              <w:ind w:left="11"/>
              <w:jc w:val="center"/>
            </w:pPr>
          </w:p>
        </w:tc>
        <w:tc>
          <w:tcPr>
            <w:tcW w:w="1207" w:type="dxa"/>
            <w:vAlign w:val="center"/>
          </w:tcPr>
          <w:p w:rsidR="006B4C85" w:rsidRDefault="00F9331D" w:rsidP="009122AF">
            <w:pPr>
              <w:pStyle w:val="TableParagraph"/>
              <w:ind w:left="0"/>
              <w:jc w:val="center"/>
            </w:pPr>
            <w:r>
              <w:t>X</w:t>
            </w:r>
          </w:p>
        </w:tc>
      </w:tr>
      <w:tr w:rsidR="006B4C85" w:rsidTr="00C11531">
        <w:trPr>
          <w:trHeight w:val="251"/>
        </w:trPr>
        <w:tc>
          <w:tcPr>
            <w:tcW w:w="6632" w:type="dxa"/>
            <w:vAlign w:val="center"/>
          </w:tcPr>
          <w:p w:rsidR="006B4C85" w:rsidRPr="006B4C85" w:rsidRDefault="006B4C85" w:rsidP="00950B8B">
            <w:pPr>
              <w:pStyle w:val="TableParagraph"/>
              <w:spacing w:line="232" w:lineRule="exact"/>
              <w:rPr>
                <w:b/>
                <w:bCs/>
              </w:rPr>
            </w:pPr>
            <w:r>
              <w:t xml:space="preserve">Experience of </w:t>
            </w:r>
            <w:proofErr w:type="spellStart"/>
            <w:r>
              <w:t>Fibroscanning</w:t>
            </w:r>
            <w:proofErr w:type="spellEnd"/>
          </w:p>
        </w:tc>
        <w:tc>
          <w:tcPr>
            <w:tcW w:w="1260" w:type="dxa"/>
            <w:vAlign w:val="center"/>
          </w:tcPr>
          <w:p w:rsidR="006B4C85" w:rsidRDefault="006B4C85" w:rsidP="009122AF">
            <w:pPr>
              <w:pStyle w:val="TableParagraph"/>
              <w:spacing w:line="232" w:lineRule="exact"/>
              <w:ind w:left="11"/>
              <w:jc w:val="center"/>
            </w:pPr>
          </w:p>
        </w:tc>
        <w:tc>
          <w:tcPr>
            <w:tcW w:w="1207" w:type="dxa"/>
            <w:vAlign w:val="center"/>
          </w:tcPr>
          <w:p w:rsidR="006B4C85" w:rsidRDefault="00F9331D" w:rsidP="009122AF">
            <w:pPr>
              <w:pStyle w:val="TableParagraph"/>
              <w:ind w:left="0"/>
              <w:jc w:val="center"/>
            </w:pPr>
            <w:r>
              <w:t>X</w:t>
            </w:r>
          </w:p>
        </w:tc>
      </w:tr>
      <w:tr w:rsidR="00C11531" w:rsidTr="00C11531">
        <w:trPr>
          <w:trHeight w:val="251"/>
        </w:trPr>
        <w:tc>
          <w:tcPr>
            <w:tcW w:w="9099" w:type="dxa"/>
            <w:gridSpan w:val="3"/>
            <w:shd w:val="clear" w:color="auto" w:fill="006FC0"/>
            <w:vAlign w:val="center"/>
          </w:tcPr>
          <w:p w:rsidR="00C11531" w:rsidRDefault="00C11531" w:rsidP="00950B8B">
            <w:pPr>
              <w:pStyle w:val="TableParagraph"/>
              <w:spacing w:line="232" w:lineRule="exact"/>
              <w:rPr>
                <w:b/>
              </w:rPr>
            </w:pPr>
            <w:r>
              <w:rPr>
                <w:b/>
                <w:color w:val="FFFFFF"/>
              </w:rPr>
              <w:t>Knowledge and Experience</w:t>
            </w:r>
          </w:p>
        </w:tc>
      </w:tr>
      <w:tr w:rsidR="00C11531" w:rsidTr="00C11531">
        <w:trPr>
          <w:trHeight w:val="191"/>
        </w:trPr>
        <w:tc>
          <w:tcPr>
            <w:tcW w:w="6632" w:type="dxa"/>
            <w:vAlign w:val="center"/>
          </w:tcPr>
          <w:p w:rsidR="00C11531" w:rsidRDefault="00C11531" w:rsidP="00950B8B">
            <w:pPr>
              <w:pStyle w:val="TableParagraph"/>
              <w:spacing w:line="234" w:lineRule="exact"/>
            </w:pPr>
            <w:r>
              <w:t>Kn</w:t>
            </w:r>
            <w:r w:rsidRPr="00950B8B">
              <w:t xml:space="preserve">owledge and understanding of </w:t>
            </w:r>
            <w:r w:rsidR="00C622D5">
              <w:t>liver health</w:t>
            </w:r>
          </w:p>
        </w:tc>
        <w:tc>
          <w:tcPr>
            <w:tcW w:w="1260" w:type="dxa"/>
            <w:vAlign w:val="center"/>
          </w:tcPr>
          <w:p w:rsidR="00C11531" w:rsidRPr="00B33EC0" w:rsidRDefault="00C11531" w:rsidP="00B33EC0">
            <w:pPr>
              <w:pStyle w:val="TableParagraph"/>
              <w:spacing w:line="250" w:lineRule="exact"/>
              <w:ind w:left="11"/>
              <w:jc w:val="center"/>
            </w:pPr>
          </w:p>
        </w:tc>
        <w:tc>
          <w:tcPr>
            <w:tcW w:w="1207" w:type="dxa"/>
            <w:vAlign w:val="center"/>
          </w:tcPr>
          <w:p w:rsidR="00C11531" w:rsidRPr="00B33EC0" w:rsidRDefault="00C622D5" w:rsidP="00B33EC0">
            <w:pPr>
              <w:pStyle w:val="TableParagraph"/>
              <w:ind w:left="0"/>
              <w:jc w:val="center"/>
            </w:pPr>
            <w:r w:rsidRPr="00B33EC0">
              <w:t>X</w:t>
            </w:r>
          </w:p>
        </w:tc>
      </w:tr>
      <w:tr w:rsidR="00C622D5" w:rsidTr="00C11531">
        <w:trPr>
          <w:trHeight w:val="191"/>
        </w:trPr>
        <w:tc>
          <w:tcPr>
            <w:tcW w:w="6632" w:type="dxa"/>
            <w:vAlign w:val="center"/>
          </w:tcPr>
          <w:p w:rsidR="00C622D5" w:rsidRPr="00950B8B" w:rsidRDefault="006B4C85" w:rsidP="00950B8B">
            <w:pPr>
              <w:pStyle w:val="TableParagraph"/>
              <w:spacing w:line="234" w:lineRule="exact"/>
            </w:pPr>
            <w:r>
              <w:t>Experience working with patients</w:t>
            </w:r>
          </w:p>
        </w:tc>
        <w:tc>
          <w:tcPr>
            <w:tcW w:w="1260" w:type="dxa"/>
            <w:vAlign w:val="center"/>
          </w:tcPr>
          <w:p w:rsidR="00C622D5" w:rsidRPr="00B33EC0" w:rsidRDefault="006B4C85" w:rsidP="00B33EC0">
            <w:pPr>
              <w:pStyle w:val="TableParagraph"/>
              <w:spacing w:line="250" w:lineRule="exact"/>
              <w:ind w:left="11"/>
              <w:jc w:val="center"/>
            </w:pPr>
            <w:r>
              <w:t>X</w:t>
            </w:r>
          </w:p>
        </w:tc>
        <w:tc>
          <w:tcPr>
            <w:tcW w:w="1207" w:type="dxa"/>
            <w:vAlign w:val="center"/>
          </w:tcPr>
          <w:p w:rsidR="00C622D5" w:rsidRPr="00B33EC0" w:rsidRDefault="00C622D5" w:rsidP="00B33EC0">
            <w:pPr>
              <w:pStyle w:val="TableParagraph"/>
              <w:ind w:left="0"/>
              <w:jc w:val="center"/>
            </w:pPr>
          </w:p>
        </w:tc>
      </w:tr>
      <w:tr w:rsidR="00C11531" w:rsidTr="00C11531">
        <w:trPr>
          <w:trHeight w:val="252"/>
        </w:trPr>
        <w:tc>
          <w:tcPr>
            <w:tcW w:w="6632" w:type="dxa"/>
            <w:vAlign w:val="center"/>
          </w:tcPr>
          <w:p w:rsidR="00C11531" w:rsidRPr="00950B8B" w:rsidRDefault="00C11531" w:rsidP="00950B8B">
            <w:pPr>
              <w:pStyle w:val="TableParagraph"/>
              <w:spacing w:line="232" w:lineRule="exact"/>
            </w:pPr>
            <w:r w:rsidRPr="00950B8B">
              <w:t xml:space="preserve">Experience of building effective working relationships </w:t>
            </w:r>
            <w:r>
              <w:t>and networks</w:t>
            </w:r>
          </w:p>
        </w:tc>
        <w:tc>
          <w:tcPr>
            <w:tcW w:w="1260" w:type="dxa"/>
            <w:vAlign w:val="center"/>
          </w:tcPr>
          <w:p w:rsidR="00C11531" w:rsidRPr="00B33EC0" w:rsidRDefault="00C11531" w:rsidP="00B33EC0">
            <w:pPr>
              <w:pStyle w:val="TableParagraph"/>
              <w:spacing w:line="232" w:lineRule="exact"/>
              <w:ind w:left="11"/>
              <w:jc w:val="center"/>
            </w:pPr>
            <w:r w:rsidRPr="00B33EC0">
              <w:t>X</w:t>
            </w:r>
          </w:p>
        </w:tc>
        <w:tc>
          <w:tcPr>
            <w:tcW w:w="1207" w:type="dxa"/>
            <w:vAlign w:val="center"/>
          </w:tcPr>
          <w:p w:rsidR="00C11531" w:rsidRPr="00B33EC0" w:rsidRDefault="00C11531" w:rsidP="00B33EC0">
            <w:pPr>
              <w:pStyle w:val="TableParagraph"/>
              <w:ind w:left="0"/>
              <w:jc w:val="center"/>
            </w:pPr>
          </w:p>
        </w:tc>
      </w:tr>
      <w:tr w:rsidR="00C11531" w:rsidTr="00C11531">
        <w:trPr>
          <w:trHeight w:val="251"/>
        </w:trPr>
        <w:tc>
          <w:tcPr>
            <w:tcW w:w="6632" w:type="dxa"/>
            <w:vAlign w:val="center"/>
          </w:tcPr>
          <w:p w:rsidR="00C11531" w:rsidRPr="00950B8B" w:rsidRDefault="00C11531" w:rsidP="00950B8B">
            <w:pPr>
              <w:pStyle w:val="TableParagraph"/>
              <w:spacing w:line="232" w:lineRule="exact"/>
            </w:pPr>
            <w:r w:rsidRPr="00950B8B">
              <w:t xml:space="preserve">Experience of working with a diverse range of people </w:t>
            </w:r>
          </w:p>
        </w:tc>
        <w:tc>
          <w:tcPr>
            <w:tcW w:w="1260" w:type="dxa"/>
            <w:vAlign w:val="center"/>
          </w:tcPr>
          <w:p w:rsidR="00C11531" w:rsidRPr="00B33EC0" w:rsidRDefault="00C11531" w:rsidP="00B33EC0">
            <w:pPr>
              <w:pStyle w:val="TableParagraph"/>
              <w:spacing w:line="250" w:lineRule="exact"/>
              <w:ind w:left="11"/>
              <w:jc w:val="center"/>
            </w:pPr>
            <w:r w:rsidRPr="00B33EC0">
              <w:t>X</w:t>
            </w:r>
          </w:p>
        </w:tc>
        <w:tc>
          <w:tcPr>
            <w:tcW w:w="1207" w:type="dxa"/>
            <w:vAlign w:val="center"/>
          </w:tcPr>
          <w:p w:rsidR="00C11531" w:rsidRPr="00B33EC0" w:rsidRDefault="00C11531" w:rsidP="00B33EC0">
            <w:pPr>
              <w:pStyle w:val="TableParagraph"/>
              <w:spacing w:line="232" w:lineRule="exact"/>
              <w:ind w:left="10"/>
              <w:jc w:val="center"/>
            </w:pPr>
          </w:p>
        </w:tc>
      </w:tr>
      <w:tr w:rsidR="00C11531" w:rsidTr="00C11531">
        <w:trPr>
          <w:trHeight w:val="506"/>
        </w:trPr>
        <w:tc>
          <w:tcPr>
            <w:tcW w:w="6632" w:type="dxa"/>
            <w:vAlign w:val="center"/>
          </w:tcPr>
          <w:p w:rsidR="00C11531" w:rsidRPr="00950B8B" w:rsidRDefault="00C11531" w:rsidP="00950B8B">
            <w:pPr>
              <w:pStyle w:val="TableParagraph"/>
              <w:spacing w:line="254" w:lineRule="exact"/>
              <w:ind w:right="143"/>
            </w:pPr>
            <w:r w:rsidRPr="00950B8B">
              <w:t>Demonstrate the ability to deal with difficult and challenging situations</w:t>
            </w:r>
          </w:p>
        </w:tc>
        <w:tc>
          <w:tcPr>
            <w:tcW w:w="1260" w:type="dxa"/>
            <w:vAlign w:val="center"/>
          </w:tcPr>
          <w:p w:rsidR="00C11531" w:rsidRPr="00B33EC0" w:rsidRDefault="00C11531" w:rsidP="00B33EC0">
            <w:pPr>
              <w:pStyle w:val="TableParagraph"/>
              <w:spacing w:line="232" w:lineRule="exact"/>
              <w:ind w:left="11"/>
              <w:jc w:val="center"/>
            </w:pPr>
            <w:r w:rsidRPr="00B33EC0">
              <w:t>X</w:t>
            </w:r>
          </w:p>
        </w:tc>
        <w:tc>
          <w:tcPr>
            <w:tcW w:w="1207" w:type="dxa"/>
            <w:vAlign w:val="center"/>
          </w:tcPr>
          <w:p w:rsidR="00C11531" w:rsidRPr="00B33EC0" w:rsidRDefault="00C11531" w:rsidP="00B33EC0">
            <w:pPr>
              <w:pStyle w:val="TableParagraph"/>
              <w:spacing w:line="250" w:lineRule="exact"/>
              <w:ind w:left="10"/>
              <w:jc w:val="center"/>
            </w:pPr>
          </w:p>
        </w:tc>
      </w:tr>
      <w:tr w:rsidR="00C11531" w:rsidTr="00C11531">
        <w:trPr>
          <w:trHeight w:val="506"/>
        </w:trPr>
        <w:tc>
          <w:tcPr>
            <w:tcW w:w="6632" w:type="dxa"/>
            <w:vAlign w:val="center"/>
          </w:tcPr>
          <w:p w:rsidR="00C11531" w:rsidRPr="00950B8B" w:rsidRDefault="00C11531" w:rsidP="00B33EC0">
            <w:pPr>
              <w:pStyle w:val="TableParagraph"/>
              <w:spacing w:line="254" w:lineRule="exact"/>
              <w:ind w:right="143"/>
            </w:pPr>
            <w:r w:rsidRPr="00950B8B">
              <w:t>Experience of working innovatively both autonomously and in a team</w:t>
            </w:r>
          </w:p>
        </w:tc>
        <w:tc>
          <w:tcPr>
            <w:tcW w:w="1260" w:type="dxa"/>
            <w:vAlign w:val="center"/>
          </w:tcPr>
          <w:p w:rsidR="00C11531" w:rsidRPr="00B33EC0" w:rsidRDefault="00C11531" w:rsidP="00B33EC0">
            <w:pPr>
              <w:pStyle w:val="TableParagraph"/>
              <w:spacing w:line="250" w:lineRule="exact"/>
              <w:ind w:left="11"/>
              <w:jc w:val="center"/>
            </w:pPr>
            <w:r w:rsidRPr="00B33EC0">
              <w:t>X</w:t>
            </w:r>
          </w:p>
        </w:tc>
        <w:tc>
          <w:tcPr>
            <w:tcW w:w="1207" w:type="dxa"/>
            <w:vAlign w:val="center"/>
          </w:tcPr>
          <w:p w:rsidR="00C11531" w:rsidRPr="00B33EC0" w:rsidRDefault="00C11531" w:rsidP="00B33EC0">
            <w:pPr>
              <w:pStyle w:val="TableParagraph"/>
              <w:spacing w:line="250" w:lineRule="exact"/>
              <w:ind w:left="10"/>
              <w:jc w:val="center"/>
            </w:pPr>
          </w:p>
        </w:tc>
      </w:tr>
      <w:tr w:rsidR="00C11531" w:rsidTr="00C11531">
        <w:trPr>
          <w:trHeight w:val="506"/>
        </w:trPr>
        <w:tc>
          <w:tcPr>
            <w:tcW w:w="6632" w:type="dxa"/>
            <w:vAlign w:val="center"/>
          </w:tcPr>
          <w:p w:rsidR="00C11531" w:rsidRPr="00950B8B" w:rsidRDefault="00C11531" w:rsidP="00772938">
            <w:pPr>
              <w:pStyle w:val="TableParagraph"/>
              <w:spacing w:line="254" w:lineRule="exact"/>
              <w:ind w:right="143"/>
            </w:pPr>
            <w:r w:rsidRPr="00950B8B">
              <w:t xml:space="preserve">Competent in Microsoft Office; </w:t>
            </w:r>
            <w:r>
              <w:t>including Word, Excel and Access</w:t>
            </w:r>
          </w:p>
        </w:tc>
        <w:tc>
          <w:tcPr>
            <w:tcW w:w="1260" w:type="dxa"/>
            <w:vAlign w:val="center"/>
          </w:tcPr>
          <w:p w:rsidR="00C11531" w:rsidRPr="00B33EC0" w:rsidRDefault="00C11531" w:rsidP="00B33EC0">
            <w:pPr>
              <w:pStyle w:val="TableParagraph"/>
              <w:spacing w:line="250" w:lineRule="exact"/>
              <w:ind w:left="11"/>
              <w:jc w:val="center"/>
            </w:pPr>
            <w:r w:rsidRPr="00B33EC0">
              <w:t>X</w:t>
            </w:r>
          </w:p>
        </w:tc>
        <w:tc>
          <w:tcPr>
            <w:tcW w:w="1207" w:type="dxa"/>
            <w:vAlign w:val="center"/>
          </w:tcPr>
          <w:p w:rsidR="00C11531" w:rsidRPr="00B33EC0" w:rsidRDefault="00C11531" w:rsidP="00B33EC0">
            <w:pPr>
              <w:pStyle w:val="TableParagraph"/>
              <w:spacing w:line="250" w:lineRule="exact"/>
              <w:ind w:left="10"/>
              <w:jc w:val="center"/>
            </w:pPr>
          </w:p>
        </w:tc>
      </w:tr>
      <w:tr w:rsidR="006B4C85" w:rsidTr="00C11531">
        <w:trPr>
          <w:trHeight w:val="506"/>
        </w:trPr>
        <w:tc>
          <w:tcPr>
            <w:tcW w:w="6632" w:type="dxa"/>
            <w:vAlign w:val="center"/>
          </w:tcPr>
          <w:p w:rsidR="006B4C85" w:rsidRPr="000E60DB" w:rsidRDefault="006B4C85" w:rsidP="006B4C85">
            <w:pPr>
              <w:pStyle w:val="TableParagraph"/>
              <w:spacing w:line="254" w:lineRule="exact"/>
              <w:ind w:right="143"/>
            </w:pPr>
            <w:r w:rsidRPr="00950B8B">
              <w:t>Minimum of 12 months NHS experience or other public/ third sector</w:t>
            </w:r>
            <w:r>
              <w:t xml:space="preserve"> organisations</w:t>
            </w:r>
          </w:p>
        </w:tc>
        <w:tc>
          <w:tcPr>
            <w:tcW w:w="1260" w:type="dxa"/>
            <w:vAlign w:val="center"/>
          </w:tcPr>
          <w:p w:rsidR="006B4C85" w:rsidRPr="000E60DB" w:rsidRDefault="006B4C85" w:rsidP="006B4C85">
            <w:pPr>
              <w:pStyle w:val="TableParagraph"/>
              <w:spacing w:line="250" w:lineRule="exact"/>
              <w:ind w:left="11"/>
              <w:jc w:val="center"/>
            </w:pPr>
            <w:r w:rsidRPr="00B33EC0">
              <w:t>X</w:t>
            </w:r>
          </w:p>
        </w:tc>
        <w:tc>
          <w:tcPr>
            <w:tcW w:w="1207" w:type="dxa"/>
            <w:vAlign w:val="center"/>
          </w:tcPr>
          <w:p w:rsidR="006B4C85" w:rsidRPr="000E60DB" w:rsidRDefault="006B4C85" w:rsidP="006B4C85">
            <w:pPr>
              <w:pStyle w:val="TableParagraph"/>
              <w:spacing w:line="250" w:lineRule="exact"/>
              <w:ind w:left="10"/>
              <w:jc w:val="center"/>
            </w:pPr>
          </w:p>
        </w:tc>
      </w:tr>
      <w:tr w:rsidR="006B4C85" w:rsidTr="00C11531">
        <w:trPr>
          <w:trHeight w:val="506"/>
        </w:trPr>
        <w:tc>
          <w:tcPr>
            <w:tcW w:w="6632" w:type="dxa"/>
            <w:vAlign w:val="center"/>
          </w:tcPr>
          <w:p w:rsidR="006B4C85" w:rsidRPr="000E60DB" w:rsidRDefault="006B4C85" w:rsidP="006B4C85">
            <w:pPr>
              <w:pStyle w:val="TableParagraph"/>
              <w:spacing w:line="254" w:lineRule="exact"/>
              <w:ind w:right="143"/>
              <w:rPr>
                <w:bCs/>
              </w:rPr>
            </w:pPr>
            <w:r w:rsidRPr="000E60DB">
              <w:rPr>
                <w:bCs/>
              </w:rPr>
              <w:t>Good knowledge of a range of IT systems used</w:t>
            </w:r>
          </w:p>
          <w:p w:rsidR="006B4C85" w:rsidRPr="000E60DB" w:rsidRDefault="006B4C85" w:rsidP="006B4C85">
            <w:pPr>
              <w:pStyle w:val="TableParagraph"/>
              <w:spacing w:line="254" w:lineRule="exact"/>
              <w:ind w:right="143"/>
              <w:rPr>
                <w:bCs/>
              </w:rPr>
            </w:pPr>
            <w:r w:rsidRPr="000E60DB">
              <w:rPr>
                <w:bCs/>
              </w:rPr>
              <w:t>w</w:t>
            </w:r>
            <w:r>
              <w:rPr>
                <w:bCs/>
              </w:rPr>
              <w:t xml:space="preserve">ithin the trust including </w:t>
            </w:r>
            <w:proofErr w:type="spellStart"/>
            <w:r>
              <w:rPr>
                <w:bCs/>
              </w:rPr>
              <w:t>iCLIP</w:t>
            </w:r>
            <w:proofErr w:type="spellEnd"/>
            <w:r>
              <w:rPr>
                <w:bCs/>
              </w:rPr>
              <w:t xml:space="preserve"> and</w:t>
            </w:r>
            <w:r w:rsidRPr="000E60DB">
              <w:rPr>
                <w:bCs/>
              </w:rPr>
              <w:t xml:space="preserve"> EPR</w:t>
            </w:r>
          </w:p>
        </w:tc>
        <w:tc>
          <w:tcPr>
            <w:tcW w:w="1260" w:type="dxa"/>
            <w:vAlign w:val="center"/>
          </w:tcPr>
          <w:p w:rsidR="006B4C85" w:rsidRPr="000E60DB" w:rsidRDefault="006B4C85" w:rsidP="006B4C85">
            <w:pPr>
              <w:pStyle w:val="TableParagraph"/>
              <w:spacing w:line="250" w:lineRule="exact"/>
              <w:ind w:left="11"/>
              <w:jc w:val="center"/>
            </w:pPr>
          </w:p>
        </w:tc>
        <w:tc>
          <w:tcPr>
            <w:tcW w:w="1207" w:type="dxa"/>
            <w:vAlign w:val="center"/>
          </w:tcPr>
          <w:p w:rsidR="006B4C85" w:rsidRPr="000E60DB" w:rsidRDefault="006B4C85" w:rsidP="006B4C85">
            <w:pPr>
              <w:pStyle w:val="TableParagraph"/>
              <w:spacing w:line="250" w:lineRule="exact"/>
              <w:ind w:left="10"/>
              <w:jc w:val="center"/>
            </w:pPr>
            <w:r w:rsidRPr="000E60DB">
              <w:t>X</w:t>
            </w:r>
          </w:p>
        </w:tc>
      </w:tr>
      <w:tr w:rsidR="006B4C85" w:rsidTr="00C11531">
        <w:trPr>
          <w:trHeight w:val="506"/>
        </w:trPr>
        <w:tc>
          <w:tcPr>
            <w:tcW w:w="6632" w:type="dxa"/>
            <w:vAlign w:val="center"/>
          </w:tcPr>
          <w:p w:rsidR="006B4C85" w:rsidRPr="006B4C85" w:rsidRDefault="006B4C85" w:rsidP="006B4C85">
            <w:pPr>
              <w:pStyle w:val="TableParagraph"/>
              <w:spacing w:line="254" w:lineRule="exact"/>
              <w:ind w:right="143"/>
              <w:rPr>
                <w:b/>
              </w:rPr>
            </w:pPr>
            <w:r w:rsidRPr="00950B8B">
              <w:t>Knowledge of health inequalities</w:t>
            </w:r>
          </w:p>
        </w:tc>
        <w:tc>
          <w:tcPr>
            <w:tcW w:w="1260" w:type="dxa"/>
            <w:vAlign w:val="center"/>
          </w:tcPr>
          <w:p w:rsidR="006B4C85" w:rsidRPr="000E60DB" w:rsidRDefault="006B4C85" w:rsidP="006B4C85">
            <w:pPr>
              <w:pStyle w:val="TableParagraph"/>
              <w:spacing w:line="250" w:lineRule="exact"/>
              <w:ind w:left="11"/>
              <w:jc w:val="center"/>
            </w:pPr>
          </w:p>
        </w:tc>
        <w:tc>
          <w:tcPr>
            <w:tcW w:w="1207" w:type="dxa"/>
            <w:vAlign w:val="center"/>
          </w:tcPr>
          <w:p w:rsidR="006B4C85" w:rsidRPr="000E60DB" w:rsidRDefault="006B4C85" w:rsidP="006B4C85">
            <w:pPr>
              <w:pStyle w:val="TableParagraph"/>
              <w:spacing w:line="250" w:lineRule="exact"/>
              <w:ind w:left="10"/>
              <w:jc w:val="center"/>
            </w:pPr>
            <w:r w:rsidRPr="00B33EC0">
              <w:t>X</w:t>
            </w:r>
          </w:p>
        </w:tc>
      </w:tr>
      <w:tr w:rsidR="006B4C85" w:rsidTr="00C11531">
        <w:trPr>
          <w:trHeight w:val="506"/>
        </w:trPr>
        <w:tc>
          <w:tcPr>
            <w:tcW w:w="6632" w:type="dxa"/>
            <w:vAlign w:val="center"/>
          </w:tcPr>
          <w:p w:rsidR="006B4C85" w:rsidRPr="00950B8B" w:rsidRDefault="006B4C85" w:rsidP="006B4C85">
            <w:pPr>
              <w:pStyle w:val="TableParagraph"/>
              <w:spacing w:line="254" w:lineRule="exact"/>
              <w:ind w:right="143"/>
            </w:pPr>
            <w:r w:rsidRPr="00950B8B">
              <w:t>Experience of health promotion and harm reduction across diverse communities</w:t>
            </w:r>
          </w:p>
        </w:tc>
        <w:tc>
          <w:tcPr>
            <w:tcW w:w="1260" w:type="dxa"/>
            <w:vAlign w:val="center"/>
          </w:tcPr>
          <w:p w:rsidR="006B4C85" w:rsidRPr="000E60DB" w:rsidRDefault="006B4C85" w:rsidP="006B4C85">
            <w:pPr>
              <w:pStyle w:val="TableParagraph"/>
              <w:spacing w:line="250" w:lineRule="exact"/>
              <w:ind w:left="11"/>
              <w:jc w:val="center"/>
            </w:pPr>
          </w:p>
        </w:tc>
        <w:tc>
          <w:tcPr>
            <w:tcW w:w="1207" w:type="dxa"/>
            <w:vAlign w:val="center"/>
          </w:tcPr>
          <w:p w:rsidR="006B4C85" w:rsidRPr="00B33EC0" w:rsidRDefault="006B4C85" w:rsidP="006B4C85">
            <w:pPr>
              <w:pStyle w:val="TableParagraph"/>
              <w:spacing w:line="250" w:lineRule="exact"/>
              <w:ind w:left="10"/>
              <w:jc w:val="center"/>
            </w:pPr>
            <w:r>
              <w:t>X</w:t>
            </w:r>
          </w:p>
        </w:tc>
      </w:tr>
      <w:tr w:rsidR="006B4C85" w:rsidTr="00C11531">
        <w:trPr>
          <w:trHeight w:val="506"/>
        </w:trPr>
        <w:tc>
          <w:tcPr>
            <w:tcW w:w="6632" w:type="dxa"/>
            <w:vAlign w:val="center"/>
          </w:tcPr>
          <w:p w:rsidR="006B4C85" w:rsidRPr="00950B8B" w:rsidRDefault="006B4C85" w:rsidP="006B4C85">
            <w:pPr>
              <w:pStyle w:val="TableParagraph"/>
              <w:spacing w:line="254" w:lineRule="exact"/>
              <w:ind w:right="143"/>
            </w:pPr>
            <w:r w:rsidRPr="00950B8B">
              <w:t>Experience of motivating and engaging s</w:t>
            </w:r>
            <w:r>
              <w:t>taff in internal and external organisations</w:t>
            </w:r>
          </w:p>
        </w:tc>
        <w:tc>
          <w:tcPr>
            <w:tcW w:w="1260" w:type="dxa"/>
            <w:vAlign w:val="center"/>
          </w:tcPr>
          <w:p w:rsidR="006B4C85" w:rsidRPr="00B33EC0" w:rsidRDefault="006B4C85" w:rsidP="006B4C85">
            <w:pPr>
              <w:pStyle w:val="TableParagraph"/>
              <w:spacing w:line="232" w:lineRule="exact"/>
              <w:ind w:left="11"/>
              <w:jc w:val="center"/>
            </w:pPr>
          </w:p>
        </w:tc>
        <w:tc>
          <w:tcPr>
            <w:tcW w:w="1207" w:type="dxa"/>
            <w:vAlign w:val="center"/>
          </w:tcPr>
          <w:p w:rsidR="006B4C85" w:rsidRPr="00B33EC0" w:rsidRDefault="006B4C85" w:rsidP="006B4C85">
            <w:pPr>
              <w:pStyle w:val="TableParagraph"/>
              <w:spacing w:line="250" w:lineRule="exact"/>
              <w:ind w:left="10"/>
              <w:jc w:val="center"/>
            </w:pPr>
            <w:r w:rsidRPr="00B33EC0">
              <w:t>X</w:t>
            </w:r>
          </w:p>
        </w:tc>
      </w:tr>
      <w:tr w:rsidR="006B4C85" w:rsidTr="00C11531">
        <w:trPr>
          <w:trHeight w:val="506"/>
        </w:trPr>
        <w:tc>
          <w:tcPr>
            <w:tcW w:w="6632" w:type="dxa"/>
            <w:vAlign w:val="center"/>
          </w:tcPr>
          <w:p w:rsidR="006B4C85" w:rsidRPr="00950B8B" w:rsidRDefault="006B4C85" w:rsidP="006B4C85">
            <w:pPr>
              <w:pStyle w:val="TableParagraph"/>
              <w:spacing w:line="254" w:lineRule="exact"/>
              <w:ind w:right="143"/>
            </w:pPr>
            <w:r w:rsidRPr="00B33EC0">
              <w:t>Experience of working with patients with hepatitis C, liver disease or drug dependence</w:t>
            </w:r>
          </w:p>
        </w:tc>
        <w:tc>
          <w:tcPr>
            <w:tcW w:w="1260" w:type="dxa"/>
            <w:vAlign w:val="center"/>
          </w:tcPr>
          <w:p w:rsidR="006B4C85" w:rsidRPr="00B33EC0" w:rsidRDefault="006B4C85" w:rsidP="006B4C85">
            <w:pPr>
              <w:pStyle w:val="TableParagraph"/>
              <w:spacing w:line="232" w:lineRule="exact"/>
              <w:ind w:left="11"/>
              <w:jc w:val="center"/>
            </w:pPr>
          </w:p>
        </w:tc>
        <w:tc>
          <w:tcPr>
            <w:tcW w:w="1207" w:type="dxa"/>
            <w:vAlign w:val="center"/>
          </w:tcPr>
          <w:p w:rsidR="006B4C85" w:rsidRPr="00B33EC0" w:rsidRDefault="006B4C85" w:rsidP="006B4C85">
            <w:pPr>
              <w:pStyle w:val="TableParagraph"/>
              <w:spacing w:line="250" w:lineRule="exact"/>
              <w:ind w:left="10"/>
              <w:jc w:val="center"/>
            </w:pPr>
            <w:r w:rsidRPr="00B33EC0">
              <w:t>X</w:t>
            </w:r>
          </w:p>
        </w:tc>
      </w:tr>
      <w:tr w:rsidR="006B4C85" w:rsidTr="00C11531">
        <w:trPr>
          <w:trHeight w:val="506"/>
        </w:trPr>
        <w:tc>
          <w:tcPr>
            <w:tcW w:w="6632" w:type="dxa"/>
            <w:vAlign w:val="center"/>
          </w:tcPr>
          <w:p w:rsidR="006B4C85" w:rsidRPr="00950B8B" w:rsidRDefault="006B4C85" w:rsidP="006B4C85">
            <w:pPr>
              <w:pStyle w:val="TableParagraph"/>
              <w:spacing w:line="254" w:lineRule="exact"/>
              <w:ind w:right="143"/>
            </w:pPr>
            <w:r w:rsidRPr="00950B8B">
              <w:t xml:space="preserve">Knowledge and understanding of relevant NHS national </w:t>
            </w:r>
            <w:r>
              <w:t>targets and mandatory standards</w:t>
            </w:r>
          </w:p>
        </w:tc>
        <w:tc>
          <w:tcPr>
            <w:tcW w:w="1260" w:type="dxa"/>
            <w:vAlign w:val="center"/>
          </w:tcPr>
          <w:p w:rsidR="006B4C85" w:rsidRPr="00B33EC0" w:rsidRDefault="006B4C85" w:rsidP="006B4C85">
            <w:pPr>
              <w:pStyle w:val="TableParagraph"/>
              <w:ind w:left="0"/>
              <w:jc w:val="center"/>
            </w:pPr>
          </w:p>
        </w:tc>
        <w:tc>
          <w:tcPr>
            <w:tcW w:w="1207" w:type="dxa"/>
            <w:vAlign w:val="center"/>
          </w:tcPr>
          <w:p w:rsidR="006B4C85" w:rsidRPr="00B33EC0" w:rsidRDefault="006B4C85" w:rsidP="006B4C85">
            <w:pPr>
              <w:pStyle w:val="TableParagraph"/>
              <w:spacing w:line="250" w:lineRule="exact"/>
              <w:ind w:left="10"/>
              <w:jc w:val="center"/>
            </w:pPr>
            <w:r>
              <w:t>X</w:t>
            </w:r>
          </w:p>
        </w:tc>
      </w:tr>
      <w:tr w:rsidR="006B4C85" w:rsidTr="00C11531">
        <w:trPr>
          <w:trHeight w:val="257"/>
        </w:trPr>
        <w:tc>
          <w:tcPr>
            <w:tcW w:w="6632" w:type="dxa"/>
            <w:vAlign w:val="center"/>
          </w:tcPr>
          <w:p w:rsidR="006B4C85" w:rsidRPr="00950B8B" w:rsidRDefault="006B4C85" w:rsidP="006B4C85">
            <w:pPr>
              <w:pStyle w:val="TableParagraph"/>
              <w:spacing w:line="254" w:lineRule="exact"/>
              <w:ind w:right="143"/>
            </w:pPr>
            <w:r w:rsidRPr="00B33EC0">
              <w:t>Experience of working with service users with complex needs</w:t>
            </w:r>
          </w:p>
        </w:tc>
        <w:tc>
          <w:tcPr>
            <w:tcW w:w="1260" w:type="dxa"/>
            <w:vAlign w:val="center"/>
          </w:tcPr>
          <w:p w:rsidR="006B4C85" w:rsidRPr="00B33EC0" w:rsidRDefault="006B4C85" w:rsidP="006B4C85">
            <w:pPr>
              <w:pStyle w:val="TableParagraph"/>
              <w:ind w:left="0"/>
              <w:jc w:val="center"/>
            </w:pPr>
          </w:p>
        </w:tc>
        <w:tc>
          <w:tcPr>
            <w:tcW w:w="1207" w:type="dxa"/>
            <w:vAlign w:val="center"/>
          </w:tcPr>
          <w:p w:rsidR="006B4C85" w:rsidRPr="00B33EC0" w:rsidRDefault="006B4C85" w:rsidP="006B4C85">
            <w:pPr>
              <w:pStyle w:val="TableParagraph"/>
              <w:spacing w:line="250" w:lineRule="exact"/>
              <w:ind w:left="10"/>
              <w:jc w:val="center"/>
            </w:pPr>
            <w:r w:rsidRPr="00B33EC0">
              <w:t>X</w:t>
            </w:r>
          </w:p>
        </w:tc>
      </w:tr>
      <w:tr w:rsidR="006B4C85" w:rsidTr="00C11531">
        <w:trPr>
          <w:trHeight w:val="342"/>
        </w:trPr>
        <w:tc>
          <w:tcPr>
            <w:tcW w:w="6632" w:type="dxa"/>
            <w:vAlign w:val="center"/>
          </w:tcPr>
          <w:p w:rsidR="006B4C85" w:rsidRPr="00950B8B" w:rsidRDefault="006B4C85" w:rsidP="006B4C85">
            <w:pPr>
              <w:pStyle w:val="TableParagraph"/>
              <w:spacing w:line="254" w:lineRule="exact"/>
              <w:ind w:right="143"/>
            </w:pPr>
            <w:r w:rsidRPr="00B33EC0">
              <w:t>Ability to extract and a</w:t>
            </w:r>
            <w:r>
              <w:t>nalyse data to deliver outcomes</w:t>
            </w:r>
          </w:p>
        </w:tc>
        <w:tc>
          <w:tcPr>
            <w:tcW w:w="1260" w:type="dxa"/>
            <w:vAlign w:val="center"/>
          </w:tcPr>
          <w:p w:rsidR="006B4C85" w:rsidRPr="00B33EC0" w:rsidRDefault="006B4C85" w:rsidP="006B4C85">
            <w:pPr>
              <w:pStyle w:val="TableParagraph"/>
              <w:ind w:left="0"/>
              <w:jc w:val="center"/>
            </w:pPr>
          </w:p>
        </w:tc>
        <w:tc>
          <w:tcPr>
            <w:tcW w:w="1207" w:type="dxa"/>
            <w:vAlign w:val="center"/>
          </w:tcPr>
          <w:p w:rsidR="006B4C85" w:rsidRPr="00B33EC0" w:rsidRDefault="006B4C85" w:rsidP="006B4C85">
            <w:pPr>
              <w:pStyle w:val="TableParagraph"/>
              <w:spacing w:line="250" w:lineRule="exact"/>
              <w:ind w:left="10"/>
              <w:jc w:val="center"/>
            </w:pPr>
            <w:r w:rsidRPr="00B33EC0">
              <w:t>X</w:t>
            </w:r>
          </w:p>
        </w:tc>
      </w:tr>
      <w:tr w:rsidR="006B4C85" w:rsidTr="00C11531">
        <w:trPr>
          <w:trHeight w:val="342"/>
        </w:trPr>
        <w:tc>
          <w:tcPr>
            <w:tcW w:w="6632" w:type="dxa"/>
            <w:vAlign w:val="center"/>
          </w:tcPr>
          <w:p w:rsidR="006B4C85" w:rsidRPr="008A424E" w:rsidRDefault="006B4C85" w:rsidP="006B4C85">
            <w:pPr>
              <w:pStyle w:val="TableParagraph"/>
              <w:spacing w:line="254" w:lineRule="exact"/>
              <w:ind w:right="143"/>
              <w:rPr>
                <w:bCs/>
              </w:rPr>
            </w:pPr>
            <w:r w:rsidRPr="008A424E">
              <w:rPr>
                <w:bCs/>
              </w:rPr>
              <w:t>Knowledge of relevant medical terminology and</w:t>
            </w:r>
          </w:p>
          <w:p w:rsidR="006B4C85" w:rsidRPr="008A424E" w:rsidRDefault="006B4C85" w:rsidP="006B4C85">
            <w:pPr>
              <w:pStyle w:val="TableParagraph"/>
              <w:spacing w:line="254" w:lineRule="exact"/>
              <w:ind w:right="143"/>
              <w:rPr>
                <w:bCs/>
              </w:rPr>
            </w:pPr>
            <w:r w:rsidRPr="008A424E">
              <w:rPr>
                <w:bCs/>
              </w:rPr>
              <w:t>experience of an administrative role within a</w:t>
            </w:r>
          </w:p>
          <w:p w:rsidR="006B4C85" w:rsidRPr="008A424E" w:rsidRDefault="006B4C85" w:rsidP="006B4C85">
            <w:pPr>
              <w:pStyle w:val="TableParagraph"/>
              <w:spacing w:line="254" w:lineRule="exact"/>
              <w:ind w:right="143"/>
              <w:rPr>
                <w:bCs/>
              </w:rPr>
            </w:pPr>
            <w:r w:rsidRPr="008A424E">
              <w:rPr>
                <w:bCs/>
              </w:rPr>
              <w:t>clinical setting</w:t>
            </w:r>
          </w:p>
        </w:tc>
        <w:tc>
          <w:tcPr>
            <w:tcW w:w="1260" w:type="dxa"/>
            <w:vAlign w:val="center"/>
          </w:tcPr>
          <w:p w:rsidR="006B4C85" w:rsidRPr="008A424E" w:rsidRDefault="006B4C85" w:rsidP="006B4C85">
            <w:pPr>
              <w:pStyle w:val="TableParagraph"/>
              <w:ind w:left="0"/>
              <w:jc w:val="center"/>
            </w:pPr>
          </w:p>
        </w:tc>
        <w:tc>
          <w:tcPr>
            <w:tcW w:w="1207" w:type="dxa"/>
            <w:vAlign w:val="center"/>
          </w:tcPr>
          <w:p w:rsidR="006B4C85" w:rsidRPr="008A424E" w:rsidRDefault="006B4C85" w:rsidP="006B4C85">
            <w:pPr>
              <w:pStyle w:val="TableParagraph"/>
              <w:spacing w:line="250" w:lineRule="exact"/>
              <w:ind w:left="10"/>
              <w:jc w:val="center"/>
            </w:pPr>
            <w:r w:rsidRPr="008A424E">
              <w:t>X</w:t>
            </w:r>
          </w:p>
        </w:tc>
      </w:tr>
      <w:tr w:rsidR="006B4C85" w:rsidTr="00C11531">
        <w:trPr>
          <w:trHeight w:val="251"/>
        </w:trPr>
        <w:tc>
          <w:tcPr>
            <w:tcW w:w="9099" w:type="dxa"/>
            <w:gridSpan w:val="3"/>
            <w:shd w:val="clear" w:color="auto" w:fill="006FC0"/>
          </w:tcPr>
          <w:p w:rsidR="006B4C85" w:rsidRDefault="006B4C85" w:rsidP="006B4C85">
            <w:pPr>
              <w:pStyle w:val="TableParagraph"/>
              <w:spacing w:line="232" w:lineRule="exact"/>
              <w:rPr>
                <w:b/>
              </w:rPr>
            </w:pPr>
            <w:r>
              <w:rPr>
                <w:b/>
                <w:color w:val="FFFFFF"/>
              </w:rPr>
              <w:t>Skills and Competencies</w:t>
            </w:r>
          </w:p>
        </w:tc>
      </w:tr>
      <w:tr w:rsidR="006B4C85" w:rsidTr="00C11531">
        <w:trPr>
          <w:trHeight w:val="506"/>
        </w:trPr>
        <w:tc>
          <w:tcPr>
            <w:tcW w:w="6632" w:type="dxa"/>
          </w:tcPr>
          <w:p w:rsidR="006B4C85" w:rsidRPr="00B33EC0" w:rsidRDefault="006B4C85" w:rsidP="006B4C85">
            <w:pPr>
              <w:pStyle w:val="TableParagraph"/>
              <w:spacing w:before="2" w:line="252" w:lineRule="exact"/>
              <w:ind w:right="143"/>
            </w:pPr>
            <w:r w:rsidRPr="00B33EC0">
              <w:t xml:space="preserve">Demonstrate effective written and verbal communication skills. </w:t>
            </w:r>
          </w:p>
        </w:tc>
        <w:tc>
          <w:tcPr>
            <w:tcW w:w="1260" w:type="dxa"/>
            <w:vAlign w:val="center"/>
          </w:tcPr>
          <w:p w:rsidR="006B4C85" w:rsidRDefault="006B4C85" w:rsidP="006B4C85">
            <w:pPr>
              <w:pStyle w:val="TableParagraph"/>
              <w:spacing w:line="250" w:lineRule="exact"/>
              <w:ind w:left="11"/>
              <w:jc w:val="center"/>
            </w:pPr>
            <w:r>
              <w:t>X</w:t>
            </w:r>
          </w:p>
        </w:tc>
        <w:tc>
          <w:tcPr>
            <w:tcW w:w="1207" w:type="dxa"/>
            <w:vAlign w:val="center"/>
          </w:tcPr>
          <w:p w:rsidR="006B4C85" w:rsidRDefault="006B4C85" w:rsidP="006B4C85">
            <w:pPr>
              <w:pStyle w:val="TableParagraph"/>
              <w:ind w:left="0"/>
              <w:jc w:val="center"/>
              <w:rPr>
                <w:rFonts w:ascii="Times New Roman"/>
              </w:rPr>
            </w:pPr>
          </w:p>
        </w:tc>
      </w:tr>
      <w:tr w:rsidR="006B4C85" w:rsidTr="00C11531">
        <w:trPr>
          <w:trHeight w:val="506"/>
        </w:trPr>
        <w:tc>
          <w:tcPr>
            <w:tcW w:w="6632" w:type="dxa"/>
          </w:tcPr>
          <w:p w:rsidR="006B4C85" w:rsidRPr="00950B8B" w:rsidRDefault="006B4C85" w:rsidP="006B4C85">
            <w:pPr>
              <w:pStyle w:val="TableParagraph"/>
              <w:spacing w:before="2" w:line="252" w:lineRule="exact"/>
              <w:ind w:right="143"/>
            </w:pPr>
            <w:r>
              <w:rPr>
                <w:bCs/>
              </w:rPr>
              <w:t>Experience of or w</w:t>
            </w:r>
            <w:r w:rsidRPr="00B33EC0">
              <w:rPr>
                <w:bCs/>
              </w:rPr>
              <w:t xml:space="preserve">illingness and ability to learn new clinical skills such as </w:t>
            </w:r>
            <w:r>
              <w:rPr>
                <w:bCs/>
              </w:rPr>
              <w:t xml:space="preserve">phlebotomy and </w:t>
            </w:r>
            <w:proofErr w:type="spellStart"/>
            <w:r>
              <w:rPr>
                <w:bCs/>
              </w:rPr>
              <w:t>Fibro</w:t>
            </w:r>
            <w:r w:rsidRPr="00B33EC0">
              <w:rPr>
                <w:bCs/>
              </w:rPr>
              <w:t>scanning</w:t>
            </w:r>
            <w:proofErr w:type="spellEnd"/>
          </w:p>
        </w:tc>
        <w:tc>
          <w:tcPr>
            <w:tcW w:w="1260" w:type="dxa"/>
            <w:vAlign w:val="center"/>
          </w:tcPr>
          <w:p w:rsidR="006B4C85" w:rsidRDefault="006B4C85" w:rsidP="006B4C85">
            <w:pPr>
              <w:pStyle w:val="TableParagraph"/>
              <w:spacing w:line="250" w:lineRule="exact"/>
              <w:ind w:left="11"/>
              <w:jc w:val="center"/>
            </w:pPr>
            <w:r>
              <w:t>X</w:t>
            </w:r>
          </w:p>
        </w:tc>
        <w:tc>
          <w:tcPr>
            <w:tcW w:w="1207" w:type="dxa"/>
            <w:vAlign w:val="center"/>
          </w:tcPr>
          <w:p w:rsidR="006B4C85" w:rsidRDefault="006B4C85" w:rsidP="006B4C85">
            <w:pPr>
              <w:pStyle w:val="TableParagraph"/>
              <w:ind w:left="0"/>
              <w:jc w:val="center"/>
              <w:rPr>
                <w:rFonts w:ascii="Times New Roman"/>
              </w:rPr>
            </w:pPr>
          </w:p>
        </w:tc>
      </w:tr>
      <w:tr w:rsidR="006B4C85" w:rsidTr="00C11531">
        <w:trPr>
          <w:trHeight w:val="506"/>
        </w:trPr>
        <w:tc>
          <w:tcPr>
            <w:tcW w:w="6632" w:type="dxa"/>
          </w:tcPr>
          <w:p w:rsidR="006B4C85" w:rsidRDefault="006B4C85" w:rsidP="006B4C85">
            <w:pPr>
              <w:pStyle w:val="TableParagraph"/>
              <w:spacing w:before="2" w:line="252" w:lineRule="exact"/>
              <w:ind w:right="143"/>
              <w:rPr>
                <w:bCs/>
              </w:rPr>
            </w:pPr>
            <w:r w:rsidRPr="00B33EC0">
              <w:rPr>
                <w:bCs/>
              </w:rPr>
              <w:t>Ability an</w:t>
            </w:r>
            <w:r>
              <w:rPr>
                <w:bCs/>
              </w:rPr>
              <w:t>d willingness to travel across S</w:t>
            </w:r>
            <w:r w:rsidRPr="00B33EC0">
              <w:rPr>
                <w:bCs/>
              </w:rPr>
              <w:t>outh</w:t>
            </w:r>
            <w:r>
              <w:rPr>
                <w:bCs/>
              </w:rPr>
              <w:t xml:space="preserve"> West</w:t>
            </w:r>
            <w:r w:rsidRPr="00B33EC0">
              <w:rPr>
                <w:bCs/>
              </w:rPr>
              <w:t xml:space="preserve"> London and work within a variety of community settings.</w:t>
            </w:r>
          </w:p>
        </w:tc>
        <w:tc>
          <w:tcPr>
            <w:tcW w:w="1260" w:type="dxa"/>
            <w:vAlign w:val="center"/>
          </w:tcPr>
          <w:p w:rsidR="006B4C85" w:rsidRDefault="006B4C85" w:rsidP="006B4C85">
            <w:pPr>
              <w:pStyle w:val="TableParagraph"/>
              <w:spacing w:line="250" w:lineRule="exact"/>
              <w:ind w:left="11"/>
              <w:jc w:val="center"/>
            </w:pPr>
            <w:r>
              <w:t>X</w:t>
            </w:r>
          </w:p>
        </w:tc>
        <w:tc>
          <w:tcPr>
            <w:tcW w:w="1207" w:type="dxa"/>
            <w:vAlign w:val="center"/>
          </w:tcPr>
          <w:p w:rsidR="006B4C85" w:rsidRDefault="006B4C85" w:rsidP="006B4C85">
            <w:pPr>
              <w:pStyle w:val="TableParagraph"/>
              <w:ind w:left="0"/>
              <w:jc w:val="center"/>
              <w:rPr>
                <w:rFonts w:ascii="Times New Roman"/>
              </w:rPr>
            </w:pPr>
          </w:p>
        </w:tc>
      </w:tr>
      <w:tr w:rsidR="006B4C85" w:rsidTr="00C11531">
        <w:trPr>
          <w:trHeight w:val="506"/>
        </w:trPr>
        <w:tc>
          <w:tcPr>
            <w:tcW w:w="6632" w:type="dxa"/>
          </w:tcPr>
          <w:p w:rsidR="006B4C85" w:rsidRDefault="006B4C85" w:rsidP="006B4C85">
            <w:pPr>
              <w:rPr>
                <w:lang w:val="en-US"/>
              </w:rPr>
            </w:pPr>
            <w:r>
              <w:rPr>
                <w:lang w:val="en-US"/>
              </w:rPr>
              <w:t xml:space="preserve"> </w:t>
            </w:r>
            <w:r w:rsidRPr="006B4C85">
              <w:rPr>
                <w:lang w:val="en-US"/>
              </w:rPr>
              <w:t>Willingness to learn and adapt to changes in the service and demands of the role</w:t>
            </w:r>
          </w:p>
        </w:tc>
        <w:tc>
          <w:tcPr>
            <w:tcW w:w="1260" w:type="dxa"/>
            <w:vAlign w:val="center"/>
          </w:tcPr>
          <w:p w:rsidR="006B4C85" w:rsidRDefault="00F9331D" w:rsidP="006B4C85">
            <w:pPr>
              <w:pStyle w:val="TableParagraph"/>
              <w:spacing w:line="250" w:lineRule="exact"/>
              <w:ind w:left="11"/>
              <w:jc w:val="center"/>
            </w:pPr>
            <w:r>
              <w:t>X</w:t>
            </w:r>
          </w:p>
        </w:tc>
        <w:tc>
          <w:tcPr>
            <w:tcW w:w="1207" w:type="dxa"/>
            <w:vAlign w:val="center"/>
          </w:tcPr>
          <w:p w:rsidR="006B4C85" w:rsidRDefault="006B4C85" w:rsidP="006B4C85">
            <w:pPr>
              <w:pStyle w:val="TableParagraph"/>
              <w:ind w:left="0"/>
              <w:jc w:val="center"/>
              <w:rPr>
                <w:rFonts w:ascii="Times New Roman"/>
              </w:rPr>
            </w:pPr>
          </w:p>
        </w:tc>
      </w:tr>
      <w:tr w:rsidR="006B4C85" w:rsidTr="00C11531">
        <w:trPr>
          <w:trHeight w:val="221"/>
        </w:trPr>
        <w:tc>
          <w:tcPr>
            <w:tcW w:w="6632" w:type="dxa"/>
          </w:tcPr>
          <w:p w:rsidR="006B4C85" w:rsidRPr="00B33EC0" w:rsidRDefault="006B4C85" w:rsidP="006B4C85">
            <w:pPr>
              <w:pStyle w:val="TableParagraph"/>
              <w:spacing w:before="2" w:line="252" w:lineRule="exact"/>
              <w:ind w:right="143"/>
              <w:rPr>
                <w:bCs/>
              </w:rPr>
            </w:pPr>
            <w:r w:rsidRPr="00B33EC0">
              <w:rPr>
                <w:bCs/>
              </w:rPr>
              <w:t>Understanding of patient pathway</w:t>
            </w:r>
            <w:r>
              <w:rPr>
                <w:bCs/>
              </w:rPr>
              <w:t xml:space="preserve"> and potential problems</w:t>
            </w:r>
          </w:p>
        </w:tc>
        <w:tc>
          <w:tcPr>
            <w:tcW w:w="1260" w:type="dxa"/>
            <w:vAlign w:val="center"/>
          </w:tcPr>
          <w:p w:rsidR="006B4C85" w:rsidRDefault="006B4C85" w:rsidP="006B4C85">
            <w:pPr>
              <w:pStyle w:val="TableParagraph"/>
              <w:spacing w:line="250" w:lineRule="exact"/>
              <w:ind w:left="11"/>
              <w:jc w:val="center"/>
            </w:pPr>
            <w:r>
              <w:t>X</w:t>
            </w:r>
          </w:p>
        </w:tc>
        <w:tc>
          <w:tcPr>
            <w:tcW w:w="1207" w:type="dxa"/>
            <w:vAlign w:val="center"/>
          </w:tcPr>
          <w:p w:rsidR="006B4C85" w:rsidRDefault="006B4C85" w:rsidP="006B4C85">
            <w:pPr>
              <w:pStyle w:val="TableParagraph"/>
              <w:ind w:left="0"/>
              <w:jc w:val="center"/>
              <w:rPr>
                <w:rFonts w:ascii="Times New Roman"/>
              </w:rPr>
            </w:pPr>
          </w:p>
        </w:tc>
      </w:tr>
      <w:tr w:rsidR="006B4C85" w:rsidTr="00C11531">
        <w:trPr>
          <w:trHeight w:val="536"/>
        </w:trPr>
        <w:tc>
          <w:tcPr>
            <w:tcW w:w="6632" w:type="dxa"/>
          </w:tcPr>
          <w:p w:rsidR="006B4C85" w:rsidRPr="00B33EC0" w:rsidRDefault="006B4C85" w:rsidP="006B4C85">
            <w:pPr>
              <w:pStyle w:val="TableParagraph"/>
              <w:ind w:right="95"/>
              <w:jc w:val="both"/>
              <w:rPr>
                <w:bCs/>
              </w:rPr>
            </w:pPr>
            <w:r w:rsidRPr="00B33EC0">
              <w:rPr>
                <w:bCs/>
              </w:rPr>
              <w:t>Ability to analyse simple data, all of which require a</w:t>
            </w:r>
            <w:r>
              <w:rPr>
                <w:bCs/>
              </w:rPr>
              <w:t>ttention to detail and accuracy</w:t>
            </w:r>
          </w:p>
        </w:tc>
        <w:tc>
          <w:tcPr>
            <w:tcW w:w="1260" w:type="dxa"/>
            <w:vAlign w:val="center"/>
          </w:tcPr>
          <w:p w:rsidR="006B4C85" w:rsidRDefault="006B4C85" w:rsidP="006B4C85">
            <w:pPr>
              <w:pStyle w:val="TableParagraph"/>
              <w:spacing w:line="250" w:lineRule="exact"/>
              <w:ind w:left="11"/>
              <w:jc w:val="center"/>
            </w:pPr>
            <w:r>
              <w:t>X</w:t>
            </w:r>
          </w:p>
        </w:tc>
        <w:tc>
          <w:tcPr>
            <w:tcW w:w="1207" w:type="dxa"/>
            <w:vAlign w:val="center"/>
          </w:tcPr>
          <w:p w:rsidR="006B4C85" w:rsidRDefault="006B4C85" w:rsidP="006B4C85">
            <w:pPr>
              <w:pStyle w:val="TableParagraph"/>
              <w:ind w:left="0"/>
              <w:jc w:val="center"/>
              <w:rPr>
                <w:rFonts w:ascii="Times New Roman"/>
              </w:rPr>
            </w:pPr>
          </w:p>
        </w:tc>
      </w:tr>
      <w:tr w:rsidR="006B4C85" w:rsidTr="00C11531">
        <w:trPr>
          <w:trHeight w:val="264"/>
        </w:trPr>
        <w:tc>
          <w:tcPr>
            <w:tcW w:w="6632" w:type="dxa"/>
          </w:tcPr>
          <w:p w:rsidR="006B4C85" w:rsidRDefault="006B4C85" w:rsidP="006B4C85">
            <w:pPr>
              <w:pStyle w:val="TableParagraph"/>
              <w:tabs>
                <w:tab w:val="left" w:pos="1698"/>
                <w:tab w:val="left" w:pos="2811"/>
                <w:tab w:val="left" w:pos="3202"/>
                <w:tab w:val="left" w:pos="4144"/>
                <w:tab w:val="left" w:pos="5062"/>
                <w:tab w:val="left" w:pos="5650"/>
              </w:tabs>
              <w:ind w:right="98"/>
            </w:pPr>
            <w:r w:rsidRPr="00B33EC0">
              <w:t xml:space="preserve">Ability to acquire in-depth knowledge of </w:t>
            </w:r>
            <w:r>
              <w:t>h</w:t>
            </w:r>
            <w:r w:rsidRPr="00B33EC0">
              <w:t>epatitis C o</w:t>
            </w:r>
            <w:r>
              <w:t>perational delivery networks</w:t>
            </w:r>
            <w:r w:rsidRPr="00B33EC0">
              <w:t>, protocols and communicate this t</w:t>
            </w:r>
            <w:r>
              <w:t>o professionals and lay persons</w:t>
            </w:r>
          </w:p>
        </w:tc>
        <w:tc>
          <w:tcPr>
            <w:tcW w:w="1260" w:type="dxa"/>
            <w:vAlign w:val="center"/>
          </w:tcPr>
          <w:p w:rsidR="006B4C85" w:rsidRDefault="006B4C85" w:rsidP="006B4C85">
            <w:pPr>
              <w:pStyle w:val="TableParagraph"/>
              <w:spacing w:line="250" w:lineRule="exact"/>
              <w:ind w:left="11"/>
              <w:jc w:val="center"/>
            </w:pPr>
            <w:r>
              <w:t>X</w:t>
            </w:r>
          </w:p>
        </w:tc>
        <w:tc>
          <w:tcPr>
            <w:tcW w:w="1207" w:type="dxa"/>
            <w:vAlign w:val="center"/>
          </w:tcPr>
          <w:p w:rsidR="006B4C85" w:rsidRDefault="006B4C85" w:rsidP="006B4C85">
            <w:pPr>
              <w:pStyle w:val="TableParagraph"/>
              <w:ind w:left="0"/>
              <w:jc w:val="center"/>
              <w:rPr>
                <w:rFonts w:ascii="Times New Roman"/>
              </w:rPr>
            </w:pPr>
          </w:p>
        </w:tc>
      </w:tr>
      <w:tr w:rsidR="00F9331D" w:rsidTr="00C11531">
        <w:trPr>
          <w:trHeight w:val="264"/>
        </w:trPr>
        <w:tc>
          <w:tcPr>
            <w:tcW w:w="6632" w:type="dxa"/>
          </w:tcPr>
          <w:p w:rsidR="00F9331D" w:rsidRPr="00B33EC0" w:rsidRDefault="00F9331D" w:rsidP="006B4C85">
            <w:pPr>
              <w:pStyle w:val="TableParagraph"/>
              <w:tabs>
                <w:tab w:val="left" w:pos="1698"/>
                <w:tab w:val="left" w:pos="2811"/>
                <w:tab w:val="left" w:pos="3202"/>
                <w:tab w:val="left" w:pos="4144"/>
                <w:tab w:val="left" w:pos="5062"/>
                <w:tab w:val="left" w:pos="5650"/>
              </w:tabs>
              <w:ind w:right="98"/>
            </w:pPr>
            <w:r>
              <w:t>Hold a valid full British Driving License</w:t>
            </w:r>
          </w:p>
        </w:tc>
        <w:tc>
          <w:tcPr>
            <w:tcW w:w="1260" w:type="dxa"/>
            <w:vAlign w:val="center"/>
          </w:tcPr>
          <w:p w:rsidR="00F9331D" w:rsidRDefault="00F9331D" w:rsidP="006B4C85">
            <w:pPr>
              <w:pStyle w:val="TableParagraph"/>
              <w:spacing w:line="250" w:lineRule="exact"/>
              <w:ind w:left="11"/>
              <w:jc w:val="center"/>
            </w:pPr>
          </w:p>
        </w:tc>
        <w:tc>
          <w:tcPr>
            <w:tcW w:w="1207" w:type="dxa"/>
            <w:vAlign w:val="center"/>
          </w:tcPr>
          <w:p w:rsidR="00F9331D" w:rsidRPr="00F9331D" w:rsidRDefault="00F9331D" w:rsidP="006B4C85">
            <w:pPr>
              <w:pStyle w:val="TableParagraph"/>
              <w:ind w:left="0"/>
              <w:jc w:val="center"/>
            </w:pPr>
            <w:r w:rsidRPr="00F9331D">
              <w:t>X</w:t>
            </w:r>
          </w:p>
        </w:tc>
      </w:tr>
    </w:tbl>
    <w:p w:rsidR="00E167B0" w:rsidRDefault="00E167B0"/>
    <w:sectPr w:rsidR="00E167B0">
      <w:headerReference w:type="default" r:id="rId13"/>
      <w:footerReference w:type="default" r:id="rId14"/>
      <w:pgSz w:w="11910" w:h="16840"/>
      <w:pgMar w:top="1660" w:right="1220" w:bottom="2100" w:left="1220" w:header="1196" w:footer="1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5CBD" w:rsidRDefault="00075CBD">
      <w:r>
        <w:separator/>
      </w:r>
    </w:p>
  </w:endnote>
  <w:endnote w:type="continuationSeparator" w:id="0">
    <w:p w:rsidR="00075CBD" w:rsidRDefault="0007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3350" w:rsidRDefault="00750E29">
    <w:pPr>
      <w:pStyle w:val="BodyText"/>
      <w:spacing w:line="14" w:lineRule="auto"/>
      <w:rPr>
        <w:sz w:val="20"/>
      </w:rPr>
    </w:pPr>
    <w:r>
      <w:rPr>
        <w:noProof/>
        <w:lang w:eastAsia="en-GB"/>
      </w:rPr>
      <w:drawing>
        <wp:anchor distT="0" distB="0" distL="0" distR="0" simplePos="0" relativeHeight="487333888" behindDoc="1" locked="0" layoutInCell="1" allowOverlap="1" wp14:anchorId="13BBBBC1" wp14:editId="241E9689">
          <wp:simplePos x="0" y="0"/>
          <wp:positionH relativeFrom="page">
            <wp:posOffset>5571490</wp:posOffset>
          </wp:positionH>
          <wp:positionV relativeFrom="page">
            <wp:posOffset>9563747</wp:posOffset>
          </wp:positionV>
          <wp:extent cx="1074419" cy="517512"/>
          <wp:effectExtent l="0" t="0" r="0" b="0"/>
          <wp:wrapNone/>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074419" cy="517512"/>
                  </a:xfrm>
                  <a:prstGeom prst="rect">
                    <a:avLst/>
                  </a:prstGeom>
                </pic:spPr>
              </pic:pic>
            </a:graphicData>
          </a:graphic>
        </wp:anchor>
      </w:drawing>
    </w:r>
    <w:r>
      <w:rPr>
        <w:noProof/>
        <w:lang w:eastAsia="en-GB"/>
      </w:rPr>
      <w:drawing>
        <wp:anchor distT="0" distB="0" distL="0" distR="0" simplePos="0" relativeHeight="487334400" behindDoc="1" locked="0" layoutInCell="1" allowOverlap="1" wp14:anchorId="4481BAD2" wp14:editId="3FE8D4D8">
          <wp:simplePos x="0" y="0"/>
          <wp:positionH relativeFrom="page">
            <wp:posOffset>914400</wp:posOffset>
          </wp:positionH>
          <wp:positionV relativeFrom="page">
            <wp:posOffset>9352780</wp:posOffset>
          </wp:positionV>
          <wp:extent cx="725423" cy="660556"/>
          <wp:effectExtent l="0" t="0" r="0" b="0"/>
          <wp:wrapNone/>
          <wp:docPr id="3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725423" cy="66055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3350" w:rsidRDefault="00750E29">
    <w:pPr>
      <w:pStyle w:val="BodyText"/>
      <w:spacing w:line="14" w:lineRule="auto"/>
      <w:rPr>
        <w:sz w:val="20"/>
      </w:rPr>
    </w:pPr>
    <w:r>
      <w:rPr>
        <w:noProof/>
        <w:lang w:eastAsia="en-GB"/>
      </w:rPr>
      <w:drawing>
        <wp:anchor distT="0" distB="0" distL="0" distR="0" simplePos="0" relativeHeight="487335424" behindDoc="1" locked="0" layoutInCell="1" allowOverlap="1" wp14:anchorId="7A568EE1" wp14:editId="65B4355D">
          <wp:simplePos x="0" y="0"/>
          <wp:positionH relativeFrom="page">
            <wp:posOffset>5571490</wp:posOffset>
          </wp:positionH>
          <wp:positionV relativeFrom="page">
            <wp:posOffset>9563747</wp:posOffset>
          </wp:positionV>
          <wp:extent cx="1074419" cy="517512"/>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1074419" cy="517512"/>
                  </a:xfrm>
                  <a:prstGeom prst="rect">
                    <a:avLst/>
                  </a:prstGeom>
                </pic:spPr>
              </pic:pic>
            </a:graphicData>
          </a:graphic>
        </wp:anchor>
      </w:drawing>
    </w:r>
    <w:r>
      <w:rPr>
        <w:noProof/>
        <w:lang w:eastAsia="en-GB"/>
      </w:rPr>
      <w:drawing>
        <wp:anchor distT="0" distB="0" distL="0" distR="0" simplePos="0" relativeHeight="487335936" behindDoc="1" locked="0" layoutInCell="1" allowOverlap="1" wp14:anchorId="4D7012B7" wp14:editId="5F8ADFD4">
          <wp:simplePos x="0" y="0"/>
          <wp:positionH relativeFrom="page">
            <wp:posOffset>914400</wp:posOffset>
          </wp:positionH>
          <wp:positionV relativeFrom="page">
            <wp:posOffset>9352780</wp:posOffset>
          </wp:positionV>
          <wp:extent cx="725423" cy="660556"/>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2" cstate="print"/>
                  <a:stretch>
                    <a:fillRect/>
                  </a:stretch>
                </pic:blipFill>
                <pic:spPr>
                  <a:xfrm>
                    <a:off x="0" y="0"/>
                    <a:ext cx="725423" cy="66055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5CBD" w:rsidRDefault="00075CBD">
      <w:r>
        <w:separator/>
      </w:r>
    </w:p>
  </w:footnote>
  <w:footnote w:type="continuationSeparator" w:id="0">
    <w:p w:rsidR="00075CBD" w:rsidRDefault="00075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3350" w:rsidRDefault="00750E29">
    <w:pPr>
      <w:pStyle w:val="BodyText"/>
      <w:spacing w:line="14" w:lineRule="auto"/>
      <w:rPr>
        <w:sz w:val="20"/>
      </w:rPr>
    </w:pPr>
    <w:r>
      <w:rPr>
        <w:noProof/>
        <w:lang w:eastAsia="en-GB"/>
      </w:rPr>
      <w:drawing>
        <wp:anchor distT="0" distB="0" distL="0" distR="0" simplePos="0" relativeHeight="487333376" behindDoc="1" locked="0" layoutInCell="1" allowOverlap="1" wp14:anchorId="21BAE16C" wp14:editId="32AD0277">
          <wp:simplePos x="0" y="0"/>
          <wp:positionH relativeFrom="page">
            <wp:posOffset>4874259</wp:posOffset>
          </wp:positionH>
          <wp:positionV relativeFrom="page">
            <wp:posOffset>759618</wp:posOffset>
          </wp:positionV>
          <wp:extent cx="1771649" cy="246062"/>
          <wp:effectExtent l="0" t="0" r="0"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71649" cy="24606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3350" w:rsidRDefault="00750E29">
    <w:pPr>
      <w:pStyle w:val="BodyText"/>
      <w:spacing w:line="14" w:lineRule="auto"/>
      <w:rPr>
        <w:sz w:val="20"/>
      </w:rPr>
    </w:pPr>
    <w:r>
      <w:rPr>
        <w:noProof/>
        <w:lang w:eastAsia="en-GB"/>
      </w:rPr>
      <w:drawing>
        <wp:anchor distT="0" distB="0" distL="0" distR="0" simplePos="0" relativeHeight="487334912" behindDoc="1" locked="0" layoutInCell="1" allowOverlap="1" wp14:anchorId="623A320A" wp14:editId="6D9EA616">
          <wp:simplePos x="0" y="0"/>
          <wp:positionH relativeFrom="page">
            <wp:posOffset>4874259</wp:posOffset>
          </wp:positionH>
          <wp:positionV relativeFrom="page">
            <wp:posOffset>759618</wp:posOffset>
          </wp:positionV>
          <wp:extent cx="1771649" cy="246062"/>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771649" cy="2460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7B55"/>
    <w:multiLevelType w:val="hybridMultilevel"/>
    <w:tmpl w:val="7F7C4FCA"/>
    <w:lvl w:ilvl="0" w:tplc="74B6F046">
      <w:start w:val="1"/>
      <w:numFmt w:val="decimal"/>
      <w:lvlText w:val="%1."/>
      <w:lvlJc w:val="left"/>
      <w:pPr>
        <w:ind w:left="940" w:hanging="360"/>
      </w:pPr>
      <w:rPr>
        <w:rFonts w:ascii="Arial" w:eastAsia="Arial" w:hAnsi="Arial" w:cs="Arial" w:hint="default"/>
        <w:b/>
        <w:bCs/>
        <w:spacing w:val="-1"/>
        <w:w w:val="100"/>
        <w:sz w:val="22"/>
        <w:szCs w:val="22"/>
        <w:lang w:val="en-US" w:eastAsia="en-US" w:bidi="ar-SA"/>
      </w:rPr>
    </w:lvl>
    <w:lvl w:ilvl="1" w:tplc="2D906A40">
      <w:numFmt w:val="bullet"/>
      <w:lvlText w:val="•"/>
      <w:lvlJc w:val="left"/>
      <w:pPr>
        <w:ind w:left="1792" w:hanging="360"/>
      </w:pPr>
      <w:rPr>
        <w:rFonts w:hint="default"/>
        <w:lang w:val="en-US" w:eastAsia="en-US" w:bidi="ar-SA"/>
      </w:rPr>
    </w:lvl>
    <w:lvl w:ilvl="2" w:tplc="B7E20EB0">
      <w:numFmt w:val="bullet"/>
      <w:lvlText w:val="•"/>
      <w:lvlJc w:val="left"/>
      <w:pPr>
        <w:ind w:left="2645" w:hanging="360"/>
      </w:pPr>
      <w:rPr>
        <w:rFonts w:hint="default"/>
        <w:lang w:val="en-US" w:eastAsia="en-US" w:bidi="ar-SA"/>
      </w:rPr>
    </w:lvl>
    <w:lvl w:ilvl="3" w:tplc="D66EEC28">
      <w:numFmt w:val="bullet"/>
      <w:lvlText w:val="•"/>
      <w:lvlJc w:val="left"/>
      <w:pPr>
        <w:ind w:left="3497" w:hanging="360"/>
      </w:pPr>
      <w:rPr>
        <w:rFonts w:hint="default"/>
        <w:lang w:val="en-US" w:eastAsia="en-US" w:bidi="ar-SA"/>
      </w:rPr>
    </w:lvl>
    <w:lvl w:ilvl="4" w:tplc="392E0B00">
      <w:numFmt w:val="bullet"/>
      <w:lvlText w:val="•"/>
      <w:lvlJc w:val="left"/>
      <w:pPr>
        <w:ind w:left="4350" w:hanging="360"/>
      </w:pPr>
      <w:rPr>
        <w:rFonts w:hint="default"/>
        <w:lang w:val="en-US" w:eastAsia="en-US" w:bidi="ar-SA"/>
      </w:rPr>
    </w:lvl>
    <w:lvl w:ilvl="5" w:tplc="69F8C142">
      <w:numFmt w:val="bullet"/>
      <w:lvlText w:val="•"/>
      <w:lvlJc w:val="left"/>
      <w:pPr>
        <w:ind w:left="5203" w:hanging="360"/>
      </w:pPr>
      <w:rPr>
        <w:rFonts w:hint="default"/>
        <w:lang w:val="en-US" w:eastAsia="en-US" w:bidi="ar-SA"/>
      </w:rPr>
    </w:lvl>
    <w:lvl w:ilvl="6" w:tplc="B002A7CA">
      <w:numFmt w:val="bullet"/>
      <w:lvlText w:val="•"/>
      <w:lvlJc w:val="left"/>
      <w:pPr>
        <w:ind w:left="6055" w:hanging="360"/>
      </w:pPr>
      <w:rPr>
        <w:rFonts w:hint="default"/>
        <w:lang w:val="en-US" w:eastAsia="en-US" w:bidi="ar-SA"/>
      </w:rPr>
    </w:lvl>
    <w:lvl w:ilvl="7" w:tplc="A25E8A44">
      <w:numFmt w:val="bullet"/>
      <w:lvlText w:val="•"/>
      <w:lvlJc w:val="left"/>
      <w:pPr>
        <w:ind w:left="6908" w:hanging="360"/>
      </w:pPr>
      <w:rPr>
        <w:rFonts w:hint="default"/>
        <w:lang w:val="en-US" w:eastAsia="en-US" w:bidi="ar-SA"/>
      </w:rPr>
    </w:lvl>
    <w:lvl w:ilvl="8" w:tplc="CC521A9E">
      <w:numFmt w:val="bullet"/>
      <w:lvlText w:val="•"/>
      <w:lvlJc w:val="left"/>
      <w:pPr>
        <w:ind w:left="7761" w:hanging="360"/>
      </w:pPr>
      <w:rPr>
        <w:rFonts w:hint="default"/>
        <w:lang w:val="en-US" w:eastAsia="en-US" w:bidi="ar-SA"/>
      </w:rPr>
    </w:lvl>
  </w:abstractNum>
  <w:abstractNum w:abstractNumId="1" w15:restartNumberingAfterBreak="0">
    <w:nsid w:val="12061287"/>
    <w:multiLevelType w:val="multilevel"/>
    <w:tmpl w:val="14A8F80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4907C5A"/>
    <w:multiLevelType w:val="hybridMultilevel"/>
    <w:tmpl w:val="BD7E2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C6D27"/>
    <w:multiLevelType w:val="hybridMultilevel"/>
    <w:tmpl w:val="91EC74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916093"/>
    <w:multiLevelType w:val="hybridMultilevel"/>
    <w:tmpl w:val="101EA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B7C7B"/>
    <w:multiLevelType w:val="hybridMultilevel"/>
    <w:tmpl w:val="699CD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466E3"/>
    <w:multiLevelType w:val="hybridMultilevel"/>
    <w:tmpl w:val="A04A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33518"/>
    <w:multiLevelType w:val="hybridMultilevel"/>
    <w:tmpl w:val="0F1CF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9B5322"/>
    <w:multiLevelType w:val="hybridMultilevel"/>
    <w:tmpl w:val="28409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5D3CD9"/>
    <w:multiLevelType w:val="hybridMultilevel"/>
    <w:tmpl w:val="46C6AC32"/>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10" w15:restartNumberingAfterBreak="0">
    <w:nsid w:val="446061F6"/>
    <w:multiLevelType w:val="hybridMultilevel"/>
    <w:tmpl w:val="D3AE6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8C1589"/>
    <w:multiLevelType w:val="hybridMultilevel"/>
    <w:tmpl w:val="6F5A491A"/>
    <w:lvl w:ilvl="0" w:tplc="BFF24CC6">
      <w:start w:val="1"/>
      <w:numFmt w:val="decimal"/>
      <w:lvlText w:val="%1."/>
      <w:lvlJc w:val="left"/>
      <w:pPr>
        <w:ind w:left="1140" w:hanging="360"/>
      </w:pPr>
      <w:rPr>
        <w:rFonts w:ascii="Arial" w:eastAsia="Times New Roman" w:hAnsi="Arial" w:cs="Arial"/>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2" w15:restartNumberingAfterBreak="0">
    <w:nsid w:val="47901764"/>
    <w:multiLevelType w:val="hybridMultilevel"/>
    <w:tmpl w:val="0E5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22A7A"/>
    <w:multiLevelType w:val="hybridMultilevel"/>
    <w:tmpl w:val="8880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576C3"/>
    <w:multiLevelType w:val="hybridMultilevel"/>
    <w:tmpl w:val="C1FEA9EE"/>
    <w:lvl w:ilvl="0" w:tplc="08090001">
      <w:start w:val="1"/>
      <w:numFmt w:val="bullet"/>
      <w:lvlText w:val=""/>
      <w:lvlJc w:val="left"/>
      <w:pPr>
        <w:ind w:left="1140" w:hanging="360"/>
      </w:pPr>
      <w:rPr>
        <w:rFonts w:ascii="Symbol" w:hAnsi="Symbol"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5463165E"/>
    <w:multiLevelType w:val="hybridMultilevel"/>
    <w:tmpl w:val="4634C792"/>
    <w:lvl w:ilvl="0" w:tplc="99560020">
      <w:numFmt w:val="bullet"/>
      <w:lvlText w:val=""/>
      <w:lvlJc w:val="left"/>
      <w:pPr>
        <w:ind w:left="940" w:hanging="360"/>
      </w:pPr>
      <w:rPr>
        <w:rFonts w:ascii="Symbol" w:eastAsia="Symbol" w:hAnsi="Symbol" w:cs="Symbol" w:hint="default"/>
        <w:w w:val="100"/>
        <w:sz w:val="22"/>
        <w:szCs w:val="22"/>
        <w:lang w:val="en-US" w:eastAsia="en-US" w:bidi="ar-SA"/>
      </w:rPr>
    </w:lvl>
    <w:lvl w:ilvl="1" w:tplc="2774003E">
      <w:numFmt w:val="bullet"/>
      <w:lvlText w:val="o"/>
      <w:lvlJc w:val="left"/>
      <w:pPr>
        <w:ind w:left="1660" w:hanging="360"/>
      </w:pPr>
      <w:rPr>
        <w:rFonts w:ascii="Courier New" w:eastAsia="Courier New" w:hAnsi="Courier New" w:cs="Courier New" w:hint="default"/>
        <w:w w:val="100"/>
        <w:sz w:val="22"/>
        <w:szCs w:val="22"/>
        <w:lang w:val="en-US" w:eastAsia="en-US" w:bidi="ar-SA"/>
      </w:rPr>
    </w:lvl>
    <w:lvl w:ilvl="2" w:tplc="BCC8D9FE">
      <w:numFmt w:val="bullet"/>
      <w:lvlText w:val="•"/>
      <w:lvlJc w:val="left"/>
      <w:pPr>
        <w:ind w:left="2527" w:hanging="360"/>
      </w:pPr>
      <w:rPr>
        <w:rFonts w:hint="default"/>
        <w:lang w:val="en-US" w:eastAsia="en-US" w:bidi="ar-SA"/>
      </w:rPr>
    </w:lvl>
    <w:lvl w:ilvl="3" w:tplc="86CCACEE">
      <w:numFmt w:val="bullet"/>
      <w:lvlText w:val="•"/>
      <w:lvlJc w:val="left"/>
      <w:pPr>
        <w:ind w:left="3394" w:hanging="360"/>
      </w:pPr>
      <w:rPr>
        <w:rFonts w:hint="default"/>
        <w:lang w:val="en-US" w:eastAsia="en-US" w:bidi="ar-SA"/>
      </w:rPr>
    </w:lvl>
    <w:lvl w:ilvl="4" w:tplc="9B907F04">
      <w:numFmt w:val="bullet"/>
      <w:lvlText w:val="•"/>
      <w:lvlJc w:val="left"/>
      <w:pPr>
        <w:ind w:left="4262" w:hanging="360"/>
      </w:pPr>
      <w:rPr>
        <w:rFonts w:hint="default"/>
        <w:lang w:val="en-US" w:eastAsia="en-US" w:bidi="ar-SA"/>
      </w:rPr>
    </w:lvl>
    <w:lvl w:ilvl="5" w:tplc="1AE8B05A">
      <w:numFmt w:val="bullet"/>
      <w:lvlText w:val="•"/>
      <w:lvlJc w:val="left"/>
      <w:pPr>
        <w:ind w:left="5129" w:hanging="360"/>
      </w:pPr>
      <w:rPr>
        <w:rFonts w:hint="default"/>
        <w:lang w:val="en-US" w:eastAsia="en-US" w:bidi="ar-SA"/>
      </w:rPr>
    </w:lvl>
    <w:lvl w:ilvl="6" w:tplc="D7F46896">
      <w:numFmt w:val="bullet"/>
      <w:lvlText w:val="•"/>
      <w:lvlJc w:val="left"/>
      <w:pPr>
        <w:ind w:left="5996" w:hanging="360"/>
      </w:pPr>
      <w:rPr>
        <w:rFonts w:hint="default"/>
        <w:lang w:val="en-US" w:eastAsia="en-US" w:bidi="ar-SA"/>
      </w:rPr>
    </w:lvl>
    <w:lvl w:ilvl="7" w:tplc="C7C8E55A">
      <w:numFmt w:val="bullet"/>
      <w:lvlText w:val="•"/>
      <w:lvlJc w:val="left"/>
      <w:pPr>
        <w:ind w:left="6864" w:hanging="360"/>
      </w:pPr>
      <w:rPr>
        <w:rFonts w:hint="default"/>
        <w:lang w:val="en-US" w:eastAsia="en-US" w:bidi="ar-SA"/>
      </w:rPr>
    </w:lvl>
    <w:lvl w:ilvl="8" w:tplc="43FEBD50">
      <w:numFmt w:val="bullet"/>
      <w:lvlText w:val="•"/>
      <w:lvlJc w:val="left"/>
      <w:pPr>
        <w:ind w:left="7731" w:hanging="360"/>
      </w:pPr>
      <w:rPr>
        <w:rFonts w:hint="default"/>
        <w:lang w:val="en-US" w:eastAsia="en-US" w:bidi="ar-SA"/>
      </w:rPr>
    </w:lvl>
  </w:abstractNum>
  <w:abstractNum w:abstractNumId="16" w15:restartNumberingAfterBreak="0">
    <w:nsid w:val="5DE44D3C"/>
    <w:multiLevelType w:val="hybridMultilevel"/>
    <w:tmpl w:val="8E3AF264"/>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17" w15:restartNumberingAfterBreak="0">
    <w:nsid w:val="671D1E08"/>
    <w:multiLevelType w:val="hybridMultilevel"/>
    <w:tmpl w:val="1F78B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FA496F"/>
    <w:multiLevelType w:val="hybridMultilevel"/>
    <w:tmpl w:val="E674AA34"/>
    <w:lvl w:ilvl="0" w:tplc="3D7E8962">
      <w:numFmt w:val="bullet"/>
      <w:lvlText w:val="-"/>
      <w:lvlJc w:val="left"/>
      <w:pPr>
        <w:ind w:left="1660" w:hanging="360"/>
      </w:pPr>
      <w:rPr>
        <w:rFonts w:ascii="Arial" w:eastAsia="Arial" w:hAnsi="Arial" w:cs="Arial" w:hint="default"/>
        <w:w w:val="100"/>
        <w:sz w:val="22"/>
        <w:szCs w:val="22"/>
        <w:lang w:val="en-US" w:eastAsia="en-US" w:bidi="ar-SA"/>
      </w:rPr>
    </w:lvl>
    <w:lvl w:ilvl="1" w:tplc="14323D7A">
      <w:numFmt w:val="bullet"/>
      <w:lvlText w:val="•"/>
      <w:lvlJc w:val="left"/>
      <w:pPr>
        <w:ind w:left="2440" w:hanging="360"/>
      </w:pPr>
      <w:rPr>
        <w:rFonts w:hint="default"/>
        <w:lang w:val="en-US" w:eastAsia="en-US" w:bidi="ar-SA"/>
      </w:rPr>
    </w:lvl>
    <w:lvl w:ilvl="2" w:tplc="DC70470E">
      <w:numFmt w:val="bullet"/>
      <w:lvlText w:val="•"/>
      <w:lvlJc w:val="left"/>
      <w:pPr>
        <w:ind w:left="3221" w:hanging="360"/>
      </w:pPr>
      <w:rPr>
        <w:rFonts w:hint="default"/>
        <w:lang w:val="en-US" w:eastAsia="en-US" w:bidi="ar-SA"/>
      </w:rPr>
    </w:lvl>
    <w:lvl w:ilvl="3" w:tplc="3B688682">
      <w:numFmt w:val="bullet"/>
      <w:lvlText w:val="•"/>
      <w:lvlJc w:val="left"/>
      <w:pPr>
        <w:ind w:left="4001" w:hanging="360"/>
      </w:pPr>
      <w:rPr>
        <w:rFonts w:hint="default"/>
        <w:lang w:val="en-US" w:eastAsia="en-US" w:bidi="ar-SA"/>
      </w:rPr>
    </w:lvl>
    <w:lvl w:ilvl="4" w:tplc="BDA4F782">
      <w:numFmt w:val="bullet"/>
      <w:lvlText w:val="•"/>
      <w:lvlJc w:val="left"/>
      <w:pPr>
        <w:ind w:left="4782" w:hanging="360"/>
      </w:pPr>
      <w:rPr>
        <w:rFonts w:hint="default"/>
        <w:lang w:val="en-US" w:eastAsia="en-US" w:bidi="ar-SA"/>
      </w:rPr>
    </w:lvl>
    <w:lvl w:ilvl="5" w:tplc="D870E4C0">
      <w:numFmt w:val="bullet"/>
      <w:lvlText w:val="•"/>
      <w:lvlJc w:val="left"/>
      <w:pPr>
        <w:ind w:left="5563" w:hanging="360"/>
      </w:pPr>
      <w:rPr>
        <w:rFonts w:hint="default"/>
        <w:lang w:val="en-US" w:eastAsia="en-US" w:bidi="ar-SA"/>
      </w:rPr>
    </w:lvl>
    <w:lvl w:ilvl="6" w:tplc="4802E65C">
      <w:numFmt w:val="bullet"/>
      <w:lvlText w:val="•"/>
      <w:lvlJc w:val="left"/>
      <w:pPr>
        <w:ind w:left="6343" w:hanging="360"/>
      </w:pPr>
      <w:rPr>
        <w:rFonts w:hint="default"/>
        <w:lang w:val="en-US" w:eastAsia="en-US" w:bidi="ar-SA"/>
      </w:rPr>
    </w:lvl>
    <w:lvl w:ilvl="7" w:tplc="EACC4B1C">
      <w:numFmt w:val="bullet"/>
      <w:lvlText w:val="•"/>
      <w:lvlJc w:val="left"/>
      <w:pPr>
        <w:ind w:left="7124" w:hanging="360"/>
      </w:pPr>
      <w:rPr>
        <w:rFonts w:hint="default"/>
        <w:lang w:val="en-US" w:eastAsia="en-US" w:bidi="ar-SA"/>
      </w:rPr>
    </w:lvl>
    <w:lvl w:ilvl="8" w:tplc="EE9EE476">
      <w:numFmt w:val="bullet"/>
      <w:lvlText w:val="•"/>
      <w:lvlJc w:val="left"/>
      <w:pPr>
        <w:ind w:left="7905" w:hanging="360"/>
      </w:pPr>
      <w:rPr>
        <w:rFonts w:hint="default"/>
        <w:lang w:val="en-US" w:eastAsia="en-US" w:bidi="ar-SA"/>
      </w:rPr>
    </w:lvl>
  </w:abstractNum>
  <w:abstractNum w:abstractNumId="19" w15:restartNumberingAfterBreak="0">
    <w:nsid w:val="7E235D7A"/>
    <w:multiLevelType w:val="hybridMultilevel"/>
    <w:tmpl w:val="D6643480"/>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num w:numId="1" w16cid:durableId="1849636455">
    <w:abstractNumId w:val="18"/>
  </w:num>
  <w:num w:numId="2" w16cid:durableId="615720297">
    <w:abstractNumId w:val="0"/>
  </w:num>
  <w:num w:numId="3" w16cid:durableId="869996930">
    <w:abstractNumId w:val="15"/>
  </w:num>
  <w:num w:numId="4" w16cid:durableId="1594589121">
    <w:abstractNumId w:val="8"/>
  </w:num>
  <w:num w:numId="5" w16cid:durableId="1500122606">
    <w:abstractNumId w:val="7"/>
  </w:num>
  <w:num w:numId="6" w16cid:durableId="1749114418">
    <w:abstractNumId w:val="5"/>
  </w:num>
  <w:num w:numId="7" w16cid:durableId="2055231430">
    <w:abstractNumId w:val="16"/>
  </w:num>
  <w:num w:numId="8" w16cid:durableId="1515223011">
    <w:abstractNumId w:val="9"/>
  </w:num>
  <w:num w:numId="9" w16cid:durableId="463549613">
    <w:abstractNumId w:val="10"/>
  </w:num>
  <w:num w:numId="10" w16cid:durableId="1511329673">
    <w:abstractNumId w:val="19"/>
  </w:num>
  <w:num w:numId="11" w16cid:durableId="2136946210">
    <w:abstractNumId w:val="13"/>
  </w:num>
  <w:num w:numId="12" w16cid:durableId="1090275386">
    <w:abstractNumId w:val="4"/>
  </w:num>
  <w:num w:numId="13" w16cid:durableId="27680051">
    <w:abstractNumId w:val="6"/>
  </w:num>
  <w:num w:numId="14" w16cid:durableId="1039280475">
    <w:abstractNumId w:val="12"/>
  </w:num>
  <w:num w:numId="15" w16cid:durableId="1510439463">
    <w:abstractNumId w:val="2"/>
  </w:num>
  <w:num w:numId="16" w16cid:durableId="384374149">
    <w:abstractNumId w:val="11"/>
  </w:num>
  <w:num w:numId="17" w16cid:durableId="118231914">
    <w:abstractNumId w:val="17"/>
  </w:num>
  <w:num w:numId="18" w16cid:durableId="883906090">
    <w:abstractNumId w:val="14"/>
  </w:num>
  <w:num w:numId="19" w16cid:durableId="1343430608">
    <w:abstractNumId w:val="3"/>
  </w:num>
  <w:num w:numId="20" w16cid:durableId="98658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50"/>
    <w:rsid w:val="00056372"/>
    <w:rsid w:val="00075CBD"/>
    <w:rsid w:val="000B62C4"/>
    <w:rsid w:val="000E029B"/>
    <w:rsid w:val="000E60DB"/>
    <w:rsid w:val="00136C02"/>
    <w:rsid w:val="00152285"/>
    <w:rsid w:val="001611BC"/>
    <w:rsid w:val="001623D1"/>
    <w:rsid w:val="001F5274"/>
    <w:rsid w:val="00226A5C"/>
    <w:rsid w:val="002B6701"/>
    <w:rsid w:val="00371A64"/>
    <w:rsid w:val="003C1C15"/>
    <w:rsid w:val="00431640"/>
    <w:rsid w:val="0044786B"/>
    <w:rsid w:val="00476844"/>
    <w:rsid w:val="004972F3"/>
    <w:rsid w:val="004B4D01"/>
    <w:rsid w:val="00540A10"/>
    <w:rsid w:val="0054290D"/>
    <w:rsid w:val="0059473C"/>
    <w:rsid w:val="006A7020"/>
    <w:rsid w:val="006B4C85"/>
    <w:rsid w:val="006E068A"/>
    <w:rsid w:val="00713E81"/>
    <w:rsid w:val="00750E29"/>
    <w:rsid w:val="00772938"/>
    <w:rsid w:val="00784875"/>
    <w:rsid w:val="007A35D2"/>
    <w:rsid w:val="00841312"/>
    <w:rsid w:val="008A424E"/>
    <w:rsid w:val="008C336A"/>
    <w:rsid w:val="008E02EE"/>
    <w:rsid w:val="0090073D"/>
    <w:rsid w:val="009122AF"/>
    <w:rsid w:val="009413FF"/>
    <w:rsid w:val="00950B8B"/>
    <w:rsid w:val="00951F97"/>
    <w:rsid w:val="009576AF"/>
    <w:rsid w:val="00A93350"/>
    <w:rsid w:val="00A954F1"/>
    <w:rsid w:val="00AB6981"/>
    <w:rsid w:val="00AF3715"/>
    <w:rsid w:val="00B33EC0"/>
    <w:rsid w:val="00B52DC7"/>
    <w:rsid w:val="00BA1915"/>
    <w:rsid w:val="00BA663A"/>
    <w:rsid w:val="00C11531"/>
    <w:rsid w:val="00C622D5"/>
    <w:rsid w:val="00C7678C"/>
    <w:rsid w:val="00CB28F7"/>
    <w:rsid w:val="00D22EB1"/>
    <w:rsid w:val="00D37C13"/>
    <w:rsid w:val="00D90C7C"/>
    <w:rsid w:val="00DA5EF4"/>
    <w:rsid w:val="00DF09BD"/>
    <w:rsid w:val="00E13C29"/>
    <w:rsid w:val="00E167B0"/>
    <w:rsid w:val="00E23E3B"/>
    <w:rsid w:val="00E26504"/>
    <w:rsid w:val="00E40B29"/>
    <w:rsid w:val="00EC5A69"/>
    <w:rsid w:val="00EF411F"/>
    <w:rsid w:val="00F76C9C"/>
    <w:rsid w:val="00F9331D"/>
    <w:rsid w:val="00FE61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46A1"/>
  <w15:docId w15:val="{DDDEA4A3-3129-4ED9-9F5C-97E7DF0D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rsid w:val="00BA663A"/>
    <w:pPr>
      <w:ind w:left="220"/>
      <w:outlineLvl w:val="0"/>
    </w:pPr>
    <w:rPr>
      <w:b/>
      <w:bCs/>
      <w:sz w:val="24"/>
      <w:u w:val="single"/>
    </w:rPr>
  </w:style>
  <w:style w:type="paragraph" w:styleId="Heading2">
    <w:name w:val="heading 2"/>
    <w:basedOn w:val="Normal"/>
    <w:next w:val="Normal"/>
    <w:link w:val="Heading2Char"/>
    <w:uiPriority w:val="9"/>
    <w:unhideWhenUsed/>
    <w:qFormat/>
    <w:rsid w:val="00D22EB1"/>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2"/>
      <w:ind w:left="722" w:right="722"/>
      <w:jc w:val="center"/>
    </w:pPr>
    <w:rPr>
      <w:b/>
      <w:bCs/>
      <w:sz w:val="24"/>
      <w:szCs w:val="2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ind w:left="107"/>
    </w:pPr>
  </w:style>
  <w:style w:type="table" w:styleId="TableGrid">
    <w:name w:val="Table Grid"/>
    <w:basedOn w:val="TableNormal"/>
    <w:uiPriority w:val="59"/>
    <w:rsid w:val="004B4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2938"/>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772938"/>
    <w:rPr>
      <w:lang w:val="en-GB"/>
    </w:rPr>
  </w:style>
  <w:style w:type="character" w:customStyle="1" w:styleId="Heading2Char">
    <w:name w:val="Heading 2 Char"/>
    <w:basedOn w:val="DefaultParagraphFont"/>
    <w:link w:val="Heading2"/>
    <w:uiPriority w:val="9"/>
    <w:rsid w:val="00D22EB1"/>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1623D1"/>
    <w:rPr>
      <w:rFonts w:ascii="Tahoma" w:hAnsi="Tahoma" w:cs="Tahoma"/>
      <w:sz w:val="16"/>
      <w:szCs w:val="16"/>
    </w:rPr>
  </w:style>
  <w:style w:type="character" w:customStyle="1" w:styleId="BalloonTextChar">
    <w:name w:val="Balloon Text Char"/>
    <w:basedOn w:val="DefaultParagraphFont"/>
    <w:link w:val="BalloonText"/>
    <w:uiPriority w:val="99"/>
    <w:semiHidden/>
    <w:rsid w:val="001623D1"/>
    <w:rPr>
      <w:rFonts w:ascii="Tahoma" w:eastAsia="Arial" w:hAnsi="Tahoma" w:cs="Tahoma"/>
      <w:sz w:val="16"/>
      <w:szCs w:val="16"/>
      <w:lang w:val="en-GB"/>
    </w:rPr>
  </w:style>
  <w:style w:type="character" w:styleId="CommentReference">
    <w:name w:val="annotation reference"/>
    <w:basedOn w:val="DefaultParagraphFont"/>
    <w:uiPriority w:val="99"/>
    <w:semiHidden/>
    <w:unhideWhenUsed/>
    <w:rsid w:val="001F5274"/>
    <w:rPr>
      <w:sz w:val="16"/>
      <w:szCs w:val="16"/>
    </w:rPr>
  </w:style>
  <w:style w:type="paragraph" w:styleId="CommentText">
    <w:name w:val="annotation text"/>
    <w:basedOn w:val="Normal"/>
    <w:link w:val="CommentTextChar"/>
    <w:uiPriority w:val="99"/>
    <w:semiHidden/>
    <w:unhideWhenUsed/>
    <w:rsid w:val="001F5274"/>
    <w:rPr>
      <w:sz w:val="20"/>
      <w:szCs w:val="20"/>
    </w:rPr>
  </w:style>
  <w:style w:type="character" w:customStyle="1" w:styleId="CommentTextChar">
    <w:name w:val="Comment Text Char"/>
    <w:basedOn w:val="DefaultParagraphFont"/>
    <w:link w:val="CommentText"/>
    <w:uiPriority w:val="99"/>
    <w:semiHidden/>
    <w:rsid w:val="001F5274"/>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1F5274"/>
    <w:rPr>
      <w:b/>
      <w:bCs/>
    </w:rPr>
  </w:style>
  <w:style w:type="character" w:customStyle="1" w:styleId="CommentSubjectChar">
    <w:name w:val="Comment Subject Char"/>
    <w:basedOn w:val="CommentTextChar"/>
    <w:link w:val="CommentSubject"/>
    <w:uiPriority w:val="99"/>
    <w:semiHidden/>
    <w:rsid w:val="001F5274"/>
    <w:rPr>
      <w:rFonts w:ascii="Arial" w:eastAsia="Arial" w:hAnsi="Arial" w:cs="Arial"/>
      <w:b/>
      <w:bCs/>
      <w:sz w:val="20"/>
      <w:szCs w:val="20"/>
      <w:lang w:val="en-GB"/>
    </w:rPr>
  </w:style>
  <w:style w:type="paragraph" w:styleId="Header">
    <w:name w:val="header"/>
    <w:basedOn w:val="Normal"/>
    <w:link w:val="HeaderChar"/>
    <w:uiPriority w:val="99"/>
    <w:unhideWhenUsed/>
    <w:rsid w:val="00152285"/>
    <w:pPr>
      <w:tabs>
        <w:tab w:val="center" w:pos="4513"/>
        <w:tab w:val="right" w:pos="9026"/>
      </w:tabs>
    </w:pPr>
  </w:style>
  <w:style w:type="character" w:customStyle="1" w:styleId="HeaderChar">
    <w:name w:val="Header Char"/>
    <w:basedOn w:val="DefaultParagraphFont"/>
    <w:link w:val="Header"/>
    <w:uiPriority w:val="99"/>
    <w:rsid w:val="00152285"/>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927227">
      <w:bodyDiv w:val="1"/>
      <w:marLeft w:val="0"/>
      <w:marRight w:val="0"/>
      <w:marTop w:val="0"/>
      <w:marBottom w:val="0"/>
      <w:divBdr>
        <w:top w:val="none" w:sz="0" w:space="0" w:color="auto"/>
        <w:left w:val="none" w:sz="0" w:space="0" w:color="auto"/>
        <w:bottom w:val="none" w:sz="0" w:space="0" w:color="auto"/>
        <w:right w:val="none" w:sz="0" w:space="0" w:color="auto"/>
      </w:divBdr>
    </w:div>
    <w:div w:id="582186854">
      <w:bodyDiv w:val="1"/>
      <w:marLeft w:val="0"/>
      <w:marRight w:val="0"/>
      <w:marTop w:val="0"/>
      <w:marBottom w:val="0"/>
      <w:divBdr>
        <w:top w:val="none" w:sz="0" w:space="0" w:color="auto"/>
        <w:left w:val="none" w:sz="0" w:space="0" w:color="auto"/>
        <w:bottom w:val="none" w:sz="0" w:space="0" w:color="auto"/>
        <w:right w:val="none" w:sz="0" w:space="0" w:color="auto"/>
      </w:divBdr>
    </w:div>
    <w:div w:id="1468475176">
      <w:bodyDiv w:val="1"/>
      <w:marLeft w:val="0"/>
      <w:marRight w:val="0"/>
      <w:marTop w:val="0"/>
      <w:marBottom w:val="0"/>
      <w:divBdr>
        <w:top w:val="none" w:sz="0" w:space="0" w:color="auto"/>
        <w:left w:val="none" w:sz="0" w:space="0" w:color="auto"/>
        <w:bottom w:val="none" w:sz="0" w:space="0" w:color="auto"/>
        <w:right w:val="none" w:sz="0" w:space="0" w:color="auto"/>
      </w:divBdr>
    </w:div>
    <w:div w:id="1778863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635991-f19b-4380-b67d-f8df9937be41">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12AC6012003649A8E26EC5CD3B26C6" ma:contentTypeVersion="20" ma:contentTypeDescription="Create a new document." ma:contentTypeScope="" ma:versionID="3e19350a391c7c684c455a432f4e9226">
  <xsd:schema xmlns:xsd="http://www.w3.org/2001/XMLSchema" xmlns:xs="http://www.w3.org/2001/XMLSchema" xmlns:p="http://schemas.microsoft.com/office/2006/metadata/properties" xmlns:ns1="http://schemas.microsoft.com/sharepoint/v3" xmlns:ns2="f2635991-f19b-4380-b67d-f8df9937be41" xmlns:ns3="10b6c6d2-2b2a-40ec-831b-20b5fb97fa81" xmlns:ns4="cccaf3ac-2de9-44d4-aa31-54302fceb5f7" targetNamespace="http://schemas.microsoft.com/office/2006/metadata/properties" ma:root="true" ma:fieldsID="fbd25aedfd11672cc426551a2f4afb2f" ns1:_="" ns2:_="" ns3:_="" ns4:_="">
    <xsd:import namespace="http://schemas.microsoft.com/sharepoint/v3"/>
    <xsd:import namespace="f2635991-f19b-4380-b67d-f8df9937be41"/>
    <xsd:import namespace="10b6c6d2-2b2a-40ec-831b-20b5fb97fa8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35991-f19b-4380-b67d-f8df9937b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6c6d2-2b2a-40ec-831b-20b5fb97fa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1394b47-a83e-4845-8bd4-98812559940c}" ma:internalName="TaxCatchAll" ma:showField="CatchAllData" ma:web="10b6c6d2-2b2a-40ec-831b-20b5fb97f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ACC1B-1D4C-4A93-A0E3-6F25308C3D47}">
  <ds:schemaRefs>
    <ds:schemaRef ds:uri="http://schemas.microsoft.com/office/2006/metadata/properties"/>
    <ds:schemaRef ds:uri="http://schemas.microsoft.com/office/infopath/2007/PartnerControls"/>
    <ds:schemaRef ds:uri="http://schemas.microsoft.com/sharepoint/v3"/>
    <ds:schemaRef ds:uri="f2635991-f19b-4380-b67d-f8df9937be41"/>
    <ds:schemaRef ds:uri="cccaf3ac-2de9-44d4-aa31-54302fceb5f7"/>
  </ds:schemaRefs>
</ds:datastoreItem>
</file>

<file path=customXml/itemProps2.xml><?xml version="1.0" encoding="utf-8"?>
<ds:datastoreItem xmlns:ds="http://schemas.openxmlformats.org/officeDocument/2006/customXml" ds:itemID="{9AB8B86E-AD89-4114-ABF1-4C1E29F1FFFF}">
  <ds:schemaRefs>
    <ds:schemaRef ds:uri="http://schemas.openxmlformats.org/officeDocument/2006/bibliography"/>
  </ds:schemaRefs>
</ds:datastoreItem>
</file>

<file path=customXml/itemProps3.xml><?xml version="1.0" encoding="utf-8"?>
<ds:datastoreItem xmlns:ds="http://schemas.openxmlformats.org/officeDocument/2006/customXml" ds:itemID="{36EFDA4A-BBC5-4A72-B3CB-5E54BC0F92DD}">
  <ds:schemaRefs>
    <ds:schemaRef ds:uri="http://schemas.microsoft.com/sharepoint/v3/contenttype/forms"/>
  </ds:schemaRefs>
</ds:datastoreItem>
</file>

<file path=customXml/itemProps4.xml><?xml version="1.0" encoding="utf-8"?>
<ds:datastoreItem xmlns:ds="http://schemas.openxmlformats.org/officeDocument/2006/customXml" ds:itemID="{1E13269B-FDCE-46FD-B20A-4064A598E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635991-f19b-4380-b67d-f8df9937be41"/>
    <ds:schemaRef ds:uri="10b6c6d2-2b2a-40ec-831b-20b5fb97fa8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Gallagher</dc:creator>
  <cp:lastModifiedBy>Joanne Boshell</cp:lastModifiedBy>
  <cp:revision>1</cp:revision>
  <dcterms:created xsi:type="dcterms:W3CDTF">2024-06-26T09:23:00Z</dcterms:created>
  <dcterms:modified xsi:type="dcterms:W3CDTF">2024-06-26T09:23:00Z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2010</vt:lpwstr>
  </property>
  <property fmtid="{D5CDD505-2E9C-101B-9397-08002B2CF9AE}" pid="4" name="LastSaved">
    <vt:filetime>2020-10-26T00:00:00Z</vt:filetime>
  </property>
  <property fmtid="{D5CDD505-2E9C-101B-9397-08002B2CF9AE}" pid="5" name="ContentTypeId">
    <vt:lpwstr>0x0101004E12AC6012003649A8E26EC5CD3B26C6</vt:lpwstr>
  </property>
</Properties>
</file>