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5E47E" w14:textId="643F547F" w:rsidR="0055353C" w:rsidRPr="007A2C46" w:rsidRDefault="0055353C" w:rsidP="00093EF5">
      <w:pPr>
        <w:pStyle w:val="Heading2"/>
      </w:pPr>
      <w:bookmarkStart w:id="0" w:name="_Toc183548256"/>
      <w:r w:rsidRPr="007A2C46">
        <w:t>Appendix C</w:t>
      </w:r>
      <w:r w:rsidR="00263CCF" w:rsidRPr="007A2C46">
        <w:t xml:space="preserve">: </w:t>
      </w:r>
      <w:r w:rsidR="00C52E2A" w:rsidRPr="007A2C46">
        <w:t>J</w:t>
      </w:r>
      <w:r w:rsidRPr="007A2C46">
        <w:t xml:space="preserve">oint </w:t>
      </w:r>
      <w:r w:rsidR="00263CCF" w:rsidRPr="007A2C46">
        <w:t>c</w:t>
      </w:r>
      <w:r w:rsidRPr="007A2C46">
        <w:t xml:space="preserve">apital </w:t>
      </w:r>
      <w:r w:rsidR="00263CCF" w:rsidRPr="007A2C46">
        <w:t>r</w:t>
      </w:r>
      <w:r w:rsidRPr="007A2C46">
        <w:t xml:space="preserve">esource </w:t>
      </w:r>
      <w:r w:rsidR="00263CCF" w:rsidRPr="007A2C46">
        <w:t>u</w:t>
      </w:r>
      <w:r w:rsidRPr="007A2C46">
        <w:t xml:space="preserve">se </w:t>
      </w:r>
      <w:r w:rsidR="00263CCF" w:rsidRPr="007A2C46">
        <w:t>p</w:t>
      </w:r>
      <w:r w:rsidRPr="007A2C46">
        <w:t>lan</w:t>
      </w:r>
      <w:r w:rsidR="00C52E2A" w:rsidRPr="007A2C46">
        <w:t xml:space="preserve"> </w:t>
      </w:r>
      <w:r w:rsidR="00522031" w:rsidRPr="007A2C46">
        <w:t>2025</w:t>
      </w:r>
      <w:r w:rsidR="00C52E2A" w:rsidRPr="007A2C46">
        <w:t>/2</w:t>
      </w:r>
      <w:r w:rsidR="00522031" w:rsidRPr="007A2C46">
        <w:t>6</w:t>
      </w:r>
      <w:r w:rsidRPr="007A2C46">
        <w:t xml:space="preserve"> </w:t>
      </w:r>
      <w:r w:rsidR="00263CCF" w:rsidRPr="007A2C46">
        <w:t>t</w:t>
      </w:r>
      <w:r w:rsidRPr="007A2C46">
        <w:t>emplate</w:t>
      </w:r>
      <w:bookmarkEnd w:id="0"/>
    </w:p>
    <w:p w14:paraId="11CB87AC" w14:textId="53351C65" w:rsidR="0055353C" w:rsidRPr="007A2C46" w:rsidRDefault="00646F12" w:rsidP="0055353C">
      <w:pPr>
        <w:rPr>
          <w:rFonts w:cs="Arial"/>
        </w:rPr>
      </w:pPr>
      <w:r w:rsidRPr="007A2C46">
        <w:t xml:space="preserve">Systems can use this non-mandated template to present </w:t>
      </w:r>
      <w:r w:rsidR="007F629F" w:rsidRPr="007A2C46">
        <w:t xml:space="preserve">their </w:t>
      </w:r>
      <w:r w:rsidRPr="007A2C46">
        <w:t>information</w:t>
      </w:r>
      <w:r w:rsidR="007F629F" w:rsidRPr="007A2C46">
        <w:t xml:space="preserve"> in their published plans</w:t>
      </w:r>
      <w:r w:rsidRPr="007A2C46">
        <w:t xml:space="preserve">. 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5"/>
        <w:gridCol w:w="1269"/>
        <w:gridCol w:w="1817"/>
        <w:gridCol w:w="1273"/>
        <w:gridCol w:w="1266"/>
        <w:gridCol w:w="1284"/>
      </w:tblGrid>
      <w:tr w:rsidR="0055353C" w:rsidRPr="007A2C46" w14:paraId="14277C2D" w14:textId="77777777" w:rsidTr="000D338F">
        <w:trPr>
          <w:trHeight w:val="475"/>
        </w:trPr>
        <w:tc>
          <w:tcPr>
            <w:tcW w:w="2972" w:type="dxa"/>
            <w:shd w:val="clear" w:color="auto" w:fill="0070C0"/>
            <w:vAlign w:val="center"/>
          </w:tcPr>
          <w:p w14:paraId="4820996A" w14:textId="378F1FD7" w:rsidR="0055353C" w:rsidRPr="007A2C46" w:rsidRDefault="00DC71C6" w:rsidP="00B53BA6">
            <w:pPr>
              <w:rPr>
                <w:rFonts w:cs="Arial"/>
                <w:b/>
                <w:bCs/>
                <w:color w:val="FFFFFF" w:themeColor="text1"/>
              </w:rPr>
            </w:pPr>
            <w:r w:rsidRPr="007A2C46">
              <w:rPr>
                <w:rFonts w:cs="Arial"/>
                <w:b/>
                <w:bCs/>
                <w:color w:val="FFFFFF" w:themeColor="text1"/>
              </w:rPr>
              <w:t>Region</w:t>
            </w:r>
          </w:p>
        </w:tc>
        <w:sdt>
          <w:sdtPr>
            <w:rPr>
              <w:rFonts w:cs="Arial"/>
              <w:b/>
              <w:bCs/>
            </w:rPr>
            <w:alias w:val="REGION"/>
            <w:tag w:val="REGION"/>
            <w:id w:val="-1480458433"/>
            <w:placeholder>
              <w:docPart w:val="711F581DAB9B4D6F8A3C88035651830D"/>
            </w:placeholder>
            <w:showingPlcHdr/>
            <w:dropDownList>
              <w:listItem w:value="Choose an item."/>
              <w:listItem w:displayText="North East &amp; Yorkshire" w:value="North East &amp; Yorkshire"/>
              <w:listItem w:displayText="South East" w:value="South East"/>
              <w:listItem w:displayText="South West" w:value="South West"/>
              <w:listItem w:displayText="London" w:value="London"/>
              <w:listItem w:displayText="Midlands" w:value="Midlands"/>
              <w:listItem w:displayText="East of England" w:value="East of England"/>
              <w:listItem w:displayText="North West" w:value="North West"/>
            </w:dropDownList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14:paraId="25AA5FBC" w14:textId="77777777" w:rsidR="0055353C" w:rsidRPr="007A2C46" w:rsidRDefault="0055353C" w:rsidP="00B53BA6">
                <w:pPr>
                  <w:rPr>
                    <w:rFonts w:cs="Arial"/>
                    <w:b/>
                    <w:bCs/>
                  </w:rPr>
                </w:pPr>
                <w:r w:rsidRPr="007A2C4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5353C" w:rsidRPr="007A2C46" w14:paraId="0F5D0E35" w14:textId="77777777" w:rsidTr="002E7915">
        <w:trPr>
          <w:trHeight w:val="414"/>
        </w:trPr>
        <w:tc>
          <w:tcPr>
            <w:tcW w:w="2972" w:type="dxa"/>
            <w:shd w:val="clear" w:color="auto" w:fill="0070C0"/>
            <w:vAlign w:val="center"/>
          </w:tcPr>
          <w:p w14:paraId="49D38BC3" w14:textId="4F2E1692" w:rsidR="0055353C" w:rsidRPr="007A2C46" w:rsidRDefault="0055353C" w:rsidP="00B53BA6">
            <w:pPr>
              <w:rPr>
                <w:rFonts w:cs="Arial"/>
                <w:b/>
                <w:bCs/>
                <w:color w:val="FFFFFF" w:themeColor="text1"/>
              </w:rPr>
            </w:pPr>
            <w:r w:rsidRPr="007A2C46">
              <w:rPr>
                <w:rFonts w:cs="Arial"/>
                <w:b/>
                <w:bCs/>
                <w:color w:val="FFFFFF" w:themeColor="text1"/>
              </w:rPr>
              <w:t>IC</w:t>
            </w:r>
            <w:r w:rsidR="009A4F8B" w:rsidRPr="007A2C46">
              <w:rPr>
                <w:rFonts w:cs="Arial"/>
                <w:b/>
                <w:bCs/>
                <w:color w:val="FFFFFF" w:themeColor="text1"/>
              </w:rPr>
              <w:t>B</w:t>
            </w:r>
            <w:r w:rsidRPr="007A2C46">
              <w:rPr>
                <w:rFonts w:cs="Arial"/>
                <w:b/>
                <w:bCs/>
                <w:color w:val="FFFFFF" w:themeColor="text1"/>
              </w:rPr>
              <w:t xml:space="preserve"> </w:t>
            </w:r>
            <w:r w:rsidR="00F52B98" w:rsidRPr="007A2C46">
              <w:rPr>
                <w:rFonts w:cs="Arial"/>
                <w:b/>
                <w:bCs/>
                <w:color w:val="FFFFFF" w:themeColor="text1"/>
              </w:rPr>
              <w:t>or</w:t>
            </w:r>
            <w:r w:rsidRPr="007A2C46">
              <w:rPr>
                <w:rFonts w:cs="Arial"/>
                <w:b/>
                <w:bCs/>
                <w:color w:val="FFFFFF" w:themeColor="text1"/>
              </w:rPr>
              <w:t xml:space="preserve"> </w:t>
            </w:r>
            <w:r w:rsidR="00F52B98" w:rsidRPr="007A2C46">
              <w:rPr>
                <w:rFonts w:cs="Arial"/>
                <w:b/>
                <w:bCs/>
                <w:color w:val="FFFFFF" w:themeColor="text1"/>
              </w:rPr>
              <w:t>system</w:t>
            </w:r>
          </w:p>
        </w:tc>
        <w:tc>
          <w:tcPr>
            <w:tcW w:w="6379" w:type="dxa"/>
            <w:gridSpan w:val="5"/>
            <w:vAlign w:val="center"/>
          </w:tcPr>
          <w:p w14:paraId="53A58145" w14:textId="77777777" w:rsidR="0055353C" w:rsidRPr="007A2C46" w:rsidRDefault="0055353C" w:rsidP="00B53BA6">
            <w:pPr>
              <w:rPr>
                <w:rFonts w:cs="Arial"/>
                <w:b/>
                <w:bCs/>
              </w:rPr>
            </w:pPr>
          </w:p>
        </w:tc>
      </w:tr>
      <w:tr w:rsidR="0055353C" w:rsidRPr="007A2C46" w14:paraId="39450205" w14:textId="77777777" w:rsidTr="002E7915">
        <w:trPr>
          <w:trHeight w:val="411"/>
        </w:trPr>
        <w:tc>
          <w:tcPr>
            <w:tcW w:w="2972" w:type="dxa"/>
            <w:shd w:val="clear" w:color="auto" w:fill="0070C0"/>
            <w:vAlign w:val="center"/>
          </w:tcPr>
          <w:p w14:paraId="7FF6CE6F" w14:textId="77777777" w:rsidR="0055353C" w:rsidRPr="007A2C46" w:rsidRDefault="0055353C" w:rsidP="00B53BA6">
            <w:pPr>
              <w:rPr>
                <w:rFonts w:cs="Arial"/>
                <w:b/>
                <w:bCs/>
                <w:color w:val="FFFFFF" w:themeColor="text1"/>
              </w:rPr>
            </w:pPr>
            <w:r w:rsidRPr="007A2C46">
              <w:rPr>
                <w:rFonts w:cs="Arial"/>
                <w:b/>
                <w:bCs/>
                <w:color w:val="FFFFFF" w:themeColor="text1"/>
              </w:rPr>
              <w:t>Date published</w:t>
            </w:r>
          </w:p>
        </w:tc>
        <w:tc>
          <w:tcPr>
            <w:tcW w:w="6379" w:type="dxa"/>
            <w:gridSpan w:val="5"/>
            <w:vAlign w:val="center"/>
          </w:tcPr>
          <w:p w14:paraId="3A5A6798" w14:textId="77777777" w:rsidR="0055353C" w:rsidRPr="007A2C46" w:rsidRDefault="0055353C" w:rsidP="00B53BA6">
            <w:pPr>
              <w:rPr>
                <w:rFonts w:cs="Arial"/>
                <w:b/>
                <w:bCs/>
              </w:rPr>
            </w:pPr>
          </w:p>
        </w:tc>
      </w:tr>
      <w:tr w:rsidR="0055353C" w:rsidRPr="007A2C46" w14:paraId="505D34B9" w14:textId="77777777" w:rsidTr="002E7915">
        <w:trPr>
          <w:trHeight w:val="219"/>
        </w:trPr>
        <w:tc>
          <w:tcPr>
            <w:tcW w:w="2972" w:type="dxa"/>
            <w:shd w:val="clear" w:color="auto" w:fill="0070C0"/>
            <w:vAlign w:val="center"/>
          </w:tcPr>
          <w:p w14:paraId="276B3E74" w14:textId="3624BAD4" w:rsidR="0055353C" w:rsidRPr="007A2C46" w:rsidRDefault="0055353C" w:rsidP="00B53BA6">
            <w:pPr>
              <w:rPr>
                <w:rFonts w:cs="Arial"/>
                <w:b/>
                <w:bCs/>
                <w:color w:val="FFFFFF" w:themeColor="text1"/>
              </w:rPr>
            </w:pPr>
            <w:r w:rsidRPr="007A2C46">
              <w:rPr>
                <w:rFonts w:cs="Arial"/>
                <w:b/>
                <w:bCs/>
                <w:color w:val="FFFFFF" w:themeColor="text1"/>
              </w:rPr>
              <w:t>Version</w:t>
            </w:r>
            <w:r w:rsidR="0064203F" w:rsidRPr="007A2C46">
              <w:rPr>
                <w:rFonts w:cs="Arial"/>
                <w:b/>
                <w:bCs/>
                <w:color w:val="FFFFFF" w:themeColor="text1"/>
              </w:rPr>
              <w:t xml:space="preserve"> </w:t>
            </w:r>
            <w:r w:rsidR="00F52B98" w:rsidRPr="007A2C46">
              <w:rPr>
                <w:rFonts w:cs="Arial"/>
                <w:b/>
                <w:bCs/>
                <w:color w:val="FFFFFF" w:themeColor="text1"/>
              </w:rPr>
              <w:t>control</w:t>
            </w:r>
          </w:p>
        </w:tc>
        <w:tc>
          <w:tcPr>
            <w:tcW w:w="6379" w:type="dxa"/>
            <w:gridSpan w:val="5"/>
            <w:vAlign w:val="center"/>
          </w:tcPr>
          <w:p w14:paraId="5847AA4D" w14:textId="77777777" w:rsidR="0055353C" w:rsidRPr="007A2C46" w:rsidRDefault="0055353C" w:rsidP="00B53BA6">
            <w:pPr>
              <w:rPr>
                <w:rFonts w:cs="Arial"/>
                <w:b/>
                <w:bCs/>
              </w:rPr>
            </w:pPr>
          </w:p>
        </w:tc>
      </w:tr>
      <w:tr w:rsidR="0064203F" w:rsidRPr="007A2C46" w14:paraId="7FA149D2" w14:textId="77777777" w:rsidTr="005C02E1">
        <w:trPr>
          <w:trHeight w:val="219"/>
        </w:trPr>
        <w:tc>
          <w:tcPr>
            <w:tcW w:w="2972" w:type="dxa"/>
            <w:shd w:val="clear" w:color="auto" w:fill="0070C0"/>
            <w:vAlign w:val="center"/>
          </w:tcPr>
          <w:p w14:paraId="4CF87A91" w14:textId="762B6404" w:rsidR="0064203F" w:rsidRPr="007A2C46" w:rsidRDefault="0064203F" w:rsidP="00B53BA6">
            <w:pPr>
              <w:rPr>
                <w:rFonts w:cs="Arial"/>
                <w:b/>
                <w:bCs/>
                <w:color w:val="FFFFFF" w:themeColor="text1"/>
              </w:rPr>
            </w:pPr>
            <w:r w:rsidRPr="007A2C46">
              <w:rPr>
                <w:rFonts w:cs="Arial"/>
                <w:b/>
                <w:bCs/>
                <w:color w:val="FFFFFF" w:themeColor="text1"/>
              </w:rPr>
              <w:t>Version</w:t>
            </w:r>
          </w:p>
        </w:tc>
        <w:tc>
          <w:tcPr>
            <w:tcW w:w="1275" w:type="dxa"/>
            <w:vAlign w:val="center"/>
          </w:tcPr>
          <w:p w14:paraId="77E906DE" w14:textId="433C019C" w:rsidR="0064203F" w:rsidRPr="007A2C46" w:rsidRDefault="0064203F" w:rsidP="00B53BA6">
            <w:pPr>
              <w:rPr>
                <w:rFonts w:cs="Arial"/>
              </w:rPr>
            </w:pPr>
            <w:r w:rsidRPr="007A2C46">
              <w:rPr>
                <w:rFonts w:cs="Arial"/>
              </w:rPr>
              <w:t>Date issued</w:t>
            </w:r>
          </w:p>
        </w:tc>
        <w:tc>
          <w:tcPr>
            <w:tcW w:w="1276" w:type="dxa"/>
            <w:vAlign w:val="center"/>
          </w:tcPr>
          <w:p w14:paraId="41B9599A" w14:textId="665392B7" w:rsidR="0064203F" w:rsidRPr="007A2C46" w:rsidRDefault="0064203F" w:rsidP="00B53BA6">
            <w:pPr>
              <w:rPr>
                <w:rFonts w:cs="Arial"/>
              </w:rPr>
            </w:pPr>
            <w:r w:rsidRPr="007A2C46">
              <w:rPr>
                <w:rFonts w:cs="Arial"/>
              </w:rPr>
              <w:t>Who/Comment</w:t>
            </w:r>
          </w:p>
        </w:tc>
        <w:tc>
          <w:tcPr>
            <w:tcW w:w="1276" w:type="dxa"/>
            <w:vAlign w:val="center"/>
          </w:tcPr>
          <w:p w14:paraId="7EAF3299" w14:textId="371FA82B" w:rsidR="0064203F" w:rsidRPr="007A2C46" w:rsidRDefault="0064203F" w:rsidP="00B53BA6">
            <w:pPr>
              <w:rPr>
                <w:rFonts w:cs="Arial"/>
              </w:rPr>
            </w:pPr>
            <w:r w:rsidRPr="007A2C46">
              <w:rPr>
                <w:rFonts w:cs="Arial"/>
              </w:rPr>
              <w:t>Updated by</w:t>
            </w:r>
          </w:p>
        </w:tc>
        <w:tc>
          <w:tcPr>
            <w:tcW w:w="1276" w:type="dxa"/>
            <w:vAlign w:val="center"/>
          </w:tcPr>
          <w:p w14:paraId="223506A1" w14:textId="481842A6" w:rsidR="0064203F" w:rsidRPr="007A2C46" w:rsidRDefault="0064203F" w:rsidP="00B53BA6">
            <w:pPr>
              <w:rPr>
                <w:rFonts w:cs="Arial"/>
              </w:rPr>
            </w:pPr>
            <w:r w:rsidRPr="007A2C46">
              <w:rPr>
                <w:rFonts w:cs="Arial"/>
              </w:rPr>
              <w:t>Sign off</w:t>
            </w:r>
          </w:p>
        </w:tc>
        <w:tc>
          <w:tcPr>
            <w:tcW w:w="1276" w:type="dxa"/>
            <w:vAlign w:val="center"/>
          </w:tcPr>
          <w:p w14:paraId="7382E53D" w14:textId="767351B3" w:rsidR="0064203F" w:rsidRPr="007A2C46" w:rsidRDefault="0064203F" w:rsidP="00B53BA6">
            <w:pPr>
              <w:rPr>
                <w:rFonts w:cs="Arial"/>
              </w:rPr>
            </w:pPr>
            <w:r w:rsidRPr="007A2C46">
              <w:rPr>
                <w:rFonts w:cs="Arial"/>
              </w:rPr>
              <w:t>Approvals</w:t>
            </w:r>
          </w:p>
        </w:tc>
      </w:tr>
    </w:tbl>
    <w:p w14:paraId="22BC7480" w14:textId="77777777" w:rsidR="0055353C" w:rsidRPr="007A2C46" w:rsidRDefault="0055353C" w:rsidP="0055353C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DE2C6E" w:rsidRPr="007A2C46" w14:paraId="284BD104" w14:textId="77777777" w:rsidTr="002E7915">
        <w:trPr>
          <w:trHeight w:val="605"/>
        </w:trPr>
        <w:tc>
          <w:tcPr>
            <w:tcW w:w="9351" w:type="dxa"/>
            <w:shd w:val="clear" w:color="auto" w:fill="0070C0"/>
            <w:vAlign w:val="center"/>
          </w:tcPr>
          <w:p w14:paraId="32CE1D6E" w14:textId="77777777" w:rsidR="0055353C" w:rsidRPr="007A2C46" w:rsidRDefault="0055353C" w:rsidP="00B53BA6">
            <w:pPr>
              <w:rPr>
                <w:rFonts w:cs="Arial"/>
                <w:i/>
                <w:iCs/>
                <w:color w:val="FFFFFF" w:themeColor="text1"/>
                <w:sz w:val="18"/>
                <w:szCs w:val="18"/>
              </w:rPr>
            </w:pPr>
            <w:r w:rsidRPr="007A2C46">
              <w:rPr>
                <w:rFonts w:cs="Arial"/>
                <w:b/>
                <w:bCs/>
                <w:color w:val="FFFFFF" w:themeColor="text1"/>
              </w:rPr>
              <w:t>Introduction</w:t>
            </w:r>
          </w:p>
        </w:tc>
      </w:tr>
      <w:tr w:rsidR="00DE2C6E" w:rsidRPr="007A2C46" w14:paraId="5E45CAD3" w14:textId="77777777" w:rsidTr="002E7915">
        <w:trPr>
          <w:trHeight w:val="2169"/>
        </w:trPr>
        <w:tc>
          <w:tcPr>
            <w:tcW w:w="9351" w:type="dxa"/>
            <w:shd w:val="clear" w:color="auto" w:fill="auto"/>
          </w:tcPr>
          <w:p w14:paraId="7F9E47F0" w14:textId="2E2D6D0A" w:rsidR="0055353C" w:rsidRPr="007A2C46" w:rsidRDefault="006562C8" w:rsidP="00B53BA6">
            <w:pPr>
              <w:rPr>
                <w:rFonts w:cs="Arial"/>
                <w:color w:val="auto"/>
              </w:rPr>
            </w:pPr>
            <w:r w:rsidRPr="007A2C46">
              <w:rPr>
                <w:rFonts w:cs="Arial"/>
                <w:color w:val="auto"/>
              </w:rPr>
              <w:t>Your plan</w:t>
            </w:r>
            <w:r w:rsidR="0095682C" w:rsidRPr="007A2C46">
              <w:rPr>
                <w:rFonts w:cs="Arial"/>
                <w:color w:val="auto"/>
              </w:rPr>
              <w:t xml:space="preserve"> must </w:t>
            </w:r>
            <w:r w:rsidR="007028E3" w:rsidRPr="007A2C46">
              <w:rPr>
                <w:rFonts w:cs="Arial"/>
                <w:color w:val="auto"/>
              </w:rPr>
              <w:t>include</w:t>
            </w:r>
            <w:r w:rsidR="0055353C" w:rsidRPr="007A2C46">
              <w:rPr>
                <w:rFonts w:cs="Arial"/>
                <w:color w:val="auto"/>
              </w:rPr>
              <w:t>:</w:t>
            </w:r>
          </w:p>
          <w:p w14:paraId="763AB8F2" w14:textId="5887C544" w:rsidR="0055353C" w:rsidRPr="007A2C46" w:rsidRDefault="0055353C" w:rsidP="00CE7033">
            <w:pPr>
              <w:pStyle w:val="Bulletlist"/>
            </w:pPr>
            <w:r w:rsidRPr="007A2C46">
              <w:rPr>
                <w:b w:val="0"/>
                <w:bCs w:val="0"/>
              </w:rPr>
              <w:t>a statement about the ICB</w:t>
            </w:r>
            <w:r w:rsidR="00625829" w:rsidRPr="007A2C46">
              <w:rPr>
                <w:b w:val="0"/>
                <w:bCs w:val="0"/>
              </w:rPr>
              <w:t>,</w:t>
            </w:r>
            <w:r w:rsidRPr="007A2C46">
              <w:rPr>
                <w:b w:val="0"/>
                <w:bCs w:val="0"/>
              </w:rPr>
              <w:t xml:space="preserve"> i</w:t>
            </w:r>
            <w:r w:rsidR="00197739" w:rsidRPr="007A2C46">
              <w:rPr>
                <w:b w:val="0"/>
                <w:bCs w:val="0"/>
              </w:rPr>
              <w:t xml:space="preserve">dentifying </w:t>
            </w:r>
            <w:r w:rsidR="002F623D" w:rsidRPr="007A2C46">
              <w:rPr>
                <w:b w:val="0"/>
                <w:bCs w:val="0"/>
              </w:rPr>
              <w:t>its partner organisations</w:t>
            </w:r>
            <w:r w:rsidR="003D22C8" w:rsidRPr="007A2C46">
              <w:rPr>
                <w:b w:val="0"/>
                <w:bCs w:val="0"/>
              </w:rPr>
              <w:t xml:space="preserve"> and </w:t>
            </w:r>
            <w:r w:rsidR="006B72B1" w:rsidRPr="007A2C46">
              <w:rPr>
                <w:b w:val="0"/>
                <w:bCs w:val="0"/>
              </w:rPr>
              <w:t>covering population serv</w:t>
            </w:r>
            <w:r w:rsidR="008D1313" w:rsidRPr="007A2C46">
              <w:rPr>
                <w:b w:val="0"/>
                <w:bCs w:val="0"/>
              </w:rPr>
              <w:t>ed,</w:t>
            </w:r>
            <w:r w:rsidRPr="007A2C46">
              <w:rPr>
                <w:b w:val="0"/>
                <w:bCs w:val="0"/>
              </w:rPr>
              <w:t xml:space="preserve"> services provided, </w:t>
            </w:r>
            <w:r w:rsidR="00890BDF" w:rsidRPr="007A2C46">
              <w:rPr>
                <w:b w:val="0"/>
                <w:bCs w:val="0"/>
              </w:rPr>
              <w:t xml:space="preserve">the </w:t>
            </w:r>
            <w:r w:rsidRPr="007A2C46">
              <w:rPr>
                <w:b w:val="0"/>
                <w:bCs w:val="0"/>
              </w:rPr>
              <w:t xml:space="preserve">size of the estate, population </w:t>
            </w:r>
            <w:r w:rsidR="00050726" w:rsidRPr="007A2C46">
              <w:rPr>
                <w:b w:val="0"/>
                <w:bCs w:val="0"/>
              </w:rPr>
              <w:t xml:space="preserve">demographics, </w:t>
            </w:r>
            <w:r w:rsidRPr="007A2C46">
              <w:rPr>
                <w:b w:val="0"/>
                <w:bCs w:val="0"/>
              </w:rPr>
              <w:t>geography</w:t>
            </w:r>
            <w:r w:rsidR="00C64B16" w:rsidRPr="007A2C46">
              <w:rPr>
                <w:b w:val="0"/>
                <w:bCs w:val="0"/>
              </w:rPr>
              <w:t xml:space="preserve">, </w:t>
            </w:r>
            <w:r w:rsidR="00080985" w:rsidRPr="007A2C46">
              <w:rPr>
                <w:b w:val="0"/>
                <w:bCs w:val="0"/>
              </w:rPr>
              <w:t xml:space="preserve">other </w:t>
            </w:r>
            <w:r w:rsidR="00C64B16" w:rsidRPr="007A2C46">
              <w:rPr>
                <w:b w:val="0"/>
                <w:bCs w:val="0"/>
              </w:rPr>
              <w:t xml:space="preserve">key partner organisations </w:t>
            </w:r>
            <w:r w:rsidR="00080985" w:rsidRPr="007A2C46">
              <w:rPr>
                <w:b w:val="0"/>
                <w:bCs w:val="0"/>
              </w:rPr>
              <w:t xml:space="preserve">such as </w:t>
            </w:r>
            <w:r w:rsidR="00C64B16" w:rsidRPr="007A2C46">
              <w:rPr>
                <w:b w:val="0"/>
                <w:bCs w:val="0"/>
              </w:rPr>
              <w:t>local authorities</w:t>
            </w:r>
            <w:r w:rsidR="008C0280" w:rsidRPr="007A2C46">
              <w:rPr>
                <w:b w:val="0"/>
                <w:bCs w:val="0"/>
              </w:rPr>
              <w:t xml:space="preserve">, </w:t>
            </w:r>
            <w:r w:rsidRPr="007A2C46">
              <w:rPr>
                <w:b w:val="0"/>
                <w:bCs w:val="0"/>
              </w:rPr>
              <w:t xml:space="preserve">and any other </w:t>
            </w:r>
            <w:r w:rsidR="00080985" w:rsidRPr="007A2C46">
              <w:rPr>
                <w:b w:val="0"/>
                <w:bCs w:val="0"/>
              </w:rPr>
              <w:t xml:space="preserve">useful </w:t>
            </w:r>
            <w:r w:rsidRPr="007A2C46">
              <w:rPr>
                <w:b w:val="0"/>
                <w:bCs w:val="0"/>
              </w:rPr>
              <w:t xml:space="preserve">background information </w:t>
            </w:r>
          </w:p>
          <w:p w14:paraId="45D6185F" w14:textId="6BA7A521" w:rsidR="0055353C" w:rsidRPr="007A2C46" w:rsidRDefault="00DC71C6" w:rsidP="00CE7033">
            <w:pPr>
              <w:pStyle w:val="Bulletlist"/>
            </w:pPr>
            <w:r w:rsidRPr="007A2C46">
              <w:rPr>
                <w:b w:val="0"/>
                <w:bCs w:val="0"/>
              </w:rPr>
              <w:t>an o</w:t>
            </w:r>
            <w:r w:rsidR="0055353C" w:rsidRPr="007A2C46">
              <w:rPr>
                <w:b w:val="0"/>
                <w:bCs w:val="0"/>
              </w:rPr>
              <w:t xml:space="preserve">utline </w:t>
            </w:r>
            <w:r w:rsidRPr="007A2C46">
              <w:rPr>
                <w:b w:val="0"/>
                <w:bCs w:val="0"/>
              </w:rPr>
              <w:t xml:space="preserve">of </w:t>
            </w:r>
            <w:r w:rsidR="0055353C" w:rsidRPr="007A2C46">
              <w:rPr>
                <w:b w:val="0"/>
                <w:bCs w:val="0"/>
              </w:rPr>
              <w:t>the ICB’s vision</w:t>
            </w:r>
            <w:r w:rsidR="0080342E" w:rsidRPr="007A2C46">
              <w:rPr>
                <w:b w:val="0"/>
                <w:bCs w:val="0"/>
              </w:rPr>
              <w:t xml:space="preserve"> and</w:t>
            </w:r>
            <w:r w:rsidR="0055353C" w:rsidRPr="007A2C46">
              <w:rPr>
                <w:b w:val="0"/>
                <w:bCs w:val="0"/>
              </w:rPr>
              <w:t xml:space="preserve"> </w:t>
            </w:r>
            <w:r w:rsidR="00983EAB" w:rsidRPr="007A2C46">
              <w:rPr>
                <w:b w:val="0"/>
                <w:bCs w:val="0"/>
              </w:rPr>
              <w:t>a</w:t>
            </w:r>
            <w:r w:rsidR="0055353C" w:rsidRPr="007A2C46">
              <w:rPr>
                <w:b w:val="0"/>
                <w:bCs w:val="0"/>
              </w:rPr>
              <w:t>ims and objectives</w:t>
            </w:r>
            <w:r w:rsidR="0080342E" w:rsidRPr="007A2C46">
              <w:rPr>
                <w:b w:val="0"/>
                <w:bCs w:val="0"/>
              </w:rPr>
              <w:t>,</w:t>
            </w:r>
            <w:r w:rsidR="0055353C" w:rsidRPr="007A2C46">
              <w:rPr>
                <w:b w:val="0"/>
                <w:bCs w:val="0"/>
              </w:rPr>
              <w:t xml:space="preserve"> including any estate or capital priorities</w:t>
            </w:r>
          </w:p>
          <w:p w14:paraId="4171C31D" w14:textId="5F97BB31" w:rsidR="0055353C" w:rsidRPr="007A2C46" w:rsidRDefault="00E53D46" w:rsidP="00CE7033">
            <w:pPr>
              <w:pStyle w:val="Bulletlist"/>
            </w:pPr>
            <w:r w:rsidRPr="007A2C46">
              <w:rPr>
                <w:b w:val="0"/>
                <w:bCs w:val="0"/>
              </w:rPr>
              <w:t xml:space="preserve">an </w:t>
            </w:r>
            <w:r w:rsidR="0055353C" w:rsidRPr="007A2C46">
              <w:rPr>
                <w:b w:val="0"/>
                <w:bCs w:val="0"/>
              </w:rPr>
              <w:t xml:space="preserve">outline </w:t>
            </w:r>
            <w:r w:rsidRPr="007A2C46">
              <w:rPr>
                <w:b w:val="0"/>
                <w:bCs w:val="0"/>
              </w:rPr>
              <w:t xml:space="preserve">of </w:t>
            </w:r>
            <w:r w:rsidR="0055353C" w:rsidRPr="007A2C46">
              <w:rPr>
                <w:b w:val="0"/>
                <w:bCs w:val="0"/>
              </w:rPr>
              <w:t xml:space="preserve">the key </w:t>
            </w:r>
            <w:r w:rsidR="00222B10" w:rsidRPr="007A2C46">
              <w:rPr>
                <w:b w:val="0"/>
                <w:bCs w:val="0"/>
              </w:rPr>
              <w:t xml:space="preserve">strategic </w:t>
            </w:r>
            <w:r w:rsidR="00BA257A" w:rsidRPr="007A2C46">
              <w:rPr>
                <w:b w:val="0"/>
                <w:bCs w:val="0"/>
              </w:rPr>
              <w:t>capital</w:t>
            </w:r>
            <w:r w:rsidR="0055353C" w:rsidRPr="007A2C46">
              <w:rPr>
                <w:b w:val="0"/>
                <w:bCs w:val="0"/>
              </w:rPr>
              <w:t xml:space="preserve"> schemes </w:t>
            </w:r>
            <w:r w:rsidR="00205415" w:rsidRPr="007A2C46">
              <w:rPr>
                <w:b w:val="0"/>
                <w:bCs w:val="0"/>
              </w:rPr>
              <w:t>includ</w:t>
            </w:r>
            <w:r w:rsidR="008B5488" w:rsidRPr="007A2C46">
              <w:rPr>
                <w:b w:val="0"/>
                <w:bCs w:val="0"/>
              </w:rPr>
              <w:t>ed in</w:t>
            </w:r>
            <w:r w:rsidR="000D7F6F" w:rsidRPr="007A2C46">
              <w:rPr>
                <w:b w:val="0"/>
                <w:bCs w:val="0"/>
              </w:rPr>
              <w:t xml:space="preserve"> </w:t>
            </w:r>
            <w:r w:rsidRPr="007A2C46">
              <w:rPr>
                <w:b w:val="0"/>
                <w:bCs w:val="0"/>
              </w:rPr>
              <w:t xml:space="preserve">the final </w:t>
            </w:r>
            <w:r w:rsidR="00522031" w:rsidRPr="007A2C46">
              <w:rPr>
                <w:b w:val="0"/>
                <w:bCs w:val="0"/>
              </w:rPr>
              <w:t>2025</w:t>
            </w:r>
            <w:r w:rsidRPr="007A2C46">
              <w:rPr>
                <w:b w:val="0"/>
                <w:bCs w:val="0"/>
              </w:rPr>
              <w:t>/2</w:t>
            </w:r>
            <w:r w:rsidR="00522031" w:rsidRPr="007A2C46">
              <w:rPr>
                <w:b w:val="0"/>
                <w:bCs w:val="0"/>
              </w:rPr>
              <w:t>6</w:t>
            </w:r>
            <w:r w:rsidRPr="007A2C46">
              <w:rPr>
                <w:b w:val="0"/>
                <w:bCs w:val="0"/>
              </w:rPr>
              <w:t xml:space="preserve"> financial capital plan</w:t>
            </w:r>
            <w:r w:rsidR="004147A0" w:rsidRPr="007A2C46">
              <w:rPr>
                <w:b w:val="0"/>
                <w:bCs w:val="0"/>
              </w:rPr>
              <w:t>s</w:t>
            </w:r>
            <w:r w:rsidRPr="007A2C46">
              <w:rPr>
                <w:b w:val="0"/>
                <w:bCs w:val="0"/>
              </w:rPr>
              <w:t xml:space="preserve"> (IPR and FPR</w:t>
            </w:r>
            <w:r w:rsidR="00D90CAD" w:rsidRPr="007A2C46">
              <w:rPr>
                <w:b w:val="0"/>
                <w:bCs w:val="0"/>
              </w:rPr>
              <w:t>)</w:t>
            </w:r>
            <w:r w:rsidR="00081B39" w:rsidRPr="007A2C46">
              <w:rPr>
                <w:b w:val="0"/>
                <w:bCs w:val="0"/>
              </w:rPr>
              <w:t xml:space="preserve"> – that is,</w:t>
            </w:r>
            <w:r w:rsidR="0055353C" w:rsidRPr="007A2C46">
              <w:rPr>
                <w:b w:val="0"/>
                <w:bCs w:val="0"/>
                <w:i/>
                <w:iCs/>
              </w:rPr>
              <w:t xml:space="preserve"> </w:t>
            </w:r>
            <w:r w:rsidR="0055353C" w:rsidRPr="007A2C46">
              <w:rPr>
                <w:b w:val="0"/>
                <w:bCs w:val="0"/>
              </w:rPr>
              <w:t xml:space="preserve">an overview of the planned CDEL position including any funding sources </w:t>
            </w:r>
            <w:r w:rsidR="00081B39" w:rsidRPr="007A2C46">
              <w:rPr>
                <w:b w:val="0"/>
                <w:bCs w:val="0"/>
              </w:rPr>
              <w:t xml:space="preserve">and an </w:t>
            </w:r>
            <w:r w:rsidR="0055353C" w:rsidRPr="007A2C46">
              <w:rPr>
                <w:b w:val="0"/>
                <w:bCs w:val="0"/>
              </w:rPr>
              <w:t>overview of existing PFI schemes</w:t>
            </w:r>
            <w:r w:rsidR="005256C9" w:rsidRPr="007A2C46">
              <w:rPr>
                <w:b w:val="0"/>
                <w:bCs w:val="0"/>
              </w:rPr>
              <w:t xml:space="preserve"> including scheme name</w:t>
            </w:r>
            <w:r w:rsidR="000B5A3F" w:rsidRPr="007A2C46">
              <w:rPr>
                <w:b w:val="0"/>
                <w:bCs w:val="0"/>
              </w:rPr>
              <w:t>s</w:t>
            </w:r>
            <w:r w:rsidR="005256C9" w:rsidRPr="007A2C46">
              <w:rPr>
                <w:b w:val="0"/>
                <w:bCs w:val="0"/>
              </w:rPr>
              <w:t xml:space="preserve">, </w:t>
            </w:r>
            <w:r w:rsidR="009F10A1" w:rsidRPr="007A2C46">
              <w:rPr>
                <w:b w:val="0"/>
                <w:bCs w:val="0"/>
              </w:rPr>
              <w:t>overall</w:t>
            </w:r>
            <w:r w:rsidR="005256C9" w:rsidRPr="007A2C46">
              <w:rPr>
                <w:b w:val="0"/>
                <w:bCs w:val="0"/>
              </w:rPr>
              <w:t xml:space="preserve"> value</w:t>
            </w:r>
            <w:r w:rsidR="000B5A3F" w:rsidRPr="007A2C46">
              <w:rPr>
                <w:b w:val="0"/>
                <w:bCs w:val="0"/>
              </w:rPr>
              <w:t>s</w:t>
            </w:r>
            <w:r w:rsidR="005256C9" w:rsidRPr="007A2C46">
              <w:rPr>
                <w:b w:val="0"/>
                <w:bCs w:val="0"/>
              </w:rPr>
              <w:t>, PFI end date</w:t>
            </w:r>
            <w:r w:rsidR="000B5A3F" w:rsidRPr="007A2C46">
              <w:rPr>
                <w:b w:val="0"/>
                <w:bCs w:val="0"/>
              </w:rPr>
              <w:t>s</w:t>
            </w:r>
            <w:r w:rsidR="005256C9" w:rsidRPr="007A2C46">
              <w:rPr>
                <w:b w:val="0"/>
                <w:bCs w:val="0"/>
              </w:rPr>
              <w:t xml:space="preserve">, </w:t>
            </w:r>
            <w:r w:rsidR="000B5A3F" w:rsidRPr="007A2C46">
              <w:rPr>
                <w:b w:val="0"/>
                <w:bCs w:val="0"/>
              </w:rPr>
              <w:t xml:space="preserve">and </w:t>
            </w:r>
            <w:r w:rsidR="005256C9" w:rsidRPr="007A2C46">
              <w:rPr>
                <w:b w:val="0"/>
                <w:bCs w:val="0"/>
              </w:rPr>
              <w:t>annual payments</w:t>
            </w:r>
          </w:p>
          <w:p w14:paraId="4456F7C4" w14:textId="5B696C7F" w:rsidR="0055353C" w:rsidRPr="007A2C46" w:rsidRDefault="0055353C" w:rsidP="00CE7033">
            <w:pPr>
              <w:pStyle w:val="Bulletlist"/>
            </w:pPr>
            <w:r w:rsidRPr="007A2C46">
              <w:rPr>
                <w:b w:val="0"/>
                <w:bCs w:val="0"/>
              </w:rPr>
              <w:t>details of the IC</w:t>
            </w:r>
            <w:r w:rsidR="00387C4A" w:rsidRPr="007A2C46">
              <w:rPr>
                <w:b w:val="0"/>
                <w:bCs w:val="0"/>
              </w:rPr>
              <w:t xml:space="preserve">B’s </w:t>
            </w:r>
            <w:r w:rsidRPr="007A2C46">
              <w:rPr>
                <w:b w:val="0"/>
                <w:bCs w:val="0"/>
              </w:rPr>
              <w:t>governance relating to estates, including information about the estates team, the role of the SRO and reporting mechanisms</w:t>
            </w:r>
          </w:p>
          <w:p w14:paraId="576BF7F0" w14:textId="26C3607E" w:rsidR="0055353C" w:rsidRPr="007A2C46" w:rsidRDefault="00B31649" w:rsidP="00CE7033">
            <w:pPr>
              <w:pStyle w:val="Bulletlist"/>
            </w:pPr>
            <w:r w:rsidRPr="007A2C46">
              <w:rPr>
                <w:b w:val="0"/>
                <w:bCs w:val="0"/>
              </w:rPr>
              <w:t xml:space="preserve">the current CQC ratings for </w:t>
            </w:r>
            <w:r w:rsidR="00B4717E" w:rsidRPr="007A2C46">
              <w:rPr>
                <w:b w:val="0"/>
                <w:bCs w:val="0"/>
              </w:rPr>
              <w:t xml:space="preserve">each </w:t>
            </w:r>
            <w:r w:rsidRPr="007A2C46">
              <w:rPr>
                <w:b w:val="0"/>
                <w:bCs w:val="0"/>
              </w:rPr>
              <w:t xml:space="preserve">partner organisations, with </w:t>
            </w:r>
            <w:r w:rsidR="0055353C" w:rsidRPr="007A2C46">
              <w:rPr>
                <w:b w:val="0"/>
                <w:bCs w:val="0"/>
              </w:rPr>
              <w:t xml:space="preserve">information on how the </w:t>
            </w:r>
            <w:r w:rsidR="00827D2F" w:rsidRPr="007A2C46">
              <w:rPr>
                <w:b w:val="0"/>
                <w:bCs w:val="0"/>
              </w:rPr>
              <w:t>organisation</w:t>
            </w:r>
            <w:r w:rsidR="004015BB" w:rsidRPr="007A2C46">
              <w:rPr>
                <w:b w:val="0"/>
                <w:bCs w:val="0"/>
              </w:rPr>
              <w:t>s</w:t>
            </w:r>
            <w:r w:rsidR="0055353C" w:rsidRPr="007A2C46">
              <w:rPr>
                <w:b w:val="0"/>
                <w:bCs w:val="0"/>
              </w:rPr>
              <w:t xml:space="preserve"> </w:t>
            </w:r>
            <w:r w:rsidR="007965F9" w:rsidRPr="007A2C46">
              <w:rPr>
                <w:b w:val="0"/>
                <w:bCs w:val="0"/>
              </w:rPr>
              <w:t xml:space="preserve">in </w:t>
            </w:r>
            <w:r w:rsidR="0055353C" w:rsidRPr="007A2C46">
              <w:rPr>
                <w:b w:val="0"/>
                <w:bCs w:val="0"/>
              </w:rPr>
              <w:t xml:space="preserve">the system </w:t>
            </w:r>
            <w:r w:rsidR="005A3839" w:rsidRPr="007A2C46">
              <w:rPr>
                <w:b w:val="0"/>
                <w:bCs w:val="0"/>
              </w:rPr>
              <w:t>plan</w:t>
            </w:r>
            <w:r w:rsidR="007965F9" w:rsidRPr="007A2C46">
              <w:rPr>
                <w:b w:val="0"/>
                <w:bCs w:val="0"/>
              </w:rPr>
              <w:t xml:space="preserve"> </w:t>
            </w:r>
            <w:r w:rsidR="0055353C" w:rsidRPr="007A2C46">
              <w:rPr>
                <w:b w:val="0"/>
                <w:bCs w:val="0"/>
              </w:rPr>
              <w:t>to improve their CQC ratings</w:t>
            </w:r>
            <w:r w:rsidRPr="007A2C46">
              <w:rPr>
                <w:b w:val="0"/>
                <w:bCs w:val="0"/>
              </w:rPr>
              <w:t xml:space="preserve"> (if required)</w:t>
            </w:r>
            <w:r w:rsidR="0055353C" w:rsidRPr="007A2C46">
              <w:rPr>
                <w:b w:val="0"/>
                <w:bCs w:val="0"/>
              </w:rPr>
              <w:t xml:space="preserve"> </w:t>
            </w:r>
            <w:r w:rsidR="00B4717E" w:rsidRPr="007A2C46">
              <w:rPr>
                <w:b w:val="0"/>
                <w:bCs w:val="0"/>
              </w:rPr>
              <w:t xml:space="preserve">through capital investment and overall </w:t>
            </w:r>
            <w:r w:rsidR="0055353C" w:rsidRPr="007A2C46">
              <w:rPr>
                <w:b w:val="0"/>
                <w:bCs w:val="0"/>
              </w:rPr>
              <w:t>system-level capital strategy</w:t>
            </w:r>
          </w:p>
          <w:p w14:paraId="641394F1" w14:textId="77777777" w:rsidR="00CA1AA6" w:rsidRPr="007A2C46" w:rsidRDefault="00CA1AA6" w:rsidP="00CA1AA6">
            <w:pPr>
              <w:pStyle w:val="ListParagraph"/>
              <w:spacing w:after="0" w:line="240" w:lineRule="auto"/>
              <w:ind w:left="720" w:firstLine="0"/>
              <w:contextualSpacing/>
              <w:textboxTightWrap w:val="none"/>
              <w:rPr>
                <w:rFonts w:cs="Arial"/>
                <w:i/>
                <w:color w:val="auto"/>
                <w:sz w:val="22"/>
                <w:szCs w:val="22"/>
              </w:rPr>
            </w:pPr>
          </w:p>
        </w:tc>
      </w:tr>
    </w:tbl>
    <w:p w14:paraId="3682E25C" w14:textId="77777777" w:rsidR="0055353C" w:rsidRPr="007A2C46" w:rsidRDefault="0055353C" w:rsidP="0055353C">
      <w:pPr>
        <w:rPr>
          <w:rFonts w:cs="Arial"/>
          <w:b/>
          <w:bCs/>
          <w:color w:val="auto"/>
          <w:sz w:val="14"/>
          <w:szCs w:val="14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33DD0" w:rsidRPr="007A2C46" w14:paraId="1CBF4922" w14:textId="77777777">
        <w:trPr>
          <w:trHeight w:val="605"/>
        </w:trPr>
        <w:tc>
          <w:tcPr>
            <w:tcW w:w="9355" w:type="dxa"/>
            <w:shd w:val="clear" w:color="auto" w:fill="0070C0"/>
            <w:vAlign w:val="center"/>
          </w:tcPr>
          <w:p w14:paraId="46574357" w14:textId="7799F461" w:rsidR="00333DD0" w:rsidRPr="007A2C46" w:rsidRDefault="00333DD0">
            <w:pPr>
              <w:rPr>
                <w:rFonts w:cs="Arial"/>
                <w:i/>
                <w:iCs/>
                <w:color w:val="FFFFFF" w:themeColor="text1"/>
                <w:sz w:val="18"/>
                <w:szCs w:val="18"/>
              </w:rPr>
            </w:pPr>
            <w:r w:rsidRPr="007A2C46">
              <w:rPr>
                <w:rFonts w:cs="Arial"/>
                <w:b/>
                <w:bCs/>
                <w:color w:val="FFFFFF" w:themeColor="text1"/>
              </w:rPr>
              <w:lastRenderedPageBreak/>
              <w:t>202</w:t>
            </w:r>
            <w:r w:rsidR="00EA5002" w:rsidRPr="007A2C46">
              <w:rPr>
                <w:rFonts w:cs="Arial"/>
                <w:b/>
                <w:bCs/>
                <w:color w:val="FFFFFF" w:themeColor="text1"/>
              </w:rPr>
              <w:t>5</w:t>
            </w:r>
            <w:r w:rsidRPr="007A2C46">
              <w:rPr>
                <w:rFonts w:cs="Arial"/>
                <w:b/>
                <w:bCs/>
                <w:color w:val="FFFFFF" w:themeColor="text1"/>
              </w:rPr>
              <w:t>/2</w:t>
            </w:r>
            <w:r w:rsidR="00EA5002" w:rsidRPr="007A2C46">
              <w:rPr>
                <w:rFonts w:cs="Arial"/>
                <w:b/>
                <w:bCs/>
                <w:color w:val="FFFFFF" w:themeColor="text1"/>
              </w:rPr>
              <w:t>6</w:t>
            </w:r>
            <w:r w:rsidRPr="007A2C46">
              <w:rPr>
                <w:rFonts w:cs="Arial"/>
                <w:b/>
                <w:bCs/>
                <w:color w:val="FFFFFF" w:themeColor="text1"/>
              </w:rPr>
              <w:t xml:space="preserve"> CDEL allocations and sources of funding</w:t>
            </w:r>
          </w:p>
        </w:tc>
      </w:tr>
      <w:tr w:rsidR="00333DD0" w:rsidRPr="007A2C46" w14:paraId="535EA7F6" w14:textId="77777777">
        <w:trPr>
          <w:trHeight w:val="132"/>
        </w:trPr>
        <w:tc>
          <w:tcPr>
            <w:tcW w:w="9355" w:type="dxa"/>
            <w:shd w:val="clear" w:color="auto" w:fill="auto"/>
          </w:tcPr>
          <w:p w14:paraId="71655FBC" w14:textId="77777777" w:rsidR="00333DD0" w:rsidRPr="007A2C46" w:rsidRDefault="00333DD0">
            <w:pPr>
              <w:rPr>
                <w:rFonts w:cs="Arial"/>
                <w:color w:val="auto"/>
              </w:rPr>
            </w:pPr>
            <w:r w:rsidRPr="007A2C46">
              <w:rPr>
                <w:rFonts w:cs="Arial"/>
                <w:color w:val="auto"/>
              </w:rPr>
              <w:t>Your plan must include:</w:t>
            </w:r>
          </w:p>
          <w:p w14:paraId="656A53A6" w14:textId="0A22B78C" w:rsidR="00ED1ECF" w:rsidRPr="007A2C46" w:rsidRDefault="00333DD0" w:rsidP="00CE7033">
            <w:pPr>
              <w:pStyle w:val="Bulletlist"/>
            </w:pPr>
            <w:r w:rsidRPr="007A2C46">
              <w:rPr>
                <w:b w:val="0"/>
                <w:bCs w:val="0"/>
              </w:rPr>
              <w:t xml:space="preserve">details of the overall CDEL funding allocations </w:t>
            </w:r>
            <w:r w:rsidR="000B5A3F" w:rsidRPr="007A2C46">
              <w:rPr>
                <w:b w:val="0"/>
                <w:bCs w:val="0"/>
              </w:rPr>
              <w:t xml:space="preserve">that </w:t>
            </w:r>
            <w:r w:rsidRPr="007A2C46">
              <w:rPr>
                <w:b w:val="0"/>
                <w:bCs w:val="0"/>
              </w:rPr>
              <w:t>the system will manage its capital expenditure within, including the split between</w:t>
            </w:r>
            <w:r w:rsidR="00BF2D09" w:rsidRPr="007A2C46">
              <w:rPr>
                <w:b w:val="0"/>
                <w:bCs w:val="0"/>
              </w:rPr>
              <w:t>:</w:t>
            </w:r>
          </w:p>
          <w:p w14:paraId="06B69CEF" w14:textId="70E81A0C" w:rsidR="00ED1ECF" w:rsidRPr="007A2C46" w:rsidRDefault="00333DD0" w:rsidP="00CE7033">
            <w:pPr>
              <w:pStyle w:val="Bulletlist"/>
              <w:numPr>
                <w:ilvl w:val="1"/>
                <w:numId w:val="25"/>
              </w:numPr>
            </w:pPr>
            <w:r w:rsidRPr="007A2C46">
              <w:rPr>
                <w:b w:val="0"/>
                <w:bCs w:val="0"/>
              </w:rPr>
              <w:t xml:space="preserve">ICB and providers </w:t>
            </w:r>
          </w:p>
          <w:p w14:paraId="3E051CF6" w14:textId="133C344D" w:rsidR="00ED1ECF" w:rsidRPr="007A2C46" w:rsidRDefault="00333DD0" w:rsidP="00CE7033">
            <w:pPr>
              <w:pStyle w:val="Bulletlist"/>
              <w:numPr>
                <w:ilvl w:val="1"/>
                <w:numId w:val="25"/>
              </w:numPr>
            </w:pPr>
            <w:r w:rsidRPr="007A2C46">
              <w:rPr>
                <w:b w:val="0"/>
                <w:bCs w:val="0"/>
              </w:rPr>
              <w:t>system operational capital</w:t>
            </w:r>
          </w:p>
          <w:p w14:paraId="5916ACF3" w14:textId="07AF1DDB" w:rsidR="00333DD0" w:rsidRPr="007A2C46" w:rsidRDefault="00333DD0" w:rsidP="00CE7033">
            <w:pPr>
              <w:pStyle w:val="Bulletlist"/>
              <w:numPr>
                <w:ilvl w:val="1"/>
                <w:numId w:val="25"/>
              </w:numPr>
            </w:pPr>
            <w:r w:rsidRPr="007A2C46">
              <w:rPr>
                <w:b w:val="0"/>
                <w:bCs w:val="0"/>
              </w:rPr>
              <w:t>details of national programme funding awards</w:t>
            </w:r>
          </w:p>
          <w:p w14:paraId="264291F1" w14:textId="730BD4F5" w:rsidR="00842ACE" w:rsidRPr="007A2C46" w:rsidRDefault="0077479A" w:rsidP="00CE7033">
            <w:pPr>
              <w:pStyle w:val="Bulletlist"/>
            </w:pPr>
            <w:r w:rsidRPr="007A2C46">
              <w:rPr>
                <w:b w:val="0"/>
                <w:bCs w:val="0"/>
              </w:rPr>
              <w:t xml:space="preserve">a </w:t>
            </w:r>
            <w:r w:rsidR="00915C51" w:rsidRPr="007A2C46">
              <w:rPr>
                <w:b w:val="0"/>
                <w:bCs w:val="0"/>
              </w:rPr>
              <w:t>table in the format of appendix B</w:t>
            </w:r>
            <w:r w:rsidR="00C475D0" w:rsidRPr="007A2C46">
              <w:rPr>
                <w:b w:val="0"/>
                <w:bCs w:val="0"/>
              </w:rPr>
              <w:t xml:space="preserve"> supporting the above financial information</w:t>
            </w:r>
            <w:r w:rsidR="00915C51" w:rsidRPr="007A2C46">
              <w:rPr>
                <w:b w:val="0"/>
                <w:bCs w:val="0"/>
              </w:rPr>
              <w:t>.</w:t>
            </w:r>
            <w:r w:rsidR="00842ACE" w:rsidRPr="007A2C46">
              <w:rPr>
                <w:b w:val="0"/>
                <w:bCs w:val="0"/>
              </w:rPr>
              <w:t xml:space="preserve"> Data must be consistent with information in the final system (IPR) and provider (FPR) financial plan submissions</w:t>
            </w:r>
          </w:p>
          <w:p w14:paraId="3DA01C93" w14:textId="5E3606E4" w:rsidR="00E771A7" w:rsidRPr="007A2C46" w:rsidRDefault="00333DD0" w:rsidP="00CE7033">
            <w:pPr>
              <w:pStyle w:val="Bulletlist"/>
              <w:rPr>
                <w:i/>
                <w:iCs/>
              </w:rPr>
            </w:pPr>
            <w:r w:rsidRPr="007A2C46">
              <w:rPr>
                <w:b w:val="0"/>
                <w:bCs w:val="0"/>
              </w:rPr>
              <w:t>details of any assumptions regarding capital planning, sources and quantum of CDEL funding</w:t>
            </w:r>
          </w:p>
          <w:p w14:paraId="36B988BA" w14:textId="7B2BCBE9" w:rsidR="00333DD0" w:rsidRPr="007A2C46" w:rsidRDefault="00333DD0" w:rsidP="00CE7033">
            <w:pPr>
              <w:pStyle w:val="Bulletlist"/>
              <w:rPr>
                <w:i/>
                <w:iCs/>
              </w:rPr>
            </w:pPr>
            <w:r w:rsidRPr="007A2C46">
              <w:rPr>
                <w:b w:val="0"/>
                <w:bCs w:val="0"/>
              </w:rPr>
              <w:t>details of any related risks associated with the assumed sources and quantum of CDEL funding</w:t>
            </w:r>
            <w:r w:rsidR="00A761C3" w:rsidRPr="007A2C46">
              <w:rPr>
                <w:b w:val="0"/>
                <w:bCs w:val="0"/>
              </w:rPr>
              <w:t>,</w:t>
            </w:r>
            <w:r w:rsidR="00DB7C91" w:rsidRPr="007A2C46">
              <w:rPr>
                <w:b w:val="0"/>
                <w:bCs w:val="0"/>
              </w:rPr>
              <w:t xml:space="preserve"> along with mitigations</w:t>
            </w:r>
            <w:r w:rsidR="00DA6B60" w:rsidRPr="007A2C46">
              <w:rPr>
                <w:b w:val="0"/>
                <w:bCs w:val="0"/>
              </w:rPr>
              <w:t xml:space="preserve">. </w:t>
            </w:r>
            <w:r w:rsidRPr="007A2C46">
              <w:rPr>
                <w:b w:val="0"/>
                <w:bCs w:val="0"/>
              </w:rPr>
              <w:t xml:space="preserve">The risks identified should be specific to </w:t>
            </w:r>
            <w:r w:rsidR="00E149EA" w:rsidRPr="007A2C46">
              <w:rPr>
                <w:b w:val="0"/>
                <w:bCs w:val="0"/>
              </w:rPr>
              <w:t xml:space="preserve">the </w:t>
            </w:r>
            <w:r w:rsidRPr="007A2C46">
              <w:rPr>
                <w:b w:val="0"/>
                <w:bCs w:val="0"/>
              </w:rPr>
              <w:t xml:space="preserve">ICB and providers and </w:t>
            </w:r>
            <w:r w:rsidR="00E149EA" w:rsidRPr="007A2C46">
              <w:rPr>
                <w:b w:val="0"/>
                <w:bCs w:val="0"/>
              </w:rPr>
              <w:t>go b</w:t>
            </w:r>
            <w:r w:rsidR="00D21D73" w:rsidRPr="007A2C46">
              <w:rPr>
                <w:b w:val="0"/>
                <w:bCs w:val="0"/>
              </w:rPr>
              <w:t>eyond</w:t>
            </w:r>
            <w:r w:rsidRPr="007A2C46">
              <w:rPr>
                <w:b w:val="0"/>
                <w:bCs w:val="0"/>
              </w:rPr>
              <w:t xml:space="preserve"> general risks such as inflation, depreciation, access to capital and </w:t>
            </w:r>
            <w:r w:rsidR="00CE7033" w:rsidRPr="007A2C46">
              <w:rPr>
                <w:b w:val="0"/>
                <w:bCs w:val="0"/>
              </w:rPr>
              <w:t>slippage</w:t>
            </w:r>
            <w:r w:rsidRPr="007A2C46">
              <w:rPr>
                <w:b w:val="0"/>
                <w:bCs w:val="0"/>
              </w:rPr>
              <w:t>.</w:t>
            </w:r>
            <w:r w:rsidR="002A278E" w:rsidRPr="007A2C46">
              <w:rPr>
                <w:b w:val="0"/>
                <w:bCs w:val="0"/>
              </w:rPr>
              <w:t xml:space="preserve">  </w:t>
            </w:r>
            <w:r w:rsidR="00E5518E" w:rsidRPr="007A2C46">
              <w:rPr>
                <w:b w:val="0"/>
                <w:bCs w:val="0"/>
              </w:rPr>
              <w:t>Please outline any revenue affordability pressures</w:t>
            </w:r>
          </w:p>
          <w:p w14:paraId="55F5D7A5" w14:textId="325AC62B" w:rsidR="00F33FCC" w:rsidRPr="007A2C46" w:rsidRDefault="00F33FCC" w:rsidP="004D779A">
            <w:pPr>
              <w:pStyle w:val="ListParagraph"/>
              <w:spacing w:after="0" w:line="240" w:lineRule="auto"/>
              <w:ind w:left="720" w:firstLine="0"/>
              <w:contextualSpacing/>
              <w:textboxTightWrap w:val="none"/>
              <w:rPr>
                <w:rFonts w:cs="Arial"/>
                <w:i/>
                <w:iCs/>
                <w:color w:val="auto"/>
                <w:sz w:val="22"/>
                <w:szCs w:val="22"/>
              </w:rPr>
            </w:pPr>
          </w:p>
        </w:tc>
      </w:tr>
    </w:tbl>
    <w:p w14:paraId="523FC9B4" w14:textId="77777777" w:rsidR="008E38E6" w:rsidRPr="007A2C46" w:rsidRDefault="008E38E6" w:rsidP="0055353C">
      <w:pPr>
        <w:rPr>
          <w:rFonts w:cs="Arial"/>
          <w:b/>
          <w:bCs/>
          <w:color w:val="auto"/>
          <w:sz w:val="14"/>
          <w:szCs w:val="14"/>
        </w:rPr>
      </w:pPr>
    </w:p>
    <w:tbl>
      <w:tblPr>
        <w:tblStyle w:val="TableGrid"/>
        <w:tblpPr w:leftFromText="180" w:rightFromText="180" w:vertAnchor="text" w:horzAnchor="margin" w:tblpYSpec="bottom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562C8" w:rsidRPr="007A2C46" w14:paraId="54E82A20" w14:textId="77777777" w:rsidTr="006562C8">
        <w:trPr>
          <w:trHeight w:val="605"/>
        </w:trPr>
        <w:tc>
          <w:tcPr>
            <w:tcW w:w="9355" w:type="dxa"/>
            <w:shd w:val="clear" w:color="auto" w:fill="0070C0"/>
            <w:vAlign w:val="center"/>
          </w:tcPr>
          <w:p w14:paraId="5FFBAB51" w14:textId="77777777" w:rsidR="006562C8" w:rsidRPr="007A2C46" w:rsidRDefault="006562C8" w:rsidP="006562C8">
            <w:pPr>
              <w:rPr>
                <w:rFonts w:cs="Arial"/>
                <w:b/>
                <w:bCs/>
                <w:color w:val="FFFFFF" w:themeColor="text1"/>
              </w:rPr>
            </w:pPr>
            <w:r w:rsidRPr="007A2C46">
              <w:rPr>
                <w:rFonts w:cs="Arial"/>
                <w:b/>
                <w:bCs/>
                <w:color w:val="FFFFFF" w:themeColor="text1"/>
              </w:rPr>
              <w:lastRenderedPageBreak/>
              <w:t>Capital prioritisation</w:t>
            </w:r>
          </w:p>
        </w:tc>
      </w:tr>
      <w:tr w:rsidR="006562C8" w:rsidRPr="007A2C46" w14:paraId="346588BD" w14:textId="77777777" w:rsidTr="006562C8">
        <w:trPr>
          <w:trHeight w:val="1654"/>
        </w:trPr>
        <w:tc>
          <w:tcPr>
            <w:tcW w:w="9355" w:type="dxa"/>
            <w:shd w:val="clear" w:color="auto" w:fill="auto"/>
          </w:tcPr>
          <w:p w14:paraId="69A4F673" w14:textId="5DFD280A" w:rsidR="006562C8" w:rsidRPr="007A2C46" w:rsidRDefault="006562C8" w:rsidP="00425612">
            <w:r w:rsidRPr="007A2C46">
              <w:t xml:space="preserve"> Your plan must include:</w:t>
            </w:r>
          </w:p>
          <w:p w14:paraId="788F7809" w14:textId="5A3A9A1C" w:rsidR="006562C8" w:rsidRPr="007A2C46" w:rsidRDefault="006562C8" w:rsidP="00CE7033">
            <w:pPr>
              <w:pStyle w:val="Bulletlist"/>
            </w:pPr>
            <w:r w:rsidRPr="007A2C46">
              <w:rPr>
                <w:b w:val="0"/>
                <w:bCs w:val="0"/>
              </w:rPr>
              <w:t xml:space="preserve">an outline of how </w:t>
            </w:r>
            <w:r w:rsidR="00D15BC4" w:rsidRPr="007A2C46">
              <w:rPr>
                <w:b w:val="0"/>
                <w:bCs w:val="0"/>
              </w:rPr>
              <w:t xml:space="preserve">capital is allocated within the system and how </w:t>
            </w:r>
            <w:r w:rsidRPr="007A2C46">
              <w:rPr>
                <w:b w:val="0"/>
                <w:bCs w:val="0"/>
              </w:rPr>
              <w:t>the schemes in the capital plan have been prioritised (ICB and provider level) within system operational capital allocations</w:t>
            </w:r>
          </w:p>
          <w:p w14:paraId="43DC0220" w14:textId="77777777" w:rsidR="006D5495" w:rsidRPr="007A2C46" w:rsidRDefault="006D5495" w:rsidP="006D5495">
            <w:pPr>
              <w:pStyle w:val="Bulletlist"/>
            </w:pPr>
            <w:r w:rsidRPr="007A2C46">
              <w:rPr>
                <w:b w:val="0"/>
                <w:bCs w:val="0"/>
              </w:rPr>
              <w:t>a list of examples of schemes that have not progressed due to the outcome of any prioritisation process</w:t>
            </w:r>
          </w:p>
          <w:p w14:paraId="32FCDE71" w14:textId="541400E7" w:rsidR="006562C8" w:rsidRPr="007A2C46" w:rsidRDefault="006562C8" w:rsidP="00CE7033">
            <w:pPr>
              <w:pStyle w:val="Bulletlist"/>
            </w:pPr>
            <w:r w:rsidRPr="007A2C46">
              <w:rPr>
                <w:b w:val="0"/>
                <w:bCs w:val="0"/>
              </w:rPr>
              <w:t>details of any criteria or bidding process applied to prioritise schemes</w:t>
            </w:r>
          </w:p>
          <w:p w14:paraId="29EE618E" w14:textId="476F1E69" w:rsidR="006562C8" w:rsidRPr="007A2C46" w:rsidRDefault="006562C8" w:rsidP="00CE7033">
            <w:pPr>
              <w:pStyle w:val="Bulletlist"/>
            </w:pPr>
            <w:r w:rsidRPr="007A2C46">
              <w:rPr>
                <w:b w:val="0"/>
                <w:bCs w:val="0"/>
              </w:rPr>
              <w:t xml:space="preserve">details of how the system is prioritising available resources to maximise </w:t>
            </w:r>
            <w:r w:rsidR="00D17E7C" w:rsidRPr="007A2C46">
              <w:rPr>
                <w:b w:val="0"/>
                <w:bCs w:val="0"/>
              </w:rPr>
              <w:t xml:space="preserve">available capital </w:t>
            </w:r>
            <w:r w:rsidRPr="007A2C46">
              <w:rPr>
                <w:b w:val="0"/>
                <w:bCs w:val="0"/>
              </w:rPr>
              <w:t>within an affordable allocation, including any surplus land that has been sold or could be sold in the future</w:t>
            </w:r>
          </w:p>
          <w:p w14:paraId="4D0E515A" w14:textId="518BB426" w:rsidR="006562C8" w:rsidRPr="007A2C46" w:rsidRDefault="006562C8" w:rsidP="00CE7033">
            <w:pPr>
              <w:pStyle w:val="Bulletlist"/>
            </w:pPr>
            <w:r w:rsidRPr="007A2C46">
              <w:rPr>
                <w:b w:val="0"/>
                <w:bCs w:val="0"/>
              </w:rPr>
              <w:t xml:space="preserve">an outline of how </w:t>
            </w:r>
            <w:r w:rsidR="003B5262" w:rsidRPr="007A2C46">
              <w:rPr>
                <w:b w:val="0"/>
                <w:bCs w:val="0"/>
              </w:rPr>
              <w:t xml:space="preserve">the </w:t>
            </w:r>
            <w:r w:rsidR="00891D6B" w:rsidRPr="007A2C46">
              <w:rPr>
                <w:b w:val="0"/>
                <w:bCs w:val="0"/>
              </w:rPr>
              <w:t xml:space="preserve">planned </w:t>
            </w:r>
            <w:r w:rsidR="003B5262" w:rsidRPr="007A2C46">
              <w:rPr>
                <w:b w:val="0"/>
                <w:bCs w:val="0"/>
              </w:rPr>
              <w:t xml:space="preserve">capital </w:t>
            </w:r>
            <w:r w:rsidRPr="007A2C46">
              <w:rPr>
                <w:b w:val="0"/>
                <w:bCs w:val="0"/>
              </w:rPr>
              <w:t>contribute</w:t>
            </w:r>
            <w:r w:rsidR="00682E3B" w:rsidRPr="007A2C46">
              <w:rPr>
                <w:b w:val="0"/>
                <w:bCs w:val="0"/>
              </w:rPr>
              <w:t>s</w:t>
            </w:r>
            <w:r w:rsidRPr="007A2C46">
              <w:rPr>
                <w:b w:val="0"/>
                <w:bCs w:val="0"/>
              </w:rPr>
              <w:t xml:space="preserve"> to the ICB vision, aims and objectives</w:t>
            </w:r>
            <w:r w:rsidR="007204A6" w:rsidRPr="007A2C46">
              <w:rPr>
                <w:b w:val="0"/>
                <w:bCs w:val="0"/>
              </w:rPr>
              <w:t xml:space="preserve"> identified in the introduction section</w:t>
            </w:r>
            <w:r w:rsidRPr="007A2C46">
              <w:rPr>
                <w:b w:val="0"/>
                <w:bCs w:val="0"/>
              </w:rPr>
              <w:t xml:space="preserve"> </w:t>
            </w:r>
            <w:r w:rsidR="005D234A" w:rsidRPr="007A2C46">
              <w:rPr>
                <w:b w:val="0"/>
                <w:bCs w:val="0"/>
              </w:rPr>
              <w:t xml:space="preserve">and </w:t>
            </w:r>
            <w:r w:rsidRPr="007A2C46">
              <w:rPr>
                <w:b w:val="0"/>
                <w:bCs w:val="0"/>
              </w:rPr>
              <w:t>support</w:t>
            </w:r>
            <w:r w:rsidR="00435EC2" w:rsidRPr="007A2C46">
              <w:rPr>
                <w:b w:val="0"/>
                <w:bCs w:val="0"/>
              </w:rPr>
              <w:t>s</w:t>
            </w:r>
            <w:r w:rsidRPr="007A2C46">
              <w:rPr>
                <w:b w:val="0"/>
                <w:bCs w:val="0"/>
              </w:rPr>
              <w:t xml:space="preserve"> the ICB’s wider infrastructure strategy </w:t>
            </w:r>
            <w:r w:rsidR="00805AA1" w:rsidRPr="007A2C46">
              <w:rPr>
                <w:b w:val="0"/>
                <w:bCs w:val="0"/>
              </w:rPr>
              <w:t>(</w:t>
            </w:r>
            <w:r w:rsidRPr="007A2C46">
              <w:rPr>
                <w:b w:val="0"/>
                <w:bCs w:val="0"/>
              </w:rPr>
              <w:t>that is, prioritising and planning for the development of its estates and future use of assets</w:t>
            </w:r>
            <w:r w:rsidR="00805AA1" w:rsidRPr="007A2C46">
              <w:rPr>
                <w:b w:val="0"/>
                <w:bCs w:val="0"/>
              </w:rPr>
              <w:t>)</w:t>
            </w:r>
          </w:p>
          <w:p w14:paraId="3953C1F6" w14:textId="27A563CA" w:rsidR="006562C8" w:rsidRPr="007A2C46" w:rsidRDefault="006562C8" w:rsidP="00CE7033">
            <w:pPr>
              <w:pStyle w:val="Bulletlist"/>
            </w:pPr>
            <w:r w:rsidRPr="007A2C46">
              <w:rPr>
                <w:b w:val="0"/>
                <w:bCs w:val="0"/>
              </w:rPr>
              <w:t>explanations for the decisions around the reallocation of funding, taking into account scheme changes or strategic priorities</w:t>
            </w:r>
          </w:p>
          <w:p w14:paraId="5D44D328" w14:textId="77777777" w:rsidR="006562C8" w:rsidRPr="007A2C46" w:rsidRDefault="006562C8" w:rsidP="006562C8">
            <w:pPr>
              <w:pStyle w:val="ListParagraph"/>
              <w:spacing w:after="0" w:line="240" w:lineRule="auto"/>
              <w:ind w:left="720" w:firstLine="0"/>
              <w:contextualSpacing/>
              <w:textboxTightWrap w:val="none"/>
              <w:rPr>
                <w:rFonts w:cs="Arial"/>
                <w:i/>
                <w:iCs/>
                <w:color w:val="auto"/>
                <w:sz w:val="22"/>
                <w:szCs w:val="22"/>
              </w:rPr>
            </w:pPr>
          </w:p>
        </w:tc>
      </w:tr>
    </w:tbl>
    <w:p w14:paraId="02882234" w14:textId="77777777" w:rsidR="000D338F" w:rsidRPr="007A2C46" w:rsidRDefault="000D338F" w:rsidP="0055353C">
      <w:pPr>
        <w:rPr>
          <w:rFonts w:cs="Arial"/>
          <w:b/>
          <w:bCs/>
          <w:color w:val="auto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E2C6E" w:rsidRPr="007A2C46" w14:paraId="57FE22AB" w14:textId="77777777" w:rsidTr="002E7915">
        <w:trPr>
          <w:trHeight w:val="605"/>
        </w:trPr>
        <w:tc>
          <w:tcPr>
            <w:tcW w:w="9355" w:type="dxa"/>
            <w:shd w:val="clear" w:color="auto" w:fill="0070C0"/>
            <w:vAlign w:val="center"/>
          </w:tcPr>
          <w:p w14:paraId="3B94D6B8" w14:textId="62B4BC6E" w:rsidR="0055353C" w:rsidRPr="007A2C46" w:rsidRDefault="0055353C" w:rsidP="00B53BA6">
            <w:pPr>
              <w:rPr>
                <w:rFonts w:cs="Arial"/>
                <w:b/>
                <w:bCs/>
                <w:color w:val="FFFFFF" w:themeColor="text1"/>
              </w:rPr>
            </w:pPr>
            <w:r w:rsidRPr="007A2C46">
              <w:rPr>
                <w:rFonts w:cs="Arial"/>
                <w:b/>
                <w:bCs/>
                <w:color w:val="FFFFFF" w:themeColor="text1"/>
              </w:rPr>
              <w:t xml:space="preserve">Capital </w:t>
            </w:r>
            <w:r w:rsidR="006615C2" w:rsidRPr="007A2C46">
              <w:rPr>
                <w:rFonts w:cs="Arial"/>
                <w:b/>
                <w:bCs/>
                <w:color w:val="FFFFFF" w:themeColor="text1"/>
              </w:rPr>
              <w:t>p</w:t>
            </w:r>
            <w:r w:rsidRPr="007A2C46">
              <w:rPr>
                <w:rFonts w:cs="Arial"/>
                <w:b/>
                <w:bCs/>
                <w:color w:val="FFFFFF" w:themeColor="text1"/>
              </w:rPr>
              <w:t>lanning</w:t>
            </w:r>
          </w:p>
        </w:tc>
      </w:tr>
      <w:tr w:rsidR="00DE2C6E" w:rsidRPr="007A2C46" w14:paraId="48344F3C" w14:textId="77777777" w:rsidTr="002E7915">
        <w:trPr>
          <w:trHeight w:val="1654"/>
        </w:trPr>
        <w:tc>
          <w:tcPr>
            <w:tcW w:w="9355" w:type="dxa"/>
            <w:shd w:val="clear" w:color="auto" w:fill="auto"/>
          </w:tcPr>
          <w:p w14:paraId="4B84D216" w14:textId="53F5EAFD" w:rsidR="0055353C" w:rsidRPr="007A2C46" w:rsidRDefault="006562C8" w:rsidP="00DB4D70">
            <w:r w:rsidRPr="007A2C46">
              <w:t xml:space="preserve">Your plan </w:t>
            </w:r>
            <w:r w:rsidR="007312DB" w:rsidRPr="007A2C46">
              <w:t>must include</w:t>
            </w:r>
            <w:r w:rsidR="0055353C" w:rsidRPr="007A2C46">
              <w:t>:</w:t>
            </w:r>
          </w:p>
          <w:p w14:paraId="5649C35C" w14:textId="74350973" w:rsidR="00F95003" w:rsidRPr="007A2C46" w:rsidRDefault="00B1681E" w:rsidP="00F95003">
            <w:pPr>
              <w:pStyle w:val="Bulletlist"/>
              <w:rPr>
                <w:b w:val="0"/>
                <w:bCs w:val="0"/>
              </w:rPr>
            </w:pPr>
            <w:r w:rsidRPr="007A2C46">
              <w:rPr>
                <w:b w:val="0"/>
                <w:bCs w:val="0"/>
              </w:rPr>
              <w:t>a</w:t>
            </w:r>
            <w:r w:rsidR="0055353C" w:rsidRPr="007A2C46">
              <w:rPr>
                <w:b w:val="0"/>
                <w:bCs w:val="0"/>
              </w:rPr>
              <w:t xml:space="preserve"> breakdown </w:t>
            </w:r>
            <w:r w:rsidRPr="007A2C46">
              <w:rPr>
                <w:b w:val="0"/>
                <w:bCs w:val="0"/>
              </w:rPr>
              <w:t xml:space="preserve">of </w:t>
            </w:r>
            <w:r w:rsidR="00B67672" w:rsidRPr="007A2C46">
              <w:rPr>
                <w:b w:val="0"/>
                <w:bCs w:val="0"/>
              </w:rPr>
              <w:t xml:space="preserve">the </w:t>
            </w:r>
            <w:r w:rsidR="0055353C" w:rsidRPr="007A2C46">
              <w:rPr>
                <w:b w:val="0"/>
                <w:bCs w:val="0"/>
              </w:rPr>
              <w:t xml:space="preserve">areas </w:t>
            </w:r>
            <w:r w:rsidR="00B67672" w:rsidRPr="007A2C46">
              <w:rPr>
                <w:b w:val="0"/>
                <w:bCs w:val="0"/>
              </w:rPr>
              <w:t xml:space="preserve">and types of expenditure the capital plan is seeking to address, with value </w:t>
            </w:r>
            <w:r w:rsidR="00E40BDD" w:rsidRPr="007A2C46">
              <w:rPr>
                <w:b w:val="0"/>
                <w:bCs w:val="0"/>
              </w:rPr>
              <w:t>(you can use a table to do this</w:t>
            </w:r>
            <w:r w:rsidR="00A74973" w:rsidRPr="007A2C46">
              <w:rPr>
                <w:b w:val="0"/>
                <w:bCs w:val="0"/>
              </w:rPr>
              <w:t xml:space="preserve">) </w:t>
            </w:r>
            <w:r w:rsidR="00F95003" w:rsidRPr="007A2C46">
              <w:rPr>
                <w:b w:val="0"/>
                <w:bCs w:val="0"/>
              </w:rPr>
              <w:t>–</w:t>
            </w:r>
            <w:r w:rsidR="00F95003" w:rsidRPr="007A2C46">
              <w:t xml:space="preserve"> </w:t>
            </w:r>
            <w:r w:rsidR="00F95003" w:rsidRPr="007A2C46">
              <w:rPr>
                <w:b w:val="0"/>
                <w:bCs w:val="0"/>
              </w:rPr>
              <w:t>for example</w:t>
            </w:r>
            <w:r w:rsidR="0040410F" w:rsidRPr="007A2C46">
              <w:rPr>
                <w:b w:val="0"/>
                <w:bCs w:val="0"/>
              </w:rPr>
              <w:t>,</w:t>
            </w:r>
            <w:r w:rsidR="00F95003" w:rsidRPr="007A2C46">
              <w:rPr>
                <w:b w:val="0"/>
                <w:bCs w:val="0"/>
              </w:rPr>
              <w:t xml:space="preserve"> backlog maintenance and CIR, equipment replacement and new build schemes. </w:t>
            </w:r>
            <w:r w:rsidR="0040410F" w:rsidRPr="007A2C46">
              <w:rPr>
                <w:b w:val="0"/>
                <w:bCs w:val="0"/>
              </w:rPr>
              <w:t xml:space="preserve">The </w:t>
            </w:r>
            <w:r w:rsidR="00F95003" w:rsidRPr="007A2C46">
              <w:rPr>
                <w:b w:val="0"/>
                <w:bCs w:val="0"/>
              </w:rPr>
              <w:t xml:space="preserve">categories should align with the spend categories as set out within the provider planning template (FPR) </w:t>
            </w:r>
          </w:p>
          <w:p w14:paraId="70C85D76" w14:textId="6031DE3A" w:rsidR="00707273" w:rsidRPr="007A2C46" w:rsidRDefault="00A768D0" w:rsidP="00CE7033">
            <w:pPr>
              <w:pStyle w:val="Bulletlist"/>
            </w:pPr>
            <w:r w:rsidRPr="007A2C46">
              <w:rPr>
                <w:b w:val="0"/>
                <w:bCs w:val="0"/>
              </w:rPr>
              <w:t>from</w:t>
            </w:r>
            <w:r w:rsidR="00707273" w:rsidRPr="007A2C46">
              <w:rPr>
                <w:b w:val="0"/>
                <w:bCs w:val="0"/>
              </w:rPr>
              <w:t xml:space="preserve"> the above</w:t>
            </w:r>
            <w:r w:rsidRPr="007A2C46">
              <w:rPr>
                <w:b w:val="0"/>
                <w:bCs w:val="0"/>
              </w:rPr>
              <w:t>,</w:t>
            </w:r>
            <w:r w:rsidR="00707273" w:rsidRPr="007A2C46">
              <w:rPr>
                <w:b w:val="0"/>
                <w:bCs w:val="0"/>
              </w:rPr>
              <w:t xml:space="preserve"> </w:t>
            </w:r>
            <w:r w:rsidRPr="007A2C46">
              <w:rPr>
                <w:b w:val="0"/>
                <w:bCs w:val="0"/>
              </w:rPr>
              <w:t xml:space="preserve">indicate </w:t>
            </w:r>
            <w:r w:rsidR="00707273" w:rsidRPr="007A2C46">
              <w:rPr>
                <w:b w:val="0"/>
                <w:bCs w:val="0"/>
              </w:rPr>
              <w:t xml:space="preserve">which schemes are </w:t>
            </w:r>
            <w:r w:rsidRPr="007A2C46">
              <w:rPr>
                <w:b w:val="0"/>
                <w:bCs w:val="0"/>
              </w:rPr>
              <w:t xml:space="preserve">categorised as </w:t>
            </w:r>
            <w:r w:rsidR="0055353C" w:rsidRPr="007A2C46">
              <w:rPr>
                <w:b w:val="0"/>
                <w:bCs w:val="0"/>
              </w:rPr>
              <w:t>committed</w:t>
            </w:r>
            <w:r w:rsidR="00707273" w:rsidRPr="007A2C46">
              <w:rPr>
                <w:b w:val="0"/>
                <w:bCs w:val="0"/>
              </w:rPr>
              <w:t xml:space="preserve">, </w:t>
            </w:r>
            <w:r w:rsidR="0055353C" w:rsidRPr="007A2C46">
              <w:rPr>
                <w:b w:val="0"/>
                <w:bCs w:val="0"/>
              </w:rPr>
              <w:t xml:space="preserve">uncommitted, priority schemes or any other </w:t>
            </w:r>
            <w:r w:rsidR="009B560F" w:rsidRPr="007A2C46">
              <w:rPr>
                <w:b w:val="0"/>
                <w:bCs w:val="0"/>
              </w:rPr>
              <w:t xml:space="preserve">classification </w:t>
            </w:r>
            <w:r w:rsidR="0055353C" w:rsidRPr="007A2C46">
              <w:rPr>
                <w:b w:val="0"/>
                <w:bCs w:val="0"/>
              </w:rPr>
              <w:t xml:space="preserve">used by the ICB </w:t>
            </w:r>
            <w:r w:rsidR="00C42F11" w:rsidRPr="007A2C46">
              <w:rPr>
                <w:b w:val="0"/>
                <w:bCs w:val="0"/>
              </w:rPr>
              <w:t>based on its</w:t>
            </w:r>
            <w:r w:rsidR="0055353C" w:rsidRPr="007A2C46">
              <w:rPr>
                <w:b w:val="0"/>
                <w:bCs w:val="0"/>
              </w:rPr>
              <w:t xml:space="preserve"> prioritisation process </w:t>
            </w:r>
          </w:p>
          <w:p w14:paraId="1D184C50" w14:textId="16C8ADE4" w:rsidR="00CA1AA6" w:rsidRPr="007A2C46" w:rsidRDefault="004E0804" w:rsidP="00CE7033">
            <w:pPr>
              <w:pStyle w:val="Bulletlist"/>
              <w:rPr>
                <w:i/>
                <w:iCs/>
              </w:rPr>
            </w:pPr>
            <w:r w:rsidRPr="007A2C46">
              <w:rPr>
                <w:b w:val="0"/>
                <w:bCs w:val="0"/>
              </w:rPr>
              <w:t xml:space="preserve">information on </w:t>
            </w:r>
            <w:r w:rsidR="00145C98" w:rsidRPr="007A2C46">
              <w:rPr>
                <w:b w:val="0"/>
                <w:bCs w:val="0"/>
              </w:rPr>
              <w:t>the</w:t>
            </w:r>
            <w:r w:rsidR="006A1A37" w:rsidRPr="007A2C46">
              <w:rPr>
                <w:b w:val="0"/>
                <w:bCs w:val="0"/>
              </w:rPr>
              <w:t xml:space="preserve"> current</w:t>
            </w:r>
            <w:r w:rsidR="00145C98" w:rsidRPr="007A2C46">
              <w:rPr>
                <w:b w:val="0"/>
                <w:bCs w:val="0"/>
              </w:rPr>
              <w:t xml:space="preserve"> </w:t>
            </w:r>
            <w:r w:rsidR="00312635" w:rsidRPr="007A2C46">
              <w:rPr>
                <w:b w:val="0"/>
                <w:bCs w:val="0"/>
              </w:rPr>
              <w:t>level of</w:t>
            </w:r>
            <w:r w:rsidR="006A1A37" w:rsidRPr="007A2C46">
              <w:rPr>
                <w:b w:val="0"/>
                <w:bCs w:val="0"/>
              </w:rPr>
              <w:t xml:space="preserve"> </w:t>
            </w:r>
            <w:r w:rsidRPr="007A2C46">
              <w:rPr>
                <w:b w:val="0"/>
                <w:bCs w:val="0"/>
              </w:rPr>
              <w:t>backlog maintenance</w:t>
            </w:r>
            <w:r w:rsidR="00E7409E" w:rsidRPr="007A2C46">
              <w:rPr>
                <w:b w:val="0"/>
                <w:bCs w:val="0"/>
              </w:rPr>
              <w:t xml:space="preserve"> and the overall amount required to improve the estate</w:t>
            </w:r>
            <w:r w:rsidR="0016028A" w:rsidRPr="007A2C46">
              <w:rPr>
                <w:b w:val="0"/>
                <w:bCs w:val="0"/>
              </w:rPr>
              <w:t>’s</w:t>
            </w:r>
            <w:r w:rsidR="00E7409E" w:rsidRPr="007A2C46">
              <w:rPr>
                <w:b w:val="0"/>
                <w:bCs w:val="0"/>
              </w:rPr>
              <w:t xml:space="preserve"> condition</w:t>
            </w:r>
            <w:r w:rsidR="007F6078" w:rsidRPr="007A2C46">
              <w:rPr>
                <w:b w:val="0"/>
                <w:bCs w:val="0"/>
              </w:rPr>
              <w:t>. This should include</w:t>
            </w:r>
            <w:r w:rsidR="00E7409E" w:rsidRPr="007A2C46">
              <w:rPr>
                <w:b w:val="0"/>
                <w:bCs w:val="0"/>
              </w:rPr>
              <w:t xml:space="preserve"> the amount </w:t>
            </w:r>
            <w:r w:rsidR="007F6078" w:rsidRPr="007A2C46">
              <w:rPr>
                <w:b w:val="0"/>
                <w:bCs w:val="0"/>
              </w:rPr>
              <w:t xml:space="preserve">needed </w:t>
            </w:r>
            <w:r w:rsidR="00E7409E" w:rsidRPr="007A2C46">
              <w:rPr>
                <w:b w:val="0"/>
                <w:bCs w:val="0"/>
              </w:rPr>
              <w:t xml:space="preserve">to </w:t>
            </w:r>
            <w:r w:rsidR="0003712E" w:rsidRPr="007A2C46">
              <w:rPr>
                <w:b w:val="0"/>
                <w:bCs w:val="0"/>
              </w:rPr>
              <w:t>address</w:t>
            </w:r>
            <w:r w:rsidR="00E7409E" w:rsidRPr="007A2C46">
              <w:rPr>
                <w:b w:val="0"/>
                <w:bCs w:val="0"/>
              </w:rPr>
              <w:t xml:space="preserve"> backlog maintenance </w:t>
            </w:r>
            <w:r w:rsidR="00EF5941" w:rsidRPr="007A2C46">
              <w:rPr>
                <w:b w:val="0"/>
                <w:bCs w:val="0"/>
              </w:rPr>
              <w:t xml:space="preserve">as well as </w:t>
            </w:r>
            <w:r w:rsidR="00E7409E" w:rsidRPr="007A2C46">
              <w:rPr>
                <w:b w:val="0"/>
                <w:bCs w:val="0"/>
              </w:rPr>
              <w:t>critical infrastructure risk</w:t>
            </w:r>
            <w:r w:rsidR="00EF5941" w:rsidRPr="007A2C46">
              <w:rPr>
                <w:b w:val="0"/>
                <w:bCs w:val="0"/>
              </w:rPr>
              <w:t>s broken down</w:t>
            </w:r>
            <w:r w:rsidR="00E7409E" w:rsidRPr="007A2C46">
              <w:rPr>
                <w:b w:val="0"/>
                <w:bCs w:val="0"/>
              </w:rPr>
              <w:t xml:space="preserve"> by classification</w:t>
            </w:r>
            <w:r w:rsidR="00C906FF" w:rsidRPr="007A2C46">
              <w:rPr>
                <w:b w:val="0"/>
                <w:bCs w:val="0"/>
              </w:rPr>
              <w:t xml:space="preserve">: </w:t>
            </w:r>
            <w:r w:rsidR="00E7409E" w:rsidRPr="007A2C46">
              <w:rPr>
                <w:b w:val="0"/>
                <w:bCs w:val="0"/>
              </w:rPr>
              <w:t>high</w:t>
            </w:r>
            <w:r w:rsidR="0003712E" w:rsidRPr="007A2C46">
              <w:rPr>
                <w:b w:val="0"/>
                <w:bCs w:val="0"/>
              </w:rPr>
              <w:t xml:space="preserve"> and</w:t>
            </w:r>
            <w:r w:rsidR="00E7409E" w:rsidRPr="007A2C46">
              <w:rPr>
                <w:b w:val="0"/>
                <w:bCs w:val="0"/>
              </w:rPr>
              <w:t xml:space="preserve"> significant, moderate and low</w:t>
            </w:r>
            <w:r w:rsidRPr="007A2C46">
              <w:rPr>
                <w:b w:val="0"/>
                <w:bCs w:val="0"/>
              </w:rPr>
              <w:t>.  Please</w:t>
            </w:r>
            <w:r w:rsidR="006C3A5B" w:rsidRPr="007A2C46">
              <w:rPr>
                <w:b w:val="0"/>
                <w:bCs w:val="0"/>
              </w:rPr>
              <w:t xml:space="preserve"> </w:t>
            </w:r>
            <w:r w:rsidRPr="007A2C46">
              <w:rPr>
                <w:b w:val="0"/>
                <w:bCs w:val="0"/>
              </w:rPr>
              <w:t>also show the level of planned spend during the year to address the backlog</w:t>
            </w:r>
          </w:p>
        </w:tc>
      </w:tr>
    </w:tbl>
    <w:p w14:paraId="03B47362" w14:textId="77777777" w:rsidR="006562C8" w:rsidRPr="007A2C46" w:rsidRDefault="006562C8" w:rsidP="0055353C">
      <w:pPr>
        <w:rPr>
          <w:rFonts w:cs="Arial"/>
          <w:b/>
          <w:bCs/>
          <w:color w:val="auto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E2C6E" w:rsidRPr="007A2C46" w14:paraId="5C299165" w14:textId="77777777" w:rsidTr="002E7915">
        <w:trPr>
          <w:trHeight w:val="605"/>
        </w:trPr>
        <w:tc>
          <w:tcPr>
            <w:tcW w:w="9355" w:type="dxa"/>
            <w:shd w:val="clear" w:color="auto" w:fill="0070C0"/>
            <w:vAlign w:val="center"/>
          </w:tcPr>
          <w:p w14:paraId="52B09AA5" w14:textId="086561DB" w:rsidR="0055353C" w:rsidRPr="007A2C46" w:rsidRDefault="0055353C" w:rsidP="00B53BA6">
            <w:pPr>
              <w:rPr>
                <w:rFonts w:cs="Arial"/>
                <w:b/>
                <w:bCs/>
                <w:color w:val="FFFFFF" w:themeColor="text1"/>
              </w:rPr>
            </w:pPr>
            <w:r w:rsidRPr="007A2C46">
              <w:rPr>
                <w:rFonts w:cs="Arial"/>
                <w:b/>
                <w:bCs/>
                <w:color w:val="FFFFFF" w:themeColor="text1"/>
              </w:rPr>
              <w:lastRenderedPageBreak/>
              <w:t xml:space="preserve">Overview of </w:t>
            </w:r>
            <w:r w:rsidR="003F4289" w:rsidRPr="007A2C46">
              <w:rPr>
                <w:rFonts w:cs="Arial"/>
                <w:b/>
                <w:bCs/>
                <w:color w:val="FFFFFF" w:themeColor="text1"/>
              </w:rPr>
              <w:t>o</w:t>
            </w:r>
            <w:r w:rsidRPr="007A2C46">
              <w:rPr>
                <w:rFonts w:cs="Arial"/>
                <w:b/>
                <w:bCs/>
                <w:color w:val="FFFFFF" w:themeColor="text1"/>
              </w:rPr>
              <w:t xml:space="preserve">ngoing </w:t>
            </w:r>
            <w:r w:rsidR="003F4289" w:rsidRPr="007A2C46">
              <w:rPr>
                <w:rFonts w:cs="Arial"/>
                <w:b/>
                <w:bCs/>
                <w:color w:val="FFFFFF" w:themeColor="text1"/>
              </w:rPr>
              <w:t>s</w:t>
            </w:r>
            <w:r w:rsidRPr="007A2C46">
              <w:rPr>
                <w:rFonts w:cs="Arial"/>
                <w:b/>
                <w:bCs/>
                <w:color w:val="FFFFFF" w:themeColor="text1"/>
              </w:rPr>
              <w:t xml:space="preserve">cheme </w:t>
            </w:r>
            <w:r w:rsidR="003F4289" w:rsidRPr="007A2C46">
              <w:rPr>
                <w:rFonts w:cs="Arial"/>
                <w:b/>
                <w:bCs/>
                <w:color w:val="FFFFFF" w:themeColor="text1"/>
              </w:rPr>
              <w:t>p</w:t>
            </w:r>
            <w:r w:rsidRPr="007A2C46">
              <w:rPr>
                <w:rFonts w:cs="Arial"/>
                <w:b/>
                <w:bCs/>
                <w:color w:val="FFFFFF" w:themeColor="text1"/>
              </w:rPr>
              <w:t>rogression</w:t>
            </w:r>
          </w:p>
        </w:tc>
      </w:tr>
      <w:tr w:rsidR="00DE2C6E" w:rsidRPr="007A2C46" w14:paraId="39E631A9" w14:textId="77777777" w:rsidTr="002E7915">
        <w:trPr>
          <w:trHeight w:val="1654"/>
        </w:trPr>
        <w:tc>
          <w:tcPr>
            <w:tcW w:w="9355" w:type="dxa"/>
            <w:shd w:val="clear" w:color="auto" w:fill="auto"/>
          </w:tcPr>
          <w:p w14:paraId="479F5386" w14:textId="117E1479" w:rsidR="00066BF1" w:rsidRPr="007A2C46" w:rsidRDefault="0019167F" w:rsidP="00CE7033">
            <w:r w:rsidRPr="007A2C46">
              <w:t xml:space="preserve">For schemes over £10m, </w:t>
            </w:r>
            <w:r w:rsidR="00297D91" w:rsidRPr="007A2C46">
              <w:t xml:space="preserve">your plan must include </w:t>
            </w:r>
            <w:r w:rsidRPr="007A2C46">
              <w:t>d</w:t>
            </w:r>
            <w:r w:rsidR="00C161AE" w:rsidRPr="007A2C46">
              <w:t>etails of the key ongoing schemes within the ICB and each provider</w:t>
            </w:r>
            <w:r w:rsidR="00297D91" w:rsidRPr="007A2C46">
              <w:t>. This</w:t>
            </w:r>
            <w:r w:rsidRPr="007A2C46">
              <w:t xml:space="preserve"> should include</w:t>
            </w:r>
            <w:r w:rsidR="00C161AE" w:rsidRPr="007A2C46">
              <w:t xml:space="preserve"> information </w:t>
            </w:r>
            <w:r w:rsidRPr="007A2C46">
              <w:t>such as</w:t>
            </w:r>
            <w:r w:rsidR="00770788" w:rsidRPr="007A2C46">
              <w:t>:</w:t>
            </w:r>
          </w:p>
          <w:p w14:paraId="04ACC932" w14:textId="4776C010" w:rsidR="00066BF1" w:rsidRPr="007A2C46" w:rsidRDefault="00297D91" w:rsidP="00CE7033">
            <w:pPr>
              <w:pStyle w:val="Bulletlist"/>
            </w:pPr>
            <w:r w:rsidRPr="007A2C46">
              <w:rPr>
                <w:b w:val="0"/>
                <w:bCs w:val="0"/>
              </w:rPr>
              <w:t xml:space="preserve">scheme </w:t>
            </w:r>
            <w:r w:rsidR="00066BF1" w:rsidRPr="007A2C46">
              <w:rPr>
                <w:b w:val="0"/>
                <w:bCs w:val="0"/>
              </w:rPr>
              <w:t xml:space="preserve">overview including </w:t>
            </w:r>
            <w:r w:rsidR="00F13B66" w:rsidRPr="007A2C46">
              <w:rPr>
                <w:b w:val="0"/>
                <w:bCs w:val="0"/>
              </w:rPr>
              <w:t xml:space="preserve">context, case for change, </w:t>
            </w:r>
            <w:r w:rsidR="005263C5" w:rsidRPr="007A2C46">
              <w:rPr>
                <w:b w:val="0"/>
                <w:bCs w:val="0"/>
              </w:rPr>
              <w:t>key deliverables</w:t>
            </w:r>
          </w:p>
          <w:p w14:paraId="3D3B2338" w14:textId="31B30EE7" w:rsidR="00066BF1" w:rsidRPr="007A2C46" w:rsidRDefault="00C161AE" w:rsidP="00CE7033">
            <w:pPr>
              <w:pStyle w:val="Bulletlist"/>
            </w:pPr>
            <w:r w:rsidRPr="007A2C46">
              <w:rPr>
                <w:b w:val="0"/>
                <w:bCs w:val="0"/>
              </w:rPr>
              <w:t xml:space="preserve">scheme value </w:t>
            </w:r>
          </w:p>
          <w:p w14:paraId="0355580A" w14:textId="4758A812" w:rsidR="00066BF1" w:rsidRPr="007A2C46" w:rsidRDefault="00377764" w:rsidP="00CE7033">
            <w:pPr>
              <w:pStyle w:val="Bulletlist"/>
            </w:pPr>
            <w:r w:rsidRPr="007A2C46">
              <w:rPr>
                <w:b w:val="0"/>
                <w:bCs w:val="0"/>
              </w:rPr>
              <w:t xml:space="preserve">the </w:t>
            </w:r>
            <w:r w:rsidR="00C161AE" w:rsidRPr="007A2C46">
              <w:rPr>
                <w:b w:val="0"/>
                <w:bCs w:val="0"/>
              </w:rPr>
              <w:t>delivery timetable including start</w:t>
            </w:r>
            <w:r w:rsidR="00297D91" w:rsidRPr="007A2C46">
              <w:rPr>
                <w:b w:val="0"/>
                <w:bCs w:val="0"/>
              </w:rPr>
              <w:t xml:space="preserve"> and</w:t>
            </w:r>
            <w:r w:rsidR="00C161AE" w:rsidRPr="007A2C46">
              <w:rPr>
                <w:b w:val="0"/>
                <w:bCs w:val="0"/>
              </w:rPr>
              <w:t xml:space="preserve"> completion dates</w:t>
            </w:r>
            <w:r w:rsidR="002E3AEB" w:rsidRPr="007A2C46">
              <w:rPr>
                <w:b w:val="0"/>
                <w:bCs w:val="0"/>
              </w:rPr>
              <w:t xml:space="preserve"> and</w:t>
            </w:r>
            <w:r w:rsidR="00C161AE" w:rsidRPr="007A2C46">
              <w:rPr>
                <w:b w:val="0"/>
                <w:bCs w:val="0"/>
              </w:rPr>
              <w:t xml:space="preserve"> </w:t>
            </w:r>
            <w:r w:rsidR="00A968BA" w:rsidRPr="007A2C46">
              <w:rPr>
                <w:b w:val="0"/>
                <w:bCs w:val="0"/>
              </w:rPr>
              <w:t xml:space="preserve">progress to date </w:t>
            </w:r>
            <w:r w:rsidR="002E3AEB" w:rsidRPr="007A2C46">
              <w:rPr>
                <w:b w:val="0"/>
                <w:bCs w:val="0"/>
              </w:rPr>
              <w:t>(</w:t>
            </w:r>
            <w:r w:rsidR="00A968BA" w:rsidRPr="007A2C46">
              <w:rPr>
                <w:b w:val="0"/>
                <w:bCs w:val="0"/>
              </w:rPr>
              <w:t>including work planned during the year</w:t>
            </w:r>
            <w:r w:rsidR="002E3AEB" w:rsidRPr="007A2C46">
              <w:rPr>
                <w:b w:val="0"/>
                <w:bCs w:val="0"/>
              </w:rPr>
              <w:t>)</w:t>
            </w:r>
          </w:p>
          <w:p w14:paraId="0BEDC061" w14:textId="0EEDE1C2" w:rsidR="00066BF1" w:rsidRPr="007A2C46" w:rsidRDefault="00066BF1" w:rsidP="00CE7033">
            <w:pPr>
              <w:pStyle w:val="Bulletlist"/>
            </w:pPr>
            <w:r w:rsidRPr="007A2C46">
              <w:rPr>
                <w:b w:val="0"/>
                <w:bCs w:val="0"/>
              </w:rPr>
              <w:t xml:space="preserve">funding sources </w:t>
            </w:r>
            <w:r w:rsidR="00377764" w:rsidRPr="007A2C46">
              <w:rPr>
                <w:b w:val="0"/>
                <w:bCs w:val="0"/>
              </w:rPr>
              <w:t>(</w:t>
            </w:r>
            <w:r w:rsidRPr="007A2C46">
              <w:rPr>
                <w:b w:val="0"/>
                <w:bCs w:val="0"/>
              </w:rPr>
              <w:t>both CDEL cover and any cash funding support where applicable</w:t>
            </w:r>
            <w:r w:rsidR="00DE54BB" w:rsidRPr="007A2C46">
              <w:rPr>
                <w:b w:val="0"/>
                <w:bCs w:val="0"/>
              </w:rPr>
              <w:t>)</w:t>
            </w:r>
            <w:r w:rsidRPr="007A2C46">
              <w:rPr>
                <w:b w:val="0"/>
                <w:bCs w:val="0"/>
              </w:rPr>
              <w:t xml:space="preserve"> </w:t>
            </w:r>
          </w:p>
          <w:p w14:paraId="4F241AB4" w14:textId="65840508" w:rsidR="00066BF1" w:rsidRPr="007A2C46" w:rsidRDefault="00C161AE" w:rsidP="00CE7033">
            <w:pPr>
              <w:pStyle w:val="Bulletlist"/>
            </w:pPr>
            <w:r w:rsidRPr="007A2C46">
              <w:rPr>
                <w:b w:val="0"/>
                <w:bCs w:val="0"/>
              </w:rPr>
              <w:t>links to key strategic objectives</w:t>
            </w:r>
          </w:p>
          <w:p w14:paraId="4E27960D" w14:textId="7024CEDC" w:rsidR="00B7799B" w:rsidRPr="007A2C46" w:rsidRDefault="00E0126F" w:rsidP="00CE7033">
            <w:r w:rsidRPr="007A2C46">
              <w:t xml:space="preserve">It should include </w:t>
            </w:r>
            <w:r w:rsidR="00B7799B" w:rsidRPr="007A2C46">
              <w:t xml:space="preserve">schemes funded by national programmes </w:t>
            </w:r>
            <w:r w:rsidR="002048D3" w:rsidRPr="007A2C46">
              <w:t xml:space="preserve">as wells as </w:t>
            </w:r>
            <w:r w:rsidR="00B7799B" w:rsidRPr="007A2C46">
              <w:t xml:space="preserve">schemes funded by </w:t>
            </w:r>
            <w:r w:rsidR="002048D3" w:rsidRPr="007A2C46">
              <w:t xml:space="preserve">the </w:t>
            </w:r>
            <w:r w:rsidR="00B7799B" w:rsidRPr="007A2C46">
              <w:t>ICB</w:t>
            </w:r>
            <w:r w:rsidR="002048D3" w:rsidRPr="007A2C46">
              <w:t>’s</w:t>
            </w:r>
            <w:r w:rsidR="00B7799B" w:rsidRPr="007A2C46">
              <w:t xml:space="preserve"> and</w:t>
            </w:r>
            <w:r w:rsidR="002048D3" w:rsidRPr="007A2C46">
              <w:t xml:space="preserve"> the</w:t>
            </w:r>
            <w:r w:rsidR="00B7799B" w:rsidRPr="007A2C46">
              <w:t xml:space="preserve"> provider</w:t>
            </w:r>
            <w:r w:rsidR="002048D3" w:rsidRPr="007A2C46">
              <w:t>s’</w:t>
            </w:r>
            <w:r w:rsidR="00B7799B" w:rsidRPr="007A2C46">
              <w:t xml:space="preserve"> own capital sources.</w:t>
            </w:r>
          </w:p>
          <w:p w14:paraId="6617A84F" w14:textId="77777777" w:rsidR="006339C2" w:rsidRPr="007A2C46" w:rsidRDefault="006339C2" w:rsidP="002B7B23">
            <w:pPr>
              <w:pStyle w:val="ListParagraph"/>
              <w:spacing w:after="0" w:line="240" w:lineRule="auto"/>
              <w:ind w:left="720" w:firstLine="0"/>
              <w:contextualSpacing/>
              <w:textboxTightWrap w:val="none"/>
              <w:rPr>
                <w:rFonts w:cs="Arial"/>
                <w:color w:val="auto"/>
                <w:sz w:val="22"/>
                <w:szCs w:val="22"/>
              </w:rPr>
            </w:pPr>
          </w:p>
          <w:p w14:paraId="2A0E210E" w14:textId="0E323779" w:rsidR="002C0B95" w:rsidRPr="007A2C46" w:rsidRDefault="00770788" w:rsidP="00B81A43">
            <w:r w:rsidRPr="007A2C46">
              <w:t>I</w:t>
            </w:r>
            <w:r w:rsidR="002C0B95" w:rsidRPr="007A2C46">
              <w:t>f schemes have a significant revenue impact, this should be disclosed</w:t>
            </w:r>
            <w:r w:rsidR="008B6A94" w:rsidRPr="007A2C46">
              <w:t>. An explanation should be provided about</w:t>
            </w:r>
            <w:r w:rsidR="00255D84" w:rsidRPr="007A2C46">
              <w:t xml:space="preserve"> how the scheme supports </w:t>
            </w:r>
            <w:r w:rsidR="00A72B69" w:rsidRPr="007A2C46">
              <w:t xml:space="preserve">and improves </w:t>
            </w:r>
            <w:r w:rsidR="00255D84" w:rsidRPr="007A2C46">
              <w:t xml:space="preserve">the </w:t>
            </w:r>
            <w:r w:rsidR="00A72B69" w:rsidRPr="007A2C46">
              <w:t>long-term revenue position of the provider and system.</w:t>
            </w:r>
          </w:p>
          <w:p w14:paraId="079C5726" w14:textId="2580B9AE" w:rsidR="00150A67" w:rsidRPr="007A2C46" w:rsidRDefault="00150A67" w:rsidP="00CE7033">
            <w:pPr>
              <w:rPr>
                <w:rFonts w:cs="Arial"/>
                <w:color w:val="auto"/>
              </w:rPr>
            </w:pPr>
            <w:r w:rsidRPr="007A2C46">
              <w:rPr>
                <w:rFonts w:cs="Arial"/>
              </w:rPr>
              <w:t>The plan should also include:</w:t>
            </w:r>
          </w:p>
          <w:p w14:paraId="37D6A13E" w14:textId="77777777" w:rsidR="00CA1AA6" w:rsidRPr="007A2C46" w:rsidRDefault="0055353C" w:rsidP="00CE7033">
            <w:pPr>
              <w:pStyle w:val="Bulletlist"/>
              <w:rPr>
                <w:i/>
                <w:iCs/>
              </w:rPr>
            </w:pPr>
            <w:r w:rsidRPr="007A2C46">
              <w:rPr>
                <w:b w:val="0"/>
                <w:bCs w:val="0"/>
              </w:rPr>
              <w:t>any dependencies or constraints on the delivery of any aspects of the programme</w:t>
            </w:r>
          </w:p>
          <w:p w14:paraId="5E968AFC" w14:textId="3786E3B1" w:rsidR="006339C2" w:rsidRPr="007A2C46" w:rsidRDefault="00100343" w:rsidP="00CE7033">
            <w:pPr>
              <w:pStyle w:val="Bulletlist"/>
              <w:rPr>
                <w:i/>
                <w:iCs/>
              </w:rPr>
            </w:pPr>
            <w:r w:rsidRPr="007A2C46">
              <w:rPr>
                <w:b w:val="0"/>
                <w:bCs w:val="0"/>
              </w:rPr>
              <w:t xml:space="preserve">an </w:t>
            </w:r>
            <w:r w:rsidR="00F73DAF" w:rsidRPr="007A2C46">
              <w:rPr>
                <w:b w:val="0"/>
                <w:bCs w:val="0"/>
              </w:rPr>
              <w:t>explanation of</w:t>
            </w:r>
            <w:r w:rsidR="0017183E" w:rsidRPr="007A2C46">
              <w:rPr>
                <w:b w:val="0"/>
                <w:bCs w:val="0"/>
              </w:rPr>
              <w:t xml:space="preserve"> how risks have been assigned and monitored, recognising the impact of any key risks on the delivery of the ICB strategic aims and objectives</w:t>
            </w:r>
            <w:r w:rsidR="00A35BB0" w:rsidRPr="007A2C46">
              <w:rPr>
                <w:b w:val="0"/>
                <w:bCs w:val="0"/>
              </w:rPr>
              <w:t xml:space="preserve">, including any </w:t>
            </w:r>
            <w:r w:rsidR="00B23AF6" w:rsidRPr="007A2C46">
              <w:rPr>
                <w:b w:val="0"/>
                <w:bCs w:val="0"/>
              </w:rPr>
              <w:t xml:space="preserve">associated </w:t>
            </w:r>
            <w:r w:rsidR="00A35BB0" w:rsidRPr="007A2C46">
              <w:rPr>
                <w:b w:val="0"/>
                <w:bCs w:val="0"/>
              </w:rPr>
              <w:t>value</w:t>
            </w:r>
            <w:r w:rsidR="00B23AF6" w:rsidRPr="007A2C46">
              <w:rPr>
                <w:b w:val="0"/>
                <w:bCs w:val="0"/>
              </w:rPr>
              <w:t>s</w:t>
            </w:r>
            <w:r w:rsidR="00A35BB0" w:rsidRPr="007A2C46">
              <w:rPr>
                <w:b w:val="0"/>
                <w:bCs w:val="0"/>
              </w:rPr>
              <w:t xml:space="preserve"> or RAG ratings</w:t>
            </w:r>
          </w:p>
          <w:p w14:paraId="7370652C" w14:textId="06164AA2" w:rsidR="00C161AE" w:rsidRPr="007A2C46" w:rsidRDefault="00C161AE" w:rsidP="004D779A">
            <w:pPr>
              <w:pStyle w:val="ListParagraph"/>
              <w:spacing w:after="0" w:line="240" w:lineRule="auto"/>
              <w:ind w:left="720" w:firstLine="0"/>
              <w:contextualSpacing/>
              <w:textboxTightWrap w:val="none"/>
              <w:rPr>
                <w:rFonts w:cs="Arial"/>
                <w:i/>
                <w:iCs/>
                <w:color w:val="auto"/>
                <w:sz w:val="22"/>
                <w:szCs w:val="22"/>
              </w:rPr>
            </w:pPr>
          </w:p>
        </w:tc>
      </w:tr>
    </w:tbl>
    <w:p w14:paraId="4F0BF0CB" w14:textId="77777777" w:rsidR="0055353C" w:rsidRPr="007A2C46" w:rsidRDefault="0055353C" w:rsidP="0055353C">
      <w:pPr>
        <w:rPr>
          <w:rFonts w:cs="Arial"/>
          <w:b/>
          <w:bCs/>
          <w:color w:val="auto"/>
        </w:rPr>
      </w:pPr>
    </w:p>
    <w:p w14:paraId="40CF2C0C" w14:textId="77777777" w:rsidR="0055353C" w:rsidRPr="007A2C46" w:rsidRDefault="0055353C" w:rsidP="0055353C">
      <w:pPr>
        <w:rPr>
          <w:rFonts w:cs="Arial"/>
          <w:b/>
          <w:bCs/>
          <w:color w:val="auto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E2C6E" w:rsidRPr="007A2C46" w14:paraId="45FC9287" w14:textId="77777777" w:rsidTr="002E7915">
        <w:trPr>
          <w:trHeight w:val="605"/>
        </w:trPr>
        <w:tc>
          <w:tcPr>
            <w:tcW w:w="9355" w:type="dxa"/>
            <w:shd w:val="clear" w:color="auto" w:fill="0070C0"/>
            <w:vAlign w:val="center"/>
          </w:tcPr>
          <w:p w14:paraId="66D9A0D9" w14:textId="00224089" w:rsidR="0055353C" w:rsidRPr="007A2C46" w:rsidRDefault="0055353C" w:rsidP="00B53BA6">
            <w:pPr>
              <w:rPr>
                <w:rFonts w:cs="Arial"/>
                <w:i/>
                <w:iCs/>
                <w:color w:val="FFFFFF" w:themeColor="text1"/>
                <w:sz w:val="18"/>
                <w:szCs w:val="18"/>
              </w:rPr>
            </w:pPr>
            <w:r w:rsidRPr="007A2C46">
              <w:rPr>
                <w:rFonts w:cs="Arial"/>
                <w:b/>
                <w:bCs/>
                <w:color w:val="FFFFFF" w:themeColor="text1"/>
              </w:rPr>
              <w:t xml:space="preserve">Business </w:t>
            </w:r>
            <w:r w:rsidR="00F1727B" w:rsidRPr="007A2C46">
              <w:rPr>
                <w:rFonts w:cs="Arial"/>
                <w:b/>
                <w:bCs/>
                <w:color w:val="FFFFFF" w:themeColor="text1"/>
              </w:rPr>
              <w:t>c</w:t>
            </w:r>
            <w:r w:rsidRPr="007A2C46">
              <w:rPr>
                <w:rFonts w:cs="Arial"/>
                <w:b/>
                <w:bCs/>
                <w:color w:val="FFFFFF" w:themeColor="text1"/>
              </w:rPr>
              <w:t xml:space="preserve">ases in </w:t>
            </w:r>
            <w:r w:rsidR="00522031" w:rsidRPr="007A2C46">
              <w:rPr>
                <w:rFonts w:cs="Arial"/>
                <w:b/>
                <w:bCs/>
                <w:color w:val="FFFFFF" w:themeColor="text1"/>
              </w:rPr>
              <w:t>2025</w:t>
            </w:r>
            <w:r w:rsidRPr="007A2C46">
              <w:rPr>
                <w:rFonts w:cs="Arial"/>
                <w:b/>
                <w:bCs/>
                <w:color w:val="FFFFFF" w:themeColor="text1"/>
              </w:rPr>
              <w:t>/2</w:t>
            </w:r>
            <w:r w:rsidR="00522031" w:rsidRPr="007A2C46">
              <w:rPr>
                <w:rFonts w:cs="Arial"/>
                <w:b/>
                <w:bCs/>
                <w:color w:val="FFFFFF" w:themeColor="text1"/>
              </w:rPr>
              <w:t>6</w:t>
            </w:r>
          </w:p>
        </w:tc>
      </w:tr>
      <w:tr w:rsidR="00DE2C6E" w:rsidRPr="007A2C46" w14:paraId="17F7BD25" w14:textId="77777777" w:rsidTr="002E7915">
        <w:trPr>
          <w:trHeight w:val="699"/>
        </w:trPr>
        <w:tc>
          <w:tcPr>
            <w:tcW w:w="9355" w:type="dxa"/>
            <w:shd w:val="clear" w:color="auto" w:fill="auto"/>
          </w:tcPr>
          <w:p w14:paraId="2DAEBB70" w14:textId="561DA5AF" w:rsidR="007312DB" w:rsidRPr="007A2C46" w:rsidRDefault="006562C8" w:rsidP="00B23AF6">
            <w:r w:rsidRPr="007A2C46">
              <w:t xml:space="preserve">Your plan </w:t>
            </w:r>
            <w:r w:rsidR="007312DB" w:rsidRPr="007A2C46">
              <w:t xml:space="preserve">must include: </w:t>
            </w:r>
          </w:p>
          <w:p w14:paraId="4EC8CD68" w14:textId="0DBF89E2" w:rsidR="0058074E" w:rsidRPr="007A2C46" w:rsidRDefault="0058074E" w:rsidP="00CE7033">
            <w:pPr>
              <w:pStyle w:val="Bulletlist"/>
              <w:rPr>
                <w:rFonts w:cs="Arial"/>
                <w:color w:val="auto"/>
              </w:rPr>
            </w:pPr>
            <w:r w:rsidRPr="007A2C46">
              <w:rPr>
                <w:b w:val="0"/>
                <w:bCs w:val="0"/>
              </w:rPr>
              <w:t xml:space="preserve">an update on business cases referenced in the previous year’s submission, including those </w:t>
            </w:r>
            <w:r w:rsidR="00B23AF6" w:rsidRPr="007A2C46">
              <w:rPr>
                <w:b w:val="0"/>
                <w:bCs w:val="0"/>
              </w:rPr>
              <w:t xml:space="preserve">that </w:t>
            </w:r>
            <w:r w:rsidRPr="007A2C46">
              <w:rPr>
                <w:b w:val="0"/>
                <w:bCs w:val="0"/>
              </w:rPr>
              <w:t xml:space="preserve">are </w:t>
            </w:r>
            <w:r w:rsidR="00C26A63" w:rsidRPr="007A2C46">
              <w:rPr>
                <w:b w:val="0"/>
                <w:bCs w:val="0"/>
              </w:rPr>
              <w:t xml:space="preserve">complete, </w:t>
            </w:r>
            <w:r w:rsidRPr="007A2C46">
              <w:rPr>
                <w:b w:val="0"/>
                <w:bCs w:val="0"/>
              </w:rPr>
              <w:t xml:space="preserve">in </w:t>
            </w:r>
            <w:r w:rsidR="00B23AF6" w:rsidRPr="007A2C46">
              <w:rPr>
                <w:b w:val="0"/>
                <w:bCs w:val="0"/>
              </w:rPr>
              <w:t>development</w:t>
            </w:r>
            <w:r w:rsidRPr="007A2C46">
              <w:rPr>
                <w:b w:val="0"/>
                <w:bCs w:val="0"/>
              </w:rPr>
              <w:t>, or are yet to be delivered</w:t>
            </w:r>
          </w:p>
          <w:p w14:paraId="37D09AF2" w14:textId="4F579AB9" w:rsidR="0055353C" w:rsidRPr="007A2C46" w:rsidRDefault="0055353C" w:rsidP="00CE7033">
            <w:pPr>
              <w:pStyle w:val="Bulletlist"/>
              <w:rPr>
                <w:rFonts w:cs="Arial"/>
                <w:color w:val="auto"/>
              </w:rPr>
            </w:pPr>
            <w:r w:rsidRPr="007A2C46">
              <w:rPr>
                <w:rFonts w:cs="Arial"/>
                <w:b w:val="0"/>
                <w:bCs w:val="0"/>
                <w:color w:val="auto"/>
              </w:rPr>
              <w:t xml:space="preserve">details of the key business cases within the system (ICB and </w:t>
            </w:r>
            <w:r w:rsidR="00827D2F" w:rsidRPr="007A2C46">
              <w:rPr>
                <w:rFonts w:cs="Arial"/>
                <w:b w:val="0"/>
                <w:bCs w:val="0"/>
                <w:color w:val="auto"/>
              </w:rPr>
              <w:t>provider</w:t>
            </w:r>
            <w:r w:rsidR="00185968" w:rsidRPr="007A2C46">
              <w:rPr>
                <w:rFonts w:cs="Arial"/>
                <w:b w:val="0"/>
                <w:bCs w:val="0"/>
                <w:color w:val="auto"/>
              </w:rPr>
              <w:t>s</w:t>
            </w:r>
            <w:r w:rsidR="00827D2F" w:rsidRPr="007A2C46">
              <w:rPr>
                <w:rFonts w:cs="Arial"/>
                <w:b w:val="0"/>
                <w:bCs w:val="0"/>
                <w:color w:val="auto"/>
              </w:rPr>
              <w:t xml:space="preserve">) </w:t>
            </w:r>
            <w:r w:rsidR="00185968" w:rsidRPr="007A2C46">
              <w:rPr>
                <w:rFonts w:cs="Arial"/>
                <w:b w:val="0"/>
                <w:bCs w:val="0"/>
                <w:color w:val="auto"/>
              </w:rPr>
              <w:t xml:space="preserve">that are </w:t>
            </w:r>
            <w:r w:rsidR="00827D2F" w:rsidRPr="007A2C46">
              <w:rPr>
                <w:rFonts w:cs="Arial"/>
                <w:b w:val="0"/>
                <w:bCs w:val="0"/>
                <w:color w:val="auto"/>
              </w:rPr>
              <w:t>expected</w:t>
            </w:r>
            <w:r w:rsidRPr="007A2C46">
              <w:rPr>
                <w:rFonts w:cs="Arial"/>
                <w:b w:val="0"/>
                <w:bCs w:val="0"/>
                <w:color w:val="auto"/>
              </w:rPr>
              <w:t xml:space="preserve"> to be submitted to NHS England in 202</w:t>
            </w:r>
            <w:r w:rsidR="00522031" w:rsidRPr="007A2C46">
              <w:rPr>
                <w:rFonts w:cs="Arial"/>
                <w:b w:val="0"/>
                <w:bCs w:val="0"/>
                <w:color w:val="auto"/>
              </w:rPr>
              <w:t>5</w:t>
            </w:r>
            <w:r w:rsidRPr="007A2C46">
              <w:rPr>
                <w:rFonts w:cs="Arial"/>
                <w:b w:val="0"/>
                <w:bCs w:val="0"/>
                <w:color w:val="auto"/>
              </w:rPr>
              <w:t>/2</w:t>
            </w:r>
            <w:r w:rsidR="00522031" w:rsidRPr="007A2C46">
              <w:rPr>
                <w:rFonts w:cs="Arial"/>
                <w:b w:val="0"/>
                <w:bCs w:val="0"/>
                <w:color w:val="auto"/>
              </w:rPr>
              <w:t>6</w:t>
            </w:r>
            <w:r w:rsidR="00185968" w:rsidRPr="007A2C46">
              <w:rPr>
                <w:rFonts w:cs="Arial"/>
                <w:b w:val="0"/>
                <w:bCs w:val="0"/>
                <w:color w:val="auto"/>
              </w:rPr>
              <w:t>. Include details such as their</w:t>
            </w:r>
            <w:r w:rsidRPr="007A2C46">
              <w:rPr>
                <w:rFonts w:cs="Arial"/>
                <w:b w:val="0"/>
                <w:bCs w:val="0"/>
                <w:color w:val="auto"/>
              </w:rPr>
              <w:t xml:space="preserve"> values, progress to date and potential submission dates, </w:t>
            </w:r>
            <w:r w:rsidR="00F809C7" w:rsidRPr="007A2C46">
              <w:rPr>
                <w:rFonts w:cs="Arial"/>
                <w:b w:val="0"/>
                <w:bCs w:val="0"/>
                <w:color w:val="auto"/>
              </w:rPr>
              <w:t xml:space="preserve">while being </w:t>
            </w:r>
            <w:r w:rsidRPr="007A2C46">
              <w:rPr>
                <w:rFonts w:cs="Arial"/>
                <w:b w:val="0"/>
                <w:bCs w:val="0"/>
                <w:color w:val="auto"/>
              </w:rPr>
              <w:t>respectful of commercial sensitivities</w:t>
            </w:r>
          </w:p>
          <w:p w14:paraId="58D51AB1" w14:textId="6ED77AC7" w:rsidR="0055353C" w:rsidRPr="007A2C46" w:rsidRDefault="00621E9A" w:rsidP="00CE7033">
            <w:pPr>
              <w:pStyle w:val="Bulletlist"/>
              <w:rPr>
                <w:rFonts w:cs="Arial"/>
                <w:color w:val="auto"/>
              </w:rPr>
            </w:pPr>
            <w:r w:rsidRPr="007A2C46">
              <w:rPr>
                <w:rFonts w:cs="Arial"/>
                <w:b w:val="0"/>
                <w:bCs w:val="0"/>
                <w:color w:val="auto"/>
              </w:rPr>
              <w:lastRenderedPageBreak/>
              <w:t xml:space="preserve">a short description </w:t>
            </w:r>
            <w:r w:rsidR="0055353C" w:rsidRPr="007A2C46">
              <w:rPr>
                <w:rFonts w:cs="Arial"/>
                <w:b w:val="0"/>
                <w:bCs w:val="0"/>
                <w:color w:val="auto"/>
              </w:rPr>
              <w:t xml:space="preserve">of business cases </w:t>
            </w:r>
            <w:r w:rsidR="00F809C7" w:rsidRPr="007A2C46">
              <w:rPr>
                <w:rFonts w:cs="Arial"/>
                <w:b w:val="0"/>
                <w:bCs w:val="0"/>
                <w:color w:val="auto"/>
              </w:rPr>
              <w:t xml:space="preserve">that </w:t>
            </w:r>
            <w:r w:rsidR="0055353C" w:rsidRPr="007A2C46">
              <w:rPr>
                <w:rFonts w:cs="Arial"/>
                <w:b w:val="0"/>
                <w:bCs w:val="0"/>
                <w:color w:val="auto"/>
              </w:rPr>
              <w:t xml:space="preserve">are within </w:t>
            </w:r>
            <w:r w:rsidR="00827D2F" w:rsidRPr="007A2C46">
              <w:rPr>
                <w:rFonts w:cs="Arial"/>
                <w:b w:val="0"/>
                <w:bCs w:val="0"/>
                <w:color w:val="auto"/>
              </w:rPr>
              <w:t>ICB</w:t>
            </w:r>
            <w:r w:rsidR="0079575E" w:rsidRPr="007A2C46">
              <w:rPr>
                <w:rFonts w:cs="Arial"/>
                <w:b w:val="0"/>
                <w:bCs w:val="0"/>
                <w:color w:val="auto"/>
              </w:rPr>
              <w:t xml:space="preserve"> </w:t>
            </w:r>
            <w:r w:rsidR="0055353C" w:rsidRPr="007A2C46">
              <w:rPr>
                <w:rFonts w:cs="Arial"/>
                <w:b w:val="0"/>
                <w:bCs w:val="0"/>
                <w:color w:val="auto"/>
              </w:rPr>
              <w:t>and provider delegated limits</w:t>
            </w:r>
            <w:r w:rsidR="0079575E" w:rsidRPr="007A2C46">
              <w:rPr>
                <w:rFonts w:cs="Arial"/>
                <w:b w:val="0"/>
                <w:bCs w:val="0"/>
                <w:color w:val="auto"/>
              </w:rPr>
              <w:t>,</w:t>
            </w:r>
            <w:r w:rsidR="0055353C" w:rsidRPr="007A2C46">
              <w:rPr>
                <w:rFonts w:cs="Arial"/>
                <w:b w:val="0"/>
                <w:bCs w:val="0"/>
                <w:color w:val="auto"/>
              </w:rPr>
              <w:t xml:space="preserve"> including values, and progress to date</w:t>
            </w:r>
          </w:p>
          <w:p w14:paraId="026DDDE8" w14:textId="3A784C75" w:rsidR="0055353C" w:rsidRPr="007A2C46" w:rsidRDefault="0074507D" w:rsidP="00CE7033">
            <w:pPr>
              <w:pStyle w:val="Bulletlist"/>
              <w:rPr>
                <w:rFonts w:cs="Arial"/>
                <w:color w:val="auto"/>
              </w:rPr>
            </w:pPr>
            <w:r w:rsidRPr="007A2C46">
              <w:rPr>
                <w:rFonts w:cs="Arial"/>
                <w:b w:val="0"/>
                <w:bCs w:val="0"/>
                <w:color w:val="auto"/>
              </w:rPr>
              <w:t xml:space="preserve">references to </w:t>
            </w:r>
            <w:r w:rsidR="0055353C" w:rsidRPr="007A2C46">
              <w:rPr>
                <w:rFonts w:cs="Arial"/>
                <w:b w:val="0"/>
                <w:bCs w:val="0"/>
                <w:color w:val="auto"/>
              </w:rPr>
              <w:t xml:space="preserve">how the schemes are </w:t>
            </w:r>
            <w:r w:rsidR="0079575E" w:rsidRPr="007A2C46">
              <w:rPr>
                <w:rFonts w:cs="Arial"/>
                <w:b w:val="0"/>
                <w:bCs w:val="0"/>
                <w:color w:val="auto"/>
              </w:rPr>
              <w:t xml:space="preserve">contributing to the </w:t>
            </w:r>
            <w:r w:rsidR="0055353C" w:rsidRPr="007A2C46">
              <w:rPr>
                <w:rFonts w:cs="Arial"/>
                <w:b w:val="0"/>
                <w:bCs w:val="0"/>
                <w:color w:val="auto"/>
              </w:rPr>
              <w:t>deliver</w:t>
            </w:r>
            <w:r w:rsidR="0079575E" w:rsidRPr="007A2C46">
              <w:rPr>
                <w:rFonts w:cs="Arial"/>
                <w:b w:val="0"/>
                <w:bCs w:val="0"/>
                <w:color w:val="auto"/>
              </w:rPr>
              <w:t>y of</w:t>
            </w:r>
            <w:r w:rsidR="0055353C" w:rsidRPr="007A2C46">
              <w:rPr>
                <w:rFonts w:cs="Arial"/>
                <w:b w:val="0"/>
                <w:bCs w:val="0"/>
                <w:color w:val="auto"/>
              </w:rPr>
              <w:t xml:space="preserve"> the overarching ICB aims and objectives </w:t>
            </w:r>
          </w:p>
          <w:p w14:paraId="4BE6CC72" w14:textId="0AF285DD" w:rsidR="0055353C" w:rsidRPr="007A2C46" w:rsidRDefault="0074507D" w:rsidP="00CE7033">
            <w:pPr>
              <w:pStyle w:val="Bulletlist"/>
              <w:rPr>
                <w:rFonts w:cs="Arial"/>
                <w:color w:val="auto"/>
              </w:rPr>
            </w:pPr>
            <w:r w:rsidRPr="007A2C46">
              <w:rPr>
                <w:rFonts w:cs="Arial"/>
                <w:b w:val="0"/>
                <w:bCs w:val="0"/>
                <w:color w:val="auto"/>
              </w:rPr>
              <w:t>d</w:t>
            </w:r>
            <w:r w:rsidR="0055353C" w:rsidRPr="007A2C46">
              <w:rPr>
                <w:rFonts w:cs="Arial"/>
                <w:b w:val="0"/>
                <w:bCs w:val="0"/>
                <w:color w:val="auto"/>
              </w:rPr>
              <w:t>etails</w:t>
            </w:r>
            <w:r w:rsidRPr="007A2C46">
              <w:rPr>
                <w:rFonts w:cs="Arial"/>
                <w:b w:val="0"/>
                <w:bCs w:val="0"/>
                <w:color w:val="auto"/>
              </w:rPr>
              <w:t xml:space="preserve"> of </w:t>
            </w:r>
            <w:r w:rsidR="0055353C" w:rsidRPr="007A2C46">
              <w:rPr>
                <w:rFonts w:cs="Arial"/>
                <w:b w:val="0"/>
                <w:bCs w:val="0"/>
                <w:color w:val="auto"/>
              </w:rPr>
              <w:t>any bids for national programmes, planned funding assumptions and both the CDEL cover and any cash funding support</w:t>
            </w:r>
            <w:r w:rsidR="00CA0888" w:rsidRPr="007A2C46">
              <w:rPr>
                <w:rFonts w:cs="Arial"/>
                <w:b w:val="0"/>
                <w:bCs w:val="0"/>
                <w:color w:val="auto"/>
              </w:rPr>
              <w:t>,</w:t>
            </w:r>
            <w:r w:rsidR="0055353C" w:rsidRPr="007A2C46">
              <w:rPr>
                <w:rFonts w:cs="Arial"/>
                <w:b w:val="0"/>
                <w:bCs w:val="0"/>
                <w:color w:val="auto"/>
              </w:rPr>
              <w:t xml:space="preserve"> where applicable</w:t>
            </w:r>
          </w:p>
          <w:p w14:paraId="703E0FF9" w14:textId="77777777" w:rsidR="00CA1AA6" w:rsidRPr="007A2C46" w:rsidRDefault="00CA1AA6" w:rsidP="00CA1AA6">
            <w:pPr>
              <w:pStyle w:val="ListParagraph"/>
              <w:spacing w:after="0" w:line="240" w:lineRule="auto"/>
              <w:ind w:left="720" w:firstLine="0"/>
              <w:contextualSpacing/>
              <w:textboxTightWrap w:val="none"/>
              <w:rPr>
                <w:rFonts w:cs="Arial"/>
                <w:i/>
                <w:iCs/>
                <w:color w:val="auto"/>
                <w:sz w:val="22"/>
                <w:szCs w:val="22"/>
              </w:rPr>
            </w:pPr>
          </w:p>
        </w:tc>
      </w:tr>
    </w:tbl>
    <w:p w14:paraId="60F9F513" w14:textId="77777777" w:rsidR="000D338F" w:rsidRPr="007A2C46" w:rsidRDefault="000D338F" w:rsidP="0055353C">
      <w:pPr>
        <w:rPr>
          <w:rFonts w:cs="Arial"/>
          <w:b/>
          <w:bCs/>
          <w:color w:val="auto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A1AA6" w:rsidRPr="007A2C46" w14:paraId="424AD991" w14:textId="77777777" w:rsidTr="00B53BA6">
        <w:trPr>
          <w:trHeight w:val="605"/>
        </w:trPr>
        <w:tc>
          <w:tcPr>
            <w:tcW w:w="9355" w:type="dxa"/>
            <w:shd w:val="clear" w:color="auto" w:fill="0070C0"/>
            <w:vAlign w:val="center"/>
          </w:tcPr>
          <w:p w14:paraId="703BD442" w14:textId="33C6BBB9" w:rsidR="00CA1AA6" w:rsidRPr="007A2C46" w:rsidRDefault="00CA1AA6" w:rsidP="00B53BA6">
            <w:pPr>
              <w:rPr>
                <w:rFonts w:cs="Arial"/>
                <w:i/>
                <w:iCs/>
                <w:color w:val="FFFFFF" w:themeColor="text1"/>
                <w:sz w:val="18"/>
                <w:szCs w:val="18"/>
              </w:rPr>
            </w:pPr>
            <w:r w:rsidRPr="007A2C46">
              <w:rPr>
                <w:rFonts w:cs="Arial"/>
                <w:b/>
                <w:bCs/>
                <w:color w:val="FFFFFF" w:themeColor="text1"/>
              </w:rPr>
              <w:t>Cross</w:t>
            </w:r>
            <w:r w:rsidR="0074507D" w:rsidRPr="007A2C46">
              <w:rPr>
                <w:rFonts w:cs="Arial"/>
                <w:b/>
                <w:bCs/>
                <w:color w:val="FFFFFF" w:themeColor="text1"/>
              </w:rPr>
              <w:t>-s</w:t>
            </w:r>
            <w:r w:rsidRPr="007A2C46">
              <w:rPr>
                <w:rFonts w:cs="Arial"/>
                <w:b/>
                <w:bCs/>
                <w:color w:val="FFFFFF" w:themeColor="text1"/>
              </w:rPr>
              <w:t xml:space="preserve">ystem and </w:t>
            </w:r>
            <w:r w:rsidR="0074507D" w:rsidRPr="007A2C46">
              <w:rPr>
                <w:rFonts w:cs="Arial"/>
                <w:b/>
                <w:bCs/>
                <w:color w:val="FFFFFF" w:themeColor="text1"/>
              </w:rPr>
              <w:t>c</w:t>
            </w:r>
            <w:r w:rsidRPr="007A2C46">
              <w:rPr>
                <w:rFonts w:cs="Arial"/>
                <w:b/>
                <w:bCs/>
                <w:color w:val="FFFFFF" w:themeColor="text1"/>
              </w:rPr>
              <w:t xml:space="preserve">ollaborative </w:t>
            </w:r>
            <w:r w:rsidR="0074507D" w:rsidRPr="007A2C46">
              <w:rPr>
                <w:rFonts w:cs="Arial"/>
                <w:b/>
                <w:bCs/>
                <w:color w:val="FFFFFF" w:themeColor="text1"/>
              </w:rPr>
              <w:t>w</w:t>
            </w:r>
            <w:r w:rsidRPr="007A2C46">
              <w:rPr>
                <w:rFonts w:cs="Arial"/>
                <w:b/>
                <w:bCs/>
                <w:color w:val="FFFFFF" w:themeColor="text1"/>
              </w:rPr>
              <w:t>orking</w:t>
            </w:r>
          </w:p>
        </w:tc>
      </w:tr>
      <w:tr w:rsidR="00CA1AA6" w:rsidRPr="007A2C46" w14:paraId="2FCAB32D" w14:textId="77777777" w:rsidTr="00B53BA6">
        <w:trPr>
          <w:trHeight w:val="699"/>
        </w:trPr>
        <w:tc>
          <w:tcPr>
            <w:tcW w:w="9355" w:type="dxa"/>
            <w:shd w:val="clear" w:color="auto" w:fill="auto"/>
          </w:tcPr>
          <w:p w14:paraId="4C89779A" w14:textId="505E63BC" w:rsidR="00CA1AA6" w:rsidRPr="007A2C46" w:rsidRDefault="006562C8" w:rsidP="00CA0888">
            <w:r w:rsidRPr="007A2C46">
              <w:t xml:space="preserve">Your plan </w:t>
            </w:r>
            <w:r w:rsidR="007312DB" w:rsidRPr="007A2C46">
              <w:t>must include:</w:t>
            </w:r>
          </w:p>
          <w:p w14:paraId="4560BD7C" w14:textId="768B3459" w:rsidR="00F003DD" w:rsidRPr="007A2C46" w:rsidRDefault="00CA1AA6" w:rsidP="00CE7033">
            <w:pPr>
              <w:pStyle w:val="Bulletlist"/>
            </w:pPr>
            <w:r w:rsidRPr="007A2C46">
              <w:rPr>
                <w:b w:val="0"/>
                <w:bCs w:val="0"/>
              </w:rPr>
              <w:t>details of any cross</w:t>
            </w:r>
            <w:r w:rsidR="0074507D" w:rsidRPr="007A2C46">
              <w:rPr>
                <w:b w:val="0"/>
                <w:bCs w:val="0"/>
              </w:rPr>
              <w:t>-</w:t>
            </w:r>
            <w:r w:rsidRPr="007A2C46">
              <w:rPr>
                <w:b w:val="0"/>
                <w:bCs w:val="0"/>
              </w:rPr>
              <w:t>system or collaborative working with other partners</w:t>
            </w:r>
            <w:r w:rsidR="00375DA9" w:rsidRPr="007A2C46">
              <w:rPr>
                <w:b w:val="0"/>
                <w:bCs w:val="0"/>
              </w:rPr>
              <w:t xml:space="preserve"> when developing the </w:t>
            </w:r>
            <w:r w:rsidRPr="007A2C46">
              <w:rPr>
                <w:b w:val="0"/>
                <w:bCs w:val="0"/>
              </w:rPr>
              <w:t>202</w:t>
            </w:r>
            <w:r w:rsidR="00522031" w:rsidRPr="007A2C46">
              <w:rPr>
                <w:b w:val="0"/>
                <w:bCs w:val="0"/>
              </w:rPr>
              <w:t>5</w:t>
            </w:r>
            <w:r w:rsidRPr="007A2C46">
              <w:rPr>
                <w:b w:val="0"/>
                <w:bCs w:val="0"/>
              </w:rPr>
              <w:t>/2</w:t>
            </w:r>
            <w:r w:rsidR="00522031" w:rsidRPr="007A2C46">
              <w:rPr>
                <w:b w:val="0"/>
                <w:bCs w:val="0"/>
              </w:rPr>
              <w:t>6</w:t>
            </w:r>
            <w:r w:rsidRPr="007A2C46">
              <w:rPr>
                <w:b w:val="0"/>
                <w:bCs w:val="0"/>
              </w:rPr>
              <w:t xml:space="preserve"> capital plan</w:t>
            </w:r>
          </w:p>
          <w:p w14:paraId="50BE2650" w14:textId="7E82E9D4" w:rsidR="00CA1AA6" w:rsidRPr="007A2C46" w:rsidRDefault="00CA1AA6" w:rsidP="00CE7033">
            <w:pPr>
              <w:pStyle w:val="Bulletlist"/>
            </w:pPr>
            <w:r w:rsidRPr="007A2C46">
              <w:rPr>
                <w:b w:val="0"/>
                <w:bCs w:val="0"/>
              </w:rPr>
              <w:t xml:space="preserve">details of schemes funded or managed in conjunction with </w:t>
            </w:r>
            <w:r w:rsidR="00564581" w:rsidRPr="007A2C46">
              <w:rPr>
                <w:b w:val="0"/>
                <w:bCs w:val="0"/>
              </w:rPr>
              <w:t>other organisation</w:t>
            </w:r>
            <w:r w:rsidR="00826286" w:rsidRPr="007A2C46">
              <w:rPr>
                <w:b w:val="0"/>
                <w:bCs w:val="0"/>
              </w:rPr>
              <w:t>s</w:t>
            </w:r>
            <w:r w:rsidR="00564581" w:rsidRPr="007A2C46">
              <w:rPr>
                <w:b w:val="0"/>
                <w:bCs w:val="0"/>
              </w:rPr>
              <w:t xml:space="preserve">, </w:t>
            </w:r>
            <w:r w:rsidR="00826286" w:rsidRPr="007A2C46">
              <w:rPr>
                <w:b w:val="0"/>
                <w:bCs w:val="0"/>
              </w:rPr>
              <w:t>both inside and outside the ICB area. This can include</w:t>
            </w:r>
            <w:r w:rsidR="003E253E" w:rsidRPr="007A2C46">
              <w:rPr>
                <w:b w:val="0"/>
                <w:bCs w:val="0"/>
              </w:rPr>
              <w:t xml:space="preserve"> information on how the system capital plan is coordinated</w:t>
            </w:r>
            <w:r w:rsidR="00826286" w:rsidRPr="007A2C46">
              <w:rPr>
                <w:b w:val="0"/>
                <w:bCs w:val="0"/>
              </w:rPr>
              <w:t xml:space="preserve"> with other </w:t>
            </w:r>
            <w:r w:rsidR="003E253E" w:rsidRPr="007A2C46">
              <w:rPr>
                <w:b w:val="0"/>
                <w:bCs w:val="0"/>
              </w:rPr>
              <w:t xml:space="preserve">systems, </w:t>
            </w:r>
            <w:r w:rsidR="00826286" w:rsidRPr="007A2C46">
              <w:rPr>
                <w:b w:val="0"/>
                <w:bCs w:val="0"/>
              </w:rPr>
              <w:t>ICBs, providers, local authorities and other community services</w:t>
            </w:r>
          </w:p>
          <w:p w14:paraId="3A3E661F" w14:textId="7F517322" w:rsidR="004425B0" w:rsidRPr="007A2C46" w:rsidRDefault="00076CE2" w:rsidP="00CE7033">
            <w:pPr>
              <w:pStyle w:val="Bulletlist"/>
            </w:pPr>
            <w:r w:rsidRPr="007A2C46">
              <w:rPr>
                <w:b w:val="0"/>
                <w:bCs w:val="0"/>
              </w:rPr>
              <w:t xml:space="preserve">information </w:t>
            </w:r>
            <w:r w:rsidR="00CA1AA6" w:rsidRPr="007A2C46">
              <w:rPr>
                <w:b w:val="0"/>
                <w:bCs w:val="0"/>
              </w:rPr>
              <w:t>o</w:t>
            </w:r>
            <w:r w:rsidRPr="007A2C46">
              <w:rPr>
                <w:b w:val="0"/>
                <w:bCs w:val="0"/>
              </w:rPr>
              <w:t>n</w:t>
            </w:r>
            <w:r w:rsidR="00CA1AA6" w:rsidRPr="007A2C46">
              <w:rPr>
                <w:b w:val="0"/>
                <w:bCs w:val="0"/>
              </w:rPr>
              <w:t xml:space="preserve"> collaborative working to deliver the capital plan with other </w:t>
            </w:r>
            <w:r w:rsidR="004425B0" w:rsidRPr="007A2C46">
              <w:rPr>
                <w:b w:val="0"/>
                <w:bCs w:val="0"/>
              </w:rPr>
              <w:t xml:space="preserve">organisations </w:t>
            </w:r>
            <w:r w:rsidR="00CA1AA6" w:rsidRPr="007A2C46">
              <w:rPr>
                <w:b w:val="0"/>
                <w:bCs w:val="0"/>
              </w:rPr>
              <w:t>outside</w:t>
            </w:r>
            <w:r w:rsidR="007C492B" w:rsidRPr="007A2C46">
              <w:rPr>
                <w:b w:val="0"/>
                <w:bCs w:val="0"/>
              </w:rPr>
              <w:t xml:space="preserve"> the</w:t>
            </w:r>
            <w:r w:rsidR="00CA1AA6" w:rsidRPr="007A2C46">
              <w:rPr>
                <w:b w:val="0"/>
                <w:bCs w:val="0"/>
              </w:rPr>
              <w:t xml:space="preserve"> ICB area</w:t>
            </w:r>
          </w:p>
          <w:p w14:paraId="08E0B69F" w14:textId="77777777" w:rsidR="00CA1AA6" w:rsidRPr="007A2C46" w:rsidRDefault="00CA1AA6" w:rsidP="004425B0">
            <w:pPr>
              <w:pStyle w:val="ListParagraph"/>
              <w:spacing w:after="0" w:line="240" w:lineRule="auto"/>
              <w:ind w:left="720" w:firstLine="0"/>
              <w:contextualSpacing/>
              <w:textboxTightWrap w:val="none"/>
              <w:rPr>
                <w:i/>
                <w:iCs/>
              </w:rPr>
            </w:pPr>
          </w:p>
        </w:tc>
      </w:tr>
    </w:tbl>
    <w:p w14:paraId="0E488EC8" w14:textId="77777777" w:rsidR="00CA1AA6" w:rsidRPr="007A2C46" w:rsidRDefault="00CA1AA6" w:rsidP="0055353C">
      <w:pPr>
        <w:rPr>
          <w:rFonts w:cs="Arial"/>
          <w:b/>
          <w:bCs/>
          <w:color w:val="auto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E2C6E" w:rsidRPr="007A2C46" w14:paraId="08F36383" w14:textId="77777777" w:rsidTr="002E7915">
        <w:trPr>
          <w:trHeight w:val="605"/>
        </w:trPr>
        <w:tc>
          <w:tcPr>
            <w:tcW w:w="9355" w:type="dxa"/>
            <w:shd w:val="clear" w:color="auto" w:fill="0070C0"/>
            <w:vAlign w:val="center"/>
          </w:tcPr>
          <w:p w14:paraId="109A426F" w14:textId="48FCDE94" w:rsidR="0055353C" w:rsidRPr="007A2C46" w:rsidRDefault="0055353C" w:rsidP="00B53BA6">
            <w:pPr>
              <w:rPr>
                <w:rFonts w:cs="Arial"/>
                <w:i/>
                <w:iCs/>
                <w:color w:val="FFFFFF" w:themeColor="text1"/>
                <w:sz w:val="18"/>
                <w:szCs w:val="18"/>
              </w:rPr>
            </w:pPr>
            <w:r w:rsidRPr="007A2C46">
              <w:rPr>
                <w:rFonts w:cs="Arial"/>
                <w:b/>
                <w:bCs/>
                <w:color w:val="FFFFFF" w:themeColor="text1"/>
              </w:rPr>
              <w:t>Net</w:t>
            </w:r>
            <w:r w:rsidR="001E52B2" w:rsidRPr="007A2C46">
              <w:rPr>
                <w:rFonts w:cs="Arial"/>
                <w:b/>
                <w:bCs/>
                <w:color w:val="FFFFFF" w:themeColor="text1"/>
              </w:rPr>
              <w:t xml:space="preserve"> </w:t>
            </w:r>
            <w:r w:rsidRPr="007A2C46">
              <w:rPr>
                <w:rFonts w:cs="Arial"/>
                <w:b/>
                <w:bCs/>
                <w:color w:val="FFFFFF" w:themeColor="text1"/>
              </w:rPr>
              <w:t xml:space="preserve">zero </w:t>
            </w:r>
            <w:r w:rsidR="001E52B2" w:rsidRPr="007A2C46">
              <w:rPr>
                <w:rFonts w:cs="Arial"/>
                <w:b/>
                <w:bCs/>
                <w:color w:val="FFFFFF" w:themeColor="text1"/>
              </w:rPr>
              <w:t>c</w:t>
            </w:r>
            <w:r w:rsidRPr="007A2C46">
              <w:rPr>
                <w:rFonts w:cs="Arial"/>
                <w:b/>
                <w:bCs/>
                <w:color w:val="FFFFFF" w:themeColor="text1"/>
              </w:rPr>
              <w:t xml:space="preserve">arbon </w:t>
            </w:r>
            <w:r w:rsidR="001E52B2" w:rsidRPr="007A2C46">
              <w:rPr>
                <w:rFonts w:cs="Arial"/>
                <w:b/>
                <w:bCs/>
                <w:color w:val="FFFFFF" w:themeColor="text1"/>
              </w:rPr>
              <w:t>s</w:t>
            </w:r>
            <w:r w:rsidRPr="007A2C46">
              <w:rPr>
                <w:rFonts w:cs="Arial"/>
                <w:b/>
                <w:bCs/>
                <w:color w:val="FFFFFF" w:themeColor="text1"/>
              </w:rPr>
              <w:t>trategy</w:t>
            </w:r>
          </w:p>
        </w:tc>
      </w:tr>
      <w:tr w:rsidR="00DE2C6E" w:rsidRPr="00DE2C6E" w14:paraId="009C1E30" w14:textId="77777777" w:rsidTr="002E7915">
        <w:trPr>
          <w:trHeight w:val="699"/>
        </w:trPr>
        <w:tc>
          <w:tcPr>
            <w:tcW w:w="9355" w:type="dxa"/>
            <w:shd w:val="clear" w:color="auto" w:fill="auto"/>
          </w:tcPr>
          <w:p w14:paraId="7C3D3B21" w14:textId="5024F74A" w:rsidR="0055353C" w:rsidRPr="007A2C46" w:rsidRDefault="006562C8" w:rsidP="00CE167A">
            <w:r w:rsidRPr="007A2C46">
              <w:t xml:space="preserve">Your plan </w:t>
            </w:r>
            <w:r w:rsidR="007312DB" w:rsidRPr="007A2C46">
              <w:t>must include</w:t>
            </w:r>
            <w:r w:rsidR="0055353C" w:rsidRPr="007A2C46">
              <w:t>:</w:t>
            </w:r>
          </w:p>
          <w:p w14:paraId="54125713" w14:textId="02B543A7" w:rsidR="0055353C" w:rsidRPr="007A2C46" w:rsidRDefault="001E52B2" w:rsidP="00CE7033">
            <w:pPr>
              <w:pStyle w:val="Bulletlist"/>
            </w:pPr>
            <w:r w:rsidRPr="007A2C46">
              <w:rPr>
                <w:b w:val="0"/>
                <w:bCs w:val="0"/>
              </w:rPr>
              <w:t>an o</w:t>
            </w:r>
            <w:r w:rsidR="0055353C" w:rsidRPr="007A2C46">
              <w:rPr>
                <w:b w:val="0"/>
                <w:bCs w:val="0"/>
              </w:rPr>
              <w:t xml:space="preserve">utline </w:t>
            </w:r>
            <w:r w:rsidRPr="007A2C46">
              <w:rPr>
                <w:b w:val="0"/>
                <w:bCs w:val="0"/>
              </w:rPr>
              <w:t xml:space="preserve">of </w:t>
            </w:r>
            <w:r w:rsidR="0055353C" w:rsidRPr="007A2C46">
              <w:rPr>
                <w:b w:val="0"/>
                <w:bCs w:val="0"/>
              </w:rPr>
              <w:t xml:space="preserve">the ICB policy, strategy, and progress </w:t>
            </w:r>
            <w:r w:rsidR="00C8145B" w:rsidRPr="007A2C46">
              <w:rPr>
                <w:b w:val="0"/>
                <w:bCs w:val="0"/>
              </w:rPr>
              <w:t>consistent with the NHS target of</w:t>
            </w:r>
            <w:r w:rsidR="0055353C" w:rsidRPr="007A2C46">
              <w:rPr>
                <w:b w:val="0"/>
                <w:bCs w:val="0"/>
              </w:rPr>
              <w:t xml:space="preserve"> </w:t>
            </w:r>
            <w:r w:rsidRPr="007A2C46">
              <w:rPr>
                <w:b w:val="0"/>
                <w:bCs w:val="0"/>
              </w:rPr>
              <w:t>achieving</w:t>
            </w:r>
            <w:r w:rsidR="0055353C" w:rsidRPr="007A2C46">
              <w:rPr>
                <w:b w:val="0"/>
                <w:bCs w:val="0"/>
              </w:rPr>
              <w:t xml:space="preserve"> net</w:t>
            </w:r>
            <w:r w:rsidRPr="007A2C46">
              <w:rPr>
                <w:b w:val="0"/>
                <w:bCs w:val="0"/>
              </w:rPr>
              <w:t xml:space="preserve"> </w:t>
            </w:r>
            <w:r w:rsidR="0055353C" w:rsidRPr="007A2C46">
              <w:rPr>
                <w:b w:val="0"/>
                <w:bCs w:val="0"/>
              </w:rPr>
              <w:t>zero carbon emissions</w:t>
            </w:r>
            <w:r w:rsidR="00C8145B" w:rsidRPr="007A2C46">
              <w:rPr>
                <w:b w:val="0"/>
                <w:bCs w:val="0"/>
              </w:rPr>
              <w:t xml:space="preserve"> by 2045</w:t>
            </w:r>
            <w:r w:rsidR="008077FB" w:rsidRPr="007A2C46">
              <w:rPr>
                <w:b w:val="0"/>
                <w:bCs w:val="0"/>
              </w:rPr>
              <w:t>.  Provide information on net-zero capital schemes</w:t>
            </w:r>
            <w:r w:rsidR="00846B40" w:rsidRPr="007A2C46">
              <w:rPr>
                <w:b w:val="0"/>
                <w:bCs w:val="0"/>
              </w:rPr>
              <w:t xml:space="preserve"> previously delivered by the ICB or its providers and the funding sources</w:t>
            </w:r>
          </w:p>
          <w:p w14:paraId="5EA357EE" w14:textId="7EF10A8C" w:rsidR="0055353C" w:rsidRPr="007A2C46" w:rsidRDefault="001E52B2" w:rsidP="00CE7033">
            <w:pPr>
              <w:pStyle w:val="Bulletlist"/>
            </w:pPr>
            <w:r w:rsidRPr="007A2C46">
              <w:rPr>
                <w:b w:val="0"/>
                <w:bCs w:val="0"/>
              </w:rPr>
              <w:t>an o</w:t>
            </w:r>
            <w:r w:rsidR="0055353C" w:rsidRPr="007A2C46">
              <w:rPr>
                <w:b w:val="0"/>
                <w:bCs w:val="0"/>
              </w:rPr>
              <w:t xml:space="preserve">utline </w:t>
            </w:r>
            <w:r w:rsidR="00B476D5" w:rsidRPr="007A2C46">
              <w:rPr>
                <w:b w:val="0"/>
                <w:bCs w:val="0"/>
              </w:rPr>
              <w:t xml:space="preserve">of </w:t>
            </w:r>
            <w:r w:rsidR="0055353C" w:rsidRPr="007A2C46">
              <w:rPr>
                <w:b w:val="0"/>
                <w:bCs w:val="0"/>
              </w:rPr>
              <w:t>how the capital plan and the schemes within it support the achievement of net</w:t>
            </w:r>
            <w:r w:rsidR="00FD604B" w:rsidRPr="007A2C46">
              <w:rPr>
                <w:b w:val="0"/>
                <w:bCs w:val="0"/>
              </w:rPr>
              <w:t>-</w:t>
            </w:r>
            <w:r w:rsidR="0055353C" w:rsidRPr="007A2C46">
              <w:rPr>
                <w:b w:val="0"/>
                <w:bCs w:val="0"/>
              </w:rPr>
              <w:t>zero carbon emissions</w:t>
            </w:r>
          </w:p>
          <w:p w14:paraId="3B71321C" w14:textId="77777777" w:rsidR="00CA1AA6" w:rsidRPr="00CA1AA6" w:rsidRDefault="00CA1AA6" w:rsidP="00CA1AA6">
            <w:pPr>
              <w:pStyle w:val="ListParagraph"/>
              <w:spacing w:after="0" w:line="240" w:lineRule="auto"/>
              <w:ind w:left="720" w:firstLine="0"/>
              <w:contextualSpacing/>
              <w:textboxTightWrap w:val="none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14:paraId="33FCAA77" w14:textId="77777777" w:rsidR="0055353C" w:rsidRPr="00DE2C6E" w:rsidRDefault="0055353C" w:rsidP="00842ACE">
      <w:pPr>
        <w:rPr>
          <w:color w:val="auto"/>
        </w:rPr>
      </w:pPr>
    </w:p>
    <w:sectPr w:rsidR="0055353C" w:rsidRPr="00DE2C6E" w:rsidSect="000055C4">
      <w:headerReference w:type="first" r:id="rId11"/>
      <w:footerReference w:type="first" r:id="rId12"/>
      <w:pgSz w:w="11906" w:h="16838"/>
      <w:pgMar w:top="1021" w:right="1021" w:bottom="1021" w:left="1021" w:header="45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45975" w14:textId="77777777" w:rsidR="00EB440D" w:rsidRDefault="00EB440D" w:rsidP="000C24AF">
      <w:pPr>
        <w:spacing w:after="0"/>
      </w:pPr>
      <w:r>
        <w:separator/>
      </w:r>
    </w:p>
  </w:endnote>
  <w:endnote w:type="continuationSeparator" w:id="0">
    <w:p w14:paraId="7E619CE6" w14:textId="77777777" w:rsidR="00EB440D" w:rsidRDefault="00EB440D" w:rsidP="000C24AF">
      <w:pPr>
        <w:spacing w:after="0"/>
      </w:pPr>
      <w:r>
        <w:continuationSeparator/>
      </w:r>
    </w:p>
  </w:endnote>
  <w:endnote w:type="continuationNotice" w:id="1">
    <w:p w14:paraId="34690C17" w14:textId="77777777" w:rsidR="00EB440D" w:rsidRDefault="00EB44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6796495"/>
      <w:docPartObj>
        <w:docPartGallery w:val="Page Numbers (Bottom of Page)"/>
        <w:docPartUnique/>
      </w:docPartObj>
    </w:sdtPr>
    <w:sdtEndPr/>
    <w:sdtContent>
      <w:p w14:paraId="16E97CD0" w14:textId="77777777" w:rsidR="00603A2C" w:rsidRDefault="00603A2C" w:rsidP="00603A2C">
        <w:pPr>
          <w:pStyle w:val="Footer"/>
          <w:pBdr>
            <w:top w:val="single" w:sz="4" w:space="1" w:color="005EB8"/>
          </w:pBdr>
        </w:pPr>
      </w:p>
      <w:p w14:paraId="1665EE43" w14:textId="77777777" w:rsidR="00F126B3" w:rsidRPr="00F126B3" w:rsidRDefault="008F6069" w:rsidP="00F126B3">
        <w:pPr>
          <w:pStyle w:val="Footer"/>
        </w:pPr>
        <w:r>
          <w:rPr>
            <w:szCs w:val="18"/>
          </w:rPr>
          <w:t xml:space="preserve">Copyright </w:t>
        </w:r>
        <w:r w:rsidRPr="008F6069">
          <w:rPr>
            <w:szCs w:val="18"/>
          </w:rPr>
          <w:t>© NHS England 2023</w:t>
        </w:r>
        <w:r>
          <w:rPr>
            <w:sz w:val="24"/>
            <w:szCs w:val="36"/>
          </w:rPr>
          <w:tab/>
        </w:r>
        <w:r w:rsidR="00F126B3" w:rsidRPr="008D50ED">
          <w:rPr>
            <w:sz w:val="24"/>
            <w:szCs w:val="36"/>
          </w:rPr>
          <w:fldChar w:fldCharType="begin"/>
        </w:r>
        <w:r w:rsidR="00F126B3" w:rsidRPr="008D50ED">
          <w:rPr>
            <w:sz w:val="24"/>
            <w:szCs w:val="36"/>
          </w:rPr>
          <w:instrText>PAGE   \* MERGEFORMAT</w:instrText>
        </w:r>
        <w:r w:rsidR="00F126B3" w:rsidRPr="008D50ED">
          <w:rPr>
            <w:sz w:val="24"/>
            <w:szCs w:val="36"/>
          </w:rPr>
          <w:fldChar w:fldCharType="separate"/>
        </w:r>
        <w:r w:rsidR="00F126B3">
          <w:rPr>
            <w:sz w:val="24"/>
            <w:szCs w:val="36"/>
          </w:rPr>
          <w:t>3</w:t>
        </w:r>
        <w:r w:rsidR="00F126B3"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DA737" w14:textId="77777777" w:rsidR="00EB440D" w:rsidRDefault="00EB440D" w:rsidP="000C24AF">
      <w:pPr>
        <w:spacing w:after="0"/>
      </w:pPr>
      <w:r>
        <w:separator/>
      </w:r>
    </w:p>
  </w:footnote>
  <w:footnote w:type="continuationSeparator" w:id="0">
    <w:p w14:paraId="62893A51" w14:textId="77777777" w:rsidR="00EB440D" w:rsidRDefault="00EB440D" w:rsidP="000C24AF">
      <w:pPr>
        <w:spacing w:after="0"/>
      </w:pPr>
      <w:r>
        <w:continuationSeparator/>
      </w:r>
    </w:p>
  </w:footnote>
  <w:footnote w:type="continuationNotice" w:id="1">
    <w:p w14:paraId="21B0172C" w14:textId="77777777" w:rsidR="00EB440D" w:rsidRDefault="00EB44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08A3B" w14:textId="77777777" w:rsidR="00F126B3" w:rsidRDefault="00F126B3" w:rsidP="00F126B3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8242" behindDoc="1" locked="1" layoutInCell="1" allowOverlap="0" wp14:anchorId="424C40DF" wp14:editId="02618D19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1721911011" name="Picture 17219110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3F955" w14:textId="1B9C4DBB" w:rsidR="00F126B3" w:rsidRPr="009F3A1D" w:rsidRDefault="00A45909" w:rsidP="00F126B3">
    <w:pPr>
      <w:pStyle w:val="Header"/>
      <w:pBdr>
        <w:bottom w:val="single" w:sz="4" w:space="4" w:color="auto"/>
      </w:pBdr>
      <w:rPr>
        <w:sz w:val="24"/>
      </w:rPr>
    </w:pPr>
    <w:sdt>
      <w:sdtPr>
        <w:alias w:val="Title"/>
        <w:tag w:val="title"/>
        <w:id w:val="-644359137"/>
        <w:placeholder>
          <w:docPart w:val="9981FB31D47A449D8762B966F18ED5C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21FE6">
          <w:t>Guidance on developing joint capital resource use plans 2025/26</w:t>
        </w:r>
      </w:sdtContent>
    </w:sdt>
  </w:p>
  <w:p w14:paraId="7131347A" w14:textId="77777777" w:rsidR="00F126B3" w:rsidRPr="00F126B3" w:rsidRDefault="00F126B3" w:rsidP="00603A2C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234"/>
    <w:multiLevelType w:val="hybridMultilevel"/>
    <w:tmpl w:val="9364F632"/>
    <w:lvl w:ilvl="0" w:tplc="6504C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1163A"/>
    <w:multiLevelType w:val="hybridMultilevel"/>
    <w:tmpl w:val="E370F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D0782"/>
    <w:multiLevelType w:val="hybridMultilevel"/>
    <w:tmpl w:val="AECC6EAC"/>
    <w:lvl w:ilvl="0" w:tplc="4E383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82E06"/>
    <w:multiLevelType w:val="multilevel"/>
    <w:tmpl w:val="A3021E3C"/>
    <w:name w:val="nhs_bullets"/>
    <w:styleLink w:val="NHSBullets"/>
    <w:lvl w:ilvl="0">
      <w:start w:val="1"/>
      <w:numFmt w:val="bullet"/>
      <w:pStyle w:val="ListBullet"/>
      <w:lvlText w:val=""/>
      <w:lvlJc w:val="left"/>
      <w:pPr>
        <w:tabs>
          <w:tab w:val="num" w:pos="2007"/>
        </w:tabs>
        <w:ind w:left="2291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2574"/>
        </w:tabs>
        <w:ind w:left="2574" w:hanging="283"/>
      </w:pPr>
      <w:rPr>
        <w:rFonts w:ascii="Arial" w:hAnsi="Arial" w:hint="default"/>
        <w:color w:val="005EB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512"/>
        </w:tabs>
        <w:ind w:left="2483" w:hanging="32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869"/>
        </w:tabs>
        <w:ind w:left="2869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3226"/>
        </w:tabs>
        <w:ind w:left="3226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4" w15:restartNumberingAfterBreak="0">
    <w:nsid w:val="14BF101B"/>
    <w:multiLevelType w:val="hybridMultilevel"/>
    <w:tmpl w:val="A330E500"/>
    <w:lvl w:ilvl="0" w:tplc="ED8C9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64E92"/>
    <w:multiLevelType w:val="hybridMultilevel"/>
    <w:tmpl w:val="4EFCB010"/>
    <w:lvl w:ilvl="0" w:tplc="E924A0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633B33"/>
    <w:multiLevelType w:val="hybridMultilevel"/>
    <w:tmpl w:val="BB60F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0319A"/>
    <w:multiLevelType w:val="hybridMultilevel"/>
    <w:tmpl w:val="DF240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54504E"/>
    <w:multiLevelType w:val="hybridMultilevel"/>
    <w:tmpl w:val="22E02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F4CF5"/>
    <w:multiLevelType w:val="hybridMultilevel"/>
    <w:tmpl w:val="50761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648F1"/>
    <w:multiLevelType w:val="hybridMultilevel"/>
    <w:tmpl w:val="811C6C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A8DA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93774"/>
    <w:multiLevelType w:val="hybridMultilevel"/>
    <w:tmpl w:val="1256B3B2"/>
    <w:lvl w:ilvl="0" w:tplc="4CB4F9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57F36"/>
    <w:multiLevelType w:val="hybridMultilevel"/>
    <w:tmpl w:val="0F72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D7919"/>
    <w:multiLevelType w:val="hybridMultilevel"/>
    <w:tmpl w:val="8AE61DB2"/>
    <w:lvl w:ilvl="0" w:tplc="B63EF2A4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C38E5"/>
    <w:multiLevelType w:val="hybridMultilevel"/>
    <w:tmpl w:val="C0C85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26563"/>
    <w:multiLevelType w:val="hybridMultilevel"/>
    <w:tmpl w:val="8A8A6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A1444"/>
    <w:multiLevelType w:val="hybridMultilevel"/>
    <w:tmpl w:val="4C084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7543C"/>
    <w:multiLevelType w:val="hybridMultilevel"/>
    <w:tmpl w:val="B40A96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997C19"/>
    <w:multiLevelType w:val="hybridMultilevel"/>
    <w:tmpl w:val="64EE60CC"/>
    <w:lvl w:ilvl="0" w:tplc="FDA8DA72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D6BA9"/>
    <w:multiLevelType w:val="hybridMultilevel"/>
    <w:tmpl w:val="E1867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901C4"/>
    <w:multiLevelType w:val="hybridMultilevel"/>
    <w:tmpl w:val="CA56CA36"/>
    <w:lvl w:ilvl="0" w:tplc="45461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8A50A8"/>
    <w:multiLevelType w:val="hybridMultilevel"/>
    <w:tmpl w:val="E436A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40D9E"/>
    <w:multiLevelType w:val="hybridMultilevel"/>
    <w:tmpl w:val="AB72D6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B4F9B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95252">
    <w:abstractNumId w:val="0"/>
  </w:num>
  <w:num w:numId="2" w16cid:durableId="1394693074">
    <w:abstractNumId w:val="14"/>
  </w:num>
  <w:num w:numId="3" w16cid:durableId="570964709">
    <w:abstractNumId w:val="8"/>
  </w:num>
  <w:num w:numId="4" w16cid:durableId="255678522">
    <w:abstractNumId w:val="3"/>
    <w:lvlOverride w:ilvl="0">
      <w:lvl w:ilvl="0">
        <w:start w:val="1"/>
        <w:numFmt w:val="bullet"/>
        <w:pStyle w:val="ListBullet"/>
        <w:lvlText w:val=""/>
        <w:lvlJc w:val="left"/>
        <w:pPr>
          <w:tabs>
            <w:tab w:val="num" w:pos="2716"/>
          </w:tabs>
          <w:ind w:left="3000" w:hanging="284"/>
        </w:pPr>
        <w:rPr>
          <w:rFonts w:ascii="Symbol" w:hAnsi="Symbol" w:hint="default"/>
          <w:color w:val="FFFFFF" w:themeColor="text1"/>
        </w:rPr>
      </w:lvl>
    </w:lvlOverride>
  </w:num>
  <w:num w:numId="5" w16cid:durableId="1307932120">
    <w:abstractNumId w:val="3"/>
  </w:num>
  <w:num w:numId="6" w16cid:durableId="1047995405">
    <w:abstractNumId w:val="10"/>
  </w:num>
  <w:num w:numId="7" w16cid:durableId="1100757277">
    <w:abstractNumId w:val="15"/>
  </w:num>
  <w:num w:numId="8" w16cid:durableId="2048144116">
    <w:abstractNumId w:val="20"/>
  </w:num>
  <w:num w:numId="9" w16cid:durableId="1413968820">
    <w:abstractNumId w:val="7"/>
  </w:num>
  <w:num w:numId="10" w16cid:durableId="2068644195">
    <w:abstractNumId w:val="18"/>
  </w:num>
  <w:num w:numId="11" w16cid:durableId="941034110">
    <w:abstractNumId w:val="9"/>
  </w:num>
  <w:num w:numId="12" w16cid:durableId="1350714437">
    <w:abstractNumId w:val="17"/>
  </w:num>
  <w:num w:numId="13" w16cid:durableId="1480533346">
    <w:abstractNumId w:val="16"/>
  </w:num>
  <w:num w:numId="14" w16cid:durableId="1341853188">
    <w:abstractNumId w:val="2"/>
  </w:num>
  <w:num w:numId="15" w16cid:durableId="864832937">
    <w:abstractNumId w:val="2"/>
    <w:lvlOverride w:ilvl="0">
      <w:startOverride w:val="1"/>
    </w:lvlOverride>
  </w:num>
  <w:num w:numId="16" w16cid:durableId="177931386">
    <w:abstractNumId w:val="21"/>
  </w:num>
  <w:num w:numId="17" w16cid:durableId="717511606">
    <w:abstractNumId w:val="5"/>
  </w:num>
  <w:num w:numId="18" w16cid:durableId="897205672">
    <w:abstractNumId w:val="4"/>
  </w:num>
  <w:num w:numId="19" w16cid:durableId="413205423">
    <w:abstractNumId w:val="19"/>
  </w:num>
  <w:num w:numId="20" w16cid:durableId="977491109">
    <w:abstractNumId w:val="1"/>
  </w:num>
  <w:num w:numId="21" w16cid:durableId="468060089">
    <w:abstractNumId w:val="22"/>
  </w:num>
  <w:num w:numId="22" w16cid:durableId="816922572">
    <w:abstractNumId w:val="13"/>
  </w:num>
  <w:num w:numId="23" w16cid:durableId="1563328400">
    <w:abstractNumId w:val="6"/>
  </w:num>
  <w:num w:numId="24" w16cid:durableId="2099668820">
    <w:abstractNumId w:val="11"/>
  </w:num>
  <w:num w:numId="25" w16cid:durableId="249975631">
    <w:abstractNumId w:val="23"/>
  </w:num>
  <w:num w:numId="26" w16cid:durableId="61579042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DateAndTime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2F"/>
    <w:rsid w:val="00000197"/>
    <w:rsid w:val="000005C7"/>
    <w:rsid w:val="000031CE"/>
    <w:rsid w:val="00003EE8"/>
    <w:rsid w:val="0000416F"/>
    <w:rsid w:val="00004C77"/>
    <w:rsid w:val="000055C4"/>
    <w:rsid w:val="000057DE"/>
    <w:rsid w:val="00006985"/>
    <w:rsid w:val="000108B8"/>
    <w:rsid w:val="0001164C"/>
    <w:rsid w:val="000213EB"/>
    <w:rsid w:val="000218ED"/>
    <w:rsid w:val="000271F6"/>
    <w:rsid w:val="00027653"/>
    <w:rsid w:val="000301EA"/>
    <w:rsid w:val="00031129"/>
    <w:rsid w:val="0003185C"/>
    <w:rsid w:val="00031FD0"/>
    <w:rsid w:val="000322DD"/>
    <w:rsid w:val="0003295C"/>
    <w:rsid w:val="00032B2E"/>
    <w:rsid w:val="0003436D"/>
    <w:rsid w:val="0003712E"/>
    <w:rsid w:val="00041212"/>
    <w:rsid w:val="00042DB3"/>
    <w:rsid w:val="00046668"/>
    <w:rsid w:val="000503BA"/>
    <w:rsid w:val="00050726"/>
    <w:rsid w:val="000524F3"/>
    <w:rsid w:val="00055630"/>
    <w:rsid w:val="00060FC9"/>
    <w:rsid w:val="00061452"/>
    <w:rsid w:val="000635C9"/>
    <w:rsid w:val="00065021"/>
    <w:rsid w:val="00066BF1"/>
    <w:rsid w:val="00067BCC"/>
    <w:rsid w:val="000702CF"/>
    <w:rsid w:val="000733A2"/>
    <w:rsid w:val="00076C59"/>
    <w:rsid w:val="00076CE2"/>
    <w:rsid w:val="00080908"/>
    <w:rsid w:val="00080985"/>
    <w:rsid w:val="00081B39"/>
    <w:rsid w:val="00081F1D"/>
    <w:rsid w:val="00082499"/>
    <w:rsid w:val="0008313C"/>
    <w:rsid w:val="00085B44"/>
    <w:rsid w:val="000863E2"/>
    <w:rsid w:val="00091929"/>
    <w:rsid w:val="00092728"/>
    <w:rsid w:val="000935A1"/>
    <w:rsid w:val="00093EF5"/>
    <w:rsid w:val="000942DE"/>
    <w:rsid w:val="0009485D"/>
    <w:rsid w:val="00094ADF"/>
    <w:rsid w:val="00095621"/>
    <w:rsid w:val="00096526"/>
    <w:rsid w:val="0009691C"/>
    <w:rsid w:val="000A0D54"/>
    <w:rsid w:val="000A1144"/>
    <w:rsid w:val="000A266D"/>
    <w:rsid w:val="000A3B2D"/>
    <w:rsid w:val="000A40D3"/>
    <w:rsid w:val="000A5108"/>
    <w:rsid w:val="000A5EFA"/>
    <w:rsid w:val="000A64E4"/>
    <w:rsid w:val="000B1A4F"/>
    <w:rsid w:val="000B3260"/>
    <w:rsid w:val="000B38EA"/>
    <w:rsid w:val="000B4EA8"/>
    <w:rsid w:val="000B5A3F"/>
    <w:rsid w:val="000B7D23"/>
    <w:rsid w:val="000C05C3"/>
    <w:rsid w:val="000C2447"/>
    <w:rsid w:val="000C24AF"/>
    <w:rsid w:val="000C5508"/>
    <w:rsid w:val="000C5891"/>
    <w:rsid w:val="000C6751"/>
    <w:rsid w:val="000D1CD7"/>
    <w:rsid w:val="000D338D"/>
    <w:rsid w:val="000D338F"/>
    <w:rsid w:val="000D39C3"/>
    <w:rsid w:val="000D6040"/>
    <w:rsid w:val="000D7F6F"/>
    <w:rsid w:val="000E2EBE"/>
    <w:rsid w:val="000E6D0E"/>
    <w:rsid w:val="000F097A"/>
    <w:rsid w:val="000F1F92"/>
    <w:rsid w:val="000F3C95"/>
    <w:rsid w:val="000F7FE1"/>
    <w:rsid w:val="00100343"/>
    <w:rsid w:val="00101883"/>
    <w:rsid w:val="0010192E"/>
    <w:rsid w:val="001024DC"/>
    <w:rsid w:val="00103F4D"/>
    <w:rsid w:val="0010592F"/>
    <w:rsid w:val="00113EEC"/>
    <w:rsid w:val="0011433C"/>
    <w:rsid w:val="00114B34"/>
    <w:rsid w:val="00117F01"/>
    <w:rsid w:val="00121A3A"/>
    <w:rsid w:val="00123CA6"/>
    <w:rsid w:val="00126FB6"/>
    <w:rsid w:val="00127C11"/>
    <w:rsid w:val="00133BF0"/>
    <w:rsid w:val="001340AC"/>
    <w:rsid w:val="001370D6"/>
    <w:rsid w:val="00142E93"/>
    <w:rsid w:val="001433EF"/>
    <w:rsid w:val="00145C98"/>
    <w:rsid w:val="00150A67"/>
    <w:rsid w:val="001532F4"/>
    <w:rsid w:val="00155537"/>
    <w:rsid w:val="00156610"/>
    <w:rsid w:val="00157024"/>
    <w:rsid w:val="0016028A"/>
    <w:rsid w:val="00162261"/>
    <w:rsid w:val="0016369D"/>
    <w:rsid w:val="00163969"/>
    <w:rsid w:val="00163BEC"/>
    <w:rsid w:val="00164392"/>
    <w:rsid w:val="001716E5"/>
    <w:rsid w:val="0017183E"/>
    <w:rsid w:val="00172021"/>
    <w:rsid w:val="00172921"/>
    <w:rsid w:val="0017482B"/>
    <w:rsid w:val="00183BFF"/>
    <w:rsid w:val="00185116"/>
    <w:rsid w:val="00185968"/>
    <w:rsid w:val="0019167F"/>
    <w:rsid w:val="00193A06"/>
    <w:rsid w:val="0019414D"/>
    <w:rsid w:val="001949DC"/>
    <w:rsid w:val="00194EA7"/>
    <w:rsid w:val="0019592C"/>
    <w:rsid w:val="00197739"/>
    <w:rsid w:val="001A1D6A"/>
    <w:rsid w:val="001A3CE5"/>
    <w:rsid w:val="001A6F05"/>
    <w:rsid w:val="001B45C0"/>
    <w:rsid w:val="001C04FC"/>
    <w:rsid w:val="001C1D52"/>
    <w:rsid w:val="001C3565"/>
    <w:rsid w:val="001C6937"/>
    <w:rsid w:val="001C7E2B"/>
    <w:rsid w:val="001D237C"/>
    <w:rsid w:val="001D243C"/>
    <w:rsid w:val="001D5CCC"/>
    <w:rsid w:val="001D7D3B"/>
    <w:rsid w:val="001E004E"/>
    <w:rsid w:val="001E2170"/>
    <w:rsid w:val="001E27F8"/>
    <w:rsid w:val="001E4556"/>
    <w:rsid w:val="001E52B2"/>
    <w:rsid w:val="001F14C2"/>
    <w:rsid w:val="001F3126"/>
    <w:rsid w:val="001F377F"/>
    <w:rsid w:val="00200C9D"/>
    <w:rsid w:val="002020D0"/>
    <w:rsid w:val="002048D3"/>
    <w:rsid w:val="00204ECE"/>
    <w:rsid w:val="00205415"/>
    <w:rsid w:val="00210345"/>
    <w:rsid w:val="00210972"/>
    <w:rsid w:val="00211E50"/>
    <w:rsid w:val="00213868"/>
    <w:rsid w:val="002175BE"/>
    <w:rsid w:val="0022134A"/>
    <w:rsid w:val="00222B10"/>
    <w:rsid w:val="0022462B"/>
    <w:rsid w:val="0022596F"/>
    <w:rsid w:val="00227ACC"/>
    <w:rsid w:val="00230AA6"/>
    <w:rsid w:val="00231299"/>
    <w:rsid w:val="002347B7"/>
    <w:rsid w:val="002358E8"/>
    <w:rsid w:val="002365A0"/>
    <w:rsid w:val="00240B6E"/>
    <w:rsid w:val="002440E5"/>
    <w:rsid w:val="00245FE3"/>
    <w:rsid w:val="00246075"/>
    <w:rsid w:val="0024677B"/>
    <w:rsid w:val="00247D03"/>
    <w:rsid w:val="00251074"/>
    <w:rsid w:val="00251B94"/>
    <w:rsid w:val="00255D84"/>
    <w:rsid w:val="00255F8E"/>
    <w:rsid w:val="00260EF0"/>
    <w:rsid w:val="00263CCF"/>
    <w:rsid w:val="0026683F"/>
    <w:rsid w:val="00266DAB"/>
    <w:rsid w:val="00270DAD"/>
    <w:rsid w:val="002722F2"/>
    <w:rsid w:val="00274EC8"/>
    <w:rsid w:val="00280193"/>
    <w:rsid w:val="002855F7"/>
    <w:rsid w:val="002905E7"/>
    <w:rsid w:val="00294488"/>
    <w:rsid w:val="00295574"/>
    <w:rsid w:val="00297D91"/>
    <w:rsid w:val="002A278E"/>
    <w:rsid w:val="002A3F48"/>
    <w:rsid w:val="002A45CD"/>
    <w:rsid w:val="002B24BD"/>
    <w:rsid w:val="002B2CB5"/>
    <w:rsid w:val="002B3217"/>
    <w:rsid w:val="002B3BFD"/>
    <w:rsid w:val="002B7B23"/>
    <w:rsid w:val="002C0816"/>
    <w:rsid w:val="002C0B95"/>
    <w:rsid w:val="002D5F67"/>
    <w:rsid w:val="002E2CF0"/>
    <w:rsid w:val="002E3AEB"/>
    <w:rsid w:val="002E6B3E"/>
    <w:rsid w:val="002E7915"/>
    <w:rsid w:val="002F45CE"/>
    <w:rsid w:val="002F500E"/>
    <w:rsid w:val="002F623D"/>
    <w:rsid w:val="002F7B8F"/>
    <w:rsid w:val="00302E8F"/>
    <w:rsid w:val="003062BB"/>
    <w:rsid w:val="00306F8B"/>
    <w:rsid w:val="0031052A"/>
    <w:rsid w:val="003110C7"/>
    <w:rsid w:val="00312635"/>
    <w:rsid w:val="00312739"/>
    <w:rsid w:val="0031393D"/>
    <w:rsid w:val="00315BFC"/>
    <w:rsid w:val="0032140C"/>
    <w:rsid w:val="00321970"/>
    <w:rsid w:val="00322D9E"/>
    <w:rsid w:val="00333DD0"/>
    <w:rsid w:val="00336DF1"/>
    <w:rsid w:val="00336F71"/>
    <w:rsid w:val="0033715E"/>
    <w:rsid w:val="00341932"/>
    <w:rsid w:val="00344327"/>
    <w:rsid w:val="0034439B"/>
    <w:rsid w:val="003444C7"/>
    <w:rsid w:val="00344F4F"/>
    <w:rsid w:val="003454C5"/>
    <w:rsid w:val="0034560E"/>
    <w:rsid w:val="003523FC"/>
    <w:rsid w:val="0035386A"/>
    <w:rsid w:val="00353E9B"/>
    <w:rsid w:val="0035464A"/>
    <w:rsid w:val="003569DB"/>
    <w:rsid w:val="003570AB"/>
    <w:rsid w:val="003574AF"/>
    <w:rsid w:val="003602B8"/>
    <w:rsid w:val="0036081E"/>
    <w:rsid w:val="003639AC"/>
    <w:rsid w:val="00365722"/>
    <w:rsid w:val="00366F65"/>
    <w:rsid w:val="003716B8"/>
    <w:rsid w:val="0037185F"/>
    <w:rsid w:val="00372D09"/>
    <w:rsid w:val="00375DA9"/>
    <w:rsid w:val="00376A1F"/>
    <w:rsid w:val="00377764"/>
    <w:rsid w:val="003836F9"/>
    <w:rsid w:val="00387C4A"/>
    <w:rsid w:val="003952A2"/>
    <w:rsid w:val="003A4B22"/>
    <w:rsid w:val="003B0852"/>
    <w:rsid w:val="003B2686"/>
    <w:rsid w:val="003B36E3"/>
    <w:rsid w:val="003B3A19"/>
    <w:rsid w:val="003B3C7F"/>
    <w:rsid w:val="003B5262"/>
    <w:rsid w:val="003B596D"/>
    <w:rsid w:val="003B60D0"/>
    <w:rsid w:val="003B6BB4"/>
    <w:rsid w:val="003C0732"/>
    <w:rsid w:val="003C46E3"/>
    <w:rsid w:val="003C5D6D"/>
    <w:rsid w:val="003D22C8"/>
    <w:rsid w:val="003D2C50"/>
    <w:rsid w:val="003D3A42"/>
    <w:rsid w:val="003E1CAE"/>
    <w:rsid w:val="003E253E"/>
    <w:rsid w:val="003E57B6"/>
    <w:rsid w:val="003E6D76"/>
    <w:rsid w:val="003E6EA3"/>
    <w:rsid w:val="003E7052"/>
    <w:rsid w:val="003F254B"/>
    <w:rsid w:val="003F33EC"/>
    <w:rsid w:val="003F3C38"/>
    <w:rsid w:val="003F4289"/>
    <w:rsid w:val="003F481C"/>
    <w:rsid w:val="003F7B0C"/>
    <w:rsid w:val="004006C3"/>
    <w:rsid w:val="004015BB"/>
    <w:rsid w:val="00402D6E"/>
    <w:rsid w:val="0040410F"/>
    <w:rsid w:val="004043DB"/>
    <w:rsid w:val="004068B9"/>
    <w:rsid w:val="00411D1D"/>
    <w:rsid w:val="004147A0"/>
    <w:rsid w:val="00416630"/>
    <w:rsid w:val="00420E7F"/>
    <w:rsid w:val="004211F1"/>
    <w:rsid w:val="0042241D"/>
    <w:rsid w:val="00423FAF"/>
    <w:rsid w:val="00425612"/>
    <w:rsid w:val="00427636"/>
    <w:rsid w:val="00430131"/>
    <w:rsid w:val="00435EC2"/>
    <w:rsid w:val="004425B0"/>
    <w:rsid w:val="00443074"/>
    <w:rsid w:val="00443088"/>
    <w:rsid w:val="00444CDD"/>
    <w:rsid w:val="00447E51"/>
    <w:rsid w:val="00455A3F"/>
    <w:rsid w:val="00456C12"/>
    <w:rsid w:val="00465401"/>
    <w:rsid w:val="00471AF8"/>
    <w:rsid w:val="00472A0C"/>
    <w:rsid w:val="00472D24"/>
    <w:rsid w:val="00472D33"/>
    <w:rsid w:val="004742C8"/>
    <w:rsid w:val="004761CE"/>
    <w:rsid w:val="00480932"/>
    <w:rsid w:val="00480CB8"/>
    <w:rsid w:val="00481FB0"/>
    <w:rsid w:val="004838BE"/>
    <w:rsid w:val="00491977"/>
    <w:rsid w:val="00497DE0"/>
    <w:rsid w:val="004A52E3"/>
    <w:rsid w:val="004A646E"/>
    <w:rsid w:val="004B0364"/>
    <w:rsid w:val="004B0A4D"/>
    <w:rsid w:val="004B20B2"/>
    <w:rsid w:val="004B2C6C"/>
    <w:rsid w:val="004B427A"/>
    <w:rsid w:val="004B50C6"/>
    <w:rsid w:val="004C4CB1"/>
    <w:rsid w:val="004C75CC"/>
    <w:rsid w:val="004D3B7C"/>
    <w:rsid w:val="004D763F"/>
    <w:rsid w:val="004D7698"/>
    <w:rsid w:val="004D779A"/>
    <w:rsid w:val="004E0804"/>
    <w:rsid w:val="004E669E"/>
    <w:rsid w:val="004F0A67"/>
    <w:rsid w:val="004F1337"/>
    <w:rsid w:val="004F28CE"/>
    <w:rsid w:val="004F6303"/>
    <w:rsid w:val="004F69E2"/>
    <w:rsid w:val="004F7BD3"/>
    <w:rsid w:val="005014AF"/>
    <w:rsid w:val="0050303F"/>
    <w:rsid w:val="00505B41"/>
    <w:rsid w:val="0050738C"/>
    <w:rsid w:val="00510FA6"/>
    <w:rsid w:val="00514B69"/>
    <w:rsid w:val="0051722D"/>
    <w:rsid w:val="0051767F"/>
    <w:rsid w:val="00521689"/>
    <w:rsid w:val="00521D82"/>
    <w:rsid w:val="00522031"/>
    <w:rsid w:val="0052302B"/>
    <w:rsid w:val="005256C9"/>
    <w:rsid w:val="00525E0C"/>
    <w:rsid w:val="005263C5"/>
    <w:rsid w:val="0052756A"/>
    <w:rsid w:val="00534180"/>
    <w:rsid w:val="00537433"/>
    <w:rsid w:val="00540C60"/>
    <w:rsid w:val="00541624"/>
    <w:rsid w:val="00544C0C"/>
    <w:rsid w:val="00545FE1"/>
    <w:rsid w:val="005473F9"/>
    <w:rsid w:val="00547C28"/>
    <w:rsid w:val="00552EB1"/>
    <w:rsid w:val="0055353C"/>
    <w:rsid w:val="00554CB7"/>
    <w:rsid w:val="00560C6B"/>
    <w:rsid w:val="005634F0"/>
    <w:rsid w:val="00563886"/>
    <w:rsid w:val="00564581"/>
    <w:rsid w:val="0057266B"/>
    <w:rsid w:val="005730C1"/>
    <w:rsid w:val="00573EED"/>
    <w:rsid w:val="00574B6D"/>
    <w:rsid w:val="00577A42"/>
    <w:rsid w:val="0058074E"/>
    <w:rsid w:val="0058121B"/>
    <w:rsid w:val="00582335"/>
    <w:rsid w:val="0058376A"/>
    <w:rsid w:val="00584D6A"/>
    <w:rsid w:val="00586610"/>
    <w:rsid w:val="005875B0"/>
    <w:rsid w:val="00590D21"/>
    <w:rsid w:val="005946F3"/>
    <w:rsid w:val="0059509C"/>
    <w:rsid w:val="005A0D6F"/>
    <w:rsid w:val="005A3839"/>
    <w:rsid w:val="005A3B89"/>
    <w:rsid w:val="005A493F"/>
    <w:rsid w:val="005A7217"/>
    <w:rsid w:val="005B1D2A"/>
    <w:rsid w:val="005B7001"/>
    <w:rsid w:val="005C068C"/>
    <w:rsid w:val="005C2644"/>
    <w:rsid w:val="005C3745"/>
    <w:rsid w:val="005D0F7E"/>
    <w:rsid w:val="005D2080"/>
    <w:rsid w:val="005D234A"/>
    <w:rsid w:val="005D2E06"/>
    <w:rsid w:val="005D4E5A"/>
    <w:rsid w:val="005D61B4"/>
    <w:rsid w:val="005E044E"/>
    <w:rsid w:val="005E060B"/>
    <w:rsid w:val="005E0CF3"/>
    <w:rsid w:val="005E1C3C"/>
    <w:rsid w:val="005E2CD8"/>
    <w:rsid w:val="005E6EBA"/>
    <w:rsid w:val="005E7205"/>
    <w:rsid w:val="005F0359"/>
    <w:rsid w:val="00601628"/>
    <w:rsid w:val="00601DBA"/>
    <w:rsid w:val="00603A2C"/>
    <w:rsid w:val="00605C6F"/>
    <w:rsid w:val="00612389"/>
    <w:rsid w:val="00613251"/>
    <w:rsid w:val="00613A01"/>
    <w:rsid w:val="006145E0"/>
    <w:rsid w:val="00614F79"/>
    <w:rsid w:val="00616632"/>
    <w:rsid w:val="00617402"/>
    <w:rsid w:val="00617CB9"/>
    <w:rsid w:val="00621E9A"/>
    <w:rsid w:val="00625734"/>
    <w:rsid w:val="00625829"/>
    <w:rsid w:val="0063025D"/>
    <w:rsid w:val="006339C2"/>
    <w:rsid w:val="00634384"/>
    <w:rsid w:val="0063502E"/>
    <w:rsid w:val="0064203F"/>
    <w:rsid w:val="00644F0F"/>
    <w:rsid w:val="00646F12"/>
    <w:rsid w:val="00650AC5"/>
    <w:rsid w:val="006520A5"/>
    <w:rsid w:val="00654EE0"/>
    <w:rsid w:val="0065507F"/>
    <w:rsid w:val="006562C8"/>
    <w:rsid w:val="0065752A"/>
    <w:rsid w:val="006615C2"/>
    <w:rsid w:val="006662D3"/>
    <w:rsid w:val="00666606"/>
    <w:rsid w:val="006679DE"/>
    <w:rsid w:val="00670F99"/>
    <w:rsid w:val="00671B7A"/>
    <w:rsid w:val="00672717"/>
    <w:rsid w:val="006727C1"/>
    <w:rsid w:val="00673CCA"/>
    <w:rsid w:val="00675E35"/>
    <w:rsid w:val="00680658"/>
    <w:rsid w:val="00680668"/>
    <w:rsid w:val="00682E3B"/>
    <w:rsid w:val="00684633"/>
    <w:rsid w:val="00691881"/>
    <w:rsid w:val="00692041"/>
    <w:rsid w:val="00693610"/>
    <w:rsid w:val="00694FC4"/>
    <w:rsid w:val="00697846"/>
    <w:rsid w:val="00697CAE"/>
    <w:rsid w:val="006A15DC"/>
    <w:rsid w:val="006A1A37"/>
    <w:rsid w:val="006A7BB0"/>
    <w:rsid w:val="006B72B1"/>
    <w:rsid w:val="006C1240"/>
    <w:rsid w:val="006C3A5B"/>
    <w:rsid w:val="006C44AA"/>
    <w:rsid w:val="006C5419"/>
    <w:rsid w:val="006C7E28"/>
    <w:rsid w:val="006D02E8"/>
    <w:rsid w:val="006D5495"/>
    <w:rsid w:val="006E275C"/>
    <w:rsid w:val="006E2FE7"/>
    <w:rsid w:val="006F37F0"/>
    <w:rsid w:val="00700880"/>
    <w:rsid w:val="007010E1"/>
    <w:rsid w:val="0070227A"/>
    <w:rsid w:val="007028E3"/>
    <w:rsid w:val="00702B4D"/>
    <w:rsid w:val="00707273"/>
    <w:rsid w:val="00710E40"/>
    <w:rsid w:val="00714540"/>
    <w:rsid w:val="0071497F"/>
    <w:rsid w:val="00716807"/>
    <w:rsid w:val="00717304"/>
    <w:rsid w:val="007204A6"/>
    <w:rsid w:val="007213A2"/>
    <w:rsid w:val="00723A85"/>
    <w:rsid w:val="007302A0"/>
    <w:rsid w:val="007312DB"/>
    <w:rsid w:val="0073429A"/>
    <w:rsid w:val="007375BC"/>
    <w:rsid w:val="00740573"/>
    <w:rsid w:val="0074507D"/>
    <w:rsid w:val="007506BC"/>
    <w:rsid w:val="00753782"/>
    <w:rsid w:val="00753953"/>
    <w:rsid w:val="007549EB"/>
    <w:rsid w:val="00754A44"/>
    <w:rsid w:val="00757D71"/>
    <w:rsid w:val="00761E45"/>
    <w:rsid w:val="00763FA3"/>
    <w:rsid w:val="007663CB"/>
    <w:rsid w:val="00770788"/>
    <w:rsid w:val="00772597"/>
    <w:rsid w:val="0077479A"/>
    <w:rsid w:val="00775BD9"/>
    <w:rsid w:val="00781452"/>
    <w:rsid w:val="00785C3D"/>
    <w:rsid w:val="00791919"/>
    <w:rsid w:val="00792092"/>
    <w:rsid w:val="0079575E"/>
    <w:rsid w:val="00795C17"/>
    <w:rsid w:val="007965F9"/>
    <w:rsid w:val="007968E7"/>
    <w:rsid w:val="00796E96"/>
    <w:rsid w:val="007A1D0E"/>
    <w:rsid w:val="007A2C46"/>
    <w:rsid w:val="007A49F5"/>
    <w:rsid w:val="007A4A3F"/>
    <w:rsid w:val="007B62EE"/>
    <w:rsid w:val="007B782E"/>
    <w:rsid w:val="007B789F"/>
    <w:rsid w:val="007C492B"/>
    <w:rsid w:val="007C7294"/>
    <w:rsid w:val="007D1E52"/>
    <w:rsid w:val="007D2FE0"/>
    <w:rsid w:val="007D6266"/>
    <w:rsid w:val="007D6BCB"/>
    <w:rsid w:val="007D70CB"/>
    <w:rsid w:val="007E12D1"/>
    <w:rsid w:val="007E16BF"/>
    <w:rsid w:val="007E4138"/>
    <w:rsid w:val="007E699D"/>
    <w:rsid w:val="007E7101"/>
    <w:rsid w:val="007F03D2"/>
    <w:rsid w:val="007F06A0"/>
    <w:rsid w:val="007F0985"/>
    <w:rsid w:val="007F15FE"/>
    <w:rsid w:val="007F5954"/>
    <w:rsid w:val="007F6078"/>
    <w:rsid w:val="007F629F"/>
    <w:rsid w:val="007F789A"/>
    <w:rsid w:val="00801629"/>
    <w:rsid w:val="0080342E"/>
    <w:rsid w:val="00805057"/>
    <w:rsid w:val="00805AA1"/>
    <w:rsid w:val="00807206"/>
    <w:rsid w:val="008077FB"/>
    <w:rsid w:val="00810A95"/>
    <w:rsid w:val="008110B9"/>
    <w:rsid w:val="00811505"/>
    <w:rsid w:val="00811876"/>
    <w:rsid w:val="00814283"/>
    <w:rsid w:val="008148ED"/>
    <w:rsid w:val="0081544B"/>
    <w:rsid w:val="00815BFF"/>
    <w:rsid w:val="00815E02"/>
    <w:rsid w:val="00816355"/>
    <w:rsid w:val="00821B92"/>
    <w:rsid w:val="00821EC7"/>
    <w:rsid w:val="00822E52"/>
    <w:rsid w:val="00825788"/>
    <w:rsid w:val="00826191"/>
    <w:rsid w:val="00826286"/>
    <w:rsid w:val="00827D2F"/>
    <w:rsid w:val="00834BE9"/>
    <w:rsid w:val="008367FE"/>
    <w:rsid w:val="0083784D"/>
    <w:rsid w:val="00840E1D"/>
    <w:rsid w:val="00842ACE"/>
    <w:rsid w:val="00842D21"/>
    <w:rsid w:val="008434D2"/>
    <w:rsid w:val="00845360"/>
    <w:rsid w:val="00845BF4"/>
    <w:rsid w:val="00845DB9"/>
    <w:rsid w:val="00846B40"/>
    <w:rsid w:val="008514BC"/>
    <w:rsid w:val="0085369D"/>
    <w:rsid w:val="00853A57"/>
    <w:rsid w:val="00853CC8"/>
    <w:rsid w:val="00854F52"/>
    <w:rsid w:val="00855D19"/>
    <w:rsid w:val="00856061"/>
    <w:rsid w:val="00860224"/>
    <w:rsid w:val="008606F7"/>
    <w:rsid w:val="008625E8"/>
    <w:rsid w:val="0086469F"/>
    <w:rsid w:val="00864885"/>
    <w:rsid w:val="00867CA8"/>
    <w:rsid w:val="008705FD"/>
    <w:rsid w:val="008744B1"/>
    <w:rsid w:val="008766F7"/>
    <w:rsid w:val="00877037"/>
    <w:rsid w:val="008800E2"/>
    <w:rsid w:val="00880D4A"/>
    <w:rsid w:val="00884FF1"/>
    <w:rsid w:val="008857FA"/>
    <w:rsid w:val="00890052"/>
    <w:rsid w:val="00890BDF"/>
    <w:rsid w:val="00891D6B"/>
    <w:rsid w:val="00895068"/>
    <w:rsid w:val="00897829"/>
    <w:rsid w:val="008A3E2F"/>
    <w:rsid w:val="008A493A"/>
    <w:rsid w:val="008B132E"/>
    <w:rsid w:val="008B5488"/>
    <w:rsid w:val="008B54FE"/>
    <w:rsid w:val="008B6A94"/>
    <w:rsid w:val="008C0280"/>
    <w:rsid w:val="008C05C0"/>
    <w:rsid w:val="008C36AF"/>
    <w:rsid w:val="008C53AF"/>
    <w:rsid w:val="008C59F2"/>
    <w:rsid w:val="008C6349"/>
    <w:rsid w:val="008C7569"/>
    <w:rsid w:val="008D0ED4"/>
    <w:rsid w:val="008D1313"/>
    <w:rsid w:val="008D2816"/>
    <w:rsid w:val="008D4AD8"/>
    <w:rsid w:val="008D50ED"/>
    <w:rsid w:val="008D5572"/>
    <w:rsid w:val="008D5953"/>
    <w:rsid w:val="008E1A36"/>
    <w:rsid w:val="008E2296"/>
    <w:rsid w:val="008E38E6"/>
    <w:rsid w:val="008E48AE"/>
    <w:rsid w:val="008F0677"/>
    <w:rsid w:val="008F5B44"/>
    <w:rsid w:val="008F6069"/>
    <w:rsid w:val="008F7B42"/>
    <w:rsid w:val="00902E99"/>
    <w:rsid w:val="00903326"/>
    <w:rsid w:val="00903F28"/>
    <w:rsid w:val="009045AA"/>
    <w:rsid w:val="00905552"/>
    <w:rsid w:val="00911ED5"/>
    <w:rsid w:val="00915C51"/>
    <w:rsid w:val="00917854"/>
    <w:rsid w:val="00920650"/>
    <w:rsid w:val="00922AD1"/>
    <w:rsid w:val="009254CA"/>
    <w:rsid w:val="009275D7"/>
    <w:rsid w:val="00935820"/>
    <w:rsid w:val="00936BDE"/>
    <w:rsid w:val="00936C15"/>
    <w:rsid w:val="0094128E"/>
    <w:rsid w:val="009414ED"/>
    <w:rsid w:val="009428FF"/>
    <w:rsid w:val="009437F9"/>
    <w:rsid w:val="00943EC5"/>
    <w:rsid w:val="009459E0"/>
    <w:rsid w:val="009517A6"/>
    <w:rsid w:val="0095682C"/>
    <w:rsid w:val="00960331"/>
    <w:rsid w:val="00962EE6"/>
    <w:rsid w:val="0096612F"/>
    <w:rsid w:val="00970C89"/>
    <w:rsid w:val="0097346C"/>
    <w:rsid w:val="00973895"/>
    <w:rsid w:val="00974403"/>
    <w:rsid w:val="009751D8"/>
    <w:rsid w:val="00975A23"/>
    <w:rsid w:val="0097600C"/>
    <w:rsid w:val="00983EAB"/>
    <w:rsid w:val="009859C8"/>
    <w:rsid w:val="00987163"/>
    <w:rsid w:val="00990E1C"/>
    <w:rsid w:val="00993739"/>
    <w:rsid w:val="00994D29"/>
    <w:rsid w:val="009A0001"/>
    <w:rsid w:val="009A2054"/>
    <w:rsid w:val="009A4F8B"/>
    <w:rsid w:val="009B0321"/>
    <w:rsid w:val="009B266E"/>
    <w:rsid w:val="009B37BC"/>
    <w:rsid w:val="009B47EA"/>
    <w:rsid w:val="009B560F"/>
    <w:rsid w:val="009B6565"/>
    <w:rsid w:val="009C2358"/>
    <w:rsid w:val="009C27F0"/>
    <w:rsid w:val="009C3114"/>
    <w:rsid w:val="009C5BCC"/>
    <w:rsid w:val="009D24D4"/>
    <w:rsid w:val="009D35D2"/>
    <w:rsid w:val="009E0A6E"/>
    <w:rsid w:val="009E3451"/>
    <w:rsid w:val="009E485D"/>
    <w:rsid w:val="009E49D3"/>
    <w:rsid w:val="009F09FD"/>
    <w:rsid w:val="009F10A1"/>
    <w:rsid w:val="009F1650"/>
    <w:rsid w:val="009F4912"/>
    <w:rsid w:val="009F7412"/>
    <w:rsid w:val="00A02EEF"/>
    <w:rsid w:val="00A03469"/>
    <w:rsid w:val="00A0356D"/>
    <w:rsid w:val="00A035B4"/>
    <w:rsid w:val="00A05025"/>
    <w:rsid w:val="00A0503E"/>
    <w:rsid w:val="00A07C01"/>
    <w:rsid w:val="00A1205F"/>
    <w:rsid w:val="00A124B9"/>
    <w:rsid w:val="00A16383"/>
    <w:rsid w:val="00A23016"/>
    <w:rsid w:val="00A24407"/>
    <w:rsid w:val="00A268E2"/>
    <w:rsid w:val="00A305FF"/>
    <w:rsid w:val="00A32BAE"/>
    <w:rsid w:val="00A3352E"/>
    <w:rsid w:val="00A35BB0"/>
    <w:rsid w:val="00A35D11"/>
    <w:rsid w:val="00A369A4"/>
    <w:rsid w:val="00A404BD"/>
    <w:rsid w:val="00A40A5B"/>
    <w:rsid w:val="00A45909"/>
    <w:rsid w:val="00A4730C"/>
    <w:rsid w:val="00A47B82"/>
    <w:rsid w:val="00A5273A"/>
    <w:rsid w:val="00A53062"/>
    <w:rsid w:val="00A5347C"/>
    <w:rsid w:val="00A5426A"/>
    <w:rsid w:val="00A558D2"/>
    <w:rsid w:val="00A572D6"/>
    <w:rsid w:val="00A646D7"/>
    <w:rsid w:val="00A66950"/>
    <w:rsid w:val="00A67D3C"/>
    <w:rsid w:val="00A70746"/>
    <w:rsid w:val="00A72B69"/>
    <w:rsid w:val="00A736AF"/>
    <w:rsid w:val="00A74973"/>
    <w:rsid w:val="00A7497B"/>
    <w:rsid w:val="00A75B7E"/>
    <w:rsid w:val="00A761C3"/>
    <w:rsid w:val="00A768D0"/>
    <w:rsid w:val="00A80AED"/>
    <w:rsid w:val="00A812B3"/>
    <w:rsid w:val="00A83FDB"/>
    <w:rsid w:val="00A85E9B"/>
    <w:rsid w:val="00A87768"/>
    <w:rsid w:val="00A90A06"/>
    <w:rsid w:val="00A95110"/>
    <w:rsid w:val="00A966EE"/>
    <w:rsid w:val="00A968BA"/>
    <w:rsid w:val="00AA3F0A"/>
    <w:rsid w:val="00AA638D"/>
    <w:rsid w:val="00AB3248"/>
    <w:rsid w:val="00AB7267"/>
    <w:rsid w:val="00AB731C"/>
    <w:rsid w:val="00AC09B0"/>
    <w:rsid w:val="00AC103C"/>
    <w:rsid w:val="00AC71BC"/>
    <w:rsid w:val="00AC7958"/>
    <w:rsid w:val="00AD13C4"/>
    <w:rsid w:val="00AD6A1C"/>
    <w:rsid w:val="00AD7E13"/>
    <w:rsid w:val="00AE2378"/>
    <w:rsid w:val="00AE3F0A"/>
    <w:rsid w:val="00AE3FEA"/>
    <w:rsid w:val="00AE45DB"/>
    <w:rsid w:val="00AE554A"/>
    <w:rsid w:val="00AE6B55"/>
    <w:rsid w:val="00AE6C27"/>
    <w:rsid w:val="00AE746D"/>
    <w:rsid w:val="00AF035C"/>
    <w:rsid w:val="00AF1071"/>
    <w:rsid w:val="00AF1ED1"/>
    <w:rsid w:val="00AF7217"/>
    <w:rsid w:val="00B02F02"/>
    <w:rsid w:val="00B051B5"/>
    <w:rsid w:val="00B0779C"/>
    <w:rsid w:val="00B131D5"/>
    <w:rsid w:val="00B1681E"/>
    <w:rsid w:val="00B177AF"/>
    <w:rsid w:val="00B20501"/>
    <w:rsid w:val="00B206F6"/>
    <w:rsid w:val="00B20783"/>
    <w:rsid w:val="00B22E0C"/>
    <w:rsid w:val="00B23AF6"/>
    <w:rsid w:val="00B30F9A"/>
    <w:rsid w:val="00B31649"/>
    <w:rsid w:val="00B369C0"/>
    <w:rsid w:val="00B37EDC"/>
    <w:rsid w:val="00B44DD5"/>
    <w:rsid w:val="00B46F38"/>
    <w:rsid w:val="00B4717E"/>
    <w:rsid w:val="00B476D5"/>
    <w:rsid w:val="00B53BA6"/>
    <w:rsid w:val="00B57496"/>
    <w:rsid w:val="00B61A76"/>
    <w:rsid w:val="00B62AEC"/>
    <w:rsid w:val="00B662BA"/>
    <w:rsid w:val="00B666D0"/>
    <w:rsid w:val="00B674F7"/>
    <w:rsid w:val="00B67672"/>
    <w:rsid w:val="00B71661"/>
    <w:rsid w:val="00B72132"/>
    <w:rsid w:val="00B728AD"/>
    <w:rsid w:val="00B738AB"/>
    <w:rsid w:val="00B75046"/>
    <w:rsid w:val="00B7725C"/>
    <w:rsid w:val="00B7799B"/>
    <w:rsid w:val="00B77C41"/>
    <w:rsid w:val="00B81669"/>
    <w:rsid w:val="00B81A43"/>
    <w:rsid w:val="00B84957"/>
    <w:rsid w:val="00B87109"/>
    <w:rsid w:val="00B907B5"/>
    <w:rsid w:val="00B97CA2"/>
    <w:rsid w:val="00BA171F"/>
    <w:rsid w:val="00BA257A"/>
    <w:rsid w:val="00BA5134"/>
    <w:rsid w:val="00BA515B"/>
    <w:rsid w:val="00BA6377"/>
    <w:rsid w:val="00BA6DA0"/>
    <w:rsid w:val="00BB22B3"/>
    <w:rsid w:val="00BB7981"/>
    <w:rsid w:val="00BC294E"/>
    <w:rsid w:val="00BC37CF"/>
    <w:rsid w:val="00BC5961"/>
    <w:rsid w:val="00BC5F53"/>
    <w:rsid w:val="00BC78C6"/>
    <w:rsid w:val="00BD19B7"/>
    <w:rsid w:val="00BE0046"/>
    <w:rsid w:val="00BE0EC4"/>
    <w:rsid w:val="00BE1A1B"/>
    <w:rsid w:val="00BE6447"/>
    <w:rsid w:val="00BF275E"/>
    <w:rsid w:val="00BF2D09"/>
    <w:rsid w:val="00BF6CE6"/>
    <w:rsid w:val="00C00A04"/>
    <w:rsid w:val="00C01D97"/>
    <w:rsid w:val="00C021AB"/>
    <w:rsid w:val="00C05739"/>
    <w:rsid w:val="00C073AE"/>
    <w:rsid w:val="00C07F6B"/>
    <w:rsid w:val="00C14FFF"/>
    <w:rsid w:val="00C15176"/>
    <w:rsid w:val="00C161AE"/>
    <w:rsid w:val="00C22D35"/>
    <w:rsid w:val="00C2415E"/>
    <w:rsid w:val="00C2506B"/>
    <w:rsid w:val="00C26A63"/>
    <w:rsid w:val="00C27845"/>
    <w:rsid w:val="00C32B01"/>
    <w:rsid w:val="00C37063"/>
    <w:rsid w:val="00C3710A"/>
    <w:rsid w:val="00C403F4"/>
    <w:rsid w:val="00C40AAB"/>
    <w:rsid w:val="00C42216"/>
    <w:rsid w:val="00C42F11"/>
    <w:rsid w:val="00C472A1"/>
    <w:rsid w:val="00C475D0"/>
    <w:rsid w:val="00C515E4"/>
    <w:rsid w:val="00C52947"/>
    <w:rsid w:val="00C52E2A"/>
    <w:rsid w:val="00C64B16"/>
    <w:rsid w:val="00C65A45"/>
    <w:rsid w:val="00C65BBF"/>
    <w:rsid w:val="00C669E0"/>
    <w:rsid w:val="00C67367"/>
    <w:rsid w:val="00C73237"/>
    <w:rsid w:val="00C757C2"/>
    <w:rsid w:val="00C758CB"/>
    <w:rsid w:val="00C764D4"/>
    <w:rsid w:val="00C76D9F"/>
    <w:rsid w:val="00C8145B"/>
    <w:rsid w:val="00C81D92"/>
    <w:rsid w:val="00C84031"/>
    <w:rsid w:val="00C846FE"/>
    <w:rsid w:val="00C85F4A"/>
    <w:rsid w:val="00C87206"/>
    <w:rsid w:val="00C87434"/>
    <w:rsid w:val="00C906FF"/>
    <w:rsid w:val="00C90F72"/>
    <w:rsid w:val="00C92413"/>
    <w:rsid w:val="00C924A1"/>
    <w:rsid w:val="00C965D2"/>
    <w:rsid w:val="00C974D7"/>
    <w:rsid w:val="00CA0888"/>
    <w:rsid w:val="00CA0FAC"/>
    <w:rsid w:val="00CA1AA6"/>
    <w:rsid w:val="00CA3390"/>
    <w:rsid w:val="00CA667A"/>
    <w:rsid w:val="00CC07EE"/>
    <w:rsid w:val="00CC13EF"/>
    <w:rsid w:val="00CC703D"/>
    <w:rsid w:val="00CC7B1C"/>
    <w:rsid w:val="00CD04D2"/>
    <w:rsid w:val="00CD25F9"/>
    <w:rsid w:val="00CD51ED"/>
    <w:rsid w:val="00CE086C"/>
    <w:rsid w:val="00CE167A"/>
    <w:rsid w:val="00CE6DEA"/>
    <w:rsid w:val="00CE7033"/>
    <w:rsid w:val="00CE7ECB"/>
    <w:rsid w:val="00CF2076"/>
    <w:rsid w:val="00CF4C68"/>
    <w:rsid w:val="00CF7DA5"/>
    <w:rsid w:val="00D0559B"/>
    <w:rsid w:val="00D10614"/>
    <w:rsid w:val="00D1225B"/>
    <w:rsid w:val="00D13D7E"/>
    <w:rsid w:val="00D158E1"/>
    <w:rsid w:val="00D15BC4"/>
    <w:rsid w:val="00D164B3"/>
    <w:rsid w:val="00D17E7C"/>
    <w:rsid w:val="00D20FE8"/>
    <w:rsid w:val="00D21D73"/>
    <w:rsid w:val="00D2315A"/>
    <w:rsid w:val="00D2664D"/>
    <w:rsid w:val="00D27119"/>
    <w:rsid w:val="00D30FD5"/>
    <w:rsid w:val="00D35429"/>
    <w:rsid w:val="00D356F8"/>
    <w:rsid w:val="00D36A87"/>
    <w:rsid w:val="00D37E42"/>
    <w:rsid w:val="00D425F2"/>
    <w:rsid w:val="00D42752"/>
    <w:rsid w:val="00D4342A"/>
    <w:rsid w:val="00D43C4F"/>
    <w:rsid w:val="00D44068"/>
    <w:rsid w:val="00D443F5"/>
    <w:rsid w:val="00D44FB3"/>
    <w:rsid w:val="00D50FF0"/>
    <w:rsid w:val="00D51F35"/>
    <w:rsid w:val="00D53747"/>
    <w:rsid w:val="00D5651D"/>
    <w:rsid w:val="00D5725C"/>
    <w:rsid w:val="00D66537"/>
    <w:rsid w:val="00D73264"/>
    <w:rsid w:val="00D74235"/>
    <w:rsid w:val="00D86A36"/>
    <w:rsid w:val="00D90CAD"/>
    <w:rsid w:val="00D92BBC"/>
    <w:rsid w:val="00D93647"/>
    <w:rsid w:val="00D93D0D"/>
    <w:rsid w:val="00D94031"/>
    <w:rsid w:val="00DA4C96"/>
    <w:rsid w:val="00DA589B"/>
    <w:rsid w:val="00DA616A"/>
    <w:rsid w:val="00DA6B60"/>
    <w:rsid w:val="00DA734F"/>
    <w:rsid w:val="00DA7C36"/>
    <w:rsid w:val="00DB2D09"/>
    <w:rsid w:val="00DB4D70"/>
    <w:rsid w:val="00DB7C91"/>
    <w:rsid w:val="00DC06D9"/>
    <w:rsid w:val="00DC0E09"/>
    <w:rsid w:val="00DC25FD"/>
    <w:rsid w:val="00DC2D03"/>
    <w:rsid w:val="00DC477C"/>
    <w:rsid w:val="00DC71C6"/>
    <w:rsid w:val="00DC7A9D"/>
    <w:rsid w:val="00DD1729"/>
    <w:rsid w:val="00DD24BD"/>
    <w:rsid w:val="00DD3317"/>
    <w:rsid w:val="00DD3B24"/>
    <w:rsid w:val="00DD5481"/>
    <w:rsid w:val="00DD5CBA"/>
    <w:rsid w:val="00DD77F0"/>
    <w:rsid w:val="00DD7948"/>
    <w:rsid w:val="00DD7C30"/>
    <w:rsid w:val="00DE2AA5"/>
    <w:rsid w:val="00DE2C6E"/>
    <w:rsid w:val="00DE3AB8"/>
    <w:rsid w:val="00DE54BB"/>
    <w:rsid w:val="00DF0E47"/>
    <w:rsid w:val="00DF4C94"/>
    <w:rsid w:val="00DF4DBC"/>
    <w:rsid w:val="00DF7924"/>
    <w:rsid w:val="00DF7B52"/>
    <w:rsid w:val="00E0126F"/>
    <w:rsid w:val="00E04F66"/>
    <w:rsid w:val="00E066B3"/>
    <w:rsid w:val="00E067BC"/>
    <w:rsid w:val="00E07DBB"/>
    <w:rsid w:val="00E10AFE"/>
    <w:rsid w:val="00E12A36"/>
    <w:rsid w:val="00E13A68"/>
    <w:rsid w:val="00E149EA"/>
    <w:rsid w:val="00E20689"/>
    <w:rsid w:val="00E256EF"/>
    <w:rsid w:val="00E31B64"/>
    <w:rsid w:val="00E35FF9"/>
    <w:rsid w:val="00E40BDD"/>
    <w:rsid w:val="00E41A8C"/>
    <w:rsid w:val="00E44C05"/>
    <w:rsid w:val="00E44ECF"/>
    <w:rsid w:val="00E45C31"/>
    <w:rsid w:val="00E46241"/>
    <w:rsid w:val="00E472EE"/>
    <w:rsid w:val="00E50878"/>
    <w:rsid w:val="00E5122E"/>
    <w:rsid w:val="00E53AED"/>
    <w:rsid w:val="00E53D46"/>
    <w:rsid w:val="00E54EE6"/>
    <w:rsid w:val="00E5518E"/>
    <w:rsid w:val="00E5704B"/>
    <w:rsid w:val="00E62C6A"/>
    <w:rsid w:val="00E7234C"/>
    <w:rsid w:val="00E72900"/>
    <w:rsid w:val="00E73FA1"/>
    <w:rsid w:val="00E7409E"/>
    <w:rsid w:val="00E75090"/>
    <w:rsid w:val="00E76D0E"/>
    <w:rsid w:val="00E771A7"/>
    <w:rsid w:val="00E77277"/>
    <w:rsid w:val="00E772EC"/>
    <w:rsid w:val="00E80427"/>
    <w:rsid w:val="00E8060D"/>
    <w:rsid w:val="00E85295"/>
    <w:rsid w:val="00E95B52"/>
    <w:rsid w:val="00EA0417"/>
    <w:rsid w:val="00EA5002"/>
    <w:rsid w:val="00EA6872"/>
    <w:rsid w:val="00EA6B47"/>
    <w:rsid w:val="00EB1195"/>
    <w:rsid w:val="00EB223C"/>
    <w:rsid w:val="00EB440D"/>
    <w:rsid w:val="00EB4B55"/>
    <w:rsid w:val="00EB4C88"/>
    <w:rsid w:val="00EB6372"/>
    <w:rsid w:val="00EB796B"/>
    <w:rsid w:val="00EB7D94"/>
    <w:rsid w:val="00EC15F0"/>
    <w:rsid w:val="00EC1633"/>
    <w:rsid w:val="00EC37E3"/>
    <w:rsid w:val="00EC5299"/>
    <w:rsid w:val="00EC69E8"/>
    <w:rsid w:val="00EC72C4"/>
    <w:rsid w:val="00ED1ECF"/>
    <w:rsid w:val="00ED3649"/>
    <w:rsid w:val="00ED5206"/>
    <w:rsid w:val="00EE0481"/>
    <w:rsid w:val="00EE0E5E"/>
    <w:rsid w:val="00EE1144"/>
    <w:rsid w:val="00EE22B6"/>
    <w:rsid w:val="00EE2DE9"/>
    <w:rsid w:val="00EE5329"/>
    <w:rsid w:val="00EE71EB"/>
    <w:rsid w:val="00EE76C1"/>
    <w:rsid w:val="00EF3B76"/>
    <w:rsid w:val="00EF3E03"/>
    <w:rsid w:val="00EF5941"/>
    <w:rsid w:val="00F003DD"/>
    <w:rsid w:val="00F01E2F"/>
    <w:rsid w:val="00F06F3B"/>
    <w:rsid w:val="00F10B45"/>
    <w:rsid w:val="00F126B3"/>
    <w:rsid w:val="00F13B66"/>
    <w:rsid w:val="00F13D85"/>
    <w:rsid w:val="00F15173"/>
    <w:rsid w:val="00F1683D"/>
    <w:rsid w:val="00F1727B"/>
    <w:rsid w:val="00F21FE6"/>
    <w:rsid w:val="00F24600"/>
    <w:rsid w:val="00F25CC7"/>
    <w:rsid w:val="00F30A97"/>
    <w:rsid w:val="00F3295D"/>
    <w:rsid w:val="00F33FCC"/>
    <w:rsid w:val="00F37F03"/>
    <w:rsid w:val="00F42EB9"/>
    <w:rsid w:val="00F44BF9"/>
    <w:rsid w:val="00F454BD"/>
    <w:rsid w:val="00F47F8C"/>
    <w:rsid w:val="00F51DB0"/>
    <w:rsid w:val="00F523E6"/>
    <w:rsid w:val="00F52B98"/>
    <w:rsid w:val="00F53E27"/>
    <w:rsid w:val="00F5718C"/>
    <w:rsid w:val="00F601D5"/>
    <w:rsid w:val="00F609E1"/>
    <w:rsid w:val="00F61204"/>
    <w:rsid w:val="00F6338C"/>
    <w:rsid w:val="00F64933"/>
    <w:rsid w:val="00F6601F"/>
    <w:rsid w:val="00F70D36"/>
    <w:rsid w:val="00F73BC9"/>
    <w:rsid w:val="00F73DAF"/>
    <w:rsid w:val="00F809C7"/>
    <w:rsid w:val="00F80B91"/>
    <w:rsid w:val="00F84656"/>
    <w:rsid w:val="00F8486E"/>
    <w:rsid w:val="00F859DC"/>
    <w:rsid w:val="00F8709D"/>
    <w:rsid w:val="00F87EED"/>
    <w:rsid w:val="00F940CE"/>
    <w:rsid w:val="00F943BB"/>
    <w:rsid w:val="00F94E17"/>
    <w:rsid w:val="00F95003"/>
    <w:rsid w:val="00FA30C8"/>
    <w:rsid w:val="00FA4212"/>
    <w:rsid w:val="00FA70C3"/>
    <w:rsid w:val="00FB4899"/>
    <w:rsid w:val="00FB4EB0"/>
    <w:rsid w:val="00FB60C5"/>
    <w:rsid w:val="00FC4776"/>
    <w:rsid w:val="00FD2964"/>
    <w:rsid w:val="00FD2D23"/>
    <w:rsid w:val="00FD3989"/>
    <w:rsid w:val="00FD4FA6"/>
    <w:rsid w:val="00FD5B62"/>
    <w:rsid w:val="00FD5FC9"/>
    <w:rsid w:val="00FD604B"/>
    <w:rsid w:val="00FD668E"/>
    <w:rsid w:val="00FE211E"/>
    <w:rsid w:val="00FE3538"/>
    <w:rsid w:val="00FE3F0C"/>
    <w:rsid w:val="00FE5730"/>
    <w:rsid w:val="00FE59C4"/>
    <w:rsid w:val="00FF0E6D"/>
    <w:rsid w:val="00FF4262"/>
    <w:rsid w:val="00FF55EC"/>
    <w:rsid w:val="00FF5782"/>
    <w:rsid w:val="00FF5C58"/>
    <w:rsid w:val="00FF6DB1"/>
    <w:rsid w:val="09398B10"/>
    <w:rsid w:val="36D39C15"/>
    <w:rsid w:val="436264B2"/>
    <w:rsid w:val="5BDA7D79"/>
    <w:rsid w:val="6AD09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24E03"/>
  <w15:docId w15:val="{581177AB-F0D0-47BB-9AC8-1E40AC6E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4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F64933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16369D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uiPriority w:val="3"/>
    <w:qFormat/>
    <w:rsid w:val="00093EF5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5"/>
    <w:qFormat/>
    <w:rsid w:val="00884FF1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autoRedefine/>
    <w:uiPriority w:val="6"/>
    <w:qFormat/>
    <w:rsid w:val="00B7725C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8"/>
    <w:qFormat/>
    <w:rsid w:val="00F64933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093EF5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16369D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884FF1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autoRedefine/>
    <w:uiPriority w:val="10"/>
    <w:qFormat/>
    <w:rsid w:val="00BF6CE6"/>
    <w:pPr>
      <w:numPr>
        <w:numId w:val="19"/>
      </w:numPr>
      <w:autoSpaceDE w:val="0"/>
      <w:autoSpaceDN w:val="0"/>
      <w:adjustRightInd w:val="0"/>
      <w:spacing w:after="50"/>
      <w:textboxTightWrap w:val="none"/>
    </w:pPr>
    <w:rPr>
      <w:rFonts w:cs="FrutigerLTStd-Light"/>
      <w:b/>
      <w:bCs/>
      <w:szCs w:val="22"/>
    </w:rPr>
  </w:style>
  <w:style w:type="character" w:customStyle="1" w:styleId="BulletlistChar">
    <w:name w:val="Bullet list Char"/>
    <w:basedOn w:val="DefaultParagraphFont"/>
    <w:link w:val="Bulletlist"/>
    <w:uiPriority w:val="10"/>
    <w:rsid w:val="00BF6CE6"/>
    <w:rPr>
      <w:rFonts w:ascii="Arial" w:hAnsi="Arial" w:cs="FrutigerLTStd-Light"/>
      <w:b/>
      <w:bCs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F64933"/>
    <w:rPr>
      <w:rFonts w:ascii="Arial" w:hAnsi="Arial" w:cs="FrutigerLTStd-Light"/>
      <w:b/>
      <w:bCs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B7725C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39"/>
    <w:rsid w:val="003E57B6"/>
    <w:pPr>
      <w:pBdr>
        <w:bottom w:val="single" w:sz="4" w:space="4" w:color="D5DDE3" w:themeColor="accent6" w:themeTint="33"/>
      </w:pBdr>
      <w:tabs>
        <w:tab w:val="right" w:pos="9854"/>
      </w:tabs>
      <w:spacing w:before="120" w:after="120"/>
    </w:pPr>
    <w:rPr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39"/>
    <w:semiHidden/>
    <w:rsid w:val="00603A2C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36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F64933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autoRedefine/>
    <w:uiPriority w:val="9"/>
    <w:qFormat/>
    <w:rsid w:val="00F64933"/>
    <w:pPr>
      <w:numPr>
        <w:numId w:val="2"/>
      </w:numPr>
      <w:spacing w:after="50"/>
      <w:ind w:left="992" w:hanging="425"/>
    </w:pPr>
  </w:style>
  <w:style w:type="character" w:customStyle="1" w:styleId="NumberedlistChar">
    <w:name w:val="Numbered list Char"/>
    <w:basedOn w:val="DefaultParagraphFont"/>
    <w:link w:val="Numberedlist"/>
    <w:uiPriority w:val="9"/>
    <w:rsid w:val="00F64933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39"/>
    <w:rsid w:val="00603A2C"/>
    <w:pPr>
      <w:tabs>
        <w:tab w:val="right" w:pos="9854"/>
      </w:tabs>
      <w:spacing w:after="100"/>
      <w:ind w:left="220"/>
    </w:pPr>
    <w:rPr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rsid w:val="00A70746"/>
    <w:pPr>
      <w:tabs>
        <w:tab w:val="right" w:pos="9854"/>
      </w:tabs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64933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64933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933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64933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F64933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F64933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F6493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F64933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8D50ED"/>
    <w:pPr>
      <w:spacing w:before="120" w:after="120" w:line="240" w:lineRule="auto"/>
    </w:pPr>
    <w:rPr>
      <w:iCs/>
      <w:color w:val="005EB8" w:themeColor="text2"/>
      <w:sz w:val="20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rsid w:val="002F45CE"/>
    <w:pPr>
      <w:spacing w:after="100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195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959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4933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92C"/>
    <w:rPr>
      <w:rFonts w:ascii="Arial" w:hAnsi="Arial"/>
      <w:b/>
      <w:bCs/>
      <w:color w:val="000000"/>
    </w:rPr>
  </w:style>
  <w:style w:type="paragraph" w:styleId="ListBullet">
    <w:name w:val="List Bullet"/>
    <w:basedOn w:val="BodyText"/>
    <w:uiPriority w:val="14"/>
    <w:qFormat/>
    <w:rsid w:val="008800E2"/>
    <w:pPr>
      <w:numPr>
        <w:numId w:val="4"/>
      </w:numPr>
      <w:tabs>
        <w:tab w:val="clear" w:pos="2716"/>
        <w:tab w:val="num" w:pos="360"/>
      </w:tabs>
      <w:spacing w:after="50"/>
      <w:ind w:left="0" w:firstLine="0"/>
      <w:textboxTightWrap w:val="none"/>
    </w:pPr>
    <w:rPr>
      <w:rFonts w:eastAsiaTheme="minorHAnsi" w:cstheme="minorBidi"/>
      <w:color w:val="231F20"/>
    </w:rPr>
  </w:style>
  <w:style w:type="paragraph" w:styleId="ListBullet2">
    <w:name w:val="List Bullet 2"/>
    <w:basedOn w:val="BodyText"/>
    <w:uiPriority w:val="14"/>
    <w:qFormat/>
    <w:rsid w:val="008800E2"/>
    <w:pPr>
      <w:numPr>
        <w:ilvl w:val="1"/>
        <w:numId w:val="4"/>
      </w:numPr>
      <w:tabs>
        <w:tab w:val="clear" w:pos="2574"/>
        <w:tab w:val="num" w:pos="360"/>
      </w:tabs>
      <w:spacing w:after="50"/>
      <w:ind w:left="0" w:firstLine="0"/>
      <w:textboxTightWrap w:val="none"/>
    </w:pPr>
    <w:rPr>
      <w:rFonts w:eastAsiaTheme="minorHAnsi" w:cstheme="minorBidi"/>
      <w:color w:val="231F20"/>
    </w:rPr>
  </w:style>
  <w:style w:type="paragraph" w:styleId="ListBullet3">
    <w:name w:val="List Bullet 3"/>
    <w:basedOn w:val="BodyText"/>
    <w:uiPriority w:val="99"/>
    <w:semiHidden/>
    <w:qFormat/>
    <w:rsid w:val="008800E2"/>
    <w:pPr>
      <w:numPr>
        <w:ilvl w:val="2"/>
        <w:numId w:val="4"/>
      </w:numPr>
      <w:tabs>
        <w:tab w:val="clear" w:pos="2512"/>
        <w:tab w:val="num" w:pos="360"/>
      </w:tabs>
      <w:spacing w:after="280"/>
      <w:ind w:left="0" w:firstLine="0"/>
      <w:contextualSpacing/>
      <w:textboxTightWrap w:val="none"/>
    </w:pPr>
    <w:rPr>
      <w:rFonts w:eastAsiaTheme="minorHAnsi" w:cstheme="minorBidi"/>
      <w:color w:val="231F20"/>
    </w:rPr>
  </w:style>
  <w:style w:type="paragraph" w:styleId="ListBullet4">
    <w:name w:val="List Bullet 4"/>
    <w:basedOn w:val="BodyText"/>
    <w:uiPriority w:val="99"/>
    <w:semiHidden/>
    <w:rsid w:val="008800E2"/>
    <w:pPr>
      <w:numPr>
        <w:ilvl w:val="3"/>
        <w:numId w:val="4"/>
      </w:numPr>
      <w:tabs>
        <w:tab w:val="clear" w:pos="2869"/>
        <w:tab w:val="num" w:pos="360"/>
      </w:tabs>
      <w:spacing w:after="280"/>
      <w:ind w:left="0" w:firstLine="0"/>
      <w:contextualSpacing/>
      <w:textboxTightWrap w:val="none"/>
    </w:pPr>
    <w:rPr>
      <w:rFonts w:eastAsiaTheme="minorHAnsi" w:cstheme="minorBidi"/>
      <w:color w:val="231F20"/>
    </w:rPr>
  </w:style>
  <w:style w:type="paragraph" w:styleId="ListBullet5">
    <w:name w:val="List Bullet 5"/>
    <w:basedOn w:val="BodyText"/>
    <w:uiPriority w:val="99"/>
    <w:semiHidden/>
    <w:rsid w:val="008800E2"/>
    <w:pPr>
      <w:numPr>
        <w:ilvl w:val="4"/>
        <w:numId w:val="4"/>
      </w:numPr>
      <w:tabs>
        <w:tab w:val="clear" w:pos="3226"/>
        <w:tab w:val="num" w:pos="360"/>
      </w:tabs>
      <w:spacing w:after="280"/>
      <w:ind w:left="0" w:firstLine="0"/>
      <w:contextualSpacing/>
      <w:textboxTightWrap w:val="none"/>
    </w:pPr>
    <w:rPr>
      <w:rFonts w:eastAsiaTheme="minorHAnsi" w:cstheme="minorBidi"/>
      <w:color w:val="231F20"/>
    </w:rPr>
  </w:style>
  <w:style w:type="numbering" w:customStyle="1" w:styleId="NHSBullets">
    <w:name w:val="NHS Bullets"/>
    <w:basedOn w:val="NoList"/>
    <w:uiPriority w:val="99"/>
    <w:rsid w:val="008800E2"/>
    <w:pPr>
      <w:numPr>
        <w:numId w:val="5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880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800E2"/>
    <w:rPr>
      <w:rFonts w:ascii="Arial" w:hAnsi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27D2F"/>
    <w:rPr>
      <w:rFonts w:ascii="Arial" w:hAnsi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B60D0"/>
    <w:rPr>
      <w:color w:val="003087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12F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51722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.Bishop\NHS%20England\Capital%20and%20Cash%20-%20Capital%20and%20Cash\TFMS%20Returns\2024-2025\4.%20ICB%20Joint%20Capital%20Resource%20Plans\Version%204%20in%20headed%20stationary\24-25%20Joint%20Capital%20plan%20guidance%20templat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1F581DAB9B4D6F8A3C880356518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EE157-320A-4DF7-89DD-C047F85DE8FF}"/>
      </w:docPartPr>
      <w:docPartBody>
        <w:p w:rsidR="007F06A0" w:rsidRDefault="007F06A0">
          <w:pPr>
            <w:pStyle w:val="711F581DAB9B4D6F8A3C88035651830D"/>
          </w:pPr>
          <w:r w:rsidRPr="009823A6">
            <w:rPr>
              <w:rStyle w:val="PlaceholderText"/>
            </w:rPr>
            <w:t>Choose an item.</w:t>
          </w:r>
        </w:p>
      </w:docPartBody>
    </w:docPart>
    <w:docPart>
      <w:docPartPr>
        <w:name w:val="9981FB31D47A449D8762B966F18ED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61C8D-BB68-44C0-87DF-A7363FF1B133}"/>
      </w:docPartPr>
      <w:docPartBody>
        <w:p w:rsidR="007F06A0" w:rsidRDefault="007F06A0">
          <w:pPr>
            <w:pStyle w:val="9981FB31D47A449D8762B966F18ED5C9"/>
          </w:pPr>
          <w:r w:rsidRPr="006E2FE7">
            <w:rPr>
              <w:color w:val="FFFFFF" w:themeColor="background1"/>
              <w:highlight w:val="yellow"/>
            </w:rPr>
            <w:t>Select protective marking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A0"/>
    <w:rsid w:val="00044051"/>
    <w:rsid w:val="00046668"/>
    <w:rsid w:val="00076C59"/>
    <w:rsid w:val="000F097A"/>
    <w:rsid w:val="0015499B"/>
    <w:rsid w:val="001601F5"/>
    <w:rsid w:val="002C2663"/>
    <w:rsid w:val="00302E8F"/>
    <w:rsid w:val="003847F3"/>
    <w:rsid w:val="00392513"/>
    <w:rsid w:val="00392F02"/>
    <w:rsid w:val="00466855"/>
    <w:rsid w:val="00483C57"/>
    <w:rsid w:val="004D3B7C"/>
    <w:rsid w:val="00504573"/>
    <w:rsid w:val="00525E0C"/>
    <w:rsid w:val="005867C0"/>
    <w:rsid w:val="005B1D2A"/>
    <w:rsid w:val="005C26E6"/>
    <w:rsid w:val="00605C6F"/>
    <w:rsid w:val="00650AC5"/>
    <w:rsid w:val="00670FCC"/>
    <w:rsid w:val="00743309"/>
    <w:rsid w:val="00754A44"/>
    <w:rsid w:val="007C5304"/>
    <w:rsid w:val="007E12D1"/>
    <w:rsid w:val="007F06A0"/>
    <w:rsid w:val="007F15FE"/>
    <w:rsid w:val="009146CE"/>
    <w:rsid w:val="00972696"/>
    <w:rsid w:val="00A1257F"/>
    <w:rsid w:val="00A45337"/>
    <w:rsid w:val="00A65E92"/>
    <w:rsid w:val="00A966EE"/>
    <w:rsid w:val="00B03DD9"/>
    <w:rsid w:val="00B32B4D"/>
    <w:rsid w:val="00B404F5"/>
    <w:rsid w:val="00BB7981"/>
    <w:rsid w:val="00BD7535"/>
    <w:rsid w:val="00C305F4"/>
    <w:rsid w:val="00C30D01"/>
    <w:rsid w:val="00CF51A3"/>
    <w:rsid w:val="00D40915"/>
    <w:rsid w:val="00D44A7D"/>
    <w:rsid w:val="00D851AB"/>
    <w:rsid w:val="00D912CA"/>
    <w:rsid w:val="00DB1BCF"/>
    <w:rsid w:val="00EE6112"/>
    <w:rsid w:val="00EF3B76"/>
    <w:rsid w:val="00F7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6734311B7040F6839F321415EA244A">
    <w:name w:val="526734311B7040F6839F321415EA244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9A25938AADA40329E62354386F50058">
    <w:name w:val="C9A25938AADA40329E62354386F50058"/>
  </w:style>
  <w:style w:type="paragraph" w:customStyle="1" w:styleId="711F581DAB9B4D6F8A3C88035651830D">
    <w:name w:val="711F581DAB9B4D6F8A3C88035651830D"/>
  </w:style>
  <w:style w:type="paragraph" w:customStyle="1" w:styleId="9981FB31D47A449D8762B966F18ED5C9">
    <w:name w:val="9981FB31D47A449D8762B966F18ED5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E5F1A1922AB4CAF3423D693F1AF40" ma:contentTypeVersion="20" ma:contentTypeDescription="Create a new document." ma:contentTypeScope="" ma:versionID="2ae54ac3debf8a36c9daa8e4a1dc78f3">
  <xsd:schema xmlns:xsd="http://www.w3.org/2001/XMLSchema" xmlns:xs="http://www.w3.org/2001/XMLSchema" xmlns:p="http://schemas.microsoft.com/office/2006/metadata/properties" xmlns:ns2="d990e3ca-50cc-48f4-8428-a543daa01cc5" xmlns:ns3="0efeabcb-02ff-41ca-982e-bc31610d3a04" targetNamespace="http://schemas.microsoft.com/office/2006/metadata/properties" ma:root="true" ma:fieldsID="56a65b62c73a5a0b5050fc9162697eca" ns2:_="" ns3:_="">
    <xsd:import namespace="d990e3ca-50cc-48f4-8428-a543daa01cc5"/>
    <xsd:import namespace="0efeabcb-02ff-41ca-982e-bc31610d3a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_ip_UnifiedCompliancePolicyProperties" minOccurs="0"/>
                <xsd:element ref="ns2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0e3ca-50cc-48f4-8428-a543daa01c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fa2b0c1-aa49-439e-94af-f2225e338c8d}" ma:internalName="TaxCatchAll" ma:showField="CatchAllData" ma:web="d990e3ca-50cc-48f4-8428-a543daa01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ip_UnifiedCompliancePolicyProperties" ma:index="22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eabcb-02ff-41ca-982e-bc31610d3a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d990e3ca-50cc-48f4-8428-a543daa01cc5" xsi:nil="true"/>
    <_ip_UnifiedCompliancePolicyProperties xmlns="d990e3ca-50cc-48f4-8428-a543daa01cc5" xsi:nil="true"/>
    <lcf76f155ced4ddcb4097134ff3c332f xmlns="0efeabcb-02ff-41ca-982e-bc31610d3a04">
      <Terms xmlns="http://schemas.microsoft.com/office/infopath/2007/PartnerControls"/>
    </lcf76f155ced4ddcb4097134ff3c332f>
    <TaxCatchAll xmlns="d990e3ca-50cc-48f4-8428-a543daa01cc5" xsi:nil="true"/>
  </documentManagement>
</p:properties>
</file>

<file path=customXml/itemProps1.xml><?xml version="1.0" encoding="utf-8"?>
<ds:datastoreItem xmlns:ds="http://schemas.openxmlformats.org/officeDocument/2006/customXml" ds:itemID="{7D88BDBB-6CA0-4911-981B-BB3016B4A151}"/>
</file>

<file path=customXml/itemProps2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18218F-AB00-4272-A716-DA4688C85ECA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dda7b852-4a86-4c86-b3be-a9368c6ea0c8"/>
    <ds:schemaRef ds:uri="http://www.w3.org/XML/1998/namespace"/>
    <ds:schemaRef ds:uri="bbb1cdd1-cf5a-48b9-b14b-3d868fa48288"/>
    <ds:schemaRef ds:uri="http://schemas.microsoft.com/office/2006/metadata/properti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24-25 Joint Capital plan guidance template</Template>
  <TotalTime>0</TotalTime>
  <Pages>5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on developing joint capital resource use plans 2025/26</vt:lpstr>
    </vt:vector>
  </TitlesOfParts>
  <Company>Health &amp; Social Care Information Centre</Company>
  <LinksUpToDate>false</LinksUpToDate>
  <CharactersWithSpaces>7306</CharactersWithSpaces>
  <SharedDoc>false</SharedDoc>
  <HLinks>
    <vt:vector size="126" baseType="variant">
      <vt:variant>
        <vt:i4>6684684</vt:i4>
      </vt:variant>
      <vt:variant>
        <vt:i4>111</vt:i4>
      </vt:variant>
      <vt:variant>
        <vt:i4>0</vt:i4>
      </vt:variant>
      <vt:variant>
        <vt:i4>5</vt:i4>
      </vt:variant>
      <vt:variant>
        <vt:lpwstr>mailto:england.capitalcashqueries@nhs.net</vt:lpwstr>
      </vt:variant>
      <vt:variant>
        <vt:lpwstr/>
      </vt:variant>
      <vt:variant>
        <vt:i4>6684684</vt:i4>
      </vt:variant>
      <vt:variant>
        <vt:i4>108</vt:i4>
      </vt:variant>
      <vt:variant>
        <vt:i4>0</vt:i4>
      </vt:variant>
      <vt:variant>
        <vt:i4>5</vt:i4>
      </vt:variant>
      <vt:variant>
        <vt:lpwstr>mailto:england.capitalcashqueries@nhs.net</vt:lpwstr>
      </vt:variant>
      <vt:variant>
        <vt:lpwstr/>
      </vt:variant>
      <vt:variant>
        <vt:i4>6684684</vt:i4>
      </vt:variant>
      <vt:variant>
        <vt:i4>105</vt:i4>
      </vt:variant>
      <vt:variant>
        <vt:i4>0</vt:i4>
      </vt:variant>
      <vt:variant>
        <vt:i4>5</vt:i4>
      </vt:variant>
      <vt:variant>
        <vt:lpwstr>mailto:england.capitalcashqueries@nhs.net</vt:lpwstr>
      </vt:variant>
      <vt:variant>
        <vt:lpwstr/>
      </vt:variant>
      <vt:variant>
        <vt:i4>4653067</vt:i4>
      </vt:variant>
      <vt:variant>
        <vt:i4>102</vt:i4>
      </vt:variant>
      <vt:variant>
        <vt:i4>0</vt:i4>
      </vt:variant>
      <vt:variant>
        <vt:i4>5</vt:i4>
      </vt:variant>
      <vt:variant>
        <vt:lpwstr>https://future.nhs.uk/nationalplanning/grouphome</vt:lpwstr>
      </vt:variant>
      <vt:variant>
        <vt:lpwstr/>
      </vt:variant>
      <vt:variant>
        <vt:i4>1310798</vt:i4>
      </vt:variant>
      <vt:variant>
        <vt:i4>99</vt:i4>
      </vt:variant>
      <vt:variant>
        <vt:i4>0</vt:i4>
      </vt:variant>
      <vt:variant>
        <vt:i4>5</vt:i4>
      </vt:variant>
      <vt:variant>
        <vt:lpwstr>https://www.legislation.gov.uk/ukpga/2022/31/section/25/enacted</vt:lpwstr>
      </vt:variant>
      <vt:variant>
        <vt:lpwstr>p00328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_Toc153811106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_Toc153811105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_Toc153811104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_Toc153811103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_Toc153811102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_Toc153811101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_Toc153811100</vt:lpwstr>
      </vt:variant>
      <vt:variant>
        <vt:i4>1179699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_Toc153811099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_Toc153811098</vt:lpwstr>
      </vt:variant>
      <vt:variant>
        <vt:i4>1179699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_Toc153811097</vt:lpwstr>
      </vt:variant>
      <vt:variant>
        <vt:i4>1179699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_Toc153811096</vt:lpwstr>
      </vt:variant>
      <vt:variant>
        <vt:i4>1179699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_Toc153811095</vt:lpwstr>
      </vt:variant>
      <vt:variant>
        <vt:i4>1179699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_Toc153811094</vt:lpwstr>
      </vt:variant>
      <vt:variant>
        <vt:i4>1179699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_Toc153811093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_Toc153811092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_Toc153811091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on developing joint capital resource use plans 2025/26</dc:title>
  <dc:subject/>
  <dc:creator>Rachel Bishop</dc:creator>
  <cp:keywords/>
  <cp:lastModifiedBy>CARNE, Graham (NHS ENGLAND - X24)</cp:lastModifiedBy>
  <cp:revision>3</cp:revision>
  <cp:lastPrinted>2016-07-14T17:27:00Z</cp:lastPrinted>
  <dcterms:created xsi:type="dcterms:W3CDTF">2025-01-15T13:02:00Z</dcterms:created>
  <dcterms:modified xsi:type="dcterms:W3CDTF">2025-01-15T13:08:00Z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0x0101003ECE5F1A1922AB4CAF3423D693F1AF40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  <property fmtid="{D5CDD505-2E9C-101B-9397-08002B2CF9AE}" pid="8" name="Order">
    <vt:r8>9101700</vt:r8>
  </property>
  <property fmtid="{D5CDD505-2E9C-101B-9397-08002B2CF9AE}" pid="9" name="_ExtendedDescription">
    <vt:lpwstr/>
  </property>
</Properties>
</file>