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mc:AlternateContent>
          <mc:Choice Requires="wps">
            <w:drawing>
              <wp:anchor distT="0" distB="0" distL="0" distR="0" allowOverlap="1" layoutInCell="1" locked="0" behindDoc="0" simplePos="0" relativeHeight="15728640">
                <wp:simplePos x="0" y="0"/>
                <wp:positionH relativeFrom="page">
                  <wp:posOffset>3960585</wp:posOffset>
                </wp:positionH>
                <wp:positionV relativeFrom="page">
                  <wp:posOffset>283205</wp:posOffset>
                </wp:positionV>
                <wp:extent cx="3599815" cy="1327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599815" cy="132715"/>
                          <a:chExt cx="3599815" cy="132715"/>
                        </a:xfrm>
                      </wpg:grpSpPr>
                      <wps:wsp>
                        <wps:cNvPr id="2" name="Graphic 2"/>
                        <wps:cNvSpPr/>
                        <wps:spPr>
                          <a:xfrm>
                            <a:off x="0" y="0"/>
                            <a:ext cx="326390" cy="132715"/>
                          </a:xfrm>
                          <a:custGeom>
                            <a:avLst/>
                            <a:gdLst/>
                            <a:ahLst/>
                            <a:cxnLst/>
                            <a:rect l="l" t="t" r="r" b="b"/>
                            <a:pathLst>
                              <a:path w="326390" h="132715">
                                <a:moveTo>
                                  <a:pt x="16180" y="0"/>
                                </a:moveTo>
                                <a:lnTo>
                                  <a:pt x="326343" y="0"/>
                                </a:lnTo>
                                <a:lnTo>
                                  <a:pt x="326344" y="132718"/>
                                </a:lnTo>
                                <a:lnTo>
                                  <a:pt x="27859" y="132718"/>
                                </a:lnTo>
                                <a:lnTo>
                                  <a:pt x="0" y="19805"/>
                                </a:lnTo>
                                <a:lnTo>
                                  <a:pt x="859" y="15434"/>
                                </a:lnTo>
                                <a:lnTo>
                                  <a:pt x="7242" y="5929"/>
                                </a:lnTo>
                                <a:lnTo>
                                  <a:pt x="16180" y="0"/>
                                </a:lnTo>
                                <a:close/>
                              </a:path>
                            </a:pathLst>
                          </a:custGeom>
                          <a:solidFill>
                            <a:srgbClr val="82D1CA"/>
                          </a:solidFill>
                        </wps:spPr>
                        <wps:bodyPr wrap="square" lIns="0" tIns="0" rIns="0" bIns="0" rtlCol="0">
                          <a:prstTxWarp prst="textNoShape">
                            <a:avLst/>
                          </a:prstTxWarp>
                          <a:noAutofit/>
                        </wps:bodyPr>
                      </wps:wsp>
                      <wps:wsp>
                        <wps:cNvPr id="3" name="Graphic 3"/>
                        <wps:cNvSpPr/>
                        <wps:spPr>
                          <a:xfrm>
                            <a:off x="267698" y="0"/>
                            <a:ext cx="334645" cy="132715"/>
                          </a:xfrm>
                          <a:custGeom>
                            <a:avLst/>
                            <a:gdLst/>
                            <a:ahLst/>
                            <a:cxnLst/>
                            <a:rect l="l" t="t" r="r" b="b"/>
                            <a:pathLst>
                              <a:path w="334645" h="132715">
                                <a:moveTo>
                                  <a:pt x="17650" y="0"/>
                                </a:moveTo>
                                <a:lnTo>
                                  <a:pt x="334049" y="0"/>
                                </a:lnTo>
                                <a:lnTo>
                                  <a:pt x="334050" y="132718"/>
                                </a:lnTo>
                                <a:lnTo>
                                  <a:pt x="29330" y="132718"/>
                                </a:lnTo>
                                <a:lnTo>
                                  <a:pt x="0" y="102440"/>
                                </a:lnTo>
                                <a:lnTo>
                                  <a:pt x="0" y="27286"/>
                                </a:lnTo>
                                <a:lnTo>
                                  <a:pt x="2329" y="15434"/>
                                </a:lnTo>
                                <a:lnTo>
                                  <a:pt x="8712" y="5929"/>
                                </a:lnTo>
                                <a:lnTo>
                                  <a:pt x="17650" y="0"/>
                                </a:lnTo>
                                <a:close/>
                              </a:path>
                            </a:pathLst>
                          </a:custGeom>
                          <a:solidFill>
                            <a:srgbClr val="00A399"/>
                          </a:solidFill>
                        </wps:spPr>
                        <wps:bodyPr wrap="square" lIns="0" tIns="0" rIns="0" bIns="0" rtlCol="0">
                          <a:prstTxWarp prst="textNoShape">
                            <a:avLst/>
                          </a:prstTxWarp>
                          <a:noAutofit/>
                        </wps:bodyPr>
                      </wps:wsp>
                      <wps:wsp>
                        <wps:cNvPr id="4" name="Graphic 4"/>
                        <wps:cNvSpPr/>
                        <wps:spPr>
                          <a:xfrm>
                            <a:off x="536867" y="0"/>
                            <a:ext cx="346075" cy="132715"/>
                          </a:xfrm>
                          <a:custGeom>
                            <a:avLst/>
                            <a:gdLst/>
                            <a:ahLst/>
                            <a:cxnLst/>
                            <a:rect l="l" t="t" r="r" b="b"/>
                            <a:pathLst>
                              <a:path w="346075" h="132715">
                                <a:moveTo>
                                  <a:pt x="17823" y="0"/>
                                </a:moveTo>
                                <a:lnTo>
                                  <a:pt x="345931" y="0"/>
                                </a:lnTo>
                                <a:lnTo>
                                  <a:pt x="345932" y="132718"/>
                                </a:lnTo>
                                <a:lnTo>
                                  <a:pt x="29340" y="132718"/>
                                </a:lnTo>
                                <a:lnTo>
                                  <a:pt x="0" y="102440"/>
                                </a:lnTo>
                                <a:lnTo>
                                  <a:pt x="0" y="27286"/>
                                </a:lnTo>
                                <a:lnTo>
                                  <a:pt x="2387" y="15434"/>
                                </a:lnTo>
                                <a:lnTo>
                                  <a:pt x="8867" y="5929"/>
                                </a:lnTo>
                                <a:lnTo>
                                  <a:pt x="17823" y="0"/>
                                </a:lnTo>
                                <a:close/>
                              </a:path>
                            </a:pathLst>
                          </a:custGeom>
                          <a:solidFill>
                            <a:srgbClr val="0071CD"/>
                          </a:solidFill>
                        </wps:spPr>
                        <wps:bodyPr wrap="square" lIns="0" tIns="0" rIns="0" bIns="0" rtlCol="0">
                          <a:prstTxWarp prst="textNoShape">
                            <a:avLst/>
                          </a:prstTxWarp>
                          <a:noAutofit/>
                        </wps:bodyPr>
                      </wps:wsp>
                      <wps:wsp>
                        <wps:cNvPr id="5" name="Graphic 5"/>
                        <wps:cNvSpPr/>
                        <wps:spPr>
                          <a:xfrm>
                            <a:off x="806036" y="0"/>
                            <a:ext cx="2794000" cy="132715"/>
                          </a:xfrm>
                          <a:custGeom>
                            <a:avLst/>
                            <a:gdLst/>
                            <a:ahLst/>
                            <a:cxnLst/>
                            <a:rect l="l" t="t" r="r" b="b"/>
                            <a:pathLst>
                              <a:path w="2794000" h="132715">
                                <a:moveTo>
                                  <a:pt x="17823" y="0"/>
                                </a:moveTo>
                                <a:lnTo>
                                  <a:pt x="2793686" y="0"/>
                                </a:lnTo>
                                <a:lnTo>
                                  <a:pt x="2793687" y="132718"/>
                                </a:lnTo>
                                <a:lnTo>
                                  <a:pt x="29340" y="132719"/>
                                </a:lnTo>
                                <a:lnTo>
                                  <a:pt x="0" y="102441"/>
                                </a:lnTo>
                                <a:lnTo>
                                  <a:pt x="0" y="27287"/>
                                </a:lnTo>
                                <a:lnTo>
                                  <a:pt x="2387" y="15435"/>
                                </a:lnTo>
                                <a:lnTo>
                                  <a:pt x="8867" y="5929"/>
                                </a:lnTo>
                                <a:lnTo>
                                  <a:pt x="17823" y="0"/>
                                </a:lnTo>
                                <a:close/>
                              </a:path>
                            </a:pathLst>
                          </a:custGeom>
                          <a:solidFill>
                            <a:srgbClr val="002E86"/>
                          </a:solidFill>
                        </wps:spPr>
                        <wps:bodyPr wrap="square" lIns="0" tIns="0" rIns="0" bIns="0" rtlCol="0">
                          <a:prstTxWarp prst="textNoShape">
                            <a:avLst/>
                          </a:prstTxWarp>
                          <a:noAutofit/>
                        </wps:bodyPr>
                      </wps:wsp>
                    </wpg:wgp>
                  </a:graphicData>
                </a:graphic>
              </wp:anchor>
            </w:drawing>
          </mc:Choice>
          <mc:Fallback>
            <w:pict>
              <v:group style="position:absolute;margin-left:311.857147pt;margin-top:22.299612pt;width:283.45pt;height:10.45pt;mso-position-horizontal-relative:page;mso-position-vertical-relative:page;z-index:15728640" id="docshapegroup1" coordorigin="6237,446" coordsize="5669,209">
                <v:shape style="position:absolute;left:6237;top:446;width:514;height:209" id="docshape2" coordorigin="6237,446" coordsize="514,209" path="m6263,446l6751,446,6751,655,6281,655,6237,477,6238,470,6249,455,6263,446xe" filled="true" fillcolor="#82d1ca" stroked="false">
                  <v:path arrowok="t"/>
                  <v:fill type="solid"/>
                </v:shape>
                <v:shape style="position:absolute;left:6658;top:446;width:527;height:209" id="docshape3" coordorigin="6659,446" coordsize="527,209" path="m6687,446l7185,446,7185,655,6705,655,6659,607,6659,489,6662,470,6672,455,6687,446xe" filled="true" fillcolor="#00a399" stroked="false">
                  <v:path arrowok="t"/>
                  <v:fill type="solid"/>
                </v:shape>
                <v:shape style="position:absolute;left:7082;top:446;width:545;height:209" id="docshape4" coordorigin="7083,446" coordsize="545,209" path="m7111,446l7627,446,7627,655,7129,655,7083,607,7083,489,7086,470,7097,455,7111,446xe" filled="true" fillcolor="#0071cd" stroked="false">
                  <v:path arrowok="t"/>
                  <v:fill type="solid"/>
                </v:shape>
                <v:shape style="position:absolute;left:7506;top:446;width:4400;height:209" id="docshape5" coordorigin="7506,446" coordsize="4400,209" path="m7535,446l11906,446,11906,655,7553,655,7506,607,7506,489,7510,470,7520,455,7535,446xe" filled="true" fillcolor="#002e86" stroked="false">
                  <v:path arrowok="t"/>
                  <v:fill type="solid"/>
                </v:shape>
                <w10:wrap type="none"/>
              </v:group>
            </w:pict>
          </mc:Fallback>
        </mc:AlternateConten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08"/>
        <w:rPr>
          <w:rFonts w:ascii="Times New Roman"/>
          <w:sz w:val="24"/>
        </w:rPr>
      </w:pPr>
    </w:p>
    <w:p>
      <w:pPr>
        <w:spacing w:before="0"/>
        <w:ind w:left="117" w:right="0" w:firstLine="0"/>
        <w:jc w:val="left"/>
        <w:rPr>
          <w:b/>
          <w:sz w:val="24"/>
        </w:rPr>
      </w:pPr>
      <w:r>
        <w:rPr>
          <w:b/>
          <w:color w:val="221F1F"/>
          <w:sz w:val="24"/>
        </w:rPr>
        <w:t>List</w:t>
      </w:r>
      <w:r>
        <w:rPr>
          <w:b/>
          <w:color w:val="221F1F"/>
          <w:spacing w:val="-2"/>
          <w:sz w:val="24"/>
        </w:rPr>
        <w:t> </w:t>
      </w:r>
      <w:r>
        <w:rPr>
          <w:b/>
          <w:color w:val="221F1F"/>
          <w:sz w:val="24"/>
        </w:rPr>
        <w:t>of</w:t>
      </w:r>
      <w:r>
        <w:rPr>
          <w:b/>
          <w:color w:val="221F1F"/>
          <w:spacing w:val="-4"/>
          <w:sz w:val="24"/>
        </w:rPr>
        <w:t> </w:t>
      </w:r>
      <w:r>
        <w:rPr>
          <w:b/>
          <w:color w:val="221F1F"/>
          <w:sz w:val="24"/>
        </w:rPr>
        <w:t>providers</w:t>
      </w:r>
      <w:r>
        <w:rPr>
          <w:b/>
          <w:color w:val="221F1F"/>
          <w:spacing w:val="-4"/>
          <w:sz w:val="24"/>
        </w:rPr>
        <w:t> </w:t>
      </w:r>
      <w:r>
        <w:rPr>
          <w:b/>
          <w:color w:val="221F1F"/>
          <w:sz w:val="24"/>
        </w:rPr>
        <w:t>with</w:t>
      </w:r>
      <w:r>
        <w:rPr>
          <w:b/>
          <w:color w:val="221F1F"/>
          <w:spacing w:val="-5"/>
          <w:sz w:val="24"/>
        </w:rPr>
        <w:t> </w:t>
      </w:r>
      <w:r>
        <w:rPr>
          <w:b/>
          <w:color w:val="221F1F"/>
          <w:sz w:val="24"/>
        </w:rPr>
        <w:t>matters</w:t>
      </w:r>
      <w:r>
        <w:rPr>
          <w:b/>
          <w:color w:val="221F1F"/>
          <w:spacing w:val="-2"/>
          <w:sz w:val="24"/>
        </w:rPr>
        <w:t> </w:t>
      </w:r>
      <w:r>
        <w:rPr>
          <w:b/>
          <w:color w:val="221F1F"/>
          <w:sz w:val="24"/>
        </w:rPr>
        <w:t>to</w:t>
      </w:r>
      <w:r>
        <w:rPr>
          <w:b/>
          <w:color w:val="221F1F"/>
          <w:spacing w:val="-1"/>
          <w:sz w:val="24"/>
        </w:rPr>
        <w:t> </w:t>
      </w:r>
      <w:r>
        <w:rPr>
          <w:b/>
          <w:color w:val="221F1F"/>
          <w:spacing w:val="-2"/>
          <w:sz w:val="24"/>
        </w:rPr>
        <w:t>report</w:t>
      </w:r>
    </w:p>
    <w:p>
      <w:pPr>
        <w:spacing w:line="278" w:lineRule="auto" w:before="204"/>
        <w:ind w:left="117" w:right="0" w:firstLine="0"/>
        <w:jc w:val="left"/>
        <w:rPr>
          <w:sz w:val="24"/>
        </w:rPr>
      </w:pPr>
      <w:r>
        <w:rPr>
          <w:color w:val="221F1F"/>
          <w:sz w:val="24"/>
        </w:rPr>
        <w:t>The table below lists the NHS trusts and NHS foundation trusts for which there are matters to report in the relevant columns. It therefore does not list all NHS providers. Column (3) lists significant internal control issues disclosed in local annual governance statements,</w:t>
      </w:r>
      <w:r>
        <w:rPr>
          <w:color w:val="221F1F"/>
          <w:spacing w:val="-5"/>
          <w:sz w:val="24"/>
        </w:rPr>
        <w:t> </w:t>
      </w:r>
      <w:r>
        <w:rPr>
          <w:color w:val="221F1F"/>
          <w:sz w:val="24"/>
        </w:rPr>
        <w:t>excluding</w:t>
      </w:r>
      <w:r>
        <w:rPr>
          <w:color w:val="221F1F"/>
          <w:spacing w:val="-5"/>
          <w:sz w:val="24"/>
        </w:rPr>
        <w:t> </w:t>
      </w:r>
      <w:r>
        <w:rPr>
          <w:color w:val="221F1F"/>
          <w:sz w:val="24"/>
        </w:rPr>
        <w:t>matters</w:t>
      </w:r>
      <w:r>
        <w:rPr>
          <w:color w:val="221F1F"/>
          <w:spacing w:val="-3"/>
          <w:sz w:val="24"/>
        </w:rPr>
        <w:t> </w:t>
      </w:r>
      <w:r>
        <w:rPr>
          <w:color w:val="221F1F"/>
          <w:sz w:val="24"/>
        </w:rPr>
        <w:t>relating</w:t>
      </w:r>
      <w:r>
        <w:rPr>
          <w:color w:val="221F1F"/>
          <w:spacing w:val="-3"/>
          <w:sz w:val="24"/>
        </w:rPr>
        <w:t> </w:t>
      </w:r>
      <w:r>
        <w:rPr>
          <w:color w:val="221F1F"/>
          <w:sz w:val="24"/>
        </w:rPr>
        <w:t>to</w:t>
      </w:r>
      <w:r>
        <w:rPr>
          <w:color w:val="221F1F"/>
          <w:spacing w:val="-3"/>
          <w:sz w:val="24"/>
        </w:rPr>
        <w:t> </w:t>
      </w:r>
      <w:r>
        <w:rPr>
          <w:color w:val="221F1F"/>
          <w:sz w:val="24"/>
        </w:rPr>
        <w:t>the</w:t>
      </w:r>
      <w:r>
        <w:rPr>
          <w:color w:val="221F1F"/>
          <w:spacing w:val="-5"/>
          <w:sz w:val="24"/>
        </w:rPr>
        <w:t> </w:t>
      </w:r>
      <w:r>
        <w:rPr>
          <w:color w:val="221F1F"/>
          <w:sz w:val="24"/>
        </w:rPr>
        <w:t>same</w:t>
      </w:r>
      <w:r>
        <w:rPr>
          <w:color w:val="221F1F"/>
          <w:spacing w:val="-5"/>
          <w:sz w:val="24"/>
        </w:rPr>
        <w:t> </w:t>
      </w:r>
      <w:r>
        <w:rPr>
          <w:color w:val="221F1F"/>
          <w:sz w:val="24"/>
        </w:rPr>
        <w:t>issues</w:t>
      </w:r>
      <w:r>
        <w:rPr>
          <w:color w:val="221F1F"/>
          <w:spacing w:val="-5"/>
          <w:sz w:val="24"/>
        </w:rPr>
        <w:t> </w:t>
      </w:r>
      <w:r>
        <w:rPr>
          <w:color w:val="221F1F"/>
          <w:sz w:val="24"/>
        </w:rPr>
        <w:t>as covered</w:t>
      </w:r>
      <w:r>
        <w:rPr>
          <w:color w:val="221F1F"/>
          <w:spacing w:val="-3"/>
          <w:sz w:val="24"/>
        </w:rPr>
        <w:t> </w:t>
      </w:r>
      <w:r>
        <w:rPr>
          <w:color w:val="221F1F"/>
          <w:sz w:val="24"/>
        </w:rPr>
        <w:t>by</w:t>
      </w:r>
      <w:r>
        <w:rPr>
          <w:color w:val="221F1F"/>
          <w:spacing w:val="-1"/>
          <w:sz w:val="24"/>
        </w:rPr>
        <w:t> </w:t>
      </w:r>
      <w:r>
        <w:rPr>
          <w:color w:val="221F1F"/>
          <w:sz w:val="24"/>
        </w:rPr>
        <w:t>NHS</w:t>
      </w:r>
      <w:r>
        <w:rPr>
          <w:color w:val="221F1F"/>
          <w:spacing w:val="-5"/>
          <w:sz w:val="24"/>
        </w:rPr>
        <w:t> </w:t>
      </w:r>
      <w:r>
        <w:rPr>
          <w:color w:val="221F1F"/>
          <w:sz w:val="24"/>
        </w:rPr>
        <w:t>England’s mandated support. Therefore, the absence of a tick in this column does not necessarily mean the provider disclosed no significant internal control issues in its local AGS.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2"/>
      </w:pPr>
    </w:p>
    <w:p>
      <w:pPr>
        <w:pStyle w:val="BodyText"/>
        <w:ind w:left="117"/>
      </w:pPr>
      <w:r>
        <w:rPr>
          <w:color w:val="768592"/>
        </w:rPr>
        <w:t>1</w:t>
      </w:r>
      <w:r>
        <w:rPr>
          <w:color w:val="768592"/>
          <w:spacing w:val="56"/>
        </w:rPr>
        <w:t> </w:t>
      </w:r>
      <w:r>
        <w:rPr>
          <w:b/>
          <w:color w:val="768592"/>
        </w:rPr>
        <w:t>|</w:t>
      </w:r>
      <w:r>
        <w:rPr>
          <w:b/>
          <w:color w:val="768592"/>
          <w:spacing w:val="54"/>
        </w:rPr>
        <w:t> </w:t>
      </w:r>
      <w:r>
        <w:rPr>
          <w:color w:val="768592"/>
        </w:rPr>
        <w:t>The</w:t>
      </w:r>
      <w:r>
        <w:rPr>
          <w:color w:val="768592"/>
          <w:spacing w:val="-3"/>
        </w:rPr>
        <w:t> </w:t>
      </w:r>
      <w:r>
        <w:rPr>
          <w:color w:val="768592"/>
        </w:rPr>
        <w:t>certificate</w:t>
      </w:r>
      <w:r>
        <w:rPr>
          <w:color w:val="768592"/>
          <w:spacing w:val="-3"/>
        </w:rPr>
        <w:t> </w:t>
      </w:r>
      <w:r>
        <w:rPr>
          <w:color w:val="768592"/>
        </w:rPr>
        <w:t>of</w:t>
      </w:r>
      <w:r>
        <w:rPr>
          <w:color w:val="768592"/>
          <w:spacing w:val="-4"/>
        </w:rPr>
        <w:t> </w:t>
      </w:r>
      <w:r>
        <w:rPr>
          <w:color w:val="768592"/>
        </w:rPr>
        <w:t>the</w:t>
      </w:r>
      <w:r>
        <w:rPr>
          <w:color w:val="768592"/>
          <w:spacing w:val="-6"/>
        </w:rPr>
        <w:t> </w:t>
      </w:r>
      <w:r>
        <w:rPr>
          <w:color w:val="768592"/>
        </w:rPr>
        <w:t>Comptroller</w:t>
      </w:r>
      <w:r>
        <w:rPr>
          <w:color w:val="768592"/>
          <w:spacing w:val="-2"/>
        </w:rPr>
        <w:t> </w:t>
      </w:r>
      <w:r>
        <w:rPr>
          <w:color w:val="768592"/>
        </w:rPr>
        <w:t>and</w:t>
      </w:r>
      <w:r>
        <w:rPr>
          <w:color w:val="768592"/>
          <w:spacing w:val="-5"/>
        </w:rPr>
        <w:t> </w:t>
      </w:r>
      <w:r>
        <w:rPr>
          <w:color w:val="768592"/>
        </w:rPr>
        <w:t>Auditor</w:t>
      </w:r>
      <w:r>
        <w:rPr>
          <w:color w:val="768592"/>
          <w:spacing w:val="-7"/>
        </w:rPr>
        <w:t> </w:t>
      </w:r>
      <w:r>
        <w:rPr>
          <w:color w:val="768592"/>
        </w:rPr>
        <w:t>General</w:t>
      </w:r>
      <w:r>
        <w:rPr>
          <w:color w:val="768592"/>
          <w:spacing w:val="-5"/>
        </w:rPr>
        <w:t> </w:t>
      </w:r>
      <w:r>
        <w:rPr>
          <w:color w:val="768592"/>
        </w:rPr>
        <w:t>to</w:t>
      </w:r>
      <w:r>
        <w:rPr>
          <w:color w:val="768592"/>
          <w:spacing w:val="-6"/>
        </w:rPr>
        <w:t> </w:t>
      </w:r>
      <w:r>
        <w:rPr>
          <w:color w:val="768592"/>
        </w:rPr>
        <w:t>the</w:t>
      </w:r>
      <w:r>
        <w:rPr>
          <w:color w:val="768592"/>
          <w:spacing w:val="-5"/>
        </w:rPr>
        <w:t> </w:t>
      </w:r>
      <w:r>
        <w:rPr>
          <w:color w:val="768592"/>
        </w:rPr>
        <w:t>Houses</w:t>
      </w:r>
      <w:r>
        <w:rPr>
          <w:color w:val="768592"/>
          <w:spacing w:val="-3"/>
        </w:rPr>
        <w:t> </w:t>
      </w:r>
      <w:r>
        <w:rPr>
          <w:color w:val="768592"/>
        </w:rPr>
        <w:t>of</w:t>
      </w:r>
      <w:r>
        <w:rPr>
          <w:color w:val="768592"/>
          <w:spacing w:val="-4"/>
        </w:rPr>
        <w:t> </w:t>
      </w:r>
      <w:r>
        <w:rPr>
          <w:color w:val="768592"/>
          <w:spacing w:val="-2"/>
        </w:rPr>
        <w:t>Parliament</w:t>
      </w:r>
    </w:p>
    <w:p>
      <w:pPr>
        <w:spacing w:after="0"/>
        <w:sectPr>
          <w:type w:val="continuous"/>
          <w:pgSz w:w="11910" w:h="16850"/>
          <w:pgMar w:top="440" w:bottom="280" w:left="960" w:right="1340"/>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5"/>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9"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487" w:hRule="atLeast"/>
        </w:trPr>
        <w:tc>
          <w:tcPr>
            <w:tcW w:w="3588" w:type="dxa"/>
            <w:tcBorders>
              <w:top w:val="single" w:sz="4" w:space="0" w:color="005EB8"/>
              <w:left w:val="single" w:sz="4" w:space="0" w:color="005EB8"/>
            </w:tcBorders>
          </w:tcPr>
          <w:p>
            <w:pPr>
              <w:pStyle w:val="TableParagraph"/>
              <w:spacing w:line="229" w:lineRule="exact"/>
              <w:ind w:left="55"/>
              <w:rPr>
                <w:sz w:val="20"/>
              </w:rPr>
            </w:pPr>
            <w:r>
              <w:rPr>
                <w:sz w:val="20"/>
              </w:rPr>
              <w:t>Airedale</w:t>
            </w:r>
            <w:r>
              <w:rPr>
                <w:spacing w:val="-10"/>
                <w:sz w:val="20"/>
              </w:rPr>
              <w:t> </w:t>
            </w:r>
            <w:r>
              <w:rPr>
                <w:sz w:val="20"/>
              </w:rPr>
              <w:t>NHS</w:t>
            </w:r>
            <w:r>
              <w:rPr>
                <w:spacing w:val="-10"/>
                <w:sz w:val="20"/>
              </w:rPr>
              <w:t> </w:t>
            </w:r>
            <w:r>
              <w:rPr>
                <w:sz w:val="20"/>
              </w:rPr>
              <w:t>Foundation</w:t>
            </w:r>
            <w:r>
              <w:rPr>
                <w:spacing w:val="-10"/>
                <w:sz w:val="20"/>
              </w:rPr>
              <w:t> </w:t>
            </w:r>
            <w:r>
              <w:rPr>
                <w:spacing w:val="-2"/>
                <w:sz w:val="20"/>
              </w:rPr>
              <w:t>Trust</w:t>
            </w:r>
          </w:p>
        </w:tc>
        <w:tc>
          <w:tcPr>
            <w:tcW w:w="2791" w:type="dxa"/>
            <w:tcBorders>
              <w:top w:val="single" w:sz="4" w:space="0" w:color="005EB8"/>
            </w:tcBorders>
          </w:tcPr>
          <w:p>
            <w:pPr>
              <w:pStyle w:val="TableParagraph"/>
              <w:rPr>
                <w:rFonts w:ascii="Times New Roman"/>
                <w:sz w:val="20"/>
              </w:rPr>
            </w:pPr>
          </w:p>
        </w:tc>
        <w:tc>
          <w:tcPr>
            <w:tcW w:w="1668" w:type="dxa"/>
            <w:tcBorders>
              <w:top w:val="single" w:sz="4" w:space="0" w:color="005EB8"/>
            </w:tcBorders>
          </w:tcPr>
          <w:p>
            <w:pPr>
              <w:pStyle w:val="TableParagraph"/>
              <w:rPr>
                <w:rFonts w:ascii="Times New Roman"/>
                <w:sz w:val="20"/>
              </w:rPr>
            </w:pPr>
          </w:p>
        </w:tc>
        <w:tc>
          <w:tcPr>
            <w:tcW w:w="2728" w:type="dxa"/>
            <w:tcBorders>
              <w:top w:val="single" w:sz="4" w:space="0" w:color="005EB8"/>
            </w:tcBorders>
          </w:tcPr>
          <w:p>
            <w:pPr>
              <w:pStyle w:val="TableParagraph"/>
              <w:rPr>
                <w:rFonts w:ascii="Times New Roman"/>
                <w:sz w:val="20"/>
              </w:rPr>
            </w:pPr>
          </w:p>
        </w:tc>
        <w:tc>
          <w:tcPr>
            <w:tcW w:w="1341" w:type="dxa"/>
            <w:tcBorders>
              <w:top w:val="single" w:sz="4" w:space="0" w:color="005EB8"/>
            </w:tcBorders>
          </w:tcPr>
          <w:p>
            <w:pPr>
              <w:pStyle w:val="TableParagraph"/>
              <w:rPr>
                <w:rFonts w:ascii="Times New Roman"/>
                <w:sz w:val="20"/>
              </w:rPr>
            </w:pPr>
          </w:p>
        </w:tc>
        <w:tc>
          <w:tcPr>
            <w:tcW w:w="1782" w:type="dxa"/>
            <w:tcBorders>
              <w:top w:val="single" w:sz="4" w:space="0" w:color="005EB8"/>
            </w:tcBorders>
          </w:tcPr>
          <w:p>
            <w:pPr>
              <w:pStyle w:val="TableParagraph"/>
              <w:ind w:left="320" w:right="278" w:hanging="22"/>
              <w:rPr>
                <w:sz w:val="20"/>
              </w:rPr>
            </w:pPr>
            <w:r>
              <w:rPr>
                <w:sz w:val="20"/>
              </w:rPr>
              <w:t>Yes:</w:t>
            </w:r>
            <w:r>
              <w:rPr>
                <w:spacing w:val="-14"/>
                <w:sz w:val="20"/>
              </w:rPr>
              <w:t> </w:t>
            </w:r>
            <w:r>
              <w:rPr>
                <w:sz w:val="20"/>
              </w:rPr>
              <w:t>financial </w:t>
            </w:r>
            <w:r>
              <w:rPr>
                <w:spacing w:val="-2"/>
                <w:sz w:val="20"/>
              </w:rPr>
              <w:t>sustainability</w:t>
            </w:r>
          </w:p>
        </w:tc>
        <w:tc>
          <w:tcPr>
            <w:tcW w:w="856" w:type="dxa"/>
            <w:tcBorders>
              <w:top w:val="single" w:sz="4" w:space="0" w:color="005EB8"/>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5"/>
              <w:rPr>
                <w:sz w:val="20"/>
              </w:rPr>
            </w:pPr>
            <w:r>
              <w:rPr>
                <w:sz w:val="20"/>
              </w:rPr>
              <w:t>Ashford</w:t>
            </w:r>
            <w:r>
              <w:rPr>
                <w:spacing w:val="-8"/>
                <w:sz w:val="20"/>
              </w:rPr>
              <w:t> </w:t>
            </w:r>
            <w:r>
              <w:rPr>
                <w:sz w:val="20"/>
              </w:rPr>
              <w:t>and</w:t>
            </w:r>
            <w:r>
              <w:rPr>
                <w:spacing w:val="-8"/>
                <w:sz w:val="20"/>
              </w:rPr>
              <w:t> </w:t>
            </w:r>
            <w:r>
              <w:rPr>
                <w:sz w:val="20"/>
              </w:rPr>
              <w:t>St</w:t>
            </w:r>
            <w:r>
              <w:rPr>
                <w:spacing w:val="-8"/>
                <w:sz w:val="20"/>
              </w:rPr>
              <w:t> </w:t>
            </w:r>
            <w:r>
              <w:rPr>
                <w:sz w:val="20"/>
              </w:rPr>
              <w:t>Peter's</w:t>
            </w:r>
            <w:r>
              <w:rPr>
                <w:spacing w:val="-9"/>
                <w:sz w:val="20"/>
              </w:rPr>
              <w:t> </w:t>
            </w:r>
            <w:r>
              <w:rPr>
                <w:sz w:val="20"/>
              </w:rPr>
              <w:t>Hospitals</w:t>
            </w:r>
            <w:r>
              <w:rPr>
                <w:spacing w:val="-9"/>
                <w:sz w:val="20"/>
              </w:rPr>
              <w:t> </w:t>
            </w:r>
            <w:r>
              <w:rPr>
                <w:sz w:val="20"/>
              </w:rPr>
              <w:t>NHS Foundation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ind w:left="248" w:right="67" w:firstLine="396"/>
              <w:rPr>
                <w:sz w:val="20"/>
              </w:rPr>
            </w:pPr>
            <w:r>
              <w:rPr>
                <w:sz w:val="20"/>
              </w:rPr>
              <w:t>Yes: operational performance,</w:t>
            </w:r>
            <w:r>
              <w:rPr>
                <w:spacing w:val="-14"/>
                <w:sz w:val="20"/>
              </w:rPr>
              <w:t> </w:t>
            </w:r>
            <w:r>
              <w:rPr>
                <w:sz w:val="20"/>
              </w:rPr>
              <w:t>CQC</w:t>
            </w:r>
            <w:r>
              <w:rPr>
                <w:spacing w:val="-14"/>
                <w:sz w:val="20"/>
              </w:rPr>
              <w:t> </w:t>
            </w:r>
            <w:r>
              <w:rPr>
                <w:sz w:val="20"/>
              </w:rPr>
              <w:t>rating</w:t>
            </w: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5"/>
              <w:rPr>
                <w:sz w:val="20"/>
              </w:rPr>
            </w:pPr>
            <w:r>
              <w:rPr>
                <w:sz w:val="20"/>
              </w:rPr>
              <w:t>Avon</w:t>
            </w:r>
            <w:r>
              <w:rPr>
                <w:spacing w:val="-12"/>
                <w:sz w:val="20"/>
              </w:rPr>
              <w:t> </w:t>
            </w:r>
            <w:r>
              <w:rPr>
                <w:sz w:val="20"/>
              </w:rPr>
              <w:t>and</w:t>
            </w:r>
            <w:r>
              <w:rPr>
                <w:spacing w:val="-10"/>
                <w:sz w:val="20"/>
              </w:rPr>
              <w:t> </w:t>
            </w:r>
            <w:r>
              <w:rPr>
                <w:sz w:val="20"/>
              </w:rPr>
              <w:t>Wiltshire</w:t>
            </w:r>
            <w:r>
              <w:rPr>
                <w:spacing w:val="-11"/>
                <w:sz w:val="20"/>
              </w:rPr>
              <w:t> </w:t>
            </w:r>
            <w:r>
              <w:rPr>
                <w:sz w:val="20"/>
              </w:rPr>
              <w:t>Mental</w:t>
            </w:r>
            <w:r>
              <w:rPr>
                <w:spacing w:val="-10"/>
                <w:sz w:val="20"/>
              </w:rPr>
              <w:t> </w:t>
            </w:r>
            <w:r>
              <w:rPr>
                <w:sz w:val="20"/>
              </w:rPr>
              <w:t>Health Partnership NHS Trust</w:t>
            </w:r>
          </w:p>
        </w:tc>
        <w:tc>
          <w:tcPr>
            <w:tcW w:w="2791" w:type="dxa"/>
          </w:tcPr>
          <w:p>
            <w:pPr>
              <w:pStyle w:val="TableParagraph"/>
              <w:ind w:left="55"/>
              <w:rPr>
                <w:sz w:val="20"/>
              </w:rPr>
            </w:pPr>
            <w:r>
              <w:rPr>
                <w:sz w:val="20"/>
              </w:rPr>
              <w:t>Yes (Quality, access &amp; outcomes;</w:t>
            </w:r>
            <w:r>
              <w:rPr>
                <w:spacing w:val="-14"/>
                <w:sz w:val="20"/>
              </w:rPr>
              <w:t> </w:t>
            </w:r>
            <w:r>
              <w:rPr>
                <w:sz w:val="20"/>
              </w:rPr>
              <w:t>people;</w:t>
            </w:r>
            <w:r>
              <w:rPr>
                <w:spacing w:val="-14"/>
                <w:sz w:val="20"/>
              </w:rPr>
              <w:t> </w:t>
            </w:r>
            <w:r>
              <w:rPr>
                <w:sz w:val="20"/>
              </w:rPr>
              <w:t>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3"/>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9" w:hRule="atLeast"/>
        </w:trPr>
        <w:tc>
          <w:tcPr>
            <w:tcW w:w="3588" w:type="dxa"/>
            <w:tcBorders>
              <w:left w:val="single" w:sz="4" w:space="0" w:color="005EB8"/>
            </w:tcBorders>
          </w:tcPr>
          <w:p>
            <w:pPr>
              <w:pStyle w:val="TableParagraph"/>
              <w:ind w:left="55"/>
              <w:rPr>
                <w:sz w:val="20"/>
              </w:rPr>
            </w:pPr>
            <w:r>
              <w:rPr>
                <w:sz w:val="20"/>
              </w:rPr>
              <w:t>Barking,</w:t>
            </w:r>
            <w:r>
              <w:rPr>
                <w:spacing w:val="-14"/>
                <w:sz w:val="20"/>
              </w:rPr>
              <w:t> </w:t>
            </w:r>
            <w:r>
              <w:rPr>
                <w:sz w:val="20"/>
              </w:rPr>
              <w:t>Havering</w:t>
            </w:r>
            <w:r>
              <w:rPr>
                <w:spacing w:val="-13"/>
                <w:sz w:val="20"/>
              </w:rPr>
              <w:t> </w:t>
            </w:r>
            <w:r>
              <w:rPr>
                <w:sz w:val="20"/>
              </w:rPr>
              <w:t>and</w:t>
            </w:r>
            <w:r>
              <w:rPr>
                <w:spacing w:val="-14"/>
                <w:sz w:val="20"/>
              </w:rPr>
              <w:t> </w:t>
            </w:r>
            <w:r>
              <w:rPr>
                <w:sz w:val="20"/>
              </w:rPr>
              <w:t>Redbridge University Hospitals NHS Trust</w:t>
            </w:r>
          </w:p>
        </w:tc>
        <w:tc>
          <w:tcPr>
            <w:tcW w:w="2791" w:type="dxa"/>
          </w:tcPr>
          <w:p>
            <w:pPr>
              <w:pStyle w:val="TableParagraph"/>
              <w:ind w:left="55"/>
              <w:rPr>
                <w:sz w:val="20"/>
              </w:rPr>
            </w:pPr>
            <w:r>
              <w:rPr>
                <w:sz w:val="20"/>
              </w:rPr>
              <w:t>Yes (Quality, access &amp; outcomes;</w:t>
            </w:r>
            <w:r>
              <w:rPr>
                <w:spacing w:val="-14"/>
                <w:sz w:val="20"/>
              </w:rPr>
              <w:t> </w:t>
            </w:r>
            <w:r>
              <w:rPr>
                <w:sz w:val="20"/>
              </w:rPr>
              <w:t>finance;</w:t>
            </w:r>
            <w:r>
              <w:rPr>
                <w:spacing w:val="-14"/>
                <w:sz w:val="20"/>
              </w:rPr>
              <w:t> </w:t>
            </w:r>
            <w:r>
              <w:rPr>
                <w:sz w:val="20"/>
              </w:rPr>
              <w:t>leadership &amp; capability)</w:t>
            </w:r>
          </w:p>
        </w:tc>
        <w:tc>
          <w:tcPr>
            <w:tcW w:w="1668" w:type="dxa"/>
          </w:tcPr>
          <w:p>
            <w:pPr>
              <w:pStyle w:val="TableParagraph"/>
              <w:spacing w:before="1"/>
              <w:ind w:left="9" w:right="3"/>
              <w:jc w:val="center"/>
              <w:rPr>
                <w:rFonts w:ascii="Wingdings 2" w:hAnsi="Wingdings 2"/>
                <w:sz w:val="24"/>
              </w:rPr>
            </w:pPr>
            <w:r>
              <w:rPr>
                <w:rFonts w:ascii="Wingdings 2" w:hAnsi="Wingdings 2"/>
                <w:spacing w:val="-10"/>
                <w:sz w:val="24"/>
              </w:rPr>
              <w:t></w:t>
            </w:r>
          </w:p>
        </w:tc>
        <w:tc>
          <w:tcPr>
            <w:tcW w:w="6707" w:type="dxa"/>
            <w:gridSpan w:val="4"/>
            <w:tcBorders>
              <w:right w:val="single" w:sz="4" w:space="0" w:color="005EB8"/>
            </w:tcBorders>
          </w:tcPr>
          <w:p>
            <w:pPr>
              <w:pStyle w:val="TableParagraph"/>
              <w:ind w:left="82" w:right="69"/>
              <w:jc w:val="center"/>
              <w:rPr>
                <w:sz w:val="20"/>
              </w:rPr>
            </w:pPr>
            <w:r>
              <w:rPr>
                <w:sz w:val="20"/>
              </w:rPr>
              <w:t>These</w:t>
            </w:r>
            <w:r>
              <w:rPr>
                <w:spacing w:val="-7"/>
                <w:sz w:val="20"/>
              </w:rPr>
              <w:t> </w:t>
            </w:r>
            <w:r>
              <w:rPr>
                <w:sz w:val="20"/>
              </w:rPr>
              <w:t>consolidated</w:t>
            </w:r>
            <w:r>
              <w:rPr>
                <w:spacing w:val="-7"/>
                <w:sz w:val="20"/>
              </w:rPr>
              <w:t> </w:t>
            </w:r>
            <w:r>
              <w:rPr>
                <w:sz w:val="20"/>
              </w:rPr>
              <w:t>accounts</w:t>
            </w:r>
            <w:r>
              <w:rPr>
                <w:spacing w:val="-6"/>
                <w:sz w:val="20"/>
              </w:rPr>
              <w:t> </w:t>
            </w:r>
            <w:r>
              <w:rPr>
                <w:sz w:val="20"/>
              </w:rPr>
              <w:t>have</w:t>
            </w:r>
            <w:r>
              <w:rPr>
                <w:spacing w:val="-7"/>
                <w:sz w:val="20"/>
              </w:rPr>
              <w:t> </w:t>
            </w:r>
            <w:r>
              <w:rPr>
                <w:sz w:val="20"/>
              </w:rPr>
              <w:t>been</w:t>
            </w:r>
            <w:r>
              <w:rPr>
                <w:spacing w:val="-5"/>
                <w:sz w:val="20"/>
              </w:rPr>
              <w:t> </w:t>
            </w:r>
            <w:r>
              <w:rPr>
                <w:sz w:val="20"/>
              </w:rPr>
              <w:t>prepared</w:t>
            </w:r>
            <w:r>
              <w:rPr>
                <w:spacing w:val="-5"/>
                <w:sz w:val="20"/>
              </w:rPr>
              <w:t> </w:t>
            </w:r>
            <w:r>
              <w:rPr>
                <w:sz w:val="20"/>
              </w:rPr>
              <w:t>using</w:t>
            </w:r>
            <w:r>
              <w:rPr>
                <w:spacing w:val="-7"/>
                <w:sz w:val="20"/>
              </w:rPr>
              <w:t> </w:t>
            </w:r>
            <w:r>
              <w:rPr>
                <w:sz w:val="20"/>
              </w:rPr>
              <w:t>unaudited financial</w:t>
            </w:r>
            <w:r>
              <w:rPr>
                <w:spacing w:val="-5"/>
                <w:sz w:val="20"/>
              </w:rPr>
              <w:t> </w:t>
            </w:r>
            <w:r>
              <w:rPr>
                <w:sz w:val="20"/>
              </w:rPr>
              <w:t>information</w:t>
            </w:r>
            <w:r>
              <w:rPr>
                <w:spacing w:val="-5"/>
                <w:sz w:val="20"/>
              </w:rPr>
              <w:t> </w:t>
            </w:r>
            <w:r>
              <w:rPr>
                <w:sz w:val="20"/>
              </w:rPr>
              <w:t>for</w:t>
            </w:r>
            <w:r>
              <w:rPr>
                <w:spacing w:val="-4"/>
                <w:sz w:val="20"/>
              </w:rPr>
              <w:t> </w:t>
            </w:r>
            <w:r>
              <w:rPr>
                <w:sz w:val="20"/>
              </w:rPr>
              <w:t>this</w:t>
            </w:r>
            <w:r>
              <w:rPr>
                <w:spacing w:val="-4"/>
                <w:sz w:val="20"/>
              </w:rPr>
              <w:t> </w:t>
            </w:r>
            <w:r>
              <w:rPr>
                <w:sz w:val="20"/>
              </w:rPr>
              <w:t>Trust:</w:t>
            </w:r>
            <w:r>
              <w:rPr>
                <w:spacing w:val="-4"/>
                <w:sz w:val="20"/>
              </w:rPr>
              <w:t> </w:t>
            </w:r>
            <w:r>
              <w:rPr>
                <w:sz w:val="20"/>
              </w:rPr>
              <w:t>see</w:t>
            </w:r>
            <w:r>
              <w:rPr>
                <w:spacing w:val="-2"/>
                <w:sz w:val="20"/>
              </w:rPr>
              <w:t> </w:t>
            </w:r>
            <w:r>
              <w:rPr>
                <w:sz w:val="20"/>
              </w:rPr>
              <w:t>page</w:t>
            </w:r>
            <w:r>
              <w:rPr>
                <w:spacing w:val="-3"/>
                <w:sz w:val="20"/>
              </w:rPr>
              <w:t> </w:t>
            </w:r>
            <w:r>
              <w:rPr>
                <w:b/>
                <w:sz w:val="20"/>
              </w:rPr>
              <w:t>Error!</w:t>
            </w:r>
            <w:r>
              <w:rPr>
                <w:b/>
                <w:spacing w:val="-4"/>
                <w:sz w:val="20"/>
              </w:rPr>
              <w:t> </w:t>
            </w:r>
            <w:r>
              <w:rPr>
                <w:b/>
                <w:sz w:val="20"/>
              </w:rPr>
              <w:t>Bookmark</w:t>
            </w:r>
            <w:r>
              <w:rPr>
                <w:b/>
                <w:spacing w:val="-3"/>
                <w:sz w:val="20"/>
              </w:rPr>
              <w:t> </w:t>
            </w:r>
            <w:r>
              <w:rPr>
                <w:b/>
                <w:sz w:val="20"/>
              </w:rPr>
              <w:t>not </w:t>
            </w:r>
            <w:r>
              <w:rPr>
                <w:b/>
                <w:spacing w:val="-2"/>
                <w:sz w:val="20"/>
              </w:rPr>
              <w:t>defined.</w:t>
            </w:r>
            <w:r>
              <w:rPr>
                <w:spacing w:val="-2"/>
                <w:sz w:val="20"/>
              </w:rPr>
              <w:t>.</w:t>
            </w:r>
          </w:p>
        </w:tc>
      </w:tr>
      <w:tr>
        <w:trPr>
          <w:trHeight w:val="486" w:hRule="atLeast"/>
        </w:trPr>
        <w:tc>
          <w:tcPr>
            <w:tcW w:w="3588" w:type="dxa"/>
            <w:tcBorders>
              <w:left w:val="single" w:sz="4" w:space="0" w:color="005EB8"/>
            </w:tcBorders>
          </w:tcPr>
          <w:p>
            <w:pPr>
              <w:pStyle w:val="TableParagraph"/>
              <w:ind w:left="55" w:right="162"/>
              <w:rPr>
                <w:sz w:val="20"/>
              </w:rPr>
            </w:pPr>
            <w:r>
              <w:rPr>
                <w:sz w:val="20"/>
              </w:rPr>
              <w:t>Barnsley</w:t>
            </w:r>
            <w:r>
              <w:rPr>
                <w:spacing w:val="-14"/>
                <w:sz w:val="20"/>
              </w:rPr>
              <w:t> </w:t>
            </w:r>
            <w:r>
              <w:rPr>
                <w:sz w:val="20"/>
              </w:rPr>
              <w:t>Hospital</w:t>
            </w:r>
            <w:r>
              <w:rPr>
                <w:spacing w:val="-14"/>
                <w:sz w:val="20"/>
              </w:rPr>
              <w:t> </w:t>
            </w:r>
            <w:r>
              <w:rPr>
                <w:sz w:val="20"/>
              </w:rPr>
              <w:t>NHS</w:t>
            </w:r>
            <w:r>
              <w:rPr>
                <w:spacing w:val="-14"/>
                <w:sz w:val="20"/>
              </w:rPr>
              <w:t> </w:t>
            </w:r>
            <w:r>
              <w:rPr>
                <w:sz w:val="20"/>
              </w:rPr>
              <w:t>Foundation </w:t>
            </w:r>
            <w:r>
              <w:rPr>
                <w:spacing w:val="-2"/>
                <w:sz w:val="20"/>
              </w:rPr>
              <w:t>Trust</w:t>
            </w:r>
          </w:p>
        </w:tc>
        <w:tc>
          <w:tcPr>
            <w:tcW w:w="2791" w:type="dxa"/>
          </w:tcPr>
          <w:p>
            <w:pPr>
              <w:pStyle w:val="TableParagraph"/>
              <w:spacing w:line="229" w:lineRule="exact"/>
              <w:ind w:left="55"/>
              <w:rPr>
                <w:sz w:val="20"/>
              </w:rPr>
            </w:pPr>
            <w:r>
              <w:rPr>
                <w:sz w:val="20"/>
              </w:rPr>
              <w:t>Yes</w:t>
            </w:r>
            <w:r>
              <w:rPr>
                <w:spacing w:val="-5"/>
                <w:sz w:val="20"/>
              </w:rPr>
              <w:t> </w:t>
            </w:r>
            <w:r>
              <w:rPr>
                <w:spacing w:val="-2"/>
                <w:sz w:val="20"/>
              </w:rPr>
              <w:t>(Finance)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947" w:hRule="atLeast"/>
        </w:trPr>
        <w:tc>
          <w:tcPr>
            <w:tcW w:w="3588" w:type="dxa"/>
            <w:tcBorders>
              <w:left w:val="single" w:sz="4" w:space="0" w:color="005EB8"/>
            </w:tcBorders>
          </w:tcPr>
          <w:p>
            <w:pPr>
              <w:pStyle w:val="TableParagraph"/>
              <w:ind w:left="55"/>
              <w:rPr>
                <w:sz w:val="20"/>
              </w:rPr>
            </w:pPr>
            <w:r>
              <w:rPr>
                <w:sz w:val="20"/>
              </w:rPr>
              <w:t>Barts</w:t>
            </w:r>
            <w:r>
              <w:rPr>
                <w:spacing w:val="-4"/>
                <w:sz w:val="20"/>
              </w:rPr>
              <w:t> </w:t>
            </w:r>
            <w:r>
              <w:rPr>
                <w:sz w:val="20"/>
              </w:rPr>
              <w:t>Health</w:t>
            </w:r>
            <w:r>
              <w:rPr>
                <w:spacing w:val="-6"/>
                <w:sz w:val="20"/>
              </w:rPr>
              <w:t> </w:t>
            </w:r>
            <w:r>
              <w:rPr>
                <w:sz w:val="20"/>
              </w:rPr>
              <w:t>NHS</w:t>
            </w:r>
            <w:r>
              <w:rPr>
                <w:spacing w:val="-6"/>
                <w:sz w:val="20"/>
              </w:rPr>
              <w:t> </w:t>
            </w:r>
            <w:r>
              <w:rPr>
                <w:spacing w:val="-4"/>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ind w:left="92" w:right="80" w:firstLine="3"/>
              <w:jc w:val="center"/>
              <w:rPr>
                <w:sz w:val="20"/>
              </w:rPr>
            </w:pPr>
            <w:r>
              <w:rPr>
                <w:sz w:val="20"/>
              </w:rPr>
              <w:t>Yes: operational performance;</w:t>
            </w:r>
            <w:r>
              <w:rPr>
                <w:spacing w:val="-14"/>
                <w:sz w:val="20"/>
              </w:rPr>
              <w:t> </w:t>
            </w:r>
            <w:r>
              <w:rPr>
                <w:sz w:val="20"/>
              </w:rPr>
              <w:t>fire</w:t>
            </w:r>
            <w:r>
              <w:rPr>
                <w:spacing w:val="-14"/>
                <w:sz w:val="20"/>
              </w:rPr>
              <w:t> </w:t>
            </w:r>
            <w:r>
              <w:rPr>
                <w:sz w:val="20"/>
              </w:rPr>
              <w:t>regulations compliance; finances; hospital redevelopment</w:t>
            </w: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1638" w:hRule="atLeast"/>
        </w:trPr>
        <w:tc>
          <w:tcPr>
            <w:tcW w:w="3588" w:type="dxa"/>
            <w:tcBorders>
              <w:left w:val="single" w:sz="4" w:space="0" w:color="005EB8"/>
            </w:tcBorders>
          </w:tcPr>
          <w:p>
            <w:pPr>
              <w:pStyle w:val="TableParagraph"/>
              <w:ind w:left="55"/>
              <w:rPr>
                <w:sz w:val="20"/>
              </w:rPr>
            </w:pPr>
            <w:r>
              <w:rPr>
                <w:sz w:val="20"/>
              </w:rPr>
              <w:t>Birmingham</w:t>
            </w:r>
            <w:r>
              <w:rPr>
                <w:spacing w:val="-11"/>
                <w:sz w:val="20"/>
              </w:rPr>
              <w:t> </w:t>
            </w:r>
            <w:r>
              <w:rPr>
                <w:sz w:val="20"/>
              </w:rPr>
              <w:t>and</w:t>
            </w:r>
            <w:r>
              <w:rPr>
                <w:spacing w:val="-9"/>
                <w:sz w:val="20"/>
              </w:rPr>
              <w:t> </w:t>
            </w:r>
            <w:r>
              <w:rPr>
                <w:sz w:val="20"/>
              </w:rPr>
              <w:t>Solihull</w:t>
            </w:r>
            <w:r>
              <w:rPr>
                <w:spacing w:val="-12"/>
                <w:sz w:val="20"/>
              </w:rPr>
              <w:t> </w:t>
            </w:r>
            <w:r>
              <w:rPr>
                <w:sz w:val="20"/>
              </w:rPr>
              <w:t>Mental</w:t>
            </w:r>
            <w:r>
              <w:rPr>
                <w:spacing w:val="-12"/>
                <w:sz w:val="20"/>
              </w:rPr>
              <w:t> </w:t>
            </w:r>
            <w:r>
              <w:rPr>
                <w:sz w:val="20"/>
              </w:rPr>
              <w:t>Health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people)</w:t>
            </w:r>
          </w:p>
        </w:tc>
        <w:tc>
          <w:tcPr>
            <w:tcW w:w="1668" w:type="dxa"/>
          </w:tcPr>
          <w:p>
            <w:pPr>
              <w:pStyle w:val="TableParagraph"/>
              <w:rPr>
                <w:rFonts w:ascii="Times New Roman"/>
                <w:sz w:val="20"/>
              </w:rPr>
            </w:pPr>
          </w:p>
        </w:tc>
        <w:tc>
          <w:tcPr>
            <w:tcW w:w="2728" w:type="dxa"/>
          </w:tcPr>
          <w:p>
            <w:pPr>
              <w:pStyle w:val="TableParagraph"/>
              <w:ind w:left="171" w:right="158" w:hanging="2"/>
              <w:jc w:val="center"/>
              <w:rPr>
                <w:sz w:val="20"/>
              </w:rPr>
            </w:pPr>
            <w:r>
              <w:rPr>
                <w:sz w:val="20"/>
              </w:rPr>
              <w:t>Yes: internal audit conclusions</w:t>
            </w:r>
            <w:r>
              <w:rPr>
                <w:spacing w:val="-14"/>
                <w:sz w:val="20"/>
              </w:rPr>
              <w:t> </w:t>
            </w:r>
            <w:r>
              <w:rPr>
                <w:sz w:val="20"/>
              </w:rPr>
              <w:t>on</w:t>
            </w:r>
            <w:r>
              <w:rPr>
                <w:spacing w:val="-14"/>
                <w:sz w:val="20"/>
              </w:rPr>
              <w:t> </w:t>
            </w:r>
            <w:r>
              <w:rPr>
                <w:sz w:val="20"/>
              </w:rPr>
              <w:t>complaints, emergency preparedness, waiting times, clinical governance, sickness management, disciplinary </w:t>
            </w:r>
            <w:r>
              <w:rPr>
                <w:spacing w:val="-2"/>
                <w:sz w:val="20"/>
              </w:rPr>
              <w:t>processes</w:t>
            </w: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7" w:hRule="atLeast"/>
        </w:trPr>
        <w:tc>
          <w:tcPr>
            <w:tcW w:w="3588" w:type="dxa"/>
            <w:tcBorders>
              <w:left w:val="single" w:sz="4" w:space="0" w:color="005EB8"/>
            </w:tcBorders>
          </w:tcPr>
          <w:p>
            <w:pPr>
              <w:pStyle w:val="TableParagraph"/>
              <w:ind w:left="55"/>
              <w:rPr>
                <w:sz w:val="20"/>
              </w:rPr>
            </w:pPr>
            <w:r>
              <w:rPr>
                <w:sz w:val="20"/>
              </w:rPr>
              <w:t>Birmingham</w:t>
            </w:r>
            <w:r>
              <w:rPr>
                <w:spacing w:val="-14"/>
                <w:sz w:val="20"/>
              </w:rPr>
              <w:t> </w:t>
            </w:r>
            <w:r>
              <w:rPr>
                <w:sz w:val="20"/>
              </w:rPr>
              <w:t>Community</w:t>
            </w:r>
            <w:r>
              <w:rPr>
                <w:spacing w:val="-14"/>
                <w:sz w:val="20"/>
              </w:rPr>
              <w:t> </w:t>
            </w:r>
            <w:r>
              <w:rPr>
                <w:sz w:val="20"/>
              </w:rPr>
              <w:t>Healthcare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9" w:hRule="atLeast"/>
        </w:trPr>
        <w:tc>
          <w:tcPr>
            <w:tcW w:w="3588" w:type="dxa"/>
            <w:tcBorders>
              <w:left w:val="single" w:sz="4" w:space="0" w:color="005EB8"/>
            </w:tcBorders>
          </w:tcPr>
          <w:p>
            <w:pPr>
              <w:pStyle w:val="TableParagraph"/>
              <w:ind w:left="55"/>
              <w:rPr>
                <w:sz w:val="20"/>
              </w:rPr>
            </w:pPr>
            <w:r>
              <w:rPr>
                <w:sz w:val="20"/>
              </w:rPr>
              <w:t>Birmingham</w:t>
            </w:r>
            <w:r>
              <w:rPr>
                <w:spacing w:val="-14"/>
                <w:sz w:val="20"/>
              </w:rPr>
              <w:t> </w:t>
            </w:r>
            <w:r>
              <w:rPr>
                <w:sz w:val="20"/>
              </w:rPr>
              <w:t>Women's</w:t>
            </w:r>
            <w:r>
              <w:rPr>
                <w:spacing w:val="-14"/>
                <w:sz w:val="20"/>
              </w:rPr>
              <w:t> </w:t>
            </w:r>
            <w:r>
              <w:rPr>
                <w:sz w:val="20"/>
              </w:rPr>
              <w:t>and</w:t>
            </w:r>
            <w:r>
              <w:rPr>
                <w:spacing w:val="-14"/>
                <w:sz w:val="20"/>
              </w:rPr>
              <w:t> </w:t>
            </w:r>
            <w:r>
              <w:rPr>
                <w:sz w:val="20"/>
              </w:rPr>
              <w:t>Children's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6707" w:type="dxa"/>
            <w:gridSpan w:val="4"/>
            <w:tcBorders>
              <w:right w:val="single" w:sz="4" w:space="0" w:color="005EB8"/>
            </w:tcBorders>
          </w:tcPr>
          <w:p>
            <w:pPr>
              <w:pStyle w:val="TableParagraph"/>
              <w:ind w:left="89" w:right="64"/>
              <w:jc w:val="center"/>
              <w:rPr>
                <w:sz w:val="20"/>
              </w:rPr>
            </w:pPr>
            <w:r>
              <w:rPr>
                <w:sz w:val="20"/>
              </w:rPr>
              <w:t>These</w:t>
            </w:r>
            <w:r>
              <w:rPr>
                <w:spacing w:val="-7"/>
                <w:sz w:val="20"/>
              </w:rPr>
              <w:t> </w:t>
            </w:r>
            <w:r>
              <w:rPr>
                <w:sz w:val="20"/>
              </w:rPr>
              <w:t>consolidated</w:t>
            </w:r>
            <w:r>
              <w:rPr>
                <w:spacing w:val="-5"/>
                <w:sz w:val="20"/>
              </w:rPr>
              <w:t> </w:t>
            </w:r>
            <w:r>
              <w:rPr>
                <w:sz w:val="20"/>
              </w:rPr>
              <w:t>accounts</w:t>
            </w:r>
            <w:r>
              <w:rPr>
                <w:spacing w:val="-6"/>
                <w:sz w:val="20"/>
              </w:rPr>
              <w:t> </w:t>
            </w:r>
            <w:r>
              <w:rPr>
                <w:sz w:val="20"/>
              </w:rPr>
              <w:t>have</w:t>
            </w:r>
            <w:r>
              <w:rPr>
                <w:spacing w:val="-7"/>
                <w:sz w:val="20"/>
              </w:rPr>
              <w:t> </w:t>
            </w:r>
            <w:r>
              <w:rPr>
                <w:sz w:val="20"/>
              </w:rPr>
              <w:t>been</w:t>
            </w:r>
            <w:r>
              <w:rPr>
                <w:spacing w:val="-5"/>
                <w:sz w:val="20"/>
              </w:rPr>
              <w:t> </w:t>
            </w:r>
            <w:r>
              <w:rPr>
                <w:sz w:val="20"/>
              </w:rPr>
              <w:t>prepared</w:t>
            </w:r>
            <w:r>
              <w:rPr>
                <w:spacing w:val="-5"/>
                <w:sz w:val="20"/>
              </w:rPr>
              <w:t> </w:t>
            </w:r>
            <w:r>
              <w:rPr>
                <w:sz w:val="20"/>
              </w:rPr>
              <w:t>using</w:t>
            </w:r>
            <w:r>
              <w:rPr>
                <w:spacing w:val="-7"/>
                <w:sz w:val="20"/>
              </w:rPr>
              <w:t> </w:t>
            </w:r>
            <w:r>
              <w:rPr>
                <w:sz w:val="20"/>
              </w:rPr>
              <w:t>unaudited financial</w:t>
            </w:r>
            <w:r>
              <w:rPr>
                <w:spacing w:val="-5"/>
                <w:sz w:val="20"/>
              </w:rPr>
              <w:t> </w:t>
            </w:r>
            <w:r>
              <w:rPr>
                <w:sz w:val="20"/>
              </w:rPr>
              <w:t>information</w:t>
            </w:r>
            <w:r>
              <w:rPr>
                <w:spacing w:val="-5"/>
                <w:sz w:val="20"/>
              </w:rPr>
              <w:t> </w:t>
            </w:r>
            <w:r>
              <w:rPr>
                <w:sz w:val="20"/>
              </w:rPr>
              <w:t>for</w:t>
            </w:r>
            <w:r>
              <w:rPr>
                <w:spacing w:val="-4"/>
                <w:sz w:val="20"/>
              </w:rPr>
              <w:t> </w:t>
            </w:r>
            <w:r>
              <w:rPr>
                <w:sz w:val="20"/>
              </w:rPr>
              <w:t>this</w:t>
            </w:r>
            <w:r>
              <w:rPr>
                <w:spacing w:val="-3"/>
                <w:sz w:val="20"/>
              </w:rPr>
              <w:t> </w:t>
            </w:r>
            <w:r>
              <w:rPr>
                <w:sz w:val="20"/>
              </w:rPr>
              <w:t>Trust:</w:t>
            </w:r>
            <w:r>
              <w:rPr>
                <w:spacing w:val="-4"/>
                <w:sz w:val="20"/>
              </w:rPr>
              <w:t> </w:t>
            </w:r>
            <w:r>
              <w:rPr>
                <w:sz w:val="20"/>
              </w:rPr>
              <w:t>see</w:t>
            </w:r>
            <w:r>
              <w:rPr>
                <w:spacing w:val="-1"/>
                <w:sz w:val="20"/>
              </w:rPr>
              <w:t> </w:t>
            </w:r>
            <w:r>
              <w:rPr>
                <w:sz w:val="20"/>
              </w:rPr>
              <w:t>page</w:t>
            </w:r>
            <w:r>
              <w:rPr>
                <w:spacing w:val="-2"/>
                <w:sz w:val="20"/>
              </w:rPr>
              <w:t> </w:t>
            </w:r>
            <w:r>
              <w:rPr>
                <w:b/>
                <w:sz w:val="20"/>
              </w:rPr>
              <w:t>Error!</w:t>
            </w:r>
            <w:r>
              <w:rPr>
                <w:b/>
                <w:spacing w:val="-3"/>
                <w:sz w:val="20"/>
              </w:rPr>
              <w:t> </w:t>
            </w:r>
            <w:r>
              <w:rPr>
                <w:b/>
                <w:sz w:val="20"/>
              </w:rPr>
              <w:t>Bookmark</w:t>
            </w:r>
            <w:r>
              <w:rPr>
                <w:b/>
                <w:spacing w:val="-2"/>
                <w:sz w:val="20"/>
              </w:rPr>
              <w:t> </w:t>
            </w:r>
            <w:r>
              <w:rPr>
                <w:b/>
                <w:sz w:val="20"/>
              </w:rPr>
              <w:t>not </w:t>
            </w:r>
            <w:r>
              <w:rPr>
                <w:b/>
                <w:spacing w:val="-2"/>
                <w:sz w:val="20"/>
              </w:rPr>
              <w:t>defined.</w:t>
            </w:r>
            <w:r>
              <w:rPr>
                <w:spacing w:val="-2"/>
                <w:sz w:val="20"/>
              </w:rPr>
              <w:t>.</w:t>
            </w:r>
          </w:p>
        </w:tc>
      </w:tr>
      <w:tr>
        <w:trPr>
          <w:trHeight w:val="717" w:hRule="atLeast"/>
        </w:trPr>
        <w:tc>
          <w:tcPr>
            <w:tcW w:w="3588" w:type="dxa"/>
            <w:tcBorders>
              <w:left w:val="single" w:sz="4" w:space="0" w:color="005EB8"/>
            </w:tcBorders>
          </w:tcPr>
          <w:p>
            <w:pPr>
              <w:pStyle w:val="TableParagraph"/>
              <w:ind w:left="55" w:right="60"/>
              <w:rPr>
                <w:sz w:val="20"/>
              </w:rPr>
            </w:pPr>
            <w:r>
              <w:rPr>
                <w:sz w:val="20"/>
              </w:rPr>
              <w:t>Black</w:t>
            </w:r>
            <w:r>
              <w:rPr>
                <w:spacing w:val="-14"/>
                <w:sz w:val="20"/>
              </w:rPr>
              <w:t> </w:t>
            </w:r>
            <w:r>
              <w:rPr>
                <w:sz w:val="20"/>
              </w:rPr>
              <w:t>Country</w:t>
            </w:r>
            <w:r>
              <w:rPr>
                <w:spacing w:val="-14"/>
                <w:sz w:val="20"/>
              </w:rPr>
              <w:t> </w:t>
            </w:r>
            <w:r>
              <w:rPr>
                <w:sz w:val="20"/>
              </w:rPr>
              <w:t>Healthcare</w:t>
            </w:r>
            <w:r>
              <w:rPr>
                <w:spacing w:val="-14"/>
                <w:sz w:val="20"/>
              </w:rPr>
              <w:t> </w:t>
            </w:r>
            <w:r>
              <w:rPr>
                <w:sz w:val="20"/>
              </w:rPr>
              <w:t>NHS Foundation Trust</w:t>
            </w:r>
          </w:p>
        </w:tc>
        <w:tc>
          <w:tcPr>
            <w:tcW w:w="2791" w:type="dxa"/>
          </w:tcPr>
          <w:p>
            <w:pPr>
              <w:pStyle w:val="TableParagraph"/>
              <w:ind w:left="55"/>
              <w:rPr>
                <w:sz w:val="20"/>
              </w:rPr>
            </w:pPr>
            <w:r>
              <w:rPr>
                <w:sz w:val="20"/>
              </w:rPr>
              <w:t>Yes (Quality, access &amp; outcomes;</w:t>
            </w:r>
            <w:r>
              <w:rPr>
                <w:spacing w:val="-14"/>
                <w:sz w:val="20"/>
              </w:rPr>
              <w:t> </w:t>
            </w:r>
            <w:r>
              <w:rPr>
                <w:sz w:val="20"/>
              </w:rPr>
              <w:t>finance;</w:t>
            </w:r>
            <w:r>
              <w:rPr>
                <w:spacing w:val="-14"/>
                <w:sz w:val="20"/>
              </w:rPr>
              <w:t> </w:t>
            </w:r>
            <w:r>
              <w:rPr>
                <w:sz w:val="20"/>
              </w:rPr>
              <w:t>leadership &amp; capability)</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bl>
    <w:p>
      <w:pPr>
        <w:spacing w:after="0"/>
        <w:rPr>
          <w:rFonts w:ascii="Times New Roman"/>
          <w:sz w:val="20"/>
        </w:rPr>
        <w:sectPr>
          <w:headerReference w:type="default" r:id="rId5"/>
          <w:footerReference w:type="default" r:id="rId6"/>
          <w:pgSz w:w="16850" w:h="11910" w:orient="landscape"/>
          <w:pgMar w:header="446" w:footer="609" w:top="1320" w:bottom="800" w:left="720" w:right="1120"/>
          <w:pgNumType w:start="2"/>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5"/>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8"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1639" w:hRule="atLeast"/>
        </w:trPr>
        <w:tc>
          <w:tcPr>
            <w:tcW w:w="3588" w:type="dxa"/>
            <w:tcBorders>
              <w:top w:val="single" w:sz="4" w:space="0" w:color="005EB8"/>
              <w:left w:val="single" w:sz="4" w:space="0" w:color="005EB8"/>
            </w:tcBorders>
          </w:tcPr>
          <w:p>
            <w:pPr>
              <w:pStyle w:val="TableParagraph"/>
              <w:ind w:left="55"/>
              <w:rPr>
                <w:sz w:val="20"/>
              </w:rPr>
            </w:pPr>
            <w:r>
              <w:rPr>
                <w:sz w:val="20"/>
              </w:rPr>
              <w:t>Blackpool</w:t>
            </w:r>
            <w:r>
              <w:rPr>
                <w:spacing w:val="-14"/>
                <w:sz w:val="20"/>
              </w:rPr>
              <w:t> </w:t>
            </w:r>
            <w:r>
              <w:rPr>
                <w:sz w:val="20"/>
              </w:rPr>
              <w:t>Teaching</w:t>
            </w:r>
            <w:r>
              <w:rPr>
                <w:spacing w:val="-13"/>
                <w:sz w:val="20"/>
              </w:rPr>
              <w:t> </w:t>
            </w:r>
            <w:r>
              <w:rPr>
                <w:sz w:val="20"/>
              </w:rPr>
              <w:t>Hospitals</w:t>
            </w:r>
            <w:r>
              <w:rPr>
                <w:spacing w:val="-14"/>
                <w:sz w:val="20"/>
              </w:rPr>
              <w:t> </w:t>
            </w:r>
            <w:r>
              <w:rPr>
                <w:sz w:val="20"/>
              </w:rPr>
              <w:t>NHS Foundation Trust</w:t>
            </w:r>
          </w:p>
        </w:tc>
        <w:tc>
          <w:tcPr>
            <w:tcW w:w="2791" w:type="dxa"/>
            <w:tcBorders>
              <w:top w:val="single" w:sz="4" w:space="0" w:color="005EB8"/>
            </w:tcBorders>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Borders>
              <w:top w:val="single" w:sz="4" w:space="0" w:color="005EB8"/>
            </w:tcBorders>
          </w:tcPr>
          <w:p>
            <w:pPr>
              <w:pStyle w:val="TableParagraph"/>
              <w:rPr>
                <w:rFonts w:ascii="Times New Roman"/>
                <w:sz w:val="20"/>
              </w:rPr>
            </w:pPr>
          </w:p>
        </w:tc>
        <w:tc>
          <w:tcPr>
            <w:tcW w:w="2728" w:type="dxa"/>
            <w:tcBorders>
              <w:top w:val="single" w:sz="4" w:space="0" w:color="005EB8"/>
            </w:tcBorders>
          </w:tcPr>
          <w:p>
            <w:pPr>
              <w:pStyle w:val="TableParagraph"/>
              <w:ind w:left="152" w:right="143" w:firstLine="3"/>
              <w:jc w:val="center"/>
              <w:rPr>
                <w:sz w:val="20"/>
              </w:rPr>
            </w:pPr>
            <w:r>
              <w:rPr>
                <w:sz w:val="20"/>
              </w:rPr>
              <w:t>Yes:</w:t>
            </w:r>
            <w:r>
              <w:rPr>
                <w:spacing w:val="-8"/>
                <w:sz w:val="20"/>
              </w:rPr>
              <w:t> </w:t>
            </w:r>
            <w:r>
              <w:rPr>
                <w:sz w:val="20"/>
              </w:rPr>
              <w:t>directors</w:t>
            </w:r>
            <w:r>
              <w:rPr>
                <w:spacing w:val="-6"/>
                <w:sz w:val="20"/>
              </w:rPr>
              <w:t> </w:t>
            </w:r>
            <w:r>
              <w:rPr>
                <w:sz w:val="20"/>
              </w:rPr>
              <w:t>turnover;</w:t>
            </w:r>
            <w:r>
              <w:rPr>
                <w:spacing w:val="-8"/>
                <w:sz w:val="20"/>
              </w:rPr>
              <w:t> </w:t>
            </w:r>
            <w:r>
              <w:rPr>
                <w:sz w:val="20"/>
              </w:rPr>
              <w:t>not delivering financial plan; special</w:t>
            </w:r>
            <w:r>
              <w:rPr>
                <w:spacing w:val="-14"/>
                <w:sz w:val="20"/>
              </w:rPr>
              <w:t> </w:t>
            </w:r>
            <w:r>
              <w:rPr>
                <w:sz w:val="20"/>
              </w:rPr>
              <w:t>severance</w:t>
            </w:r>
            <w:r>
              <w:rPr>
                <w:spacing w:val="-14"/>
                <w:sz w:val="20"/>
              </w:rPr>
              <w:t> </w:t>
            </w:r>
            <w:r>
              <w:rPr>
                <w:sz w:val="20"/>
              </w:rPr>
              <w:t>payment </w:t>
            </w:r>
            <w:r>
              <w:rPr>
                <w:spacing w:val="-2"/>
                <w:sz w:val="20"/>
              </w:rPr>
              <w:t>approval</w:t>
            </w:r>
          </w:p>
        </w:tc>
        <w:tc>
          <w:tcPr>
            <w:tcW w:w="1341" w:type="dxa"/>
            <w:tcBorders>
              <w:top w:val="single" w:sz="4" w:space="0" w:color="005EB8"/>
            </w:tcBorders>
          </w:tcPr>
          <w:p>
            <w:pPr>
              <w:pStyle w:val="TableParagraph"/>
              <w:ind w:left="72" w:right="60" w:hanging="2"/>
              <w:jc w:val="center"/>
              <w:rPr>
                <w:sz w:val="20"/>
              </w:rPr>
            </w:pPr>
            <w:r>
              <w:rPr>
                <w:sz w:val="20"/>
              </w:rPr>
              <w:t>Yes (also </w:t>
            </w:r>
            <w:r>
              <w:rPr>
                <w:spacing w:val="-2"/>
                <w:sz w:val="20"/>
              </w:rPr>
              <w:t>financial sustainability; governance </w:t>
            </w:r>
            <w:r>
              <w:rPr>
                <w:sz w:val="20"/>
              </w:rPr>
              <w:t>over special </w:t>
            </w:r>
            <w:r>
              <w:rPr>
                <w:spacing w:val="-2"/>
                <w:sz w:val="20"/>
              </w:rPr>
              <w:t>severance payment)</w:t>
            </w:r>
          </w:p>
        </w:tc>
        <w:tc>
          <w:tcPr>
            <w:tcW w:w="1782" w:type="dxa"/>
            <w:tcBorders>
              <w:top w:val="single" w:sz="4" w:space="0" w:color="005EB8"/>
            </w:tcBorders>
          </w:tcPr>
          <w:p>
            <w:pPr>
              <w:pStyle w:val="TableParagraph"/>
              <w:rPr>
                <w:rFonts w:ascii="Times New Roman"/>
                <w:sz w:val="20"/>
              </w:rPr>
            </w:pPr>
          </w:p>
        </w:tc>
        <w:tc>
          <w:tcPr>
            <w:tcW w:w="856" w:type="dxa"/>
            <w:tcBorders>
              <w:top w:val="single" w:sz="4" w:space="0" w:color="005EB8"/>
            </w:tcBorders>
          </w:tcPr>
          <w:p>
            <w:pPr>
              <w:pStyle w:val="TableParagraph"/>
              <w:rPr>
                <w:rFonts w:ascii="Times New Roman"/>
                <w:sz w:val="20"/>
              </w:rPr>
            </w:pPr>
          </w:p>
        </w:tc>
      </w:tr>
      <w:tr>
        <w:trPr>
          <w:trHeight w:val="717" w:hRule="atLeast"/>
        </w:trPr>
        <w:tc>
          <w:tcPr>
            <w:tcW w:w="3588" w:type="dxa"/>
          </w:tcPr>
          <w:p>
            <w:pPr>
              <w:pStyle w:val="TableParagraph"/>
              <w:ind w:left="55"/>
              <w:rPr>
                <w:sz w:val="20"/>
              </w:rPr>
            </w:pPr>
            <w:r>
              <w:rPr>
                <w:sz w:val="20"/>
              </w:rPr>
              <w:t>Bradford</w:t>
            </w:r>
            <w:r>
              <w:rPr>
                <w:spacing w:val="-14"/>
                <w:sz w:val="20"/>
              </w:rPr>
              <w:t> </w:t>
            </w:r>
            <w:r>
              <w:rPr>
                <w:sz w:val="20"/>
              </w:rPr>
              <w:t>Teaching</w:t>
            </w:r>
            <w:r>
              <w:rPr>
                <w:spacing w:val="-14"/>
                <w:sz w:val="20"/>
              </w:rPr>
              <w:t> </w:t>
            </w:r>
            <w:r>
              <w:rPr>
                <w:sz w:val="20"/>
              </w:rPr>
              <w:t>Hospitals</w:t>
            </w:r>
            <w:r>
              <w:rPr>
                <w:spacing w:val="-14"/>
                <w:sz w:val="20"/>
              </w:rPr>
              <w:t> </w:t>
            </w:r>
            <w:r>
              <w:rPr>
                <w:sz w:val="20"/>
              </w:rPr>
              <w:t>NHS Foundation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spacing w:line="228" w:lineRule="exact"/>
              <w:ind w:left="93" w:right="78"/>
              <w:jc w:val="center"/>
              <w:rPr>
                <w:sz w:val="20"/>
              </w:rPr>
            </w:pPr>
            <w:r>
              <w:rPr>
                <w:sz w:val="20"/>
              </w:rPr>
              <w:t>Yes:</w:t>
            </w:r>
            <w:r>
              <w:rPr>
                <w:spacing w:val="-8"/>
                <w:sz w:val="20"/>
              </w:rPr>
              <w:t> </w:t>
            </w:r>
            <w:r>
              <w:rPr>
                <w:spacing w:val="-5"/>
                <w:sz w:val="20"/>
              </w:rPr>
              <w:t>CQC</w:t>
            </w:r>
          </w:p>
          <w:p>
            <w:pPr>
              <w:pStyle w:val="TableParagraph"/>
              <w:ind w:left="236" w:right="224" w:firstLine="5"/>
              <w:jc w:val="center"/>
              <w:rPr>
                <w:sz w:val="20"/>
              </w:rPr>
            </w:pPr>
            <w:r>
              <w:rPr>
                <w:sz w:val="20"/>
              </w:rPr>
              <w:t>undertaking a well-led</w:t>
            </w:r>
            <w:r>
              <w:rPr>
                <w:spacing w:val="-14"/>
                <w:sz w:val="20"/>
              </w:rPr>
              <w:t> </w:t>
            </w:r>
            <w:r>
              <w:rPr>
                <w:sz w:val="20"/>
              </w:rPr>
              <w:t>review</w:t>
            </w:r>
          </w:p>
        </w:tc>
        <w:tc>
          <w:tcPr>
            <w:tcW w:w="856" w:type="dxa"/>
          </w:tcPr>
          <w:p>
            <w:pPr>
              <w:pStyle w:val="TableParagraph"/>
              <w:rPr>
                <w:rFonts w:ascii="Times New Roman"/>
                <w:sz w:val="20"/>
              </w:rPr>
            </w:pPr>
          </w:p>
        </w:tc>
      </w:tr>
      <w:tr>
        <w:trPr>
          <w:trHeight w:val="487" w:hRule="atLeast"/>
        </w:trPr>
        <w:tc>
          <w:tcPr>
            <w:tcW w:w="3588" w:type="dxa"/>
          </w:tcPr>
          <w:p>
            <w:pPr>
              <w:pStyle w:val="TableParagraph"/>
              <w:ind w:left="55" w:right="162"/>
              <w:rPr>
                <w:sz w:val="20"/>
              </w:rPr>
            </w:pPr>
            <w:r>
              <w:rPr>
                <w:sz w:val="20"/>
              </w:rPr>
              <w:t>Buckinghamshire</w:t>
            </w:r>
            <w:r>
              <w:rPr>
                <w:spacing w:val="-14"/>
                <w:sz w:val="20"/>
              </w:rPr>
              <w:t> </w:t>
            </w:r>
            <w:r>
              <w:rPr>
                <w:sz w:val="20"/>
              </w:rPr>
              <w:t>Healthcare</w:t>
            </w:r>
            <w:r>
              <w:rPr>
                <w:spacing w:val="-14"/>
                <w:sz w:val="20"/>
              </w:rPr>
              <w:t> </w:t>
            </w:r>
            <w:r>
              <w:rPr>
                <w:sz w:val="20"/>
              </w:rPr>
              <w:t>NHS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people)</w:t>
            </w:r>
          </w:p>
        </w:tc>
        <w:tc>
          <w:tcPr>
            <w:tcW w:w="1668" w:type="dxa"/>
          </w:tcPr>
          <w:p>
            <w:pPr>
              <w:pStyle w:val="TableParagraph"/>
              <w:rPr>
                <w:rFonts w:ascii="Times New Roman"/>
                <w:sz w:val="20"/>
              </w:rPr>
            </w:pPr>
          </w:p>
        </w:tc>
        <w:tc>
          <w:tcPr>
            <w:tcW w:w="2728" w:type="dxa"/>
          </w:tcPr>
          <w:p>
            <w:pPr>
              <w:pStyle w:val="TableParagraph"/>
              <w:spacing w:line="229" w:lineRule="exact"/>
              <w:ind w:left="565"/>
              <w:rPr>
                <w:sz w:val="20"/>
              </w:rPr>
            </w:pPr>
            <w:r>
              <w:rPr>
                <w:sz w:val="20"/>
              </w:rPr>
              <w:t>Yes:</w:t>
            </w:r>
            <w:r>
              <w:rPr>
                <w:spacing w:val="-8"/>
                <w:sz w:val="20"/>
              </w:rPr>
              <w:t> </w:t>
            </w:r>
            <w:r>
              <w:rPr>
                <w:sz w:val="20"/>
              </w:rPr>
              <w:t>never</w:t>
            </w:r>
            <w:r>
              <w:rPr>
                <w:spacing w:val="-5"/>
                <w:sz w:val="20"/>
              </w:rPr>
              <w:t> </w:t>
            </w:r>
            <w:r>
              <w:rPr>
                <w:spacing w:val="-2"/>
                <w:sz w:val="20"/>
              </w:rPr>
              <w:t>events</w:t>
            </w: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Pr>
          <w:p>
            <w:pPr>
              <w:pStyle w:val="TableParagraph"/>
              <w:rPr>
                <w:rFonts w:ascii="Times New Roman"/>
                <w:sz w:val="20"/>
              </w:rPr>
            </w:pPr>
          </w:p>
        </w:tc>
      </w:tr>
      <w:tr>
        <w:trPr>
          <w:trHeight w:val="489" w:hRule="atLeast"/>
        </w:trPr>
        <w:tc>
          <w:tcPr>
            <w:tcW w:w="3588" w:type="dxa"/>
          </w:tcPr>
          <w:p>
            <w:pPr>
              <w:pStyle w:val="TableParagraph"/>
              <w:ind w:left="55"/>
              <w:rPr>
                <w:sz w:val="20"/>
              </w:rPr>
            </w:pPr>
            <w:r>
              <w:rPr>
                <w:sz w:val="20"/>
              </w:rPr>
              <w:t>Calderdale</w:t>
            </w:r>
            <w:r>
              <w:rPr>
                <w:spacing w:val="-14"/>
                <w:sz w:val="20"/>
              </w:rPr>
              <w:t> </w:t>
            </w:r>
            <w:r>
              <w:rPr>
                <w:sz w:val="20"/>
              </w:rPr>
              <w:t>and</w:t>
            </w:r>
            <w:r>
              <w:rPr>
                <w:spacing w:val="-14"/>
                <w:sz w:val="20"/>
              </w:rPr>
              <w:t> </w:t>
            </w:r>
            <w:r>
              <w:rPr>
                <w:sz w:val="20"/>
              </w:rPr>
              <w:t>Huddersfield</w:t>
            </w:r>
            <w:r>
              <w:rPr>
                <w:spacing w:val="-14"/>
                <w:sz w:val="20"/>
              </w:rPr>
              <w:t> </w:t>
            </w:r>
            <w:r>
              <w:rPr>
                <w:sz w:val="20"/>
              </w:rPr>
              <w:t>NHS Foundation Trust</w:t>
            </w:r>
          </w:p>
        </w:tc>
        <w:tc>
          <w:tcPr>
            <w:tcW w:w="2791" w:type="dxa"/>
          </w:tcPr>
          <w:p>
            <w:pPr>
              <w:pStyle w:val="TableParagraph"/>
              <w:spacing w:line="229" w:lineRule="exact"/>
              <w:ind w:left="55"/>
              <w:rPr>
                <w:sz w:val="20"/>
              </w:rPr>
            </w:pPr>
            <w:r>
              <w:rPr>
                <w:sz w:val="20"/>
              </w:rPr>
              <w:t>Yes</w:t>
            </w:r>
            <w:r>
              <w:rPr>
                <w:spacing w:val="-5"/>
                <w:sz w:val="20"/>
              </w:rPr>
              <w:t> </w:t>
            </w:r>
            <w:r>
              <w:rPr>
                <w:spacing w:val="-2"/>
                <w:sz w:val="20"/>
              </w:rPr>
              <w:t>(Finance)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Pr>
          <w:p>
            <w:pPr>
              <w:pStyle w:val="TableParagraph"/>
              <w:rPr>
                <w:rFonts w:ascii="Times New Roman"/>
                <w:sz w:val="20"/>
              </w:rPr>
            </w:pPr>
          </w:p>
        </w:tc>
      </w:tr>
      <w:tr>
        <w:trPr>
          <w:trHeight w:val="947" w:hRule="atLeast"/>
        </w:trPr>
        <w:tc>
          <w:tcPr>
            <w:tcW w:w="3588" w:type="dxa"/>
          </w:tcPr>
          <w:p>
            <w:pPr>
              <w:pStyle w:val="TableParagraph"/>
              <w:ind w:left="55"/>
              <w:rPr>
                <w:sz w:val="20"/>
              </w:rPr>
            </w:pPr>
            <w:r>
              <w:rPr>
                <w:sz w:val="20"/>
              </w:rPr>
              <w:t>Cambridge</w:t>
            </w:r>
            <w:r>
              <w:rPr>
                <w:spacing w:val="-14"/>
                <w:sz w:val="20"/>
              </w:rPr>
              <w:t> </w:t>
            </w:r>
            <w:r>
              <w:rPr>
                <w:sz w:val="20"/>
              </w:rPr>
              <w:t>University</w:t>
            </w:r>
            <w:r>
              <w:rPr>
                <w:spacing w:val="-14"/>
                <w:sz w:val="20"/>
              </w:rPr>
              <w:t> </w:t>
            </w:r>
            <w:r>
              <w:rPr>
                <w:sz w:val="20"/>
              </w:rPr>
              <w:t>Hospitals</w:t>
            </w:r>
            <w:r>
              <w:rPr>
                <w:spacing w:val="-14"/>
                <w:sz w:val="20"/>
              </w:rPr>
              <w:t> </w:t>
            </w:r>
            <w:r>
              <w:rPr>
                <w:sz w:val="20"/>
              </w:rPr>
              <w:t>NHS Foundation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ind w:left="100" w:right="88"/>
              <w:jc w:val="center"/>
              <w:rPr>
                <w:sz w:val="20"/>
              </w:rPr>
            </w:pPr>
            <w:r>
              <w:rPr>
                <w:sz w:val="20"/>
              </w:rPr>
              <w:t>Yes:</w:t>
            </w:r>
            <w:r>
              <w:rPr>
                <w:spacing w:val="-14"/>
                <w:sz w:val="20"/>
              </w:rPr>
              <w:t> </w:t>
            </w:r>
            <w:r>
              <w:rPr>
                <w:sz w:val="20"/>
              </w:rPr>
              <w:t>CQC</w:t>
            </w:r>
            <w:r>
              <w:rPr>
                <w:spacing w:val="-13"/>
                <w:sz w:val="20"/>
              </w:rPr>
              <w:t> </w:t>
            </w:r>
            <w:r>
              <w:rPr>
                <w:sz w:val="20"/>
              </w:rPr>
              <w:t>maternity</w:t>
            </w:r>
            <w:r>
              <w:rPr>
                <w:spacing w:val="-14"/>
                <w:sz w:val="20"/>
              </w:rPr>
              <w:t> </w:t>
            </w:r>
            <w:r>
              <w:rPr>
                <w:sz w:val="20"/>
              </w:rPr>
              <w:t>report; data</w:t>
            </w:r>
            <w:r>
              <w:rPr>
                <w:spacing w:val="-6"/>
                <w:sz w:val="20"/>
              </w:rPr>
              <w:t> </w:t>
            </w:r>
            <w:r>
              <w:rPr>
                <w:sz w:val="20"/>
              </w:rPr>
              <w:t>breaches;</w:t>
            </w:r>
            <w:r>
              <w:rPr>
                <w:spacing w:val="-7"/>
                <w:sz w:val="20"/>
              </w:rPr>
              <w:t> </w:t>
            </w:r>
            <w:r>
              <w:rPr>
                <w:sz w:val="20"/>
              </w:rPr>
              <w:t>urgent</w:t>
            </w:r>
            <w:r>
              <w:rPr>
                <w:spacing w:val="-7"/>
                <w:sz w:val="20"/>
              </w:rPr>
              <w:t> </w:t>
            </w:r>
            <w:r>
              <w:rPr>
                <w:sz w:val="20"/>
              </w:rPr>
              <w:t>care demand and patient flow; impact of industrial action.</w:t>
            </w: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Pr>
          <w:p>
            <w:pPr>
              <w:pStyle w:val="TableParagraph"/>
              <w:rPr>
                <w:rFonts w:ascii="Times New Roman"/>
                <w:sz w:val="20"/>
              </w:rPr>
            </w:pPr>
          </w:p>
        </w:tc>
      </w:tr>
      <w:tr>
        <w:trPr>
          <w:trHeight w:val="486" w:hRule="atLeast"/>
        </w:trPr>
        <w:tc>
          <w:tcPr>
            <w:tcW w:w="3588" w:type="dxa"/>
          </w:tcPr>
          <w:p>
            <w:pPr>
              <w:pStyle w:val="TableParagraph"/>
              <w:ind w:left="55"/>
              <w:rPr>
                <w:sz w:val="20"/>
              </w:rPr>
            </w:pPr>
            <w:r>
              <w:rPr>
                <w:sz w:val="20"/>
              </w:rPr>
              <w:t>Central</w:t>
            </w:r>
            <w:r>
              <w:rPr>
                <w:spacing w:val="-14"/>
                <w:sz w:val="20"/>
              </w:rPr>
              <w:t> </w:t>
            </w:r>
            <w:r>
              <w:rPr>
                <w:sz w:val="20"/>
              </w:rPr>
              <w:t>London</w:t>
            </w:r>
            <w:r>
              <w:rPr>
                <w:spacing w:val="-14"/>
                <w:sz w:val="20"/>
              </w:rPr>
              <w:t> </w:t>
            </w:r>
            <w:r>
              <w:rPr>
                <w:sz w:val="20"/>
              </w:rPr>
              <w:t>Community</w:t>
            </w:r>
            <w:r>
              <w:rPr>
                <w:spacing w:val="-14"/>
                <w:sz w:val="20"/>
              </w:rPr>
              <w:t> </w:t>
            </w:r>
            <w:r>
              <w:rPr>
                <w:sz w:val="20"/>
              </w:rPr>
              <w:t>Healthcare NHS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ind w:left="603" w:right="67" w:hanging="452"/>
              <w:rPr>
                <w:sz w:val="20"/>
              </w:rPr>
            </w:pPr>
            <w:r>
              <w:rPr>
                <w:sz w:val="20"/>
              </w:rPr>
              <w:t>Yes:</w:t>
            </w:r>
            <w:r>
              <w:rPr>
                <w:spacing w:val="-14"/>
                <w:sz w:val="20"/>
              </w:rPr>
              <w:t> </w:t>
            </w:r>
            <w:r>
              <w:rPr>
                <w:sz w:val="20"/>
              </w:rPr>
              <w:t>non-executive</w:t>
            </w:r>
            <w:r>
              <w:rPr>
                <w:spacing w:val="-14"/>
                <w:sz w:val="20"/>
              </w:rPr>
              <w:t> </w:t>
            </w:r>
            <w:r>
              <w:rPr>
                <w:sz w:val="20"/>
              </w:rPr>
              <w:t>director succession plans</w:t>
            </w:r>
          </w:p>
        </w:tc>
        <w:tc>
          <w:tcPr>
            <w:tcW w:w="1341" w:type="dxa"/>
          </w:tcPr>
          <w:p>
            <w:pPr>
              <w:pStyle w:val="TableParagraph"/>
              <w:rPr>
                <w:rFonts w:ascii="Times New Roman"/>
                <w:sz w:val="20"/>
              </w:rPr>
            </w:pPr>
          </w:p>
        </w:tc>
        <w:tc>
          <w:tcPr>
            <w:tcW w:w="1782" w:type="dxa"/>
          </w:tcPr>
          <w:p>
            <w:pPr>
              <w:pStyle w:val="TableParagraph"/>
              <w:ind w:left="370" w:right="70" w:firstLine="28"/>
              <w:rPr>
                <w:sz w:val="20"/>
              </w:rPr>
            </w:pPr>
            <w:r>
              <w:rPr>
                <w:sz w:val="20"/>
              </w:rPr>
              <w:t>Yes:</w:t>
            </w:r>
            <w:r>
              <w:rPr>
                <w:spacing w:val="-11"/>
                <w:sz w:val="20"/>
              </w:rPr>
              <w:t> </w:t>
            </w:r>
            <w:r>
              <w:rPr>
                <w:sz w:val="20"/>
              </w:rPr>
              <w:t>Board </w:t>
            </w:r>
            <w:r>
              <w:rPr>
                <w:spacing w:val="-2"/>
                <w:sz w:val="20"/>
              </w:rPr>
              <w:t>governance</w:t>
            </w:r>
          </w:p>
        </w:tc>
        <w:tc>
          <w:tcPr>
            <w:tcW w:w="856" w:type="dxa"/>
          </w:tcPr>
          <w:p>
            <w:pPr>
              <w:pStyle w:val="TableParagraph"/>
              <w:rPr>
                <w:rFonts w:ascii="Times New Roman"/>
                <w:sz w:val="20"/>
              </w:rPr>
            </w:pPr>
          </w:p>
        </w:tc>
      </w:tr>
      <w:tr>
        <w:trPr>
          <w:trHeight w:val="720" w:hRule="atLeast"/>
        </w:trPr>
        <w:tc>
          <w:tcPr>
            <w:tcW w:w="3588" w:type="dxa"/>
          </w:tcPr>
          <w:p>
            <w:pPr>
              <w:pStyle w:val="TableParagraph"/>
              <w:ind w:left="55"/>
              <w:rPr>
                <w:sz w:val="20"/>
              </w:rPr>
            </w:pPr>
            <w:r>
              <w:rPr>
                <w:sz w:val="20"/>
              </w:rPr>
              <w:t>Cheshire</w:t>
            </w:r>
            <w:r>
              <w:rPr>
                <w:spacing w:val="-12"/>
                <w:sz w:val="20"/>
              </w:rPr>
              <w:t> </w:t>
            </w:r>
            <w:r>
              <w:rPr>
                <w:sz w:val="20"/>
              </w:rPr>
              <w:t>and</w:t>
            </w:r>
            <w:r>
              <w:rPr>
                <w:spacing w:val="-10"/>
                <w:sz w:val="20"/>
              </w:rPr>
              <w:t> </w:t>
            </w:r>
            <w:r>
              <w:rPr>
                <w:sz w:val="20"/>
              </w:rPr>
              <w:t>Wirral</w:t>
            </w:r>
            <w:r>
              <w:rPr>
                <w:spacing w:val="-11"/>
                <w:sz w:val="20"/>
              </w:rPr>
              <w:t> </w:t>
            </w:r>
            <w:r>
              <w:rPr>
                <w:sz w:val="20"/>
              </w:rPr>
              <w:t>Partnership</w:t>
            </w:r>
            <w:r>
              <w:rPr>
                <w:spacing w:val="-12"/>
                <w:sz w:val="20"/>
              </w:rPr>
              <w:t> </w:t>
            </w:r>
            <w:r>
              <w:rPr>
                <w:sz w:val="20"/>
              </w:rPr>
              <w:t>NHS Foundation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93" w:right="78"/>
              <w:jc w:val="center"/>
              <w:rPr>
                <w:sz w:val="20"/>
              </w:rPr>
            </w:pPr>
            <w:r>
              <w:rPr>
                <w:sz w:val="20"/>
              </w:rPr>
              <w:t>Yes:</w:t>
            </w:r>
            <w:r>
              <w:rPr>
                <w:spacing w:val="-14"/>
                <w:sz w:val="20"/>
              </w:rPr>
              <w:t> </w:t>
            </w:r>
            <w:r>
              <w:rPr>
                <w:sz w:val="20"/>
              </w:rPr>
              <w:t>procurement </w:t>
            </w:r>
            <w:r>
              <w:rPr>
                <w:spacing w:val="-2"/>
                <w:sz w:val="20"/>
              </w:rPr>
              <w:t>process compliance</w:t>
            </w:r>
          </w:p>
        </w:tc>
        <w:tc>
          <w:tcPr>
            <w:tcW w:w="856" w:type="dxa"/>
          </w:tcPr>
          <w:p>
            <w:pPr>
              <w:pStyle w:val="TableParagraph"/>
              <w:rPr>
                <w:rFonts w:ascii="Times New Roman"/>
                <w:sz w:val="20"/>
              </w:rPr>
            </w:pPr>
          </w:p>
        </w:tc>
      </w:tr>
      <w:tr>
        <w:trPr>
          <w:trHeight w:val="486" w:hRule="atLeast"/>
        </w:trPr>
        <w:tc>
          <w:tcPr>
            <w:tcW w:w="3588" w:type="dxa"/>
          </w:tcPr>
          <w:p>
            <w:pPr>
              <w:pStyle w:val="TableParagraph"/>
              <w:ind w:left="55"/>
              <w:rPr>
                <w:sz w:val="20"/>
              </w:rPr>
            </w:pPr>
            <w:r>
              <w:rPr>
                <w:sz w:val="20"/>
              </w:rPr>
              <w:t>Cornwall</w:t>
            </w:r>
            <w:r>
              <w:rPr>
                <w:spacing w:val="-14"/>
                <w:sz w:val="20"/>
              </w:rPr>
              <w:t> </w:t>
            </w:r>
            <w:r>
              <w:rPr>
                <w:sz w:val="20"/>
              </w:rPr>
              <w:t>Partnership</w:t>
            </w:r>
            <w:r>
              <w:rPr>
                <w:spacing w:val="-14"/>
                <w:sz w:val="20"/>
              </w:rPr>
              <w:t> </w:t>
            </w:r>
            <w:r>
              <w:rPr>
                <w:sz w:val="20"/>
              </w:rPr>
              <w:t>NHS</w:t>
            </w:r>
            <w:r>
              <w:rPr>
                <w:spacing w:val="-14"/>
                <w:sz w:val="20"/>
              </w:rPr>
              <w:t> </w:t>
            </w:r>
            <w:r>
              <w:rPr>
                <w:sz w:val="20"/>
              </w:rPr>
              <w:t>Foundation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Pr>
          <w:p>
            <w:pPr>
              <w:pStyle w:val="TableParagraph"/>
              <w:rPr>
                <w:rFonts w:ascii="Times New Roman"/>
                <w:sz w:val="20"/>
              </w:rPr>
            </w:pPr>
          </w:p>
        </w:tc>
      </w:tr>
      <w:tr>
        <w:trPr>
          <w:trHeight w:val="489" w:hRule="atLeast"/>
        </w:trPr>
        <w:tc>
          <w:tcPr>
            <w:tcW w:w="3588" w:type="dxa"/>
          </w:tcPr>
          <w:p>
            <w:pPr>
              <w:pStyle w:val="TableParagraph"/>
              <w:ind w:left="55"/>
              <w:rPr>
                <w:sz w:val="20"/>
              </w:rPr>
            </w:pPr>
            <w:r>
              <w:rPr>
                <w:sz w:val="20"/>
              </w:rPr>
              <w:t>Countess</w:t>
            </w:r>
            <w:r>
              <w:rPr>
                <w:spacing w:val="-10"/>
                <w:sz w:val="20"/>
              </w:rPr>
              <w:t> </w:t>
            </w:r>
            <w:r>
              <w:rPr>
                <w:sz w:val="20"/>
              </w:rPr>
              <w:t>of</w:t>
            </w:r>
            <w:r>
              <w:rPr>
                <w:spacing w:val="-11"/>
                <w:sz w:val="20"/>
              </w:rPr>
              <w:t> </w:t>
            </w:r>
            <w:r>
              <w:rPr>
                <w:sz w:val="20"/>
              </w:rPr>
              <w:t>Chester</w:t>
            </w:r>
            <w:r>
              <w:rPr>
                <w:spacing w:val="-11"/>
                <w:sz w:val="20"/>
              </w:rPr>
              <w:t> </w:t>
            </w:r>
            <w:r>
              <w:rPr>
                <w:sz w:val="20"/>
              </w:rPr>
              <w:t>Hospital</w:t>
            </w:r>
            <w:r>
              <w:rPr>
                <w:spacing w:val="-12"/>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Pr>
          <w:p>
            <w:pPr>
              <w:pStyle w:val="TableParagraph"/>
              <w:rPr>
                <w:rFonts w:ascii="Times New Roman"/>
                <w:sz w:val="20"/>
              </w:rPr>
            </w:pPr>
          </w:p>
        </w:tc>
      </w:tr>
    </w:tbl>
    <w:p>
      <w:pPr>
        <w:spacing w:after="0"/>
        <w:rPr>
          <w:rFonts w:ascii="Times New Roman"/>
          <w:sz w:val="20"/>
        </w:rPr>
        <w:sectPr>
          <w:pgSz w:w="16850" w:h="11910" w:orient="landscape"/>
          <w:pgMar w:header="446" w:footer="609" w:top="1320" w:bottom="800" w:left="720" w:right="1120"/>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5"/>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9"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1408" w:hRule="atLeast"/>
        </w:trPr>
        <w:tc>
          <w:tcPr>
            <w:tcW w:w="3588" w:type="dxa"/>
            <w:tcBorders>
              <w:top w:val="single" w:sz="4" w:space="0" w:color="005EB8"/>
              <w:left w:val="single" w:sz="4" w:space="0" w:color="005EB8"/>
            </w:tcBorders>
          </w:tcPr>
          <w:p>
            <w:pPr>
              <w:pStyle w:val="TableParagraph"/>
              <w:ind w:left="55"/>
              <w:rPr>
                <w:sz w:val="20"/>
              </w:rPr>
            </w:pPr>
            <w:r>
              <w:rPr>
                <w:sz w:val="20"/>
              </w:rPr>
              <w:t>County</w:t>
            </w:r>
            <w:r>
              <w:rPr>
                <w:spacing w:val="-11"/>
                <w:sz w:val="20"/>
              </w:rPr>
              <w:t> </w:t>
            </w:r>
            <w:r>
              <w:rPr>
                <w:sz w:val="20"/>
              </w:rPr>
              <w:t>Durham</w:t>
            </w:r>
            <w:r>
              <w:rPr>
                <w:spacing w:val="-11"/>
                <w:sz w:val="20"/>
              </w:rPr>
              <w:t> </w:t>
            </w:r>
            <w:r>
              <w:rPr>
                <w:sz w:val="20"/>
              </w:rPr>
              <w:t>and</w:t>
            </w:r>
            <w:r>
              <w:rPr>
                <w:spacing w:val="-11"/>
                <w:sz w:val="20"/>
              </w:rPr>
              <w:t> </w:t>
            </w:r>
            <w:r>
              <w:rPr>
                <w:sz w:val="20"/>
              </w:rPr>
              <w:t>Darlington</w:t>
            </w:r>
            <w:r>
              <w:rPr>
                <w:spacing w:val="-10"/>
                <w:sz w:val="20"/>
              </w:rPr>
              <w:t> </w:t>
            </w:r>
            <w:r>
              <w:rPr>
                <w:sz w:val="20"/>
              </w:rPr>
              <w:t>NHS Foundation Trust</w:t>
            </w:r>
          </w:p>
        </w:tc>
        <w:tc>
          <w:tcPr>
            <w:tcW w:w="2791" w:type="dxa"/>
            <w:tcBorders>
              <w:top w:val="single" w:sz="4" w:space="0" w:color="005EB8"/>
            </w:tcBorders>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Borders>
              <w:top w:val="single" w:sz="4" w:space="0" w:color="005EB8"/>
            </w:tcBorders>
          </w:tcPr>
          <w:p>
            <w:pPr>
              <w:pStyle w:val="TableParagraph"/>
              <w:rPr>
                <w:rFonts w:ascii="Times New Roman"/>
                <w:sz w:val="20"/>
              </w:rPr>
            </w:pPr>
          </w:p>
        </w:tc>
        <w:tc>
          <w:tcPr>
            <w:tcW w:w="2728" w:type="dxa"/>
            <w:tcBorders>
              <w:top w:val="single" w:sz="4" w:space="0" w:color="005EB8"/>
            </w:tcBorders>
          </w:tcPr>
          <w:p>
            <w:pPr>
              <w:pStyle w:val="TableParagraph"/>
              <w:ind w:left="100" w:right="88"/>
              <w:jc w:val="center"/>
              <w:rPr>
                <w:sz w:val="20"/>
              </w:rPr>
            </w:pPr>
            <w:r>
              <w:rPr>
                <w:sz w:val="20"/>
              </w:rPr>
              <w:t>Yes: internal audit findings on infection control policies, discharge summaries, medical device registers, business</w:t>
            </w:r>
            <w:r>
              <w:rPr>
                <w:spacing w:val="-14"/>
                <w:sz w:val="20"/>
              </w:rPr>
              <w:t> </w:t>
            </w:r>
            <w:r>
              <w:rPr>
                <w:sz w:val="20"/>
              </w:rPr>
              <w:t>continuity</w:t>
            </w:r>
            <w:r>
              <w:rPr>
                <w:spacing w:val="-13"/>
                <w:sz w:val="20"/>
              </w:rPr>
              <w:t> </w:t>
            </w:r>
            <w:r>
              <w:rPr>
                <w:sz w:val="20"/>
              </w:rPr>
              <w:t>plans</w:t>
            </w:r>
            <w:r>
              <w:rPr>
                <w:spacing w:val="-14"/>
                <w:sz w:val="20"/>
              </w:rPr>
              <w:t> </w:t>
            </w:r>
            <w:r>
              <w:rPr>
                <w:sz w:val="20"/>
              </w:rPr>
              <w:t>for electronic patient records</w:t>
            </w:r>
          </w:p>
        </w:tc>
        <w:tc>
          <w:tcPr>
            <w:tcW w:w="1341" w:type="dxa"/>
            <w:tcBorders>
              <w:top w:val="single" w:sz="4" w:space="0" w:color="005EB8"/>
            </w:tcBorders>
          </w:tcPr>
          <w:p>
            <w:pPr>
              <w:pStyle w:val="TableParagraph"/>
              <w:rPr>
                <w:rFonts w:ascii="Times New Roman"/>
                <w:sz w:val="20"/>
              </w:rPr>
            </w:pPr>
          </w:p>
        </w:tc>
        <w:tc>
          <w:tcPr>
            <w:tcW w:w="1782" w:type="dxa"/>
            <w:tcBorders>
              <w:top w:val="single" w:sz="4" w:space="0" w:color="005EB8"/>
            </w:tcBorders>
          </w:tcPr>
          <w:p>
            <w:pPr>
              <w:pStyle w:val="TableParagraph"/>
              <w:rPr>
                <w:rFonts w:ascii="Times New Roman"/>
                <w:sz w:val="20"/>
              </w:rPr>
            </w:pPr>
          </w:p>
        </w:tc>
        <w:tc>
          <w:tcPr>
            <w:tcW w:w="856" w:type="dxa"/>
            <w:tcBorders>
              <w:top w:val="single" w:sz="4" w:space="0" w:color="005EB8"/>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5" w:right="162"/>
              <w:rPr>
                <w:sz w:val="20"/>
              </w:rPr>
            </w:pPr>
            <w:r>
              <w:rPr>
                <w:sz w:val="20"/>
              </w:rPr>
              <w:t>Coventry</w:t>
            </w:r>
            <w:r>
              <w:rPr>
                <w:spacing w:val="-14"/>
                <w:sz w:val="20"/>
              </w:rPr>
              <w:t> </w:t>
            </w:r>
            <w:r>
              <w:rPr>
                <w:sz w:val="20"/>
              </w:rPr>
              <w:t>and</w:t>
            </w:r>
            <w:r>
              <w:rPr>
                <w:spacing w:val="-14"/>
                <w:sz w:val="20"/>
              </w:rPr>
              <w:t> </w:t>
            </w:r>
            <w:r>
              <w:rPr>
                <w:sz w:val="20"/>
              </w:rPr>
              <w:t>Warwickshire Partnership NHS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ind w:left="21" w:right="3"/>
              <w:jc w:val="center"/>
              <w:rPr>
                <w:sz w:val="22"/>
              </w:rPr>
            </w:pPr>
            <w:r>
              <w:rPr>
                <w:spacing w:val="-10"/>
                <w:sz w:val="22"/>
              </w:rPr>
              <w:t>γ</w:t>
            </w:r>
          </w:p>
        </w:tc>
      </w:tr>
      <w:tr>
        <w:trPr>
          <w:trHeight w:val="719" w:hRule="atLeast"/>
        </w:trPr>
        <w:tc>
          <w:tcPr>
            <w:tcW w:w="3588" w:type="dxa"/>
            <w:tcBorders>
              <w:left w:val="single" w:sz="4" w:space="0" w:color="005EB8"/>
            </w:tcBorders>
          </w:tcPr>
          <w:p>
            <w:pPr>
              <w:pStyle w:val="TableParagraph"/>
              <w:spacing w:line="229" w:lineRule="exact"/>
              <w:ind w:left="55"/>
              <w:rPr>
                <w:sz w:val="20"/>
              </w:rPr>
            </w:pPr>
            <w:r>
              <w:rPr>
                <w:sz w:val="20"/>
              </w:rPr>
              <w:t>Croydon</w:t>
            </w:r>
            <w:r>
              <w:rPr>
                <w:spacing w:val="-8"/>
                <w:sz w:val="20"/>
              </w:rPr>
              <w:t> </w:t>
            </w:r>
            <w:r>
              <w:rPr>
                <w:sz w:val="20"/>
              </w:rPr>
              <w:t>Health</w:t>
            </w:r>
            <w:r>
              <w:rPr>
                <w:spacing w:val="-7"/>
                <w:sz w:val="20"/>
              </w:rPr>
              <w:t> </w:t>
            </w:r>
            <w:r>
              <w:rPr>
                <w:sz w:val="20"/>
              </w:rPr>
              <w:t>Services</w:t>
            </w:r>
            <w:r>
              <w:rPr>
                <w:spacing w:val="-7"/>
                <w:sz w:val="20"/>
              </w:rPr>
              <w:t> </w:t>
            </w:r>
            <w:r>
              <w:rPr>
                <w:sz w:val="20"/>
              </w:rPr>
              <w:t>NHS</w:t>
            </w:r>
            <w:r>
              <w:rPr>
                <w:spacing w:val="-8"/>
                <w:sz w:val="20"/>
              </w:rPr>
              <w:t> </w:t>
            </w:r>
            <w:r>
              <w:rPr>
                <w:spacing w:val="-2"/>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6707" w:type="dxa"/>
            <w:gridSpan w:val="4"/>
            <w:tcBorders>
              <w:right w:val="single" w:sz="4" w:space="0" w:color="005EB8"/>
            </w:tcBorders>
          </w:tcPr>
          <w:p>
            <w:pPr>
              <w:pStyle w:val="TableParagraph"/>
              <w:ind w:left="87" w:right="64"/>
              <w:jc w:val="center"/>
              <w:rPr>
                <w:b/>
                <w:sz w:val="20"/>
              </w:rPr>
            </w:pPr>
            <w:r>
              <w:rPr>
                <w:sz w:val="20"/>
              </w:rPr>
              <w:t>These</w:t>
            </w:r>
            <w:r>
              <w:rPr>
                <w:spacing w:val="-7"/>
                <w:sz w:val="20"/>
              </w:rPr>
              <w:t> </w:t>
            </w:r>
            <w:r>
              <w:rPr>
                <w:sz w:val="20"/>
              </w:rPr>
              <w:t>consolidated</w:t>
            </w:r>
            <w:r>
              <w:rPr>
                <w:spacing w:val="-7"/>
                <w:sz w:val="20"/>
              </w:rPr>
              <w:t> </w:t>
            </w:r>
            <w:r>
              <w:rPr>
                <w:sz w:val="20"/>
              </w:rPr>
              <w:t>accounts</w:t>
            </w:r>
            <w:r>
              <w:rPr>
                <w:spacing w:val="-6"/>
                <w:sz w:val="20"/>
              </w:rPr>
              <w:t> </w:t>
            </w:r>
            <w:r>
              <w:rPr>
                <w:sz w:val="20"/>
              </w:rPr>
              <w:t>have</w:t>
            </w:r>
            <w:r>
              <w:rPr>
                <w:spacing w:val="-7"/>
                <w:sz w:val="20"/>
              </w:rPr>
              <w:t> </w:t>
            </w:r>
            <w:r>
              <w:rPr>
                <w:sz w:val="20"/>
              </w:rPr>
              <w:t>been</w:t>
            </w:r>
            <w:r>
              <w:rPr>
                <w:spacing w:val="-5"/>
                <w:sz w:val="20"/>
              </w:rPr>
              <w:t> </w:t>
            </w:r>
            <w:r>
              <w:rPr>
                <w:sz w:val="20"/>
              </w:rPr>
              <w:t>prepared</w:t>
            </w:r>
            <w:r>
              <w:rPr>
                <w:spacing w:val="-5"/>
                <w:sz w:val="20"/>
              </w:rPr>
              <w:t> </w:t>
            </w:r>
            <w:r>
              <w:rPr>
                <w:sz w:val="20"/>
              </w:rPr>
              <w:t>using</w:t>
            </w:r>
            <w:r>
              <w:rPr>
                <w:spacing w:val="-7"/>
                <w:sz w:val="20"/>
              </w:rPr>
              <w:t> </w:t>
            </w:r>
            <w:r>
              <w:rPr>
                <w:sz w:val="20"/>
              </w:rPr>
              <w:t>unaudited financial</w:t>
            </w:r>
            <w:r>
              <w:rPr>
                <w:spacing w:val="-5"/>
                <w:sz w:val="20"/>
              </w:rPr>
              <w:t> </w:t>
            </w:r>
            <w:r>
              <w:rPr>
                <w:sz w:val="20"/>
              </w:rPr>
              <w:t>information</w:t>
            </w:r>
            <w:r>
              <w:rPr>
                <w:spacing w:val="-5"/>
                <w:sz w:val="20"/>
              </w:rPr>
              <w:t> </w:t>
            </w:r>
            <w:r>
              <w:rPr>
                <w:sz w:val="20"/>
              </w:rPr>
              <w:t>for</w:t>
            </w:r>
            <w:r>
              <w:rPr>
                <w:spacing w:val="-4"/>
                <w:sz w:val="20"/>
              </w:rPr>
              <w:t> </w:t>
            </w:r>
            <w:r>
              <w:rPr>
                <w:sz w:val="20"/>
              </w:rPr>
              <w:t>this</w:t>
            </w:r>
            <w:r>
              <w:rPr>
                <w:spacing w:val="-4"/>
                <w:sz w:val="20"/>
              </w:rPr>
              <w:t> </w:t>
            </w:r>
            <w:r>
              <w:rPr>
                <w:sz w:val="20"/>
              </w:rPr>
              <w:t>Trust:</w:t>
            </w:r>
            <w:r>
              <w:rPr>
                <w:spacing w:val="-4"/>
                <w:sz w:val="20"/>
              </w:rPr>
              <w:t> </w:t>
            </w:r>
            <w:r>
              <w:rPr>
                <w:sz w:val="20"/>
              </w:rPr>
              <w:t>see</w:t>
            </w:r>
            <w:r>
              <w:rPr>
                <w:spacing w:val="-2"/>
                <w:sz w:val="20"/>
              </w:rPr>
              <w:t> </w:t>
            </w:r>
            <w:r>
              <w:rPr>
                <w:sz w:val="20"/>
              </w:rPr>
              <w:t>page</w:t>
            </w:r>
            <w:r>
              <w:rPr>
                <w:spacing w:val="-3"/>
                <w:sz w:val="20"/>
              </w:rPr>
              <w:t> </w:t>
            </w:r>
            <w:r>
              <w:rPr>
                <w:b/>
                <w:sz w:val="20"/>
              </w:rPr>
              <w:t>Error!</w:t>
            </w:r>
            <w:r>
              <w:rPr>
                <w:b/>
                <w:spacing w:val="-4"/>
                <w:sz w:val="20"/>
              </w:rPr>
              <w:t> </w:t>
            </w:r>
            <w:r>
              <w:rPr>
                <w:b/>
                <w:sz w:val="20"/>
              </w:rPr>
              <w:t>Bookmark</w:t>
            </w:r>
            <w:r>
              <w:rPr>
                <w:b/>
                <w:spacing w:val="-3"/>
                <w:sz w:val="20"/>
              </w:rPr>
              <w:t> </w:t>
            </w:r>
            <w:r>
              <w:rPr>
                <w:b/>
                <w:sz w:val="20"/>
              </w:rPr>
              <w:t>not </w:t>
            </w:r>
            <w:r>
              <w:rPr>
                <w:b/>
                <w:spacing w:val="-2"/>
                <w:sz w:val="20"/>
              </w:rPr>
              <w:t>defined.</w:t>
            </w:r>
          </w:p>
        </w:tc>
      </w:tr>
      <w:tr>
        <w:trPr>
          <w:trHeight w:val="487" w:hRule="atLeast"/>
        </w:trPr>
        <w:tc>
          <w:tcPr>
            <w:tcW w:w="3588" w:type="dxa"/>
            <w:tcBorders>
              <w:left w:val="single" w:sz="4" w:space="0" w:color="005EB8"/>
            </w:tcBorders>
          </w:tcPr>
          <w:p>
            <w:pPr>
              <w:pStyle w:val="TableParagraph"/>
              <w:ind w:left="55"/>
              <w:rPr>
                <w:sz w:val="20"/>
              </w:rPr>
            </w:pPr>
            <w:r>
              <w:rPr>
                <w:sz w:val="20"/>
              </w:rPr>
              <w:t>Doncaster</w:t>
            </w:r>
            <w:r>
              <w:rPr>
                <w:spacing w:val="-14"/>
                <w:sz w:val="20"/>
              </w:rPr>
              <w:t> </w:t>
            </w:r>
            <w:r>
              <w:rPr>
                <w:sz w:val="20"/>
              </w:rPr>
              <w:t>and</w:t>
            </w:r>
            <w:r>
              <w:rPr>
                <w:spacing w:val="-14"/>
                <w:sz w:val="20"/>
              </w:rPr>
              <w:t> </w:t>
            </w:r>
            <w:r>
              <w:rPr>
                <w:sz w:val="20"/>
              </w:rPr>
              <w:t>Bassetlaw</w:t>
            </w:r>
            <w:r>
              <w:rPr>
                <w:spacing w:val="-14"/>
                <w:sz w:val="20"/>
              </w:rPr>
              <w:t> </w:t>
            </w:r>
            <w:r>
              <w:rPr>
                <w:sz w:val="20"/>
              </w:rPr>
              <w:t>Teaching Hospitals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5" w:right="162"/>
              <w:rPr>
                <w:sz w:val="20"/>
              </w:rPr>
            </w:pPr>
            <w:r>
              <w:rPr>
                <w:sz w:val="20"/>
              </w:rPr>
              <w:t>Dorset</w:t>
            </w:r>
            <w:r>
              <w:rPr>
                <w:spacing w:val="-14"/>
                <w:sz w:val="20"/>
              </w:rPr>
              <w:t> </w:t>
            </w:r>
            <w:r>
              <w:rPr>
                <w:sz w:val="20"/>
              </w:rPr>
              <w:t>County</w:t>
            </w:r>
            <w:r>
              <w:rPr>
                <w:spacing w:val="-14"/>
                <w:sz w:val="20"/>
              </w:rPr>
              <w:t> </w:t>
            </w:r>
            <w:r>
              <w:rPr>
                <w:sz w:val="20"/>
              </w:rPr>
              <w:t>Hospital</w:t>
            </w:r>
            <w:r>
              <w:rPr>
                <w:spacing w:val="-14"/>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5" w:right="162"/>
              <w:rPr>
                <w:sz w:val="20"/>
              </w:rPr>
            </w:pPr>
            <w:r>
              <w:rPr>
                <w:sz w:val="20"/>
              </w:rPr>
              <w:t>Dudley</w:t>
            </w:r>
            <w:r>
              <w:rPr>
                <w:spacing w:val="-11"/>
                <w:sz w:val="20"/>
              </w:rPr>
              <w:t> </w:t>
            </w:r>
            <w:r>
              <w:rPr>
                <w:sz w:val="20"/>
              </w:rPr>
              <w:t>Integrated</w:t>
            </w:r>
            <w:r>
              <w:rPr>
                <w:spacing w:val="-12"/>
                <w:sz w:val="20"/>
              </w:rPr>
              <w:t> </w:t>
            </w:r>
            <w:r>
              <w:rPr>
                <w:sz w:val="20"/>
              </w:rPr>
              <w:t>Health</w:t>
            </w:r>
            <w:r>
              <w:rPr>
                <w:spacing w:val="-12"/>
                <w:sz w:val="20"/>
              </w:rPr>
              <w:t> </w:t>
            </w:r>
            <w:r>
              <w:rPr>
                <w:sz w:val="20"/>
              </w:rPr>
              <w:t>and</w:t>
            </w:r>
            <w:r>
              <w:rPr>
                <w:spacing w:val="-12"/>
                <w:sz w:val="20"/>
              </w:rPr>
              <w:t> </w:t>
            </w:r>
            <w:r>
              <w:rPr>
                <w:sz w:val="20"/>
              </w:rPr>
              <w:t>Care NHS Trust</w:t>
            </w:r>
          </w:p>
        </w:tc>
        <w:tc>
          <w:tcPr>
            <w:tcW w:w="2791" w:type="dxa"/>
          </w:tcPr>
          <w:p>
            <w:pPr>
              <w:pStyle w:val="TableParagraph"/>
              <w:spacing w:line="229" w:lineRule="exact"/>
              <w:ind w:left="55"/>
              <w:rPr>
                <w:sz w:val="20"/>
              </w:rPr>
            </w:pPr>
            <w:r>
              <w:rPr>
                <w:sz w:val="20"/>
              </w:rPr>
              <w:t>Yes</w:t>
            </w:r>
            <w:r>
              <w:rPr>
                <w:spacing w:val="-5"/>
                <w:sz w:val="20"/>
              </w:rPr>
              <w:t> </w:t>
            </w:r>
            <w:r>
              <w:rPr>
                <w:spacing w:val="-2"/>
                <w:sz w:val="20"/>
              </w:rPr>
              <w:t>(Finance)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ind w:left="21" w:right="1"/>
              <w:jc w:val="center"/>
              <w:rPr>
                <w:sz w:val="22"/>
              </w:rPr>
            </w:pPr>
            <w:r>
              <w:rPr>
                <w:spacing w:val="-10"/>
                <w:sz w:val="22"/>
              </w:rPr>
              <w:t>β</w:t>
            </w:r>
          </w:p>
        </w:tc>
      </w:tr>
      <w:tr>
        <w:trPr>
          <w:trHeight w:val="489" w:hRule="atLeast"/>
        </w:trPr>
        <w:tc>
          <w:tcPr>
            <w:tcW w:w="3588" w:type="dxa"/>
            <w:tcBorders>
              <w:left w:val="single" w:sz="4" w:space="0" w:color="005EB8"/>
            </w:tcBorders>
          </w:tcPr>
          <w:p>
            <w:pPr>
              <w:pStyle w:val="TableParagraph"/>
              <w:ind w:left="55" w:right="162"/>
              <w:rPr>
                <w:sz w:val="20"/>
              </w:rPr>
            </w:pPr>
            <w:r>
              <w:rPr>
                <w:sz w:val="20"/>
              </w:rPr>
              <w:t>East</w:t>
            </w:r>
            <w:r>
              <w:rPr>
                <w:spacing w:val="-10"/>
                <w:sz w:val="20"/>
              </w:rPr>
              <w:t> </w:t>
            </w:r>
            <w:r>
              <w:rPr>
                <w:sz w:val="20"/>
              </w:rPr>
              <w:t>And</w:t>
            </w:r>
            <w:r>
              <w:rPr>
                <w:spacing w:val="-11"/>
                <w:sz w:val="20"/>
              </w:rPr>
              <w:t> </w:t>
            </w:r>
            <w:r>
              <w:rPr>
                <w:sz w:val="20"/>
              </w:rPr>
              <w:t>North</w:t>
            </w:r>
            <w:r>
              <w:rPr>
                <w:spacing w:val="-12"/>
                <w:sz w:val="20"/>
              </w:rPr>
              <w:t> </w:t>
            </w:r>
            <w:r>
              <w:rPr>
                <w:sz w:val="20"/>
              </w:rPr>
              <w:t>Hertfordshire</w:t>
            </w:r>
            <w:r>
              <w:rPr>
                <w:spacing w:val="-11"/>
                <w:sz w:val="20"/>
              </w:rPr>
              <w:t> </w:t>
            </w:r>
            <w:r>
              <w:rPr>
                <w:sz w:val="20"/>
              </w:rPr>
              <w:t>NHS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spacing w:line="227" w:lineRule="exact"/>
              <w:ind w:left="55"/>
              <w:rPr>
                <w:sz w:val="20"/>
              </w:rPr>
            </w:pPr>
            <w:r>
              <w:rPr>
                <w:sz w:val="20"/>
              </w:rPr>
              <w:t>East</w:t>
            </w:r>
            <w:r>
              <w:rPr>
                <w:spacing w:val="-7"/>
                <w:sz w:val="20"/>
              </w:rPr>
              <w:t> </w:t>
            </w:r>
            <w:r>
              <w:rPr>
                <w:sz w:val="20"/>
              </w:rPr>
              <w:t>Cheshire</w:t>
            </w:r>
            <w:r>
              <w:rPr>
                <w:spacing w:val="-6"/>
                <w:sz w:val="20"/>
              </w:rPr>
              <w:t> </w:t>
            </w:r>
            <w:r>
              <w:rPr>
                <w:sz w:val="20"/>
              </w:rPr>
              <w:t>NHS</w:t>
            </w:r>
            <w:r>
              <w:rPr>
                <w:spacing w:val="-7"/>
                <w:sz w:val="20"/>
              </w:rPr>
              <w:t> </w:t>
            </w:r>
            <w:r>
              <w:rPr>
                <w:spacing w:val="-4"/>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20" w:right="278" w:hanging="22"/>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717" w:hRule="atLeast"/>
        </w:trPr>
        <w:tc>
          <w:tcPr>
            <w:tcW w:w="3588" w:type="dxa"/>
            <w:tcBorders>
              <w:left w:val="single" w:sz="4" w:space="0" w:color="005EB8"/>
            </w:tcBorders>
          </w:tcPr>
          <w:p>
            <w:pPr>
              <w:pStyle w:val="TableParagraph"/>
              <w:ind w:left="55"/>
              <w:rPr>
                <w:sz w:val="20"/>
              </w:rPr>
            </w:pPr>
            <w:r>
              <w:rPr>
                <w:sz w:val="20"/>
              </w:rPr>
              <w:t>East</w:t>
            </w:r>
            <w:r>
              <w:rPr>
                <w:spacing w:val="-11"/>
                <w:sz w:val="20"/>
              </w:rPr>
              <w:t> </w:t>
            </w:r>
            <w:r>
              <w:rPr>
                <w:sz w:val="20"/>
              </w:rPr>
              <w:t>Kent</w:t>
            </w:r>
            <w:r>
              <w:rPr>
                <w:spacing w:val="-11"/>
                <w:sz w:val="20"/>
              </w:rPr>
              <w:t> </w:t>
            </w:r>
            <w:r>
              <w:rPr>
                <w:sz w:val="20"/>
              </w:rPr>
              <w:t>Hospitals</w:t>
            </w:r>
            <w:r>
              <w:rPr>
                <w:spacing w:val="-12"/>
                <w:sz w:val="20"/>
              </w:rPr>
              <w:t> </w:t>
            </w:r>
            <w:r>
              <w:rPr>
                <w:sz w:val="20"/>
              </w:rPr>
              <w:t>University</w:t>
            </w:r>
            <w:r>
              <w:rPr>
                <w:spacing w:val="-12"/>
                <w:sz w:val="20"/>
              </w:rPr>
              <w:t> </w:t>
            </w:r>
            <w:r>
              <w:rPr>
                <w:sz w:val="20"/>
              </w:rPr>
              <w:t>NHS Foundation Trust</w:t>
            </w:r>
          </w:p>
        </w:tc>
        <w:tc>
          <w:tcPr>
            <w:tcW w:w="2791" w:type="dxa"/>
          </w:tcPr>
          <w:p>
            <w:pPr>
              <w:pStyle w:val="TableParagraph"/>
              <w:ind w:left="55"/>
              <w:rPr>
                <w:sz w:val="20"/>
              </w:rPr>
            </w:pPr>
            <w:r>
              <w:rPr>
                <w:sz w:val="20"/>
              </w:rPr>
              <w:t>Yes (Quality, access &amp; outcomes;</w:t>
            </w:r>
            <w:r>
              <w:rPr>
                <w:spacing w:val="-14"/>
                <w:sz w:val="20"/>
              </w:rPr>
              <w:t> </w:t>
            </w:r>
            <w:r>
              <w:rPr>
                <w:sz w:val="20"/>
              </w:rPr>
              <w:t>finance;</w:t>
            </w:r>
            <w:r>
              <w:rPr>
                <w:spacing w:val="-14"/>
                <w:sz w:val="20"/>
              </w:rPr>
              <w:t> </w:t>
            </w:r>
            <w:r>
              <w:rPr>
                <w:sz w:val="20"/>
              </w:rPr>
              <w:t>people; leadership &amp; capability)</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spacing w:line="229" w:lineRule="exact"/>
              <w:ind w:left="55"/>
              <w:rPr>
                <w:sz w:val="20"/>
              </w:rPr>
            </w:pPr>
            <w:r>
              <w:rPr>
                <w:sz w:val="20"/>
              </w:rPr>
              <w:t>East</w:t>
            </w:r>
            <w:r>
              <w:rPr>
                <w:spacing w:val="-9"/>
                <w:sz w:val="20"/>
              </w:rPr>
              <w:t> </w:t>
            </w:r>
            <w:r>
              <w:rPr>
                <w:sz w:val="20"/>
              </w:rPr>
              <w:t>Lancashire</w:t>
            </w:r>
            <w:r>
              <w:rPr>
                <w:spacing w:val="-9"/>
                <w:sz w:val="20"/>
              </w:rPr>
              <w:t> </w:t>
            </w:r>
            <w:r>
              <w:rPr>
                <w:sz w:val="20"/>
              </w:rPr>
              <w:t>Hospitals</w:t>
            </w:r>
            <w:r>
              <w:rPr>
                <w:spacing w:val="-7"/>
                <w:sz w:val="20"/>
              </w:rPr>
              <w:t> </w:t>
            </w:r>
            <w:r>
              <w:rPr>
                <w:sz w:val="20"/>
              </w:rPr>
              <w:t>NHS</w:t>
            </w:r>
            <w:r>
              <w:rPr>
                <w:spacing w:val="-9"/>
                <w:sz w:val="20"/>
              </w:rPr>
              <w:t> </w:t>
            </w:r>
            <w:r>
              <w:rPr>
                <w:spacing w:val="-2"/>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20" w:right="278" w:hanging="22"/>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717" w:hRule="atLeast"/>
        </w:trPr>
        <w:tc>
          <w:tcPr>
            <w:tcW w:w="3588" w:type="dxa"/>
            <w:tcBorders>
              <w:left w:val="single" w:sz="4" w:space="0" w:color="005EB8"/>
            </w:tcBorders>
          </w:tcPr>
          <w:p>
            <w:pPr>
              <w:pStyle w:val="TableParagraph"/>
              <w:spacing w:line="229" w:lineRule="exact"/>
              <w:ind w:left="55"/>
              <w:rPr>
                <w:sz w:val="20"/>
              </w:rPr>
            </w:pPr>
            <w:r>
              <w:rPr>
                <w:sz w:val="20"/>
              </w:rPr>
              <w:t>East</w:t>
            </w:r>
            <w:r>
              <w:rPr>
                <w:spacing w:val="-8"/>
                <w:sz w:val="20"/>
              </w:rPr>
              <w:t> </w:t>
            </w:r>
            <w:r>
              <w:rPr>
                <w:sz w:val="20"/>
              </w:rPr>
              <w:t>London</w:t>
            </w:r>
            <w:r>
              <w:rPr>
                <w:spacing w:val="-7"/>
                <w:sz w:val="20"/>
              </w:rPr>
              <w:t> </w:t>
            </w:r>
            <w:r>
              <w:rPr>
                <w:sz w:val="20"/>
              </w:rPr>
              <w:t>NHS</w:t>
            </w:r>
            <w:r>
              <w:rPr>
                <w:spacing w:val="-7"/>
                <w:sz w:val="20"/>
              </w:rPr>
              <w:t> </w:t>
            </w:r>
            <w:r>
              <w:rPr>
                <w:sz w:val="20"/>
              </w:rPr>
              <w:t>Foundation</w:t>
            </w:r>
            <w:r>
              <w:rPr>
                <w:spacing w:val="-8"/>
                <w:sz w:val="20"/>
              </w:rPr>
              <w:t> </w:t>
            </w:r>
            <w:r>
              <w:rPr>
                <w:spacing w:val="-2"/>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6707" w:type="dxa"/>
            <w:gridSpan w:val="4"/>
            <w:tcBorders>
              <w:right w:val="single" w:sz="4" w:space="0" w:color="005EB8"/>
            </w:tcBorders>
          </w:tcPr>
          <w:p>
            <w:pPr>
              <w:pStyle w:val="TableParagraph"/>
              <w:ind w:left="87" w:right="64"/>
              <w:jc w:val="center"/>
              <w:rPr>
                <w:b/>
                <w:sz w:val="20"/>
              </w:rPr>
            </w:pPr>
            <w:r>
              <w:rPr>
                <w:sz w:val="20"/>
              </w:rPr>
              <w:t>These</w:t>
            </w:r>
            <w:r>
              <w:rPr>
                <w:spacing w:val="-7"/>
                <w:sz w:val="20"/>
              </w:rPr>
              <w:t> </w:t>
            </w:r>
            <w:r>
              <w:rPr>
                <w:sz w:val="20"/>
              </w:rPr>
              <w:t>consolidated</w:t>
            </w:r>
            <w:r>
              <w:rPr>
                <w:spacing w:val="-7"/>
                <w:sz w:val="20"/>
              </w:rPr>
              <w:t> </w:t>
            </w:r>
            <w:r>
              <w:rPr>
                <w:sz w:val="20"/>
              </w:rPr>
              <w:t>accounts</w:t>
            </w:r>
            <w:r>
              <w:rPr>
                <w:spacing w:val="-6"/>
                <w:sz w:val="20"/>
              </w:rPr>
              <w:t> </w:t>
            </w:r>
            <w:r>
              <w:rPr>
                <w:sz w:val="20"/>
              </w:rPr>
              <w:t>have</w:t>
            </w:r>
            <w:r>
              <w:rPr>
                <w:spacing w:val="-7"/>
                <w:sz w:val="20"/>
              </w:rPr>
              <w:t> </w:t>
            </w:r>
            <w:r>
              <w:rPr>
                <w:sz w:val="20"/>
              </w:rPr>
              <w:t>been</w:t>
            </w:r>
            <w:r>
              <w:rPr>
                <w:spacing w:val="-5"/>
                <w:sz w:val="20"/>
              </w:rPr>
              <w:t> </w:t>
            </w:r>
            <w:r>
              <w:rPr>
                <w:sz w:val="20"/>
              </w:rPr>
              <w:t>prepared</w:t>
            </w:r>
            <w:r>
              <w:rPr>
                <w:spacing w:val="-5"/>
                <w:sz w:val="20"/>
              </w:rPr>
              <w:t> </w:t>
            </w:r>
            <w:r>
              <w:rPr>
                <w:sz w:val="20"/>
              </w:rPr>
              <w:t>using</w:t>
            </w:r>
            <w:r>
              <w:rPr>
                <w:spacing w:val="-7"/>
                <w:sz w:val="20"/>
              </w:rPr>
              <w:t> </w:t>
            </w:r>
            <w:r>
              <w:rPr>
                <w:sz w:val="20"/>
              </w:rPr>
              <w:t>unaudited financial</w:t>
            </w:r>
            <w:r>
              <w:rPr>
                <w:spacing w:val="-5"/>
                <w:sz w:val="20"/>
              </w:rPr>
              <w:t> </w:t>
            </w:r>
            <w:r>
              <w:rPr>
                <w:sz w:val="20"/>
              </w:rPr>
              <w:t>information</w:t>
            </w:r>
            <w:r>
              <w:rPr>
                <w:spacing w:val="-5"/>
                <w:sz w:val="20"/>
              </w:rPr>
              <w:t> </w:t>
            </w:r>
            <w:r>
              <w:rPr>
                <w:sz w:val="20"/>
              </w:rPr>
              <w:t>for</w:t>
            </w:r>
            <w:r>
              <w:rPr>
                <w:spacing w:val="-4"/>
                <w:sz w:val="20"/>
              </w:rPr>
              <w:t> </w:t>
            </w:r>
            <w:r>
              <w:rPr>
                <w:sz w:val="20"/>
              </w:rPr>
              <w:t>this</w:t>
            </w:r>
            <w:r>
              <w:rPr>
                <w:spacing w:val="-4"/>
                <w:sz w:val="20"/>
              </w:rPr>
              <w:t> </w:t>
            </w:r>
            <w:r>
              <w:rPr>
                <w:sz w:val="20"/>
              </w:rPr>
              <w:t>Trust:</w:t>
            </w:r>
            <w:r>
              <w:rPr>
                <w:spacing w:val="-4"/>
                <w:sz w:val="20"/>
              </w:rPr>
              <w:t> </w:t>
            </w:r>
            <w:r>
              <w:rPr>
                <w:sz w:val="20"/>
              </w:rPr>
              <w:t>see</w:t>
            </w:r>
            <w:r>
              <w:rPr>
                <w:spacing w:val="-2"/>
                <w:sz w:val="20"/>
              </w:rPr>
              <w:t> </w:t>
            </w:r>
            <w:r>
              <w:rPr>
                <w:sz w:val="20"/>
              </w:rPr>
              <w:t>page</w:t>
            </w:r>
            <w:r>
              <w:rPr>
                <w:spacing w:val="-3"/>
                <w:sz w:val="20"/>
              </w:rPr>
              <w:t> </w:t>
            </w:r>
            <w:r>
              <w:rPr>
                <w:b/>
                <w:sz w:val="20"/>
              </w:rPr>
              <w:t>Error!</w:t>
            </w:r>
            <w:r>
              <w:rPr>
                <w:b/>
                <w:spacing w:val="-4"/>
                <w:sz w:val="20"/>
              </w:rPr>
              <w:t> </w:t>
            </w:r>
            <w:r>
              <w:rPr>
                <w:b/>
                <w:sz w:val="20"/>
              </w:rPr>
              <w:t>Bookmark</w:t>
            </w:r>
            <w:r>
              <w:rPr>
                <w:b/>
                <w:spacing w:val="-3"/>
                <w:sz w:val="20"/>
              </w:rPr>
              <w:t> </w:t>
            </w:r>
            <w:r>
              <w:rPr>
                <w:b/>
                <w:sz w:val="20"/>
              </w:rPr>
              <w:t>not </w:t>
            </w:r>
            <w:r>
              <w:rPr>
                <w:b/>
                <w:spacing w:val="-2"/>
                <w:sz w:val="20"/>
              </w:rPr>
              <w:t>defined.</w:t>
            </w:r>
          </w:p>
        </w:tc>
      </w:tr>
    </w:tbl>
    <w:p>
      <w:pPr>
        <w:spacing w:after="0"/>
        <w:jc w:val="center"/>
        <w:rPr>
          <w:sz w:val="20"/>
        </w:rPr>
        <w:sectPr>
          <w:pgSz w:w="16850" w:h="11910" w:orient="landscape"/>
          <w:pgMar w:header="446" w:footer="609" w:top="1320" w:bottom="800" w:left="720" w:right="1120"/>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4"/>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8"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487" w:hRule="atLeast"/>
        </w:trPr>
        <w:tc>
          <w:tcPr>
            <w:tcW w:w="3588" w:type="dxa"/>
            <w:tcBorders>
              <w:top w:val="single" w:sz="4" w:space="0" w:color="005EB8"/>
              <w:left w:val="single" w:sz="4" w:space="0" w:color="005EB8"/>
            </w:tcBorders>
          </w:tcPr>
          <w:p>
            <w:pPr>
              <w:pStyle w:val="TableParagraph"/>
              <w:ind w:left="54" w:right="162"/>
              <w:rPr>
                <w:sz w:val="20"/>
              </w:rPr>
            </w:pPr>
            <w:r>
              <w:rPr>
                <w:sz w:val="20"/>
              </w:rPr>
              <w:t>East</w:t>
            </w:r>
            <w:r>
              <w:rPr>
                <w:spacing w:val="-14"/>
                <w:sz w:val="20"/>
              </w:rPr>
              <w:t> </w:t>
            </w:r>
            <w:r>
              <w:rPr>
                <w:sz w:val="20"/>
              </w:rPr>
              <w:t>Midlands</w:t>
            </w:r>
            <w:r>
              <w:rPr>
                <w:spacing w:val="-14"/>
                <w:sz w:val="20"/>
              </w:rPr>
              <w:t> </w:t>
            </w:r>
            <w:r>
              <w:rPr>
                <w:sz w:val="20"/>
              </w:rPr>
              <w:t>Ambulance</w:t>
            </w:r>
            <w:r>
              <w:rPr>
                <w:spacing w:val="-13"/>
                <w:sz w:val="20"/>
              </w:rPr>
              <w:t> </w:t>
            </w:r>
            <w:r>
              <w:rPr>
                <w:sz w:val="20"/>
              </w:rPr>
              <w:t>Service NHS Trust</w:t>
            </w:r>
          </w:p>
        </w:tc>
        <w:tc>
          <w:tcPr>
            <w:tcW w:w="2791" w:type="dxa"/>
            <w:tcBorders>
              <w:top w:val="single" w:sz="4" w:space="0" w:color="005EB8"/>
            </w:tcBorders>
          </w:tcPr>
          <w:p>
            <w:pPr>
              <w:pStyle w:val="TableParagraph"/>
              <w:rPr>
                <w:rFonts w:ascii="Times New Roman"/>
                <w:sz w:val="20"/>
              </w:rPr>
            </w:pPr>
          </w:p>
        </w:tc>
        <w:tc>
          <w:tcPr>
            <w:tcW w:w="1668" w:type="dxa"/>
            <w:tcBorders>
              <w:top w:val="single" w:sz="4" w:space="0" w:color="005EB8"/>
            </w:tcBorders>
          </w:tcPr>
          <w:p>
            <w:pPr>
              <w:pStyle w:val="TableParagraph"/>
              <w:rPr>
                <w:rFonts w:ascii="Times New Roman"/>
                <w:sz w:val="20"/>
              </w:rPr>
            </w:pPr>
          </w:p>
        </w:tc>
        <w:tc>
          <w:tcPr>
            <w:tcW w:w="2728" w:type="dxa"/>
            <w:tcBorders>
              <w:top w:val="single" w:sz="4" w:space="0" w:color="005EB8"/>
            </w:tcBorders>
          </w:tcPr>
          <w:p>
            <w:pPr>
              <w:pStyle w:val="TableParagraph"/>
              <w:rPr>
                <w:rFonts w:ascii="Times New Roman"/>
                <w:sz w:val="20"/>
              </w:rPr>
            </w:pPr>
          </w:p>
        </w:tc>
        <w:tc>
          <w:tcPr>
            <w:tcW w:w="1341" w:type="dxa"/>
            <w:tcBorders>
              <w:top w:val="single" w:sz="4" w:space="0" w:color="005EB8"/>
            </w:tcBorders>
          </w:tcPr>
          <w:p>
            <w:pPr>
              <w:pStyle w:val="TableParagraph"/>
              <w:rPr>
                <w:rFonts w:ascii="Times New Roman"/>
                <w:sz w:val="20"/>
              </w:rPr>
            </w:pPr>
          </w:p>
        </w:tc>
        <w:tc>
          <w:tcPr>
            <w:tcW w:w="1782" w:type="dxa"/>
            <w:tcBorders>
              <w:top w:val="single" w:sz="4" w:space="0" w:color="005EB8"/>
            </w:tcBorders>
          </w:tcPr>
          <w:p>
            <w:pPr>
              <w:pStyle w:val="TableParagraph"/>
              <w:rPr>
                <w:rFonts w:ascii="Times New Roman"/>
                <w:sz w:val="20"/>
              </w:rPr>
            </w:pPr>
          </w:p>
        </w:tc>
        <w:tc>
          <w:tcPr>
            <w:tcW w:w="856" w:type="dxa"/>
            <w:tcBorders>
              <w:top w:val="single" w:sz="4" w:space="0" w:color="005EB8"/>
              <w:right w:val="single" w:sz="4" w:space="0" w:color="005EB8"/>
            </w:tcBorders>
          </w:tcPr>
          <w:p>
            <w:pPr>
              <w:pStyle w:val="TableParagraph"/>
              <w:ind w:left="21" w:right="1"/>
              <w:jc w:val="center"/>
              <w:rPr>
                <w:sz w:val="22"/>
              </w:rPr>
            </w:pPr>
            <w:r>
              <w:rPr>
                <w:spacing w:val="-10"/>
                <w:sz w:val="22"/>
              </w:rPr>
              <w:t>ε</w:t>
            </w:r>
          </w:p>
        </w:tc>
      </w:tr>
      <w:tr>
        <w:trPr>
          <w:trHeight w:val="513" w:hRule="atLeast"/>
        </w:trPr>
        <w:tc>
          <w:tcPr>
            <w:tcW w:w="3588" w:type="dxa"/>
            <w:tcBorders>
              <w:left w:val="single" w:sz="4" w:space="0" w:color="005EB8"/>
            </w:tcBorders>
          </w:tcPr>
          <w:p>
            <w:pPr>
              <w:pStyle w:val="TableParagraph"/>
              <w:ind w:left="54"/>
              <w:rPr>
                <w:sz w:val="20"/>
              </w:rPr>
            </w:pPr>
            <w:r>
              <w:rPr>
                <w:sz w:val="20"/>
              </w:rPr>
              <w:t>East</w:t>
            </w:r>
            <w:r>
              <w:rPr>
                <w:spacing w:val="-12"/>
                <w:sz w:val="20"/>
              </w:rPr>
              <w:t> </w:t>
            </w:r>
            <w:r>
              <w:rPr>
                <w:sz w:val="20"/>
              </w:rPr>
              <w:t>of</w:t>
            </w:r>
            <w:r>
              <w:rPr>
                <w:spacing w:val="-10"/>
                <w:sz w:val="20"/>
              </w:rPr>
              <w:t> </w:t>
            </w:r>
            <w:r>
              <w:rPr>
                <w:sz w:val="20"/>
              </w:rPr>
              <w:t>England</w:t>
            </w:r>
            <w:r>
              <w:rPr>
                <w:spacing w:val="-10"/>
                <w:sz w:val="20"/>
              </w:rPr>
              <w:t> </w:t>
            </w:r>
            <w:r>
              <w:rPr>
                <w:sz w:val="20"/>
              </w:rPr>
              <w:t>Ambulance</w:t>
            </w:r>
            <w:r>
              <w:rPr>
                <w:spacing w:val="-12"/>
                <w:sz w:val="20"/>
              </w:rPr>
              <w:t> </w:t>
            </w:r>
            <w:r>
              <w:rPr>
                <w:sz w:val="20"/>
              </w:rPr>
              <w:t>Service NHS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numPr>
                <w:ilvl w:val="0"/>
                <w:numId w:val="1"/>
              </w:numPr>
              <w:tabs>
                <w:tab w:pos="452" w:val="left" w:leader="none"/>
                <w:tab w:pos="576" w:val="left" w:leader="none"/>
              </w:tabs>
              <w:spacing w:line="240" w:lineRule="auto" w:before="1" w:after="0"/>
              <w:ind w:left="576" w:right="195" w:hanging="375"/>
              <w:jc w:val="left"/>
              <w:rPr>
                <w:sz w:val="20"/>
              </w:rPr>
            </w:pPr>
            <w:r>
              <w:rPr>
                <w:sz w:val="20"/>
              </w:rPr>
              <w:t>(exited</w:t>
            </w:r>
            <w:r>
              <w:rPr>
                <w:spacing w:val="-14"/>
                <w:sz w:val="20"/>
              </w:rPr>
              <w:t> </w:t>
            </w:r>
            <w:r>
              <w:rPr>
                <w:sz w:val="20"/>
              </w:rPr>
              <w:t>Dec </w:t>
            </w:r>
            <w:r>
              <w:rPr>
                <w:spacing w:val="-2"/>
                <w:sz w:val="20"/>
              </w:rPr>
              <w:t>2023)</w:t>
            </w: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spacing w:line="229" w:lineRule="exact"/>
              <w:ind w:left="54"/>
              <w:rPr>
                <w:sz w:val="20"/>
              </w:rPr>
            </w:pPr>
            <w:r>
              <w:rPr>
                <w:sz w:val="20"/>
              </w:rPr>
              <w:t>East</w:t>
            </w:r>
            <w:r>
              <w:rPr>
                <w:spacing w:val="-7"/>
                <w:sz w:val="20"/>
              </w:rPr>
              <w:t> </w:t>
            </w:r>
            <w:r>
              <w:rPr>
                <w:sz w:val="20"/>
              </w:rPr>
              <w:t>Sussex</w:t>
            </w:r>
            <w:r>
              <w:rPr>
                <w:spacing w:val="-7"/>
                <w:sz w:val="20"/>
              </w:rPr>
              <w:t> </w:t>
            </w:r>
            <w:r>
              <w:rPr>
                <w:sz w:val="20"/>
              </w:rPr>
              <w:t>Healthcare</w:t>
            </w:r>
            <w:r>
              <w:rPr>
                <w:spacing w:val="-5"/>
                <w:sz w:val="20"/>
              </w:rPr>
              <w:t> </w:t>
            </w:r>
            <w:r>
              <w:rPr>
                <w:sz w:val="20"/>
              </w:rPr>
              <w:t>NHS</w:t>
            </w:r>
            <w:r>
              <w:rPr>
                <w:spacing w:val="-8"/>
                <w:sz w:val="20"/>
              </w:rPr>
              <w:t> </w:t>
            </w:r>
            <w:r>
              <w:rPr>
                <w:spacing w:val="-2"/>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20" w:right="278" w:hanging="22"/>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ight="60"/>
              <w:rPr>
                <w:sz w:val="20"/>
              </w:rPr>
            </w:pPr>
            <w:r>
              <w:rPr>
                <w:sz w:val="20"/>
              </w:rPr>
              <w:t>Epsom</w:t>
            </w:r>
            <w:r>
              <w:rPr>
                <w:spacing w:val="-9"/>
                <w:sz w:val="20"/>
              </w:rPr>
              <w:t> </w:t>
            </w:r>
            <w:r>
              <w:rPr>
                <w:sz w:val="20"/>
              </w:rPr>
              <w:t>and</w:t>
            </w:r>
            <w:r>
              <w:rPr>
                <w:spacing w:val="-11"/>
                <w:sz w:val="20"/>
              </w:rPr>
              <w:t> </w:t>
            </w:r>
            <w:r>
              <w:rPr>
                <w:sz w:val="20"/>
              </w:rPr>
              <w:t>St</w:t>
            </w:r>
            <w:r>
              <w:rPr>
                <w:spacing w:val="-9"/>
                <w:sz w:val="20"/>
              </w:rPr>
              <w:t> </w:t>
            </w:r>
            <w:r>
              <w:rPr>
                <w:sz w:val="20"/>
              </w:rPr>
              <w:t>Helier</w:t>
            </w:r>
            <w:r>
              <w:rPr>
                <w:spacing w:val="-11"/>
                <w:sz w:val="20"/>
              </w:rPr>
              <w:t> </w:t>
            </w:r>
            <w:r>
              <w:rPr>
                <w:sz w:val="20"/>
              </w:rPr>
              <w:t>University Hospitals NHS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20" w:right="278" w:hanging="22"/>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717" w:hRule="atLeast"/>
        </w:trPr>
        <w:tc>
          <w:tcPr>
            <w:tcW w:w="3588" w:type="dxa"/>
            <w:tcBorders>
              <w:left w:val="single" w:sz="4" w:space="0" w:color="005EB8"/>
            </w:tcBorders>
          </w:tcPr>
          <w:p>
            <w:pPr>
              <w:pStyle w:val="TableParagraph"/>
              <w:ind w:left="54"/>
              <w:rPr>
                <w:sz w:val="20"/>
              </w:rPr>
            </w:pPr>
            <w:r>
              <w:rPr>
                <w:sz w:val="20"/>
              </w:rPr>
              <w:t>Essex</w:t>
            </w:r>
            <w:r>
              <w:rPr>
                <w:spacing w:val="-14"/>
                <w:sz w:val="20"/>
              </w:rPr>
              <w:t> </w:t>
            </w:r>
            <w:r>
              <w:rPr>
                <w:sz w:val="20"/>
              </w:rPr>
              <w:t>Partnership</w:t>
            </w:r>
            <w:r>
              <w:rPr>
                <w:spacing w:val="-13"/>
                <w:sz w:val="20"/>
              </w:rPr>
              <w:t> </w:t>
            </w:r>
            <w:r>
              <w:rPr>
                <w:sz w:val="20"/>
              </w:rPr>
              <w:t>University</w:t>
            </w:r>
            <w:r>
              <w:rPr>
                <w:spacing w:val="-14"/>
                <w:sz w:val="20"/>
              </w:rPr>
              <w:t> </w:t>
            </w:r>
            <w:r>
              <w:rPr>
                <w:sz w:val="20"/>
              </w:rPr>
              <w:t>NHS Foundation Trust</w:t>
            </w:r>
          </w:p>
        </w:tc>
        <w:tc>
          <w:tcPr>
            <w:tcW w:w="2791" w:type="dxa"/>
          </w:tcPr>
          <w:p>
            <w:pPr>
              <w:pStyle w:val="TableParagraph"/>
              <w:ind w:left="55"/>
              <w:rPr>
                <w:sz w:val="20"/>
              </w:rPr>
            </w:pPr>
            <w:r>
              <w:rPr>
                <w:sz w:val="20"/>
              </w:rPr>
              <w:t>Yes (Quality, access &amp; outcomes;</w:t>
            </w:r>
            <w:r>
              <w:rPr>
                <w:spacing w:val="-14"/>
                <w:sz w:val="20"/>
              </w:rPr>
              <w:t> </w:t>
            </w:r>
            <w:r>
              <w:rPr>
                <w:sz w:val="20"/>
              </w:rPr>
              <w:t>leadership</w:t>
            </w:r>
            <w:r>
              <w:rPr>
                <w:spacing w:val="-14"/>
                <w:sz w:val="20"/>
              </w:rPr>
              <w:t> </w:t>
            </w:r>
            <w:r>
              <w:rPr>
                <w:sz w:val="20"/>
              </w:rPr>
              <w:t>&amp; </w:t>
            </w:r>
            <w:r>
              <w:rPr>
                <w:spacing w:val="-2"/>
                <w:sz w:val="20"/>
              </w:rPr>
              <w:t>capability)</w:t>
            </w:r>
          </w:p>
        </w:tc>
        <w:tc>
          <w:tcPr>
            <w:tcW w:w="1668" w:type="dxa"/>
          </w:tcPr>
          <w:p>
            <w:pPr>
              <w:pStyle w:val="TableParagraph"/>
              <w:rPr>
                <w:rFonts w:ascii="Times New Roman"/>
                <w:sz w:val="20"/>
              </w:rPr>
            </w:pPr>
          </w:p>
        </w:tc>
        <w:tc>
          <w:tcPr>
            <w:tcW w:w="2728" w:type="dxa"/>
          </w:tcPr>
          <w:p>
            <w:pPr>
              <w:pStyle w:val="TableParagraph"/>
              <w:spacing w:line="229" w:lineRule="exact"/>
              <w:ind w:left="100" w:right="91"/>
              <w:jc w:val="center"/>
              <w:rPr>
                <w:sz w:val="20"/>
              </w:rPr>
            </w:pPr>
            <w:r>
              <w:rPr>
                <w:sz w:val="20"/>
              </w:rPr>
              <w:t>Yes:</w:t>
            </w:r>
            <w:r>
              <w:rPr>
                <w:spacing w:val="-8"/>
                <w:sz w:val="20"/>
              </w:rPr>
              <w:t> </w:t>
            </w:r>
            <w:r>
              <w:rPr>
                <w:spacing w:val="-2"/>
                <w:sz w:val="20"/>
              </w:rPr>
              <w:t>finances</w:t>
            </w: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7" w:hRule="atLeast"/>
        </w:trPr>
        <w:tc>
          <w:tcPr>
            <w:tcW w:w="3588" w:type="dxa"/>
            <w:tcBorders>
              <w:left w:val="single" w:sz="4" w:space="0" w:color="005EB8"/>
            </w:tcBorders>
          </w:tcPr>
          <w:p>
            <w:pPr>
              <w:pStyle w:val="TableParagraph"/>
              <w:ind w:left="54"/>
              <w:rPr>
                <w:sz w:val="20"/>
              </w:rPr>
            </w:pPr>
            <w:r>
              <w:rPr>
                <w:sz w:val="20"/>
              </w:rPr>
              <w:t>Gateshead</w:t>
            </w:r>
            <w:r>
              <w:rPr>
                <w:spacing w:val="-14"/>
                <w:sz w:val="20"/>
              </w:rPr>
              <w:t> </w:t>
            </w:r>
            <w:r>
              <w:rPr>
                <w:sz w:val="20"/>
              </w:rPr>
              <w:t>Health</w:t>
            </w:r>
            <w:r>
              <w:rPr>
                <w:spacing w:val="-14"/>
                <w:sz w:val="20"/>
              </w:rPr>
              <w:t> </w:t>
            </w:r>
            <w:r>
              <w:rPr>
                <w:sz w:val="20"/>
              </w:rPr>
              <w:t>NHS</w:t>
            </w:r>
            <w:r>
              <w:rPr>
                <w:spacing w:val="-14"/>
                <w:sz w:val="20"/>
              </w:rPr>
              <w:t> </w:t>
            </w:r>
            <w:r>
              <w:rPr>
                <w:sz w:val="20"/>
              </w:rPr>
              <w:t>Foundation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spacing w:line="229" w:lineRule="exact"/>
              <w:ind w:left="54"/>
              <w:rPr>
                <w:sz w:val="20"/>
              </w:rPr>
            </w:pPr>
            <w:r>
              <w:rPr>
                <w:sz w:val="20"/>
              </w:rPr>
              <w:t>George</w:t>
            </w:r>
            <w:r>
              <w:rPr>
                <w:spacing w:val="-9"/>
                <w:sz w:val="20"/>
              </w:rPr>
              <w:t> </w:t>
            </w:r>
            <w:r>
              <w:rPr>
                <w:sz w:val="20"/>
              </w:rPr>
              <w:t>Eliot</w:t>
            </w:r>
            <w:r>
              <w:rPr>
                <w:spacing w:val="-6"/>
                <w:sz w:val="20"/>
              </w:rPr>
              <w:t> </w:t>
            </w:r>
            <w:r>
              <w:rPr>
                <w:sz w:val="20"/>
              </w:rPr>
              <w:t>Hospital</w:t>
            </w:r>
            <w:r>
              <w:rPr>
                <w:spacing w:val="-7"/>
                <w:sz w:val="20"/>
              </w:rPr>
              <w:t> </w:t>
            </w:r>
            <w:r>
              <w:rPr>
                <w:sz w:val="20"/>
              </w:rPr>
              <w:t>NHS</w:t>
            </w:r>
            <w:r>
              <w:rPr>
                <w:spacing w:val="-6"/>
                <w:sz w:val="20"/>
              </w:rPr>
              <w:t>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1178" w:hRule="atLeast"/>
        </w:trPr>
        <w:tc>
          <w:tcPr>
            <w:tcW w:w="3588" w:type="dxa"/>
            <w:tcBorders>
              <w:left w:val="single" w:sz="4" w:space="0" w:color="005EB8"/>
            </w:tcBorders>
          </w:tcPr>
          <w:p>
            <w:pPr>
              <w:pStyle w:val="TableParagraph"/>
              <w:ind w:left="54"/>
              <w:rPr>
                <w:sz w:val="20"/>
              </w:rPr>
            </w:pPr>
            <w:r>
              <w:rPr>
                <w:sz w:val="20"/>
              </w:rPr>
              <w:t>Gloucestershire</w:t>
            </w:r>
            <w:r>
              <w:rPr>
                <w:spacing w:val="-14"/>
                <w:sz w:val="20"/>
              </w:rPr>
              <w:t> </w:t>
            </w:r>
            <w:r>
              <w:rPr>
                <w:sz w:val="20"/>
              </w:rPr>
              <w:t>Hospitals</w:t>
            </w:r>
            <w:r>
              <w:rPr>
                <w:spacing w:val="-14"/>
                <w:sz w:val="20"/>
              </w:rPr>
              <w:t> </w:t>
            </w:r>
            <w:r>
              <w:rPr>
                <w:sz w:val="20"/>
              </w:rPr>
              <w:t>NHS Foundation Trust</w:t>
            </w:r>
          </w:p>
        </w:tc>
        <w:tc>
          <w:tcPr>
            <w:tcW w:w="2791" w:type="dxa"/>
          </w:tcPr>
          <w:p>
            <w:pPr>
              <w:pStyle w:val="TableParagraph"/>
              <w:ind w:left="55"/>
              <w:rPr>
                <w:sz w:val="20"/>
              </w:rPr>
            </w:pPr>
            <w:r>
              <w:rPr>
                <w:sz w:val="20"/>
              </w:rPr>
              <w:t>Yes (Quality, access &amp; outcomes;</w:t>
            </w:r>
            <w:r>
              <w:rPr>
                <w:spacing w:val="-14"/>
                <w:sz w:val="20"/>
              </w:rPr>
              <w:t> </w:t>
            </w:r>
            <w:r>
              <w:rPr>
                <w:sz w:val="20"/>
              </w:rPr>
              <w:t>people;</w:t>
            </w:r>
            <w:r>
              <w:rPr>
                <w:spacing w:val="-14"/>
                <w:sz w:val="20"/>
              </w:rPr>
              <w:t> </w:t>
            </w:r>
            <w:r>
              <w:rPr>
                <w:sz w:val="20"/>
              </w:rPr>
              <w:t>finance)</w:t>
            </w:r>
          </w:p>
        </w:tc>
        <w:tc>
          <w:tcPr>
            <w:tcW w:w="1668" w:type="dxa"/>
          </w:tcPr>
          <w:p>
            <w:pPr>
              <w:pStyle w:val="TableParagraph"/>
              <w:rPr>
                <w:rFonts w:ascii="Times New Roman"/>
                <w:sz w:val="20"/>
              </w:rPr>
            </w:pPr>
          </w:p>
        </w:tc>
        <w:tc>
          <w:tcPr>
            <w:tcW w:w="2728" w:type="dxa"/>
          </w:tcPr>
          <w:p>
            <w:pPr>
              <w:pStyle w:val="TableParagraph"/>
              <w:spacing w:line="229" w:lineRule="exact"/>
              <w:ind w:left="100" w:right="95"/>
              <w:jc w:val="center"/>
              <w:rPr>
                <w:sz w:val="20"/>
              </w:rPr>
            </w:pPr>
            <w:r>
              <w:rPr>
                <w:sz w:val="20"/>
              </w:rPr>
              <w:t>Yes:</w:t>
            </w:r>
            <w:r>
              <w:rPr>
                <w:spacing w:val="-9"/>
                <w:sz w:val="20"/>
              </w:rPr>
              <w:t> </w:t>
            </w:r>
            <w:r>
              <w:rPr>
                <w:sz w:val="20"/>
              </w:rPr>
              <w:t>internal</w:t>
            </w:r>
            <w:r>
              <w:rPr>
                <w:spacing w:val="-7"/>
                <w:sz w:val="20"/>
              </w:rPr>
              <w:t> </w:t>
            </w:r>
            <w:r>
              <w:rPr>
                <w:sz w:val="20"/>
              </w:rPr>
              <w:t>audit</w:t>
            </w:r>
            <w:r>
              <w:rPr>
                <w:spacing w:val="-8"/>
                <w:sz w:val="20"/>
              </w:rPr>
              <w:t> </w:t>
            </w:r>
            <w:r>
              <w:rPr>
                <w:spacing w:val="-2"/>
                <w:sz w:val="20"/>
              </w:rPr>
              <w:t>findings</w:t>
            </w:r>
          </w:p>
        </w:tc>
        <w:tc>
          <w:tcPr>
            <w:tcW w:w="1341" w:type="dxa"/>
          </w:tcPr>
          <w:p>
            <w:pPr>
              <w:pStyle w:val="TableParagraph"/>
              <w:ind w:left="98" w:right="87" w:hanging="1"/>
              <w:jc w:val="center"/>
              <w:rPr>
                <w:sz w:val="20"/>
              </w:rPr>
            </w:pPr>
            <w:r>
              <w:rPr>
                <w:sz w:val="20"/>
              </w:rPr>
              <w:t>Yes (also head of internal</w:t>
            </w:r>
            <w:r>
              <w:rPr>
                <w:spacing w:val="-14"/>
                <w:sz w:val="20"/>
              </w:rPr>
              <w:t> </w:t>
            </w:r>
            <w:r>
              <w:rPr>
                <w:sz w:val="20"/>
              </w:rPr>
              <w:t>audit </w:t>
            </w:r>
            <w:r>
              <w:rPr>
                <w:spacing w:val="-2"/>
                <w:sz w:val="20"/>
              </w:rPr>
              <w:t>limited opinion)</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7" w:hRule="atLeast"/>
        </w:trPr>
        <w:tc>
          <w:tcPr>
            <w:tcW w:w="3588" w:type="dxa"/>
            <w:tcBorders>
              <w:left w:val="single" w:sz="4" w:space="0" w:color="005EB8"/>
            </w:tcBorders>
          </w:tcPr>
          <w:p>
            <w:pPr>
              <w:pStyle w:val="TableParagraph"/>
              <w:ind w:left="54" w:right="162"/>
              <w:rPr>
                <w:sz w:val="20"/>
              </w:rPr>
            </w:pPr>
            <w:r>
              <w:rPr>
                <w:sz w:val="20"/>
              </w:rPr>
              <w:t>Greater</w:t>
            </w:r>
            <w:r>
              <w:rPr>
                <w:spacing w:val="-14"/>
                <w:sz w:val="20"/>
              </w:rPr>
              <w:t> </w:t>
            </w:r>
            <w:r>
              <w:rPr>
                <w:sz w:val="20"/>
              </w:rPr>
              <w:t>Manchester</w:t>
            </w:r>
            <w:r>
              <w:rPr>
                <w:spacing w:val="-14"/>
                <w:sz w:val="20"/>
              </w:rPr>
              <w:t> </w:t>
            </w:r>
            <w:r>
              <w:rPr>
                <w:sz w:val="20"/>
              </w:rPr>
              <w:t>Mental</w:t>
            </w:r>
            <w:r>
              <w:rPr>
                <w:spacing w:val="-14"/>
                <w:sz w:val="20"/>
              </w:rPr>
              <w:t> </w:t>
            </w:r>
            <w:r>
              <w:rPr>
                <w:sz w:val="20"/>
              </w:rPr>
              <w:t>Health NHS Foundation Trust</w:t>
            </w:r>
          </w:p>
        </w:tc>
        <w:tc>
          <w:tcPr>
            <w:tcW w:w="2791" w:type="dxa"/>
          </w:tcPr>
          <w:p>
            <w:pPr>
              <w:pStyle w:val="TableParagraph"/>
              <w:ind w:left="55"/>
              <w:rPr>
                <w:sz w:val="20"/>
              </w:rPr>
            </w:pPr>
            <w:r>
              <w:rPr>
                <w:sz w:val="20"/>
              </w:rPr>
              <w:t>Yes (Quality, access &amp; outcomes;</w:t>
            </w:r>
            <w:r>
              <w:rPr>
                <w:spacing w:val="-14"/>
                <w:sz w:val="20"/>
              </w:rPr>
              <w:t> </w:t>
            </w:r>
            <w:r>
              <w:rPr>
                <w:sz w:val="20"/>
              </w:rPr>
              <w:t>leadership</w:t>
            </w:r>
            <w:r>
              <w:rPr>
                <w:spacing w:val="-14"/>
                <w:sz w:val="20"/>
              </w:rPr>
              <w:t> </w:t>
            </w:r>
            <w:r>
              <w:rPr>
                <w:sz w:val="20"/>
              </w:rPr>
              <w:t>&amp; </w:t>
            </w:r>
            <w:r>
              <w:rPr>
                <w:spacing w:val="-2"/>
                <w:sz w:val="20"/>
              </w:rPr>
              <w:t>capability)</w:t>
            </w:r>
          </w:p>
        </w:tc>
        <w:tc>
          <w:tcPr>
            <w:tcW w:w="1668" w:type="dxa"/>
          </w:tcPr>
          <w:p>
            <w:pPr>
              <w:pStyle w:val="TableParagraph"/>
              <w:numPr>
                <w:ilvl w:val="0"/>
                <w:numId w:val="2"/>
              </w:numPr>
              <w:tabs>
                <w:tab w:pos="189" w:val="left" w:leader="none"/>
              </w:tabs>
              <w:spacing w:line="252" w:lineRule="exact" w:before="0" w:after="0"/>
              <w:ind w:left="189" w:right="0" w:hanging="183"/>
              <w:jc w:val="center"/>
              <w:rPr>
                <w:rFonts w:ascii="Wingdings 2" w:hAnsi="Wingdings 2"/>
                <w:sz w:val="24"/>
              </w:rPr>
            </w:pPr>
            <w:r>
              <w:rPr>
                <w:rFonts w:ascii="Wingdings 2" w:hAnsi="Wingdings 2"/>
                <w:sz w:val="24"/>
              </w:rPr>
              <w:t>​</w:t>
            </w: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7" w:hRule="atLeast"/>
        </w:trPr>
        <w:tc>
          <w:tcPr>
            <w:tcW w:w="3588" w:type="dxa"/>
            <w:tcBorders>
              <w:left w:val="single" w:sz="4" w:space="0" w:color="005EB8"/>
            </w:tcBorders>
          </w:tcPr>
          <w:p>
            <w:pPr>
              <w:pStyle w:val="TableParagraph"/>
              <w:ind w:left="54"/>
              <w:rPr>
                <w:sz w:val="20"/>
              </w:rPr>
            </w:pPr>
            <w:r>
              <w:rPr>
                <w:sz w:val="20"/>
              </w:rPr>
              <w:t>Hampshire</w:t>
            </w:r>
            <w:r>
              <w:rPr>
                <w:spacing w:val="-14"/>
                <w:sz w:val="20"/>
              </w:rPr>
              <w:t> </w:t>
            </w:r>
            <w:r>
              <w:rPr>
                <w:sz w:val="20"/>
              </w:rPr>
              <w:t>Hospitals</w:t>
            </w:r>
            <w:r>
              <w:rPr>
                <w:spacing w:val="-14"/>
                <w:sz w:val="20"/>
              </w:rPr>
              <w:t> </w:t>
            </w:r>
            <w:r>
              <w:rPr>
                <w:sz w:val="20"/>
              </w:rPr>
              <w:t>NHS</w:t>
            </w:r>
            <w:r>
              <w:rPr>
                <w:spacing w:val="-14"/>
                <w:sz w:val="20"/>
              </w:rPr>
              <w:t> </w:t>
            </w:r>
            <w:r>
              <w:rPr>
                <w:sz w:val="20"/>
              </w:rPr>
              <w:t>Foundation </w:t>
            </w:r>
            <w:r>
              <w:rPr>
                <w:spacing w:val="-2"/>
                <w:sz w:val="20"/>
              </w:rPr>
              <w:t>Trust</w:t>
            </w:r>
          </w:p>
        </w:tc>
        <w:tc>
          <w:tcPr>
            <w:tcW w:w="2791" w:type="dxa"/>
          </w:tcPr>
          <w:p>
            <w:pPr>
              <w:pStyle w:val="TableParagraph"/>
              <w:ind w:left="55"/>
              <w:rPr>
                <w:sz w:val="20"/>
              </w:rPr>
            </w:pPr>
            <w:r>
              <w:rPr>
                <w:sz w:val="20"/>
              </w:rPr>
              <w:t>Yes (Quality, access &amp; outcomes;</w:t>
            </w:r>
            <w:r>
              <w:rPr>
                <w:spacing w:val="-14"/>
                <w:sz w:val="20"/>
              </w:rPr>
              <w:t> </w:t>
            </w:r>
            <w:r>
              <w:rPr>
                <w:sz w:val="20"/>
              </w:rPr>
              <w:t>finance;</w:t>
            </w:r>
            <w:r>
              <w:rPr>
                <w:spacing w:val="-14"/>
                <w:sz w:val="20"/>
              </w:rPr>
              <w:t> </w:t>
            </w:r>
            <w:r>
              <w:rPr>
                <w:sz w:val="20"/>
              </w:rPr>
              <w:t>leadership &amp; capability)</w:t>
            </w:r>
          </w:p>
        </w:tc>
        <w:tc>
          <w:tcPr>
            <w:tcW w:w="1668" w:type="dxa"/>
          </w:tcPr>
          <w:p>
            <w:pPr>
              <w:pStyle w:val="TableParagraph"/>
              <w:numPr>
                <w:ilvl w:val="0"/>
                <w:numId w:val="3"/>
              </w:numPr>
              <w:tabs>
                <w:tab w:pos="189" w:val="left" w:leader="none"/>
              </w:tabs>
              <w:spacing w:line="252" w:lineRule="exact" w:before="0" w:after="0"/>
              <w:ind w:left="189" w:right="0" w:hanging="183"/>
              <w:jc w:val="center"/>
              <w:rPr>
                <w:rFonts w:ascii="Wingdings 2" w:hAnsi="Wingdings 2"/>
                <w:sz w:val="24"/>
              </w:rPr>
            </w:pPr>
            <w:r>
              <w:rPr>
                <w:rFonts w:ascii="Wingdings 2" w:hAnsi="Wingdings 2"/>
                <w:sz w:val="24"/>
              </w:rPr>
              <w:t>​</w:t>
            </w: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9" w:hRule="atLeast"/>
        </w:trPr>
        <w:tc>
          <w:tcPr>
            <w:tcW w:w="3588" w:type="dxa"/>
            <w:tcBorders>
              <w:left w:val="single" w:sz="4" w:space="0" w:color="005EB8"/>
            </w:tcBorders>
          </w:tcPr>
          <w:p>
            <w:pPr>
              <w:pStyle w:val="TableParagraph"/>
              <w:ind w:left="54"/>
              <w:rPr>
                <w:sz w:val="20"/>
              </w:rPr>
            </w:pPr>
            <w:r>
              <w:rPr>
                <w:sz w:val="20"/>
              </w:rPr>
              <w:t>Herefordshire</w:t>
            </w:r>
            <w:r>
              <w:rPr>
                <w:spacing w:val="-14"/>
                <w:sz w:val="20"/>
              </w:rPr>
              <w:t> </w:t>
            </w:r>
            <w:r>
              <w:rPr>
                <w:sz w:val="20"/>
              </w:rPr>
              <w:t>and</w:t>
            </w:r>
            <w:r>
              <w:rPr>
                <w:spacing w:val="-14"/>
                <w:sz w:val="20"/>
              </w:rPr>
              <w:t> </w:t>
            </w:r>
            <w:r>
              <w:rPr>
                <w:sz w:val="20"/>
              </w:rPr>
              <w:t>Worcestershire Health and Care NHS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ind w:left="100" w:right="88"/>
              <w:jc w:val="center"/>
              <w:rPr>
                <w:sz w:val="20"/>
              </w:rPr>
            </w:pPr>
            <w:r>
              <w:rPr>
                <w:sz w:val="20"/>
              </w:rPr>
              <w:t>Yes:</w:t>
            </w:r>
            <w:r>
              <w:rPr>
                <w:spacing w:val="-11"/>
                <w:sz w:val="20"/>
              </w:rPr>
              <w:t> </w:t>
            </w:r>
            <w:r>
              <w:rPr>
                <w:sz w:val="20"/>
              </w:rPr>
              <w:t>Impact</w:t>
            </w:r>
            <w:r>
              <w:rPr>
                <w:spacing w:val="-10"/>
                <w:sz w:val="20"/>
              </w:rPr>
              <w:t> </w:t>
            </w:r>
            <w:r>
              <w:rPr>
                <w:sz w:val="20"/>
              </w:rPr>
              <w:t>of</w:t>
            </w:r>
            <w:r>
              <w:rPr>
                <w:spacing w:val="-11"/>
                <w:sz w:val="20"/>
              </w:rPr>
              <w:t> </w:t>
            </w:r>
            <w:r>
              <w:rPr>
                <w:sz w:val="20"/>
              </w:rPr>
              <w:t>outage</w:t>
            </w:r>
            <w:r>
              <w:rPr>
                <w:spacing w:val="-11"/>
                <w:sz w:val="20"/>
              </w:rPr>
              <w:t> </w:t>
            </w:r>
            <w:r>
              <w:rPr>
                <w:sz w:val="20"/>
              </w:rPr>
              <w:t>of electronic</w:t>
            </w:r>
            <w:r>
              <w:rPr>
                <w:spacing w:val="-4"/>
                <w:sz w:val="20"/>
              </w:rPr>
              <w:t> </w:t>
            </w:r>
            <w:r>
              <w:rPr>
                <w:sz w:val="20"/>
              </w:rPr>
              <w:t>patient</w:t>
            </w:r>
            <w:r>
              <w:rPr>
                <w:spacing w:val="-5"/>
                <w:sz w:val="20"/>
              </w:rPr>
              <w:t> </w:t>
            </w:r>
            <w:r>
              <w:rPr>
                <w:sz w:val="20"/>
              </w:rPr>
              <w:t>record </w:t>
            </w:r>
            <w:r>
              <w:rPr>
                <w:spacing w:val="-2"/>
                <w:sz w:val="20"/>
              </w:rPr>
              <w:t>system</w:t>
            </w: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bl>
    <w:p>
      <w:pPr>
        <w:spacing w:after="0"/>
        <w:rPr>
          <w:rFonts w:ascii="Times New Roman"/>
          <w:sz w:val="20"/>
        </w:rPr>
        <w:sectPr>
          <w:pgSz w:w="16850" w:h="11910" w:orient="landscape"/>
          <w:pgMar w:header="446" w:footer="609" w:top="1320" w:bottom="800" w:left="720" w:right="1120"/>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5"/>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9"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487" w:hRule="atLeast"/>
        </w:trPr>
        <w:tc>
          <w:tcPr>
            <w:tcW w:w="3588" w:type="dxa"/>
            <w:tcBorders>
              <w:top w:val="single" w:sz="4" w:space="0" w:color="005EB8"/>
              <w:left w:val="single" w:sz="4" w:space="0" w:color="005EB8"/>
            </w:tcBorders>
          </w:tcPr>
          <w:p>
            <w:pPr>
              <w:pStyle w:val="TableParagraph"/>
              <w:ind w:left="55" w:right="162"/>
              <w:rPr>
                <w:sz w:val="20"/>
              </w:rPr>
            </w:pPr>
            <w:r>
              <w:rPr>
                <w:sz w:val="20"/>
              </w:rPr>
              <w:t>Hull</w:t>
            </w:r>
            <w:r>
              <w:rPr>
                <w:spacing w:val="-14"/>
                <w:sz w:val="20"/>
              </w:rPr>
              <w:t> </w:t>
            </w:r>
            <w:r>
              <w:rPr>
                <w:sz w:val="20"/>
              </w:rPr>
              <w:t>University</w:t>
            </w:r>
            <w:r>
              <w:rPr>
                <w:spacing w:val="-14"/>
                <w:sz w:val="20"/>
              </w:rPr>
              <w:t> </w:t>
            </w:r>
            <w:r>
              <w:rPr>
                <w:sz w:val="20"/>
              </w:rPr>
              <w:t>Teaching</w:t>
            </w:r>
            <w:r>
              <w:rPr>
                <w:spacing w:val="-14"/>
                <w:sz w:val="20"/>
              </w:rPr>
              <w:t> </w:t>
            </w:r>
            <w:r>
              <w:rPr>
                <w:sz w:val="20"/>
              </w:rPr>
              <w:t>Hospitals NHS Trust</w:t>
            </w:r>
          </w:p>
        </w:tc>
        <w:tc>
          <w:tcPr>
            <w:tcW w:w="2791" w:type="dxa"/>
            <w:tcBorders>
              <w:top w:val="single" w:sz="4" w:space="0" w:color="005EB8"/>
            </w:tcBorders>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Borders>
              <w:top w:val="single" w:sz="4" w:space="0" w:color="005EB8"/>
            </w:tcBorders>
          </w:tcPr>
          <w:p>
            <w:pPr>
              <w:pStyle w:val="TableParagraph"/>
              <w:rPr>
                <w:rFonts w:ascii="Times New Roman"/>
                <w:sz w:val="20"/>
              </w:rPr>
            </w:pPr>
          </w:p>
        </w:tc>
        <w:tc>
          <w:tcPr>
            <w:tcW w:w="2728" w:type="dxa"/>
            <w:tcBorders>
              <w:top w:val="single" w:sz="4" w:space="0" w:color="005EB8"/>
            </w:tcBorders>
          </w:tcPr>
          <w:p>
            <w:pPr>
              <w:pStyle w:val="TableParagraph"/>
              <w:rPr>
                <w:rFonts w:ascii="Times New Roman"/>
                <w:sz w:val="20"/>
              </w:rPr>
            </w:pPr>
          </w:p>
        </w:tc>
        <w:tc>
          <w:tcPr>
            <w:tcW w:w="1341" w:type="dxa"/>
            <w:tcBorders>
              <w:top w:val="single" w:sz="4" w:space="0" w:color="005EB8"/>
            </w:tcBorders>
          </w:tcPr>
          <w:p>
            <w:pPr>
              <w:pStyle w:val="TableParagraph"/>
              <w:spacing w:line="229" w:lineRule="exact"/>
              <w:ind w:left="13" w:right="8"/>
              <w:jc w:val="center"/>
              <w:rPr>
                <w:sz w:val="20"/>
              </w:rPr>
            </w:pPr>
            <w:r>
              <w:rPr>
                <w:spacing w:val="-5"/>
                <w:sz w:val="20"/>
              </w:rPr>
              <w:t>Yes</w:t>
            </w:r>
          </w:p>
        </w:tc>
        <w:tc>
          <w:tcPr>
            <w:tcW w:w="1782" w:type="dxa"/>
            <w:tcBorders>
              <w:top w:val="single" w:sz="4" w:space="0" w:color="005EB8"/>
            </w:tcBorders>
          </w:tcPr>
          <w:p>
            <w:pPr>
              <w:pStyle w:val="TableParagraph"/>
              <w:rPr>
                <w:rFonts w:ascii="Times New Roman"/>
                <w:sz w:val="20"/>
              </w:rPr>
            </w:pPr>
          </w:p>
        </w:tc>
        <w:tc>
          <w:tcPr>
            <w:tcW w:w="856" w:type="dxa"/>
            <w:tcBorders>
              <w:top w:val="single" w:sz="4" w:space="0" w:color="005EB8"/>
              <w:right w:val="single" w:sz="4" w:space="0" w:color="005EB8"/>
            </w:tcBorders>
          </w:tcPr>
          <w:p>
            <w:pPr>
              <w:pStyle w:val="TableParagraph"/>
              <w:rPr>
                <w:rFonts w:ascii="Times New Roman"/>
                <w:sz w:val="20"/>
              </w:rPr>
            </w:pPr>
          </w:p>
        </w:tc>
      </w:tr>
      <w:tr>
        <w:trPr>
          <w:trHeight w:val="719" w:hRule="atLeast"/>
        </w:trPr>
        <w:tc>
          <w:tcPr>
            <w:tcW w:w="3588" w:type="dxa"/>
            <w:tcBorders>
              <w:left w:val="single" w:sz="4" w:space="0" w:color="005EB8"/>
            </w:tcBorders>
          </w:tcPr>
          <w:p>
            <w:pPr>
              <w:pStyle w:val="TableParagraph"/>
              <w:ind w:left="55" w:right="162"/>
              <w:rPr>
                <w:sz w:val="20"/>
              </w:rPr>
            </w:pPr>
            <w:r>
              <w:rPr>
                <w:sz w:val="20"/>
              </w:rPr>
              <w:t>Humber</w:t>
            </w:r>
            <w:r>
              <w:rPr>
                <w:spacing w:val="-14"/>
                <w:sz w:val="20"/>
              </w:rPr>
              <w:t> </w:t>
            </w:r>
            <w:r>
              <w:rPr>
                <w:sz w:val="20"/>
              </w:rPr>
              <w:t>Teaching</w:t>
            </w:r>
            <w:r>
              <w:rPr>
                <w:spacing w:val="-14"/>
                <w:sz w:val="20"/>
              </w:rPr>
              <w:t> </w:t>
            </w:r>
            <w:r>
              <w:rPr>
                <w:sz w:val="20"/>
              </w:rPr>
              <w:t>NHS</w:t>
            </w:r>
            <w:r>
              <w:rPr>
                <w:spacing w:val="-14"/>
                <w:sz w:val="20"/>
              </w:rPr>
              <w:t> </w:t>
            </w:r>
            <w:r>
              <w:rPr>
                <w:sz w:val="20"/>
              </w:rPr>
              <w:t>Foundation </w:t>
            </w:r>
            <w:r>
              <w:rPr>
                <w:spacing w:val="-2"/>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6707" w:type="dxa"/>
            <w:gridSpan w:val="4"/>
            <w:tcBorders>
              <w:right w:val="single" w:sz="4" w:space="0" w:color="005EB8"/>
            </w:tcBorders>
          </w:tcPr>
          <w:p>
            <w:pPr>
              <w:pStyle w:val="TableParagraph"/>
              <w:ind w:left="87" w:right="64"/>
              <w:jc w:val="center"/>
              <w:rPr>
                <w:b/>
                <w:sz w:val="20"/>
              </w:rPr>
            </w:pPr>
            <w:r>
              <w:rPr>
                <w:sz w:val="20"/>
              </w:rPr>
              <w:t>These</w:t>
            </w:r>
            <w:r>
              <w:rPr>
                <w:spacing w:val="-7"/>
                <w:sz w:val="20"/>
              </w:rPr>
              <w:t> </w:t>
            </w:r>
            <w:r>
              <w:rPr>
                <w:sz w:val="20"/>
              </w:rPr>
              <w:t>consolidated</w:t>
            </w:r>
            <w:r>
              <w:rPr>
                <w:spacing w:val="-7"/>
                <w:sz w:val="20"/>
              </w:rPr>
              <w:t> </w:t>
            </w:r>
            <w:r>
              <w:rPr>
                <w:sz w:val="20"/>
              </w:rPr>
              <w:t>accounts</w:t>
            </w:r>
            <w:r>
              <w:rPr>
                <w:spacing w:val="-6"/>
                <w:sz w:val="20"/>
              </w:rPr>
              <w:t> </w:t>
            </w:r>
            <w:r>
              <w:rPr>
                <w:sz w:val="20"/>
              </w:rPr>
              <w:t>have</w:t>
            </w:r>
            <w:r>
              <w:rPr>
                <w:spacing w:val="-7"/>
                <w:sz w:val="20"/>
              </w:rPr>
              <w:t> </w:t>
            </w:r>
            <w:r>
              <w:rPr>
                <w:sz w:val="20"/>
              </w:rPr>
              <w:t>been</w:t>
            </w:r>
            <w:r>
              <w:rPr>
                <w:spacing w:val="-5"/>
                <w:sz w:val="20"/>
              </w:rPr>
              <w:t> </w:t>
            </w:r>
            <w:r>
              <w:rPr>
                <w:sz w:val="20"/>
              </w:rPr>
              <w:t>prepared</w:t>
            </w:r>
            <w:r>
              <w:rPr>
                <w:spacing w:val="-5"/>
                <w:sz w:val="20"/>
              </w:rPr>
              <w:t> </w:t>
            </w:r>
            <w:r>
              <w:rPr>
                <w:sz w:val="20"/>
              </w:rPr>
              <w:t>using</w:t>
            </w:r>
            <w:r>
              <w:rPr>
                <w:spacing w:val="-7"/>
                <w:sz w:val="20"/>
              </w:rPr>
              <w:t> </w:t>
            </w:r>
            <w:r>
              <w:rPr>
                <w:sz w:val="20"/>
              </w:rPr>
              <w:t>unaudited financial</w:t>
            </w:r>
            <w:r>
              <w:rPr>
                <w:spacing w:val="-5"/>
                <w:sz w:val="20"/>
              </w:rPr>
              <w:t> </w:t>
            </w:r>
            <w:r>
              <w:rPr>
                <w:sz w:val="20"/>
              </w:rPr>
              <w:t>information</w:t>
            </w:r>
            <w:r>
              <w:rPr>
                <w:spacing w:val="-5"/>
                <w:sz w:val="20"/>
              </w:rPr>
              <w:t> </w:t>
            </w:r>
            <w:r>
              <w:rPr>
                <w:sz w:val="20"/>
              </w:rPr>
              <w:t>for</w:t>
            </w:r>
            <w:r>
              <w:rPr>
                <w:spacing w:val="-4"/>
                <w:sz w:val="20"/>
              </w:rPr>
              <w:t> </w:t>
            </w:r>
            <w:r>
              <w:rPr>
                <w:sz w:val="20"/>
              </w:rPr>
              <w:t>this</w:t>
            </w:r>
            <w:r>
              <w:rPr>
                <w:spacing w:val="-4"/>
                <w:sz w:val="20"/>
              </w:rPr>
              <w:t> </w:t>
            </w:r>
            <w:r>
              <w:rPr>
                <w:sz w:val="20"/>
              </w:rPr>
              <w:t>Trust:</w:t>
            </w:r>
            <w:r>
              <w:rPr>
                <w:spacing w:val="-4"/>
                <w:sz w:val="20"/>
              </w:rPr>
              <w:t> </w:t>
            </w:r>
            <w:r>
              <w:rPr>
                <w:sz w:val="20"/>
              </w:rPr>
              <w:t>see</w:t>
            </w:r>
            <w:r>
              <w:rPr>
                <w:spacing w:val="-2"/>
                <w:sz w:val="20"/>
              </w:rPr>
              <w:t> </w:t>
            </w:r>
            <w:r>
              <w:rPr>
                <w:sz w:val="20"/>
              </w:rPr>
              <w:t>page</w:t>
            </w:r>
            <w:r>
              <w:rPr>
                <w:spacing w:val="-3"/>
                <w:sz w:val="20"/>
              </w:rPr>
              <w:t> </w:t>
            </w:r>
            <w:r>
              <w:rPr>
                <w:b/>
                <w:sz w:val="20"/>
              </w:rPr>
              <w:t>Error!</w:t>
            </w:r>
            <w:r>
              <w:rPr>
                <w:b/>
                <w:spacing w:val="-4"/>
                <w:sz w:val="20"/>
              </w:rPr>
              <w:t> </w:t>
            </w:r>
            <w:r>
              <w:rPr>
                <w:b/>
                <w:sz w:val="20"/>
              </w:rPr>
              <w:t>Bookmark</w:t>
            </w:r>
            <w:r>
              <w:rPr>
                <w:b/>
                <w:spacing w:val="-3"/>
                <w:sz w:val="20"/>
              </w:rPr>
              <w:t> </w:t>
            </w:r>
            <w:r>
              <w:rPr>
                <w:b/>
                <w:sz w:val="20"/>
              </w:rPr>
              <w:t>not </w:t>
            </w:r>
            <w:r>
              <w:rPr>
                <w:b/>
                <w:spacing w:val="-2"/>
                <w:sz w:val="20"/>
              </w:rPr>
              <w:t>defined.</w:t>
            </w:r>
          </w:p>
        </w:tc>
      </w:tr>
      <w:tr>
        <w:trPr>
          <w:trHeight w:val="280" w:hRule="atLeast"/>
        </w:trPr>
        <w:tc>
          <w:tcPr>
            <w:tcW w:w="3588" w:type="dxa"/>
            <w:tcBorders>
              <w:left w:val="single" w:sz="4" w:space="0" w:color="005EB8"/>
            </w:tcBorders>
          </w:tcPr>
          <w:p>
            <w:pPr>
              <w:pStyle w:val="TableParagraph"/>
              <w:spacing w:line="229" w:lineRule="exact"/>
              <w:ind w:left="55"/>
              <w:rPr>
                <w:sz w:val="20"/>
              </w:rPr>
            </w:pPr>
            <w:r>
              <w:rPr>
                <w:sz w:val="20"/>
              </w:rPr>
              <w:t>Isle</w:t>
            </w:r>
            <w:r>
              <w:rPr>
                <w:spacing w:val="-5"/>
                <w:sz w:val="20"/>
              </w:rPr>
              <w:t> </w:t>
            </w:r>
            <w:r>
              <w:rPr>
                <w:sz w:val="20"/>
              </w:rPr>
              <w:t>of</w:t>
            </w:r>
            <w:r>
              <w:rPr>
                <w:spacing w:val="-4"/>
                <w:sz w:val="20"/>
              </w:rPr>
              <w:t> </w:t>
            </w:r>
            <w:r>
              <w:rPr>
                <w:sz w:val="20"/>
              </w:rPr>
              <w:t>Wight</w:t>
            </w:r>
            <w:r>
              <w:rPr>
                <w:spacing w:val="-5"/>
                <w:sz w:val="20"/>
              </w:rPr>
              <w:t> </w:t>
            </w:r>
            <w:r>
              <w:rPr>
                <w:sz w:val="20"/>
              </w:rPr>
              <w:t>NHS</w:t>
            </w:r>
            <w:r>
              <w:rPr>
                <w:spacing w:val="-5"/>
                <w:sz w:val="20"/>
              </w:rPr>
              <w:t> </w:t>
            </w:r>
            <w:r>
              <w:rPr>
                <w:spacing w:val="-4"/>
                <w:sz w:val="20"/>
              </w:rPr>
              <w:t>Trust</w:t>
            </w:r>
          </w:p>
        </w:tc>
        <w:tc>
          <w:tcPr>
            <w:tcW w:w="2791" w:type="dxa"/>
          </w:tcPr>
          <w:p>
            <w:pPr>
              <w:pStyle w:val="TableParagraph"/>
              <w:spacing w:line="229" w:lineRule="exact"/>
              <w:ind w:left="55"/>
              <w:rPr>
                <w:sz w:val="20"/>
              </w:rPr>
            </w:pPr>
            <w:r>
              <w:rPr>
                <w:sz w:val="20"/>
              </w:rPr>
              <w:t>Yes</w:t>
            </w:r>
            <w:r>
              <w:rPr>
                <w:spacing w:val="-5"/>
                <w:sz w:val="20"/>
              </w:rPr>
              <w:t> </w:t>
            </w:r>
            <w:r>
              <w:rPr>
                <w:spacing w:val="-2"/>
                <w:sz w:val="20"/>
              </w:rPr>
              <w:t>(Finance)</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7" w:hRule="atLeast"/>
        </w:trPr>
        <w:tc>
          <w:tcPr>
            <w:tcW w:w="3588" w:type="dxa"/>
            <w:tcBorders>
              <w:left w:val="single" w:sz="4" w:space="0" w:color="005EB8"/>
            </w:tcBorders>
          </w:tcPr>
          <w:p>
            <w:pPr>
              <w:pStyle w:val="TableParagraph"/>
              <w:ind w:left="55" w:right="60"/>
              <w:rPr>
                <w:sz w:val="20"/>
              </w:rPr>
            </w:pPr>
            <w:r>
              <w:rPr>
                <w:sz w:val="20"/>
              </w:rPr>
              <w:t>Kettering</w:t>
            </w:r>
            <w:r>
              <w:rPr>
                <w:spacing w:val="-14"/>
                <w:sz w:val="20"/>
              </w:rPr>
              <w:t> </w:t>
            </w:r>
            <w:r>
              <w:rPr>
                <w:sz w:val="20"/>
              </w:rPr>
              <w:t>General</w:t>
            </w:r>
            <w:r>
              <w:rPr>
                <w:spacing w:val="-14"/>
                <w:sz w:val="20"/>
              </w:rPr>
              <w:t> </w:t>
            </w:r>
            <w:r>
              <w:rPr>
                <w:sz w:val="20"/>
              </w:rPr>
              <w:t>Hospital</w:t>
            </w:r>
            <w:r>
              <w:rPr>
                <w:spacing w:val="-12"/>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ind w:left="242" w:right="233" w:firstLine="12"/>
              <w:jc w:val="both"/>
              <w:rPr>
                <w:sz w:val="20"/>
              </w:rPr>
            </w:pPr>
            <w:r>
              <w:rPr>
                <w:sz w:val="20"/>
              </w:rPr>
              <w:t>Yes</w:t>
            </w:r>
            <w:r>
              <w:rPr>
                <w:spacing w:val="-14"/>
                <w:sz w:val="20"/>
              </w:rPr>
              <w:t> </w:t>
            </w:r>
            <w:r>
              <w:rPr>
                <w:sz w:val="20"/>
              </w:rPr>
              <w:t>(also </w:t>
            </w:r>
            <w:r>
              <w:rPr>
                <w:spacing w:val="-2"/>
                <w:sz w:val="20"/>
              </w:rPr>
              <w:t>financial reporting)</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5" w:right="162"/>
              <w:rPr>
                <w:sz w:val="20"/>
              </w:rPr>
            </w:pPr>
            <w:r>
              <w:rPr>
                <w:sz w:val="20"/>
              </w:rPr>
              <w:t>King’s</w:t>
            </w:r>
            <w:r>
              <w:rPr>
                <w:spacing w:val="-13"/>
                <w:sz w:val="20"/>
              </w:rPr>
              <w:t> </w:t>
            </w:r>
            <w:r>
              <w:rPr>
                <w:sz w:val="20"/>
              </w:rPr>
              <w:t>College</w:t>
            </w:r>
            <w:r>
              <w:rPr>
                <w:spacing w:val="-14"/>
                <w:sz w:val="20"/>
              </w:rPr>
              <w:t> </w:t>
            </w:r>
            <w:r>
              <w:rPr>
                <w:sz w:val="20"/>
              </w:rPr>
              <w:t>Hospital</w:t>
            </w:r>
            <w:r>
              <w:rPr>
                <w:spacing w:val="-14"/>
                <w:sz w:val="20"/>
              </w:rPr>
              <w:t> </w:t>
            </w:r>
            <w:r>
              <w:rPr>
                <w:sz w:val="20"/>
              </w:rPr>
              <w:t>NHS Foundation Trust</w:t>
            </w:r>
          </w:p>
        </w:tc>
        <w:tc>
          <w:tcPr>
            <w:tcW w:w="2791" w:type="dxa"/>
          </w:tcPr>
          <w:p>
            <w:pPr>
              <w:pStyle w:val="TableParagraph"/>
              <w:ind w:left="55"/>
              <w:rPr>
                <w:sz w:val="20"/>
              </w:rPr>
            </w:pPr>
            <w:r>
              <w:rPr>
                <w:sz w:val="20"/>
              </w:rPr>
              <w:t>Yes</w:t>
            </w:r>
            <w:r>
              <w:rPr>
                <w:spacing w:val="-13"/>
                <w:sz w:val="20"/>
              </w:rPr>
              <w:t> </w:t>
            </w:r>
            <w:r>
              <w:rPr>
                <w:sz w:val="20"/>
              </w:rPr>
              <w:t>(Leadership</w:t>
            </w:r>
            <w:r>
              <w:rPr>
                <w:spacing w:val="-13"/>
                <w:sz w:val="20"/>
              </w:rPr>
              <w:t> </w:t>
            </w:r>
            <w:r>
              <w:rPr>
                <w:sz w:val="20"/>
              </w:rPr>
              <w:t>&amp;</w:t>
            </w:r>
            <w:r>
              <w:rPr>
                <w:spacing w:val="-14"/>
                <w:sz w:val="20"/>
              </w:rPr>
              <w:t> </w:t>
            </w:r>
            <w:r>
              <w:rPr>
                <w:sz w:val="20"/>
              </w:rPr>
              <w:t>capability; </w:t>
            </w:r>
            <w:r>
              <w:rPr>
                <w:spacing w:val="-2"/>
                <w:sz w:val="20"/>
              </w:rPr>
              <w:t>finance)</w:t>
            </w:r>
          </w:p>
        </w:tc>
        <w:tc>
          <w:tcPr>
            <w:tcW w:w="1668" w:type="dxa"/>
          </w:tcPr>
          <w:p>
            <w:pPr>
              <w:pStyle w:val="TableParagraph"/>
              <w:ind w:left="577" w:hanging="500"/>
              <w:rPr>
                <w:sz w:val="20"/>
              </w:rPr>
            </w:pPr>
            <w:r>
              <w:rPr>
                <w:sz w:val="20"/>
              </w:rPr>
              <w:t>No</w:t>
            </w:r>
            <w:r>
              <w:rPr>
                <w:spacing w:val="-14"/>
                <w:sz w:val="20"/>
              </w:rPr>
              <w:t> </w:t>
            </w:r>
            <w:r>
              <w:rPr>
                <w:sz w:val="20"/>
              </w:rPr>
              <w:t>(entered</w:t>
            </w:r>
            <w:r>
              <w:rPr>
                <w:spacing w:val="-14"/>
                <w:sz w:val="20"/>
              </w:rPr>
              <w:t> </w:t>
            </w:r>
            <w:r>
              <w:rPr>
                <w:sz w:val="20"/>
              </w:rPr>
              <w:t>April </w:t>
            </w:r>
            <w:r>
              <w:rPr>
                <w:spacing w:val="-2"/>
                <w:sz w:val="20"/>
              </w:rPr>
              <w:t>2024)</w:t>
            </w:r>
          </w:p>
        </w:tc>
        <w:tc>
          <w:tcPr>
            <w:tcW w:w="2728" w:type="dxa"/>
          </w:tcPr>
          <w:p>
            <w:pPr>
              <w:pStyle w:val="TableParagraph"/>
              <w:ind w:left="253" w:right="67" w:hanging="48"/>
              <w:rPr>
                <w:sz w:val="20"/>
              </w:rPr>
            </w:pPr>
            <w:r>
              <w:rPr>
                <w:sz w:val="20"/>
              </w:rPr>
              <w:t>Yes:</w:t>
            </w:r>
            <w:r>
              <w:rPr>
                <w:spacing w:val="-12"/>
                <w:sz w:val="20"/>
              </w:rPr>
              <w:t> </w:t>
            </w:r>
            <w:r>
              <w:rPr>
                <w:sz w:val="20"/>
              </w:rPr>
              <w:t>head</w:t>
            </w:r>
            <w:r>
              <w:rPr>
                <w:spacing w:val="-10"/>
                <w:sz w:val="20"/>
              </w:rPr>
              <w:t> </w:t>
            </w:r>
            <w:r>
              <w:rPr>
                <w:sz w:val="20"/>
              </w:rPr>
              <w:t>of</w:t>
            </w:r>
            <w:r>
              <w:rPr>
                <w:spacing w:val="-10"/>
                <w:sz w:val="20"/>
              </w:rPr>
              <w:t> </w:t>
            </w:r>
            <w:r>
              <w:rPr>
                <w:sz w:val="20"/>
              </w:rPr>
              <w:t>internal</w:t>
            </w:r>
            <w:r>
              <w:rPr>
                <w:spacing w:val="-11"/>
                <w:sz w:val="20"/>
              </w:rPr>
              <w:t> </w:t>
            </w:r>
            <w:r>
              <w:rPr>
                <w:sz w:val="20"/>
              </w:rPr>
              <w:t>audit opinion partial assurance</w:t>
            </w: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7" w:hRule="atLeast"/>
        </w:trPr>
        <w:tc>
          <w:tcPr>
            <w:tcW w:w="3588" w:type="dxa"/>
            <w:tcBorders>
              <w:left w:val="single" w:sz="4" w:space="0" w:color="005EB8"/>
            </w:tcBorders>
          </w:tcPr>
          <w:p>
            <w:pPr>
              <w:pStyle w:val="TableParagraph"/>
              <w:ind w:left="55"/>
              <w:rPr>
                <w:sz w:val="20"/>
              </w:rPr>
            </w:pPr>
            <w:r>
              <w:rPr>
                <w:sz w:val="20"/>
              </w:rPr>
              <w:t>Lancashire</w:t>
            </w:r>
            <w:r>
              <w:rPr>
                <w:spacing w:val="-11"/>
                <w:sz w:val="20"/>
              </w:rPr>
              <w:t> </w:t>
            </w:r>
            <w:r>
              <w:rPr>
                <w:sz w:val="20"/>
              </w:rPr>
              <w:t>and</w:t>
            </w:r>
            <w:r>
              <w:rPr>
                <w:spacing w:val="-10"/>
                <w:sz w:val="20"/>
              </w:rPr>
              <w:t> </w:t>
            </w:r>
            <w:r>
              <w:rPr>
                <w:sz w:val="20"/>
              </w:rPr>
              <w:t>South</w:t>
            </w:r>
            <w:r>
              <w:rPr>
                <w:spacing w:val="-11"/>
                <w:sz w:val="20"/>
              </w:rPr>
              <w:t> </w:t>
            </w:r>
            <w:r>
              <w:rPr>
                <w:sz w:val="20"/>
              </w:rPr>
              <w:t>Cumbria</w:t>
            </w:r>
            <w:r>
              <w:rPr>
                <w:spacing w:val="-11"/>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5"/>
              <w:rPr>
                <w:sz w:val="20"/>
              </w:rPr>
            </w:pPr>
            <w:r>
              <w:rPr>
                <w:sz w:val="20"/>
              </w:rPr>
              <w:t>Lancashire</w:t>
            </w:r>
            <w:r>
              <w:rPr>
                <w:spacing w:val="-14"/>
                <w:sz w:val="20"/>
              </w:rPr>
              <w:t> </w:t>
            </w:r>
            <w:r>
              <w:rPr>
                <w:sz w:val="20"/>
              </w:rPr>
              <w:t>Teaching</w:t>
            </w:r>
            <w:r>
              <w:rPr>
                <w:spacing w:val="-14"/>
                <w:sz w:val="20"/>
              </w:rPr>
              <w:t> </w:t>
            </w:r>
            <w:r>
              <w:rPr>
                <w:sz w:val="20"/>
              </w:rPr>
              <w:t>Hospitals</w:t>
            </w:r>
            <w:r>
              <w:rPr>
                <w:spacing w:val="-13"/>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spacing w:line="229" w:lineRule="exact"/>
              <w:ind w:left="55"/>
              <w:rPr>
                <w:sz w:val="20"/>
              </w:rPr>
            </w:pPr>
            <w:r>
              <w:rPr>
                <w:sz w:val="20"/>
              </w:rPr>
              <w:t>Lewisham</w:t>
            </w:r>
            <w:r>
              <w:rPr>
                <w:spacing w:val="-8"/>
                <w:sz w:val="20"/>
              </w:rPr>
              <w:t> </w:t>
            </w:r>
            <w:r>
              <w:rPr>
                <w:sz w:val="20"/>
              </w:rPr>
              <w:t>and</w:t>
            </w:r>
            <w:r>
              <w:rPr>
                <w:spacing w:val="-6"/>
                <w:sz w:val="20"/>
              </w:rPr>
              <w:t> </w:t>
            </w:r>
            <w:r>
              <w:rPr>
                <w:sz w:val="20"/>
              </w:rPr>
              <w:t>Greenwich</w:t>
            </w:r>
            <w:r>
              <w:rPr>
                <w:spacing w:val="-8"/>
                <w:sz w:val="20"/>
              </w:rPr>
              <w:t> </w:t>
            </w:r>
            <w:r>
              <w:rPr>
                <w:sz w:val="20"/>
              </w:rPr>
              <w:t>NHS</w:t>
            </w:r>
            <w:r>
              <w:rPr>
                <w:spacing w:val="-9"/>
                <w:sz w:val="20"/>
              </w:rPr>
              <w:t>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510" w:hRule="atLeast"/>
        </w:trPr>
        <w:tc>
          <w:tcPr>
            <w:tcW w:w="3588" w:type="dxa"/>
            <w:tcBorders>
              <w:left w:val="single" w:sz="4" w:space="0" w:color="005EB8"/>
            </w:tcBorders>
          </w:tcPr>
          <w:p>
            <w:pPr>
              <w:pStyle w:val="TableParagraph"/>
              <w:ind w:left="55"/>
              <w:rPr>
                <w:sz w:val="20"/>
              </w:rPr>
            </w:pPr>
            <w:r>
              <w:rPr>
                <w:sz w:val="20"/>
              </w:rPr>
              <w:t>Liverpool</w:t>
            </w:r>
            <w:r>
              <w:rPr>
                <w:spacing w:val="-14"/>
                <w:sz w:val="20"/>
              </w:rPr>
              <w:t> </w:t>
            </w:r>
            <w:r>
              <w:rPr>
                <w:sz w:val="20"/>
              </w:rPr>
              <w:t>University</w:t>
            </w:r>
            <w:r>
              <w:rPr>
                <w:spacing w:val="-13"/>
                <w:sz w:val="20"/>
              </w:rPr>
              <w:t> </w:t>
            </w:r>
            <w:r>
              <w:rPr>
                <w:sz w:val="20"/>
              </w:rPr>
              <w:t>Hospitals</w:t>
            </w:r>
            <w:r>
              <w:rPr>
                <w:spacing w:val="-14"/>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numPr>
                <w:ilvl w:val="0"/>
                <w:numId w:val="4"/>
              </w:numPr>
              <w:tabs>
                <w:tab w:pos="446" w:val="left" w:leader="none"/>
                <w:tab w:pos="577" w:val="left" w:leader="none"/>
              </w:tabs>
              <w:spacing w:line="240" w:lineRule="auto" w:before="0" w:after="0"/>
              <w:ind w:left="577" w:right="199" w:hanging="370"/>
              <w:jc w:val="left"/>
              <w:rPr>
                <w:sz w:val="20"/>
              </w:rPr>
            </w:pPr>
            <w:r>
              <w:rPr>
                <w:sz w:val="20"/>
              </w:rPr>
              <w:t>(exited</w:t>
            </w:r>
            <w:r>
              <w:rPr>
                <w:spacing w:val="-14"/>
                <w:sz w:val="20"/>
              </w:rPr>
              <w:t> </w:t>
            </w:r>
            <w:r>
              <w:rPr>
                <w:sz w:val="20"/>
              </w:rPr>
              <w:t>Nov </w:t>
            </w:r>
            <w:r>
              <w:rPr>
                <w:spacing w:val="-4"/>
                <w:sz w:val="20"/>
              </w:rPr>
              <w:t>2023)</w:t>
            </w:r>
          </w:p>
        </w:tc>
        <w:tc>
          <w:tcPr>
            <w:tcW w:w="2728" w:type="dxa"/>
          </w:tcPr>
          <w:p>
            <w:pPr>
              <w:pStyle w:val="TableParagraph"/>
              <w:ind w:left="409" w:right="67" w:hanging="288"/>
              <w:rPr>
                <w:sz w:val="20"/>
              </w:rPr>
            </w:pPr>
            <w:r>
              <w:rPr>
                <w:sz w:val="20"/>
              </w:rPr>
              <w:t>Yes:</w:t>
            </w:r>
            <w:r>
              <w:rPr>
                <w:spacing w:val="-14"/>
                <w:sz w:val="20"/>
              </w:rPr>
              <w:t> </w:t>
            </w:r>
            <w:r>
              <w:rPr>
                <w:sz w:val="20"/>
              </w:rPr>
              <w:t>governance</w:t>
            </w:r>
            <w:r>
              <w:rPr>
                <w:spacing w:val="-14"/>
                <w:sz w:val="20"/>
              </w:rPr>
              <w:t> </w:t>
            </w:r>
            <w:r>
              <w:rPr>
                <w:sz w:val="20"/>
              </w:rPr>
              <w:t>structures; culture improvements</w:t>
            </w: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5"/>
              <w:rPr>
                <w:sz w:val="20"/>
              </w:rPr>
            </w:pPr>
            <w:r>
              <w:rPr>
                <w:sz w:val="20"/>
              </w:rPr>
              <w:t>Liverpool</w:t>
            </w:r>
            <w:r>
              <w:rPr>
                <w:spacing w:val="-14"/>
                <w:sz w:val="20"/>
              </w:rPr>
              <w:t> </w:t>
            </w:r>
            <w:r>
              <w:rPr>
                <w:sz w:val="20"/>
              </w:rPr>
              <w:t>Women's</w:t>
            </w:r>
            <w:r>
              <w:rPr>
                <w:spacing w:val="-14"/>
                <w:sz w:val="20"/>
              </w:rPr>
              <w:t> </w:t>
            </w:r>
            <w:r>
              <w:rPr>
                <w:sz w:val="20"/>
              </w:rPr>
              <w:t>NHS</w:t>
            </w:r>
            <w:r>
              <w:rPr>
                <w:spacing w:val="-14"/>
                <w:sz w:val="20"/>
              </w:rPr>
              <w:t> </w:t>
            </w:r>
            <w:r>
              <w:rPr>
                <w:sz w:val="20"/>
              </w:rPr>
              <w:t>Foundation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ind w:left="469" w:right="67" w:hanging="243"/>
              <w:rPr>
                <w:sz w:val="20"/>
              </w:rPr>
            </w:pPr>
            <w:r>
              <w:rPr>
                <w:sz w:val="20"/>
              </w:rPr>
              <w:t>Yes:</w:t>
            </w:r>
            <w:r>
              <w:rPr>
                <w:spacing w:val="-14"/>
                <w:sz w:val="20"/>
              </w:rPr>
              <w:t> </w:t>
            </w:r>
            <w:r>
              <w:rPr>
                <w:sz w:val="20"/>
              </w:rPr>
              <w:t>maternal</w:t>
            </w:r>
            <w:r>
              <w:rPr>
                <w:spacing w:val="-13"/>
                <w:sz w:val="20"/>
              </w:rPr>
              <w:t> </w:t>
            </w:r>
            <w:r>
              <w:rPr>
                <w:sz w:val="20"/>
              </w:rPr>
              <w:t>deaths</w:t>
            </w:r>
            <w:r>
              <w:rPr>
                <w:spacing w:val="-13"/>
                <w:sz w:val="20"/>
              </w:rPr>
              <w:t> </w:t>
            </w:r>
            <w:r>
              <w:rPr>
                <w:sz w:val="20"/>
              </w:rPr>
              <w:t>and governance findings</w:t>
            </w:r>
          </w:p>
        </w:tc>
        <w:tc>
          <w:tcPr>
            <w:tcW w:w="1341" w:type="dxa"/>
          </w:tcPr>
          <w:p>
            <w:pPr>
              <w:pStyle w:val="TableParagraph"/>
              <w:rPr>
                <w:rFonts w:ascii="Times New Roman"/>
                <w:sz w:val="20"/>
              </w:rPr>
            </w:pPr>
          </w:p>
        </w:tc>
        <w:tc>
          <w:tcPr>
            <w:tcW w:w="1782" w:type="dxa"/>
          </w:tcPr>
          <w:p>
            <w:pPr>
              <w:pStyle w:val="TableParagraph"/>
              <w:ind w:left="320" w:right="278" w:hanging="22"/>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948" w:hRule="atLeast"/>
        </w:trPr>
        <w:tc>
          <w:tcPr>
            <w:tcW w:w="3588" w:type="dxa"/>
            <w:tcBorders>
              <w:left w:val="single" w:sz="4" w:space="0" w:color="005EB8"/>
            </w:tcBorders>
          </w:tcPr>
          <w:p>
            <w:pPr>
              <w:pStyle w:val="TableParagraph"/>
              <w:ind w:left="55"/>
              <w:rPr>
                <w:sz w:val="20"/>
              </w:rPr>
            </w:pPr>
            <w:r>
              <w:rPr>
                <w:sz w:val="20"/>
              </w:rPr>
              <w:t>Maidstone</w:t>
            </w:r>
            <w:r>
              <w:rPr>
                <w:spacing w:val="-11"/>
                <w:sz w:val="20"/>
              </w:rPr>
              <w:t> </w:t>
            </w:r>
            <w:r>
              <w:rPr>
                <w:sz w:val="20"/>
              </w:rPr>
              <w:t>And</w:t>
            </w:r>
            <w:r>
              <w:rPr>
                <w:spacing w:val="-12"/>
                <w:sz w:val="20"/>
              </w:rPr>
              <w:t> </w:t>
            </w:r>
            <w:r>
              <w:rPr>
                <w:sz w:val="20"/>
              </w:rPr>
              <w:t>Tunbridge</w:t>
            </w:r>
            <w:r>
              <w:rPr>
                <w:spacing w:val="-8"/>
                <w:sz w:val="20"/>
              </w:rPr>
              <w:t> </w:t>
            </w:r>
            <w:r>
              <w:rPr>
                <w:sz w:val="20"/>
              </w:rPr>
              <w:t>Wells</w:t>
            </w:r>
            <w:r>
              <w:rPr>
                <w:spacing w:val="-10"/>
                <w:sz w:val="20"/>
              </w:rPr>
              <w:t> </w:t>
            </w:r>
            <w:r>
              <w:rPr>
                <w:sz w:val="20"/>
              </w:rPr>
              <w:t>NHS </w:t>
            </w:r>
            <w:r>
              <w:rPr>
                <w:spacing w:val="-2"/>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ind w:left="215" w:right="202" w:hanging="1"/>
              <w:jc w:val="center"/>
              <w:rPr>
                <w:sz w:val="20"/>
              </w:rPr>
            </w:pPr>
            <w:r>
              <w:rPr>
                <w:sz w:val="20"/>
              </w:rPr>
              <w:t>Yes:</w:t>
            </w:r>
            <w:r>
              <w:rPr>
                <w:spacing w:val="-14"/>
                <w:sz w:val="20"/>
              </w:rPr>
              <w:t> </w:t>
            </w:r>
            <w:r>
              <w:rPr>
                <w:sz w:val="20"/>
              </w:rPr>
              <w:t>CQC</w:t>
            </w:r>
            <w:r>
              <w:rPr>
                <w:spacing w:val="-14"/>
                <w:sz w:val="20"/>
              </w:rPr>
              <w:t> </w:t>
            </w:r>
            <w:r>
              <w:rPr>
                <w:sz w:val="20"/>
              </w:rPr>
              <w:t>warning</w:t>
            </w:r>
            <w:r>
              <w:rPr>
                <w:spacing w:val="-13"/>
                <w:sz w:val="20"/>
              </w:rPr>
              <w:t> </w:t>
            </w:r>
            <w:r>
              <w:rPr>
                <w:sz w:val="20"/>
              </w:rPr>
              <w:t>notice; maternity services rating; CQC</w:t>
            </w:r>
            <w:r>
              <w:rPr>
                <w:spacing w:val="-14"/>
                <w:sz w:val="20"/>
              </w:rPr>
              <w:t> </w:t>
            </w:r>
            <w:r>
              <w:rPr>
                <w:sz w:val="20"/>
              </w:rPr>
              <w:t>improvement</w:t>
            </w:r>
            <w:r>
              <w:rPr>
                <w:spacing w:val="-14"/>
                <w:sz w:val="20"/>
              </w:rPr>
              <w:t> </w:t>
            </w:r>
            <w:r>
              <w:rPr>
                <w:sz w:val="20"/>
              </w:rPr>
              <w:t>notice; data breach</w:t>
            </w:r>
          </w:p>
        </w:tc>
        <w:tc>
          <w:tcPr>
            <w:tcW w:w="1341" w:type="dxa"/>
          </w:tcPr>
          <w:p>
            <w:pPr>
              <w:pStyle w:val="TableParagraph"/>
              <w:rPr>
                <w:rFonts w:ascii="Times New Roman"/>
                <w:sz w:val="20"/>
              </w:rPr>
            </w:pPr>
          </w:p>
        </w:tc>
        <w:tc>
          <w:tcPr>
            <w:tcW w:w="1782" w:type="dxa"/>
          </w:tcPr>
          <w:p>
            <w:pPr>
              <w:pStyle w:val="TableParagraph"/>
              <w:ind w:left="320" w:right="305" w:firstLine="7"/>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5" w:right="162"/>
              <w:rPr>
                <w:sz w:val="20"/>
              </w:rPr>
            </w:pPr>
            <w:r>
              <w:rPr>
                <w:sz w:val="20"/>
              </w:rPr>
              <w:t>Manchester</w:t>
            </w:r>
            <w:r>
              <w:rPr>
                <w:spacing w:val="-14"/>
                <w:sz w:val="20"/>
              </w:rPr>
              <w:t> </w:t>
            </w:r>
            <w:r>
              <w:rPr>
                <w:sz w:val="20"/>
              </w:rPr>
              <w:t>University</w:t>
            </w:r>
            <w:r>
              <w:rPr>
                <w:spacing w:val="-14"/>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20" w:right="305" w:firstLine="7"/>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spacing w:line="229" w:lineRule="exact"/>
              <w:ind w:left="55"/>
              <w:rPr>
                <w:sz w:val="20"/>
              </w:rPr>
            </w:pPr>
            <w:r>
              <w:rPr>
                <w:sz w:val="20"/>
              </w:rPr>
              <w:t>Medway</w:t>
            </w:r>
            <w:r>
              <w:rPr>
                <w:spacing w:val="-9"/>
                <w:sz w:val="20"/>
              </w:rPr>
              <w:t> </w:t>
            </w:r>
            <w:r>
              <w:rPr>
                <w:sz w:val="20"/>
              </w:rPr>
              <w:t>NHS</w:t>
            </w:r>
            <w:r>
              <w:rPr>
                <w:spacing w:val="-8"/>
                <w:sz w:val="20"/>
              </w:rPr>
              <w:t> </w:t>
            </w:r>
            <w:r>
              <w:rPr>
                <w:sz w:val="20"/>
              </w:rPr>
              <w:t>Foundation</w:t>
            </w:r>
            <w:r>
              <w:rPr>
                <w:spacing w:val="-8"/>
                <w:sz w:val="20"/>
              </w:rPr>
              <w:t>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numPr>
                <w:ilvl w:val="0"/>
                <w:numId w:val="5"/>
              </w:numPr>
              <w:tabs>
                <w:tab w:pos="189" w:val="left" w:leader="none"/>
              </w:tabs>
              <w:spacing w:line="240" w:lineRule="auto" w:before="1" w:after="0"/>
              <w:ind w:left="189" w:right="0" w:hanging="183"/>
              <w:jc w:val="center"/>
              <w:rPr>
                <w:rFonts w:ascii="Wingdings 2" w:hAnsi="Wingdings 2"/>
                <w:sz w:val="24"/>
              </w:rPr>
            </w:pPr>
            <w:r>
              <w:rPr>
                <w:rFonts w:ascii="Wingdings 2" w:hAnsi="Wingdings 2"/>
                <w:sz w:val="24"/>
              </w:rPr>
              <w:t>​</w:t>
            </w: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bl>
    <w:p>
      <w:pPr>
        <w:spacing w:after="0"/>
        <w:rPr>
          <w:rFonts w:ascii="Times New Roman"/>
          <w:sz w:val="20"/>
        </w:rPr>
        <w:sectPr>
          <w:pgSz w:w="16850" w:h="11910" w:orient="landscape"/>
          <w:pgMar w:header="446" w:footer="609" w:top="1320" w:bottom="800" w:left="720" w:right="1120"/>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4"/>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8"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487" w:hRule="atLeast"/>
        </w:trPr>
        <w:tc>
          <w:tcPr>
            <w:tcW w:w="3588" w:type="dxa"/>
            <w:tcBorders>
              <w:top w:val="single" w:sz="4" w:space="0" w:color="005EB8"/>
              <w:left w:val="single" w:sz="4" w:space="0" w:color="005EB8"/>
            </w:tcBorders>
          </w:tcPr>
          <w:p>
            <w:pPr>
              <w:pStyle w:val="TableParagraph"/>
              <w:ind w:left="54"/>
              <w:rPr>
                <w:sz w:val="20"/>
              </w:rPr>
            </w:pPr>
            <w:r>
              <w:rPr>
                <w:sz w:val="20"/>
              </w:rPr>
              <w:t>Mid</w:t>
            </w:r>
            <w:r>
              <w:rPr>
                <w:spacing w:val="-8"/>
                <w:sz w:val="20"/>
              </w:rPr>
              <w:t> </w:t>
            </w:r>
            <w:r>
              <w:rPr>
                <w:sz w:val="20"/>
              </w:rPr>
              <w:t>and</w:t>
            </w:r>
            <w:r>
              <w:rPr>
                <w:spacing w:val="-8"/>
                <w:sz w:val="20"/>
              </w:rPr>
              <w:t> </w:t>
            </w:r>
            <w:r>
              <w:rPr>
                <w:sz w:val="20"/>
              </w:rPr>
              <w:t>South</w:t>
            </w:r>
            <w:r>
              <w:rPr>
                <w:spacing w:val="-8"/>
                <w:sz w:val="20"/>
              </w:rPr>
              <w:t> </w:t>
            </w:r>
            <w:r>
              <w:rPr>
                <w:sz w:val="20"/>
              </w:rPr>
              <w:t>Essex</w:t>
            </w:r>
            <w:r>
              <w:rPr>
                <w:spacing w:val="-9"/>
                <w:sz w:val="20"/>
              </w:rPr>
              <w:t> </w:t>
            </w:r>
            <w:r>
              <w:rPr>
                <w:sz w:val="20"/>
              </w:rPr>
              <w:t>NHS</w:t>
            </w:r>
            <w:r>
              <w:rPr>
                <w:spacing w:val="-8"/>
                <w:sz w:val="20"/>
              </w:rPr>
              <w:t> </w:t>
            </w:r>
            <w:r>
              <w:rPr>
                <w:sz w:val="20"/>
              </w:rPr>
              <w:t>Foundation </w:t>
            </w:r>
            <w:r>
              <w:rPr>
                <w:spacing w:val="-2"/>
                <w:sz w:val="20"/>
              </w:rPr>
              <w:t>Trust</w:t>
            </w:r>
          </w:p>
        </w:tc>
        <w:tc>
          <w:tcPr>
            <w:tcW w:w="2791" w:type="dxa"/>
            <w:tcBorders>
              <w:top w:val="single" w:sz="4" w:space="0" w:color="005EB8"/>
            </w:tcBorders>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Borders>
              <w:top w:val="single" w:sz="4" w:space="0" w:color="005EB8"/>
            </w:tcBorders>
          </w:tcPr>
          <w:p>
            <w:pPr>
              <w:pStyle w:val="TableParagraph"/>
              <w:ind w:left="576" w:hanging="500"/>
              <w:rPr>
                <w:sz w:val="20"/>
              </w:rPr>
            </w:pPr>
            <w:r>
              <w:rPr>
                <w:sz w:val="20"/>
              </w:rPr>
              <w:t>No</w:t>
            </w:r>
            <w:r>
              <w:rPr>
                <w:spacing w:val="-14"/>
                <w:sz w:val="20"/>
              </w:rPr>
              <w:t> </w:t>
            </w:r>
            <w:r>
              <w:rPr>
                <w:sz w:val="20"/>
              </w:rPr>
              <w:t>(entered</w:t>
            </w:r>
            <w:r>
              <w:rPr>
                <w:spacing w:val="-14"/>
                <w:sz w:val="20"/>
              </w:rPr>
              <w:t> </w:t>
            </w:r>
            <w:r>
              <w:rPr>
                <w:sz w:val="20"/>
              </w:rPr>
              <w:t>April </w:t>
            </w:r>
            <w:r>
              <w:rPr>
                <w:spacing w:val="-2"/>
                <w:sz w:val="20"/>
              </w:rPr>
              <w:t>2024)</w:t>
            </w:r>
          </w:p>
        </w:tc>
        <w:tc>
          <w:tcPr>
            <w:tcW w:w="2728" w:type="dxa"/>
            <w:tcBorders>
              <w:top w:val="single" w:sz="4" w:space="0" w:color="005EB8"/>
            </w:tcBorders>
          </w:tcPr>
          <w:p>
            <w:pPr>
              <w:pStyle w:val="TableParagraph"/>
              <w:ind w:left="1014" w:right="67" w:hanging="732"/>
              <w:rPr>
                <w:sz w:val="20"/>
              </w:rPr>
            </w:pPr>
            <w:r>
              <w:rPr>
                <w:sz w:val="20"/>
              </w:rPr>
              <w:t>Yes:</w:t>
            </w:r>
            <w:r>
              <w:rPr>
                <w:spacing w:val="-14"/>
                <w:sz w:val="20"/>
              </w:rPr>
              <w:t> </w:t>
            </w:r>
            <w:r>
              <w:rPr>
                <w:sz w:val="20"/>
              </w:rPr>
              <w:t>temporary</w:t>
            </w:r>
            <w:r>
              <w:rPr>
                <w:spacing w:val="-13"/>
                <w:sz w:val="20"/>
              </w:rPr>
              <w:t> </w:t>
            </w:r>
            <w:r>
              <w:rPr>
                <w:sz w:val="20"/>
              </w:rPr>
              <w:t>staff</w:t>
            </w:r>
            <w:r>
              <w:rPr>
                <w:spacing w:val="-14"/>
                <w:sz w:val="20"/>
              </w:rPr>
              <w:t> </w:t>
            </w:r>
            <w:r>
              <w:rPr>
                <w:sz w:val="20"/>
              </w:rPr>
              <w:t>pay </w:t>
            </w:r>
            <w:r>
              <w:rPr>
                <w:spacing w:val="-2"/>
                <w:sz w:val="20"/>
              </w:rPr>
              <w:t>controls</w:t>
            </w:r>
          </w:p>
        </w:tc>
        <w:tc>
          <w:tcPr>
            <w:tcW w:w="1341" w:type="dxa"/>
            <w:tcBorders>
              <w:top w:val="single" w:sz="4" w:space="0" w:color="005EB8"/>
            </w:tcBorders>
          </w:tcPr>
          <w:p>
            <w:pPr>
              <w:pStyle w:val="TableParagraph"/>
              <w:spacing w:line="229" w:lineRule="exact"/>
              <w:ind w:left="13" w:right="8"/>
              <w:jc w:val="center"/>
              <w:rPr>
                <w:sz w:val="20"/>
              </w:rPr>
            </w:pPr>
            <w:r>
              <w:rPr>
                <w:spacing w:val="-5"/>
                <w:sz w:val="20"/>
              </w:rPr>
              <w:t>Yes</w:t>
            </w:r>
          </w:p>
        </w:tc>
        <w:tc>
          <w:tcPr>
            <w:tcW w:w="1782" w:type="dxa"/>
            <w:tcBorders>
              <w:top w:val="single" w:sz="4" w:space="0" w:color="005EB8"/>
            </w:tcBorders>
          </w:tcPr>
          <w:p>
            <w:pPr>
              <w:pStyle w:val="TableParagraph"/>
              <w:rPr>
                <w:rFonts w:ascii="Times New Roman"/>
                <w:sz w:val="20"/>
              </w:rPr>
            </w:pPr>
          </w:p>
        </w:tc>
        <w:tc>
          <w:tcPr>
            <w:tcW w:w="856" w:type="dxa"/>
            <w:tcBorders>
              <w:top w:val="single" w:sz="4" w:space="0" w:color="005EB8"/>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ight="60"/>
              <w:rPr>
                <w:sz w:val="20"/>
              </w:rPr>
            </w:pPr>
            <w:r>
              <w:rPr>
                <w:sz w:val="20"/>
              </w:rPr>
              <w:t>Moorfields</w:t>
            </w:r>
            <w:r>
              <w:rPr>
                <w:spacing w:val="-14"/>
                <w:sz w:val="20"/>
              </w:rPr>
              <w:t> </w:t>
            </w:r>
            <w:r>
              <w:rPr>
                <w:sz w:val="20"/>
              </w:rPr>
              <w:t>Eye</w:t>
            </w:r>
            <w:r>
              <w:rPr>
                <w:spacing w:val="-13"/>
                <w:sz w:val="20"/>
              </w:rPr>
              <w:t> </w:t>
            </w:r>
            <w:r>
              <w:rPr>
                <w:sz w:val="20"/>
              </w:rPr>
              <w:t>Hospital</w:t>
            </w:r>
            <w:r>
              <w:rPr>
                <w:spacing w:val="-14"/>
                <w:sz w:val="20"/>
              </w:rPr>
              <w:t> </w:t>
            </w:r>
            <w:r>
              <w:rPr>
                <w:sz w:val="20"/>
              </w:rPr>
              <w:t>NHS Foundation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70" w:right="70" w:hanging="267"/>
              <w:rPr>
                <w:sz w:val="20"/>
              </w:rPr>
            </w:pPr>
            <w:r>
              <w:rPr>
                <w:sz w:val="20"/>
              </w:rPr>
              <w:t>Yes:</w:t>
            </w:r>
            <w:r>
              <w:rPr>
                <w:spacing w:val="-14"/>
                <w:sz w:val="20"/>
              </w:rPr>
              <w:t> </w:t>
            </w:r>
            <w:r>
              <w:rPr>
                <w:sz w:val="20"/>
              </w:rPr>
              <w:t>exit</w:t>
            </w:r>
            <w:r>
              <w:rPr>
                <w:spacing w:val="-14"/>
                <w:sz w:val="20"/>
              </w:rPr>
              <w:t> </w:t>
            </w:r>
            <w:r>
              <w:rPr>
                <w:sz w:val="20"/>
              </w:rPr>
              <w:t>package </w:t>
            </w:r>
            <w:r>
              <w:rPr>
                <w:spacing w:val="-2"/>
                <w:sz w:val="20"/>
              </w:rPr>
              <w:t>governance</w:t>
            </w: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Pr>
                <w:sz w:val="20"/>
              </w:rPr>
            </w:pPr>
            <w:r>
              <w:rPr>
                <w:sz w:val="20"/>
              </w:rPr>
              <w:t>Norfolk and Norwich University Hospitals</w:t>
            </w:r>
            <w:r>
              <w:rPr>
                <w:spacing w:val="-13"/>
                <w:sz w:val="20"/>
              </w:rPr>
              <w:t> </w:t>
            </w:r>
            <w:r>
              <w:rPr>
                <w:sz w:val="20"/>
              </w:rPr>
              <w:t>NHS</w:t>
            </w:r>
            <w:r>
              <w:rPr>
                <w:spacing w:val="-14"/>
                <w:sz w:val="20"/>
              </w:rPr>
              <w:t> </w:t>
            </w:r>
            <w:r>
              <w:rPr>
                <w:sz w:val="20"/>
              </w:rPr>
              <w:t>Foundation</w:t>
            </w:r>
            <w:r>
              <w:rPr>
                <w:spacing w:val="-13"/>
                <w:sz w:val="20"/>
              </w:rPr>
              <w:t> </w:t>
            </w:r>
            <w:r>
              <w:rPr>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9" w:hRule="atLeast"/>
        </w:trPr>
        <w:tc>
          <w:tcPr>
            <w:tcW w:w="3588" w:type="dxa"/>
            <w:tcBorders>
              <w:left w:val="single" w:sz="4" w:space="0" w:color="005EB8"/>
            </w:tcBorders>
          </w:tcPr>
          <w:p>
            <w:pPr>
              <w:pStyle w:val="TableParagraph"/>
              <w:ind w:left="54"/>
              <w:rPr>
                <w:sz w:val="20"/>
              </w:rPr>
            </w:pPr>
            <w:r>
              <w:rPr>
                <w:sz w:val="20"/>
              </w:rPr>
              <w:t>Norfolk</w:t>
            </w:r>
            <w:r>
              <w:rPr>
                <w:spacing w:val="-11"/>
                <w:sz w:val="20"/>
              </w:rPr>
              <w:t> </w:t>
            </w:r>
            <w:r>
              <w:rPr>
                <w:sz w:val="20"/>
              </w:rPr>
              <w:t>and</w:t>
            </w:r>
            <w:r>
              <w:rPr>
                <w:spacing w:val="-11"/>
                <w:sz w:val="20"/>
              </w:rPr>
              <w:t> </w:t>
            </w:r>
            <w:r>
              <w:rPr>
                <w:sz w:val="20"/>
              </w:rPr>
              <w:t>Suffolk</w:t>
            </w:r>
            <w:r>
              <w:rPr>
                <w:spacing w:val="-11"/>
                <w:sz w:val="20"/>
              </w:rPr>
              <w:t> </w:t>
            </w:r>
            <w:r>
              <w:rPr>
                <w:sz w:val="20"/>
              </w:rPr>
              <w:t>NHS</w:t>
            </w:r>
            <w:r>
              <w:rPr>
                <w:spacing w:val="-12"/>
                <w:sz w:val="20"/>
              </w:rPr>
              <w:t> </w:t>
            </w:r>
            <w:r>
              <w:rPr>
                <w:sz w:val="20"/>
              </w:rPr>
              <w:t>Foundation </w:t>
            </w:r>
            <w:r>
              <w:rPr>
                <w:spacing w:val="-2"/>
                <w:sz w:val="20"/>
              </w:rPr>
              <w:t>Trust</w:t>
            </w:r>
          </w:p>
        </w:tc>
        <w:tc>
          <w:tcPr>
            <w:tcW w:w="2791" w:type="dxa"/>
          </w:tcPr>
          <w:p>
            <w:pPr>
              <w:pStyle w:val="TableParagraph"/>
              <w:ind w:left="55"/>
              <w:rPr>
                <w:sz w:val="20"/>
              </w:rPr>
            </w:pPr>
            <w:r>
              <w:rPr>
                <w:sz w:val="20"/>
              </w:rPr>
              <w:t>Yes (Quality, access &amp; outcomes;</w:t>
            </w:r>
            <w:r>
              <w:rPr>
                <w:spacing w:val="-14"/>
                <w:sz w:val="20"/>
              </w:rPr>
              <w:t> </w:t>
            </w:r>
            <w:r>
              <w:rPr>
                <w:sz w:val="20"/>
              </w:rPr>
              <w:t>leadership</w:t>
            </w:r>
            <w:r>
              <w:rPr>
                <w:spacing w:val="-14"/>
                <w:sz w:val="20"/>
              </w:rPr>
              <w:t> </w:t>
            </w:r>
            <w:r>
              <w:rPr>
                <w:sz w:val="20"/>
              </w:rPr>
              <w:t>&amp; </w:t>
            </w:r>
            <w:r>
              <w:rPr>
                <w:spacing w:val="-2"/>
                <w:sz w:val="20"/>
              </w:rPr>
              <w:t>capability)</w:t>
            </w:r>
          </w:p>
        </w:tc>
        <w:tc>
          <w:tcPr>
            <w:tcW w:w="1668" w:type="dxa"/>
          </w:tcPr>
          <w:p>
            <w:pPr>
              <w:pStyle w:val="TableParagraph"/>
              <w:spacing w:before="1"/>
              <w:ind w:left="9" w:right="3"/>
              <w:jc w:val="center"/>
              <w:rPr>
                <w:rFonts w:ascii="Wingdings 2" w:hAnsi="Wingdings 2"/>
                <w:sz w:val="24"/>
              </w:rPr>
            </w:pPr>
            <w:r>
              <w:rPr>
                <w:rFonts w:ascii="Wingdings 2" w:hAnsi="Wingdings 2"/>
                <w:spacing w:val="-10"/>
                <w:sz w:val="24"/>
              </w:rPr>
              <w:t></w:t>
            </w: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spacing w:line="229" w:lineRule="exact"/>
              <w:ind w:left="54"/>
              <w:rPr>
                <w:sz w:val="20"/>
              </w:rPr>
            </w:pPr>
            <w:r>
              <w:rPr>
                <w:sz w:val="20"/>
              </w:rPr>
              <w:t>North</w:t>
            </w:r>
            <w:r>
              <w:rPr>
                <w:spacing w:val="-5"/>
                <w:sz w:val="20"/>
              </w:rPr>
              <w:t> </w:t>
            </w:r>
            <w:r>
              <w:rPr>
                <w:sz w:val="20"/>
              </w:rPr>
              <w:t>Bristol</w:t>
            </w:r>
            <w:r>
              <w:rPr>
                <w:spacing w:val="-6"/>
                <w:sz w:val="20"/>
              </w:rPr>
              <w:t> </w:t>
            </w:r>
            <w:r>
              <w:rPr>
                <w:sz w:val="20"/>
              </w:rPr>
              <w:t>NHS</w:t>
            </w:r>
            <w:r>
              <w:rPr>
                <w:spacing w:val="-7"/>
                <w:sz w:val="20"/>
              </w:rPr>
              <w:t> </w:t>
            </w:r>
            <w:r>
              <w:rPr>
                <w:spacing w:val="-4"/>
                <w:sz w:val="20"/>
              </w:rPr>
              <w:t>Trust</w:t>
            </w:r>
          </w:p>
        </w:tc>
        <w:tc>
          <w:tcPr>
            <w:tcW w:w="2791" w:type="dxa"/>
          </w:tcPr>
          <w:p>
            <w:pPr>
              <w:pStyle w:val="TableParagraph"/>
              <w:ind w:left="55"/>
              <w:rPr>
                <w:sz w:val="20"/>
              </w:rPr>
            </w:pPr>
            <w:r>
              <w:rPr>
                <w:sz w:val="20"/>
              </w:rPr>
              <w:t>Yes (Quality, access &amp; outcomes;</w:t>
            </w:r>
            <w:r>
              <w:rPr>
                <w:spacing w:val="-14"/>
                <w:sz w:val="20"/>
              </w:rPr>
              <w:t> </w:t>
            </w:r>
            <w:r>
              <w:rPr>
                <w:sz w:val="20"/>
              </w:rPr>
              <w:t>people;</w:t>
            </w:r>
            <w:r>
              <w:rPr>
                <w:spacing w:val="-14"/>
                <w:sz w:val="20"/>
              </w:rPr>
              <w:t> </w:t>
            </w:r>
            <w:r>
              <w:rPr>
                <w:sz w:val="20"/>
              </w:rPr>
              <w:t>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1178" w:hRule="atLeast"/>
        </w:trPr>
        <w:tc>
          <w:tcPr>
            <w:tcW w:w="3588" w:type="dxa"/>
            <w:tcBorders>
              <w:left w:val="single" w:sz="4" w:space="0" w:color="005EB8"/>
            </w:tcBorders>
          </w:tcPr>
          <w:p>
            <w:pPr>
              <w:pStyle w:val="TableParagraph"/>
              <w:ind w:left="54"/>
              <w:rPr>
                <w:sz w:val="20"/>
              </w:rPr>
            </w:pPr>
            <w:r>
              <w:rPr>
                <w:sz w:val="20"/>
              </w:rPr>
              <w:t>North</w:t>
            </w:r>
            <w:r>
              <w:rPr>
                <w:spacing w:val="-12"/>
                <w:sz w:val="20"/>
              </w:rPr>
              <w:t> </w:t>
            </w:r>
            <w:r>
              <w:rPr>
                <w:sz w:val="20"/>
              </w:rPr>
              <w:t>Cumbria</w:t>
            </w:r>
            <w:r>
              <w:rPr>
                <w:spacing w:val="-11"/>
                <w:sz w:val="20"/>
              </w:rPr>
              <w:t> </w:t>
            </w:r>
            <w:r>
              <w:rPr>
                <w:sz w:val="20"/>
              </w:rPr>
              <w:t>Integrated</w:t>
            </w:r>
            <w:r>
              <w:rPr>
                <w:spacing w:val="-10"/>
                <w:sz w:val="20"/>
              </w:rPr>
              <w:t> </w:t>
            </w:r>
            <w:r>
              <w:rPr>
                <w:sz w:val="20"/>
              </w:rPr>
              <w:t>Care</w:t>
            </w:r>
            <w:r>
              <w:rPr>
                <w:spacing w:val="-11"/>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ind w:left="58" w:right="47" w:hanging="1"/>
              <w:jc w:val="center"/>
              <w:rPr>
                <w:sz w:val="20"/>
              </w:rPr>
            </w:pPr>
            <w:r>
              <w:rPr>
                <w:sz w:val="20"/>
              </w:rPr>
              <w:t>Yes: digital project controls, business continuity plans, theatre</w:t>
            </w:r>
            <w:r>
              <w:rPr>
                <w:spacing w:val="-13"/>
                <w:sz w:val="20"/>
              </w:rPr>
              <w:t> </w:t>
            </w:r>
            <w:r>
              <w:rPr>
                <w:sz w:val="20"/>
              </w:rPr>
              <w:t>stock,</w:t>
            </w:r>
            <w:r>
              <w:rPr>
                <w:spacing w:val="-14"/>
                <w:sz w:val="20"/>
              </w:rPr>
              <w:t> </w:t>
            </w:r>
            <w:r>
              <w:rPr>
                <w:sz w:val="20"/>
              </w:rPr>
              <w:t>patient</w:t>
            </w:r>
            <w:r>
              <w:rPr>
                <w:spacing w:val="-14"/>
                <w:sz w:val="20"/>
              </w:rPr>
              <w:t> </w:t>
            </w:r>
            <w:r>
              <w:rPr>
                <w:sz w:val="20"/>
              </w:rPr>
              <w:t>monies, safeguarding, cyber security, IT supplier management.</w:t>
            </w:r>
          </w:p>
        </w:tc>
        <w:tc>
          <w:tcPr>
            <w:tcW w:w="1341" w:type="dxa"/>
          </w:tcPr>
          <w:p>
            <w:pPr>
              <w:pStyle w:val="TableParagraph"/>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9" w:hRule="atLeast"/>
        </w:trPr>
        <w:tc>
          <w:tcPr>
            <w:tcW w:w="3588" w:type="dxa"/>
            <w:tcBorders>
              <w:left w:val="single" w:sz="4" w:space="0" w:color="005EB8"/>
            </w:tcBorders>
          </w:tcPr>
          <w:p>
            <w:pPr>
              <w:pStyle w:val="TableParagraph"/>
              <w:ind w:left="54"/>
              <w:rPr>
                <w:sz w:val="20"/>
              </w:rPr>
            </w:pPr>
            <w:r>
              <w:rPr>
                <w:sz w:val="20"/>
              </w:rPr>
              <w:t>North</w:t>
            </w:r>
            <w:r>
              <w:rPr>
                <w:spacing w:val="-10"/>
                <w:sz w:val="20"/>
              </w:rPr>
              <w:t> </w:t>
            </w:r>
            <w:r>
              <w:rPr>
                <w:sz w:val="20"/>
              </w:rPr>
              <w:t>East</w:t>
            </w:r>
            <w:r>
              <w:rPr>
                <w:spacing w:val="-11"/>
                <w:sz w:val="20"/>
              </w:rPr>
              <w:t> </w:t>
            </w:r>
            <w:r>
              <w:rPr>
                <w:sz w:val="20"/>
              </w:rPr>
              <w:t>Ambulance</w:t>
            </w:r>
            <w:r>
              <w:rPr>
                <w:spacing w:val="-10"/>
                <w:sz w:val="20"/>
              </w:rPr>
              <w:t> </w:t>
            </w:r>
            <w:r>
              <w:rPr>
                <w:sz w:val="20"/>
              </w:rPr>
              <w:t>Service</w:t>
            </w:r>
            <w:r>
              <w:rPr>
                <w:spacing w:val="-11"/>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93" w:right="77"/>
              <w:jc w:val="center"/>
              <w:rPr>
                <w:sz w:val="20"/>
              </w:rPr>
            </w:pPr>
            <w:r>
              <w:rPr>
                <w:sz w:val="20"/>
              </w:rPr>
              <w:t>Yes:</w:t>
            </w:r>
            <w:r>
              <w:rPr>
                <w:spacing w:val="-14"/>
                <w:sz w:val="20"/>
              </w:rPr>
              <w:t> </w:t>
            </w:r>
            <w:r>
              <w:rPr>
                <w:sz w:val="20"/>
              </w:rPr>
              <w:t>'Well-</w:t>
            </w:r>
            <w:r>
              <w:rPr>
                <w:sz w:val="20"/>
              </w:rPr>
              <w:t>led' action plan </w:t>
            </w:r>
            <w:r>
              <w:rPr>
                <w:spacing w:val="-2"/>
                <w:sz w:val="20"/>
              </w:rPr>
              <w:t>delivery</w:t>
            </w:r>
          </w:p>
        </w:tc>
        <w:tc>
          <w:tcPr>
            <w:tcW w:w="856" w:type="dxa"/>
            <w:tcBorders>
              <w:right w:val="single" w:sz="4" w:space="0" w:color="005EB8"/>
            </w:tcBorders>
          </w:tcPr>
          <w:p>
            <w:pPr>
              <w:pStyle w:val="TableParagraph"/>
              <w:ind w:left="21"/>
              <w:jc w:val="center"/>
              <w:rPr>
                <w:sz w:val="22"/>
              </w:rPr>
            </w:pPr>
            <w:r>
              <w:rPr>
                <w:spacing w:val="-10"/>
                <w:sz w:val="22"/>
              </w:rPr>
              <w:t>δ</w:t>
            </w:r>
          </w:p>
        </w:tc>
      </w:tr>
      <w:tr>
        <w:trPr>
          <w:trHeight w:val="486" w:hRule="atLeast"/>
        </w:trPr>
        <w:tc>
          <w:tcPr>
            <w:tcW w:w="3588" w:type="dxa"/>
            <w:tcBorders>
              <w:left w:val="single" w:sz="4" w:space="0" w:color="005EB8"/>
            </w:tcBorders>
          </w:tcPr>
          <w:p>
            <w:pPr>
              <w:pStyle w:val="TableParagraph"/>
              <w:ind w:left="54" w:right="162"/>
              <w:rPr>
                <w:sz w:val="20"/>
              </w:rPr>
            </w:pPr>
            <w:r>
              <w:rPr>
                <w:sz w:val="20"/>
              </w:rPr>
              <w:t>North</w:t>
            </w:r>
            <w:r>
              <w:rPr>
                <w:spacing w:val="-14"/>
                <w:sz w:val="20"/>
              </w:rPr>
              <w:t> </w:t>
            </w:r>
            <w:r>
              <w:rPr>
                <w:sz w:val="20"/>
              </w:rPr>
              <w:t>Middlesex</w:t>
            </w:r>
            <w:r>
              <w:rPr>
                <w:spacing w:val="-14"/>
                <w:sz w:val="20"/>
              </w:rPr>
              <w:t> </w:t>
            </w:r>
            <w:r>
              <w:rPr>
                <w:sz w:val="20"/>
              </w:rPr>
              <w:t>University</w:t>
            </w:r>
            <w:r>
              <w:rPr>
                <w:spacing w:val="-13"/>
                <w:sz w:val="20"/>
              </w:rPr>
              <w:t> </w:t>
            </w:r>
            <w:r>
              <w:rPr>
                <w:sz w:val="20"/>
              </w:rPr>
              <w:t>Hospital NHS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7" w:hRule="atLeast"/>
        </w:trPr>
        <w:tc>
          <w:tcPr>
            <w:tcW w:w="3588" w:type="dxa"/>
            <w:tcBorders>
              <w:left w:val="single" w:sz="4" w:space="0" w:color="005EB8"/>
            </w:tcBorders>
          </w:tcPr>
          <w:p>
            <w:pPr>
              <w:pStyle w:val="TableParagraph"/>
              <w:ind w:left="54"/>
              <w:rPr>
                <w:sz w:val="20"/>
              </w:rPr>
            </w:pPr>
            <w:r>
              <w:rPr>
                <w:sz w:val="20"/>
              </w:rPr>
              <w:t>North</w:t>
            </w:r>
            <w:r>
              <w:rPr>
                <w:spacing w:val="-10"/>
                <w:sz w:val="20"/>
              </w:rPr>
              <w:t> </w:t>
            </w:r>
            <w:r>
              <w:rPr>
                <w:sz w:val="20"/>
              </w:rPr>
              <w:t>West</w:t>
            </w:r>
            <w:r>
              <w:rPr>
                <w:spacing w:val="-10"/>
                <w:sz w:val="20"/>
              </w:rPr>
              <w:t> </w:t>
            </w:r>
            <w:r>
              <w:rPr>
                <w:sz w:val="20"/>
              </w:rPr>
              <w:t>Anglia</w:t>
            </w:r>
            <w:r>
              <w:rPr>
                <w:spacing w:val="-12"/>
                <w:sz w:val="20"/>
              </w:rPr>
              <w:t> </w:t>
            </w:r>
            <w:r>
              <w:rPr>
                <w:sz w:val="20"/>
              </w:rPr>
              <w:t>NHS</w:t>
            </w:r>
            <w:r>
              <w:rPr>
                <w:spacing w:val="-12"/>
                <w:sz w:val="20"/>
              </w:rPr>
              <w:t> </w:t>
            </w:r>
            <w:r>
              <w:rPr>
                <w:sz w:val="20"/>
              </w:rPr>
              <w:t>Foundation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Pr>
                <w:sz w:val="20"/>
              </w:rPr>
            </w:pPr>
            <w:r>
              <w:rPr>
                <w:sz w:val="20"/>
              </w:rPr>
              <w:t>Northampton</w:t>
            </w:r>
            <w:r>
              <w:rPr>
                <w:spacing w:val="-14"/>
                <w:sz w:val="20"/>
              </w:rPr>
              <w:t> </w:t>
            </w:r>
            <w:r>
              <w:rPr>
                <w:sz w:val="20"/>
              </w:rPr>
              <w:t>General</w:t>
            </w:r>
            <w:r>
              <w:rPr>
                <w:spacing w:val="-12"/>
                <w:sz w:val="20"/>
              </w:rPr>
              <w:t> </w:t>
            </w:r>
            <w:r>
              <w:rPr>
                <w:sz w:val="20"/>
              </w:rPr>
              <w:t>Hospital</w:t>
            </w:r>
            <w:r>
              <w:rPr>
                <w:spacing w:val="-14"/>
                <w:sz w:val="20"/>
              </w:rPr>
              <w:t> </w:t>
            </w:r>
            <w:r>
              <w:rPr>
                <w:sz w:val="20"/>
              </w:rPr>
              <w:t>NHS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ight="162"/>
              <w:rPr>
                <w:sz w:val="20"/>
              </w:rPr>
            </w:pPr>
            <w:r>
              <w:rPr>
                <w:sz w:val="20"/>
              </w:rPr>
              <w:t>Northern</w:t>
            </w:r>
            <w:r>
              <w:rPr>
                <w:spacing w:val="-13"/>
                <w:sz w:val="20"/>
              </w:rPr>
              <w:t> </w:t>
            </w:r>
            <w:r>
              <w:rPr>
                <w:sz w:val="20"/>
              </w:rPr>
              <w:t>Care</w:t>
            </w:r>
            <w:r>
              <w:rPr>
                <w:spacing w:val="-13"/>
                <w:sz w:val="20"/>
              </w:rPr>
              <w:t> </w:t>
            </w:r>
            <w:r>
              <w:rPr>
                <w:sz w:val="20"/>
              </w:rPr>
              <w:t>Alliance</w:t>
            </w:r>
            <w:r>
              <w:rPr>
                <w:spacing w:val="-14"/>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20" w:right="278" w:hanging="22"/>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513" w:hRule="atLeast"/>
        </w:trPr>
        <w:tc>
          <w:tcPr>
            <w:tcW w:w="3588" w:type="dxa"/>
            <w:tcBorders>
              <w:left w:val="single" w:sz="4" w:space="0" w:color="005EB8"/>
            </w:tcBorders>
          </w:tcPr>
          <w:p>
            <w:pPr>
              <w:pStyle w:val="TableParagraph"/>
              <w:ind w:left="54"/>
              <w:rPr>
                <w:sz w:val="20"/>
              </w:rPr>
            </w:pPr>
            <w:r>
              <w:rPr>
                <w:sz w:val="20"/>
              </w:rPr>
              <w:t>Northern</w:t>
            </w:r>
            <w:r>
              <w:rPr>
                <w:spacing w:val="-11"/>
                <w:sz w:val="20"/>
              </w:rPr>
              <w:t> </w:t>
            </w:r>
            <w:r>
              <w:rPr>
                <w:sz w:val="20"/>
              </w:rPr>
              <w:t>Lincolnshire</w:t>
            </w:r>
            <w:r>
              <w:rPr>
                <w:spacing w:val="-11"/>
                <w:sz w:val="20"/>
              </w:rPr>
              <w:t> </w:t>
            </w:r>
            <w:r>
              <w:rPr>
                <w:sz w:val="20"/>
              </w:rPr>
              <w:t>and</w:t>
            </w:r>
            <w:r>
              <w:rPr>
                <w:spacing w:val="-11"/>
                <w:sz w:val="20"/>
              </w:rPr>
              <w:t> </w:t>
            </w:r>
            <w:r>
              <w:rPr>
                <w:sz w:val="20"/>
              </w:rPr>
              <w:t>Goole</w:t>
            </w:r>
            <w:r>
              <w:rPr>
                <w:spacing w:val="-11"/>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numPr>
                <w:ilvl w:val="0"/>
                <w:numId w:val="6"/>
              </w:numPr>
              <w:tabs>
                <w:tab w:pos="435" w:val="left" w:leader="none"/>
                <w:tab w:pos="576" w:val="left" w:leader="none"/>
              </w:tabs>
              <w:spacing w:line="240" w:lineRule="auto" w:before="1" w:after="0"/>
              <w:ind w:left="576" w:right="187" w:hanging="380"/>
              <w:jc w:val="left"/>
              <w:rPr>
                <w:sz w:val="20"/>
              </w:rPr>
            </w:pPr>
            <w:r>
              <w:rPr>
                <w:sz w:val="20"/>
              </w:rPr>
              <w:t>(exited</w:t>
            </w:r>
            <w:r>
              <w:rPr>
                <w:spacing w:val="-14"/>
                <w:sz w:val="20"/>
              </w:rPr>
              <w:t> </w:t>
            </w:r>
            <w:r>
              <w:rPr>
                <w:sz w:val="20"/>
              </w:rPr>
              <w:t>May </w:t>
            </w:r>
            <w:r>
              <w:rPr>
                <w:spacing w:val="-2"/>
                <w:sz w:val="20"/>
              </w:rPr>
              <w:t>2023)</w:t>
            </w:r>
          </w:p>
        </w:tc>
        <w:tc>
          <w:tcPr>
            <w:tcW w:w="2728" w:type="dxa"/>
          </w:tcPr>
          <w:p>
            <w:pPr>
              <w:pStyle w:val="TableParagraph"/>
              <w:ind w:left="1059" w:right="359" w:hanging="689"/>
              <w:rPr>
                <w:sz w:val="20"/>
              </w:rPr>
            </w:pPr>
            <w:r>
              <w:rPr>
                <w:sz w:val="20"/>
              </w:rPr>
              <w:t>Yes:</w:t>
            </w:r>
            <w:r>
              <w:rPr>
                <w:spacing w:val="-14"/>
                <w:sz w:val="20"/>
              </w:rPr>
              <w:t> </w:t>
            </w:r>
            <w:r>
              <w:rPr>
                <w:sz w:val="20"/>
              </w:rPr>
              <w:t>mortuary</w:t>
            </w:r>
            <w:r>
              <w:rPr>
                <w:spacing w:val="-14"/>
                <w:sz w:val="20"/>
              </w:rPr>
              <w:t> </w:t>
            </w:r>
            <w:r>
              <w:rPr>
                <w:sz w:val="20"/>
              </w:rPr>
              <w:t>security </w:t>
            </w:r>
            <w:r>
              <w:rPr>
                <w:spacing w:val="-2"/>
                <w:sz w:val="20"/>
              </w:rPr>
              <w:t>breach</w:t>
            </w: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bl>
    <w:p>
      <w:pPr>
        <w:spacing w:after="0"/>
        <w:rPr>
          <w:rFonts w:ascii="Times New Roman"/>
          <w:sz w:val="20"/>
        </w:rPr>
        <w:sectPr>
          <w:pgSz w:w="16850" w:h="11910" w:orient="landscape"/>
          <w:pgMar w:header="446" w:footer="609" w:top="1320" w:bottom="800" w:left="720" w:right="1120"/>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4"/>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8"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717" w:hRule="atLeast"/>
        </w:trPr>
        <w:tc>
          <w:tcPr>
            <w:tcW w:w="3588" w:type="dxa"/>
            <w:tcBorders>
              <w:top w:val="single" w:sz="4" w:space="0" w:color="005EB8"/>
              <w:left w:val="single" w:sz="4" w:space="0" w:color="005EB8"/>
            </w:tcBorders>
          </w:tcPr>
          <w:p>
            <w:pPr>
              <w:pStyle w:val="TableParagraph"/>
              <w:ind w:left="54"/>
              <w:rPr>
                <w:sz w:val="20"/>
              </w:rPr>
            </w:pPr>
            <w:r>
              <w:rPr>
                <w:sz w:val="20"/>
              </w:rPr>
              <w:t>Nottingham</w:t>
            </w:r>
            <w:r>
              <w:rPr>
                <w:spacing w:val="-13"/>
                <w:sz w:val="20"/>
              </w:rPr>
              <w:t> </w:t>
            </w:r>
            <w:r>
              <w:rPr>
                <w:sz w:val="20"/>
              </w:rPr>
              <w:t>University</w:t>
            </w:r>
            <w:r>
              <w:rPr>
                <w:spacing w:val="-13"/>
                <w:sz w:val="20"/>
              </w:rPr>
              <w:t> </w:t>
            </w:r>
            <w:r>
              <w:rPr>
                <w:sz w:val="20"/>
              </w:rPr>
              <w:t>Hospitals</w:t>
            </w:r>
            <w:r>
              <w:rPr>
                <w:spacing w:val="-14"/>
                <w:sz w:val="20"/>
              </w:rPr>
              <w:t> </w:t>
            </w:r>
            <w:r>
              <w:rPr>
                <w:sz w:val="20"/>
              </w:rPr>
              <w:t>NHS </w:t>
            </w:r>
            <w:r>
              <w:rPr>
                <w:spacing w:val="-2"/>
                <w:sz w:val="20"/>
              </w:rPr>
              <w:t>Trust</w:t>
            </w:r>
          </w:p>
        </w:tc>
        <w:tc>
          <w:tcPr>
            <w:tcW w:w="2791" w:type="dxa"/>
            <w:tcBorders>
              <w:top w:val="single" w:sz="4" w:space="0" w:color="005EB8"/>
            </w:tcBorders>
          </w:tcPr>
          <w:p>
            <w:pPr>
              <w:pStyle w:val="TableParagraph"/>
              <w:ind w:left="55"/>
              <w:rPr>
                <w:sz w:val="20"/>
              </w:rPr>
            </w:pPr>
            <w:r>
              <w:rPr>
                <w:sz w:val="20"/>
              </w:rPr>
              <w:t>Yes (Quality, access &amp; outcomes;</w:t>
            </w:r>
            <w:r>
              <w:rPr>
                <w:spacing w:val="-14"/>
                <w:sz w:val="20"/>
              </w:rPr>
              <w:t> </w:t>
            </w:r>
            <w:r>
              <w:rPr>
                <w:sz w:val="20"/>
              </w:rPr>
              <w:t>finance;</w:t>
            </w:r>
            <w:r>
              <w:rPr>
                <w:spacing w:val="-14"/>
                <w:sz w:val="20"/>
              </w:rPr>
              <w:t> </w:t>
            </w:r>
            <w:r>
              <w:rPr>
                <w:sz w:val="20"/>
              </w:rPr>
              <w:t>leadership &amp; capability)</w:t>
            </w:r>
          </w:p>
        </w:tc>
        <w:tc>
          <w:tcPr>
            <w:tcW w:w="1668" w:type="dxa"/>
            <w:tcBorders>
              <w:top w:val="single" w:sz="4" w:space="0" w:color="005EB8"/>
            </w:tcBorders>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Borders>
              <w:top w:val="single" w:sz="4" w:space="0" w:color="005EB8"/>
            </w:tcBorders>
          </w:tcPr>
          <w:p>
            <w:pPr>
              <w:pStyle w:val="TableParagraph"/>
              <w:rPr>
                <w:rFonts w:ascii="Times New Roman"/>
                <w:sz w:val="20"/>
              </w:rPr>
            </w:pPr>
          </w:p>
        </w:tc>
        <w:tc>
          <w:tcPr>
            <w:tcW w:w="1341" w:type="dxa"/>
            <w:tcBorders>
              <w:top w:val="single" w:sz="4" w:space="0" w:color="005EB8"/>
            </w:tcBorders>
          </w:tcPr>
          <w:p>
            <w:pPr>
              <w:pStyle w:val="TableParagraph"/>
              <w:spacing w:line="229" w:lineRule="exact"/>
              <w:ind w:left="13" w:right="8"/>
              <w:jc w:val="center"/>
              <w:rPr>
                <w:sz w:val="20"/>
              </w:rPr>
            </w:pPr>
            <w:r>
              <w:rPr>
                <w:spacing w:val="-5"/>
                <w:sz w:val="20"/>
              </w:rPr>
              <w:t>Yes</w:t>
            </w:r>
          </w:p>
        </w:tc>
        <w:tc>
          <w:tcPr>
            <w:tcW w:w="1782" w:type="dxa"/>
            <w:tcBorders>
              <w:top w:val="single" w:sz="4" w:space="0" w:color="005EB8"/>
            </w:tcBorders>
          </w:tcPr>
          <w:p>
            <w:pPr>
              <w:pStyle w:val="TableParagraph"/>
              <w:rPr>
                <w:rFonts w:ascii="Times New Roman"/>
                <w:sz w:val="20"/>
              </w:rPr>
            </w:pPr>
          </w:p>
        </w:tc>
        <w:tc>
          <w:tcPr>
            <w:tcW w:w="856" w:type="dxa"/>
            <w:tcBorders>
              <w:top w:val="single" w:sz="4" w:space="0" w:color="005EB8"/>
              <w:right w:val="single" w:sz="4" w:space="0" w:color="005EB8"/>
            </w:tcBorders>
          </w:tcPr>
          <w:p>
            <w:pPr>
              <w:pStyle w:val="TableParagraph"/>
              <w:rPr>
                <w:rFonts w:ascii="Times New Roman"/>
                <w:sz w:val="20"/>
              </w:rPr>
            </w:pPr>
          </w:p>
        </w:tc>
      </w:tr>
      <w:tr>
        <w:trPr>
          <w:trHeight w:val="719" w:hRule="atLeast"/>
        </w:trPr>
        <w:tc>
          <w:tcPr>
            <w:tcW w:w="3588" w:type="dxa"/>
            <w:tcBorders>
              <w:left w:val="single" w:sz="4" w:space="0" w:color="005EB8"/>
            </w:tcBorders>
          </w:tcPr>
          <w:p>
            <w:pPr>
              <w:pStyle w:val="TableParagraph"/>
              <w:ind w:left="54"/>
              <w:rPr>
                <w:sz w:val="20"/>
              </w:rPr>
            </w:pPr>
            <w:r>
              <w:rPr>
                <w:sz w:val="20"/>
              </w:rPr>
              <w:t>Nottinghamshire</w:t>
            </w:r>
            <w:r>
              <w:rPr>
                <w:spacing w:val="-14"/>
                <w:sz w:val="20"/>
              </w:rPr>
              <w:t> </w:t>
            </w:r>
            <w:r>
              <w:rPr>
                <w:sz w:val="20"/>
              </w:rPr>
              <w:t>Healthcare</w:t>
            </w:r>
            <w:r>
              <w:rPr>
                <w:spacing w:val="-14"/>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spacing w:line="229" w:lineRule="exact"/>
              <w:ind w:left="764"/>
              <w:rPr>
                <w:sz w:val="20"/>
              </w:rPr>
            </w:pPr>
            <w:r>
              <w:rPr>
                <w:sz w:val="20"/>
              </w:rPr>
              <w:t>Yes:</w:t>
            </w:r>
            <w:r>
              <w:rPr>
                <w:spacing w:val="-8"/>
                <w:sz w:val="20"/>
              </w:rPr>
              <w:t> </w:t>
            </w:r>
            <w:r>
              <w:rPr>
                <w:spacing w:val="-2"/>
                <w:sz w:val="20"/>
              </w:rPr>
              <w:t>finances</w:t>
            </w:r>
          </w:p>
        </w:tc>
        <w:tc>
          <w:tcPr>
            <w:tcW w:w="1341" w:type="dxa"/>
          </w:tcPr>
          <w:p>
            <w:pPr>
              <w:pStyle w:val="TableParagraph"/>
              <w:ind w:left="65" w:right="56" w:firstLine="2"/>
              <w:jc w:val="center"/>
              <w:rPr>
                <w:sz w:val="20"/>
              </w:rPr>
            </w:pPr>
            <w:r>
              <w:rPr>
                <w:sz w:val="20"/>
              </w:rPr>
              <w:t>Yes (also </w:t>
            </w:r>
            <w:r>
              <w:rPr>
                <w:spacing w:val="-2"/>
                <w:sz w:val="20"/>
              </w:rPr>
              <w:t>financial sustainability)</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Pr>
                <w:sz w:val="20"/>
              </w:rPr>
            </w:pPr>
            <w:r>
              <w:rPr>
                <w:sz w:val="20"/>
              </w:rPr>
              <w:t>Portsmouth</w:t>
            </w:r>
            <w:r>
              <w:rPr>
                <w:spacing w:val="-14"/>
                <w:sz w:val="20"/>
              </w:rPr>
              <w:t> </w:t>
            </w:r>
            <w:r>
              <w:rPr>
                <w:sz w:val="20"/>
              </w:rPr>
              <w:t>Hospitals</w:t>
            </w:r>
            <w:r>
              <w:rPr>
                <w:spacing w:val="-14"/>
                <w:sz w:val="20"/>
              </w:rPr>
              <w:t> </w:t>
            </w:r>
            <w:r>
              <w:rPr>
                <w:sz w:val="20"/>
              </w:rPr>
              <w:t>University</w:t>
            </w:r>
            <w:r>
              <w:rPr>
                <w:spacing w:val="-13"/>
                <w:sz w:val="20"/>
              </w:rPr>
              <w:t> </w:t>
            </w:r>
            <w:r>
              <w:rPr>
                <w:sz w:val="20"/>
              </w:rPr>
              <w:t>NHS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Pr>
                <w:sz w:val="20"/>
              </w:rPr>
            </w:pPr>
            <w:r>
              <w:rPr>
                <w:sz w:val="20"/>
              </w:rPr>
              <w:t>Queen</w:t>
            </w:r>
            <w:r>
              <w:rPr>
                <w:spacing w:val="-11"/>
                <w:sz w:val="20"/>
              </w:rPr>
              <w:t> </w:t>
            </w:r>
            <w:r>
              <w:rPr>
                <w:sz w:val="20"/>
              </w:rPr>
              <w:t>Elizabeth</w:t>
            </w:r>
            <w:r>
              <w:rPr>
                <w:spacing w:val="-11"/>
                <w:sz w:val="20"/>
              </w:rPr>
              <w:t> </w:t>
            </w:r>
            <w:r>
              <w:rPr>
                <w:sz w:val="20"/>
              </w:rPr>
              <w:t>Hospital</w:t>
            </w:r>
            <w:r>
              <w:rPr>
                <w:spacing w:val="-11"/>
                <w:sz w:val="20"/>
              </w:rPr>
              <w:t> </w:t>
            </w:r>
            <w:r>
              <w:rPr>
                <w:sz w:val="20"/>
              </w:rPr>
              <w:t>King's</w:t>
            </w:r>
            <w:r>
              <w:rPr>
                <w:spacing w:val="-10"/>
                <w:sz w:val="20"/>
              </w:rPr>
              <w:t> </w:t>
            </w:r>
            <w:r>
              <w:rPr>
                <w:sz w:val="20"/>
              </w:rPr>
              <w:t>Lynn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7" w:hRule="atLeast"/>
        </w:trPr>
        <w:tc>
          <w:tcPr>
            <w:tcW w:w="3588" w:type="dxa"/>
            <w:tcBorders>
              <w:left w:val="single" w:sz="4" w:space="0" w:color="005EB8"/>
            </w:tcBorders>
          </w:tcPr>
          <w:p>
            <w:pPr>
              <w:pStyle w:val="TableParagraph"/>
              <w:ind w:left="54" w:right="60"/>
              <w:rPr>
                <w:sz w:val="20"/>
              </w:rPr>
            </w:pPr>
            <w:r>
              <w:rPr>
                <w:sz w:val="20"/>
              </w:rPr>
              <w:t>Queen</w:t>
            </w:r>
            <w:r>
              <w:rPr>
                <w:spacing w:val="-13"/>
                <w:sz w:val="20"/>
              </w:rPr>
              <w:t> </w:t>
            </w:r>
            <w:r>
              <w:rPr>
                <w:sz w:val="20"/>
              </w:rPr>
              <w:t>Victoria</w:t>
            </w:r>
            <w:r>
              <w:rPr>
                <w:spacing w:val="-13"/>
                <w:sz w:val="20"/>
              </w:rPr>
              <w:t> </w:t>
            </w:r>
            <w:r>
              <w:rPr>
                <w:sz w:val="20"/>
              </w:rPr>
              <w:t>Hospital</w:t>
            </w:r>
            <w:r>
              <w:rPr>
                <w:spacing w:val="-14"/>
                <w:sz w:val="20"/>
              </w:rPr>
              <w:t> </w:t>
            </w:r>
            <w:r>
              <w:rPr>
                <w:sz w:val="20"/>
              </w:rPr>
              <w:t>NHS Foundation Trust</w:t>
            </w:r>
          </w:p>
        </w:tc>
        <w:tc>
          <w:tcPr>
            <w:tcW w:w="2791" w:type="dxa"/>
          </w:tcPr>
          <w:p>
            <w:pPr>
              <w:pStyle w:val="TableParagraph"/>
              <w:spacing w:line="229" w:lineRule="exact"/>
              <w:ind w:left="55"/>
              <w:rPr>
                <w:sz w:val="20"/>
              </w:rPr>
            </w:pPr>
            <w:r>
              <w:rPr>
                <w:sz w:val="20"/>
              </w:rPr>
              <w:t>Yes</w:t>
            </w:r>
            <w:r>
              <w:rPr>
                <w:spacing w:val="-7"/>
                <w:sz w:val="20"/>
              </w:rPr>
              <w:t> </w:t>
            </w:r>
            <w:r>
              <w:rPr>
                <w:sz w:val="20"/>
              </w:rPr>
              <w:t>(Leadership</w:t>
            </w:r>
            <w:r>
              <w:rPr>
                <w:spacing w:val="-5"/>
                <w:sz w:val="20"/>
              </w:rPr>
              <w:t> </w:t>
            </w:r>
            <w:r>
              <w:rPr>
                <w:sz w:val="20"/>
              </w:rPr>
              <w:t>&amp;</w:t>
            </w:r>
            <w:r>
              <w:rPr>
                <w:spacing w:val="-7"/>
                <w:sz w:val="20"/>
              </w:rPr>
              <w:t> </w:t>
            </w:r>
            <w:r>
              <w:rPr>
                <w:spacing w:val="-2"/>
                <w:sz w:val="20"/>
              </w:rPr>
              <w:t>capability)</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947" w:hRule="atLeast"/>
        </w:trPr>
        <w:tc>
          <w:tcPr>
            <w:tcW w:w="3588" w:type="dxa"/>
            <w:tcBorders>
              <w:left w:val="single" w:sz="4" w:space="0" w:color="005EB8"/>
            </w:tcBorders>
          </w:tcPr>
          <w:p>
            <w:pPr>
              <w:pStyle w:val="TableParagraph"/>
              <w:ind w:left="54"/>
              <w:rPr>
                <w:sz w:val="20"/>
              </w:rPr>
            </w:pPr>
            <w:r>
              <w:rPr>
                <w:sz w:val="20"/>
              </w:rPr>
              <w:t>Rotherham</w:t>
            </w:r>
            <w:r>
              <w:rPr>
                <w:spacing w:val="-14"/>
                <w:sz w:val="20"/>
              </w:rPr>
              <w:t> </w:t>
            </w:r>
            <w:r>
              <w:rPr>
                <w:sz w:val="20"/>
              </w:rPr>
              <w:t>Doncaster</w:t>
            </w:r>
            <w:r>
              <w:rPr>
                <w:spacing w:val="-13"/>
                <w:sz w:val="20"/>
              </w:rPr>
              <w:t> </w:t>
            </w:r>
            <w:r>
              <w:rPr>
                <w:sz w:val="20"/>
              </w:rPr>
              <w:t>and</w:t>
            </w:r>
            <w:r>
              <w:rPr>
                <w:spacing w:val="-13"/>
                <w:sz w:val="20"/>
              </w:rPr>
              <w:t> </w:t>
            </w:r>
            <w:r>
              <w:rPr>
                <w:sz w:val="20"/>
              </w:rPr>
              <w:t>South Humber NHS Foundation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99" w:right="83" w:hanging="4"/>
              <w:jc w:val="center"/>
              <w:rPr>
                <w:sz w:val="20"/>
              </w:rPr>
            </w:pPr>
            <w:r>
              <w:rPr>
                <w:sz w:val="20"/>
              </w:rPr>
              <w:t>Yes:</w:t>
            </w:r>
            <w:r>
              <w:rPr>
                <w:spacing w:val="-13"/>
                <w:sz w:val="20"/>
              </w:rPr>
              <w:t> </w:t>
            </w:r>
            <w:r>
              <w:rPr>
                <w:sz w:val="20"/>
              </w:rPr>
              <w:t>strategic</w:t>
            </w:r>
            <w:r>
              <w:rPr>
                <w:spacing w:val="-12"/>
                <w:sz w:val="20"/>
              </w:rPr>
              <w:t> </w:t>
            </w:r>
            <w:r>
              <w:rPr>
                <w:sz w:val="20"/>
              </w:rPr>
              <w:t>risk </w:t>
            </w:r>
            <w:r>
              <w:rPr>
                <w:spacing w:val="-2"/>
                <w:sz w:val="20"/>
              </w:rPr>
              <w:t>management; </w:t>
            </w:r>
            <w:r>
              <w:rPr>
                <w:sz w:val="20"/>
              </w:rPr>
              <w:t>action on audit </w:t>
            </w:r>
            <w:r>
              <w:rPr>
                <w:spacing w:val="-2"/>
                <w:sz w:val="20"/>
              </w:rPr>
              <w:t>recommendations</w:t>
            </w: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spacing w:line="229" w:lineRule="exact"/>
              <w:ind w:left="54"/>
              <w:rPr>
                <w:sz w:val="20"/>
              </w:rPr>
            </w:pPr>
            <w:r>
              <w:rPr>
                <w:sz w:val="20"/>
              </w:rPr>
              <w:t>Royal</w:t>
            </w:r>
            <w:r>
              <w:rPr>
                <w:spacing w:val="-9"/>
                <w:sz w:val="20"/>
              </w:rPr>
              <w:t> </w:t>
            </w:r>
            <w:r>
              <w:rPr>
                <w:sz w:val="20"/>
              </w:rPr>
              <w:t>Berkshire</w:t>
            </w:r>
            <w:r>
              <w:rPr>
                <w:spacing w:val="-8"/>
                <w:sz w:val="20"/>
              </w:rPr>
              <w:t> </w:t>
            </w:r>
            <w:r>
              <w:rPr>
                <w:sz w:val="20"/>
              </w:rPr>
              <w:t>NHS</w:t>
            </w:r>
            <w:r>
              <w:rPr>
                <w:spacing w:val="-9"/>
                <w:sz w:val="20"/>
              </w:rPr>
              <w:t> </w:t>
            </w:r>
            <w:r>
              <w:rPr>
                <w:sz w:val="20"/>
              </w:rPr>
              <w:t>Foundation</w:t>
            </w:r>
            <w:r>
              <w:rPr>
                <w:spacing w:val="-10"/>
                <w:sz w:val="20"/>
              </w:rPr>
              <w:t> </w:t>
            </w:r>
            <w:r>
              <w:rPr>
                <w:spacing w:val="-2"/>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20" w:right="305" w:firstLine="7"/>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spacing w:line="229" w:lineRule="exact"/>
              <w:ind w:left="54"/>
              <w:rPr>
                <w:sz w:val="20"/>
              </w:rPr>
            </w:pPr>
            <w:r>
              <w:rPr>
                <w:sz w:val="20"/>
              </w:rPr>
              <w:t>Royal</w:t>
            </w:r>
            <w:r>
              <w:rPr>
                <w:spacing w:val="-10"/>
                <w:sz w:val="20"/>
              </w:rPr>
              <w:t> </w:t>
            </w:r>
            <w:r>
              <w:rPr>
                <w:sz w:val="20"/>
              </w:rPr>
              <w:t>Cornwall</w:t>
            </w:r>
            <w:r>
              <w:rPr>
                <w:spacing w:val="-7"/>
                <w:sz w:val="20"/>
              </w:rPr>
              <w:t> </w:t>
            </w:r>
            <w:r>
              <w:rPr>
                <w:sz w:val="20"/>
              </w:rPr>
              <w:t>Hospitals</w:t>
            </w:r>
            <w:r>
              <w:rPr>
                <w:spacing w:val="-8"/>
                <w:sz w:val="20"/>
              </w:rPr>
              <w:t> </w:t>
            </w:r>
            <w:r>
              <w:rPr>
                <w:sz w:val="20"/>
              </w:rPr>
              <w:t>NHS</w:t>
            </w:r>
            <w:r>
              <w:rPr>
                <w:spacing w:val="-8"/>
                <w:sz w:val="20"/>
              </w:rPr>
              <w:t>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ight="162"/>
              <w:rPr>
                <w:sz w:val="20"/>
              </w:rPr>
            </w:pPr>
            <w:r>
              <w:rPr>
                <w:sz w:val="20"/>
              </w:rPr>
              <w:t>Royal</w:t>
            </w:r>
            <w:r>
              <w:rPr>
                <w:spacing w:val="-14"/>
                <w:sz w:val="20"/>
              </w:rPr>
              <w:t> </w:t>
            </w:r>
            <w:r>
              <w:rPr>
                <w:sz w:val="20"/>
              </w:rPr>
              <w:t>Devon</w:t>
            </w:r>
            <w:r>
              <w:rPr>
                <w:spacing w:val="-14"/>
                <w:sz w:val="20"/>
              </w:rPr>
              <w:t> </w:t>
            </w:r>
            <w:r>
              <w:rPr>
                <w:sz w:val="20"/>
              </w:rPr>
              <w:t>University</w:t>
            </w:r>
            <w:r>
              <w:rPr>
                <w:spacing w:val="-14"/>
                <w:sz w:val="20"/>
              </w:rPr>
              <w:t> </w:t>
            </w:r>
            <w:r>
              <w:rPr>
                <w:sz w:val="20"/>
              </w:rPr>
              <w:t>Healthcare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Pr>
                <w:sz w:val="20"/>
              </w:rPr>
            </w:pPr>
            <w:r>
              <w:rPr>
                <w:sz w:val="20"/>
              </w:rPr>
              <w:t>Royal</w:t>
            </w:r>
            <w:r>
              <w:rPr>
                <w:spacing w:val="-11"/>
                <w:sz w:val="20"/>
              </w:rPr>
              <w:t> </w:t>
            </w:r>
            <w:r>
              <w:rPr>
                <w:sz w:val="20"/>
              </w:rPr>
              <w:t>Free</w:t>
            </w:r>
            <w:r>
              <w:rPr>
                <w:spacing w:val="-10"/>
                <w:sz w:val="20"/>
              </w:rPr>
              <w:t> </w:t>
            </w:r>
            <w:r>
              <w:rPr>
                <w:sz w:val="20"/>
              </w:rPr>
              <w:t>London</w:t>
            </w:r>
            <w:r>
              <w:rPr>
                <w:spacing w:val="-10"/>
                <w:sz w:val="20"/>
              </w:rPr>
              <w:t> </w:t>
            </w:r>
            <w:r>
              <w:rPr>
                <w:sz w:val="20"/>
              </w:rPr>
              <w:t>NHS</w:t>
            </w:r>
            <w:r>
              <w:rPr>
                <w:spacing w:val="-10"/>
                <w:sz w:val="20"/>
              </w:rPr>
              <w:t> </w:t>
            </w:r>
            <w:r>
              <w:rPr>
                <w:sz w:val="20"/>
              </w:rPr>
              <w:t>Foundation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Pr>
                <w:sz w:val="20"/>
              </w:rPr>
            </w:pPr>
            <w:r>
              <w:rPr>
                <w:sz w:val="20"/>
              </w:rPr>
              <w:t>Royal</w:t>
            </w:r>
            <w:r>
              <w:rPr>
                <w:spacing w:val="-14"/>
                <w:sz w:val="20"/>
              </w:rPr>
              <w:t> </w:t>
            </w:r>
            <w:r>
              <w:rPr>
                <w:sz w:val="20"/>
              </w:rPr>
              <w:t>National</w:t>
            </w:r>
            <w:r>
              <w:rPr>
                <w:spacing w:val="-14"/>
                <w:sz w:val="20"/>
              </w:rPr>
              <w:t> </w:t>
            </w:r>
            <w:r>
              <w:rPr>
                <w:sz w:val="20"/>
              </w:rPr>
              <w:t>Orthopaedic</w:t>
            </w:r>
            <w:r>
              <w:rPr>
                <w:spacing w:val="-14"/>
                <w:sz w:val="20"/>
              </w:rPr>
              <w:t> </w:t>
            </w:r>
            <w:r>
              <w:rPr>
                <w:sz w:val="20"/>
              </w:rPr>
              <w:t>Hospital NHS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03" w:right="245" w:hanging="39"/>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Pr>
                <w:sz w:val="20"/>
              </w:rPr>
            </w:pPr>
            <w:r>
              <w:rPr>
                <w:sz w:val="20"/>
              </w:rPr>
              <w:t>Royal</w:t>
            </w:r>
            <w:r>
              <w:rPr>
                <w:spacing w:val="-12"/>
                <w:sz w:val="20"/>
              </w:rPr>
              <w:t> </w:t>
            </w:r>
            <w:r>
              <w:rPr>
                <w:sz w:val="20"/>
              </w:rPr>
              <w:t>United</w:t>
            </w:r>
            <w:r>
              <w:rPr>
                <w:spacing w:val="-12"/>
                <w:sz w:val="20"/>
              </w:rPr>
              <w:t> </w:t>
            </w:r>
            <w:r>
              <w:rPr>
                <w:sz w:val="20"/>
              </w:rPr>
              <w:t>Hospitals</w:t>
            </w:r>
            <w:r>
              <w:rPr>
                <w:spacing w:val="-9"/>
                <w:sz w:val="20"/>
              </w:rPr>
              <w:t> </w:t>
            </w:r>
            <w:r>
              <w:rPr>
                <w:sz w:val="20"/>
              </w:rPr>
              <w:t>Bath</w:t>
            </w:r>
            <w:r>
              <w:rPr>
                <w:spacing w:val="-11"/>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spacing w:line="229" w:lineRule="exact"/>
              <w:ind w:left="54"/>
              <w:rPr>
                <w:sz w:val="20"/>
              </w:rPr>
            </w:pPr>
            <w:r>
              <w:rPr>
                <w:sz w:val="20"/>
              </w:rPr>
              <w:t>Salisbury</w:t>
            </w:r>
            <w:r>
              <w:rPr>
                <w:spacing w:val="-10"/>
                <w:sz w:val="20"/>
              </w:rPr>
              <w:t> </w:t>
            </w:r>
            <w:r>
              <w:rPr>
                <w:sz w:val="20"/>
              </w:rPr>
              <w:t>NHS</w:t>
            </w:r>
            <w:r>
              <w:rPr>
                <w:spacing w:val="-10"/>
                <w:sz w:val="20"/>
              </w:rPr>
              <w:t> </w:t>
            </w:r>
            <w:r>
              <w:rPr>
                <w:sz w:val="20"/>
              </w:rPr>
              <w:t>Foundation</w:t>
            </w:r>
            <w:r>
              <w:rPr>
                <w:spacing w:val="-10"/>
                <w:sz w:val="20"/>
              </w:rPr>
              <w:t> </w:t>
            </w:r>
            <w:r>
              <w:rPr>
                <w:spacing w:val="-2"/>
                <w:sz w:val="20"/>
              </w:rPr>
              <w:t>Trust</w:t>
            </w:r>
          </w:p>
        </w:tc>
        <w:tc>
          <w:tcPr>
            <w:tcW w:w="2791" w:type="dxa"/>
          </w:tcPr>
          <w:p>
            <w:pPr>
              <w:pStyle w:val="TableParagraph"/>
              <w:ind w:left="55"/>
              <w:rPr>
                <w:sz w:val="20"/>
              </w:rPr>
            </w:pPr>
            <w:r>
              <w:rPr>
                <w:sz w:val="20"/>
              </w:rPr>
              <w:t>Yes (Quality, access &amp; outcomes;</w:t>
            </w:r>
            <w:r>
              <w:rPr>
                <w:spacing w:val="-14"/>
                <w:sz w:val="20"/>
              </w:rPr>
              <w:t> </w:t>
            </w:r>
            <w:r>
              <w:rPr>
                <w:sz w:val="20"/>
              </w:rPr>
              <w:t>people;</w:t>
            </w:r>
            <w:r>
              <w:rPr>
                <w:spacing w:val="-14"/>
                <w:sz w:val="20"/>
              </w:rPr>
              <w:t> </w:t>
            </w:r>
            <w:r>
              <w:rPr>
                <w:sz w:val="20"/>
              </w:rPr>
              <w:t>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bl>
    <w:p>
      <w:pPr>
        <w:spacing w:after="0"/>
        <w:rPr>
          <w:rFonts w:ascii="Times New Roman"/>
          <w:sz w:val="20"/>
        </w:rPr>
        <w:sectPr>
          <w:pgSz w:w="16850" w:h="11910" w:orient="landscape"/>
          <w:pgMar w:header="446" w:footer="609" w:top="1320" w:bottom="800" w:left="720" w:right="1120"/>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4"/>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8"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717" w:hRule="atLeast"/>
        </w:trPr>
        <w:tc>
          <w:tcPr>
            <w:tcW w:w="3588" w:type="dxa"/>
            <w:tcBorders>
              <w:top w:val="single" w:sz="4" w:space="0" w:color="005EB8"/>
              <w:left w:val="single" w:sz="4" w:space="0" w:color="005EB8"/>
            </w:tcBorders>
          </w:tcPr>
          <w:p>
            <w:pPr>
              <w:pStyle w:val="TableParagraph"/>
              <w:ind w:left="54"/>
              <w:rPr>
                <w:sz w:val="20"/>
              </w:rPr>
            </w:pPr>
            <w:r>
              <w:rPr>
                <w:sz w:val="20"/>
              </w:rPr>
              <w:t>Sandwell</w:t>
            </w:r>
            <w:r>
              <w:rPr>
                <w:spacing w:val="-14"/>
                <w:sz w:val="20"/>
              </w:rPr>
              <w:t> </w:t>
            </w:r>
            <w:r>
              <w:rPr>
                <w:sz w:val="20"/>
              </w:rPr>
              <w:t>And</w:t>
            </w:r>
            <w:r>
              <w:rPr>
                <w:spacing w:val="-14"/>
                <w:sz w:val="20"/>
              </w:rPr>
              <w:t> </w:t>
            </w:r>
            <w:r>
              <w:rPr>
                <w:sz w:val="20"/>
              </w:rPr>
              <w:t>West</w:t>
            </w:r>
            <w:r>
              <w:rPr>
                <w:spacing w:val="-14"/>
                <w:sz w:val="20"/>
              </w:rPr>
              <w:t> </w:t>
            </w:r>
            <w:r>
              <w:rPr>
                <w:sz w:val="20"/>
              </w:rPr>
              <w:t>Birmingham Hospitals NHS Trust</w:t>
            </w:r>
          </w:p>
        </w:tc>
        <w:tc>
          <w:tcPr>
            <w:tcW w:w="2791" w:type="dxa"/>
            <w:tcBorders>
              <w:top w:val="single" w:sz="4" w:space="0" w:color="005EB8"/>
            </w:tcBorders>
          </w:tcPr>
          <w:p>
            <w:pPr>
              <w:pStyle w:val="TableParagraph"/>
              <w:ind w:left="55"/>
              <w:rPr>
                <w:sz w:val="20"/>
              </w:rPr>
            </w:pPr>
            <w:r>
              <w:rPr>
                <w:sz w:val="20"/>
              </w:rPr>
              <w:t>Yes (Quality, access &amp; outcomes;</w:t>
            </w:r>
            <w:r>
              <w:rPr>
                <w:spacing w:val="-14"/>
                <w:sz w:val="20"/>
              </w:rPr>
              <w:t> </w:t>
            </w:r>
            <w:r>
              <w:rPr>
                <w:sz w:val="20"/>
              </w:rPr>
              <w:t>finance;</w:t>
            </w:r>
            <w:r>
              <w:rPr>
                <w:spacing w:val="-14"/>
                <w:sz w:val="20"/>
              </w:rPr>
              <w:t> </w:t>
            </w:r>
            <w:r>
              <w:rPr>
                <w:sz w:val="20"/>
              </w:rPr>
              <w:t>leadership &amp; capability)</w:t>
            </w:r>
          </w:p>
        </w:tc>
        <w:tc>
          <w:tcPr>
            <w:tcW w:w="1668" w:type="dxa"/>
            <w:tcBorders>
              <w:top w:val="single" w:sz="4" w:space="0" w:color="005EB8"/>
            </w:tcBorders>
          </w:tcPr>
          <w:p>
            <w:pPr>
              <w:pStyle w:val="TableParagraph"/>
              <w:rPr>
                <w:rFonts w:ascii="Times New Roman"/>
                <w:sz w:val="20"/>
              </w:rPr>
            </w:pPr>
          </w:p>
        </w:tc>
        <w:tc>
          <w:tcPr>
            <w:tcW w:w="2728" w:type="dxa"/>
            <w:tcBorders>
              <w:top w:val="single" w:sz="4" w:space="0" w:color="005EB8"/>
            </w:tcBorders>
          </w:tcPr>
          <w:p>
            <w:pPr>
              <w:pStyle w:val="TableParagraph"/>
              <w:rPr>
                <w:rFonts w:ascii="Times New Roman"/>
                <w:sz w:val="20"/>
              </w:rPr>
            </w:pPr>
          </w:p>
        </w:tc>
        <w:tc>
          <w:tcPr>
            <w:tcW w:w="1341" w:type="dxa"/>
            <w:tcBorders>
              <w:top w:val="single" w:sz="4" w:space="0" w:color="005EB8"/>
            </w:tcBorders>
          </w:tcPr>
          <w:p>
            <w:pPr>
              <w:pStyle w:val="TableParagraph"/>
              <w:spacing w:line="229" w:lineRule="exact"/>
              <w:ind w:left="13" w:right="8"/>
              <w:jc w:val="center"/>
              <w:rPr>
                <w:sz w:val="20"/>
              </w:rPr>
            </w:pPr>
            <w:r>
              <w:rPr>
                <w:spacing w:val="-5"/>
                <w:sz w:val="20"/>
              </w:rPr>
              <w:t>Yes</w:t>
            </w:r>
          </w:p>
        </w:tc>
        <w:tc>
          <w:tcPr>
            <w:tcW w:w="1782" w:type="dxa"/>
            <w:tcBorders>
              <w:top w:val="single" w:sz="4" w:space="0" w:color="005EB8"/>
            </w:tcBorders>
          </w:tcPr>
          <w:p>
            <w:pPr>
              <w:pStyle w:val="TableParagraph"/>
              <w:rPr>
                <w:rFonts w:ascii="Times New Roman"/>
                <w:sz w:val="20"/>
              </w:rPr>
            </w:pPr>
          </w:p>
        </w:tc>
        <w:tc>
          <w:tcPr>
            <w:tcW w:w="856" w:type="dxa"/>
            <w:tcBorders>
              <w:top w:val="single" w:sz="4" w:space="0" w:color="005EB8"/>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Pr>
                <w:sz w:val="20"/>
              </w:rPr>
            </w:pPr>
            <w:r>
              <w:rPr>
                <w:sz w:val="20"/>
              </w:rPr>
              <w:t>Sheffield</w:t>
            </w:r>
            <w:r>
              <w:rPr>
                <w:spacing w:val="-8"/>
                <w:sz w:val="20"/>
              </w:rPr>
              <w:t> </w:t>
            </w:r>
            <w:r>
              <w:rPr>
                <w:sz w:val="20"/>
              </w:rPr>
              <w:t>Health</w:t>
            </w:r>
            <w:r>
              <w:rPr>
                <w:spacing w:val="-8"/>
                <w:sz w:val="20"/>
              </w:rPr>
              <w:t> </w:t>
            </w:r>
            <w:r>
              <w:rPr>
                <w:sz w:val="20"/>
              </w:rPr>
              <w:t>and</w:t>
            </w:r>
            <w:r>
              <w:rPr>
                <w:spacing w:val="-9"/>
                <w:sz w:val="20"/>
              </w:rPr>
              <w:t> </w:t>
            </w:r>
            <w:r>
              <w:rPr>
                <w:sz w:val="20"/>
              </w:rPr>
              <w:t>Social</w:t>
            </w:r>
            <w:r>
              <w:rPr>
                <w:spacing w:val="-8"/>
                <w:sz w:val="20"/>
              </w:rPr>
              <w:t> </w:t>
            </w:r>
            <w:r>
              <w:rPr>
                <w:sz w:val="20"/>
              </w:rPr>
              <w:t>Care</w:t>
            </w:r>
            <w:r>
              <w:rPr>
                <w:spacing w:val="-9"/>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Pr>
                <w:sz w:val="20"/>
              </w:rPr>
            </w:pPr>
            <w:r>
              <w:rPr>
                <w:sz w:val="20"/>
              </w:rPr>
              <w:t>Sheffield</w:t>
            </w:r>
            <w:r>
              <w:rPr>
                <w:spacing w:val="-14"/>
                <w:sz w:val="20"/>
              </w:rPr>
              <w:t> </w:t>
            </w:r>
            <w:r>
              <w:rPr>
                <w:sz w:val="20"/>
              </w:rPr>
              <w:t>Teaching</w:t>
            </w:r>
            <w:r>
              <w:rPr>
                <w:spacing w:val="-13"/>
                <w:sz w:val="20"/>
              </w:rPr>
              <w:t> </w:t>
            </w:r>
            <w:r>
              <w:rPr>
                <w:sz w:val="20"/>
              </w:rPr>
              <w:t>Hospitals</w:t>
            </w:r>
            <w:r>
              <w:rPr>
                <w:spacing w:val="-13"/>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ind w:left="997" w:right="67" w:hanging="665"/>
              <w:rPr>
                <w:sz w:val="20"/>
              </w:rPr>
            </w:pPr>
            <w:r>
              <w:rPr>
                <w:sz w:val="20"/>
              </w:rPr>
              <w:t>Yes:</w:t>
            </w:r>
            <w:r>
              <w:rPr>
                <w:spacing w:val="-14"/>
                <w:sz w:val="20"/>
              </w:rPr>
              <w:t> </w:t>
            </w:r>
            <w:r>
              <w:rPr>
                <w:sz w:val="20"/>
              </w:rPr>
              <w:t>medical</w:t>
            </w:r>
            <w:r>
              <w:rPr>
                <w:spacing w:val="-14"/>
                <w:sz w:val="20"/>
              </w:rPr>
              <w:t> </w:t>
            </w:r>
            <w:r>
              <w:rPr>
                <w:sz w:val="20"/>
              </w:rPr>
              <w:t>workforce </w:t>
            </w:r>
            <w:r>
              <w:rPr>
                <w:spacing w:val="-2"/>
                <w:sz w:val="20"/>
              </w:rPr>
              <w:t>capacity</w:t>
            </w: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9" w:hRule="atLeast"/>
        </w:trPr>
        <w:tc>
          <w:tcPr>
            <w:tcW w:w="3588" w:type="dxa"/>
            <w:tcBorders>
              <w:left w:val="single" w:sz="4" w:space="0" w:color="005EB8"/>
            </w:tcBorders>
          </w:tcPr>
          <w:p>
            <w:pPr>
              <w:pStyle w:val="TableParagraph"/>
              <w:ind w:left="54"/>
              <w:rPr>
                <w:sz w:val="20"/>
              </w:rPr>
            </w:pPr>
            <w:r>
              <w:rPr>
                <w:sz w:val="20"/>
              </w:rPr>
              <w:t>Shropshire</w:t>
            </w:r>
            <w:r>
              <w:rPr>
                <w:spacing w:val="-14"/>
                <w:sz w:val="20"/>
              </w:rPr>
              <w:t> </w:t>
            </w:r>
            <w:r>
              <w:rPr>
                <w:sz w:val="20"/>
              </w:rPr>
              <w:t>Community</w:t>
            </w:r>
            <w:r>
              <w:rPr>
                <w:spacing w:val="-14"/>
                <w:sz w:val="20"/>
              </w:rPr>
              <w:t> </w:t>
            </w:r>
            <w:r>
              <w:rPr>
                <w:sz w:val="20"/>
              </w:rPr>
              <w:t>Health</w:t>
            </w:r>
            <w:r>
              <w:rPr>
                <w:spacing w:val="-14"/>
                <w:sz w:val="20"/>
              </w:rPr>
              <w:t> </w:t>
            </w:r>
            <w:r>
              <w:rPr>
                <w:sz w:val="20"/>
              </w:rPr>
              <w:t>NHS </w:t>
            </w:r>
            <w:r>
              <w:rPr>
                <w:spacing w:val="-2"/>
                <w:sz w:val="20"/>
              </w:rPr>
              <w:t>Trust</w:t>
            </w:r>
          </w:p>
        </w:tc>
        <w:tc>
          <w:tcPr>
            <w:tcW w:w="2791" w:type="dxa"/>
          </w:tcPr>
          <w:p>
            <w:pPr>
              <w:pStyle w:val="TableParagraph"/>
              <w:ind w:left="55" w:right="27"/>
              <w:rPr>
                <w:sz w:val="20"/>
              </w:rPr>
            </w:pPr>
            <w:r>
              <w:rPr>
                <w:sz w:val="20"/>
              </w:rPr>
              <w:t>Yes (Quality, access &amp; outcomes;</w:t>
            </w:r>
            <w:r>
              <w:rPr>
                <w:spacing w:val="-14"/>
                <w:sz w:val="20"/>
              </w:rPr>
              <w:t> </w:t>
            </w:r>
            <w:r>
              <w:rPr>
                <w:sz w:val="20"/>
              </w:rPr>
              <w:t>people;</w:t>
            </w:r>
            <w:r>
              <w:rPr>
                <w:spacing w:val="-14"/>
                <w:sz w:val="20"/>
              </w:rPr>
              <w:t> </w:t>
            </w:r>
            <w:r>
              <w:rPr>
                <w:sz w:val="20"/>
              </w:rPr>
              <w:t>leadership &amp; capability)</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280" w:hRule="atLeast"/>
        </w:trPr>
        <w:tc>
          <w:tcPr>
            <w:tcW w:w="3588" w:type="dxa"/>
            <w:tcBorders>
              <w:left w:val="single" w:sz="4" w:space="0" w:color="005EB8"/>
            </w:tcBorders>
          </w:tcPr>
          <w:p>
            <w:pPr>
              <w:pStyle w:val="TableParagraph"/>
              <w:spacing w:line="229" w:lineRule="exact"/>
              <w:ind w:left="54"/>
              <w:rPr>
                <w:sz w:val="20"/>
              </w:rPr>
            </w:pPr>
            <w:r>
              <w:rPr>
                <w:sz w:val="20"/>
              </w:rPr>
              <w:t>Solent</w:t>
            </w:r>
            <w:r>
              <w:rPr>
                <w:spacing w:val="-6"/>
                <w:sz w:val="20"/>
              </w:rPr>
              <w:t> </w:t>
            </w:r>
            <w:r>
              <w:rPr>
                <w:sz w:val="20"/>
              </w:rPr>
              <w:t>NHS</w:t>
            </w:r>
            <w:r>
              <w:rPr>
                <w:spacing w:val="-6"/>
                <w:sz w:val="20"/>
              </w:rPr>
              <w:t> </w:t>
            </w:r>
            <w:r>
              <w:rPr>
                <w:spacing w:val="-2"/>
                <w:sz w:val="20"/>
              </w:rPr>
              <w:t>Trust</w:t>
            </w:r>
          </w:p>
        </w:tc>
        <w:tc>
          <w:tcPr>
            <w:tcW w:w="2791" w:type="dxa"/>
          </w:tcPr>
          <w:p>
            <w:pPr>
              <w:pStyle w:val="TableParagraph"/>
              <w:spacing w:line="229" w:lineRule="exact"/>
              <w:ind w:left="55"/>
              <w:rPr>
                <w:sz w:val="20"/>
              </w:rPr>
            </w:pPr>
            <w:r>
              <w:rPr>
                <w:sz w:val="20"/>
              </w:rPr>
              <w:t>Yes</w:t>
            </w:r>
            <w:r>
              <w:rPr>
                <w:spacing w:val="-5"/>
                <w:sz w:val="20"/>
              </w:rPr>
              <w:t> </w:t>
            </w:r>
            <w:r>
              <w:rPr>
                <w:spacing w:val="-2"/>
                <w:sz w:val="20"/>
              </w:rPr>
              <w:t>(Finance)</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7" w:hRule="atLeast"/>
        </w:trPr>
        <w:tc>
          <w:tcPr>
            <w:tcW w:w="3588" w:type="dxa"/>
            <w:tcBorders>
              <w:left w:val="single" w:sz="4" w:space="0" w:color="005EB8"/>
            </w:tcBorders>
          </w:tcPr>
          <w:p>
            <w:pPr>
              <w:pStyle w:val="TableParagraph"/>
              <w:ind w:left="54"/>
              <w:rPr>
                <w:sz w:val="20"/>
              </w:rPr>
            </w:pPr>
            <w:r>
              <w:rPr>
                <w:sz w:val="20"/>
              </w:rPr>
              <w:t>Somerset</w:t>
            </w:r>
            <w:r>
              <w:rPr>
                <w:spacing w:val="-9"/>
                <w:sz w:val="20"/>
              </w:rPr>
              <w:t> </w:t>
            </w:r>
            <w:r>
              <w:rPr>
                <w:sz w:val="20"/>
              </w:rPr>
              <w:t>NHS</w:t>
            </w:r>
            <w:r>
              <w:rPr>
                <w:spacing w:val="-9"/>
                <w:sz w:val="20"/>
              </w:rPr>
              <w:t> </w:t>
            </w:r>
            <w:r>
              <w:rPr>
                <w:sz w:val="20"/>
              </w:rPr>
              <w:t>Foundation</w:t>
            </w:r>
            <w:r>
              <w:rPr>
                <w:spacing w:val="-7"/>
                <w:sz w:val="20"/>
              </w:rPr>
              <w:t> </w:t>
            </w:r>
            <w:r>
              <w:rPr>
                <w:spacing w:val="-2"/>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ind w:left="954" w:right="67" w:hanging="627"/>
              <w:rPr>
                <w:sz w:val="20"/>
              </w:rPr>
            </w:pPr>
            <w:r>
              <w:rPr>
                <w:sz w:val="20"/>
              </w:rPr>
              <w:t>Yes:</w:t>
            </w:r>
            <w:r>
              <w:rPr>
                <w:spacing w:val="-14"/>
                <w:sz w:val="20"/>
              </w:rPr>
              <w:t> </w:t>
            </w:r>
            <w:r>
              <w:rPr>
                <w:sz w:val="20"/>
              </w:rPr>
              <w:t>CQC</w:t>
            </w:r>
            <w:r>
              <w:rPr>
                <w:spacing w:val="-13"/>
                <w:sz w:val="20"/>
              </w:rPr>
              <w:t> </w:t>
            </w:r>
            <w:r>
              <w:rPr>
                <w:sz w:val="20"/>
              </w:rPr>
              <w:t>inspection</w:t>
            </w:r>
            <w:r>
              <w:rPr>
                <w:spacing w:val="-14"/>
                <w:sz w:val="20"/>
              </w:rPr>
              <w:t> </w:t>
            </w:r>
            <w:r>
              <w:rPr>
                <w:sz w:val="20"/>
              </w:rPr>
              <w:t>of </w:t>
            </w:r>
            <w:r>
              <w:rPr>
                <w:spacing w:val="-2"/>
                <w:sz w:val="20"/>
              </w:rPr>
              <w:t>maternity</w:t>
            </w:r>
          </w:p>
        </w:tc>
        <w:tc>
          <w:tcPr>
            <w:tcW w:w="1341" w:type="dxa"/>
          </w:tcPr>
          <w:p>
            <w:pPr>
              <w:pStyle w:val="TableParagraph"/>
              <w:rPr>
                <w:rFonts w:ascii="Times New Roman"/>
                <w:sz w:val="20"/>
              </w:rPr>
            </w:pPr>
          </w:p>
        </w:tc>
        <w:tc>
          <w:tcPr>
            <w:tcW w:w="1782" w:type="dxa"/>
          </w:tcPr>
          <w:p>
            <w:pPr>
              <w:pStyle w:val="TableParagraph"/>
              <w:ind w:left="121"/>
              <w:rPr>
                <w:sz w:val="20"/>
              </w:rPr>
            </w:pPr>
            <w:r>
              <w:rPr>
                <w:sz w:val="20"/>
              </w:rPr>
              <w:t>Yes:</w:t>
            </w:r>
            <w:r>
              <w:rPr>
                <w:spacing w:val="-8"/>
                <w:sz w:val="20"/>
              </w:rPr>
              <w:t> </w:t>
            </w:r>
            <w:r>
              <w:rPr>
                <w:spacing w:val="-2"/>
                <w:sz w:val="20"/>
              </w:rPr>
              <w:t>Governance</w:t>
            </w:r>
          </w:p>
        </w:tc>
        <w:tc>
          <w:tcPr>
            <w:tcW w:w="856" w:type="dxa"/>
            <w:tcBorders>
              <w:right w:val="single" w:sz="4" w:space="0" w:color="005EB8"/>
            </w:tcBorders>
          </w:tcPr>
          <w:p>
            <w:pPr>
              <w:pStyle w:val="TableParagraph"/>
              <w:rPr>
                <w:rFonts w:ascii="Times New Roman"/>
                <w:sz w:val="20"/>
              </w:rPr>
            </w:pPr>
          </w:p>
        </w:tc>
      </w:tr>
      <w:tr>
        <w:trPr>
          <w:trHeight w:val="719" w:hRule="atLeast"/>
        </w:trPr>
        <w:tc>
          <w:tcPr>
            <w:tcW w:w="3588" w:type="dxa"/>
            <w:tcBorders>
              <w:left w:val="single" w:sz="4" w:space="0" w:color="005EB8"/>
            </w:tcBorders>
          </w:tcPr>
          <w:p>
            <w:pPr>
              <w:pStyle w:val="TableParagraph"/>
              <w:ind w:left="54" w:right="162"/>
              <w:rPr>
                <w:sz w:val="20"/>
              </w:rPr>
            </w:pPr>
            <w:r>
              <w:rPr>
                <w:sz w:val="20"/>
              </w:rPr>
              <w:t>South</w:t>
            </w:r>
            <w:r>
              <w:rPr>
                <w:spacing w:val="-14"/>
                <w:sz w:val="20"/>
              </w:rPr>
              <w:t> </w:t>
            </w:r>
            <w:r>
              <w:rPr>
                <w:sz w:val="20"/>
              </w:rPr>
              <w:t>Central</w:t>
            </w:r>
            <w:r>
              <w:rPr>
                <w:spacing w:val="-14"/>
                <w:sz w:val="20"/>
              </w:rPr>
              <w:t> </w:t>
            </w:r>
            <w:r>
              <w:rPr>
                <w:sz w:val="20"/>
              </w:rPr>
              <w:t>Ambulance</w:t>
            </w:r>
            <w:r>
              <w:rPr>
                <w:spacing w:val="-12"/>
                <w:sz w:val="20"/>
              </w:rPr>
              <w:t> </w:t>
            </w:r>
            <w:r>
              <w:rPr>
                <w:sz w:val="20"/>
              </w:rPr>
              <w:t>Service NHS Foundation Trust</w:t>
            </w:r>
          </w:p>
        </w:tc>
        <w:tc>
          <w:tcPr>
            <w:tcW w:w="2791" w:type="dxa"/>
          </w:tcPr>
          <w:p>
            <w:pPr>
              <w:pStyle w:val="TableParagraph"/>
              <w:ind w:left="55"/>
              <w:rPr>
                <w:sz w:val="20"/>
              </w:rPr>
            </w:pPr>
            <w:r>
              <w:rPr>
                <w:sz w:val="20"/>
              </w:rPr>
              <w:t>Yes (Quality, access &amp; outcomes;</w:t>
            </w:r>
            <w:r>
              <w:rPr>
                <w:spacing w:val="-14"/>
                <w:sz w:val="20"/>
              </w:rPr>
              <w:t> </w:t>
            </w:r>
            <w:r>
              <w:rPr>
                <w:sz w:val="20"/>
              </w:rPr>
              <w:t>leadership</w:t>
            </w:r>
            <w:r>
              <w:rPr>
                <w:spacing w:val="-14"/>
                <w:sz w:val="20"/>
              </w:rPr>
              <w:t> </w:t>
            </w:r>
            <w:r>
              <w:rPr>
                <w:sz w:val="20"/>
              </w:rPr>
              <w:t>&amp; capability; finance)</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7" w:hRule="atLeast"/>
        </w:trPr>
        <w:tc>
          <w:tcPr>
            <w:tcW w:w="3588" w:type="dxa"/>
            <w:tcBorders>
              <w:left w:val="single" w:sz="4" w:space="0" w:color="005EB8"/>
            </w:tcBorders>
          </w:tcPr>
          <w:p>
            <w:pPr>
              <w:pStyle w:val="TableParagraph"/>
              <w:ind w:left="54"/>
              <w:rPr>
                <w:sz w:val="20"/>
              </w:rPr>
            </w:pPr>
            <w:r>
              <w:rPr>
                <w:sz w:val="20"/>
              </w:rPr>
              <w:t>South</w:t>
            </w:r>
            <w:r>
              <w:rPr>
                <w:spacing w:val="-9"/>
                <w:sz w:val="20"/>
              </w:rPr>
              <w:t> </w:t>
            </w:r>
            <w:r>
              <w:rPr>
                <w:sz w:val="20"/>
              </w:rPr>
              <w:t>East</w:t>
            </w:r>
            <w:r>
              <w:rPr>
                <w:spacing w:val="-11"/>
                <w:sz w:val="20"/>
              </w:rPr>
              <w:t> </w:t>
            </w:r>
            <w:r>
              <w:rPr>
                <w:sz w:val="20"/>
              </w:rPr>
              <w:t>Coast</w:t>
            </w:r>
            <w:r>
              <w:rPr>
                <w:spacing w:val="-11"/>
                <w:sz w:val="20"/>
              </w:rPr>
              <w:t> </w:t>
            </w:r>
            <w:r>
              <w:rPr>
                <w:sz w:val="20"/>
              </w:rPr>
              <w:t>Ambulance</w:t>
            </w:r>
            <w:r>
              <w:rPr>
                <w:spacing w:val="-11"/>
                <w:sz w:val="20"/>
              </w:rPr>
              <w:t> </w:t>
            </w:r>
            <w:r>
              <w:rPr>
                <w:sz w:val="20"/>
              </w:rPr>
              <w:t>Service NHS Foundation Trust</w:t>
            </w:r>
          </w:p>
        </w:tc>
        <w:tc>
          <w:tcPr>
            <w:tcW w:w="2791" w:type="dxa"/>
          </w:tcPr>
          <w:p>
            <w:pPr>
              <w:pStyle w:val="TableParagraph"/>
              <w:ind w:left="55"/>
              <w:rPr>
                <w:sz w:val="20"/>
              </w:rPr>
            </w:pPr>
            <w:r>
              <w:rPr>
                <w:sz w:val="20"/>
              </w:rPr>
              <w:t>Yes (Quality, access &amp; outcomes; leadership &amp; capability;</w:t>
            </w:r>
            <w:r>
              <w:rPr>
                <w:spacing w:val="-14"/>
                <w:sz w:val="20"/>
              </w:rPr>
              <w:t> </w:t>
            </w:r>
            <w:r>
              <w:rPr>
                <w:sz w:val="20"/>
              </w:rPr>
              <w:t>people;</w:t>
            </w:r>
            <w:r>
              <w:rPr>
                <w:spacing w:val="-14"/>
                <w:sz w:val="20"/>
              </w:rPr>
              <w:t> </w:t>
            </w:r>
            <w:r>
              <w:rPr>
                <w:sz w:val="20"/>
              </w:rPr>
              <w:t>finance)</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ind w:left="942" w:right="67" w:hanging="492"/>
              <w:rPr>
                <w:sz w:val="20"/>
              </w:rPr>
            </w:pPr>
            <w:r>
              <w:rPr>
                <w:sz w:val="20"/>
              </w:rPr>
              <w:t>Yes:</w:t>
            </w:r>
            <w:r>
              <w:rPr>
                <w:spacing w:val="-14"/>
                <w:sz w:val="20"/>
              </w:rPr>
              <w:t> </w:t>
            </w:r>
            <w:r>
              <w:rPr>
                <w:sz w:val="20"/>
              </w:rPr>
              <w:t>HR</w:t>
            </w:r>
            <w:r>
              <w:rPr>
                <w:spacing w:val="-14"/>
                <w:sz w:val="20"/>
              </w:rPr>
              <w:t> </w:t>
            </w:r>
            <w:r>
              <w:rPr>
                <w:sz w:val="20"/>
              </w:rPr>
              <w:t>Controls,</w:t>
            </w:r>
            <w:r>
              <w:rPr>
                <w:spacing w:val="-13"/>
                <w:sz w:val="20"/>
              </w:rPr>
              <w:t> </w:t>
            </w:r>
            <w:r>
              <w:rPr>
                <w:sz w:val="20"/>
              </w:rPr>
              <w:t>IT </w:t>
            </w:r>
            <w:r>
              <w:rPr>
                <w:spacing w:val="-2"/>
                <w:sz w:val="20"/>
              </w:rPr>
              <w:t>resilience</w:t>
            </w: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Pr>
                <w:sz w:val="20"/>
              </w:rPr>
            </w:pPr>
            <w:r>
              <w:rPr>
                <w:sz w:val="20"/>
              </w:rPr>
              <w:t>South</w:t>
            </w:r>
            <w:r>
              <w:rPr>
                <w:spacing w:val="-12"/>
                <w:sz w:val="20"/>
              </w:rPr>
              <w:t> </w:t>
            </w:r>
            <w:r>
              <w:rPr>
                <w:sz w:val="20"/>
              </w:rPr>
              <w:t>Tees</w:t>
            </w:r>
            <w:r>
              <w:rPr>
                <w:spacing w:val="-11"/>
                <w:sz w:val="20"/>
              </w:rPr>
              <w:t> </w:t>
            </w:r>
            <w:r>
              <w:rPr>
                <w:sz w:val="20"/>
              </w:rPr>
              <w:t>Hospitals</w:t>
            </w:r>
            <w:r>
              <w:rPr>
                <w:spacing w:val="-11"/>
                <w:sz w:val="20"/>
              </w:rPr>
              <w:t> </w:t>
            </w:r>
            <w:r>
              <w:rPr>
                <w:sz w:val="20"/>
              </w:rPr>
              <w:t>NHS</w:t>
            </w:r>
            <w:r>
              <w:rPr>
                <w:spacing w:val="-10"/>
                <w:sz w:val="20"/>
              </w:rPr>
              <w:t> </w:t>
            </w:r>
            <w:r>
              <w:rPr>
                <w:sz w:val="20"/>
              </w:rPr>
              <w:t>Foundation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ight="162"/>
              <w:rPr>
                <w:sz w:val="20"/>
              </w:rPr>
            </w:pPr>
            <w:r>
              <w:rPr>
                <w:sz w:val="20"/>
              </w:rPr>
              <w:t>South</w:t>
            </w:r>
            <w:r>
              <w:rPr>
                <w:spacing w:val="-14"/>
                <w:sz w:val="20"/>
              </w:rPr>
              <w:t> </w:t>
            </w:r>
            <w:r>
              <w:rPr>
                <w:sz w:val="20"/>
              </w:rPr>
              <w:t>Western</w:t>
            </w:r>
            <w:r>
              <w:rPr>
                <w:spacing w:val="-14"/>
                <w:sz w:val="20"/>
              </w:rPr>
              <w:t> </w:t>
            </w:r>
            <w:r>
              <w:rPr>
                <w:sz w:val="20"/>
              </w:rPr>
              <w:t>Ambulance</w:t>
            </w:r>
            <w:r>
              <w:rPr>
                <w:spacing w:val="-14"/>
                <w:sz w:val="20"/>
              </w:rPr>
              <w:t> </w:t>
            </w:r>
            <w:r>
              <w:rPr>
                <w:sz w:val="20"/>
              </w:rPr>
              <w:t>Service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people)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ight="162"/>
              <w:rPr>
                <w:sz w:val="20"/>
              </w:rPr>
            </w:pPr>
            <w:r>
              <w:rPr>
                <w:sz w:val="20"/>
              </w:rPr>
              <w:t>Southern</w:t>
            </w:r>
            <w:r>
              <w:rPr>
                <w:spacing w:val="-14"/>
                <w:sz w:val="20"/>
              </w:rPr>
              <w:t> </w:t>
            </w:r>
            <w:r>
              <w:rPr>
                <w:sz w:val="20"/>
              </w:rPr>
              <w:t>Health</w:t>
            </w:r>
            <w:r>
              <w:rPr>
                <w:spacing w:val="-13"/>
                <w:sz w:val="20"/>
              </w:rPr>
              <w:t> </w:t>
            </w:r>
            <w:r>
              <w:rPr>
                <w:sz w:val="20"/>
              </w:rPr>
              <w:t>NHS</w:t>
            </w:r>
            <w:r>
              <w:rPr>
                <w:spacing w:val="-12"/>
                <w:sz w:val="20"/>
              </w:rPr>
              <w:t> </w:t>
            </w:r>
            <w:r>
              <w:rPr>
                <w:sz w:val="20"/>
              </w:rPr>
              <w:t>Foundation </w:t>
            </w:r>
            <w:r>
              <w:rPr>
                <w:spacing w:val="-2"/>
                <w:sz w:val="20"/>
              </w:rPr>
              <w:t>Trust</w:t>
            </w:r>
          </w:p>
        </w:tc>
        <w:tc>
          <w:tcPr>
            <w:tcW w:w="2791" w:type="dxa"/>
          </w:tcPr>
          <w:p>
            <w:pPr>
              <w:pStyle w:val="TableParagraph"/>
              <w:spacing w:line="229" w:lineRule="exact"/>
              <w:ind w:left="55"/>
              <w:rPr>
                <w:sz w:val="20"/>
              </w:rPr>
            </w:pPr>
            <w:r>
              <w:rPr>
                <w:sz w:val="20"/>
              </w:rPr>
              <w:t>Yes</w:t>
            </w:r>
            <w:r>
              <w:rPr>
                <w:spacing w:val="-5"/>
                <w:sz w:val="20"/>
              </w:rPr>
              <w:t> </w:t>
            </w:r>
            <w:r>
              <w:rPr>
                <w:spacing w:val="-2"/>
                <w:sz w:val="20"/>
              </w:rPr>
              <w:t>(Finance)</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Pr>
                <w:sz w:val="20"/>
              </w:rPr>
            </w:pPr>
            <w:r>
              <w:rPr>
                <w:sz w:val="20"/>
              </w:rPr>
              <w:t>St</w:t>
            </w:r>
            <w:r>
              <w:rPr>
                <w:spacing w:val="-11"/>
                <w:sz w:val="20"/>
              </w:rPr>
              <w:t> </w:t>
            </w:r>
            <w:r>
              <w:rPr>
                <w:sz w:val="20"/>
              </w:rPr>
              <w:t>George's</w:t>
            </w:r>
            <w:r>
              <w:rPr>
                <w:spacing w:val="-10"/>
                <w:sz w:val="20"/>
              </w:rPr>
              <w:t> </w:t>
            </w:r>
            <w:r>
              <w:rPr>
                <w:sz w:val="20"/>
              </w:rPr>
              <w:t>University</w:t>
            </w:r>
            <w:r>
              <w:rPr>
                <w:spacing w:val="-10"/>
                <w:sz w:val="20"/>
              </w:rPr>
              <w:t> </w:t>
            </w:r>
            <w:r>
              <w:rPr>
                <w:sz w:val="20"/>
              </w:rPr>
              <w:t>Hospitals</w:t>
            </w:r>
            <w:r>
              <w:rPr>
                <w:spacing w:val="-10"/>
                <w:sz w:val="20"/>
              </w:rPr>
              <w:t> </w:t>
            </w:r>
            <w:r>
              <w:rPr>
                <w:sz w:val="20"/>
              </w:rPr>
              <w:t>NHS Foundation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20" w:right="278" w:hanging="22"/>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spacing w:line="229" w:lineRule="exact"/>
              <w:ind w:left="54"/>
              <w:rPr>
                <w:sz w:val="20"/>
              </w:rPr>
            </w:pPr>
            <w:r>
              <w:rPr>
                <w:sz w:val="20"/>
              </w:rPr>
              <w:t>Stockport</w:t>
            </w:r>
            <w:r>
              <w:rPr>
                <w:spacing w:val="-10"/>
                <w:sz w:val="20"/>
              </w:rPr>
              <w:t> </w:t>
            </w:r>
            <w:r>
              <w:rPr>
                <w:sz w:val="20"/>
              </w:rPr>
              <w:t>NHS</w:t>
            </w:r>
            <w:r>
              <w:rPr>
                <w:spacing w:val="-9"/>
                <w:sz w:val="20"/>
              </w:rPr>
              <w:t> </w:t>
            </w:r>
            <w:r>
              <w:rPr>
                <w:sz w:val="20"/>
              </w:rPr>
              <w:t>Foundation</w:t>
            </w:r>
            <w:r>
              <w:rPr>
                <w:spacing w:val="-8"/>
                <w:sz w:val="20"/>
              </w:rPr>
              <w:t>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bl>
    <w:p>
      <w:pPr>
        <w:spacing w:after="0"/>
        <w:rPr>
          <w:rFonts w:ascii="Times New Roman"/>
          <w:sz w:val="20"/>
        </w:rPr>
        <w:sectPr>
          <w:pgSz w:w="16850" w:h="11910" w:orient="landscape"/>
          <w:pgMar w:header="446" w:footer="609" w:top="1320" w:bottom="800" w:left="720" w:right="1120"/>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4"/>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8"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487" w:hRule="atLeast"/>
        </w:trPr>
        <w:tc>
          <w:tcPr>
            <w:tcW w:w="3588" w:type="dxa"/>
            <w:tcBorders>
              <w:top w:val="single" w:sz="4" w:space="0" w:color="005EB8"/>
              <w:left w:val="single" w:sz="4" w:space="0" w:color="005EB8"/>
            </w:tcBorders>
          </w:tcPr>
          <w:p>
            <w:pPr>
              <w:pStyle w:val="TableParagraph"/>
              <w:ind w:left="54"/>
              <w:rPr>
                <w:sz w:val="20"/>
              </w:rPr>
            </w:pPr>
            <w:r>
              <w:rPr>
                <w:sz w:val="20"/>
              </w:rPr>
              <w:t>Surrey</w:t>
            </w:r>
            <w:r>
              <w:rPr>
                <w:spacing w:val="-10"/>
                <w:sz w:val="20"/>
              </w:rPr>
              <w:t> </w:t>
            </w:r>
            <w:r>
              <w:rPr>
                <w:sz w:val="20"/>
              </w:rPr>
              <w:t>And</w:t>
            </w:r>
            <w:r>
              <w:rPr>
                <w:spacing w:val="-10"/>
                <w:sz w:val="20"/>
              </w:rPr>
              <w:t> </w:t>
            </w:r>
            <w:r>
              <w:rPr>
                <w:sz w:val="20"/>
              </w:rPr>
              <w:t>Sussex</w:t>
            </w:r>
            <w:r>
              <w:rPr>
                <w:spacing w:val="-10"/>
                <w:sz w:val="20"/>
              </w:rPr>
              <w:t> </w:t>
            </w:r>
            <w:r>
              <w:rPr>
                <w:sz w:val="20"/>
              </w:rPr>
              <w:t>Healthcare</w:t>
            </w:r>
            <w:r>
              <w:rPr>
                <w:spacing w:val="-11"/>
                <w:sz w:val="20"/>
              </w:rPr>
              <w:t> </w:t>
            </w:r>
            <w:r>
              <w:rPr>
                <w:sz w:val="20"/>
              </w:rPr>
              <w:t>NHS </w:t>
            </w:r>
            <w:r>
              <w:rPr>
                <w:spacing w:val="-2"/>
                <w:sz w:val="20"/>
              </w:rPr>
              <w:t>Trust</w:t>
            </w:r>
          </w:p>
        </w:tc>
        <w:tc>
          <w:tcPr>
            <w:tcW w:w="2791" w:type="dxa"/>
            <w:tcBorders>
              <w:top w:val="single" w:sz="4" w:space="0" w:color="005EB8"/>
            </w:tcBorders>
          </w:tcPr>
          <w:p>
            <w:pPr>
              <w:pStyle w:val="TableParagraph"/>
              <w:rPr>
                <w:rFonts w:ascii="Times New Roman"/>
                <w:sz w:val="20"/>
              </w:rPr>
            </w:pPr>
          </w:p>
        </w:tc>
        <w:tc>
          <w:tcPr>
            <w:tcW w:w="1668" w:type="dxa"/>
            <w:tcBorders>
              <w:top w:val="single" w:sz="4" w:space="0" w:color="005EB8"/>
            </w:tcBorders>
          </w:tcPr>
          <w:p>
            <w:pPr>
              <w:pStyle w:val="TableParagraph"/>
              <w:rPr>
                <w:rFonts w:ascii="Times New Roman"/>
                <w:sz w:val="20"/>
              </w:rPr>
            </w:pPr>
          </w:p>
        </w:tc>
        <w:tc>
          <w:tcPr>
            <w:tcW w:w="2728" w:type="dxa"/>
            <w:tcBorders>
              <w:top w:val="single" w:sz="4" w:space="0" w:color="005EB8"/>
            </w:tcBorders>
          </w:tcPr>
          <w:p>
            <w:pPr>
              <w:pStyle w:val="TableParagraph"/>
              <w:ind w:left="375" w:right="358" w:firstLine="268"/>
              <w:rPr>
                <w:sz w:val="20"/>
              </w:rPr>
            </w:pPr>
            <w:r>
              <w:rPr>
                <w:sz w:val="20"/>
              </w:rPr>
              <w:t>Yes: operational performance,</w:t>
            </w:r>
            <w:r>
              <w:rPr>
                <w:spacing w:val="-14"/>
                <w:sz w:val="20"/>
              </w:rPr>
              <w:t> </w:t>
            </w:r>
            <w:r>
              <w:rPr>
                <w:sz w:val="20"/>
              </w:rPr>
              <w:t>finances</w:t>
            </w:r>
          </w:p>
        </w:tc>
        <w:tc>
          <w:tcPr>
            <w:tcW w:w="1341" w:type="dxa"/>
            <w:tcBorders>
              <w:top w:val="single" w:sz="4" w:space="0" w:color="005EB8"/>
            </w:tcBorders>
          </w:tcPr>
          <w:p>
            <w:pPr>
              <w:pStyle w:val="TableParagraph"/>
              <w:rPr>
                <w:rFonts w:ascii="Times New Roman"/>
                <w:sz w:val="20"/>
              </w:rPr>
            </w:pPr>
          </w:p>
        </w:tc>
        <w:tc>
          <w:tcPr>
            <w:tcW w:w="1782" w:type="dxa"/>
            <w:tcBorders>
              <w:top w:val="single" w:sz="4" w:space="0" w:color="005EB8"/>
            </w:tcBorders>
          </w:tcPr>
          <w:p>
            <w:pPr>
              <w:pStyle w:val="TableParagraph"/>
              <w:rPr>
                <w:rFonts w:ascii="Times New Roman"/>
                <w:sz w:val="20"/>
              </w:rPr>
            </w:pPr>
          </w:p>
        </w:tc>
        <w:tc>
          <w:tcPr>
            <w:tcW w:w="856" w:type="dxa"/>
            <w:tcBorders>
              <w:top w:val="single" w:sz="4" w:space="0" w:color="005EB8"/>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ight="162"/>
              <w:rPr>
                <w:sz w:val="20"/>
              </w:rPr>
            </w:pPr>
            <w:r>
              <w:rPr>
                <w:sz w:val="20"/>
              </w:rPr>
              <w:t>Tameside</w:t>
            </w:r>
            <w:r>
              <w:rPr>
                <w:spacing w:val="-14"/>
                <w:sz w:val="20"/>
              </w:rPr>
              <w:t> </w:t>
            </w:r>
            <w:r>
              <w:rPr>
                <w:sz w:val="20"/>
              </w:rPr>
              <w:t>and</w:t>
            </w:r>
            <w:r>
              <w:rPr>
                <w:spacing w:val="-14"/>
                <w:sz w:val="20"/>
              </w:rPr>
              <w:t> </w:t>
            </w:r>
            <w:r>
              <w:rPr>
                <w:sz w:val="20"/>
              </w:rPr>
              <w:t>Glossop</w:t>
            </w:r>
            <w:r>
              <w:rPr>
                <w:spacing w:val="-14"/>
                <w:sz w:val="20"/>
              </w:rPr>
              <w:t> </w:t>
            </w:r>
            <w:r>
              <w:rPr>
                <w:sz w:val="20"/>
              </w:rPr>
              <w:t>Integrated Care NHS Foundation 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20" w:right="278" w:hanging="22"/>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717" w:hRule="atLeast"/>
        </w:trPr>
        <w:tc>
          <w:tcPr>
            <w:tcW w:w="3588" w:type="dxa"/>
            <w:tcBorders>
              <w:left w:val="single" w:sz="4" w:space="0" w:color="005EB8"/>
            </w:tcBorders>
          </w:tcPr>
          <w:p>
            <w:pPr>
              <w:pStyle w:val="TableParagraph"/>
              <w:ind w:left="54" w:right="60"/>
              <w:rPr>
                <w:sz w:val="20"/>
              </w:rPr>
            </w:pPr>
            <w:r>
              <w:rPr>
                <w:sz w:val="20"/>
              </w:rPr>
              <w:t>Tavistock</w:t>
            </w:r>
            <w:r>
              <w:rPr>
                <w:spacing w:val="-14"/>
                <w:sz w:val="20"/>
              </w:rPr>
              <w:t> </w:t>
            </w:r>
            <w:r>
              <w:rPr>
                <w:sz w:val="20"/>
              </w:rPr>
              <w:t>and</w:t>
            </w:r>
            <w:r>
              <w:rPr>
                <w:spacing w:val="-13"/>
                <w:sz w:val="20"/>
              </w:rPr>
              <w:t> </w:t>
            </w:r>
            <w:r>
              <w:rPr>
                <w:sz w:val="20"/>
              </w:rPr>
              <w:t>Portman</w:t>
            </w:r>
            <w:r>
              <w:rPr>
                <w:spacing w:val="-13"/>
                <w:sz w:val="20"/>
              </w:rPr>
              <w:t> </w:t>
            </w:r>
            <w:r>
              <w:rPr>
                <w:sz w:val="20"/>
              </w:rPr>
              <w:t>NHS Foundation Trust</w:t>
            </w:r>
          </w:p>
        </w:tc>
        <w:tc>
          <w:tcPr>
            <w:tcW w:w="2791" w:type="dxa"/>
          </w:tcPr>
          <w:p>
            <w:pPr>
              <w:pStyle w:val="TableParagraph"/>
              <w:ind w:left="55"/>
              <w:rPr>
                <w:sz w:val="20"/>
              </w:rPr>
            </w:pPr>
            <w:r>
              <w:rPr>
                <w:sz w:val="20"/>
              </w:rPr>
              <w:t>Yes (Quality, access &amp; outcomes;</w:t>
            </w:r>
            <w:r>
              <w:rPr>
                <w:spacing w:val="-14"/>
                <w:sz w:val="20"/>
              </w:rPr>
              <w:t> </w:t>
            </w:r>
            <w:r>
              <w:rPr>
                <w:sz w:val="20"/>
              </w:rPr>
              <w:t>leadership</w:t>
            </w:r>
            <w:r>
              <w:rPr>
                <w:spacing w:val="-14"/>
                <w:sz w:val="20"/>
              </w:rPr>
              <w:t> </w:t>
            </w:r>
            <w:r>
              <w:rPr>
                <w:sz w:val="20"/>
              </w:rPr>
              <w:t>&amp; capability; finance)</w:t>
            </w:r>
          </w:p>
        </w:tc>
        <w:tc>
          <w:tcPr>
            <w:tcW w:w="1668" w:type="dxa"/>
          </w:tcPr>
          <w:p>
            <w:pPr>
              <w:pStyle w:val="TableParagraph"/>
              <w:rPr>
                <w:rFonts w:ascii="Times New Roman"/>
                <w:sz w:val="20"/>
              </w:rPr>
            </w:pPr>
          </w:p>
        </w:tc>
        <w:tc>
          <w:tcPr>
            <w:tcW w:w="2728" w:type="dxa"/>
          </w:tcPr>
          <w:p>
            <w:pPr>
              <w:pStyle w:val="TableParagraph"/>
              <w:ind w:left="121" w:right="109"/>
              <w:jc w:val="center"/>
              <w:rPr>
                <w:sz w:val="20"/>
              </w:rPr>
            </w:pPr>
            <w:r>
              <w:rPr>
                <w:sz w:val="20"/>
              </w:rPr>
              <w:t>Yes:</w:t>
            </w:r>
            <w:r>
              <w:rPr>
                <w:spacing w:val="-14"/>
                <w:sz w:val="20"/>
              </w:rPr>
              <w:t> </w:t>
            </w:r>
            <w:r>
              <w:rPr>
                <w:sz w:val="20"/>
              </w:rPr>
              <w:t>internal</w:t>
            </w:r>
            <w:r>
              <w:rPr>
                <w:spacing w:val="-14"/>
                <w:sz w:val="20"/>
              </w:rPr>
              <w:t> </w:t>
            </w:r>
            <w:r>
              <w:rPr>
                <w:sz w:val="20"/>
              </w:rPr>
              <w:t>audit</w:t>
            </w:r>
            <w:r>
              <w:rPr>
                <w:spacing w:val="-14"/>
                <w:sz w:val="20"/>
              </w:rPr>
              <w:t> </w:t>
            </w:r>
            <w:r>
              <w:rPr>
                <w:sz w:val="20"/>
              </w:rPr>
              <w:t>findings on data security self </w:t>
            </w:r>
            <w:r>
              <w:rPr>
                <w:spacing w:val="-2"/>
                <w:sz w:val="20"/>
              </w:rPr>
              <w:t>assessment</w:t>
            </w: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Pr>
                <w:sz w:val="20"/>
              </w:rPr>
            </w:pPr>
            <w:r>
              <w:rPr>
                <w:sz w:val="20"/>
              </w:rPr>
              <w:t>Tees,</w:t>
            </w:r>
            <w:r>
              <w:rPr>
                <w:spacing w:val="-10"/>
                <w:sz w:val="20"/>
              </w:rPr>
              <w:t> </w:t>
            </w:r>
            <w:r>
              <w:rPr>
                <w:sz w:val="20"/>
              </w:rPr>
              <w:t>Esk</w:t>
            </w:r>
            <w:r>
              <w:rPr>
                <w:spacing w:val="-9"/>
                <w:sz w:val="20"/>
              </w:rPr>
              <w:t> </w:t>
            </w:r>
            <w:r>
              <w:rPr>
                <w:sz w:val="20"/>
              </w:rPr>
              <w:t>and</w:t>
            </w:r>
            <w:r>
              <w:rPr>
                <w:spacing w:val="-8"/>
                <w:sz w:val="20"/>
              </w:rPr>
              <w:t> </w:t>
            </w:r>
            <w:r>
              <w:rPr>
                <w:sz w:val="20"/>
              </w:rPr>
              <w:t>Wear</w:t>
            </w:r>
            <w:r>
              <w:rPr>
                <w:spacing w:val="-7"/>
                <w:sz w:val="20"/>
              </w:rPr>
              <w:t> </w:t>
            </w:r>
            <w:r>
              <w:rPr>
                <w:sz w:val="20"/>
              </w:rPr>
              <w:t>Valleys</w:t>
            </w:r>
            <w:r>
              <w:rPr>
                <w:spacing w:val="-9"/>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Pr>
                <w:sz w:val="20"/>
              </w:rPr>
            </w:pPr>
            <w:r>
              <w:rPr>
                <w:sz w:val="20"/>
              </w:rPr>
              <w:t>The</w:t>
            </w:r>
            <w:r>
              <w:rPr>
                <w:spacing w:val="-12"/>
                <w:sz w:val="20"/>
              </w:rPr>
              <w:t> </w:t>
            </w:r>
            <w:r>
              <w:rPr>
                <w:sz w:val="20"/>
              </w:rPr>
              <w:t>Dudley</w:t>
            </w:r>
            <w:r>
              <w:rPr>
                <w:spacing w:val="-10"/>
                <w:sz w:val="20"/>
              </w:rPr>
              <w:t> </w:t>
            </w:r>
            <w:r>
              <w:rPr>
                <w:sz w:val="20"/>
              </w:rPr>
              <w:t>Group</w:t>
            </w:r>
            <w:r>
              <w:rPr>
                <w:spacing w:val="-11"/>
                <w:sz w:val="20"/>
              </w:rPr>
              <w:t> </w:t>
            </w:r>
            <w:r>
              <w:rPr>
                <w:sz w:val="20"/>
              </w:rPr>
              <w:t>NHS</w:t>
            </w:r>
            <w:r>
              <w:rPr>
                <w:spacing w:val="-11"/>
                <w:sz w:val="20"/>
              </w:rPr>
              <w:t> </w:t>
            </w:r>
            <w:r>
              <w:rPr>
                <w:sz w:val="20"/>
              </w:rPr>
              <w:t>Foundation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9" w:hRule="atLeast"/>
        </w:trPr>
        <w:tc>
          <w:tcPr>
            <w:tcW w:w="3588" w:type="dxa"/>
            <w:tcBorders>
              <w:left w:val="single" w:sz="4" w:space="0" w:color="005EB8"/>
            </w:tcBorders>
          </w:tcPr>
          <w:p>
            <w:pPr>
              <w:pStyle w:val="TableParagraph"/>
              <w:ind w:left="54"/>
              <w:rPr>
                <w:sz w:val="20"/>
              </w:rPr>
            </w:pPr>
            <w:r>
              <w:rPr>
                <w:sz w:val="20"/>
              </w:rPr>
              <w:t>The</w:t>
            </w:r>
            <w:r>
              <w:rPr>
                <w:spacing w:val="-14"/>
                <w:sz w:val="20"/>
              </w:rPr>
              <w:t> </w:t>
            </w:r>
            <w:r>
              <w:rPr>
                <w:sz w:val="20"/>
              </w:rPr>
              <w:t>Hillingdon</w:t>
            </w:r>
            <w:r>
              <w:rPr>
                <w:spacing w:val="-14"/>
                <w:sz w:val="20"/>
              </w:rPr>
              <w:t> </w:t>
            </w:r>
            <w:r>
              <w:rPr>
                <w:sz w:val="20"/>
              </w:rPr>
              <w:t>Hospitals</w:t>
            </w:r>
            <w:r>
              <w:rPr>
                <w:spacing w:val="-13"/>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numPr>
                <w:ilvl w:val="0"/>
                <w:numId w:val="7"/>
              </w:numPr>
              <w:tabs>
                <w:tab w:pos="469" w:val="left" w:leader="none"/>
                <w:tab w:pos="576" w:val="left" w:leader="none"/>
              </w:tabs>
              <w:spacing w:line="240" w:lineRule="auto" w:before="0" w:after="0"/>
              <w:ind w:left="576" w:right="219" w:hanging="346"/>
              <w:jc w:val="left"/>
              <w:rPr>
                <w:sz w:val="20"/>
              </w:rPr>
            </w:pPr>
            <w:r>
              <w:rPr>
                <w:sz w:val="20"/>
              </w:rPr>
              <w:t>(exited</w:t>
            </w:r>
            <w:r>
              <w:rPr>
                <w:spacing w:val="-14"/>
                <w:sz w:val="20"/>
              </w:rPr>
              <w:t> </w:t>
            </w:r>
            <w:r>
              <w:rPr>
                <w:sz w:val="20"/>
              </w:rPr>
              <w:t>Oct </w:t>
            </w:r>
            <w:r>
              <w:rPr>
                <w:spacing w:val="-2"/>
                <w:sz w:val="20"/>
              </w:rPr>
              <w:t>2023)</w:t>
            </w:r>
          </w:p>
        </w:tc>
        <w:tc>
          <w:tcPr>
            <w:tcW w:w="2728" w:type="dxa"/>
          </w:tcPr>
          <w:p>
            <w:pPr>
              <w:pStyle w:val="TableParagraph"/>
              <w:ind w:left="575" w:right="67" w:hanging="200"/>
              <w:rPr>
                <w:sz w:val="20"/>
              </w:rPr>
            </w:pPr>
            <w:r>
              <w:rPr>
                <w:sz w:val="20"/>
              </w:rPr>
              <w:t>Yes:</w:t>
            </w:r>
            <w:r>
              <w:rPr>
                <w:spacing w:val="-14"/>
                <w:sz w:val="20"/>
              </w:rPr>
              <w:t> </w:t>
            </w:r>
            <w:r>
              <w:rPr>
                <w:sz w:val="20"/>
              </w:rPr>
              <w:t>arrangements</w:t>
            </w:r>
            <w:r>
              <w:rPr>
                <w:spacing w:val="-14"/>
                <w:sz w:val="20"/>
              </w:rPr>
              <w:t> </w:t>
            </w:r>
            <w:r>
              <w:rPr>
                <w:sz w:val="20"/>
              </w:rPr>
              <w:t>for financial reporting</w:t>
            </w:r>
          </w:p>
        </w:tc>
        <w:tc>
          <w:tcPr>
            <w:tcW w:w="1341" w:type="dxa"/>
          </w:tcPr>
          <w:p>
            <w:pPr>
              <w:pStyle w:val="TableParagraph"/>
              <w:ind w:left="132" w:right="119" w:hanging="3"/>
              <w:jc w:val="center"/>
              <w:rPr>
                <w:sz w:val="20"/>
              </w:rPr>
            </w:pPr>
            <w:r>
              <w:rPr>
                <w:sz w:val="20"/>
              </w:rPr>
              <w:t>Yes (also </w:t>
            </w:r>
            <w:r>
              <w:rPr>
                <w:spacing w:val="-2"/>
                <w:sz w:val="20"/>
              </w:rPr>
              <w:t>accounts preparation)</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ight="162"/>
              <w:rPr>
                <w:sz w:val="20"/>
              </w:rPr>
            </w:pPr>
            <w:r>
              <w:rPr>
                <w:sz w:val="20"/>
              </w:rPr>
              <w:t>The</w:t>
            </w:r>
            <w:r>
              <w:rPr>
                <w:spacing w:val="-12"/>
                <w:sz w:val="20"/>
              </w:rPr>
              <w:t> </w:t>
            </w:r>
            <w:r>
              <w:rPr>
                <w:sz w:val="20"/>
              </w:rPr>
              <w:t>Mid</w:t>
            </w:r>
            <w:r>
              <w:rPr>
                <w:spacing w:val="-10"/>
                <w:sz w:val="20"/>
              </w:rPr>
              <w:t> </w:t>
            </w:r>
            <w:r>
              <w:rPr>
                <w:sz w:val="20"/>
              </w:rPr>
              <w:t>Yorkshire</w:t>
            </w:r>
            <w:r>
              <w:rPr>
                <w:spacing w:val="-10"/>
                <w:sz w:val="20"/>
              </w:rPr>
              <w:t> </w:t>
            </w:r>
            <w:r>
              <w:rPr>
                <w:sz w:val="20"/>
              </w:rPr>
              <w:t>Hospitals</w:t>
            </w:r>
            <w:r>
              <w:rPr>
                <w:spacing w:val="-11"/>
                <w:sz w:val="20"/>
              </w:rPr>
              <w:t> </w:t>
            </w:r>
            <w:r>
              <w:rPr>
                <w:sz w:val="20"/>
              </w:rPr>
              <w:t>NHS </w:t>
            </w:r>
            <w:r>
              <w:rPr>
                <w:spacing w:val="-2"/>
                <w:sz w:val="20"/>
              </w:rPr>
              <w:t>Trust</w:t>
            </w:r>
          </w:p>
        </w:tc>
        <w:tc>
          <w:tcPr>
            <w:tcW w:w="2791" w:type="dxa"/>
          </w:tcPr>
          <w:p>
            <w:pPr>
              <w:pStyle w:val="TableParagraph"/>
              <w:spacing w:line="229" w:lineRule="exact"/>
              <w:ind w:left="55"/>
              <w:rPr>
                <w:sz w:val="20"/>
              </w:rPr>
            </w:pPr>
            <w:r>
              <w:rPr>
                <w:sz w:val="20"/>
              </w:rPr>
              <w:t>Yes</w:t>
            </w:r>
            <w:r>
              <w:rPr>
                <w:spacing w:val="-5"/>
                <w:sz w:val="20"/>
              </w:rPr>
              <w:t> </w:t>
            </w:r>
            <w:r>
              <w:rPr>
                <w:spacing w:val="-2"/>
                <w:sz w:val="20"/>
              </w:rPr>
              <w:t>(Finance)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Pr>
                <w:sz w:val="20"/>
              </w:rPr>
            </w:pPr>
            <w:r>
              <w:rPr>
                <w:sz w:val="20"/>
              </w:rPr>
              <w:t>The</w:t>
            </w:r>
            <w:r>
              <w:rPr>
                <w:spacing w:val="-12"/>
                <w:sz w:val="20"/>
              </w:rPr>
              <w:t> </w:t>
            </w:r>
            <w:r>
              <w:rPr>
                <w:sz w:val="20"/>
              </w:rPr>
              <w:t>Newcastle</w:t>
            </w:r>
            <w:r>
              <w:rPr>
                <w:spacing w:val="-10"/>
                <w:sz w:val="20"/>
              </w:rPr>
              <w:t> </w:t>
            </w:r>
            <w:r>
              <w:rPr>
                <w:sz w:val="20"/>
              </w:rPr>
              <w:t>Upon</w:t>
            </w:r>
            <w:r>
              <w:rPr>
                <w:spacing w:val="-11"/>
                <w:sz w:val="20"/>
              </w:rPr>
              <w:t> </w:t>
            </w:r>
            <w:r>
              <w:rPr>
                <w:sz w:val="20"/>
              </w:rPr>
              <w:t>Tyne</w:t>
            </w:r>
            <w:r>
              <w:rPr>
                <w:spacing w:val="-11"/>
                <w:sz w:val="20"/>
              </w:rPr>
              <w:t> </w:t>
            </w:r>
            <w:r>
              <w:rPr>
                <w:sz w:val="20"/>
              </w:rPr>
              <w:t>Hospitals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Pr>
                <w:sz w:val="20"/>
              </w:rPr>
            </w:pPr>
            <w:r>
              <w:rPr>
                <w:sz w:val="20"/>
              </w:rPr>
              <w:t>The</w:t>
            </w:r>
            <w:r>
              <w:rPr>
                <w:spacing w:val="-11"/>
                <w:sz w:val="20"/>
              </w:rPr>
              <w:t> </w:t>
            </w:r>
            <w:r>
              <w:rPr>
                <w:sz w:val="20"/>
              </w:rPr>
              <w:t>Princess</w:t>
            </w:r>
            <w:r>
              <w:rPr>
                <w:spacing w:val="-10"/>
                <w:sz w:val="20"/>
              </w:rPr>
              <w:t> </w:t>
            </w:r>
            <w:r>
              <w:rPr>
                <w:sz w:val="20"/>
              </w:rPr>
              <w:t>Alexandra</w:t>
            </w:r>
            <w:r>
              <w:rPr>
                <w:spacing w:val="-11"/>
                <w:sz w:val="20"/>
              </w:rPr>
              <w:t> </w:t>
            </w:r>
            <w:r>
              <w:rPr>
                <w:sz w:val="20"/>
              </w:rPr>
              <w:t>Hospital</w:t>
            </w:r>
            <w:r>
              <w:rPr>
                <w:spacing w:val="-11"/>
                <w:sz w:val="20"/>
              </w:rPr>
              <w:t> </w:t>
            </w:r>
            <w:r>
              <w:rPr>
                <w:sz w:val="20"/>
              </w:rPr>
              <w:t>NHS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ind w:left="1093" w:right="67" w:hanging="845"/>
              <w:rPr>
                <w:sz w:val="20"/>
              </w:rPr>
            </w:pPr>
            <w:r>
              <w:rPr>
                <w:sz w:val="20"/>
              </w:rPr>
              <w:t>Yes:</w:t>
            </w:r>
            <w:r>
              <w:rPr>
                <w:spacing w:val="-11"/>
                <w:sz w:val="20"/>
              </w:rPr>
              <w:t> </w:t>
            </w:r>
            <w:r>
              <w:rPr>
                <w:sz w:val="20"/>
              </w:rPr>
              <w:t>quality</w:t>
            </w:r>
            <w:r>
              <w:rPr>
                <w:spacing w:val="-10"/>
                <w:sz w:val="20"/>
              </w:rPr>
              <w:t> </w:t>
            </w:r>
            <w:r>
              <w:rPr>
                <w:sz w:val="20"/>
              </w:rPr>
              <w:t>and</w:t>
            </w:r>
            <w:r>
              <w:rPr>
                <w:spacing w:val="-12"/>
                <w:sz w:val="20"/>
              </w:rPr>
              <w:t> </w:t>
            </w:r>
            <w:r>
              <w:rPr>
                <w:sz w:val="20"/>
              </w:rPr>
              <w:t>safety</w:t>
            </w:r>
            <w:r>
              <w:rPr>
                <w:spacing w:val="-10"/>
                <w:sz w:val="20"/>
              </w:rPr>
              <w:t> </w:t>
            </w:r>
            <w:r>
              <w:rPr>
                <w:sz w:val="20"/>
              </w:rPr>
              <w:t>of </w:t>
            </w:r>
            <w:r>
              <w:rPr>
                <w:spacing w:val="-2"/>
                <w:sz w:val="20"/>
              </w:rPr>
              <w:t>estate</w:t>
            </w: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7" w:hRule="atLeast"/>
        </w:trPr>
        <w:tc>
          <w:tcPr>
            <w:tcW w:w="3588" w:type="dxa"/>
            <w:tcBorders>
              <w:left w:val="single" w:sz="4" w:space="0" w:color="005EB8"/>
            </w:tcBorders>
          </w:tcPr>
          <w:p>
            <w:pPr>
              <w:pStyle w:val="TableParagraph"/>
              <w:ind w:left="54"/>
              <w:rPr>
                <w:sz w:val="20"/>
              </w:rPr>
            </w:pPr>
            <w:r>
              <w:rPr>
                <w:sz w:val="20"/>
              </w:rPr>
              <w:t>The Robert Jones and Agnes Hunt Orthopaedic</w:t>
            </w:r>
            <w:r>
              <w:rPr>
                <w:spacing w:val="-14"/>
                <w:sz w:val="20"/>
              </w:rPr>
              <w:t> </w:t>
            </w:r>
            <w:r>
              <w:rPr>
                <w:sz w:val="20"/>
              </w:rPr>
              <w:t>Hospital</w:t>
            </w:r>
            <w:r>
              <w:rPr>
                <w:spacing w:val="-14"/>
                <w:sz w:val="20"/>
              </w:rPr>
              <w:t> </w:t>
            </w:r>
            <w:r>
              <w:rPr>
                <w:sz w:val="20"/>
              </w:rPr>
              <w:t>NHS</w:t>
            </w:r>
            <w:r>
              <w:rPr>
                <w:spacing w:val="-13"/>
                <w:sz w:val="20"/>
              </w:rPr>
              <w:t> </w:t>
            </w:r>
            <w:r>
              <w:rPr>
                <w:sz w:val="20"/>
              </w:rPr>
              <w:t>Foundation </w:t>
            </w:r>
            <w:r>
              <w:rPr>
                <w:spacing w:val="-2"/>
                <w:sz w:val="20"/>
              </w:rPr>
              <w:t>Trust</w:t>
            </w:r>
          </w:p>
        </w:tc>
        <w:tc>
          <w:tcPr>
            <w:tcW w:w="2791" w:type="dxa"/>
          </w:tcPr>
          <w:p>
            <w:pPr>
              <w:pStyle w:val="TableParagraph"/>
              <w:ind w:left="55"/>
              <w:rPr>
                <w:sz w:val="20"/>
              </w:rPr>
            </w:pPr>
            <w:r>
              <w:rPr>
                <w:sz w:val="20"/>
              </w:rPr>
              <w:t>Yes (Quality, access &amp; outcomes;</w:t>
            </w:r>
            <w:r>
              <w:rPr>
                <w:spacing w:val="-14"/>
                <w:sz w:val="20"/>
              </w:rPr>
              <w:t> </w:t>
            </w:r>
            <w:r>
              <w:rPr>
                <w:sz w:val="20"/>
              </w:rPr>
              <w:t>finance;</w:t>
            </w:r>
            <w:r>
              <w:rPr>
                <w:spacing w:val="-14"/>
                <w:sz w:val="20"/>
              </w:rPr>
              <w:t> </w:t>
            </w:r>
            <w:r>
              <w:rPr>
                <w:sz w:val="20"/>
              </w:rPr>
              <w:t>leadership &amp; capability)</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258" w:hRule="atLeast"/>
        </w:trPr>
        <w:tc>
          <w:tcPr>
            <w:tcW w:w="3588" w:type="dxa"/>
            <w:tcBorders>
              <w:left w:val="single" w:sz="4" w:space="0" w:color="005EB8"/>
            </w:tcBorders>
          </w:tcPr>
          <w:p>
            <w:pPr>
              <w:pStyle w:val="TableParagraph"/>
              <w:spacing w:line="229" w:lineRule="exact"/>
              <w:ind w:left="54"/>
              <w:rPr>
                <w:sz w:val="20"/>
              </w:rPr>
            </w:pPr>
            <w:r>
              <w:rPr>
                <w:sz w:val="20"/>
              </w:rPr>
              <w:t>The</w:t>
            </w:r>
            <w:r>
              <w:rPr>
                <w:spacing w:val="-10"/>
                <w:sz w:val="20"/>
              </w:rPr>
              <w:t> </w:t>
            </w:r>
            <w:r>
              <w:rPr>
                <w:sz w:val="20"/>
              </w:rPr>
              <w:t>Rotherham</w:t>
            </w:r>
            <w:r>
              <w:rPr>
                <w:spacing w:val="-8"/>
                <w:sz w:val="20"/>
              </w:rPr>
              <w:t> </w:t>
            </w:r>
            <w:r>
              <w:rPr>
                <w:sz w:val="20"/>
              </w:rPr>
              <w:t>NHS</w:t>
            </w:r>
            <w:r>
              <w:rPr>
                <w:spacing w:val="-9"/>
                <w:sz w:val="20"/>
              </w:rPr>
              <w:t> </w:t>
            </w:r>
            <w:r>
              <w:rPr>
                <w:sz w:val="20"/>
              </w:rPr>
              <w:t>Foundation</w:t>
            </w:r>
            <w:r>
              <w:rPr>
                <w:spacing w:val="-9"/>
                <w:sz w:val="20"/>
              </w:rPr>
              <w:t> </w:t>
            </w:r>
            <w:r>
              <w:rPr>
                <w:spacing w:val="-2"/>
                <w:sz w:val="20"/>
              </w:rPr>
              <w:t>Trust</w:t>
            </w:r>
          </w:p>
        </w:tc>
        <w:tc>
          <w:tcPr>
            <w:tcW w:w="2791" w:type="dxa"/>
          </w:tcPr>
          <w:p>
            <w:pPr>
              <w:pStyle w:val="TableParagraph"/>
              <w:spacing w:line="229" w:lineRule="exact"/>
              <w:ind w:left="55"/>
              <w:rPr>
                <w:sz w:val="20"/>
              </w:rPr>
            </w:pPr>
            <w:r>
              <w:rPr>
                <w:sz w:val="20"/>
              </w:rPr>
              <w:t>Yes</w:t>
            </w:r>
            <w:r>
              <w:rPr>
                <w:spacing w:val="-5"/>
                <w:sz w:val="20"/>
              </w:rPr>
              <w:t> </w:t>
            </w:r>
            <w:r>
              <w:rPr>
                <w:spacing w:val="-2"/>
                <w:sz w:val="20"/>
              </w:rPr>
              <w:t>(Finance)</w:t>
            </w:r>
          </w:p>
        </w:tc>
        <w:tc>
          <w:tcPr>
            <w:tcW w:w="1668" w:type="dxa"/>
          </w:tcPr>
          <w:p>
            <w:pPr>
              <w:pStyle w:val="TableParagraph"/>
              <w:rPr>
                <w:rFonts w:ascii="Times New Roman"/>
                <w:sz w:val="18"/>
              </w:rPr>
            </w:pPr>
          </w:p>
        </w:tc>
        <w:tc>
          <w:tcPr>
            <w:tcW w:w="2728" w:type="dxa"/>
          </w:tcPr>
          <w:p>
            <w:pPr>
              <w:pStyle w:val="TableParagraph"/>
              <w:rPr>
                <w:rFonts w:ascii="Times New Roman"/>
                <w:sz w:val="18"/>
              </w:rPr>
            </w:pPr>
          </w:p>
        </w:tc>
        <w:tc>
          <w:tcPr>
            <w:tcW w:w="1341" w:type="dxa"/>
          </w:tcPr>
          <w:p>
            <w:pPr>
              <w:pStyle w:val="TableParagraph"/>
              <w:rPr>
                <w:rFonts w:ascii="Times New Roman"/>
                <w:sz w:val="18"/>
              </w:rPr>
            </w:pPr>
          </w:p>
        </w:tc>
        <w:tc>
          <w:tcPr>
            <w:tcW w:w="1782" w:type="dxa"/>
          </w:tcPr>
          <w:p>
            <w:pPr>
              <w:pStyle w:val="TableParagraph"/>
              <w:rPr>
                <w:rFonts w:ascii="Times New Roman"/>
                <w:sz w:val="18"/>
              </w:rPr>
            </w:pPr>
          </w:p>
        </w:tc>
        <w:tc>
          <w:tcPr>
            <w:tcW w:w="856" w:type="dxa"/>
            <w:tcBorders>
              <w:right w:val="single" w:sz="4" w:space="0" w:color="005EB8"/>
            </w:tcBorders>
          </w:tcPr>
          <w:p>
            <w:pPr>
              <w:pStyle w:val="TableParagraph"/>
              <w:rPr>
                <w:rFonts w:ascii="Times New Roman"/>
                <w:sz w:val="18"/>
              </w:rPr>
            </w:pPr>
          </w:p>
        </w:tc>
      </w:tr>
      <w:tr>
        <w:trPr>
          <w:trHeight w:val="486" w:hRule="atLeast"/>
        </w:trPr>
        <w:tc>
          <w:tcPr>
            <w:tcW w:w="3588" w:type="dxa"/>
            <w:tcBorders>
              <w:left w:val="single" w:sz="4" w:space="0" w:color="005EB8"/>
            </w:tcBorders>
          </w:tcPr>
          <w:p>
            <w:pPr>
              <w:pStyle w:val="TableParagraph"/>
              <w:spacing w:line="229" w:lineRule="exact"/>
              <w:ind w:left="54"/>
              <w:rPr>
                <w:sz w:val="20"/>
              </w:rPr>
            </w:pPr>
            <w:r>
              <w:rPr>
                <w:sz w:val="20"/>
              </w:rPr>
              <w:t>The</w:t>
            </w:r>
            <w:r>
              <w:rPr>
                <w:spacing w:val="-9"/>
                <w:sz w:val="20"/>
              </w:rPr>
              <w:t> </w:t>
            </w:r>
            <w:r>
              <w:rPr>
                <w:sz w:val="20"/>
              </w:rPr>
              <w:t>Royal</w:t>
            </w:r>
            <w:r>
              <w:rPr>
                <w:spacing w:val="-7"/>
                <w:sz w:val="20"/>
              </w:rPr>
              <w:t> </w:t>
            </w:r>
            <w:r>
              <w:rPr>
                <w:sz w:val="20"/>
              </w:rPr>
              <w:t>Wolverhampton</w:t>
            </w:r>
            <w:r>
              <w:rPr>
                <w:spacing w:val="-6"/>
                <w:sz w:val="20"/>
              </w:rPr>
              <w:t> </w:t>
            </w:r>
            <w:r>
              <w:rPr>
                <w:sz w:val="20"/>
              </w:rPr>
              <w:t>NHS</w:t>
            </w:r>
            <w:r>
              <w:rPr>
                <w:spacing w:val="-8"/>
                <w:sz w:val="20"/>
              </w:rPr>
              <w:t>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Pr>
                <w:sz w:val="20"/>
              </w:rPr>
            </w:pPr>
            <w:r>
              <w:rPr>
                <w:sz w:val="20"/>
              </w:rPr>
              <w:t>The</w:t>
            </w:r>
            <w:r>
              <w:rPr>
                <w:spacing w:val="-11"/>
                <w:sz w:val="20"/>
              </w:rPr>
              <w:t> </w:t>
            </w:r>
            <w:r>
              <w:rPr>
                <w:sz w:val="20"/>
              </w:rPr>
              <w:t>Shrewsbury</w:t>
            </w:r>
            <w:r>
              <w:rPr>
                <w:spacing w:val="-9"/>
                <w:sz w:val="20"/>
              </w:rPr>
              <w:t> </w:t>
            </w:r>
            <w:r>
              <w:rPr>
                <w:sz w:val="20"/>
              </w:rPr>
              <w:t>and</w:t>
            </w:r>
            <w:r>
              <w:rPr>
                <w:spacing w:val="-11"/>
                <w:sz w:val="20"/>
              </w:rPr>
              <w:t> </w:t>
            </w:r>
            <w:r>
              <w:rPr>
                <w:sz w:val="20"/>
              </w:rPr>
              <w:t>Telford</w:t>
            </w:r>
            <w:r>
              <w:rPr>
                <w:spacing w:val="-10"/>
                <w:sz w:val="20"/>
              </w:rPr>
              <w:t> </w:t>
            </w:r>
            <w:r>
              <w:rPr>
                <w:sz w:val="20"/>
              </w:rPr>
              <w:t>Hospital NHS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numPr>
                <w:ilvl w:val="0"/>
                <w:numId w:val="8"/>
              </w:numPr>
              <w:tabs>
                <w:tab w:pos="189" w:val="left" w:leader="none"/>
              </w:tabs>
              <w:spacing w:line="240" w:lineRule="auto" w:before="1" w:after="0"/>
              <w:ind w:left="189" w:right="0" w:hanging="183"/>
              <w:jc w:val="center"/>
              <w:rPr>
                <w:rFonts w:ascii="Wingdings 2" w:hAnsi="Wingdings 2"/>
                <w:sz w:val="24"/>
              </w:rPr>
            </w:pPr>
            <w:r>
              <w:rPr>
                <w:rFonts w:ascii="Wingdings 2" w:hAnsi="Wingdings 2"/>
                <w:sz w:val="24"/>
              </w:rPr>
              <w:t>​</w:t>
            </w: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bl>
    <w:p>
      <w:pPr>
        <w:spacing w:after="0"/>
        <w:rPr>
          <w:rFonts w:ascii="Times New Roman"/>
          <w:sz w:val="20"/>
        </w:rPr>
        <w:sectPr>
          <w:pgSz w:w="16850" w:h="11910" w:orient="landscape"/>
          <w:pgMar w:header="446" w:footer="609" w:top="1320" w:bottom="800" w:left="720" w:right="1120"/>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4"/>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8"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487" w:hRule="atLeast"/>
        </w:trPr>
        <w:tc>
          <w:tcPr>
            <w:tcW w:w="3588" w:type="dxa"/>
            <w:tcBorders>
              <w:top w:val="single" w:sz="4" w:space="0" w:color="005EB8"/>
              <w:left w:val="single" w:sz="4" w:space="0" w:color="005EB8"/>
            </w:tcBorders>
          </w:tcPr>
          <w:p>
            <w:pPr>
              <w:pStyle w:val="TableParagraph"/>
              <w:ind w:left="54"/>
              <w:rPr>
                <w:sz w:val="20"/>
              </w:rPr>
            </w:pPr>
            <w:r>
              <w:rPr>
                <w:sz w:val="20"/>
              </w:rPr>
              <w:t>Torbay</w:t>
            </w:r>
            <w:r>
              <w:rPr>
                <w:spacing w:val="-10"/>
                <w:sz w:val="20"/>
              </w:rPr>
              <w:t> </w:t>
            </w:r>
            <w:r>
              <w:rPr>
                <w:sz w:val="20"/>
              </w:rPr>
              <w:t>and</w:t>
            </w:r>
            <w:r>
              <w:rPr>
                <w:spacing w:val="-11"/>
                <w:sz w:val="20"/>
              </w:rPr>
              <w:t> </w:t>
            </w:r>
            <w:r>
              <w:rPr>
                <w:sz w:val="20"/>
              </w:rPr>
              <w:t>South</w:t>
            </w:r>
            <w:r>
              <w:rPr>
                <w:spacing w:val="-11"/>
                <w:sz w:val="20"/>
              </w:rPr>
              <w:t> </w:t>
            </w:r>
            <w:r>
              <w:rPr>
                <w:sz w:val="20"/>
              </w:rPr>
              <w:t>Devon</w:t>
            </w:r>
            <w:r>
              <w:rPr>
                <w:spacing w:val="-11"/>
                <w:sz w:val="20"/>
              </w:rPr>
              <w:t> </w:t>
            </w:r>
            <w:r>
              <w:rPr>
                <w:sz w:val="20"/>
              </w:rPr>
              <w:t>NHS Foundation Trust</w:t>
            </w:r>
          </w:p>
        </w:tc>
        <w:tc>
          <w:tcPr>
            <w:tcW w:w="2791" w:type="dxa"/>
            <w:tcBorders>
              <w:top w:val="single" w:sz="4" w:space="0" w:color="005EB8"/>
            </w:tcBorders>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Borders>
              <w:top w:val="single" w:sz="4" w:space="0" w:color="005EB8"/>
            </w:tcBorders>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Borders>
              <w:top w:val="single" w:sz="4" w:space="0" w:color="005EB8"/>
            </w:tcBorders>
          </w:tcPr>
          <w:p>
            <w:pPr>
              <w:pStyle w:val="TableParagraph"/>
              <w:rPr>
                <w:rFonts w:ascii="Times New Roman"/>
                <w:sz w:val="20"/>
              </w:rPr>
            </w:pPr>
          </w:p>
        </w:tc>
        <w:tc>
          <w:tcPr>
            <w:tcW w:w="1341" w:type="dxa"/>
            <w:tcBorders>
              <w:top w:val="single" w:sz="4" w:space="0" w:color="005EB8"/>
            </w:tcBorders>
          </w:tcPr>
          <w:p>
            <w:pPr>
              <w:pStyle w:val="TableParagraph"/>
              <w:spacing w:line="229" w:lineRule="exact"/>
              <w:ind w:left="13" w:right="3"/>
              <w:jc w:val="center"/>
              <w:rPr>
                <w:sz w:val="20"/>
              </w:rPr>
            </w:pPr>
            <w:r>
              <w:rPr>
                <w:spacing w:val="-5"/>
                <w:sz w:val="20"/>
              </w:rPr>
              <w:t>Yes</w:t>
            </w:r>
          </w:p>
        </w:tc>
        <w:tc>
          <w:tcPr>
            <w:tcW w:w="1782" w:type="dxa"/>
            <w:tcBorders>
              <w:top w:val="single" w:sz="4" w:space="0" w:color="005EB8"/>
            </w:tcBorders>
          </w:tcPr>
          <w:p>
            <w:pPr>
              <w:pStyle w:val="TableParagraph"/>
              <w:rPr>
                <w:rFonts w:ascii="Times New Roman"/>
                <w:sz w:val="20"/>
              </w:rPr>
            </w:pPr>
          </w:p>
        </w:tc>
        <w:tc>
          <w:tcPr>
            <w:tcW w:w="856" w:type="dxa"/>
            <w:tcBorders>
              <w:top w:val="single" w:sz="4" w:space="0" w:color="005EB8"/>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ight="162"/>
              <w:rPr>
                <w:sz w:val="20"/>
              </w:rPr>
            </w:pPr>
            <w:r>
              <w:rPr>
                <w:sz w:val="20"/>
              </w:rPr>
              <w:t>United</w:t>
            </w:r>
            <w:r>
              <w:rPr>
                <w:spacing w:val="-14"/>
                <w:sz w:val="20"/>
              </w:rPr>
              <w:t> </w:t>
            </w:r>
            <w:r>
              <w:rPr>
                <w:sz w:val="20"/>
              </w:rPr>
              <w:t>Lincolnshire</w:t>
            </w:r>
            <w:r>
              <w:rPr>
                <w:spacing w:val="-14"/>
                <w:sz w:val="20"/>
              </w:rPr>
              <w:t> </w:t>
            </w:r>
            <w:r>
              <w:rPr>
                <w:sz w:val="20"/>
              </w:rPr>
              <w:t>Hospitals</w:t>
            </w:r>
            <w:r>
              <w:rPr>
                <w:spacing w:val="-13"/>
                <w:sz w:val="20"/>
              </w:rPr>
              <w:t> </w:t>
            </w:r>
            <w:r>
              <w:rPr>
                <w:sz w:val="20"/>
              </w:rPr>
              <w:t>NHS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ind w:left="646" w:right="67" w:hanging="204"/>
              <w:rPr>
                <w:sz w:val="20"/>
              </w:rPr>
            </w:pPr>
            <w:r>
              <w:rPr>
                <w:sz w:val="20"/>
              </w:rPr>
              <w:t>Yes:</w:t>
            </w:r>
            <w:r>
              <w:rPr>
                <w:spacing w:val="-14"/>
                <w:sz w:val="20"/>
              </w:rPr>
              <w:t> </w:t>
            </w:r>
            <w:r>
              <w:rPr>
                <w:sz w:val="20"/>
              </w:rPr>
              <w:t>recruitment</w:t>
            </w:r>
            <w:r>
              <w:rPr>
                <w:spacing w:val="-14"/>
                <w:sz w:val="20"/>
              </w:rPr>
              <w:t> </w:t>
            </w:r>
            <w:r>
              <w:rPr>
                <w:sz w:val="20"/>
              </w:rPr>
              <w:t>and retention of staff</w:t>
            </w: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717" w:hRule="atLeast"/>
        </w:trPr>
        <w:tc>
          <w:tcPr>
            <w:tcW w:w="3588" w:type="dxa"/>
            <w:tcBorders>
              <w:left w:val="single" w:sz="4" w:space="0" w:color="005EB8"/>
            </w:tcBorders>
          </w:tcPr>
          <w:p>
            <w:pPr>
              <w:pStyle w:val="TableParagraph"/>
              <w:ind w:left="54"/>
              <w:rPr>
                <w:sz w:val="20"/>
              </w:rPr>
            </w:pPr>
            <w:r>
              <w:rPr>
                <w:sz w:val="20"/>
              </w:rPr>
              <w:t>University</w:t>
            </w:r>
            <w:r>
              <w:rPr>
                <w:spacing w:val="-14"/>
                <w:sz w:val="20"/>
              </w:rPr>
              <w:t> </w:t>
            </w:r>
            <w:r>
              <w:rPr>
                <w:sz w:val="20"/>
              </w:rPr>
              <w:t>Hospital</w:t>
            </w:r>
            <w:r>
              <w:rPr>
                <w:spacing w:val="-13"/>
                <w:sz w:val="20"/>
              </w:rPr>
              <w:t> </w:t>
            </w:r>
            <w:r>
              <w:rPr>
                <w:sz w:val="20"/>
              </w:rPr>
              <w:t>Southampton</w:t>
            </w:r>
            <w:r>
              <w:rPr>
                <w:spacing w:val="-14"/>
                <w:sz w:val="20"/>
              </w:rPr>
              <w:t> </w:t>
            </w:r>
            <w:r>
              <w:rPr>
                <w:sz w:val="20"/>
              </w:rPr>
              <w:t>NHS Foundation Trust</w:t>
            </w:r>
          </w:p>
        </w:tc>
        <w:tc>
          <w:tcPr>
            <w:tcW w:w="2791" w:type="dxa"/>
          </w:tcPr>
          <w:p>
            <w:pPr>
              <w:pStyle w:val="TableParagraph"/>
              <w:spacing w:line="229" w:lineRule="exact"/>
              <w:ind w:left="55"/>
              <w:rPr>
                <w:sz w:val="20"/>
              </w:rPr>
            </w:pPr>
            <w:r>
              <w:rPr>
                <w:sz w:val="20"/>
              </w:rPr>
              <w:t>Yes</w:t>
            </w:r>
            <w:r>
              <w:rPr>
                <w:spacing w:val="-5"/>
                <w:sz w:val="20"/>
              </w:rPr>
              <w:t> </w:t>
            </w:r>
            <w:r>
              <w:rPr>
                <w:spacing w:val="-2"/>
                <w:sz w:val="20"/>
              </w:rPr>
              <w:t>(Finance)</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rPr>
                <w:rFonts w:ascii="Times New Roman"/>
                <w:sz w:val="20"/>
              </w:rPr>
            </w:pPr>
          </w:p>
        </w:tc>
        <w:tc>
          <w:tcPr>
            <w:tcW w:w="1341" w:type="dxa"/>
          </w:tcPr>
          <w:p>
            <w:pPr>
              <w:pStyle w:val="TableParagraph"/>
              <w:ind w:left="132" w:right="119" w:hanging="2"/>
              <w:jc w:val="center"/>
              <w:rPr>
                <w:sz w:val="20"/>
              </w:rPr>
            </w:pPr>
            <w:r>
              <w:rPr>
                <w:sz w:val="20"/>
              </w:rPr>
              <w:t>Yes (also </w:t>
            </w:r>
            <w:r>
              <w:rPr>
                <w:spacing w:val="-2"/>
                <w:sz w:val="20"/>
              </w:rPr>
              <w:t>accounts preparation)</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1408" w:hRule="atLeast"/>
        </w:trPr>
        <w:tc>
          <w:tcPr>
            <w:tcW w:w="3588" w:type="dxa"/>
            <w:tcBorders>
              <w:left w:val="single" w:sz="4" w:space="0" w:color="005EB8"/>
            </w:tcBorders>
          </w:tcPr>
          <w:p>
            <w:pPr>
              <w:pStyle w:val="TableParagraph"/>
              <w:ind w:left="54"/>
              <w:rPr>
                <w:sz w:val="20"/>
              </w:rPr>
            </w:pPr>
            <w:r>
              <w:rPr>
                <w:sz w:val="20"/>
              </w:rPr>
              <w:t>University</w:t>
            </w:r>
            <w:r>
              <w:rPr>
                <w:spacing w:val="-14"/>
                <w:sz w:val="20"/>
              </w:rPr>
              <w:t> </w:t>
            </w:r>
            <w:r>
              <w:rPr>
                <w:sz w:val="20"/>
              </w:rPr>
              <w:t>Hospitals</w:t>
            </w:r>
            <w:r>
              <w:rPr>
                <w:spacing w:val="-14"/>
                <w:sz w:val="20"/>
              </w:rPr>
              <w:t> </w:t>
            </w:r>
            <w:r>
              <w:rPr>
                <w:sz w:val="20"/>
              </w:rPr>
              <w:t>Birmingham</w:t>
            </w:r>
            <w:r>
              <w:rPr>
                <w:spacing w:val="-13"/>
                <w:sz w:val="20"/>
              </w:rPr>
              <w:t> </w:t>
            </w:r>
            <w:r>
              <w:rPr>
                <w:sz w:val="20"/>
              </w:rPr>
              <w:t>NHS Foundation Trust</w:t>
            </w:r>
          </w:p>
        </w:tc>
        <w:tc>
          <w:tcPr>
            <w:tcW w:w="2791" w:type="dxa"/>
          </w:tcPr>
          <w:p>
            <w:pPr>
              <w:pStyle w:val="TableParagraph"/>
              <w:ind w:left="55"/>
              <w:rPr>
                <w:sz w:val="20"/>
              </w:rPr>
            </w:pPr>
            <w:r>
              <w:rPr>
                <w:sz w:val="20"/>
              </w:rPr>
              <w:t>Yes (Quality, access &amp; outcomes;</w:t>
            </w:r>
            <w:r>
              <w:rPr>
                <w:spacing w:val="-14"/>
                <w:sz w:val="20"/>
              </w:rPr>
              <w:t> </w:t>
            </w:r>
            <w:r>
              <w:rPr>
                <w:sz w:val="20"/>
              </w:rPr>
              <w:t>leadership</w:t>
            </w:r>
            <w:r>
              <w:rPr>
                <w:spacing w:val="-14"/>
                <w:sz w:val="20"/>
              </w:rPr>
              <w:t> </w:t>
            </w:r>
            <w:r>
              <w:rPr>
                <w:sz w:val="20"/>
              </w:rPr>
              <w:t>&amp; capability; people)</w:t>
            </w:r>
          </w:p>
        </w:tc>
        <w:tc>
          <w:tcPr>
            <w:tcW w:w="1668" w:type="dxa"/>
          </w:tcPr>
          <w:p>
            <w:pPr>
              <w:pStyle w:val="TableParagraph"/>
              <w:rPr>
                <w:rFonts w:ascii="Times New Roman"/>
                <w:sz w:val="20"/>
              </w:rPr>
            </w:pPr>
          </w:p>
        </w:tc>
        <w:tc>
          <w:tcPr>
            <w:tcW w:w="2728" w:type="dxa"/>
          </w:tcPr>
          <w:p>
            <w:pPr>
              <w:pStyle w:val="TableParagraph"/>
              <w:ind w:left="171" w:right="158" w:hanging="3"/>
              <w:jc w:val="center"/>
              <w:rPr>
                <w:sz w:val="20"/>
              </w:rPr>
            </w:pPr>
            <w:r>
              <w:rPr>
                <w:sz w:val="20"/>
              </w:rPr>
              <w:t>Yes: budgetary control to support</w:t>
            </w:r>
            <w:r>
              <w:rPr>
                <w:spacing w:val="-14"/>
                <w:sz w:val="20"/>
              </w:rPr>
              <w:t> </w:t>
            </w:r>
            <w:r>
              <w:rPr>
                <w:sz w:val="20"/>
              </w:rPr>
              <w:t>statutory</w:t>
            </w:r>
            <w:r>
              <w:rPr>
                <w:spacing w:val="-14"/>
                <w:sz w:val="20"/>
              </w:rPr>
              <w:t> </w:t>
            </w:r>
            <w:r>
              <w:rPr>
                <w:sz w:val="20"/>
              </w:rPr>
              <w:t>reporting; financial risk management and internal control</w:t>
            </w:r>
          </w:p>
        </w:tc>
        <w:tc>
          <w:tcPr>
            <w:tcW w:w="1341" w:type="dxa"/>
          </w:tcPr>
          <w:p>
            <w:pPr>
              <w:pStyle w:val="TableParagraph"/>
              <w:ind w:left="161" w:right="148" w:hanging="2"/>
              <w:jc w:val="center"/>
              <w:rPr>
                <w:sz w:val="20"/>
              </w:rPr>
            </w:pPr>
            <w:r>
              <w:rPr>
                <w:sz w:val="20"/>
              </w:rPr>
              <w:t>Yes (also </w:t>
            </w:r>
            <w:r>
              <w:rPr>
                <w:spacing w:val="-2"/>
                <w:sz w:val="20"/>
              </w:rPr>
              <w:t>capital accounting; statutory financial reporting)</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ight="162"/>
              <w:rPr>
                <w:sz w:val="20"/>
              </w:rPr>
            </w:pPr>
            <w:r>
              <w:rPr>
                <w:sz w:val="20"/>
              </w:rPr>
              <w:t>University</w:t>
            </w:r>
            <w:r>
              <w:rPr>
                <w:spacing w:val="-14"/>
                <w:sz w:val="20"/>
              </w:rPr>
              <w:t> </w:t>
            </w:r>
            <w:r>
              <w:rPr>
                <w:sz w:val="20"/>
              </w:rPr>
              <w:t>Hospitals</w:t>
            </w:r>
            <w:r>
              <w:rPr>
                <w:spacing w:val="-14"/>
                <w:sz w:val="20"/>
              </w:rPr>
              <w:t> </w:t>
            </w:r>
            <w:r>
              <w:rPr>
                <w:sz w:val="20"/>
              </w:rPr>
              <w:t>Bristol</w:t>
            </w:r>
            <w:r>
              <w:rPr>
                <w:spacing w:val="-13"/>
                <w:sz w:val="20"/>
              </w:rPr>
              <w:t> </w:t>
            </w:r>
            <w:r>
              <w:rPr>
                <w:sz w:val="20"/>
              </w:rPr>
              <w:t>and Weston</w:t>
            </w:r>
            <w:r>
              <w:rPr>
                <w:spacing w:val="-9"/>
                <w:sz w:val="20"/>
              </w:rPr>
              <w:t> </w:t>
            </w:r>
            <w:r>
              <w:rPr>
                <w:sz w:val="20"/>
              </w:rPr>
              <w:t>NHS</w:t>
            </w:r>
            <w:r>
              <w:rPr>
                <w:spacing w:val="-9"/>
                <w:sz w:val="20"/>
              </w:rPr>
              <w:t> </w:t>
            </w:r>
            <w:r>
              <w:rPr>
                <w:sz w:val="20"/>
              </w:rPr>
              <w:t>Foundation</w:t>
            </w:r>
            <w:r>
              <w:rPr>
                <w:spacing w:val="-10"/>
                <w:sz w:val="20"/>
              </w:rPr>
              <w:t> </w:t>
            </w:r>
            <w:r>
              <w:rPr>
                <w:spacing w:val="-4"/>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Pr>
                <w:sz w:val="20"/>
              </w:rPr>
            </w:pPr>
            <w:r>
              <w:rPr>
                <w:sz w:val="20"/>
              </w:rPr>
              <w:t>University</w:t>
            </w:r>
            <w:r>
              <w:rPr>
                <w:spacing w:val="-14"/>
                <w:sz w:val="20"/>
              </w:rPr>
              <w:t> </w:t>
            </w:r>
            <w:r>
              <w:rPr>
                <w:sz w:val="20"/>
              </w:rPr>
              <w:t>Hospitals</w:t>
            </w:r>
            <w:r>
              <w:rPr>
                <w:spacing w:val="-14"/>
                <w:sz w:val="20"/>
              </w:rPr>
              <w:t> </w:t>
            </w:r>
            <w:r>
              <w:rPr>
                <w:sz w:val="20"/>
              </w:rPr>
              <w:t>Coventry</w:t>
            </w:r>
            <w:r>
              <w:rPr>
                <w:spacing w:val="-14"/>
                <w:sz w:val="20"/>
              </w:rPr>
              <w:t> </w:t>
            </w:r>
            <w:r>
              <w:rPr>
                <w:sz w:val="20"/>
              </w:rPr>
              <w:t>And Warwickshire NHS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Pr>
                <w:sz w:val="20"/>
              </w:rPr>
            </w:pPr>
            <w:r>
              <w:rPr>
                <w:sz w:val="20"/>
              </w:rPr>
              <w:t>University</w:t>
            </w:r>
            <w:r>
              <w:rPr>
                <w:spacing w:val="-14"/>
                <w:sz w:val="20"/>
              </w:rPr>
              <w:t> </w:t>
            </w:r>
            <w:r>
              <w:rPr>
                <w:sz w:val="20"/>
              </w:rPr>
              <w:t>Hospitals</w:t>
            </w:r>
            <w:r>
              <w:rPr>
                <w:spacing w:val="-14"/>
                <w:sz w:val="20"/>
              </w:rPr>
              <w:t> </w:t>
            </w:r>
            <w:r>
              <w:rPr>
                <w:sz w:val="20"/>
              </w:rPr>
              <w:t>Dorset</w:t>
            </w:r>
            <w:r>
              <w:rPr>
                <w:spacing w:val="-13"/>
                <w:sz w:val="20"/>
              </w:rPr>
              <w:t> </w:t>
            </w:r>
            <w:r>
              <w:rPr>
                <w:sz w:val="20"/>
              </w:rPr>
              <w:t>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ight="162"/>
              <w:rPr>
                <w:sz w:val="20"/>
              </w:rPr>
            </w:pPr>
            <w:r>
              <w:rPr>
                <w:sz w:val="20"/>
              </w:rPr>
              <w:t>University</w:t>
            </w:r>
            <w:r>
              <w:rPr>
                <w:spacing w:val="-11"/>
                <w:sz w:val="20"/>
              </w:rPr>
              <w:t> </w:t>
            </w:r>
            <w:r>
              <w:rPr>
                <w:sz w:val="20"/>
              </w:rPr>
              <w:t>Hospitals</w:t>
            </w:r>
            <w:r>
              <w:rPr>
                <w:spacing w:val="-11"/>
                <w:sz w:val="20"/>
              </w:rPr>
              <w:t> </w:t>
            </w:r>
            <w:r>
              <w:rPr>
                <w:sz w:val="20"/>
              </w:rPr>
              <w:t>of</w:t>
            </w:r>
            <w:r>
              <w:rPr>
                <w:spacing w:val="-10"/>
                <w:sz w:val="20"/>
              </w:rPr>
              <w:t> </w:t>
            </w:r>
            <w:r>
              <w:rPr>
                <w:sz w:val="20"/>
              </w:rPr>
              <w:t>Derby</w:t>
            </w:r>
            <w:r>
              <w:rPr>
                <w:spacing w:val="-11"/>
                <w:sz w:val="20"/>
              </w:rPr>
              <w:t> </w:t>
            </w:r>
            <w:r>
              <w:rPr>
                <w:sz w:val="20"/>
              </w:rPr>
              <w:t>and Burton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7"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ind w:left="21"/>
              <w:jc w:val="center"/>
              <w:rPr>
                <w:sz w:val="22"/>
              </w:rPr>
            </w:pPr>
            <w:r>
              <w:rPr>
                <w:spacing w:val="-10"/>
                <w:sz w:val="22"/>
              </w:rPr>
              <w:t>δ</w:t>
            </w:r>
          </w:p>
        </w:tc>
      </w:tr>
      <w:tr>
        <w:trPr>
          <w:trHeight w:val="487" w:hRule="atLeast"/>
        </w:trPr>
        <w:tc>
          <w:tcPr>
            <w:tcW w:w="3588" w:type="dxa"/>
            <w:tcBorders>
              <w:left w:val="single" w:sz="4" w:space="0" w:color="005EB8"/>
            </w:tcBorders>
          </w:tcPr>
          <w:p>
            <w:pPr>
              <w:pStyle w:val="TableParagraph"/>
              <w:ind w:left="54"/>
              <w:rPr>
                <w:sz w:val="20"/>
              </w:rPr>
            </w:pPr>
            <w:r>
              <w:rPr>
                <w:sz w:val="20"/>
              </w:rPr>
              <w:t>University</w:t>
            </w:r>
            <w:r>
              <w:rPr>
                <w:spacing w:val="-11"/>
                <w:sz w:val="20"/>
              </w:rPr>
              <w:t> </w:t>
            </w:r>
            <w:r>
              <w:rPr>
                <w:sz w:val="20"/>
              </w:rPr>
              <w:t>Hospitals</w:t>
            </w:r>
            <w:r>
              <w:rPr>
                <w:spacing w:val="-11"/>
                <w:sz w:val="20"/>
              </w:rPr>
              <w:t> </w:t>
            </w:r>
            <w:r>
              <w:rPr>
                <w:sz w:val="20"/>
              </w:rPr>
              <w:t>of</w:t>
            </w:r>
            <w:r>
              <w:rPr>
                <w:spacing w:val="-10"/>
                <w:sz w:val="20"/>
              </w:rPr>
              <w:t> </w:t>
            </w:r>
            <w:r>
              <w:rPr>
                <w:sz w:val="20"/>
              </w:rPr>
              <w:t>Leicester</w:t>
            </w:r>
            <w:r>
              <w:rPr>
                <w:spacing w:val="-12"/>
                <w:sz w:val="20"/>
              </w:rPr>
              <w:t> </w:t>
            </w:r>
            <w:r>
              <w:rPr>
                <w:sz w:val="20"/>
              </w:rPr>
              <w:t>NHS </w:t>
            </w:r>
            <w:r>
              <w:rPr>
                <w:spacing w:val="-2"/>
                <w:sz w:val="20"/>
              </w:rPr>
              <w:t>Trust</w:t>
            </w:r>
          </w:p>
        </w:tc>
        <w:tc>
          <w:tcPr>
            <w:tcW w:w="2791" w:type="dxa"/>
          </w:tcPr>
          <w:p>
            <w:pPr>
              <w:pStyle w:val="TableParagraph"/>
              <w:spacing w:line="229" w:lineRule="exact"/>
              <w:ind w:left="55"/>
              <w:rPr>
                <w:sz w:val="20"/>
              </w:rPr>
            </w:pPr>
            <w:r>
              <w:rPr>
                <w:sz w:val="20"/>
              </w:rPr>
              <w:t>Yes</w:t>
            </w:r>
            <w:r>
              <w:rPr>
                <w:spacing w:val="-5"/>
                <w:sz w:val="20"/>
              </w:rPr>
              <w:t> </w:t>
            </w:r>
            <w:r>
              <w:rPr>
                <w:spacing w:val="-2"/>
                <w:sz w:val="20"/>
              </w:rPr>
              <w:t>(Finance)</w:t>
            </w:r>
          </w:p>
        </w:tc>
        <w:tc>
          <w:tcPr>
            <w:tcW w:w="1668" w:type="dxa"/>
          </w:tcPr>
          <w:p>
            <w:pPr>
              <w:pStyle w:val="TableParagraph"/>
              <w:spacing w:line="252" w:lineRule="exact"/>
              <w:ind w:left="9" w:right="3"/>
              <w:jc w:val="center"/>
              <w:rPr>
                <w:rFonts w:ascii="Wingdings 2" w:hAnsi="Wingdings 2"/>
                <w:sz w:val="24"/>
              </w:rPr>
            </w:pPr>
            <w:r>
              <w:rPr>
                <w:rFonts w:ascii="Wingdings 2" w:hAnsi="Wingdings 2"/>
                <w:spacing w:val="-10"/>
                <w:sz w:val="24"/>
              </w:rPr>
              <w:t></w:t>
            </w: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513" w:hRule="atLeast"/>
        </w:trPr>
        <w:tc>
          <w:tcPr>
            <w:tcW w:w="3588" w:type="dxa"/>
            <w:tcBorders>
              <w:left w:val="single" w:sz="4" w:space="0" w:color="005EB8"/>
            </w:tcBorders>
          </w:tcPr>
          <w:p>
            <w:pPr>
              <w:pStyle w:val="TableParagraph"/>
              <w:ind w:left="54" w:right="162"/>
              <w:rPr>
                <w:sz w:val="20"/>
              </w:rPr>
            </w:pPr>
            <w:r>
              <w:rPr>
                <w:sz w:val="20"/>
              </w:rPr>
              <w:t>University</w:t>
            </w:r>
            <w:r>
              <w:rPr>
                <w:spacing w:val="-14"/>
                <w:sz w:val="20"/>
              </w:rPr>
              <w:t> </w:t>
            </w:r>
            <w:r>
              <w:rPr>
                <w:sz w:val="20"/>
              </w:rPr>
              <w:t>Hospitals</w:t>
            </w:r>
            <w:r>
              <w:rPr>
                <w:spacing w:val="-14"/>
                <w:sz w:val="20"/>
              </w:rPr>
              <w:t> </w:t>
            </w:r>
            <w:r>
              <w:rPr>
                <w:sz w:val="20"/>
              </w:rPr>
              <w:t>of</w:t>
            </w:r>
            <w:r>
              <w:rPr>
                <w:spacing w:val="-14"/>
                <w:sz w:val="20"/>
              </w:rPr>
              <w:t> </w:t>
            </w:r>
            <w:r>
              <w:rPr>
                <w:sz w:val="20"/>
              </w:rPr>
              <w:t>Morecambe Bay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numPr>
                <w:ilvl w:val="0"/>
                <w:numId w:val="9"/>
              </w:numPr>
              <w:tabs>
                <w:tab w:pos="469" w:val="left" w:leader="none"/>
                <w:tab w:pos="576" w:val="left" w:leader="none"/>
              </w:tabs>
              <w:spacing w:line="240" w:lineRule="auto" w:before="1" w:after="0"/>
              <w:ind w:left="576" w:right="218" w:hanging="346"/>
              <w:jc w:val="left"/>
              <w:rPr>
                <w:sz w:val="20"/>
              </w:rPr>
            </w:pPr>
            <w:r>
              <w:rPr>
                <w:sz w:val="20"/>
              </w:rPr>
              <w:t>(exited</w:t>
            </w:r>
            <w:r>
              <w:rPr>
                <w:spacing w:val="-14"/>
                <w:sz w:val="20"/>
              </w:rPr>
              <w:t> </w:t>
            </w:r>
            <w:r>
              <w:rPr>
                <w:sz w:val="20"/>
              </w:rPr>
              <w:t>Oct </w:t>
            </w:r>
            <w:r>
              <w:rPr>
                <w:spacing w:val="-2"/>
                <w:sz w:val="20"/>
              </w:rPr>
              <w:t>2023)</w:t>
            </w: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spacing w:line="237" w:lineRule="auto" w:before="1"/>
              <w:ind w:left="54"/>
              <w:rPr>
                <w:sz w:val="20"/>
              </w:rPr>
            </w:pPr>
            <w:r>
              <w:rPr>
                <w:sz w:val="20"/>
              </w:rPr>
              <w:t>University</w:t>
            </w:r>
            <w:r>
              <w:rPr>
                <w:spacing w:val="-11"/>
                <w:sz w:val="20"/>
              </w:rPr>
              <w:t> </w:t>
            </w:r>
            <w:r>
              <w:rPr>
                <w:sz w:val="20"/>
              </w:rPr>
              <w:t>Hospitals</w:t>
            </w:r>
            <w:r>
              <w:rPr>
                <w:spacing w:val="-11"/>
                <w:sz w:val="20"/>
              </w:rPr>
              <w:t> </w:t>
            </w:r>
            <w:r>
              <w:rPr>
                <w:sz w:val="20"/>
              </w:rPr>
              <w:t>of</w:t>
            </w:r>
            <w:r>
              <w:rPr>
                <w:spacing w:val="-10"/>
                <w:sz w:val="20"/>
              </w:rPr>
              <w:t> </w:t>
            </w:r>
            <w:r>
              <w:rPr>
                <w:sz w:val="20"/>
              </w:rPr>
              <w:t>North</w:t>
            </w:r>
            <w:r>
              <w:rPr>
                <w:spacing w:val="-12"/>
                <w:sz w:val="20"/>
              </w:rPr>
              <w:t> </w:t>
            </w:r>
            <w:r>
              <w:rPr>
                <w:sz w:val="20"/>
              </w:rPr>
              <w:t>Midlands NHS Trust</w:t>
            </w:r>
          </w:p>
        </w:tc>
        <w:tc>
          <w:tcPr>
            <w:tcW w:w="2791" w:type="dxa"/>
          </w:tcPr>
          <w:p>
            <w:pPr>
              <w:pStyle w:val="TableParagraph"/>
              <w:spacing w:line="237" w:lineRule="auto" w:before="1"/>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ight="162"/>
              <w:rPr>
                <w:sz w:val="20"/>
              </w:rPr>
            </w:pPr>
            <w:r>
              <w:rPr>
                <w:sz w:val="20"/>
              </w:rPr>
              <w:t>University</w:t>
            </w:r>
            <w:r>
              <w:rPr>
                <w:spacing w:val="-14"/>
                <w:sz w:val="20"/>
              </w:rPr>
              <w:t> </w:t>
            </w:r>
            <w:r>
              <w:rPr>
                <w:sz w:val="20"/>
              </w:rPr>
              <w:t>Hospitals</w:t>
            </w:r>
            <w:r>
              <w:rPr>
                <w:spacing w:val="-13"/>
                <w:sz w:val="20"/>
              </w:rPr>
              <w:t> </w:t>
            </w:r>
            <w:r>
              <w:rPr>
                <w:sz w:val="20"/>
              </w:rPr>
              <w:t>Plymouth</w:t>
            </w:r>
            <w:r>
              <w:rPr>
                <w:spacing w:val="-14"/>
                <w:sz w:val="20"/>
              </w:rPr>
              <w:t> </w:t>
            </w:r>
            <w:r>
              <w:rPr>
                <w:sz w:val="20"/>
              </w:rPr>
              <w:t>NHS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numPr>
                <w:ilvl w:val="0"/>
                <w:numId w:val="10"/>
              </w:numPr>
              <w:tabs>
                <w:tab w:pos="189" w:val="left" w:leader="none"/>
              </w:tabs>
              <w:spacing w:line="252" w:lineRule="exact" w:before="0" w:after="0"/>
              <w:ind w:left="189" w:right="0" w:hanging="183"/>
              <w:jc w:val="center"/>
              <w:rPr>
                <w:rFonts w:ascii="Wingdings 2" w:hAnsi="Wingdings 2"/>
                <w:sz w:val="24"/>
              </w:rPr>
            </w:pPr>
            <w:r>
              <w:rPr>
                <w:rFonts w:ascii="Wingdings 2" w:hAnsi="Wingdings 2"/>
                <w:sz w:val="24"/>
              </w:rPr>
              <w:t>​</w:t>
            </w: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bl>
    <w:p>
      <w:pPr>
        <w:spacing w:after="0"/>
        <w:rPr>
          <w:rFonts w:ascii="Times New Roman"/>
          <w:sz w:val="20"/>
        </w:rPr>
        <w:sectPr>
          <w:pgSz w:w="16850" w:h="11910" w:orient="landscape"/>
          <w:pgMar w:header="446" w:footer="609" w:top="1320" w:bottom="800" w:left="720" w:right="1120"/>
        </w:sectPr>
      </w:pPr>
    </w:p>
    <w:p>
      <w:pPr>
        <w:pStyle w:val="BodyText"/>
        <w:spacing w:before="5"/>
        <w:rPr>
          <w:sz w:val="10"/>
        </w:rPr>
      </w:pPr>
    </w:p>
    <w:tbl>
      <w:tblPr>
        <w:tblW w:w="0" w:type="auto"/>
        <w:jc w:val="left"/>
        <w:tblInd w:w="130" w:type="dxa"/>
        <w:tblBorders>
          <w:top w:val="dashSmallGap" w:sz="4" w:space="0" w:color="005EB8"/>
          <w:left w:val="dashSmallGap" w:sz="4" w:space="0" w:color="005EB8"/>
          <w:bottom w:val="dashSmallGap" w:sz="4" w:space="0" w:color="005EB8"/>
          <w:right w:val="dashSmallGap" w:sz="4" w:space="0" w:color="005EB8"/>
          <w:insideH w:val="dashSmallGap" w:sz="4" w:space="0" w:color="005EB8"/>
          <w:insideV w:val="dashSmallGap" w:sz="4" w:space="0" w:color="005EB8"/>
        </w:tblBorders>
        <w:tblLayout w:type="fixed"/>
        <w:tblCellMar>
          <w:top w:w="0" w:type="dxa"/>
          <w:left w:w="0" w:type="dxa"/>
          <w:bottom w:w="0" w:type="dxa"/>
          <w:right w:w="0" w:type="dxa"/>
        </w:tblCellMar>
        <w:tblLook w:val="01E0"/>
      </w:tblPr>
      <w:tblGrid>
        <w:gridCol w:w="3588"/>
        <w:gridCol w:w="2791"/>
        <w:gridCol w:w="1668"/>
        <w:gridCol w:w="2728"/>
        <w:gridCol w:w="1341"/>
        <w:gridCol w:w="1782"/>
        <w:gridCol w:w="856"/>
      </w:tblGrid>
      <w:tr>
        <w:trPr>
          <w:trHeight w:val="717" w:hRule="atLeast"/>
        </w:trPr>
        <w:tc>
          <w:tcPr>
            <w:tcW w:w="3588" w:type="dxa"/>
            <w:tcBorders>
              <w:top w:val="nil"/>
              <w:left w:val="nil"/>
              <w:bottom w:val="single" w:sz="4" w:space="0" w:color="005EB8"/>
              <w:right w:val="single" w:sz="4" w:space="0" w:color="005EB8"/>
            </w:tcBorders>
          </w:tcPr>
          <w:p>
            <w:pPr>
              <w:pStyle w:val="TableParagraph"/>
              <w:rPr>
                <w:rFonts w:ascii="Times New Roman"/>
                <w:sz w:val="20"/>
              </w:rPr>
            </w:pPr>
          </w:p>
        </w:tc>
        <w:tc>
          <w:tcPr>
            <w:tcW w:w="4459" w:type="dxa"/>
            <w:gridSpan w:val="2"/>
            <w:tcBorders>
              <w:top w:val="single" w:sz="4" w:space="0" w:color="005EB8"/>
              <w:left w:val="single" w:sz="4" w:space="0" w:color="005EB8"/>
              <w:bottom w:val="single" w:sz="4" w:space="0" w:color="005EB8"/>
              <w:right w:val="single" w:sz="4" w:space="0" w:color="005EB8"/>
            </w:tcBorders>
          </w:tcPr>
          <w:p>
            <w:pPr>
              <w:pStyle w:val="TableParagraph"/>
              <w:ind w:left="1594" w:hanging="1422"/>
              <w:rPr>
                <w:b/>
                <w:sz w:val="20"/>
              </w:rPr>
            </w:pPr>
            <w:r>
              <w:rPr>
                <w:b/>
                <w:color w:val="221F1F"/>
                <w:sz w:val="20"/>
              </w:rPr>
              <w:t>Provider</w:t>
            </w:r>
            <w:r>
              <w:rPr>
                <w:b/>
                <w:color w:val="221F1F"/>
                <w:spacing w:val="-9"/>
                <w:sz w:val="20"/>
              </w:rPr>
              <w:t> </w:t>
            </w:r>
            <w:r>
              <w:rPr>
                <w:b/>
                <w:color w:val="221F1F"/>
                <w:sz w:val="20"/>
              </w:rPr>
              <w:t>subject</w:t>
            </w:r>
            <w:r>
              <w:rPr>
                <w:b/>
                <w:color w:val="221F1F"/>
                <w:spacing w:val="-9"/>
                <w:sz w:val="20"/>
              </w:rPr>
              <w:t> </w:t>
            </w:r>
            <w:r>
              <w:rPr>
                <w:b/>
                <w:color w:val="221F1F"/>
                <w:sz w:val="20"/>
              </w:rPr>
              <w:t>to</w:t>
            </w:r>
            <w:r>
              <w:rPr>
                <w:b/>
                <w:color w:val="221F1F"/>
                <w:spacing w:val="-9"/>
                <w:sz w:val="20"/>
              </w:rPr>
              <w:t> </w:t>
            </w:r>
            <w:r>
              <w:rPr>
                <w:b/>
                <w:color w:val="221F1F"/>
                <w:sz w:val="20"/>
              </w:rPr>
              <w:t>mandated</w:t>
            </w:r>
            <w:r>
              <w:rPr>
                <w:b/>
                <w:color w:val="221F1F"/>
                <w:spacing w:val="-9"/>
                <w:sz w:val="20"/>
              </w:rPr>
              <w:t> </w:t>
            </w:r>
            <w:r>
              <w:rPr>
                <w:b/>
                <w:color w:val="221F1F"/>
                <w:sz w:val="20"/>
              </w:rPr>
              <w:t>support</w:t>
            </w:r>
            <w:r>
              <w:rPr>
                <w:b/>
                <w:color w:val="221F1F"/>
                <w:spacing w:val="-9"/>
                <w:sz w:val="20"/>
              </w:rPr>
              <w:t> </w:t>
            </w:r>
            <w:r>
              <w:rPr>
                <w:b/>
                <w:color w:val="221F1F"/>
                <w:sz w:val="20"/>
              </w:rPr>
              <w:t>from NHS England</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109" w:right="96" w:firstLine="1"/>
              <w:jc w:val="center"/>
              <w:rPr>
                <w:b/>
                <w:sz w:val="20"/>
              </w:rPr>
            </w:pPr>
            <w:r>
              <w:rPr>
                <w:b/>
                <w:sz w:val="20"/>
              </w:rPr>
              <w:t>Other significant internal control</w:t>
            </w:r>
            <w:r>
              <w:rPr>
                <w:b/>
                <w:spacing w:val="-13"/>
                <w:sz w:val="20"/>
              </w:rPr>
              <w:t> </w:t>
            </w:r>
            <w:r>
              <w:rPr>
                <w:b/>
                <w:sz w:val="20"/>
              </w:rPr>
              <w:t>issue</w:t>
            </w:r>
            <w:r>
              <w:rPr>
                <w:b/>
                <w:spacing w:val="-14"/>
                <w:sz w:val="20"/>
              </w:rPr>
              <w:t> </w:t>
            </w:r>
            <w:r>
              <w:rPr>
                <w:b/>
                <w:sz w:val="20"/>
              </w:rPr>
              <w:t>disclosed</w:t>
            </w:r>
            <w:r>
              <w:rPr>
                <w:b/>
                <w:spacing w:val="-13"/>
                <w:sz w:val="20"/>
              </w:rPr>
              <w:t> </w:t>
            </w:r>
            <w:r>
              <w:rPr>
                <w:b/>
                <w:sz w:val="20"/>
              </w:rPr>
              <w:t>by </w:t>
            </w:r>
            <w:r>
              <w:rPr>
                <w:b/>
                <w:spacing w:val="-2"/>
                <w:sz w:val="20"/>
              </w:rPr>
              <w:t>provider</w:t>
            </w:r>
          </w:p>
        </w:tc>
        <w:tc>
          <w:tcPr>
            <w:tcW w:w="3123" w:type="dxa"/>
            <w:gridSpan w:val="2"/>
            <w:tcBorders>
              <w:top w:val="single" w:sz="4" w:space="0" w:color="005EB8"/>
              <w:left w:val="single" w:sz="4" w:space="0" w:color="005EB8"/>
              <w:bottom w:val="single" w:sz="4" w:space="0" w:color="005EB8"/>
              <w:right w:val="single" w:sz="4" w:space="0" w:color="005EB8"/>
            </w:tcBorders>
          </w:tcPr>
          <w:p>
            <w:pPr>
              <w:pStyle w:val="TableParagraph"/>
              <w:ind w:left="32" w:right="17"/>
              <w:jc w:val="center"/>
              <w:rPr>
                <w:b/>
                <w:sz w:val="20"/>
              </w:rPr>
            </w:pPr>
            <w:r>
              <w:rPr>
                <w:b/>
                <w:sz w:val="20"/>
              </w:rPr>
              <w:t>Audit</w:t>
            </w:r>
            <w:r>
              <w:rPr>
                <w:b/>
                <w:spacing w:val="-14"/>
                <w:sz w:val="20"/>
              </w:rPr>
              <w:t> </w:t>
            </w:r>
            <w:r>
              <w:rPr>
                <w:b/>
                <w:sz w:val="20"/>
              </w:rPr>
              <w:t>report:</w:t>
            </w:r>
            <w:r>
              <w:rPr>
                <w:b/>
                <w:spacing w:val="-14"/>
                <w:sz w:val="20"/>
              </w:rPr>
              <w:t> </w:t>
            </w:r>
            <w:r>
              <w:rPr>
                <w:b/>
                <w:sz w:val="20"/>
              </w:rPr>
              <w:t>Significant</w:t>
            </w:r>
            <w:r>
              <w:rPr>
                <w:b/>
                <w:spacing w:val="-14"/>
                <w:sz w:val="20"/>
              </w:rPr>
              <w:t> </w:t>
            </w:r>
            <w:r>
              <w:rPr>
                <w:b/>
                <w:sz w:val="20"/>
              </w:rPr>
              <w:t>issues in arrangements for use of </w:t>
            </w:r>
            <w:r>
              <w:rPr>
                <w:b/>
                <w:spacing w:val="-2"/>
                <w:sz w:val="20"/>
              </w:rPr>
              <w:t>resources</w:t>
            </w:r>
          </w:p>
        </w:tc>
        <w:tc>
          <w:tcPr>
            <w:tcW w:w="856" w:type="dxa"/>
            <w:tcBorders>
              <w:top w:val="nil"/>
              <w:left w:val="single" w:sz="4" w:space="0" w:color="005EB8"/>
              <w:bottom w:val="single" w:sz="4" w:space="0" w:color="005EB8"/>
              <w:right w:val="nil"/>
            </w:tcBorders>
          </w:tcPr>
          <w:p>
            <w:pPr>
              <w:pStyle w:val="TableParagraph"/>
              <w:rPr>
                <w:rFonts w:ascii="Times New Roman"/>
                <w:sz w:val="20"/>
              </w:rPr>
            </w:pPr>
          </w:p>
        </w:tc>
      </w:tr>
      <w:tr>
        <w:trPr>
          <w:trHeight w:val="1178" w:hRule="atLeast"/>
        </w:trPr>
        <w:tc>
          <w:tcPr>
            <w:tcW w:w="3588"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4"/>
              <w:rPr>
                <w:sz w:val="20"/>
              </w:rPr>
            </w:pPr>
            <w:r>
              <w:rPr>
                <w:sz w:val="20"/>
              </w:rPr>
              <w:t>Provider</w:t>
            </w:r>
            <w:r>
              <w:rPr>
                <w:spacing w:val="-11"/>
                <w:sz w:val="20"/>
              </w:rPr>
              <w:t> </w:t>
            </w:r>
            <w:r>
              <w:rPr>
                <w:spacing w:val="-4"/>
                <w:sz w:val="20"/>
              </w:rPr>
              <w:t>name</w:t>
            </w:r>
          </w:p>
        </w:tc>
        <w:tc>
          <w:tcPr>
            <w:tcW w:w="2791" w:type="dxa"/>
            <w:tcBorders>
              <w:top w:val="single" w:sz="4" w:space="0" w:color="005EB8"/>
              <w:left w:val="single" w:sz="4" w:space="0" w:color="005EB8"/>
              <w:bottom w:val="single" w:sz="4" w:space="0" w:color="005EB8"/>
              <w:right w:val="single" w:sz="4" w:space="0" w:color="005EB8"/>
            </w:tcBorders>
          </w:tcPr>
          <w:p>
            <w:pPr>
              <w:pStyle w:val="TableParagraph"/>
              <w:ind w:left="55"/>
              <w:rPr>
                <w:sz w:val="20"/>
              </w:rPr>
            </w:pPr>
            <w:r>
              <w:rPr>
                <w:color w:val="221F1F"/>
                <w:sz w:val="20"/>
              </w:rPr>
              <w:t>(1) Provider in Oversight Framework</w:t>
            </w:r>
            <w:r>
              <w:rPr>
                <w:color w:val="221F1F"/>
                <w:spacing w:val="-10"/>
                <w:sz w:val="20"/>
              </w:rPr>
              <w:t> </w:t>
            </w:r>
            <w:r>
              <w:rPr>
                <w:color w:val="221F1F"/>
                <w:sz w:val="20"/>
              </w:rPr>
              <w:t>segment</w:t>
            </w:r>
            <w:r>
              <w:rPr>
                <w:color w:val="221F1F"/>
                <w:spacing w:val="-12"/>
                <w:sz w:val="20"/>
              </w:rPr>
              <w:t> </w:t>
            </w:r>
            <w:r>
              <w:rPr>
                <w:color w:val="221F1F"/>
                <w:sz w:val="20"/>
              </w:rPr>
              <w:t>3</w:t>
            </w:r>
            <w:r>
              <w:rPr>
                <w:color w:val="221F1F"/>
                <w:spacing w:val="-10"/>
                <w:sz w:val="20"/>
              </w:rPr>
              <w:t> </w:t>
            </w:r>
            <w:r>
              <w:rPr>
                <w:color w:val="221F1F"/>
                <w:sz w:val="20"/>
              </w:rPr>
              <w:t>or</w:t>
            </w:r>
            <w:r>
              <w:rPr>
                <w:color w:val="221F1F"/>
                <w:spacing w:val="-12"/>
                <w:sz w:val="20"/>
              </w:rPr>
              <w:t> </w:t>
            </w:r>
            <w:r>
              <w:rPr>
                <w:color w:val="221F1F"/>
                <w:sz w:val="20"/>
              </w:rPr>
              <w:t>4</w:t>
            </w:r>
            <w:r>
              <w:rPr>
                <w:color w:val="221F1F"/>
                <w:sz w:val="20"/>
              </w:rPr>
              <w:t> </w:t>
            </w:r>
            <w:r>
              <w:rPr>
                <w:color w:val="221F1F"/>
                <w:sz w:val="20"/>
                <w:u w:val="single" w:color="221F1F"/>
              </w:rPr>
              <w:t>during the year</w:t>
            </w:r>
            <w:r>
              <w:rPr>
                <w:color w:val="221F1F"/>
                <w:sz w:val="20"/>
                <w:u w:val="none"/>
              </w:rPr>
              <w:t> *</w:t>
            </w:r>
          </w:p>
        </w:tc>
        <w:tc>
          <w:tcPr>
            <w:tcW w:w="1668" w:type="dxa"/>
            <w:tcBorders>
              <w:top w:val="single" w:sz="4" w:space="0" w:color="005EB8"/>
              <w:left w:val="single" w:sz="4" w:space="0" w:color="005EB8"/>
              <w:bottom w:val="single" w:sz="4" w:space="0" w:color="005EB8"/>
              <w:right w:val="single" w:sz="4" w:space="0" w:color="005EB8"/>
            </w:tcBorders>
          </w:tcPr>
          <w:p>
            <w:pPr>
              <w:pStyle w:val="TableParagraph"/>
              <w:ind w:left="56" w:right="106"/>
              <w:rPr>
                <w:sz w:val="20"/>
              </w:rPr>
            </w:pPr>
            <w:r>
              <w:rPr>
                <w:color w:val="221F1F"/>
                <w:sz w:val="20"/>
              </w:rPr>
              <w:t>(2) Provider in recovery</w:t>
            </w:r>
            <w:r>
              <w:rPr>
                <w:color w:val="221F1F"/>
                <w:spacing w:val="-14"/>
                <w:sz w:val="20"/>
              </w:rPr>
              <w:t> </w:t>
            </w:r>
            <w:r>
              <w:rPr>
                <w:color w:val="221F1F"/>
                <w:sz w:val="20"/>
              </w:rPr>
              <w:t>support</w:t>
            </w:r>
            <w:r>
              <w:rPr>
                <w:color w:val="221F1F"/>
                <w:sz w:val="20"/>
              </w:rPr>
              <w:t> </w:t>
            </w:r>
            <w:r>
              <w:rPr>
                <w:color w:val="221F1F"/>
                <w:spacing w:val="-2"/>
                <w:sz w:val="20"/>
              </w:rPr>
              <w:t>programme </w:t>
            </w:r>
            <w:r>
              <w:rPr>
                <w:color w:val="221F1F"/>
                <w:sz w:val="20"/>
                <w:u w:val="single" w:color="221F1F"/>
              </w:rPr>
              <w:t>during the year</w:t>
            </w:r>
          </w:p>
        </w:tc>
        <w:tc>
          <w:tcPr>
            <w:tcW w:w="2728" w:type="dxa"/>
            <w:tcBorders>
              <w:top w:val="single" w:sz="4" w:space="0" w:color="005EB8"/>
              <w:left w:val="single" w:sz="4" w:space="0" w:color="005EB8"/>
              <w:bottom w:val="single" w:sz="4" w:space="0" w:color="005EB8"/>
              <w:right w:val="single" w:sz="4" w:space="0" w:color="005EB8"/>
            </w:tcBorders>
          </w:tcPr>
          <w:p>
            <w:pPr>
              <w:pStyle w:val="TableParagraph"/>
              <w:ind w:left="58" w:right="67"/>
              <w:rPr>
                <w:sz w:val="20"/>
              </w:rPr>
            </w:pPr>
            <w:r>
              <w:rPr>
                <w:sz w:val="20"/>
              </w:rPr>
              <w:t>(3)</w:t>
            </w:r>
            <w:r>
              <w:rPr>
                <w:spacing w:val="-14"/>
                <w:sz w:val="20"/>
              </w:rPr>
              <w:t> </w:t>
            </w:r>
            <w:r>
              <w:rPr>
                <w:sz w:val="20"/>
              </w:rPr>
              <w:t>Significant</w:t>
            </w:r>
            <w:r>
              <w:rPr>
                <w:spacing w:val="-14"/>
                <w:sz w:val="20"/>
              </w:rPr>
              <w:t> </w:t>
            </w:r>
            <w:r>
              <w:rPr>
                <w:sz w:val="20"/>
              </w:rPr>
              <w:t>internal</w:t>
            </w:r>
            <w:r>
              <w:rPr>
                <w:spacing w:val="-14"/>
                <w:sz w:val="20"/>
              </w:rPr>
              <w:t> </w:t>
            </w:r>
            <w:r>
              <w:rPr>
                <w:sz w:val="20"/>
              </w:rPr>
              <w:t>control issue not relating to matters in (1)</w:t>
            </w:r>
          </w:p>
        </w:tc>
        <w:tc>
          <w:tcPr>
            <w:tcW w:w="1341"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57"/>
              <w:rPr>
                <w:sz w:val="20"/>
              </w:rPr>
            </w:pPr>
            <w:r>
              <w:rPr>
                <w:sz w:val="20"/>
              </w:rPr>
              <w:t>(4)</w:t>
            </w:r>
            <w:r>
              <w:rPr>
                <w:spacing w:val="-4"/>
                <w:sz w:val="20"/>
              </w:rPr>
              <w:t> </w:t>
            </w:r>
            <w:r>
              <w:rPr>
                <w:spacing w:val="-5"/>
                <w:sz w:val="20"/>
              </w:rPr>
              <w:t>UoR</w:t>
            </w:r>
          </w:p>
          <w:p>
            <w:pPr>
              <w:pStyle w:val="TableParagraph"/>
              <w:ind w:left="57" w:right="67"/>
              <w:rPr>
                <w:sz w:val="20"/>
              </w:rPr>
            </w:pPr>
            <w:r>
              <w:rPr>
                <w:spacing w:val="-2"/>
                <w:sz w:val="20"/>
              </w:rPr>
              <w:t>significant </w:t>
            </w:r>
            <w:r>
              <w:rPr>
                <w:sz w:val="20"/>
              </w:rPr>
              <w:t>issues:</w:t>
            </w:r>
            <w:r>
              <w:rPr>
                <w:spacing w:val="-14"/>
                <w:sz w:val="20"/>
              </w:rPr>
              <w:t> </w:t>
            </w:r>
            <w:r>
              <w:rPr>
                <w:sz w:val="20"/>
              </w:rPr>
              <w:t>linked to matters in </w:t>
            </w:r>
            <w:r>
              <w:rPr>
                <w:spacing w:val="-4"/>
                <w:sz w:val="20"/>
              </w:rPr>
              <w:t>(1)</w:t>
            </w:r>
          </w:p>
        </w:tc>
        <w:tc>
          <w:tcPr>
            <w:tcW w:w="1782" w:type="dxa"/>
            <w:tcBorders>
              <w:top w:val="single" w:sz="4" w:space="0" w:color="005EB8"/>
              <w:left w:val="single" w:sz="4" w:space="0" w:color="005EB8"/>
              <w:bottom w:val="single" w:sz="4" w:space="0" w:color="005EB8"/>
              <w:right w:val="single" w:sz="4" w:space="0" w:color="005EB8"/>
            </w:tcBorders>
          </w:tcPr>
          <w:p>
            <w:pPr>
              <w:pStyle w:val="TableParagraph"/>
              <w:ind w:left="58" w:right="70"/>
              <w:rPr>
                <w:sz w:val="20"/>
              </w:rPr>
            </w:pPr>
            <w:r>
              <w:rPr>
                <w:sz w:val="20"/>
              </w:rPr>
              <w:t>(5)</w:t>
            </w:r>
            <w:r>
              <w:rPr>
                <w:spacing w:val="-14"/>
                <w:sz w:val="20"/>
              </w:rPr>
              <w:t> </w:t>
            </w:r>
            <w:r>
              <w:rPr>
                <w:sz w:val="20"/>
              </w:rPr>
              <w:t>UoR</w:t>
            </w:r>
            <w:r>
              <w:rPr>
                <w:spacing w:val="-14"/>
                <w:sz w:val="20"/>
              </w:rPr>
              <w:t> </w:t>
            </w:r>
            <w:r>
              <w:rPr>
                <w:sz w:val="20"/>
              </w:rPr>
              <w:t>significant issues: Other matter (or segment 3/4 post </w:t>
            </w:r>
            <w:r>
              <w:rPr>
                <w:spacing w:val="-2"/>
                <w:sz w:val="20"/>
              </w:rPr>
              <w:t>year-end)</w:t>
            </w:r>
          </w:p>
        </w:tc>
        <w:tc>
          <w:tcPr>
            <w:tcW w:w="856" w:type="dxa"/>
            <w:tcBorders>
              <w:top w:val="single" w:sz="4" w:space="0" w:color="005EB8"/>
              <w:left w:val="single" w:sz="4" w:space="0" w:color="005EB8"/>
              <w:bottom w:val="single" w:sz="4" w:space="0" w:color="005EB8"/>
              <w:right w:val="single" w:sz="4" w:space="0" w:color="005EB8"/>
            </w:tcBorders>
          </w:tcPr>
          <w:p>
            <w:pPr>
              <w:pStyle w:val="TableParagraph"/>
              <w:spacing w:line="229" w:lineRule="exact"/>
              <w:ind w:left="62"/>
              <w:rPr>
                <w:sz w:val="20"/>
              </w:rPr>
            </w:pPr>
            <w:r>
              <w:rPr>
                <w:spacing w:val="-5"/>
                <w:sz w:val="20"/>
              </w:rPr>
              <w:t>(6)</w:t>
            </w:r>
          </w:p>
          <w:p>
            <w:pPr>
              <w:pStyle w:val="TableParagraph"/>
              <w:ind w:left="62" w:right="273"/>
              <w:rPr>
                <w:sz w:val="20"/>
              </w:rPr>
            </w:pPr>
            <w:r>
              <w:rPr>
                <w:spacing w:val="-2"/>
                <w:sz w:val="20"/>
              </w:rPr>
              <w:t>Other notes</w:t>
            </w:r>
          </w:p>
        </w:tc>
      </w:tr>
      <w:tr>
        <w:trPr>
          <w:trHeight w:val="717" w:hRule="atLeast"/>
        </w:trPr>
        <w:tc>
          <w:tcPr>
            <w:tcW w:w="3588" w:type="dxa"/>
            <w:tcBorders>
              <w:top w:val="single" w:sz="4" w:space="0" w:color="005EB8"/>
              <w:left w:val="single" w:sz="4" w:space="0" w:color="005EB8"/>
            </w:tcBorders>
          </w:tcPr>
          <w:p>
            <w:pPr>
              <w:pStyle w:val="TableParagraph"/>
              <w:ind w:left="54"/>
              <w:rPr>
                <w:sz w:val="20"/>
              </w:rPr>
            </w:pPr>
            <w:r>
              <w:rPr>
                <w:sz w:val="20"/>
              </w:rPr>
              <w:t>University</w:t>
            </w:r>
            <w:r>
              <w:rPr>
                <w:spacing w:val="-14"/>
                <w:sz w:val="20"/>
              </w:rPr>
              <w:t> </w:t>
            </w:r>
            <w:r>
              <w:rPr>
                <w:sz w:val="20"/>
              </w:rPr>
              <w:t>Hospitals</w:t>
            </w:r>
            <w:r>
              <w:rPr>
                <w:spacing w:val="-14"/>
                <w:sz w:val="20"/>
              </w:rPr>
              <w:t> </w:t>
            </w:r>
            <w:r>
              <w:rPr>
                <w:sz w:val="20"/>
              </w:rPr>
              <w:t>Sussex</w:t>
            </w:r>
            <w:r>
              <w:rPr>
                <w:spacing w:val="-13"/>
                <w:sz w:val="20"/>
              </w:rPr>
              <w:t> </w:t>
            </w:r>
            <w:r>
              <w:rPr>
                <w:sz w:val="20"/>
              </w:rPr>
              <w:t>NHS Foundation Trust</w:t>
            </w:r>
          </w:p>
        </w:tc>
        <w:tc>
          <w:tcPr>
            <w:tcW w:w="2791" w:type="dxa"/>
            <w:tcBorders>
              <w:top w:val="single" w:sz="4" w:space="0" w:color="005EB8"/>
            </w:tcBorders>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w:t>
            </w:r>
            <w:r>
              <w:rPr>
                <w:spacing w:val="-2"/>
                <w:sz w:val="20"/>
              </w:rPr>
              <w:t>outcomes)</w:t>
            </w:r>
          </w:p>
        </w:tc>
        <w:tc>
          <w:tcPr>
            <w:tcW w:w="1668" w:type="dxa"/>
            <w:tcBorders>
              <w:top w:val="single" w:sz="4" w:space="0" w:color="005EB8"/>
            </w:tcBorders>
          </w:tcPr>
          <w:p>
            <w:pPr>
              <w:pStyle w:val="TableParagraph"/>
              <w:rPr>
                <w:rFonts w:ascii="Times New Roman"/>
                <w:sz w:val="20"/>
              </w:rPr>
            </w:pPr>
          </w:p>
        </w:tc>
        <w:tc>
          <w:tcPr>
            <w:tcW w:w="2728" w:type="dxa"/>
            <w:tcBorders>
              <w:top w:val="single" w:sz="4" w:space="0" w:color="005EB8"/>
            </w:tcBorders>
          </w:tcPr>
          <w:p>
            <w:pPr>
              <w:pStyle w:val="TableParagraph"/>
              <w:rPr>
                <w:rFonts w:ascii="Times New Roman"/>
                <w:sz w:val="20"/>
              </w:rPr>
            </w:pPr>
          </w:p>
        </w:tc>
        <w:tc>
          <w:tcPr>
            <w:tcW w:w="1341" w:type="dxa"/>
            <w:tcBorders>
              <w:top w:val="single" w:sz="4" w:space="0" w:color="005EB8"/>
            </w:tcBorders>
          </w:tcPr>
          <w:p>
            <w:pPr>
              <w:pStyle w:val="TableParagraph"/>
              <w:ind w:left="65" w:right="56" w:firstLine="1"/>
              <w:jc w:val="center"/>
              <w:rPr>
                <w:sz w:val="20"/>
              </w:rPr>
            </w:pPr>
            <w:r>
              <w:rPr>
                <w:sz w:val="20"/>
              </w:rPr>
              <w:t>Yes (also </w:t>
            </w:r>
            <w:r>
              <w:rPr>
                <w:spacing w:val="-2"/>
                <w:sz w:val="20"/>
              </w:rPr>
              <w:t>financial sustainability)</w:t>
            </w:r>
          </w:p>
        </w:tc>
        <w:tc>
          <w:tcPr>
            <w:tcW w:w="1782" w:type="dxa"/>
            <w:tcBorders>
              <w:top w:val="single" w:sz="4" w:space="0" w:color="005EB8"/>
            </w:tcBorders>
          </w:tcPr>
          <w:p>
            <w:pPr>
              <w:pStyle w:val="TableParagraph"/>
              <w:rPr>
                <w:rFonts w:ascii="Times New Roman"/>
                <w:sz w:val="20"/>
              </w:rPr>
            </w:pPr>
          </w:p>
        </w:tc>
        <w:tc>
          <w:tcPr>
            <w:tcW w:w="856" w:type="dxa"/>
            <w:tcBorders>
              <w:top w:val="single" w:sz="4" w:space="0" w:color="005EB8"/>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spacing w:line="229" w:lineRule="exact"/>
              <w:ind w:left="54"/>
              <w:rPr>
                <w:sz w:val="20"/>
              </w:rPr>
            </w:pPr>
            <w:r>
              <w:rPr>
                <w:sz w:val="20"/>
              </w:rPr>
              <w:t>Walsall</w:t>
            </w:r>
            <w:r>
              <w:rPr>
                <w:spacing w:val="-10"/>
                <w:sz w:val="20"/>
              </w:rPr>
              <w:t> </w:t>
            </w:r>
            <w:r>
              <w:rPr>
                <w:sz w:val="20"/>
              </w:rPr>
              <w:t>Healthcare</w:t>
            </w:r>
            <w:r>
              <w:rPr>
                <w:spacing w:val="-9"/>
                <w:sz w:val="20"/>
              </w:rPr>
              <w:t> </w:t>
            </w:r>
            <w:r>
              <w:rPr>
                <w:sz w:val="20"/>
              </w:rPr>
              <w:t>NHS</w:t>
            </w:r>
            <w:r>
              <w:rPr>
                <w:spacing w:val="-9"/>
                <w:sz w:val="20"/>
              </w:rPr>
              <w:t>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1"/>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9"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ind w:left="54" w:right="60"/>
              <w:rPr>
                <w:sz w:val="20"/>
              </w:rPr>
            </w:pPr>
            <w:r>
              <w:rPr>
                <w:sz w:val="20"/>
              </w:rPr>
              <w:t>Warrington</w:t>
            </w:r>
            <w:r>
              <w:rPr>
                <w:spacing w:val="-14"/>
                <w:sz w:val="20"/>
              </w:rPr>
              <w:t> </w:t>
            </w:r>
            <w:r>
              <w:rPr>
                <w:sz w:val="20"/>
              </w:rPr>
              <w:t>and</w:t>
            </w:r>
            <w:r>
              <w:rPr>
                <w:spacing w:val="-14"/>
                <w:sz w:val="20"/>
              </w:rPr>
              <w:t> </w:t>
            </w:r>
            <w:r>
              <w:rPr>
                <w:sz w:val="20"/>
              </w:rPr>
              <w:t>Halton</w:t>
            </w:r>
            <w:r>
              <w:rPr>
                <w:spacing w:val="-13"/>
                <w:sz w:val="20"/>
              </w:rPr>
              <w:t> </w:t>
            </w:r>
            <w:r>
              <w:rPr>
                <w:sz w:val="20"/>
              </w:rPr>
              <w:t>Teaching Hospitals</w:t>
            </w:r>
            <w:r>
              <w:rPr>
                <w:spacing w:val="-10"/>
                <w:sz w:val="20"/>
              </w:rPr>
              <w:t> </w:t>
            </w:r>
            <w:r>
              <w:rPr>
                <w:sz w:val="20"/>
              </w:rPr>
              <w:t>NHS</w:t>
            </w:r>
            <w:r>
              <w:rPr>
                <w:spacing w:val="-10"/>
                <w:sz w:val="20"/>
              </w:rPr>
              <w:t> </w:t>
            </w:r>
            <w:r>
              <w:rPr>
                <w:sz w:val="20"/>
              </w:rPr>
              <w:t>Foundation</w:t>
            </w:r>
            <w:r>
              <w:rPr>
                <w:spacing w:val="-9"/>
                <w:sz w:val="20"/>
              </w:rPr>
              <w:t> </w:t>
            </w:r>
            <w:r>
              <w:rPr>
                <w:spacing w:val="-2"/>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20" w:right="278" w:hanging="22"/>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spacing w:line="229" w:lineRule="exact"/>
              <w:ind w:left="54"/>
              <w:rPr>
                <w:sz w:val="20"/>
              </w:rPr>
            </w:pPr>
            <w:r>
              <w:rPr>
                <w:sz w:val="20"/>
              </w:rPr>
              <w:t>West</w:t>
            </w:r>
            <w:r>
              <w:rPr>
                <w:spacing w:val="-7"/>
                <w:sz w:val="20"/>
              </w:rPr>
              <w:t> </w:t>
            </w:r>
            <w:r>
              <w:rPr>
                <w:sz w:val="20"/>
              </w:rPr>
              <w:t>Suffolk</w:t>
            </w:r>
            <w:r>
              <w:rPr>
                <w:spacing w:val="-8"/>
                <w:sz w:val="20"/>
              </w:rPr>
              <w:t> </w:t>
            </w:r>
            <w:r>
              <w:rPr>
                <w:sz w:val="20"/>
              </w:rPr>
              <w:t>NHS</w:t>
            </w:r>
            <w:r>
              <w:rPr>
                <w:spacing w:val="-8"/>
                <w:sz w:val="20"/>
              </w:rPr>
              <w:t> </w:t>
            </w:r>
            <w:r>
              <w:rPr>
                <w:sz w:val="20"/>
              </w:rPr>
              <w:t>Foundation</w:t>
            </w:r>
            <w:r>
              <w:rPr>
                <w:spacing w:val="-9"/>
                <w:sz w:val="20"/>
              </w:rPr>
              <w:t>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ind w:left="387" w:right="67" w:hanging="212"/>
              <w:rPr>
                <w:sz w:val="20"/>
              </w:rPr>
            </w:pPr>
            <w:r>
              <w:rPr>
                <w:sz w:val="20"/>
              </w:rPr>
              <w:t>Yes:</w:t>
            </w:r>
            <w:r>
              <w:rPr>
                <w:spacing w:val="-14"/>
                <w:sz w:val="20"/>
              </w:rPr>
              <w:t> </w:t>
            </w:r>
            <w:r>
              <w:rPr>
                <w:sz w:val="20"/>
              </w:rPr>
              <w:t>RAAC</w:t>
            </w:r>
            <w:r>
              <w:rPr>
                <w:spacing w:val="-12"/>
                <w:sz w:val="20"/>
              </w:rPr>
              <w:t> </w:t>
            </w:r>
            <w:r>
              <w:rPr>
                <w:sz w:val="20"/>
              </w:rPr>
              <w:t>building</w:t>
            </w:r>
            <w:r>
              <w:rPr>
                <w:spacing w:val="-14"/>
                <w:sz w:val="20"/>
              </w:rPr>
              <w:t> </w:t>
            </w:r>
            <w:r>
              <w:rPr>
                <w:sz w:val="20"/>
              </w:rPr>
              <w:t>issues with main hospital site</w:t>
            </w: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spacing w:line="229" w:lineRule="exact"/>
              <w:ind w:left="54"/>
              <w:rPr>
                <w:sz w:val="20"/>
              </w:rPr>
            </w:pPr>
            <w:r>
              <w:rPr>
                <w:sz w:val="20"/>
              </w:rPr>
              <w:t>Whittington</w:t>
            </w:r>
            <w:r>
              <w:rPr>
                <w:spacing w:val="-12"/>
                <w:sz w:val="20"/>
              </w:rPr>
              <w:t> </w:t>
            </w:r>
            <w:r>
              <w:rPr>
                <w:sz w:val="20"/>
              </w:rPr>
              <w:t>Health</w:t>
            </w:r>
            <w:r>
              <w:rPr>
                <w:spacing w:val="-10"/>
                <w:sz w:val="20"/>
              </w:rPr>
              <w:t> </w:t>
            </w:r>
            <w:r>
              <w:rPr>
                <w:sz w:val="20"/>
              </w:rPr>
              <w:t>NHS</w:t>
            </w:r>
            <w:r>
              <w:rPr>
                <w:spacing w:val="-8"/>
                <w:sz w:val="20"/>
              </w:rPr>
              <w:t> </w:t>
            </w:r>
            <w:r>
              <w:rPr>
                <w:spacing w:val="-2"/>
                <w:sz w:val="20"/>
              </w:rPr>
              <w:t>Trust</w:t>
            </w:r>
          </w:p>
        </w:tc>
        <w:tc>
          <w:tcPr>
            <w:tcW w:w="2791" w:type="dxa"/>
          </w:tcPr>
          <w:p>
            <w:pPr>
              <w:pStyle w:val="TableParagraph"/>
              <w:rPr>
                <w:rFonts w:ascii="Times New Roman"/>
                <w:sz w:val="20"/>
              </w:rPr>
            </w:pP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ind w:left="303" w:right="278" w:hanging="5"/>
              <w:rPr>
                <w:sz w:val="20"/>
              </w:rPr>
            </w:pPr>
            <w:r>
              <w:rPr>
                <w:sz w:val="20"/>
              </w:rPr>
              <w:t>Yes:</w:t>
            </w:r>
            <w:r>
              <w:rPr>
                <w:spacing w:val="-14"/>
                <w:sz w:val="20"/>
              </w:rPr>
              <w:t> </w:t>
            </w:r>
            <w:r>
              <w:rPr>
                <w:sz w:val="20"/>
              </w:rPr>
              <w:t>financial </w:t>
            </w:r>
            <w:r>
              <w:rPr>
                <w:spacing w:val="-2"/>
                <w:sz w:val="20"/>
              </w:rPr>
              <w:t>Sustainability</w:t>
            </w:r>
          </w:p>
        </w:tc>
        <w:tc>
          <w:tcPr>
            <w:tcW w:w="856" w:type="dxa"/>
            <w:tcBorders>
              <w:right w:val="single" w:sz="4" w:space="0" w:color="005EB8"/>
            </w:tcBorders>
          </w:tcPr>
          <w:p>
            <w:pPr>
              <w:pStyle w:val="TableParagraph"/>
              <w:rPr>
                <w:rFonts w:ascii="Times New Roman"/>
                <w:sz w:val="20"/>
              </w:rPr>
            </w:pPr>
          </w:p>
        </w:tc>
      </w:tr>
      <w:tr>
        <w:trPr>
          <w:trHeight w:val="489" w:hRule="atLeast"/>
        </w:trPr>
        <w:tc>
          <w:tcPr>
            <w:tcW w:w="3588" w:type="dxa"/>
            <w:tcBorders>
              <w:left w:val="single" w:sz="4" w:space="0" w:color="005EB8"/>
            </w:tcBorders>
          </w:tcPr>
          <w:p>
            <w:pPr>
              <w:pStyle w:val="TableParagraph"/>
              <w:ind w:left="54" w:right="162"/>
              <w:rPr>
                <w:sz w:val="20"/>
              </w:rPr>
            </w:pPr>
            <w:r>
              <w:rPr>
                <w:sz w:val="20"/>
              </w:rPr>
              <w:t>Wirral</w:t>
            </w:r>
            <w:r>
              <w:rPr>
                <w:spacing w:val="-14"/>
                <w:sz w:val="20"/>
              </w:rPr>
              <w:t> </w:t>
            </w:r>
            <w:r>
              <w:rPr>
                <w:sz w:val="20"/>
              </w:rPr>
              <w:t>University</w:t>
            </w:r>
            <w:r>
              <w:rPr>
                <w:spacing w:val="-14"/>
                <w:sz w:val="20"/>
              </w:rPr>
              <w:t> </w:t>
            </w:r>
            <w:r>
              <w:rPr>
                <w:sz w:val="20"/>
              </w:rPr>
              <w:t>Teaching</w:t>
            </w:r>
            <w:r>
              <w:rPr>
                <w:spacing w:val="-13"/>
                <w:sz w:val="20"/>
              </w:rPr>
              <w:t> </w:t>
            </w:r>
            <w:r>
              <w:rPr>
                <w:sz w:val="20"/>
              </w:rPr>
              <w:t>Hospital NHS Foundation 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rPr>
                <w:rFonts w:ascii="Times New Roman"/>
                <w:sz w:val="20"/>
              </w:rPr>
            </w:pP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1408" w:hRule="atLeast"/>
        </w:trPr>
        <w:tc>
          <w:tcPr>
            <w:tcW w:w="3588" w:type="dxa"/>
            <w:tcBorders>
              <w:left w:val="single" w:sz="4" w:space="0" w:color="005EB8"/>
            </w:tcBorders>
          </w:tcPr>
          <w:p>
            <w:pPr>
              <w:pStyle w:val="TableParagraph"/>
              <w:ind w:left="54"/>
              <w:rPr>
                <w:sz w:val="20"/>
              </w:rPr>
            </w:pPr>
            <w:r>
              <w:rPr>
                <w:sz w:val="20"/>
              </w:rPr>
              <w:t>Worcestershire</w:t>
            </w:r>
            <w:r>
              <w:rPr>
                <w:spacing w:val="-14"/>
                <w:sz w:val="20"/>
              </w:rPr>
              <w:t> </w:t>
            </w:r>
            <w:r>
              <w:rPr>
                <w:sz w:val="20"/>
              </w:rPr>
              <w:t>Acute</w:t>
            </w:r>
            <w:r>
              <w:rPr>
                <w:spacing w:val="-14"/>
                <w:sz w:val="20"/>
              </w:rPr>
              <w:t> </w:t>
            </w:r>
            <w:r>
              <w:rPr>
                <w:sz w:val="20"/>
              </w:rPr>
              <w:t>Hospitals</w:t>
            </w:r>
            <w:r>
              <w:rPr>
                <w:spacing w:val="-14"/>
                <w:sz w:val="20"/>
              </w:rPr>
              <w:t> </w:t>
            </w:r>
            <w:r>
              <w:rPr>
                <w:sz w:val="20"/>
              </w:rPr>
              <w:t>NHS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1"/>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ind w:left="100" w:right="88"/>
              <w:jc w:val="center"/>
              <w:rPr>
                <w:sz w:val="20"/>
              </w:rPr>
            </w:pPr>
            <w:r>
              <w:rPr>
                <w:sz w:val="20"/>
              </w:rPr>
              <w:t>Yes: internal audit findings on theatre governance, complaints handling, consultant job planning, budget</w:t>
            </w:r>
            <w:r>
              <w:rPr>
                <w:spacing w:val="-14"/>
                <w:sz w:val="20"/>
              </w:rPr>
              <w:t> </w:t>
            </w:r>
            <w:r>
              <w:rPr>
                <w:sz w:val="20"/>
              </w:rPr>
              <w:t>setting,</w:t>
            </w:r>
            <w:r>
              <w:rPr>
                <w:spacing w:val="-14"/>
                <w:sz w:val="20"/>
              </w:rPr>
              <w:t> </w:t>
            </w:r>
            <w:r>
              <w:rPr>
                <w:sz w:val="20"/>
              </w:rPr>
              <w:t>governance over locum doctors</w:t>
            </w:r>
          </w:p>
        </w:tc>
        <w:tc>
          <w:tcPr>
            <w:tcW w:w="1341" w:type="dxa"/>
          </w:tcPr>
          <w:p>
            <w:pPr>
              <w:pStyle w:val="TableParagraph"/>
              <w:ind w:left="13"/>
              <w:jc w:val="center"/>
              <w:rPr>
                <w:sz w:val="20"/>
              </w:rPr>
            </w:pPr>
            <w:r>
              <w:rPr>
                <w:sz w:val="20"/>
              </w:rPr>
              <w:t>Yes</w:t>
            </w:r>
            <w:r>
              <w:rPr>
                <w:spacing w:val="-14"/>
                <w:sz w:val="20"/>
              </w:rPr>
              <w:t> </w:t>
            </w:r>
            <w:r>
              <w:rPr>
                <w:sz w:val="20"/>
              </w:rPr>
              <w:t>(also</w:t>
            </w:r>
            <w:r>
              <w:rPr>
                <w:spacing w:val="-14"/>
                <w:sz w:val="20"/>
              </w:rPr>
              <w:t> </w:t>
            </w:r>
            <w:r>
              <w:rPr>
                <w:sz w:val="20"/>
              </w:rPr>
              <w:t>PFI </w:t>
            </w:r>
            <w:r>
              <w:rPr>
                <w:spacing w:val="-2"/>
                <w:sz w:val="20"/>
              </w:rPr>
              <w:t>contract monitoring; workforce strategy)</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6" w:hRule="atLeast"/>
        </w:trPr>
        <w:tc>
          <w:tcPr>
            <w:tcW w:w="3588" w:type="dxa"/>
            <w:tcBorders>
              <w:left w:val="single" w:sz="4" w:space="0" w:color="005EB8"/>
            </w:tcBorders>
          </w:tcPr>
          <w:p>
            <w:pPr>
              <w:pStyle w:val="TableParagraph"/>
              <w:spacing w:line="227" w:lineRule="exact"/>
              <w:ind w:left="54"/>
              <w:rPr>
                <w:sz w:val="20"/>
              </w:rPr>
            </w:pPr>
            <w:r>
              <w:rPr>
                <w:sz w:val="20"/>
              </w:rPr>
              <w:t>Wye</w:t>
            </w:r>
            <w:r>
              <w:rPr>
                <w:spacing w:val="-6"/>
                <w:sz w:val="20"/>
              </w:rPr>
              <w:t> </w:t>
            </w:r>
            <w:r>
              <w:rPr>
                <w:sz w:val="20"/>
              </w:rPr>
              <w:t>Valley</w:t>
            </w:r>
            <w:r>
              <w:rPr>
                <w:spacing w:val="-5"/>
                <w:sz w:val="20"/>
              </w:rPr>
              <w:t> </w:t>
            </w:r>
            <w:r>
              <w:rPr>
                <w:sz w:val="20"/>
              </w:rPr>
              <w:t>NHS</w:t>
            </w:r>
            <w:r>
              <w:rPr>
                <w:spacing w:val="-5"/>
                <w:sz w:val="20"/>
              </w:rPr>
              <w:t> </w:t>
            </w:r>
            <w:r>
              <w:rPr>
                <w:spacing w:val="-2"/>
                <w:sz w:val="20"/>
              </w:rPr>
              <w:t>Trust</w:t>
            </w:r>
          </w:p>
        </w:tc>
        <w:tc>
          <w:tcPr>
            <w:tcW w:w="2791" w:type="dxa"/>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Pr>
          <w:p>
            <w:pPr>
              <w:pStyle w:val="TableParagraph"/>
              <w:rPr>
                <w:rFonts w:ascii="Times New Roman"/>
                <w:sz w:val="20"/>
              </w:rPr>
            </w:pPr>
          </w:p>
        </w:tc>
        <w:tc>
          <w:tcPr>
            <w:tcW w:w="2728" w:type="dxa"/>
          </w:tcPr>
          <w:p>
            <w:pPr>
              <w:pStyle w:val="TableParagraph"/>
              <w:rPr>
                <w:rFonts w:ascii="Times New Roman"/>
                <w:sz w:val="20"/>
              </w:rPr>
            </w:pPr>
          </w:p>
        </w:tc>
        <w:tc>
          <w:tcPr>
            <w:tcW w:w="1341" w:type="dxa"/>
          </w:tcPr>
          <w:p>
            <w:pPr>
              <w:pStyle w:val="TableParagraph"/>
              <w:spacing w:line="227" w:lineRule="exact"/>
              <w:ind w:left="13" w:right="8"/>
              <w:jc w:val="center"/>
              <w:rPr>
                <w:sz w:val="20"/>
              </w:rPr>
            </w:pPr>
            <w:r>
              <w:rPr>
                <w:spacing w:val="-5"/>
                <w:sz w:val="20"/>
              </w:rPr>
              <w:t>Yes</w:t>
            </w:r>
          </w:p>
        </w:tc>
        <w:tc>
          <w:tcPr>
            <w:tcW w:w="1782" w:type="dxa"/>
          </w:tcPr>
          <w:p>
            <w:pPr>
              <w:pStyle w:val="TableParagraph"/>
              <w:rPr>
                <w:rFonts w:ascii="Times New Roman"/>
                <w:sz w:val="20"/>
              </w:rPr>
            </w:pPr>
          </w:p>
        </w:tc>
        <w:tc>
          <w:tcPr>
            <w:tcW w:w="856" w:type="dxa"/>
            <w:tcBorders>
              <w:right w:val="single" w:sz="4" w:space="0" w:color="005EB8"/>
            </w:tcBorders>
          </w:tcPr>
          <w:p>
            <w:pPr>
              <w:pStyle w:val="TableParagraph"/>
              <w:rPr>
                <w:rFonts w:ascii="Times New Roman"/>
                <w:sz w:val="20"/>
              </w:rPr>
            </w:pPr>
          </w:p>
        </w:tc>
      </w:tr>
      <w:tr>
        <w:trPr>
          <w:trHeight w:val="487" w:hRule="atLeast"/>
        </w:trPr>
        <w:tc>
          <w:tcPr>
            <w:tcW w:w="3588" w:type="dxa"/>
            <w:tcBorders>
              <w:left w:val="single" w:sz="4" w:space="0" w:color="005EB8"/>
              <w:bottom w:val="single" w:sz="4" w:space="0" w:color="005EB8"/>
            </w:tcBorders>
          </w:tcPr>
          <w:p>
            <w:pPr>
              <w:pStyle w:val="TableParagraph"/>
              <w:ind w:left="54" w:right="60"/>
              <w:rPr>
                <w:sz w:val="20"/>
              </w:rPr>
            </w:pPr>
            <w:r>
              <w:rPr>
                <w:sz w:val="20"/>
              </w:rPr>
              <w:t>York</w:t>
            </w:r>
            <w:r>
              <w:rPr>
                <w:spacing w:val="-13"/>
                <w:sz w:val="20"/>
              </w:rPr>
              <w:t> </w:t>
            </w:r>
            <w:r>
              <w:rPr>
                <w:sz w:val="20"/>
              </w:rPr>
              <w:t>and</w:t>
            </w:r>
            <w:r>
              <w:rPr>
                <w:spacing w:val="-14"/>
                <w:sz w:val="20"/>
              </w:rPr>
              <w:t> </w:t>
            </w:r>
            <w:r>
              <w:rPr>
                <w:sz w:val="20"/>
              </w:rPr>
              <w:t>Scarborough</w:t>
            </w:r>
            <w:r>
              <w:rPr>
                <w:spacing w:val="-14"/>
                <w:sz w:val="20"/>
              </w:rPr>
              <w:t> </w:t>
            </w:r>
            <w:r>
              <w:rPr>
                <w:sz w:val="20"/>
              </w:rPr>
              <w:t>Teaching Hospitals</w:t>
            </w:r>
            <w:r>
              <w:rPr>
                <w:spacing w:val="-10"/>
                <w:sz w:val="20"/>
              </w:rPr>
              <w:t> </w:t>
            </w:r>
            <w:r>
              <w:rPr>
                <w:sz w:val="20"/>
              </w:rPr>
              <w:t>NHS</w:t>
            </w:r>
            <w:r>
              <w:rPr>
                <w:spacing w:val="-10"/>
                <w:sz w:val="20"/>
              </w:rPr>
              <w:t> </w:t>
            </w:r>
            <w:r>
              <w:rPr>
                <w:sz w:val="20"/>
              </w:rPr>
              <w:t>Foundation</w:t>
            </w:r>
            <w:r>
              <w:rPr>
                <w:spacing w:val="-9"/>
                <w:sz w:val="20"/>
              </w:rPr>
              <w:t> </w:t>
            </w:r>
            <w:r>
              <w:rPr>
                <w:spacing w:val="-2"/>
                <w:sz w:val="20"/>
              </w:rPr>
              <w:t>Trust</w:t>
            </w:r>
          </w:p>
        </w:tc>
        <w:tc>
          <w:tcPr>
            <w:tcW w:w="2791" w:type="dxa"/>
            <w:tcBorders>
              <w:bottom w:val="single" w:sz="4" w:space="0" w:color="005EB8"/>
            </w:tcBorders>
          </w:tcPr>
          <w:p>
            <w:pPr>
              <w:pStyle w:val="TableParagraph"/>
              <w:ind w:left="55"/>
              <w:rPr>
                <w:sz w:val="20"/>
              </w:rPr>
            </w:pPr>
            <w:r>
              <w:rPr>
                <w:sz w:val="20"/>
              </w:rPr>
              <w:t>Yes</w:t>
            </w:r>
            <w:r>
              <w:rPr>
                <w:spacing w:val="-14"/>
                <w:sz w:val="20"/>
              </w:rPr>
              <w:t> </w:t>
            </w:r>
            <w:r>
              <w:rPr>
                <w:sz w:val="20"/>
              </w:rPr>
              <w:t>(Quality,</w:t>
            </w:r>
            <w:r>
              <w:rPr>
                <w:spacing w:val="-13"/>
                <w:sz w:val="20"/>
              </w:rPr>
              <w:t> </w:t>
            </w:r>
            <w:r>
              <w:rPr>
                <w:sz w:val="20"/>
              </w:rPr>
              <w:t>access</w:t>
            </w:r>
            <w:r>
              <w:rPr>
                <w:spacing w:val="-14"/>
                <w:sz w:val="20"/>
              </w:rPr>
              <w:t> </w:t>
            </w:r>
            <w:r>
              <w:rPr>
                <w:sz w:val="20"/>
              </w:rPr>
              <w:t>&amp; outcomes; finance)</w:t>
            </w:r>
          </w:p>
        </w:tc>
        <w:tc>
          <w:tcPr>
            <w:tcW w:w="1668" w:type="dxa"/>
            <w:tcBorders>
              <w:bottom w:val="single" w:sz="4" w:space="0" w:color="005EB8"/>
            </w:tcBorders>
          </w:tcPr>
          <w:p>
            <w:pPr>
              <w:pStyle w:val="TableParagraph"/>
              <w:rPr>
                <w:rFonts w:ascii="Times New Roman"/>
                <w:sz w:val="20"/>
              </w:rPr>
            </w:pPr>
          </w:p>
        </w:tc>
        <w:tc>
          <w:tcPr>
            <w:tcW w:w="2728" w:type="dxa"/>
            <w:tcBorders>
              <w:bottom w:val="single" w:sz="4" w:space="0" w:color="005EB8"/>
            </w:tcBorders>
          </w:tcPr>
          <w:p>
            <w:pPr>
              <w:pStyle w:val="TableParagraph"/>
              <w:rPr>
                <w:rFonts w:ascii="Times New Roman"/>
                <w:sz w:val="20"/>
              </w:rPr>
            </w:pPr>
          </w:p>
        </w:tc>
        <w:tc>
          <w:tcPr>
            <w:tcW w:w="1341" w:type="dxa"/>
            <w:tcBorders>
              <w:bottom w:val="single" w:sz="4" w:space="0" w:color="005EB8"/>
            </w:tcBorders>
          </w:tcPr>
          <w:p>
            <w:pPr>
              <w:pStyle w:val="TableParagraph"/>
              <w:spacing w:line="229" w:lineRule="exact"/>
              <w:ind w:left="13" w:right="8"/>
              <w:jc w:val="center"/>
              <w:rPr>
                <w:sz w:val="20"/>
              </w:rPr>
            </w:pPr>
            <w:r>
              <w:rPr>
                <w:spacing w:val="-5"/>
                <w:sz w:val="20"/>
              </w:rPr>
              <w:t>Yes</w:t>
            </w:r>
          </w:p>
        </w:tc>
        <w:tc>
          <w:tcPr>
            <w:tcW w:w="1782" w:type="dxa"/>
            <w:tcBorders>
              <w:bottom w:val="single" w:sz="4" w:space="0" w:color="005EB8"/>
            </w:tcBorders>
          </w:tcPr>
          <w:p>
            <w:pPr>
              <w:pStyle w:val="TableParagraph"/>
              <w:rPr>
                <w:rFonts w:ascii="Times New Roman"/>
                <w:sz w:val="20"/>
              </w:rPr>
            </w:pPr>
          </w:p>
        </w:tc>
        <w:tc>
          <w:tcPr>
            <w:tcW w:w="856" w:type="dxa"/>
            <w:tcBorders>
              <w:bottom w:val="single" w:sz="4" w:space="0" w:color="005EB8"/>
              <w:right w:val="single" w:sz="4" w:space="0" w:color="005EB8"/>
            </w:tcBorders>
          </w:tcPr>
          <w:p>
            <w:pPr>
              <w:pStyle w:val="TableParagraph"/>
              <w:rPr>
                <w:rFonts w:ascii="Times New Roman"/>
                <w:sz w:val="20"/>
              </w:rPr>
            </w:pPr>
          </w:p>
        </w:tc>
      </w:tr>
      <w:tr>
        <w:trPr>
          <w:trHeight w:val="465" w:hRule="atLeast"/>
        </w:trPr>
        <w:tc>
          <w:tcPr>
            <w:tcW w:w="3588" w:type="dxa"/>
            <w:tcBorders>
              <w:top w:val="single" w:sz="4" w:space="0" w:color="005EB8"/>
              <w:left w:val="single" w:sz="4" w:space="0" w:color="005EB8"/>
              <w:bottom w:val="single" w:sz="4" w:space="0" w:color="005EB8"/>
            </w:tcBorders>
          </w:tcPr>
          <w:p>
            <w:pPr>
              <w:pStyle w:val="TableParagraph"/>
              <w:spacing w:before="84"/>
              <w:ind w:left="54"/>
              <w:rPr>
                <w:b/>
                <w:sz w:val="24"/>
              </w:rPr>
            </w:pPr>
            <w:r>
              <w:rPr>
                <w:b/>
                <w:spacing w:val="-2"/>
                <w:sz w:val="24"/>
              </w:rPr>
              <w:t>Totals</w:t>
            </w:r>
          </w:p>
        </w:tc>
        <w:tc>
          <w:tcPr>
            <w:tcW w:w="2791" w:type="dxa"/>
            <w:tcBorders>
              <w:top w:val="single" w:sz="4" w:space="0" w:color="005EB8"/>
              <w:bottom w:val="single" w:sz="4" w:space="0" w:color="005EB8"/>
            </w:tcBorders>
          </w:tcPr>
          <w:p>
            <w:pPr>
              <w:pStyle w:val="TableParagraph"/>
              <w:spacing w:before="84"/>
              <w:ind w:left="9"/>
              <w:jc w:val="center"/>
              <w:rPr>
                <w:b/>
                <w:sz w:val="24"/>
              </w:rPr>
            </w:pPr>
            <w:r>
              <w:rPr>
                <w:b/>
                <w:spacing w:val="-5"/>
                <w:sz w:val="24"/>
              </w:rPr>
              <w:t>101</w:t>
            </w:r>
          </w:p>
        </w:tc>
        <w:tc>
          <w:tcPr>
            <w:tcW w:w="1668" w:type="dxa"/>
            <w:tcBorders>
              <w:top w:val="single" w:sz="4" w:space="0" w:color="005EB8"/>
              <w:bottom w:val="single" w:sz="4" w:space="0" w:color="005EB8"/>
            </w:tcBorders>
          </w:tcPr>
          <w:p>
            <w:pPr>
              <w:pStyle w:val="TableParagraph"/>
              <w:spacing w:before="84"/>
              <w:ind w:left="9"/>
              <w:jc w:val="center"/>
              <w:rPr>
                <w:b/>
                <w:sz w:val="24"/>
              </w:rPr>
            </w:pPr>
            <w:r>
              <w:rPr>
                <w:b/>
                <w:spacing w:val="-5"/>
                <w:sz w:val="24"/>
              </w:rPr>
              <w:t>25</w:t>
            </w:r>
          </w:p>
        </w:tc>
        <w:tc>
          <w:tcPr>
            <w:tcW w:w="2728" w:type="dxa"/>
            <w:tcBorders>
              <w:top w:val="single" w:sz="4" w:space="0" w:color="005EB8"/>
              <w:bottom w:val="single" w:sz="4" w:space="0" w:color="005EB8"/>
            </w:tcBorders>
          </w:tcPr>
          <w:p>
            <w:pPr>
              <w:pStyle w:val="TableParagraph"/>
              <w:spacing w:before="84"/>
              <w:ind w:left="104" w:right="88"/>
              <w:jc w:val="center"/>
              <w:rPr>
                <w:b/>
                <w:sz w:val="24"/>
              </w:rPr>
            </w:pPr>
            <w:r>
              <w:rPr>
                <w:b/>
                <w:spacing w:val="-5"/>
                <w:sz w:val="24"/>
              </w:rPr>
              <w:t>30</w:t>
            </w:r>
          </w:p>
        </w:tc>
        <w:tc>
          <w:tcPr>
            <w:tcW w:w="1341" w:type="dxa"/>
            <w:tcBorders>
              <w:top w:val="single" w:sz="4" w:space="0" w:color="005EB8"/>
              <w:bottom w:val="single" w:sz="4" w:space="0" w:color="005EB8"/>
            </w:tcBorders>
          </w:tcPr>
          <w:p>
            <w:pPr>
              <w:pStyle w:val="TableParagraph"/>
              <w:spacing w:before="84"/>
              <w:ind w:left="13" w:right="2"/>
              <w:jc w:val="center"/>
              <w:rPr>
                <w:sz w:val="22"/>
              </w:rPr>
            </w:pPr>
            <w:r>
              <w:rPr>
                <w:b/>
                <w:sz w:val="24"/>
              </w:rPr>
              <w:t>44</w:t>
            </w:r>
            <w:r>
              <w:rPr>
                <w:b/>
                <w:spacing w:val="-2"/>
                <w:sz w:val="24"/>
              </w:rPr>
              <w:t> </w:t>
            </w:r>
            <w:r>
              <w:rPr>
                <w:spacing w:val="-10"/>
                <w:sz w:val="22"/>
              </w:rPr>
              <w:t>^</w:t>
            </w:r>
          </w:p>
        </w:tc>
        <w:tc>
          <w:tcPr>
            <w:tcW w:w="1782" w:type="dxa"/>
            <w:tcBorders>
              <w:top w:val="single" w:sz="4" w:space="0" w:color="005EB8"/>
              <w:bottom w:val="single" w:sz="4" w:space="0" w:color="005EB8"/>
            </w:tcBorders>
          </w:tcPr>
          <w:p>
            <w:pPr>
              <w:pStyle w:val="TableParagraph"/>
              <w:spacing w:before="84"/>
              <w:ind w:left="95" w:right="77"/>
              <w:jc w:val="center"/>
              <w:rPr>
                <w:sz w:val="22"/>
              </w:rPr>
            </w:pPr>
            <w:r>
              <w:rPr>
                <w:b/>
                <w:sz w:val="24"/>
              </w:rPr>
              <w:t>22</w:t>
            </w:r>
            <w:r>
              <w:rPr>
                <w:b/>
                <w:spacing w:val="-2"/>
                <w:sz w:val="24"/>
              </w:rPr>
              <w:t> </w:t>
            </w:r>
            <w:r>
              <w:rPr>
                <w:spacing w:val="-10"/>
                <w:sz w:val="22"/>
              </w:rPr>
              <w:t>^</w:t>
            </w:r>
          </w:p>
        </w:tc>
        <w:tc>
          <w:tcPr>
            <w:tcW w:w="856" w:type="dxa"/>
            <w:tcBorders>
              <w:top w:val="single" w:sz="4" w:space="0" w:color="005EB8"/>
              <w:bottom w:val="single" w:sz="4" w:space="0" w:color="005EB8"/>
              <w:right w:val="single" w:sz="4" w:space="0" w:color="005EB8"/>
            </w:tcBorders>
          </w:tcPr>
          <w:p>
            <w:pPr>
              <w:pStyle w:val="TableParagraph"/>
              <w:spacing w:before="84"/>
              <w:ind w:left="21"/>
              <w:jc w:val="center"/>
              <w:rPr>
                <w:b/>
                <w:sz w:val="24"/>
              </w:rPr>
            </w:pPr>
            <w:r>
              <w:rPr>
                <w:b/>
                <w:spacing w:val="-10"/>
                <w:sz w:val="24"/>
              </w:rPr>
              <w:t>-</w:t>
            </w:r>
          </w:p>
        </w:tc>
      </w:tr>
    </w:tbl>
    <w:p>
      <w:pPr>
        <w:pStyle w:val="BodyText"/>
        <w:spacing w:before="97"/>
      </w:pPr>
    </w:p>
    <w:p>
      <w:pPr>
        <w:pStyle w:val="Heading1"/>
      </w:pPr>
      <w:r>
        <w:rPr/>
        <w:t>*</w:t>
      </w:r>
      <w:r>
        <w:rPr>
          <w:spacing w:val="-4"/>
        </w:rPr>
        <w:t> </w:t>
      </w:r>
      <w:r>
        <w:rPr/>
        <w:t>Approach</w:t>
      </w:r>
      <w:r>
        <w:rPr>
          <w:spacing w:val="-5"/>
        </w:rPr>
        <w:t> </w:t>
      </w:r>
      <w:r>
        <w:rPr/>
        <w:t>for</w:t>
      </w:r>
      <w:r>
        <w:rPr>
          <w:spacing w:val="-4"/>
        </w:rPr>
        <w:t> </w:t>
      </w:r>
      <w:r>
        <w:rPr/>
        <w:t>column</w:t>
      </w:r>
      <w:r>
        <w:rPr>
          <w:spacing w:val="-4"/>
        </w:rPr>
        <w:t> (1):</w:t>
      </w:r>
    </w:p>
    <w:p>
      <w:pPr>
        <w:pStyle w:val="ListParagraph"/>
        <w:numPr>
          <w:ilvl w:val="0"/>
          <w:numId w:val="11"/>
        </w:numPr>
        <w:tabs>
          <w:tab w:pos="698" w:val="left" w:leader="none"/>
        </w:tabs>
        <w:spacing w:line="225" w:lineRule="auto" w:before="106" w:after="0"/>
        <w:ind w:left="698" w:right="525" w:hanging="425"/>
        <w:jc w:val="left"/>
        <w:rPr>
          <w:sz w:val="22"/>
        </w:rPr>
      </w:pPr>
      <w:r>
        <w:rPr>
          <w:sz w:val="22"/>
        </w:rPr>
        <w:t>The explanation</w:t>
      </w:r>
      <w:r>
        <w:rPr>
          <w:spacing w:val="-2"/>
          <w:sz w:val="22"/>
        </w:rPr>
        <w:t> </w:t>
      </w:r>
      <w:r>
        <w:rPr>
          <w:sz w:val="22"/>
        </w:rPr>
        <w:t>for</w:t>
      </w:r>
      <w:r>
        <w:rPr>
          <w:spacing w:val="-1"/>
          <w:sz w:val="22"/>
        </w:rPr>
        <w:t> </w:t>
      </w:r>
      <w:r>
        <w:rPr>
          <w:sz w:val="22"/>
        </w:rPr>
        <w:t>each</w:t>
      </w:r>
      <w:r>
        <w:rPr>
          <w:spacing w:val="-2"/>
          <w:sz w:val="22"/>
        </w:rPr>
        <w:t> </w:t>
      </w:r>
      <w:r>
        <w:rPr>
          <w:sz w:val="22"/>
        </w:rPr>
        <w:t>provider</w:t>
      </w:r>
      <w:r>
        <w:rPr>
          <w:spacing w:val="-1"/>
          <w:sz w:val="22"/>
        </w:rPr>
        <w:t> </w:t>
      </w:r>
      <w:r>
        <w:rPr>
          <w:sz w:val="22"/>
        </w:rPr>
        <w:t>shows</w:t>
      </w:r>
      <w:r>
        <w:rPr>
          <w:spacing w:val="-2"/>
          <w:sz w:val="22"/>
        </w:rPr>
        <w:t> </w:t>
      </w:r>
      <w:r>
        <w:rPr>
          <w:sz w:val="22"/>
        </w:rPr>
        <w:t>the</w:t>
      </w:r>
      <w:r>
        <w:rPr>
          <w:spacing w:val="-2"/>
          <w:sz w:val="22"/>
        </w:rPr>
        <w:t> </w:t>
      </w:r>
      <w:r>
        <w:rPr>
          <w:sz w:val="22"/>
        </w:rPr>
        <w:t>support offerings</w:t>
      </w:r>
      <w:r>
        <w:rPr>
          <w:spacing w:val="-2"/>
          <w:sz w:val="22"/>
        </w:rPr>
        <w:t> </w:t>
      </w:r>
      <w:r>
        <w:rPr>
          <w:sz w:val="22"/>
        </w:rPr>
        <w:t>for</w:t>
      </w:r>
      <w:r>
        <w:rPr>
          <w:spacing w:val="-1"/>
          <w:sz w:val="22"/>
        </w:rPr>
        <w:t> </w:t>
      </w:r>
      <w:r>
        <w:rPr>
          <w:sz w:val="22"/>
        </w:rPr>
        <w:t>each</w:t>
      </w:r>
      <w:r>
        <w:rPr>
          <w:spacing w:val="-2"/>
          <w:sz w:val="22"/>
        </w:rPr>
        <w:t> </w:t>
      </w:r>
      <w:r>
        <w:rPr>
          <w:sz w:val="22"/>
        </w:rPr>
        <w:t>provider in segment</w:t>
      </w:r>
      <w:r>
        <w:rPr>
          <w:spacing w:val="-1"/>
          <w:sz w:val="22"/>
        </w:rPr>
        <w:t> </w:t>
      </w:r>
      <w:r>
        <w:rPr>
          <w:sz w:val="22"/>
        </w:rPr>
        <w:t>3 or</w:t>
      </w:r>
      <w:r>
        <w:rPr>
          <w:spacing w:val="-1"/>
          <w:sz w:val="22"/>
        </w:rPr>
        <w:t> </w:t>
      </w:r>
      <w:r>
        <w:rPr>
          <w:sz w:val="22"/>
        </w:rPr>
        <w:t>4 at any</w:t>
      </w:r>
      <w:r>
        <w:rPr>
          <w:spacing w:val="-2"/>
          <w:sz w:val="22"/>
        </w:rPr>
        <w:t> </w:t>
      </w:r>
      <w:r>
        <w:rPr>
          <w:sz w:val="22"/>
        </w:rPr>
        <w:t>point</w:t>
      </w:r>
      <w:r>
        <w:rPr>
          <w:spacing w:val="-1"/>
          <w:sz w:val="22"/>
        </w:rPr>
        <w:t> </w:t>
      </w:r>
      <w:r>
        <w:rPr>
          <w:sz w:val="22"/>
        </w:rPr>
        <w:t>during</w:t>
      </w:r>
      <w:r>
        <w:rPr>
          <w:spacing w:val="-2"/>
          <w:sz w:val="22"/>
        </w:rPr>
        <w:t> </w:t>
      </w:r>
      <w:r>
        <w:rPr>
          <w:sz w:val="22"/>
        </w:rPr>
        <w:t>the year.</w:t>
      </w:r>
      <w:r>
        <w:rPr>
          <w:spacing w:val="-1"/>
          <w:sz w:val="22"/>
        </w:rPr>
        <w:t> </w:t>
      </w:r>
      <w:r>
        <w:rPr>
          <w:sz w:val="22"/>
        </w:rPr>
        <w:t>In</w:t>
      </w:r>
      <w:r>
        <w:rPr>
          <w:spacing w:val="-2"/>
          <w:sz w:val="22"/>
        </w:rPr>
        <w:t> </w:t>
      </w:r>
      <w:r>
        <w:rPr>
          <w:sz w:val="22"/>
        </w:rPr>
        <w:t>some</w:t>
      </w:r>
      <w:r>
        <w:rPr>
          <w:spacing w:val="-2"/>
          <w:sz w:val="22"/>
        </w:rPr>
        <w:t> </w:t>
      </w:r>
      <w:r>
        <w:rPr>
          <w:sz w:val="22"/>
        </w:rPr>
        <w:t>cases a trust may receive a combination of mandated and targeted support with all such support needs included here.</w:t>
      </w:r>
    </w:p>
    <w:p>
      <w:pPr>
        <w:spacing w:after="0" w:line="225" w:lineRule="auto"/>
        <w:jc w:val="left"/>
        <w:rPr>
          <w:sz w:val="22"/>
        </w:rPr>
        <w:sectPr>
          <w:pgSz w:w="16850" w:h="11910" w:orient="landscape"/>
          <w:pgMar w:header="446" w:footer="609" w:top="1320" w:bottom="800" w:left="720" w:right="1120"/>
        </w:sectPr>
      </w:pPr>
    </w:p>
    <w:p>
      <w:pPr>
        <w:pStyle w:val="ListParagraph"/>
        <w:numPr>
          <w:ilvl w:val="0"/>
          <w:numId w:val="11"/>
        </w:numPr>
        <w:tabs>
          <w:tab w:pos="698" w:val="left" w:leader="none"/>
        </w:tabs>
        <w:spacing w:line="225" w:lineRule="auto" w:before="104" w:after="0"/>
        <w:ind w:left="698" w:right="1331" w:hanging="425"/>
        <w:jc w:val="left"/>
        <w:rPr>
          <w:sz w:val="22"/>
        </w:rPr>
      </w:pPr>
      <w:r>
        <w:rPr>
          <w:sz w:val="22"/>
        </w:rPr>
        <w:t>In</w:t>
      </w:r>
      <w:r>
        <w:rPr>
          <w:spacing w:val="-3"/>
          <w:sz w:val="22"/>
        </w:rPr>
        <w:t> </w:t>
      </w:r>
      <w:r>
        <w:rPr>
          <w:sz w:val="22"/>
        </w:rPr>
        <w:t>many</w:t>
      </w:r>
      <w:r>
        <w:rPr>
          <w:spacing w:val="-3"/>
          <w:sz w:val="22"/>
        </w:rPr>
        <w:t> </w:t>
      </w:r>
      <w:r>
        <w:rPr>
          <w:sz w:val="22"/>
        </w:rPr>
        <w:t>cases our</w:t>
      </w:r>
      <w:r>
        <w:rPr>
          <w:spacing w:val="-2"/>
          <w:sz w:val="22"/>
        </w:rPr>
        <w:t> </w:t>
      </w:r>
      <w:r>
        <w:rPr>
          <w:sz w:val="22"/>
        </w:rPr>
        <w:t>support</w:t>
      </w:r>
      <w:r>
        <w:rPr>
          <w:spacing w:val="-1"/>
          <w:sz w:val="22"/>
        </w:rPr>
        <w:t> </w:t>
      </w:r>
      <w:r>
        <w:rPr>
          <w:sz w:val="22"/>
        </w:rPr>
        <w:t>also</w:t>
      </w:r>
      <w:r>
        <w:rPr>
          <w:spacing w:val="-1"/>
          <w:sz w:val="22"/>
        </w:rPr>
        <w:t> </w:t>
      </w:r>
      <w:r>
        <w:rPr>
          <w:sz w:val="22"/>
        </w:rPr>
        <w:t>relates</w:t>
      </w:r>
      <w:r>
        <w:rPr>
          <w:spacing w:val="-3"/>
          <w:sz w:val="22"/>
        </w:rPr>
        <w:t> </w:t>
      </w:r>
      <w:r>
        <w:rPr>
          <w:sz w:val="22"/>
        </w:rPr>
        <w:t>to</w:t>
      </w:r>
      <w:r>
        <w:rPr>
          <w:spacing w:val="-3"/>
          <w:sz w:val="22"/>
        </w:rPr>
        <w:t> </w:t>
      </w:r>
      <w:r>
        <w:rPr>
          <w:sz w:val="22"/>
        </w:rPr>
        <w:t>the</w:t>
      </w:r>
      <w:r>
        <w:rPr>
          <w:spacing w:val="-1"/>
          <w:sz w:val="22"/>
        </w:rPr>
        <w:t> </w:t>
      </w:r>
      <w:r>
        <w:rPr>
          <w:sz w:val="22"/>
        </w:rPr>
        <w:t>leadership</w:t>
      </w:r>
      <w:r>
        <w:rPr>
          <w:spacing w:val="-1"/>
          <w:sz w:val="22"/>
        </w:rPr>
        <w:t> </w:t>
      </w:r>
      <w:r>
        <w:rPr>
          <w:sz w:val="22"/>
        </w:rPr>
        <w:t>and capability theme in</w:t>
      </w:r>
      <w:r>
        <w:rPr>
          <w:spacing w:val="-3"/>
          <w:sz w:val="22"/>
        </w:rPr>
        <w:t> </w:t>
      </w:r>
      <w:r>
        <w:rPr>
          <w:sz w:val="22"/>
        </w:rPr>
        <w:t>the</w:t>
      </w:r>
      <w:r>
        <w:rPr>
          <w:spacing w:val="-3"/>
          <w:sz w:val="22"/>
        </w:rPr>
        <w:t> </w:t>
      </w:r>
      <w:r>
        <w:rPr>
          <w:sz w:val="22"/>
        </w:rPr>
        <w:t>Oversight</w:t>
      </w:r>
      <w:r>
        <w:rPr>
          <w:spacing w:val="-2"/>
          <w:sz w:val="22"/>
        </w:rPr>
        <w:t> </w:t>
      </w:r>
      <w:r>
        <w:rPr>
          <w:sz w:val="22"/>
        </w:rPr>
        <w:t>Framework.</w:t>
      </w:r>
      <w:r>
        <w:rPr>
          <w:spacing w:val="-2"/>
          <w:sz w:val="22"/>
        </w:rPr>
        <w:t> </w:t>
      </w:r>
      <w:r>
        <w:rPr>
          <w:sz w:val="22"/>
        </w:rPr>
        <w:t>Where</w:t>
      </w:r>
      <w:r>
        <w:rPr>
          <w:spacing w:val="-3"/>
          <w:sz w:val="22"/>
        </w:rPr>
        <w:t> </w:t>
      </w:r>
      <w:r>
        <w:rPr>
          <w:sz w:val="22"/>
        </w:rPr>
        <w:t>this</w:t>
      </w:r>
      <w:r>
        <w:rPr>
          <w:spacing w:val="-3"/>
          <w:sz w:val="22"/>
        </w:rPr>
        <w:t> </w:t>
      </w:r>
      <w:r>
        <w:rPr>
          <w:sz w:val="22"/>
        </w:rPr>
        <w:t>is the</w:t>
      </w:r>
      <w:r>
        <w:rPr>
          <w:spacing w:val="-1"/>
          <w:sz w:val="22"/>
        </w:rPr>
        <w:t> </w:t>
      </w:r>
      <w:r>
        <w:rPr>
          <w:sz w:val="22"/>
        </w:rPr>
        <w:t>case</w:t>
      </w:r>
      <w:r>
        <w:rPr>
          <w:spacing w:val="-3"/>
          <w:sz w:val="22"/>
        </w:rPr>
        <w:t> </w:t>
      </w:r>
      <w:r>
        <w:rPr>
          <w:sz w:val="22"/>
        </w:rPr>
        <w:t>the underlying issues will usually relate to other themes so this is not always additionally listed here, unless it is a primary matter.</w:t>
      </w:r>
    </w:p>
    <w:p>
      <w:pPr>
        <w:spacing w:before="108"/>
        <w:ind w:left="132" w:right="0" w:firstLine="0"/>
        <w:jc w:val="left"/>
        <w:rPr>
          <w:sz w:val="22"/>
        </w:rPr>
      </w:pPr>
      <w:r>
        <w:rPr>
          <w:b/>
          <w:sz w:val="22"/>
        </w:rPr>
        <w:t>Notes</w:t>
      </w:r>
      <w:r>
        <w:rPr>
          <w:b/>
          <w:spacing w:val="-7"/>
          <w:sz w:val="22"/>
        </w:rPr>
        <w:t> </w:t>
      </w:r>
      <w:r>
        <w:rPr>
          <w:b/>
          <w:sz w:val="22"/>
        </w:rPr>
        <w:t>for</w:t>
      </w:r>
      <w:r>
        <w:rPr>
          <w:b/>
          <w:spacing w:val="-3"/>
          <w:sz w:val="22"/>
        </w:rPr>
        <w:t> </w:t>
      </w:r>
      <w:r>
        <w:rPr>
          <w:b/>
          <w:sz w:val="22"/>
        </w:rPr>
        <w:t>column</w:t>
      </w:r>
      <w:r>
        <w:rPr>
          <w:b/>
          <w:spacing w:val="-6"/>
          <w:sz w:val="22"/>
        </w:rPr>
        <w:t> </w:t>
      </w:r>
      <w:r>
        <w:rPr>
          <w:b/>
          <w:sz w:val="22"/>
        </w:rPr>
        <w:t>(6)</w:t>
      </w:r>
      <w:r>
        <w:rPr>
          <w:b/>
          <w:spacing w:val="-3"/>
          <w:sz w:val="22"/>
        </w:rPr>
        <w:t> </w:t>
      </w:r>
      <w:r>
        <w:rPr>
          <w:sz w:val="22"/>
        </w:rPr>
        <w:t>–</w:t>
      </w:r>
      <w:r>
        <w:rPr>
          <w:spacing w:val="-8"/>
          <w:sz w:val="22"/>
        </w:rPr>
        <w:t> </w:t>
      </w:r>
      <w:r>
        <w:rPr>
          <w:sz w:val="22"/>
        </w:rPr>
        <w:t>note</w:t>
      </w:r>
      <w:r>
        <w:rPr>
          <w:spacing w:val="-4"/>
          <w:sz w:val="22"/>
        </w:rPr>
        <w:t> </w:t>
      </w:r>
      <w:r>
        <w:rPr>
          <w:sz w:val="22"/>
        </w:rPr>
        <w:t>we</w:t>
      </w:r>
      <w:r>
        <w:rPr>
          <w:spacing w:val="-5"/>
          <w:sz w:val="22"/>
        </w:rPr>
        <w:t> </w:t>
      </w:r>
      <w:r>
        <w:rPr>
          <w:sz w:val="22"/>
        </w:rPr>
        <w:t>do</w:t>
      </w:r>
      <w:r>
        <w:rPr>
          <w:spacing w:val="-6"/>
          <w:sz w:val="22"/>
        </w:rPr>
        <w:t> </w:t>
      </w:r>
      <w:r>
        <w:rPr>
          <w:sz w:val="22"/>
        </w:rPr>
        <w:t>not</w:t>
      </w:r>
      <w:r>
        <w:rPr>
          <w:spacing w:val="-2"/>
          <w:sz w:val="22"/>
        </w:rPr>
        <w:t> </w:t>
      </w:r>
      <w:r>
        <w:rPr>
          <w:sz w:val="22"/>
        </w:rPr>
        <w:t>consider</w:t>
      </w:r>
      <w:r>
        <w:rPr>
          <w:spacing w:val="-6"/>
          <w:sz w:val="22"/>
        </w:rPr>
        <w:t> </w:t>
      </w:r>
      <w:r>
        <w:rPr>
          <w:sz w:val="22"/>
        </w:rPr>
        <w:t>these</w:t>
      </w:r>
      <w:r>
        <w:rPr>
          <w:spacing w:val="-4"/>
          <w:sz w:val="22"/>
        </w:rPr>
        <w:t> </w:t>
      </w:r>
      <w:r>
        <w:rPr>
          <w:sz w:val="22"/>
        </w:rPr>
        <w:t>items</w:t>
      </w:r>
      <w:r>
        <w:rPr>
          <w:spacing w:val="-6"/>
          <w:sz w:val="22"/>
        </w:rPr>
        <w:t> </w:t>
      </w:r>
      <w:r>
        <w:rPr>
          <w:sz w:val="22"/>
        </w:rPr>
        <w:t>as</w:t>
      </w:r>
      <w:r>
        <w:rPr>
          <w:spacing w:val="-6"/>
          <w:sz w:val="22"/>
        </w:rPr>
        <w:t> </w:t>
      </w:r>
      <w:r>
        <w:rPr>
          <w:sz w:val="22"/>
        </w:rPr>
        <w:t>significant</w:t>
      </w:r>
      <w:r>
        <w:rPr>
          <w:spacing w:val="-3"/>
          <w:sz w:val="22"/>
        </w:rPr>
        <w:t> </w:t>
      </w:r>
      <w:r>
        <w:rPr>
          <w:sz w:val="22"/>
        </w:rPr>
        <w:t>internal</w:t>
      </w:r>
      <w:r>
        <w:rPr>
          <w:spacing w:val="-4"/>
          <w:sz w:val="22"/>
        </w:rPr>
        <w:t> </w:t>
      </w:r>
      <w:r>
        <w:rPr>
          <w:sz w:val="22"/>
        </w:rPr>
        <w:t>control</w:t>
      </w:r>
      <w:r>
        <w:rPr>
          <w:spacing w:val="-5"/>
          <w:sz w:val="22"/>
        </w:rPr>
        <w:t> </w:t>
      </w:r>
      <w:r>
        <w:rPr>
          <w:spacing w:val="-2"/>
          <w:sz w:val="22"/>
        </w:rPr>
        <w:t>issues:</w:t>
      </w:r>
    </w:p>
    <w:p>
      <w:pPr>
        <w:pStyle w:val="BodyText"/>
        <w:tabs>
          <w:tab w:pos="559" w:val="left" w:leader="none"/>
        </w:tabs>
        <w:spacing w:line="228" w:lineRule="auto" w:before="120"/>
        <w:ind w:left="559" w:right="763" w:hanging="428"/>
      </w:pPr>
      <w:r>
        <w:rPr>
          <w:spacing w:val="-10"/>
        </w:rPr>
        <w:t>β</w:t>
      </w:r>
      <w:r>
        <w:rPr/>
        <w:tab/>
        <w:t>1</w:t>
      </w:r>
      <w:r>
        <w:rPr>
          <w:spacing w:val="-1"/>
        </w:rPr>
        <w:t> </w:t>
      </w:r>
      <w:r>
        <w:rPr/>
        <w:t>provider</w:t>
      </w:r>
      <w:r>
        <w:rPr>
          <w:spacing w:val="-1"/>
        </w:rPr>
        <w:t> </w:t>
      </w:r>
      <w:r>
        <w:rPr/>
        <w:t>where</w:t>
      </w:r>
      <w:r>
        <w:rPr>
          <w:spacing w:val="-3"/>
        </w:rPr>
        <w:t> </w:t>
      </w:r>
      <w:r>
        <w:rPr/>
        <w:t>the</w:t>
      </w:r>
      <w:r>
        <w:rPr>
          <w:spacing w:val="-3"/>
        </w:rPr>
        <w:t> </w:t>
      </w:r>
      <w:r>
        <w:rPr/>
        <w:t>auditor included</w:t>
      </w:r>
      <w:r>
        <w:rPr>
          <w:spacing w:val="-1"/>
        </w:rPr>
        <w:t> </w:t>
      </w:r>
      <w:r>
        <w:rPr/>
        <w:t>an</w:t>
      </w:r>
      <w:r>
        <w:rPr>
          <w:spacing w:val="-3"/>
        </w:rPr>
        <w:t> </w:t>
      </w:r>
      <w:r>
        <w:rPr/>
        <w:t>‘emphasis of</w:t>
      </w:r>
      <w:r>
        <w:rPr>
          <w:spacing w:val="-2"/>
        </w:rPr>
        <w:t> </w:t>
      </w:r>
      <w:r>
        <w:rPr/>
        <w:t>matter’</w:t>
      </w:r>
      <w:r>
        <w:rPr>
          <w:spacing w:val="-4"/>
        </w:rPr>
        <w:t> </w:t>
      </w:r>
      <w:r>
        <w:rPr/>
        <w:t>relating</w:t>
      </w:r>
      <w:r>
        <w:rPr>
          <w:spacing w:val="-3"/>
        </w:rPr>
        <w:t> </w:t>
      </w:r>
      <w:r>
        <w:rPr/>
        <w:t>to</w:t>
      </w:r>
      <w:r>
        <w:rPr>
          <w:spacing w:val="-3"/>
        </w:rPr>
        <w:t> </w:t>
      </w:r>
      <w:r>
        <w:rPr/>
        <w:t>the</w:t>
      </w:r>
      <w:r>
        <w:rPr>
          <w:spacing w:val="-1"/>
        </w:rPr>
        <w:t> </w:t>
      </w:r>
      <w:r>
        <w:rPr/>
        <w:t>organisation</w:t>
      </w:r>
      <w:r>
        <w:rPr>
          <w:spacing w:val="-3"/>
        </w:rPr>
        <w:t> </w:t>
      </w:r>
      <w:r>
        <w:rPr/>
        <w:t>demising</w:t>
      </w:r>
      <w:r>
        <w:rPr>
          <w:spacing w:val="-3"/>
        </w:rPr>
        <w:t> </w:t>
      </w:r>
      <w:r>
        <w:rPr/>
        <w:t>or significantly</w:t>
      </w:r>
      <w:r>
        <w:rPr>
          <w:spacing w:val="-3"/>
        </w:rPr>
        <w:t> </w:t>
      </w:r>
      <w:r>
        <w:rPr/>
        <w:t>changing</w:t>
      </w:r>
      <w:r>
        <w:rPr>
          <w:spacing w:val="-3"/>
        </w:rPr>
        <w:t> </w:t>
      </w:r>
      <w:r>
        <w:rPr/>
        <w:t>its organisational form with services transferring to or from other trusts, either during the reporting year or anticipated in the future</w:t>
      </w:r>
    </w:p>
    <w:p>
      <w:pPr>
        <w:pStyle w:val="BodyText"/>
        <w:tabs>
          <w:tab w:pos="559" w:val="left" w:leader="none"/>
        </w:tabs>
        <w:spacing w:line="228" w:lineRule="auto" w:before="119"/>
        <w:ind w:left="559" w:right="972" w:hanging="428"/>
      </w:pPr>
      <w:r>
        <w:rPr>
          <w:spacing w:val="-10"/>
        </w:rPr>
        <w:t>γ</w:t>
      </w:r>
      <w:r>
        <w:rPr/>
        <w:tab/>
        <w:t>1</w:t>
      </w:r>
      <w:r>
        <w:rPr>
          <w:spacing w:val="-1"/>
        </w:rPr>
        <w:t> </w:t>
      </w:r>
      <w:r>
        <w:rPr/>
        <w:t>provider</w:t>
      </w:r>
      <w:r>
        <w:rPr>
          <w:spacing w:val="-1"/>
        </w:rPr>
        <w:t> </w:t>
      </w:r>
      <w:r>
        <w:rPr/>
        <w:t>where</w:t>
      </w:r>
      <w:r>
        <w:rPr>
          <w:spacing w:val="-3"/>
        </w:rPr>
        <w:t> </w:t>
      </w:r>
      <w:r>
        <w:rPr/>
        <w:t>the</w:t>
      </w:r>
      <w:r>
        <w:rPr>
          <w:spacing w:val="-3"/>
        </w:rPr>
        <w:t> </w:t>
      </w:r>
      <w:r>
        <w:rPr/>
        <w:t>auditor included</w:t>
      </w:r>
      <w:r>
        <w:rPr>
          <w:spacing w:val="-1"/>
        </w:rPr>
        <w:t> </w:t>
      </w:r>
      <w:r>
        <w:rPr/>
        <w:t>an</w:t>
      </w:r>
      <w:r>
        <w:rPr>
          <w:spacing w:val="-2"/>
        </w:rPr>
        <w:t> </w:t>
      </w:r>
      <w:r>
        <w:rPr/>
        <w:t>‘emphasis of</w:t>
      </w:r>
      <w:r>
        <w:rPr>
          <w:spacing w:val="-2"/>
        </w:rPr>
        <w:t> </w:t>
      </w:r>
      <w:r>
        <w:rPr/>
        <w:t>matter’</w:t>
      </w:r>
      <w:r>
        <w:rPr>
          <w:spacing w:val="-2"/>
        </w:rPr>
        <w:t> </w:t>
      </w:r>
      <w:r>
        <w:rPr/>
        <w:t>for</w:t>
      </w:r>
      <w:r>
        <w:rPr>
          <w:spacing w:val="-2"/>
        </w:rPr>
        <w:t> </w:t>
      </w:r>
      <w:r>
        <w:rPr/>
        <w:t>other</w:t>
      </w:r>
      <w:r>
        <w:rPr>
          <w:spacing w:val="-2"/>
        </w:rPr>
        <w:t> </w:t>
      </w:r>
      <w:r>
        <w:rPr/>
        <w:t>reasons. Further information</w:t>
      </w:r>
      <w:r>
        <w:rPr>
          <w:spacing w:val="-3"/>
        </w:rPr>
        <w:t> </w:t>
      </w:r>
      <w:r>
        <w:rPr/>
        <w:t>is available</w:t>
      </w:r>
      <w:r>
        <w:rPr>
          <w:spacing w:val="-1"/>
        </w:rPr>
        <w:t> </w:t>
      </w:r>
      <w:r>
        <w:rPr/>
        <w:t>in</w:t>
      </w:r>
      <w:r>
        <w:rPr>
          <w:spacing w:val="-1"/>
        </w:rPr>
        <w:t> </w:t>
      </w:r>
      <w:r>
        <w:rPr/>
        <w:t>the</w:t>
      </w:r>
      <w:r>
        <w:rPr>
          <w:spacing w:val="-1"/>
        </w:rPr>
        <w:t> </w:t>
      </w:r>
      <w:r>
        <w:rPr/>
        <w:t>audit</w:t>
      </w:r>
      <w:r>
        <w:rPr>
          <w:spacing w:val="-2"/>
        </w:rPr>
        <w:t> </w:t>
      </w:r>
      <w:r>
        <w:rPr/>
        <w:t>report</w:t>
      </w:r>
      <w:r>
        <w:rPr>
          <w:spacing w:val="-1"/>
        </w:rPr>
        <w:t> </w:t>
      </w:r>
      <w:r>
        <w:rPr/>
        <w:t>included within the individual trust accounts.</w:t>
      </w:r>
    </w:p>
    <w:p>
      <w:pPr>
        <w:pStyle w:val="BodyText"/>
        <w:tabs>
          <w:tab w:pos="559" w:val="left" w:leader="none"/>
        </w:tabs>
        <w:spacing w:line="228" w:lineRule="auto" w:before="120"/>
        <w:ind w:left="559" w:right="445" w:hanging="428"/>
      </w:pPr>
      <w:r>
        <w:rPr>
          <w:spacing w:val="-10"/>
        </w:rPr>
        <w:t>δ</w:t>
      </w:r>
      <w:r>
        <w:rPr/>
        <w:tab/>
        <w:t>2</w:t>
      </w:r>
      <w:r>
        <w:rPr>
          <w:spacing w:val="-1"/>
        </w:rPr>
        <w:t> </w:t>
      </w:r>
      <w:r>
        <w:rPr/>
        <w:t>providers with</w:t>
      </w:r>
      <w:r>
        <w:rPr>
          <w:spacing w:val="-3"/>
        </w:rPr>
        <w:t> </w:t>
      </w:r>
      <w:r>
        <w:rPr/>
        <w:t>modification</w:t>
      </w:r>
      <w:r>
        <w:rPr>
          <w:spacing w:val="-1"/>
        </w:rPr>
        <w:t> </w:t>
      </w:r>
      <w:r>
        <w:rPr/>
        <w:t>to</w:t>
      </w:r>
      <w:r>
        <w:rPr>
          <w:spacing w:val="-3"/>
        </w:rPr>
        <w:t> </w:t>
      </w:r>
      <w:r>
        <w:rPr/>
        <w:t>audit</w:t>
      </w:r>
      <w:r>
        <w:rPr>
          <w:spacing w:val="-2"/>
        </w:rPr>
        <w:t> </w:t>
      </w:r>
      <w:r>
        <w:rPr/>
        <w:t>report</w:t>
      </w:r>
      <w:r>
        <w:rPr>
          <w:spacing w:val="-2"/>
        </w:rPr>
        <w:t> </w:t>
      </w:r>
      <w:r>
        <w:rPr/>
        <w:t>relating</w:t>
      </w:r>
      <w:r>
        <w:rPr>
          <w:spacing w:val="-1"/>
        </w:rPr>
        <w:t> </w:t>
      </w:r>
      <w:r>
        <w:rPr/>
        <w:t>to remuneration</w:t>
      </w:r>
      <w:r>
        <w:rPr>
          <w:spacing w:val="-1"/>
        </w:rPr>
        <w:t> </w:t>
      </w:r>
      <w:r>
        <w:rPr/>
        <w:t>report.</w:t>
      </w:r>
      <w:r>
        <w:rPr>
          <w:spacing w:val="-2"/>
        </w:rPr>
        <w:t> </w:t>
      </w:r>
      <w:r>
        <w:rPr/>
        <w:t>Further</w:t>
      </w:r>
      <w:r>
        <w:rPr>
          <w:spacing w:val="-2"/>
        </w:rPr>
        <w:t> </w:t>
      </w:r>
      <w:r>
        <w:rPr/>
        <w:t>information</w:t>
      </w:r>
      <w:r>
        <w:rPr>
          <w:spacing w:val="-3"/>
        </w:rPr>
        <w:t> </w:t>
      </w:r>
      <w:r>
        <w:rPr/>
        <w:t>is available</w:t>
      </w:r>
      <w:r>
        <w:rPr>
          <w:spacing w:val="-1"/>
        </w:rPr>
        <w:t> </w:t>
      </w:r>
      <w:r>
        <w:rPr/>
        <w:t>in</w:t>
      </w:r>
      <w:r>
        <w:rPr>
          <w:spacing w:val="-1"/>
        </w:rPr>
        <w:t> </w:t>
      </w:r>
      <w:r>
        <w:rPr/>
        <w:t>the</w:t>
      </w:r>
      <w:r>
        <w:rPr>
          <w:spacing w:val="-1"/>
        </w:rPr>
        <w:t> </w:t>
      </w:r>
      <w:r>
        <w:rPr/>
        <w:t>audit</w:t>
      </w:r>
      <w:r>
        <w:rPr>
          <w:spacing w:val="-2"/>
        </w:rPr>
        <w:t> </w:t>
      </w:r>
      <w:r>
        <w:rPr/>
        <w:t>report</w:t>
      </w:r>
      <w:r>
        <w:rPr>
          <w:spacing w:val="-2"/>
        </w:rPr>
        <w:t> </w:t>
      </w:r>
      <w:r>
        <w:rPr/>
        <w:t>included</w:t>
      </w:r>
      <w:r>
        <w:rPr>
          <w:spacing w:val="-1"/>
        </w:rPr>
        <w:t> </w:t>
      </w:r>
      <w:r>
        <w:rPr/>
        <w:t>within</w:t>
      </w:r>
      <w:r>
        <w:rPr>
          <w:spacing w:val="-1"/>
        </w:rPr>
        <w:t> </w:t>
      </w:r>
      <w:r>
        <w:rPr/>
        <w:t>the individual trust accounts.</w:t>
      </w:r>
    </w:p>
    <w:p>
      <w:pPr>
        <w:pStyle w:val="BodyText"/>
        <w:tabs>
          <w:tab w:pos="559" w:val="left" w:leader="none"/>
        </w:tabs>
        <w:spacing w:line="228" w:lineRule="auto" w:before="119"/>
        <w:ind w:left="559" w:right="816" w:hanging="428"/>
      </w:pPr>
      <w:r>
        <w:rPr>
          <w:spacing w:val="-10"/>
        </w:rPr>
        <w:t>ε</w:t>
      </w:r>
      <w:r>
        <w:rPr/>
        <w:tab/>
        <w:t>1</w:t>
      </w:r>
      <w:r>
        <w:rPr>
          <w:spacing w:val="-1"/>
        </w:rPr>
        <w:t> </w:t>
      </w:r>
      <w:r>
        <w:rPr/>
        <w:t>provider</w:t>
      </w:r>
      <w:r>
        <w:rPr>
          <w:spacing w:val="-2"/>
        </w:rPr>
        <w:t> </w:t>
      </w:r>
      <w:r>
        <w:rPr/>
        <w:t>where</w:t>
      </w:r>
      <w:r>
        <w:rPr>
          <w:spacing w:val="-2"/>
        </w:rPr>
        <w:t> </w:t>
      </w:r>
      <w:r>
        <w:rPr/>
        <w:t>the</w:t>
      </w:r>
      <w:r>
        <w:rPr>
          <w:spacing w:val="-3"/>
        </w:rPr>
        <w:t> </w:t>
      </w:r>
      <w:r>
        <w:rPr/>
        <w:t>auditor has</w:t>
      </w:r>
      <w:r>
        <w:rPr>
          <w:spacing w:val="-3"/>
        </w:rPr>
        <w:t> </w:t>
      </w:r>
      <w:r>
        <w:rPr/>
        <w:t>submitted</w:t>
      </w:r>
      <w:r>
        <w:rPr>
          <w:spacing w:val="-3"/>
        </w:rPr>
        <w:t> </w:t>
      </w:r>
      <w:r>
        <w:rPr/>
        <w:t>a</w:t>
      </w:r>
      <w:r>
        <w:rPr>
          <w:spacing w:val="-3"/>
        </w:rPr>
        <w:t> </w:t>
      </w:r>
      <w:r>
        <w:rPr/>
        <w:t>referral</w:t>
      </w:r>
      <w:r>
        <w:rPr>
          <w:spacing w:val="-2"/>
        </w:rPr>
        <w:t> </w:t>
      </w:r>
      <w:r>
        <w:rPr/>
        <w:t>under</w:t>
      </w:r>
      <w:r>
        <w:rPr>
          <w:spacing w:val="-2"/>
        </w:rPr>
        <w:t> </w:t>
      </w:r>
      <w:r>
        <w:rPr/>
        <w:t>section</w:t>
      </w:r>
      <w:r>
        <w:rPr>
          <w:spacing w:val="-1"/>
        </w:rPr>
        <w:t> </w:t>
      </w:r>
      <w:r>
        <w:rPr/>
        <w:t>30</w:t>
      </w:r>
      <w:r>
        <w:rPr>
          <w:spacing w:val="-1"/>
        </w:rPr>
        <w:t> </w:t>
      </w:r>
      <w:r>
        <w:rPr/>
        <w:t>of</w:t>
      </w:r>
      <w:r>
        <w:rPr>
          <w:spacing w:val="-2"/>
        </w:rPr>
        <w:t> </w:t>
      </w:r>
      <w:r>
        <w:rPr/>
        <w:t>the</w:t>
      </w:r>
      <w:r>
        <w:rPr>
          <w:spacing w:val="-1"/>
        </w:rPr>
        <w:t> </w:t>
      </w:r>
      <w:r>
        <w:rPr/>
        <w:t>Local</w:t>
      </w:r>
      <w:r>
        <w:rPr>
          <w:spacing w:val="-2"/>
        </w:rPr>
        <w:t> </w:t>
      </w:r>
      <w:r>
        <w:rPr/>
        <w:t>Audit</w:t>
      </w:r>
      <w:r>
        <w:rPr>
          <w:spacing w:val="-2"/>
        </w:rPr>
        <w:t> </w:t>
      </w:r>
      <w:r>
        <w:rPr/>
        <w:t>and</w:t>
      </w:r>
      <w:r>
        <w:rPr>
          <w:spacing w:val="-1"/>
        </w:rPr>
        <w:t> </w:t>
      </w:r>
      <w:r>
        <w:rPr/>
        <w:t>Accountability Act</w:t>
      </w:r>
      <w:r>
        <w:rPr>
          <w:spacing w:val="-2"/>
        </w:rPr>
        <w:t> </w:t>
      </w:r>
      <w:r>
        <w:rPr/>
        <w:t>2014</w:t>
      </w:r>
      <w:r>
        <w:rPr>
          <w:spacing w:val="-3"/>
        </w:rPr>
        <w:t> </w:t>
      </w:r>
      <w:r>
        <w:rPr/>
        <w:t>for</w:t>
      </w:r>
      <w:r>
        <w:rPr>
          <w:spacing w:val="-2"/>
        </w:rPr>
        <w:t> </w:t>
      </w:r>
      <w:r>
        <w:rPr/>
        <w:t>a</w:t>
      </w:r>
      <w:r>
        <w:rPr>
          <w:spacing w:val="-3"/>
        </w:rPr>
        <w:t> </w:t>
      </w:r>
      <w:r>
        <w:rPr/>
        <w:t>reason</w:t>
      </w:r>
      <w:r>
        <w:rPr>
          <w:spacing w:val="-1"/>
        </w:rPr>
        <w:t> </w:t>
      </w:r>
      <w:r>
        <w:rPr/>
        <w:t>other</w:t>
      </w:r>
      <w:r>
        <w:rPr>
          <w:spacing w:val="-2"/>
        </w:rPr>
        <w:t> </w:t>
      </w:r>
      <w:r>
        <w:rPr/>
        <w:t>than compliance with the breakeven duty for NHS trusts. Further information is available in the audit report included within the individual trust </w:t>
      </w:r>
      <w:r>
        <w:rPr>
          <w:spacing w:val="-2"/>
        </w:rPr>
        <w:t>accounts.</w:t>
      </w:r>
    </w:p>
    <w:p>
      <w:pPr>
        <w:pStyle w:val="Heading1"/>
        <w:spacing w:before="109"/>
      </w:pPr>
      <w:r>
        <w:rPr/>
        <w:t>Note</w:t>
      </w:r>
      <w:r>
        <w:rPr>
          <w:spacing w:val="-2"/>
        </w:rPr>
        <w:t> </w:t>
      </w:r>
      <w:r>
        <w:rPr/>
        <w:t>on</w:t>
      </w:r>
      <w:r>
        <w:rPr>
          <w:spacing w:val="-4"/>
        </w:rPr>
        <w:t> </w:t>
      </w:r>
      <w:r>
        <w:rPr>
          <w:spacing w:val="-2"/>
        </w:rPr>
        <w:t>totals:</w:t>
      </w:r>
    </w:p>
    <w:p>
      <w:pPr>
        <w:pStyle w:val="BodyText"/>
        <w:spacing w:line="228" w:lineRule="auto" w:before="117"/>
        <w:ind w:left="132" w:right="468"/>
      </w:pPr>
      <w:r>
        <w:rPr/>
        <w:t>^ No audit report has been issued for Barking, Havering and Redbridge University Hospital NHS Trust, Birmingham Women's and Children's NHS Foundation Trust, Croydon Health Services NHS Trust, East London NHS Foundation Trust and Humber Teaching NHS Foundation Trust at the time</w:t>
      </w:r>
      <w:r>
        <w:rPr>
          <w:spacing w:val="-1"/>
        </w:rPr>
        <w:t> </w:t>
      </w:r>
      <w:r>
        <w:rPr/>
        <w:t>of</w:t>
      </w:r>
      <w:r>
        <w:rPr>
          <w:spacing w:val="-2"/>
        </w:rPr>
        <w:t> </w:t>
      </w:r>
      <w:r>
        <w:rPr/>
        <w:t>finalising the</w:t>
      </w:r>
      <w:r>
        <w:rPr>
          <w:spacing w:val="-1"/>
        </w:rPr>
        <w:t> </w:t>
      </w:r>
      <w:r>
        <w:rPr/>
        <w:t>disclosures</w:t>
      </w:r>
      <w:r>
        <w:rPr>
          <w:spacing w:val="-1"/>
        </w:rPr>
        <w:t> </w:t>
      </w:r>
      <w:r>
        <w:rPr/>
        <w:t>in</w:t>
      </w:r>
      <w:r>
        <w:rPr>
          <w:spacing w:val="-3"/>
        </w:rPr>
        <w:t> </w:t>
      </w:r>
      <w:r>
        <w:rPr/>
        <w:t>these</w:t>
      </w:r>
      <w:r>
        <w:rPr>
          <w:spacing w:val="-3"/>
        </w:rPr>
        <w:t> </w:t>
      </w:r>
      <w:r>
        <w:rPr/>
        <w:t>consolidated</w:t>
      </w:r>
      <w:r>
        <w:rPr>
          <w:spacing w:val="-1"/>
        </w:rPr>
        <w:t> </w:t>
      </w:r>
      <w:r>
        <w:rPr/>
        <w:t>accounts</w:t>
      </w:r>
      <w:r>
        <w:rPr>
          <w:spacing w:val="-1"/>
        </w:rPr>
        <w:t> </w:t>
      </w:r>
      <w:r>
        <w:rPr/>
        <w:t>on</w:t>
      </w:r>
      <w:r>
        <w:rPr>
          <w:spacing w:val="-1"/>
        </w:rPr>
        <w:t> </w:t>
      </w:r>
      <w:r>
        <w:rPr/>
        <w:t>1</w:t>
      </w:r>
      <w:r>
        <w:rPr>
          <w:spacing w:val="-3"/>
        </w:rPr>
        <w:t> </w:t>
      </w:r>
      <w:r>
        <w:rPr/>
        <w:t>November</w:t>
      </w:r>
      <w:r>
        <w:rPr>
          <w:spacing w:val="-1"/>
        </w:rPr>
        <w:t> </w:t>
      </w:r>
      <w:r>
        <w:rPr/>
        <w:t>2024:</w:t>
      </w:r>
      <w:r>
        <w:rPr>
          <w:spacing w:val="-2"/>
        </w:rPr>
        <w:t> </w:t>
      </w:r>
      <w:r>
        <w:rPr/>
        <w:t>see</w:t>
      </w:r>
      <w:r>
        <w:rPr>
          <w:spacing w:val="-3"/>
        </w:rPr>
        <w:t> </w:t>
      </w:r>
      <w:r>
        <w:rPr/>
        <w:t>page</w:t>
      </w:r>
      <w:r>
        <w:rPr>
          <w:spacing w:val="-1"/>
        </w:rPr>
        <w:t> </w:t>
      </w:r>
      <w:r>
        <w:rPr>
          <w:b/>
        </w:rPr>
        <w:t>Error!</w:t>
      </w:r>
      <w:r>
        <w:rPr>
          <w:b/>
          <w:spacing w:val="-1"/>
        </w:rPr>
        <w:t> </w:t>
      </w:r>
      <w:r>
        <w:rPr>
          <w:b/>
        </w:rPr>
        <w:t>Bookmark</w:t>
      </w:r>
      <w:r>
        <w:rPr>
          <w:b/>
          <w:spacing w:val="-3"/>
        </w:rPr>
        <w:t> </w:t>
      </w:r>
      <w:r>
        <w:rPr>
          <w:b/>
        </w:rPr>
        <w:t>not</w:t>
      </w:r>
      <w:r>
        <w:rPr>
          <w:b/>
          <w:spacing w:val="-2"/>
        </w:rPr>
        <w:t> </w:t>
      </w:r>
      <w:r>
        <w:rPr>
          <w:b/>
        </w:rPr>
        <w:t>defined. </w:t>
      </w:r>
      <w:r>
        <w:rPr/>
        <w:t>above</w:t>
      </w:r>
      <w:r>
        <w:rPr>
          <w:spacing w:val="-3"/>
        </w:rPr>
        <w:t> </w:t>
      </w:r>
      <w:r>
        <w:rPr/>
        <w:t>and</w:t>
      </w:r>
      <w:r>
        <w:rPr>
          <w:spacing w:val="-1"/>
        </w:rPr>
        <w:t> </w:t>
      </w:r>
      <w:r>
        <w:rPr/>
        <w:t>note</w:t>
      </w:r>
      <w:r>
        <w:rPr>
          <w:spacing w:val="-3"/>
        </w:rPr>
        <w:t> </w:t>
      </w:r>
      <w:r>
        <w:rPr/>
        <w:t>32 to the financial statements.</w:t>
      </w:r>
    </w:p>
    <w:sectPr>
      <w:pgSz w:w="16850" w:h="11910" w:orient="landscape"/>
      <w:pgMar w:header="446" w:footer="609" w:top="1320" w:bottom="800" w:left="7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2">
    <w:altName w:val="Wingdings 2"/>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40224">
              <wp:simplePos x="0" y="0"/>
              <wp:positionH relativeFrom="page">
                <wp:posOffset>324611</wp:posOffset>
              </wp:positionH>
              <wp:positionV relativeFrom="page">
                <wp:posOffset>7034049</wp:posOffset>
              </wp:positionV>
              <wp:extent cx="6216015" cy="2025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216015" cy="202565"/>
                      </a:xfrm>
                      <a:prstGeom prst="rect">
                        <a:avLst/>
                      </a:prstGeom>
                    </wps:spPr>
                    <wps:txbx>
                      <w:txbxContent>
                        <w:p>
                          <w:pPr>
                            <w:spacing w:before="11"/>
                            <w:ind w:left="60" w:right="0" w:firstLine="0"/>
                            <w:jc w:val="left"/>
                            <w:rPr>
                              <w:sz w:val="25"/>
                            </w:rPr>
                          </w:pPr>
                          <w:r>
                            <w:rPr>
                              <w:color w:val="768592"/>
                              <w:sz w:val="25"/>
                            </w:rPr>
                            <w:fldChar w:fldCharType="begin"/>
                          </w:r>
                          <w:r>
                            <w:rPr>
                              <w:color w:val="768592"/>
                              <w:sz w:val="25"/>
                            </w:rPr>
                            <w:instrText> PAGE </w:instrText>
                          </w:r>
                          <w:r>
                            <w:rPr>
                              <w:color w:val="768592"/>
                              <w:sz w:val="25"/>
                            </w:rPr>
                            <w:fldChar w:fldCharType="separate"/>
                          </w:r>
                          <w:r>
                            <w:rPr>
                              <w:color w:val="768592"/>
                              <w:sz w:val="25"/>
                            </w:rPr>
                            <w:t>10</w:t>
                          </w:r>
                          <w:r>
                            <w:rPr>
                              <w:color w:val="768592"/>
                              <w:sz w:val="25"/>
                            </w:rPr>
                            <w:fldChar w:fldCharType="end"/>
                          </w:r>
                          <w:r>
                            <w:rPr>
                              <w:color w:val="768592"/>
                              <w:spacing w:val="57"/>
                              <w:sz w:val="25"/>
                            </w:rPr>
                            <w:t> </w:t>
                          </w:r>
                          <w:r>
                            <w:rPr>
                              <w:b/>
                              <w:color w:val="768592"/>
                              <w:sz w:val="25"/>
                            </w:rPr>
                            <w:t>|</w:t>
                          </w:r>
                          <w:r>
                            <w:rPr>
                              <w:b/>
                              <w:color w:val="768592"/>
                              <w:spacing w:val="58"/>
                              <w:sz w:val="25"/>
                            </w:rPr>
                            <w:t> </w:t>
                          </w:r>
                          <w:r>
                            <w:rPr>
                              <w:color w:val="768592"/>
                              <w:sz w:val="25"/>
                            </w:rPr>
                            <w:t>The</w:t>
                          </w:r>
                          <w:r>
                            <w:rPr>
                              <w:color w:val="768592"/>
                              <w:spacing w:val="-6"/>
                              <w:sz w:val="25"/>
                            </w:rPr>
                            <w:t> </w:t>
                          </w:r>
                          <w:r>
                            <w:rPr>
                              <w:color w:val="768592"/>
                              <w:sz w:val="25"/>
                            </w:rPr>
                            <w:t>certificate</w:t>
                          </w:r>
                          <w:r>
                            <w:rPr>
                              <w:color w:val="768592"/>
                              <w:spacing w:val="-6"/>
                              <w:sz w:val="25"/>
                            </w:rPr>
                            <w:t> </w:t>
                          </w:r>
                          <w:r>
                            <w:rPr>
                              <w:color w:val="768592"/>
                              <w:sz w:val="25"/>
                            </w:rPr>
                            <w:t>of</w:t>
                          </w:r>
                          <w:r>
                            <w:rPr>
                              <w:color w:val="768592"/>
                              <w:spacing w:val="-7"/>
                              <w:sz w:val="25"/>
                            </w:rPr>
                            <w:t> </w:t>
                          </w:r>
                          <w:r>
                            <w:rPr>
                              <w:color w:val="768592"/>
                              <w:sz w:val="25"/>
                            </w:rPr>
                            <w:t>the</w:t>
                          </w:r>
                          <w:r>
                            <w:rPr>
                              <w:color w:val="768592"/>
                              <w:spacing w:val="-7"/>
                              <w:sz w:val="25"/>
                            </w:rPr>
                            <w:t> </w:t>
                          </w:r>
                          <w:r>
                            <w:rPr>
                              <w:color w:val="768592"/>
                              <w:sz w:val="25"/>
                            </w:rPr>
                            <w:t>Comptroller</w:t>
                          </w:r>
                          <w:r>
                            <w:rPr>
                              <w:color w:val="768592"/>
                              <w:spacing w:val="-6"/>
                              <w:sz w:val="25"/>
                            </w:rPr>
                            <w:t> </w:t>
                          </w:r>
                          <w:r>
                            <w:rPr>
                              <w:color w:val="768592"/>
                              <w:sz w:val="25"/>
                            </w:rPr>
                            <w:t>and</w:t>
                          </w:r>
                          <w:r>
                            <w:rPr>
                              <w:color w:val="768592"/>
                              <w:spacing w:val="-8"/>
                              <w:sz w:val="25"/>
                            </w:rPr>
                            <w:t> </w:t>
                          </w:r>
                          <w:r>
                            <w:rPr>
                              <w:color w:val="768592"/>
                              <w:sz w:val="25"/>
                            </w:rPr>
                            <w:t>Auditor</w:t>
                          </w:r>
                          <w:r>
                            <w:rPr>
                              <w:color w:val="768592"/>
                              <w:spacing w:val="-5"/>
                              <w:sz w:val="25"/>
                            </w:rPr>
                            <w:t> </w:t>
                          </w:r>
                          <w:r>
                            <w:rPr>
                              <w:color w:val="768592"/>
                              <w:sz w:val="25"/>
                            </w:rPr>
                            <w:t>General</w:t>
                          </w:r>
                          <w:r>
                            <w:rPr>
                              <w:color w:val="768592"/>
                              <w:spacing w:val="-7"/>
                              <w:sz w:val="25"/>
                            </w:rPr>
                            <w:t> </w:t>
                          </w:r>
                          <w:r>
                            <w:rPr>
                              <w:color w:val="768592"/>
                              <w:sz w:val="25"/>
                            </w:rPr>
                            <w:t>to</w:t>
                          </w:r>
                          <w:r>
                            <w:rPr>
                              <w:color w:val="768592"/>
                              <w:spacing w:val="-6"/>
                              <w:sz w:val="25"/>
                            </w:rPr>
                            <w:t> </w:t>
                          </w:r>
                          <w:r>
                            <w:rPr>
                              <w:color w:val="768592"/>
                              <w:sz w:val="25"/>
                            </w:rPr>
                            <w:t>the</w:t>
                          </w:r>
                          <w:r>
                            <w:rPr>
                              <w:color w:val="768592"/>
                              <w:spacing w:val="-9"/>
                              <w:sz w:val="25"/>
                            </w:rPr>
                            <w:t> </w:t>
                          </w:r>
                          <w:r>
                            <w:rPr>
                              <w:color w:val="768592"/>
                              <w:sz w:val="25"/>
                            </w:rPr>
                            <w:t>Houses</w:t>
                          </w:r>
                          <w:r>
                            <w:rPr>
                              <w:color w:val="768592"/>
                              <w:spacing w:val="-7"/>
                              <w:sz w:val="25"/>
                            </w:rPr>
                            <w:t> </w:t>
                          </w:r>
                          <w:r>
                            <w:rPr>
                              <w:color w:val="768592"/>
                              <w:sz w:val="25"/>
                            </w:rPr>
                            <w:t>of</w:t>
                          </w:r>
                          <w:r>
                            <w:rPr>
                              <w:color w:val="768592"/>
                              <w:spacing w:val="-7"/>
                              <w:sz w:val="25"/>
                            </w:rPr>
                            <w:t> </w:t>
                          </w:r>
                          <w:r>
                            <w:rPr>
                              <w:color w:val="768592"/>
                              <w:spacing w:val="-2"/>
                              <w:sz w:val="25"/>
                            </w:rPr>
                            <w:t>Parliament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559999pt;margin-top:553.862183pt;width:489.45pt;height:15.95pt;mso-position-horizontal-relative:page;mso-position-vertical-relative:page;z-index:-17376256" type="#_x0000_t202" id="docshape11" filled="false" stroked="false">
              <v:textbox inset="0,0,0,0">
                <w:txbxContent>
                  <w:p>
                    <w:pPr>
                      <w:spacing w:before="11"/>
                      <w:ind w:left="60" w:right="0" w:firstLine="0"/>
                      <w:jc w:val="left"/>
                      <w:rPr>
                        <w:sz w:val="25"/>
                      </w:rPr>
                    </w:pPr>
                    <w:r>
                      <w:rPr>
                        <w:color w:val="768592"/>
                        <w:sz w:val="25"/>
                      </w:rPr>
                      <w:fldChar w:fldCharType="begin"/>
                    </w:r>
                    <w:r>
                      <w:rPr>
                        <w:color w:val="768592"/>
                        <w:sz w:val="25"/>
                      </w:rPr>
                      <w:instrText> PAGE </w:instrText>
                    </w:r>
                    <w:r>
                      <w:rPr>
                        <w:color w:val="768592"/>
                        <w:sz w:val="25"/>
                      </w:rPr>
                      <w:fldChar w:fldCharType="separate"/>
                    </w:r>
                    <w:r>
                      <w:rPr>
                        <w:color w:val="768592"/>
                        <w:sz w:val="25"/>
                      </w:rPr>
                      <w:t>10</w:t>
                    </w:r>
                    <w:r>
                      <w:rPr>
                        <w:color w:val="768592"/>
                        <w:sz w:val="25"/>
                      </w:rPr>
                      <w:fldChar w:fldCharType="end"/>
                    </w:r>
                    <w:r>
                      <w:rPr>
                        <w:color w:val="768592"/>
                        <w:spacing w:val="57"/>
                        <w:sz w:val="25"/>
                      </w:rPr>
                      <w:t> </w:t>
                    </w:r>
                    <w:r>
                      <w:rPr>
                        <w:b/>
                        <w:color w:val="768592"/>
                        <w:sz w:val="25"/>
                      </w:rPr>
                      <w:t>|</w:t>
                    </w:r>
                    <w:r>
                      <w:rPr>
                        <w:b/>
                        <w:color w:val="768592"/>
                        <w:spacing w:val="58"/>
                        <w:sz w:val="25"/>
                      </w:rPr>
                      <w:t> </w:t>
                    </w:r>
                    <w:r>
                      <w:rPr>
                        <w:color w:val="768592"/>
                        <w:sz w:val="25"/>
                      </w:rPr>
                      <w:t>The</w:t>
                    </w:r>
                    <w:r>
                      <w:rPr>
                        <w:color w:val="768592"/>
                        <w:spacing w:val="-6"/>
                        <w:sz w:val="25"/>
                      </w:rPr>
                      <w:t> </w:t>
                    </w:r>
                    <w:r>
                      <w:rPr>
                        <w:color w:val="768592"/>
                        <w:sz w:val="25"/>
                      </w:rPr>
                      <w:t>certificate</w:t>
                    </w:r>
                    <w:r>
                      <w:rPr>
                        <w:color w:val="768592"/>
                        <w:spacing w:val="-6"/>
                        <w:sz w:val="25"/>
                      </w:rPr>
                      <w:t> </w:t>
                    </w:r>
                    <w:r>
                      <w:rPr>
                        <w:color w:val="768592"/>
                        <w:sz w:val="25"/>
                      </w:rPr>
                      <w:t>of</w:t>
                    </w:r>
                    <w:r>
                      <w:rPr>
                        <w:color w:val="768592"/>
                        <w:spacing w:val="-7"/>
                        <w:sz w:val="25"/>
                      </w:rPr>
                      <w:t> </w:t>
                    </w:r>
                    <w:r>
                      <w:rPr>
                        <w:color w:val="768592"/>
                        <w:sz w:val="25"/>
                      </w:rPr>
                      <w:t>the</w:t>
                    </w:r>
                    <w:r>
                      <w:rPr>
                        <w:color w:val="768592"/>
                        <w:spacing w:val="-7"/>
                        <w:sz w:val="25"/>
                      </w:rPr>
                      <w:t> </w:t>
                    </w:r>
                    <w:r>
                      <w:rPr>
                        <w:color w:val="768592"/>
                        <w:sz w:val="25"/>
                      </w:rPr>
                      <w:t>Comptroller</w:t>
                    </w:r>
                    <w:r>
                      <w:rPr>
                        <w:color w:val="768592"/>
                        <w:spacing w:val="-6"/>
                        <w:sz w:val="25"/>
                      </w:rPr>
                      <w:t> </w:t>
                    </w:r>
                    <w:r>
                      <w:rPr>
                        <w:color w:val="768592"/>
                        <w:sz w:val="25"/>
                      </w:rPr>
                      <w:t>and</w:t>
                    </w:r>
                    <w:r>
                      <w:rPr>
                        <w:color w:val="768592"/>
                        <w:spacing w:val="-8"/>
                        <w:sz w:val="25"/>
                      </w:rPr>
                      <w:t> </w:t>
                    </w:r>
                    <w:r>
                      <w:rPr>
                        <w:color w:val="768592"/>
                        <w:sz w:val="25"/>
                      </w:rPr>
                      <w:t>Auditor</w:t>
                    </w:r>
                    <w:r>
                      <w:rPr>
                        <w:color w:val="768592"/>
                        <w:spacing w:val="-5"/>
                        <w:sz w:val="25"/>
                      </w:rPr>
                      <w:t> </w:t>
                    </w:r>
                    <w:r>
                      <w:rPr>
                        <w:color w:val="768592"/>
                        <w:sz w:val="25"/>
                      </w:rPr>
                      <w:t>General</w:t>
                    </w:r>
                    <w:r>
                      <w:rPr>
                        <w:color w:val="768592"/>
                        <w:spacing w:val="-7"/>
                        <w:sz w:val="25"/>
                      </w:rPr>
                      <w:t> </w:t>
                    </w:r>
                    <w:r>
                      <w:rPr>
                        <w:color w:val="768592"/>
                        <w:sz w:val="25"/>
                      </w:rPr>
                      <w:t>to</w:t>
                    </w:r>
                    <w:r>
                      <w:rPr>
                        <w:color w:val="768592"/>
                        <w:spacing w:val="-6"/>
                        <w:sz w:val="25"/>
                      </w:rPr>
                      <w:t> </w:t>
                    </w:r>
                    <w:r>
                      <w:rPr>
                        <w:color w:val="768592"/>
                        <w:sz w:val="25"/>
                      </w:rPr>
                      <w:t>the</w:t>
                    </w:r>
                    <w:r>
                      <w:rPr>
                        <w:color w:val="768592"/>
                        <w:spacing w:val="-9"/>
                        <w:sz w:val="25"/>
                      </w:rPr>
                      <w:t> </w:t>
                    </w:r>
                    <w:r>
                      <w:rPr>
                        <w:color w:val="768592"/>
                        <w:sz w:val="25"/>
                      </w:rPr>
                      <w:t>Houses</w:t>
                    </w:r>
                    <w:r>
                      <w:rPr>
                        <w:color w:val="768592"/>
                        <w:spacing w:val="-7"/>
                        <w:sz w:val="25"/>
                      </w:rPr>
                      <w:t> </w:t>
                    </w:r>
                    <w:r>
                      <w:rPr>
                        <w:color w:val="768592"/>
                        <w:sz w:val="25"/>
                      </w:rPr>
                      <w:t>of</w:t>
                    </w:r>
                    <w:r>
                      <w:rPr>
                        <w:color w:val="768592"/>
                        <w:spacing w:val="-7"/>
                        <w:sz w:val="25"/>
                      </w:rPr>
                      <w:t> </w:t>
                    </w:r>
                    <w:r>
                      <w:rPr>
                        <w:color w:val="768592"/>
                        <w:spacing w:val="-2"/>
                        <w:sz w:val="25"/>
                      </w:rPr>
                      <w:t>Parliament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39712">
              <wp:simplePos x="0" y="0"/>
              <wp:positionH relativeFrom="page">
                <wp:posOffset>7093040</wp:posOffset>
              </wp:positionH>
              <wp:positionV relativeFrom="page">
                <wp:posOffset>283205</wp:posOffset>
              </wp:positionV>
              <wp:extent cx="3599815" cy="1327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599815" cy="132715"/>
                        <a:chExt cx="3599815" cy="132715"/>
                      </a:xfrm>
                    </wpg:grpSpPr>
                    <wps:wsp>
                      <wps:cNvPr id="7" name="Graphic 7"/>
                      <wps:cNvSpPr/>
                      <wps:spPr>
                        <a:xfrm>
                          <a:off x="0" y="0"/>
                          <a:ext cx="326390" cy="132715"/>
                        </a:xfrm>
                        <a:custGeom>
                          <a:avLst/>
                          <a:gdLst/>
                          <a:ahLst/>
                          <a:cxnLst/>
                          <a:rect l="l" t="t" r="r" b="b"/>
                          <a:pathLst>
                            <a:path w="326390" h="132715">
                              <a:moveTo>
                                <a:pt x="16180" y="0"/>
                              </a:moveTo>
                              <a:lnTo>
                                <a:pt x="326343" y="0"/>
                              </a:lnTo>
                              <a:lnTo>
                                <a:pt x="326344" y="132718"/>
                              </a:lnTo>
                              <a:lnTo>
                                <a:pt x="27859" y="132718"/>
                              </a:lnTo>
                              <a:lnTo>
                                <a:pt x="0" y="19805"/>
                              </a:lnTo>
                              <a:lnTo>
                                <a:pt x="859" y="15434"/>
                              </a:lnTo>
                              <a:lnTo>
                                <a:pt x="7242" y="5929"/>
                              </a:lnTo>
                              <a:lnTo>
                                <a:pt x="16180" y="0"/>
                              </a:lnTo>
                              <a:close/>
                            </a:path>
                          </a:pathLst>
                        </a:custGeom>
                        <a:solidFill>
                          <a:srgbClr val="82D1CA"/>
                        </a:solidFill>
                      </wps:spPr>
                      <wps:bodyPr wrap="square" lIns="0" tIns="0" rIns="0" bIns="0" rtlCol="0">
                        <a:prstTxWarp prst="textNoShape">
                          <a:avLst/>
                        </a:prstTxWarp>
                        <a:noAutofit/>
                      </wps:bodyPr>
                    </wps:wsp>
                    <wps:wsp>
                      <wps:cNvPr id="8" name="Graphic 8"/>
                      <wps:cNvSpPr/>
                      <wps:spPr>
                        <a:xfrm>
                          <a:off x="267698" y="0"/>
                          <a:ext cx="334645" cy="132715"/>
                        </a:xfrm>
                        <a:custGeom>
                          <a:avLst/>
                          <a:gdLst/>
                          <a:ahLst/>
                          <a:cxnLst/>
                          <a:rect l="l" t="t" r="r" b="b"/>
                          <a:pathLst>
                            <a:path w="334645" h="132715">
                              <a:moveTo>
                                <a:pt x="17650" y="0"/>
                              </a:moveTo>
                              <a:lnTo>
                                <a:pt x="334049" y="0"/>
                              </a:lnTo>
                              <a:lnTo>
                                <a:pt x="334050" y="132718"/>
                              </a:lnTo>
                              <a:lnTo>
                                <a:pt x="29330" y="132718"/>
                              </a:lnTo>
                              <a:lnTo>
                                <a:pt x="0" y="102440"/>
                              </a:lnTo>
                              <a:lnTo>
                                <a:pt x="0" y="27286"/>
                              </a:lnTo>
                              <a:lnTo>
                                <a:pt x="2329" y="15434"/>
                              </a:lnTo>
                              <a:lnTo>
                                <a:pt x="8712" y="5929"/>
                              </a:lnTo>
                              <a:lnTo>
                                <a:pt x="17650" y="0"/>
                              </a:lnTo>
                              <a:close/>
                            </a:path>
                          </a:pathLst>
                        </a:custGeom>
                        <a:solidFill>
                          <a:srgbClr val="00A399"/>
                        </a:solidFill>
                      </wps:spPr>
                      <wps:bodyPr wrap="square" lIns="0" tIns="0" rIns="0" bIns="0" rtlCol="0">
                        <a:prstTxWarp prst="textNoShape">
                          <a:avLst/>
                        </a:prstTxWarp>
                        <a:noAutofit/>
                      </wps:bodyPr>
                    </wps:wsp>
                    <wps:wsp>
                      <wps:cNvPr id="9" name="Graphic 9"/>
                      <wps:cNvSpPr/>
                      <wps:spPr>
                        <a:xfrm>
                          <a:off x="536866" y="0"/>
                          <a:ext cx="346075" cy="132715"/>
                        </a:xfrm>
                        <a:custGeom>
                          <a:avLst/>
                          <a:gdLst/>
                          <a:ahLst/>
                          <a:cxnLst/>
                          <a:rect l="l" t="t" r="r" b="b"/>
                          <a:pathLst>
                            <a:path w="346075" h="132715">
                              <a:moveTo>
                                <a:pt x="17823" y="0"/>
                              </a:moveTo>
                              <a:lnTo>
                                <a:pt x="345931" y="0"/>
                              </a:lnTo>
                              <a:lnTo>
                                <a:pt x="345932" y="132718"/>
                              </a:lnTo>
                              <a:lnTo>
                                <a:pt x="29340" y="132718"/>
                              </a:lnTo>
                              <a:lnTo>
                                <a:pt x="0" y="102440"/>
                              </a:lnTo>
                              <a:lnTo>
                                <a:pt x="0" y="27286"/>
                              </a:lnTo>
                              <a:lnTo>
                                <a:pt x="2387" y="15434"/>
                              </a:lnTo>
                              <a:lnTo>
                                <a:pt x="8867" y="5929"/>
                              </a:lnTo>
                              <a:lnTo>
                                <a:pt x="17823" y="0"/>
                              </a:lnTo>
                              <a:close/>
                            </a:path>
                          </a:pathLst>
                        </a:custGeom>
                        <a:solidFill>
                          <a:srgbClr val="0071CD"/>
                        </a:solidFill>
                      </wps:spPr>
                      <wps:bodyPr wrap="square" lIns="0" tIns="0" rIns="0" bIns="0" rtlCol="0">
                        <a:prstTxWarp prst="textNoShape">
                          <a:avLst/>
                        </a:prstTxWarp>
                        <a:noAutofit/>
                      </wps:bodyPr>
                    </wps:wsp>
                    <wps:wsp>
                      <wps:cNvPr id="10" name="Graphic 10"/>
                      <wps:cNvSpPr/>
                      <wps:spPr>
                        <a:xfrm>
                          <a:off x="806036" y="0"/>
                          <a:ext cx="2794000" cy="132715"/>
                        </a:xfrm>
                        <a:custGeom>
                          <a:avLst/>
                          <a:gdLst/>
                          <a:ahLst/>
                          <a:cxnLst/>
                          <a:rect l="l" t="t" r="r" b="b"/>
                          <a:pathLst>
                            <a:path w="2794000" h="132715">
                              <a:moveTo>
                                <a:pt x="17823" y="0"/>
                              </a:moveTo>
                              <a:lnTo>
                                <a:pt x="2793686" y="0"/>
                              </a:lnTo>
                              <a:lnTo>
                                <a:pt x="2793687" y="132718"/>
                              </a:lnTo>
                              <a:lnTo>
                                <a:pt x="29340" y="132719"/>
                              </a:lnTo>
                              <a:lnTo>
                                <a:pt x="0" y="102441"/>
                              </a:lnTo>
                              <a:lnTo>
                                <a:pt x="0" y="27287"/>
                              </a:lnTo>
                              <a:lnTo>
                                <a:pt x="2387" y="15435"/>
                              </a:lnTo>
                              <a:lnTo>
                                <a:pt x="8867" y="5929"/>
                              </a:lnTo>
                              <a:lnTo>
                                <a:pt x="17823" y="0"/>
                              </a:lnTo>
                              <a:close/>
                            </a:path>
                          </a:pathLst>
                        </a:custGeom>
                        <a:solidFill>
                          <a:srgbClr val="002E86"/>
                        </a:solidFill>
                      </wps:spPr>
                      <wps:bodyPr wrap="square" lIns="0" tIns="0" rIns="0" bIns="0" rtlCol="0">
                        <a:prstTxWarp prst="textNoShape">
                          <a:avLst/>
                        </a:prstTxWarp>
                        <a:noAutofit/>
                      </wps:bodyPr>
                    </wps:wsp>
                  </wpg:wgp>
                </a:graphicData>
              </a:graphic>
            </wp:anchor>
          </w:drawing>
        </mc:Choice>
        <mc:Fallback>
          <w:pict>
            <v:group style="position:absolute;margin-left:558.507141pt;margin-top:22.29965pt;width:283.45pt;height:10.45pt;mso-position-horizontal-relative:page;mso-position-vertical-relative:page;z-index:-17376768" id="docshapegroup6" coordorigin="11170,446" coordsize="5669,209">
              <v:shape style="position:absolute;left:11170;top:446;width:514;height:209" id="docshape7" coordorigin="11170,446" coordsize="514,209" path="m11196,446l11684,446,11684,655,11214,655,11170,477,11171,470,11182,455,11196,446xe" filled="true" fillcolor="#82d1ca" stroked="false">
                <v:path arrowok="t"/>
                <v:fill type="solid"/>
              </v:shape>
              <v:shape style="position:absolute;left:11591;top:446;width:527;height:209" id="docshape8" coordorigin="11592,446" coordsize="527,209" path="m11620,446l12118,446,12118,655,11638,655,11592,607,11592,489,11595,470,11605,455,11620,446xe" filled="true" fillcolor="#00a399" stroked="false">
                <v:path arrowok="t"/>
                <v:fill type="solid"/>
              </v:shape>
              <v:shape style="position:absolute;left:12015;top:446;width:545;height:209" id="docshape9" coordorigin="12016,446" coordsize="545,209" path="m12044,446l12560,446,12560,655,12062,655,12016,607,12016,489,12019,470,12030,455,12044,446xe" filled="true" fillcolor="#0071cd" stroked="false">
                <v:path arrowok="t"/>
                <v:fill type="solid"/>
              </v:shape>
              <v:shape style="position:absolute;left:12439;top:446;width:4400;height:209" id="docshape10" coordorigin="12439,446" coordsize="4400,209" path="m12468,446l16839,446,16839,655,12486,655,12439,607,12439,489,12443,470,12453,455,12468,446xe" filled="true" fillcolor="#002e86" stroked="false">
                <v:path arrowok="t"/>
                <v:fill type="solid"/>
              </v:shape>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698" w:hanging="425"/>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3560" w:hanging="425"/>
      </w:pPr>
      <w:rPr>
        <w:rFonts w:hint="default"/>
        <w:lang w:val="en-US" w:eastAsia="en-US" w:bidi="ar-SA"/>
      </w:rPr>
    </w:lvl>
    <w:lvl w:ilvl="3">
      <w:start w:val="0"/>
      <w:numFmt w:val="bullet"/>
      <w:lvlText w:val="•"/>
      <w:lvlJc w:val="left"/>
      <w:pPr>
        <w:ind w:left="4990" w:hanging="425"/>
      </w:pPr>
      <w:rPr>
        <w:rFonts w:hint="default"/>
        <w:lang w:val="en-US" w:eastAsia="en-US" w:bidi="ar-SA"/>
      </w:rPr>
    </w:lvl>
    <w:lvl w:ilvl="4">
      <w:start w:val="0"/>
      <w:numFmt w:val="bullet"/>
      <w:lvlText w:val="•"/>
      <w:lvlJc w:val="left"/>
      <w:pPr>
        <w:ind w:left="6420" w:hanging="425"/>
      </w:pPr>
      <w:rPr>
        <w:rFonts w:hint="default"/>
        <w:lang w:val="en-US" w:eastAsia="en-US" w:bidi="ar-SA"/>
      </w:rPr>
    </w:lvl>
    <w:lvl w:ilvl="5">
      <w:start w:val="0"/>
      <w:numFmt w:val="bullet"/>
      <w:lvlText w:val="•"/>
      <w:lvlJc w:val="left"/>
      <w:pPr>
        <w:ind w:left="7850" w:hanging="425"/>
      </w:pPr>
      <w:rPr>
        <w:rFonts w:hint="default"/>
        <w:lang w:val="en-US" w:eastAsia="en-US" w:bidi="ar-SA"/>
      </w:rPr>
    </w:lvl>
    <w:lvl w:ilvl="6">
      <w:start w:val="0"/>
      <w:numFmt w:val="bullet"/>
      <w:lvlText w:val="•"/>
      <w:lvlJc w:val="left"/>
      <w:pPr>
        <w:ind w:left="9280" w:hanging="425"/>
      </w:pPr>
      <w:rPr>
        <w:rFonts w:hint="default"/>
        <w:lang w:val="en-US" w:eastAsia="en-US" w:bidi="ar-SA"/>
      </w:rPr>
    </w:lvl>
    <w:lvl w:ilvl="7">
      <w:start w:val="0"/>
      <w:numFmt w:val="bullet"/>
      <w:lvlText w:val="•"/>
      <w:lvlJc w:val="left"/>
      <w:pPr>
        <w:ind w:left="10710" w:hanging="425"/>
      </w:pPr>
      <w:rPr>
        <w:rFonts w:hint="default"/>
        <w:lang w:val="en-US" w:eastAsia="en-US" w:bidi="ar-SA"/>
      </w:rPr>
    </w:lvl>
    <w:lvl w:ilvl="8">
      <w:start w:val="0"/>
      <w:numFmt w:val="bullet"/>
      <w:lvlText w:val="•"/>
      <w:lvlJc w:val="left"/>
      <w:pPr>
        <w:ind w:left="12140" w:hanging="425"/>
      </w:pPr>
      <w:rPr>
        <w:rFonts w:hint="default"/>
        <w:lang w:val="en-US" w:eastAsia="en-US" w:bidi="ar-SA"/>
      </w:rPr>
    </w:lvl>
  </w:abstractNum>
  <w:abstractNum w:abstractNumId="9">
    <w:multiLevelType w:val="hybridMultilevel"/>
    <w:lvl w:ilvl="0">
      <w:start w:val="0"/>
      <w:numFmt w:val="bullet"/>
      <w:lvlText w:val=""/>
      <w:lvlJc w:val="left"/>
      <w:pPr>
        <w:ind w:left="924" w:hanging="185"/>
      </w:pPr>
      <w:rPr>
        <w:rFonts w:hint="default" w:ascii="Wingdings 2" w:hAnsi="Wingdings 2" w:eastAsia="Wingdings 2" w:cs="Wingdings 2"/>
        <w:b w:val="0"/>
        <w:bCs w:val="0"/>
        <w:i w:val="0"/>
        <w:iCs w:val="0"/>
        <w:spacing w:val="0"/>
        <w:w w:val="100"/>
        <w:sz w:val="22"/>
        <w:szCs w:val="22"/>
        <w:lang w:val="en-US" w:eastAsia="en-US" w:bidi="ar-SA"/>
      </w:rPr>
    </w:lvl>
    <w:lvl w:ilvl="1">
      <w:start w:val="0"/>
      <w:numFmt w:val="bullet"/>
      <w:lvlText w:val="•"/>
      <w:lvlJc w:val="left"/>
      <w:pPr>
        <w:ind w:left="993" w:hanging="185"/>
      </w:pPr>
      <w:rPr>
        <w:rFonts w:hint="default"/>
        <w:lang w:val="en-US" w:eastAsia="en-US" w:bidi="ar-SA"/>
      </w:rPr>
    </w:lvl>
    <w:lvl w:ilvl="2">
      <w:start w:val="0"/>
      <w:numFmt w:val="bullet"/>
      <w:lvlText w:val="•"/>
      <w:lvlJc w:val="left"/>
      <w:pPr>
        <w:ind w:left="1067" w:hanging="185"/>
      </w:pPr>
      <w:rPr>
        <w:rFonts w:hint="default"/>
        <w:lang w:val="en-US" w:eastAsia="en-US" w:bidi="ar-SA"/>
      </w:rPr>
    </w:lvl>
    <w:lvl w:ilvl="3">
      <w:start w:val="0"/>
      <w:numFmt w:val="bullet"/>
      <w:lvlText w:val="•"/>
      <w:lvlJc w:val="left"/>
      <w:pPr>
        <w:ind w:left="1141" w:hanging="185"/>
      </w:pPr>
      <w:rPr>
        <w:rFonts w:hint="default"/>
        <w:lang w:val="en-US" w:eastAsia="en-US" w:bidi="ar-SA"/>
      </w:rPr>
    </w:lvl>
    <w:lvl w:ilvl="4">
      <w:start w:val="0"/>
      <w:numFmt w:val="bullet"/>
      <w:lvlText w:val="•"/>
      <w:lvlJc w:val="left"/>
      <w:pPr>
        <w:ind w:left="1215" w:hanging="185"/>
      </w:pPr>
      <w:rPr>
        <w:rFonts w:hint="default"/>
        <w:lang w:val="en-US" w:eastAsia="en-US" w:bidi="ar-SA"/>
      </w:rPr>
    </w:lvl>
    <w:lvl w:ilvl="5">
      <w:start w:val="0"/>
      <w:numFmt w:val="bullet"/>
      <w:lvlText w:val="•"/>
      <w:lvlJc w:val="left"/>
      <w:pPr>
        <w:ind w:left="1289" w:hanging="185"/>
      </w:pPr>
      <w:rPr>
        <w:rFonts w:hint="default"/>
        <w:lang w:val="en-US" w:eastAsia="en-US" w:bidi="ar-SA"/>
      </w:rPr>
    </w:lvl>
    <w:lvl w:ilvl="6">
      <w:start w:val="0"/>
      <w:numFmt w:val="bullet"/>
      <w:lvlText w:val="•"/>
      <w:lvlJc w:val="left"/>
      <w:pPr>
        <w:ind w:left="1362" w:hanging="185"/>
      </w:pPr>
      <w:rPr>
        <w:rFonts w:hint="default"/>
        <w:lang w:val="en-US" w:eastAsia="en-US" w:bidi="ar-SA"/>
      </w:rPr>
    </w:lvl>
    <w:lvl w:ilvl="7">
      <w:start w:val="0"/>
      <w:numFmt w:val="bullet"/>
      <w:lvlText w:val="•"/>
      <w:lvlJc w:val="left"/>
      <w:pPr>
        <w:ind w:left="1436" w:hanging="185"/>
      </w:pPr>
      <w:rPr>
        <w:rFonts w:hint="default"/>
        <w:lang w:val="en-US" w:eastAsia="en-US" w:bidi="ar-SA"/>
      </w:rPr>
    </w:lvl>
    <w:lvl w:ilvl="8">
      <w:start w:val="0"/>
      <w:numFmt w:val="bullet"/>
      <w:lvlText w:val="•"/>
      <w:lvlJc w:val="left"/>
      <w:pPr>
        <w:ind w:left="1510" w:hanging="185"/>
      </w:pPr>
      <w:rPr>
        <w:rFonts w:hint="default"/>
        <w:lang w:val="en-US" w:eastAsia="en-US" w:bidi="ar-SA"/>
      </w:rPr>
    </w:lvl>
  </w:abstractNum>
  <w:abstractNum w:abstractNumId="8">
    <w:multiLevelType w:val="hybridMultilevel"/>
    <w:lvl w:ilvl="0">
      <w:start w:val="0"/>
      <w:numFmt w:val="bullet"/>
      <w:lvlText w:val=""/>
      <w:lvlJc w:val="left"/>
      <w:pPr>
        <w:ind w:left="577" w:hanging="240"/>
      </w:pPr>
      <w:rPr>
        <w:rFonts w:hint="default" w:ascii="Wingdings 2" w:hAnsi="Wingdings 2" w:eastAsia="Wingdings 2" w:cs="Wingdings 2"/>
        <w:b w:val="0"/>
        <w:bCs w:val="0"/>
        <w:i w:val="0"/>
        <w:iCs w:val="0"/>
        <w:spacing w:val="0"/>
        <w:w w:val="100"/>
        <w:sz w:val="24"/>
        <w:szCs w:val="24"/>
        <w:lang w:val="en-US" w:eastAsia="en-US" w:bidi="ar-SA"/>
      </w:rPr>
    </w:lvl>
    <w:lvl w:ilvl="1">
      <w:start w:val="0"/>
      <w:numFmt w:val="bullet"/>
      <w:lvlText w:val="•"/>
      <w:lvlJc w:val="left"/>
      <w:pPr>
        <w:ind w:left="687" w:hanging="240"/>
      </w:pPr>
      <w:rPr>
        <w:rFonts w:hint="default"/>
        <w:lang w:val="en-US" w:eastAsia="en-US" w:bidi="ar-SA"/>
      </w:rPr>
    </w:lvl>
    <w:lvl w:ilvl="2">
      <w:start w:val="0"/>
      <w:numFmt w:val="bullet"/>
      <w:lvlText w:val="•"/>
      <w:lvlJc w:val="left"/>
      <w:pPr>
        <w:ind w:left="795" w:hanging="240"/>
      </w:pPr>
      <w:rPr>
        <w:rFonts w:hint="default"/>
        <w:lang w:val="en-US" w:eastAsia="en-US" w:bidi="ar-SA"/>
      </w:rPr>
    </w:lvl>
    <w:lvl w:ilvl="3">
      <w:start w:val="0"/>
      <w:numFmt w:val="bullet"/>
      <w:lvlText w:val="•"/>
      <w:lvlJc w:val="left"/>
      <w:pPr>
        <w:ind w:left="903" w:hanging="240"/>
      </w:pPr>
      <w:rPr>
        <w:rFonts w:hint="default"/>
        <w:lang w:val="en-US" w:eastAsia="en-US" w:bidi="ar-SA"/>
      </w:rPr>
    </w:lvl>
    <w:lvl w:ilvl="4">
      <w:start w:val="0"/>
      <w:numFmt w:val="bullet"/>
      <w:lvlText w:val="•"/>
      <w:lvlJc w:val="left"/>
      <w:pPr>
        <w:ind w:left="1011" w:hanging="240"/>
      </w:pPr>
      <w:rPr>
        <w:rFonts w:hint="default"/>
        <w:lang w:val="en-US" w:eastAsia="en-US" w:bidi="ar-SA"/>
      </w:rPr>
    </w:lvl>
    <w:lvl w:ilvl="5">
      <w:start w:val="0"/>
      <w:numFmt w:val="bullet"/>
      <w:lvlText w:val="•"/>
      <w:lvlJc w:val="left"/>
      <w:pPr>
        <w:ind w:left="1119" w:hanging="240"/>
      </w:pPr>
      <w:rPr>
        <w:rFonts w:hint="default"/>
        <w:lang w:val="en-US" w:eastAsia="en-US" w:bidi="ar-SA"/>
      </w:rPr>
    </w:lvl>
    <w:lvl w:ilvl="6">
      <w:start w:val="0"/>
      <w:numFmt w:val="bullet"/>
      <w:lvlText w:val="•"/>
      <w:lvlJc w:val="left"/>
      <w:pPr>
        <w:ind w:left="1226" w:hanging="240"/>
      </w:pPr>
      <w:rPr>
        <w:rFonts w:hint="default"/>
        <w:lang w:val="en-US" w:eastAsia="en-US" w:bidi="ar-SA"/>
      </w:rPr>
    </w:lvl>
    <w:lvl w:ilvl="7">
      <w:start w:val="0"/>
      <w:numFmt w:val="bullet"/>
      <w:lvlText w:val="•"/>
      <w:lvlJc w:val="left"/>
      <w:pPr>
        <w:ind w:left="1334" w:hanging="240"/>
      </w:pPr>
      <w:rPr>
        <w:rFonts w:hint="default"/>
        <w:lang w:val="en-US" w:eastAsia="en-US" w:bidi="ar-SA"/>
      </w:rPr>
    </w:lvl>
    <w:lvl w:ilvl="8">
      <w:start w:val="0"/>
      <w:numFmt w:val="bullet"/>
      <w:lvlText w:val="•"/>
      <w:lvlJc w:val="left"/>
      <w:pPr>
        <w:ind w:left="1442" w:hanging="240"/>
      </w:pPr>
      <w:rPr>
        <w:rFonts w:hint="default"/>
        <w:lang w:val="en-US" w:eastAsia="en-US" w:bidi="ar-SA"/>
      </w:rPr>
    </w:lvl>
  </w:abstractNum>
  <w:abstractNum w:abstractNumId="7">
    <w:multiLevelType w:val="hybridMultilevel"/>
    <w:lvl w:ilvl="0">
      <w:start w:val="0"/>
      <w:numFmt w:val="bullet"/>
      <w:lvlText w:val=""/>
      <w:lvlJc w:val="left"/>
      <w:pPr>
        <w:ind w:left="924" w:hanging="185"/>
      </w:pPr>
      <w:rPr>
        <w:rFonts w:hint="default" w:ascii="Wingdings 2" w:hAnsi="Wingdings 2" w:eastAsia="Wingdings 2" w:cs="Wingdings 2"/>
        <w:b w:val="0"/>
        <w:bCs w:val="0"/>
        <w:i w:val="0"/>
        <w:iCs w:val="0"/>
        <w:spacing w:val="0"/>
        <w:w w:val="100"/>
        <w:sz w:val="22"/>
        <w:szCs w:val="22"/>
        <w:lang w:val="en-US" w:eastAsia="en-US" w:bidi="ar-SA"/>
      </w:rPr>
    </w:lvl>
    <w:lvl w:ilvl="1">
      <w:start w:val="0"/>
      <w:numFmt w:val="bullet"/>
      <w:lvlText w:val="•"/>
      <w:lvlJc w:val="left"/>
      <w:pPr>
        <w:ind w:left="993" w:hanging="185"/>
      </w:pPr>
      <w:rPr>
        <w:rFonts w:hint="default"/>
        <w:lang w:val="en-US" w:eastAsia="en-US" w:bidi="ar-SA"/>
      </w:rPr>
    </w:lvl>
    <w:lvl w:ilvl="2">
      <w:start w:val="0"/>
      <w:numFmt w:val="bullet"/>
      <w:lvlText w:val="•"/>
      <w:lvlJc w:val="left"/>
      <w:pPr>
        <w:ind w:left="1067" w:hanging="185"/>
      </w:pPr>
      <w:rPr>
        <w:rFonts w:hint="default"/>
        <w:lang w:val="en-US" w:eastAsia="en-US" w:bidi="ar-SA"/>
      </w:rPr>
    </w:lvl>
    <w:lvl w:ilvl="3">
      <w:start w:val="0"/>
      <w:numFmt w:val="bullet"/>
      <w:lvlText w:val="•"/>
      <w:lvlJc w:val="left"/>
      <w:pPr>
        <w:ind w:left="1141" w:hanging="185"/>
      </w:pPr>
      <w:rPr>
        <w:rFonts w:hint="default"/>
        <w:lang w:val="en-US" w:eastAsia="en-US" w:bidi="ar-SA"/>
      </w:rPr>
    </w:lvl>
    <w:lvl w:ilvl="4">
      <w:start w:val="0"/>
      <w:numFmt w:val="bullet"/>
      <w:lvlText w:val="•"/>
      <w:lvlJc w:val="left"/>
      <w:pPr>
        <w:ind w:left="1215" w:hanging="185"/>
      </w:pPr>
      <w:rPr>
        <w:rFonts w:hint="default"/>
        <w:lang w:val="en-US" w:eastAsia="en-US" w:bidi="ar-SA"/>
      </w:rPr>
    </w:lvl>
    <w:lvl w:ilvl="5">
      <w:start w:val="0"/>
      <w:numFmt w:val="bullet"/>
      <w:lvlText w:val="•"/>
      <w:lvlJc w:val="left"/>
      <w:pPr>
        <w:ind w:left="1289" w:hanging="185"/>
      </w:pPr>
      <w:rPr>
        <w:rFonts w:hint="default"/>
        <w:lang w:val="en-US" w:eastAsia="en-US" w:bidi="ar-SA"/>
      </w:rPr>
    </w:lvl>
    <w:lvl w:ilvl="6">
      <w:start w:val="0"/>
      <w:numFmt w:val="bullet"/>
      <w:lvlText w:val="•"/>
      <w:lvlJc w:val="left"/>
      <w:pPr>
        <w:ind w:left="1362" w:hanging="185"/>
      </w:pPr>
      <w:rPr>
        <w:rFonts w:hint="default"/>
        <w:lang w:val="en-US" w:eastAsia="en-US" w:bidi="ar-SA"/>
      </w:rPr>
    </w:lvl>
    <w:lvl w:ilvl="7">
      <w:start w:val="0"/>
      <w:numFmt w:val="bullet"/>
      <w:lvlText w:val="•"/>
      <w:lvlJc w:val="left"/>
      <w:pPr>
        <w:ind w:left="1436" w:hanging="185"/>
      </w:pPr>
      <w:rPr>
        <w:rFonts w:hint="default"/>
        <w:lang w:val="en-US" w:eastAsia="en-US" w:bidi="ar-SA"/>
      </w:rPr>
    </w:lvl>
    <w:lvl w:ilvl="8">
      <w:start w:val="0"/>
      <w:numFmt w:val="bullet"/>
      <w:lvlText w:val="•"/>
      <w:lvlJc w:val="left"/>
      <w:pPr>
        <w:ind w:left="1510" w:hanging="185"/>
      </w:pPr>
      <w:rPr>
        <w:rFonts w:hint="default"/>
        <w:lang w:val="en-US" w:eastAsia="en-US" w:bidi="ar-SA"/>
      </w:rPr>
    </w:lvl>
  </w:abstractNum>
  <w:abstractNum w:abstractNumId="6">
    <w:multiLevelType w:val="hybridMultilevel"/>
    <w:lvl w:ilvl="0">
      <w:start w:val="0"/>
      <w:numFmt w:val="bullet"/>
      <w:lvlText w:val=""/>
      <w:lvlJc w:val="left"/>
      <w:pPr>
        <w:ind w:left="577" w:hanging="240"/>
      </w:pPr>
      <w:rPr>
        <w:rFonts w:hint="default" w:ascii="Wingdings 2" w:hAnsi="Wingdings 2" w:eastAsia="Wingdings 2" w:cs="Wingdings 2"/>
        <w:b w:val="0"/>
        <w:bCs w:val="0"/>
        <w:i w:val="0"/>
        <w:iCs w:val="0"/>
        <w:spacing w:val="0"/>
        <w:w w:val="100"/>
        <w:sz w:val="24"/>
        <w:szCs w:val="24"/>
        <w:lang w:val="en-US" w:eastAsia="en-US" w:bidi="ar-SA"/>
      </w:rPr>
    </w:lvl>
    <w:lvl w:ilvl="1">
      <w:start w:val="0"/>
      <w:numFmt w:val="bullet"/>
      <w:lvlText w:val="•"/>
      <w:lvlJc w:val="left"/>
      <w:pPr>
        <w:ind w:left="687" w:hanging="240"/>
      </w:pPr>
      <w:rPr>
        <w:rFonts w:hint="default"/>
        <w:lang w:val="en-US" w:eastAsia="en-US" w:bidi="ar-SA"/>
      </w:rPr>
    </w:lvl>
    <w:lvl w:ilvl="2">
      <w:start w:val="0"/>
      <w:numFmt w:val="bullet"/>
      <w:lvlText w:val="•"/>
      <w:lvlJc w:val="left"/>
      <w:pPr>
        <w:ind w:left="795" w:hanging="240"/>
      </w:pPr>
      <w:rPr>
        <w:rFonts w:hint="default"/>
        <w:lang w:val="en-US" w:eastAsia="en-US" w:bidi="ar-SA"/>
      </w:rPr>
    </w:lvl>
    <w:lvl w:ilvl="3">
      <w:start w:val="0"/>
      <w:numFmt w:val="bullet"/>
      <w:lvlText w:val="•"/>
      <w:lvlJc w:val="left"/>
      <w:pPr>
        <w:ind w:left="903" w:hanging="240"/>
      </w:pPr>
      <w:rPr>
        <w:rFonts w:hint="default"/>
        <w:lang w:val="en-US" w:eastAsia="en-US" w:bidi="ar-SA"/>
      </w:rPr>
    </w:lvl>
    <w:lvl w:ilvl="4">
      <w:start w:val="0"/>
      <w:numFmt w:val="bullet"/>
      <w:lvlText w:val="•"/>
      <w:lvlJc w:val="left"/>
      <w:pPr>
        <w:ind w:left="1011" w:hanging="240"/>
      </w:pPr>
      <w:rPr>
        <w:rFonts w:hint="default"/>
        <w:lang w:val="en-US" w:eastAsia="en-US" w:bidi="ar-SA"/>
      </w:rPr>
    </w:lvl>
    <w:lvl w:ilvl="5">
      <w:start w:val="0"/>
      <w:numFmt w:val="bullet"/>
      <w:lvlText w:val="•"/>
      <w:lvlJc w:val="left"/>
      <w:pPr>
        <w:ind w:left="1119" w:hanging="240"/>
      </w:pPr>
      <w:rPr>
        <w:rFonts w:hint="default"/>
        <w:lang w:val="en-US" w:eastAsia="en-US" w:bidi="ar-SA"/>
      </w:rPr>
    </w:lvl>
    <w:lvl w:ilvl="6">
      <w:start w:val="0"/>
      <w:numFmt w:val="bullet"/>
      <w:lvlText w:val="•"/>
      <w:lvlJc w:val="left"/>
      <w:pPr>
        <w:ind w:left="1226" w:hanging="240"/>
      </w:pPr>
      <w:rPr>
        <w:rFonts w:hint="default"/>
        <w:lang w:val="en-US" w:eastAsia="en-US" w:bidi="ar-SA"/>
      </w:rPr>
    </w:lvl>
    <w:lvl w:ilvl="7">
      <w:start w:val="0"/>
      <w:numFmt w:val="bullet"/>
      <w:lvlText w:val="•"/>
      <w:lvlJc w:val="left"/>
      <w:pPr>
        <w:ind w:left="1334" w:hanging="240"/>
      </w:pPr>
      <w:rPr>
        <w:rFonts w:hint="default"/>
        <w:lang w:val="en-US" w:eastAsia="en-US" w:bidi="ar-SA"/>
      </w:rPr>
    </w:lvl>
    <w:lvl w:ilvl="8">
      <w:start w:val="0"/>
      <w:numFmt w:val="bullet"/>
      <w:lvlText w:val="•"/>
      <w:lvlJc w:val="left"/>
      <w:pPr>
        <w:ind w:left="1442" w:hanging="240"/>
      </w:pPr>
      <w:rPr>
        <w:rFonts w:hint="default"/>
        <w:lang w:val="en-US" w:eastAsia="en-US" w:bidi="ar-SA"/>
      </w:rPr>
    </w:lvl>
  </w:abstractNum>
  <w:abstractNum w:abstractNumId="5">
    <w:multiLevelType w:val="hybridMultilevel"/>
    <w:lvl w:ilvl="0">
      <w:start w:val="0"/>
      <w:numFmt w:val="bullet"/>
      <w:lvlText w:val=""/>
      <w:lvlJc w:val="left"/>
      <w:pPr>
        <w:ind w:left="577" w:hanging="240"/>
      </w:pPr>
      <w:rPr>
        <w:rFonts w:hint="default" w:ascii="Wingdings 2" w:hAnsi="Wingdings 2" w:eastAsia="Wingdings 2" w:cs="Wingdings 2"/>
        <w:b w:val="0"/>
        <w:bCs w:val="0"/>
        <w:i w:val="0"/>
        <w:iCs w:val="0"/>
        <w:spacing w:val="0"/>
        <w:w w:val="100"/>
        <w:sz w:val="24"/>
        <w:szCs w:val="24"/>
        <w:lang w:val="en-US" w:eastAsia="en-US" w:bidi="ar-SA"/>
      </w:rPr>
    </w:lvl>
    <w:lvl w:ilvl="1">
      <w:start w:val="0"/>
      <w:numFmt w:val="bullet"/>
      <w:lvlText w:val="•"/>
      <w:lvlJc w:val="left"/>
      <w:pPr>
        <w:ind w:left="687" w:hanging="240"/>
      </w:pPr>
      <w:rPr>
        <w:rFonts w:hint="default"/>
        <w:lang w:val="en-US" w:eastAsia="en-US" w:bidi="ar-SA"/>
      </w:rPr>
    </w:lvl>
    <w:lvl w:ilvl="2">
      <w:start w:val="0"/>
      <w:numFmt w:val="bullet"/>
      <w:lvlText w:val="•"/>
      <w:lvlJc w:val="left"/>
      <w:pPr>
        <w:ind w:left="795" w:hanging="240"/>
      </w:pPr>
      <w:rPr>
        <w:rFonts w:hint="default"/>
        <w:lang w:val="en-US" w:eastAsia="en-US" w:bidi="ar-SA"/>
      </w:rPr>
    </w:lvl>
    <w:lvl w:ilvl="3">
      <w:start w:val="0"/>
      <w:numFmt w:val="bullet"/>
      <w:lvlText w:val="•"/>
      <w:lvlJc w:val="left"/>
      <w:pPr>
        <w:ind w:left="903" w:hanging="240"/>
      </w:pPr>
      <w:rPr>
        <w:rFonts w:hint="default"/>
        <w:lang w:val="en-US" w:eastAsia="en-US" w:bidi="ar-SA"/>
      </w:rPr>
    </w:lvl>
    <w:lvl w:ilvl="4">
      <w:start w:val="0"/>
      <w:numFmt w:val="bullet"/>
      <w:lvlText w:val="•"/>
      <w:lvlJc w:val="left"/>
      <w:pPr>
        <w:ind w:left="1011" w:hanging="240"/>
      </w:pPr>
      <w:rPr>
        <w:rFonts w:hint="default"/>
        <w:lang w:val="en-US" w:eastAsia="en-US" w:bidi="ar-SA"/>
      </w:rPr>
    </w:lvl>
    <w:lvl w:ilvl="5">
      <w:start w:val="0"/>
      <w:numFmt w:val="bullet"/>
      <w:lvlText w:val="•"/>
      <w:lvlJc w:val="left"/>
      <w:pPr>
        <w:ind w:left="1119" w:hanging="240"/>
      </w:pPr>
      <w:rPr>
        <w:rFonts w:hint="default"/>
        <w:lang w:val="en-US" w:eastAsia="en-US" w:bidi="ar-SA"/>
      </w:rPr>
    </w:lvl>
    <w:lvl w:ilvl="6">
      <w:start w:val="0"/>
      <w:numFmt w:val="bullet"/>
      <w:lvlText w:val="•"/>
      <w:lvlJc w:val="left"/>
      <w:pPr>
        <w:ind w:left="1226" w:hanging="240"/>
      </w:pPr>
      <w:rPr>
        <w:rFonts w:hint="default"/>
        <w:lang w:val="en-US" w:eastAsia="en-US" w:bidi="ar-SA"/>
      </w:rPr>
    </w:lvl>
    <w:lvl w:ilvl="7">
      <w:start w:val="0"/>
      <w:numFmt w:val="bullet"/>
      <w:lvlText w:val="•"/>
      <w:lvlJc w:val="left"/>
      <w:pPr>
        <w:ind w:left="1334" w:hanging="240"/>
      </w:pPr>
      <w:rPr>
        <w:rFonts w:hint="default"/>
        <w:lang w:val="en-US" w:eastAsia="en-US" w:bidi="ar-SA"/>
      </w:rPr>
    </w:lvl>
    <w:lvl w:ilvl="8">
      <w:start w:val="0"/>
      <w:numFmt w:val="bullet"/>
      <w:lvlText w:val="•"/>
      <w:lvlJc w:val="left"/>
      <w:pPr>
        <w:ind w:left="1442" w:hanging="240"/>
      </w:pPr>
      <w:rPr>
        <w:rFonts w:hint="default"/>
        <w:lang w:val="en-US" w:eastAsia="en-US" w:bidi="ar-SA"/>
      </w:rPr>
    </w:lvl>
  </w:abstractNum>
  <w:abstractNum w:abstractNumId="4">
    <w:multiLevelType w:val="hybridMultilevel"/>
    <w:lvl w:ilvl="0">
      <w:start w:val="0"/>
      <w:numFmt w:val="bullet"/>
      <w:lvlText w:val=""/>
      <w:lvlJc w:val="left"/>
      <w:pPr>
        <w:ind w:left="924" w:hanging="185"/>
      </w:pPr>
      <w:rPr>
        <w:rFonts w:hint="default" w:ascii="Wingdings 2" w:hAnsi="Wingdings 2" w:eastAsia="Wingdings 2" w:cs="Wingdings 2"/>
        <w:b w:val="0"/>
        <w:bCs w:val="0"/>
        <w:i w:val="0"/>
        <w:iCs w:val="0"/>
        <w:spacing w:val="0"/>
        <w:w w:val="100"/>
        <w:sz w:val="22"/>
        <w:szCs w:val="22"/>
        <w:lang w:val="en-US" w:eastAsia="en-US" w:bidi="ar-SA"/>
      </w:rPr>
    </w:lvl>
    <w:lvl w:ilvl="1">
      <w:start w:val="0"/>
      <w:numFmt w:val="bullet"/>
      <w:lvlText w:val="•"/>
      <w:lvlJc w:val="left"/>
      <w:pPr>
        <w:ind w:left="993" w:hanging="185"/>
      </w:pPr>
      <w:rPr>
        <w:rFonts w:hint="default"/>
        <w:lang w:val="en-US" w:eastAsia="en-US" w:bidi="ar-SA"/>
      </w:rPr>
    </w:lvl>
    <w:lvl w:ilvl="2">
      <w:start w:val="0"/>
      <w:numFmt w:val="bullet"/>
      <w:lvlText w:val="•"/>
      <w:lvlJc w:val="left"/>
      <w:pPr>
        <w:ind w:left="1067" w:hanging="185"/>
      </w:pPr>
      <w:rPr>
        <w:rFonts w:hint="default"/>
        <w:lang w:val="en-US" w:eastAsia="en-US" w:bidi="ar-SA"/>
      </w:rPr>
    </w:lvl>
    <w:lvl w:ilvl="3">
      <w:start w:val="0"/>
      <w:numFmt w:val="bullet"/>
      <w:lvlText w:val="•"/>
      <w:lvlJc w:val="left"/>
      <w:pPr>
        <w:ind w:left="1141" w:hanging="185"/>
      </w:pPr>
      <w:rPr>
        <w:rFonts w:hint="default"/>
        <w:lang w:val="en-US" w:eastAsia="en-US" w:bidi="ar-SA"/>
      </w:rPr>
    </w:lvl>
    <w:lvl w:ilvl="4">
      <w:start w:val="0"/>
      <w:numFmt w:val="bullet"/>
      <w:lvlText w:val="•"/>
      <w:lvlJc w:val="left"/>
      <w:pPr>
        <w:ind w:left="1215" w:hanging="185"/>
      </w:pPr>
      <w:rPr>
        <w:rFonts w:hint="default"/>
        <w:lang w:val="en-US" w:eastAsia="en-US" w:bidi="ar-SA"/>
      </w:rPr>
    </w:lvl>
    <w:lvl w:ilvl="5">
      <w:start w:val="0"/>
      <w:numFmt w:val="bullet"/>
      <w:lvlText w:val="•"/>
      <w:lvlJc w:val="left"/>
      <w:pPr>
        <w:ind w:left="1289" w:hanging="185"/>
      </w:pPr>
      <w:rPr>
        <w:rFonts w:hint="default"/>
        <w:lang w:val="en-US" w:eastAsia="en-US" w:bidi="ar-SA"/>
      </w:rPr>
    </w:lvl>
    <w:lvl w:ilvl="6">
      <w:start w:val="0"/>
      <w:numFmt w:val="bullet"/>
      <w:lvlText w:val="•"/>
      <w:lvlJc w:val="left"/>
      <w:pPr>
        <w:ind w:left="1362" w:hanging="185"/>
      </w:pPr>
      <w:rPr>
        <w:rFonts w:hint="default"/>
        <w:lang w:val="en-US" w:eastAsia="en-US" w:bidi="ar-SA"/>
      </w:rPr>
    </w:lvl>
    <w:lvl w:ilvl="7">
      <w:start w:val="0"/>
      <w:numFmt w:val="bullet"/>
      <w:lvlText w:val="•"/>
      <w:lvlJc w:val="left"/>
      <w:pPr>
        <w:ind w:left="1436" w:hanging="185"/>
      </w:pPr>
      <w:rPr>
        <w:rFonts w:hint="default"/>
        <w:lang w:val="en-US" w:eastAsia="en-US" w:bidi="ar-SA"/>
      </w:rPr>
    </w:lvl>
    <w:lvl w:ilvl="8">
      <w:start w:val="0"/>
      <w:numFmt w:val="bullet"/>
      <w:lvlText w:val="•"/>
      <w:lvlJc w:val="left"/>
      <w:pPr>
        <w:ind w:left="1510" w:hanging="185"/>
      </w:pPr>
      <w:rPr>
        <w:rFonts w:hint="default"/>
        <w:lang w:val="en-US" w:eastAsia="en-US" w:bidi="ar-SA"/>
      </w:rPr>
    </w:lvl>
  </w:abstractNum>
  <w:abstractNum w:abstractNumId="3">
    <w:multiLevelType w:val="hybridMultilevel"/>
    <w:lvl w:ilvl="0">
      <w:start w:val="0"/>
      <w:numFmt w:val="bullet"/>
      <w:lvlText w:val=""/>
      <w:lvlJc w:val="left"/>
      <w:pPr>
        <w:ind w:left="577" w:hanging="240"/>
      </w:pPr>
      <w:rPr>
        <w:rFonts w:hint="default" w:ascii="Wingdings 2" w:hAnsi="Wingdings 2" w:eastAsia="Wingdings 2" w:cs="Wingdings 2"/>
        <w:b w:val="0"/>
        <w:bCs w:val="0"/>
        <w:i w:val="0"/>
        <w:iCs w:val="0"/>
        <w:spacing w:val="0"/>
        <w:w w:val="100"/>
        <w:sz w:val="24"/>
        <w:szCs w:val="24"/>
        <w:lang w:val="en-US" w:eastAsia="en-US" w:bidi="ar-SA"/>
      </w:rPr>
    </w:lvl>
    <w:lvl w:ilvl="1">
      <w:start w:val="0"/>
      <w:numFmt w:val="bullet"/>
      <w:lvlText w:val="•"/>
      <w:lvlJc w:val="left"/>
      <w:pPr>
        <w:ind w:left="687" w:hanging="240"/>
      </w:pPr>
      <w:rPr>
        <w:rFonts w:hint="default"/>
        <w:lang w:val="en-US" w:eastAsia="en-US" w:bidi="ar-SA"/>
      </w:rPr>
    </w:lvl>
    <w:lvl w:ilvl="2">
      <w:start w:val="0"/>
      <w:numFmt w:val="bullet"/>
      <w:lvlText w:val="•"/>
      <w:lvlJc w:val="left"/>
      <w:pPr>
        <w:ind w:left="795" w:hanging="240"/>
      </w:pPr>
      <w:rPr>
        <w:rFonts w:hint="default"/>
        <w:lang w:val="en-US" w:eastAsia="en-US" w:bidi="ar-SA"/>
      </w:rPr>
    </w:lvl>
    <w:lvl w:ilvl="3">
      <w:start w:val="0"/>
      <w:numFmt w:val="bullet"/>
      <w:lvlText w:val="•"/>
      <w:lvlJc w:val="left"/>
      <w:pPr>
        <w:ind w:left="903" w:hanging="240"/>
      </w:pPr>
      <w:rPr>
        <w:rFonts w:hint="default"/>
        <w:lang w:val="en-US" w:eastAsia="en-US" w:bidi="ar-SA"/>
      </w:rPr>
    </w:lvl>
    <w:lvl w:ilvl="4">
      <w:start w:val="0"/>
      <w:numFmt w:val="bullet"/>
      <w:lvlText w:val="•"/>
      <w:lvlJc w:val="left"/>
      <w:pPr>
        <w:ind w:left="1011" w:hanging="240"/>
      </w:pPr>
      <w:rPr>
        <w:rFonts w:hint="default"/>
        <w:lang w:val="en-US" w:eastAsia="en-US" w:bidi="ar-SA"/>
      </w:rPr>
    </w:lvl>
    <w:lvl w:ilvl="5">
      <w:start w:val="0"/>
      <w:numFmt w:val="bullet"/>
      <w:lvlText w:val="•"/>
      <w:lvlJc w:val="left"/>
      <w:pPr>
        <w:ind w:left="1119" w:hanging="240"/>
      </w:pPr>
      <w:rPr>
        <w:rFonts w:hint="default"/>
        <w:lang w:val="en-US" w:eastAsia="en-US" w:bidi="ar-SA"/>
      </w:rPr>
    </w:lvl>
    <w:lvl w:ilvl="6">
      <w:start w:val="0"/>
      <w:numFmt w:val="bullet"/>
      <w:lvlText w:val="•"/>
      <w:lvlJc w:val="left"/>
      <w:pPr>
        <w:ind w:left="1226" w:hanging="240"/>
      </w:pPr>
      <w:rPr>
        <w:rFonts w:hint="default"/>
        <w:lang w:val="en-US" w:eastAsia="en-US" w:bidi="ar-SA"/>
      </w:rPr>
    </w:lvl>
    <w:lvl w:ilvl="7">
      <w:start w:val="0"/>
      <w:numFmt w:val="bullet"/>
      <w:lvlText w:val="•"/>
      <w:lvlJc w:val="left"/>
      <w:pPr>
        <w:ind w:left="1334" w:hanging="240"/>
      </w:pPr>
      <w:rPr>
        <w:rFonts w:hint="default"/>
        <w:lang w:val="en-US" w:eastAsia="en-US" w:bidi="ar-SA"/>
      </w:rPr>
    </w:lvl>
    <w:lvl w:ilvl="8">
      <w:start w:val="0"/>
      <w:numFmt w:val="bullet"/>
      <w:lvlText w:val="•"/>
      <w:lvlJc w:val="left"/>
      <w:pPr>
        <w:ind w:left="1442" w:hanging="240"/>
      </w:pPr>
      <w:rPr>
        <w:rFonts w:hint="default"/>
        <w:lang w:val="en-US" w:eastAsia="en-US" w:bidi="ar-SA"/>
      </w:rPr>
    </w:lvl>
  </w:abstractNum>
  <w:abstractNum w:abstractNumId="2">
    <w:multiLevelType w:val="hybridMultilevel"/>
    <w:lvl w:ilvl="0">
      <w:start w:val="0"/>
      <w:numFmt w:val="bullet"/>
      <w:lvlText w:val=""/>
      <w:lvlJc w:val="left"/>
      <w:pPr>
        <w:ind w:left="924" w:hanging="185"/>
      </w:pPr>
      <w:rPr>
        <w:rFonts w:hint="default" w:ascii="Wingdings 2" w:hAnsi="Wingdings 2" w:eastAsia="Wingdings 2" w:cs="Wingdings 2"/>
        <w:b w:val="0"/>
        <w:bCs w:val="0"/>
        <w:i w:val="0"/>
        <w:iCs w:val="0"/>
        <w:spacing w:val="0"/>
        <w:w w:val="100"/>
        <w:sz w:val="22"/>
        <w:szCs w:val="22"/>
        <w:lang w:val="en-US" w:eastAsia="en-US" w:bidi="ar-SA"/>
      </w:rPr>
    </w:lvl>
    <w:lvl w:ilvl="1">
      <w:start w:val="0"/>
      <w:numFmt w:val="bullet"/>
      <w:lvlText w:val="•"/>
      <w:lvlJc w:val="left"/>
      <w:pPr>
        <w:ind w:left="993" w:hanging="185"/>
      </w:pPr>
      <w:rPr>
        <w:rFonts w:hint="default"/>
        <w:lang w:val="en-US" w:eastAsia="en-US" w:bidi="ar-SA"/>
      </w:rPr>
    </w:lvl>
    <w:lvl w:ilvl="2">
      <w:start w:val="0"/>
      <w:numFmt w:val="bullet"/>
      <w:lvlText w:val="•"/>
      <w:lvlJc w:val="left"/>
      <w:pPr>
        <w:ind w:left="1067" w:hanging="185"/>
      </w:pPr>
      <w:rPr>
        <w:rFonts w:hint="default"/>
        <w:lang w:val="en-US" w:eastAsia="en-US" w:bidi="ar-SA"/>
      </w:rPr>
    </w:lvl>
    <w:lvl w:ilvl="3">
      <w:start w:val="0"/>
      <w:numFmt w:val="bullet"/>
      <w:lvlText w:val="•"/>
      <w:lvlJc w:val="left"/>
      <w:pPr>
        <w:ind w:left="1141" w:hanging="185"/>
      </w:pPr>
      <w:rPr>
        <w:rFonts w:hint="default"/>
        <w:lang w:val="en-US" w:eastAsia="en-US" w:bidi="ar-SA"/>
      </w:rPr>
    </w:lvl>
    <w:lvl w:ilvl="4">
      <w:start w:val="0"/>
      <w:numFmt w:val="bullet"/>
      <w:lvlText w:val="•"/>
      <w:lvlJc w:val="left"/>
      <w:pPr>
        <w:ind w:left="1215" w:hanging="185"/>
      </w:pPr>
      <w:rPr>
        <w:rFonts w:hint="default"/>
        <w:lang w:val="en-US" w:eastAsia="en-US" w:bidi="ar-SA"/>
      </w:rPr>
    </w:lvl>
    <w:lvl w:ilvl="5">
      <w:start w:val="0"/>
      <w:numFmt w:val="bullet"/>
      <w:lvlText w:val="•"/>
      <w:lvlJc w:val="left"/>
      <w:pPr>
        <w:ind w:left="1289" w:hanging="185"/>
      </w:pPr>
      <w:rPr>
        <w:rFonts w:hint="default"/>
        <w:lang w:val="en-US" w:eastAsia="en-US" w:bidi="ar-SA"/>
      </w:rPr>
    </w:lvl>
    <w:lvl w:ilvl="6">
      <w:start w:val="0"/>
      <w:numFmt w:val="bullet"/>
      <w:lvlText w:val="•"/>
      <w:lvlJc w:val="left"/>
      <w:pPr>
        <w:ind w:left="1362" w:hanging="185"/>
      </w:pPr>
      <w:rPr>
        <w:rFonts w:hint="default"/>
        <w:lang w:val="en-US" w:eastAsia="en-US" w:bidi="ar-SA"/>
      </w:rPr>
    </w:lvl>
    <w:lvl w:ilvl="7">
      <w:start w:val="0"/>
      <w:numFmt w:val="bullet"/>
      <w:lvlText w:val="•"/>
      <w:lvlJc w:val="left"/>
      <w:pPr>
        <w:ind w:left="1436" w:hanging="185"/>
      </w:pPr>
      <w:rPr>
        <w:rFonts w:hint="default"/>
        <w:lang w:val="en-US" w:eastAsia="en-US" w:bidi="ar-SA"/>
      </w:rPr>
    </w:lvl>
    <w:lvl w:ilvl="8">
      <w:start w:val="0"/>
      <w:numFmt w:val="bullet"/>
      <w:lvlText w:val="•"/>
      <w:lvlJc w:val="left"/>
      <w:pPr>
        <w:ind w:left="1510" w:hanging="185"/>
      </w:pPr>
      <w:rPr>
        <w:rFonts w:hint="default"/>
        <w:lang w:val="en-US" w:eastAsia="en-US" w:bidi="ar-SA"/>
      </w:rPr>
    </w:lvl>
  </w:abstractNum>
  <w:abstractNum w:abstractNumId="1">
    <w:multiLevelType w:val="hybridMultilevel"/>
    <w:lvl w:ilvl="0">
      <w:start w:val="0"/>
      <w:numFmt w:val="bullet"/>
      <w:lvlText w:val=""/>
      <w:lvlJc w:val="left"/>
      <w:pPr>
        <w:ind w:left="924" w:hanging="185"/>
      </w:pPr>
      <w:rPr>
        <w:rFonts w:hint="default" w:ascii="Wingdings 2" w:hAnsi="Wingdings 2" w:eastAsia="Wingdings 2" w:cs="Wingdings 2"/>
        <w:b w:val="0"/>
        <w:bCs w:val="0"/>
        <w:i w:val="0"/>
        <w:iCs w:val="0"/>
        <w:spacing w:val="0"/>
        <w:w w:val="100"/>
        <w:sz w:val="22"/>
        <w:szCs w:val="22"/>
        <w:lang w:val="en-US" w:eastAsia="en-US" w:bidi="ar-SA"/>
      </w:rPr>
    </w:lvl>
    <w:lvl w:ilvl="1">
      <w:start w:val="0"/>
      <w:numFmt w:val="bullet"/>
      <w:lvlText w:val="•"/>
      <w:lvlJc w:val="left"/>
      <w:pPr>
        <w:ind w:left="993" w:hanging="185"/>
      </w:pPr>
      <w:rPr>
        <w:rFonts w:hint="default"/>
        <w:lang w:val="en-US" w:eastAsia="en-US" w:bidi="ar-SA"/>
      </w:rPr>
    </w:lvl>
    <w:lvl w:ilvl="2">
      <w:start w:val="0"/>
      <w:numFmt w:val="bullet"/>
      <w:lvlText w:val="•"/>
      <w:lvlJc w:val="left"/>
      <w:pPr>
        <w:ind w:left="1067" w:hanging="185"/>
      </w:pPr>
      <w:rPr>
        <w:rFonts w:hint="default"/>
        <w:lang w:val="en-US" w:eastAsia="en-US" w:bidi="ar-SA"/>
      </w:rPr>
    </w:lvl>
    <w:lvl w:ilvl="3">
      <w:start w:val="0"/>
      <w:numFmt w:val="bullet"/>
      <w:lvlText w:val="•"/>
      <w:lvlJc w:val="left"/>
      <w:pPr>
        <w:ind w:left="1141" w:hanging="185"/>
      </w:pPr>
      <w:rPr>
        <w:rFonts w:hint="default"/>
        <w:lang w:val="en-US" w:eastAsia="en-US" w:bidi="ar-SA"/>
      </w:rPr>
    </w:lvl>
    <w:lvl w:ilvl="4">
      <w:start w:val="0"/>
      <w:numFmt w:val="bullet"/>
      <w:lvlText w:val="•"/>
      <w:lvlJc w:val="left"/>
      <w:pPr>
        <w:ind w:left="1215" w:hanging="185"/>
      </w:pPr>
      <w:rPr>
        <w:rFonts w:hint="default"/>
        <w:lang w:val="en-US" w:eastAsia="en-US" w:bidi="ar-SA"/>
      </w:rPr>
    </w:lvl>
    <w:lvl w:ilvl="5">
      <w:start w:val="0"/>
      <w:numFmt w:val="bullet"/>
      <w:lvlText w:val="•"/>
      <w:lvlJc w:val="left"/>
      <w:pPr>
        <w:ind w:left="1289" w:hanging="185"/>
      </w:pPr>
      <w:rPr>
        <w:rFonts w:hint="default"/>
        <w:lang w:val="en-US" w:eastAsia="en-US" w:bidi="ar-SA"/>
      </w:rPr>
    </w:lvl>
    <w:lvl w:ilvl="6">
      <w:start w:val="0"/>
      <w:numFmt w:val="bullet"/>
      <w:lvlText w:val="•"/>
      <w:lvlJc w:val="left"/>
      <w:pPr>
        <w:ind w:left="1362" w:hanging="185"/>
      </w:pPr>
      <w:rPr>
        <w:rFonts w:hint="default"/>
        <w:lang w:val="en-US" w:eastAsia="en-US" w:bidi="ar-SA"/>
      </w:rPr>
    </w:lvl>
    <w:lvl w:ilvl="7">
      <w:start w:val="0"/>
      <w:numFmt w:val="bullet"/>
      <w:lvlText w:val="•"/>
      <w:lvlJc w:val="left"/>
      <w:pPr>
        <w:ind w:left="1436" w:hanging="185"/>
      </w:pPr>
      <w:rPr>
        <w:rFonts w:hint="default"/>
        <w:lang w:val="en-US" w:eastAsia="en-US" w:bidi="ar-SA"/>
      </w:rPr>
    </w:lvl>
    <w:lvl w:ilvl="8">
      <w:start w:val="0"/>
      <w:numFmt w:val="bullet"/>
      <w:lvlText w:val="•"/>
      <w:lvlJc w:val="left"/>
      <w:pPr>
        <w:ind w:left="1510" w:hanging="185"/>
      </w:pPr>
      <w:rPr>
        <w:rFonts w:hint="default"/>
        <w:lang w:val="en-US" w:eastAsia="en-US" w:bidi="ar-SA"/>
      </w:rPr>
    </w:lvl>
  </w:abstractNum>
  <w:abstractNum w:abstractNumId="0">
    <w:multiLevelType w:val="hybridMultilevel"/>
    <w:lvl w:ilvl="0">
      <w:start w:val="0"/>
      <w:numFmt w:val="bullet"/>
      <w:lvlText w:val=""/>
      <w:lvlJc w:val="left"/>
      <w:pPr>
        <w:ind w:left="577" w:hanging="252"/>
      </w:pPr>
      <w:rPr>
        <w:rFonts w:hint="default" w:ascii="Wingdings 2" w:hAnsi="Wingdings 2" w:eastAsia="Wingdings 2" w:cs="Wingdings 2"/>
        <w:b w:val="0"/>
        <w:bCs w:val="0"/>
        <w:i w:val="0"/>
        <w:iCs w:val="0"/>
        <w:spacing w:val="0"/>
        <w:w w:val="100"/>
        <w:sz w:val="24"/>
        <w:szCs w:val="24"/>
        <w:lang w:val="en-US" w:eastAsia="en-US" w:bidi="ar-SA"/>
      </w:rPr>
    </w:lvl>
    <w:lvl w:ilvl="1">
      <w:start w:val="0"/>
      <w:numFmt w:val="bullet"/>
      <w:lvlText w:val="•"/>
      <w:lvlJc w:val="left"/>
      <w:pPr>
        <w:ind w:left="687" w:hanging="252"/>
      </w:pPr>
      <w:rPr>
        <w:rFonts w:hint="default"/>
        <w:lang w:val="en-US" w:eastAsia="en-US" w:bidi="ar-SA"/>
      </w:rPr>
    </w:lvl>
    <w:lvl w:ilvl="2">
      <w:start w:val="0"/>
      <w:numFmt w:val="bullet"/>
      <w:lvlText w:val="•"/>
      <w:lvlJc w:val="left"/>
      <w:pPr>
        <w:ind w:left="795" w:hanging="252"/>
      </w:pPr>
      <w:rPr>
        <w:rFonts w:hint="default"/>
        <w:lang w:val="en-US" w:eastAsia="en-US" w:bidi="ar-SA"/>
      </w:rPr>
    </w:lvl>
    <w:lvl w:ilvl="3">
      <w:start w:val="0"/>
      <w:numFmt w:val="bullet"/>
      <w:lvlText w:val="•"/>
      <w:lvlJc w:val="left"/>
      <w:pPr>
        <w:ind w:left="903" w:hanging="252"/>
      </w:pPr>
      <w:rPr>
        <w:rFonts w:hint="default"/>
        <w:lang w:val="en-US" w:eastAsia="en-US" w:bidi="ar-SA"/>
      </w:rPr>
    </w:lvl>
    <w:lvl w:ilvl="4">
      <w:start w:val="0"/>
      <w:numFmt w:val="bullet"/>
      <w:lvlText w:val="•"/>
      <w:lvlJc w:val="left"/>
      <w:pPr>
        <w:ind w:left="1011" w:hanging="252"/>
      </w:pPr>
      <w:rPr>
        <w:rFonts w:hint="default"/>
        <w:lang w:val="en-US" w:eastAsia="en-US" w:bidi="ar-SA"/>
      </w:rPr>
    </w:lvl>
    <w:lvl w:ilvl="5">
      <w:start w:val="0"/>
      <w:numFmt w:val="bullet"/>
      <w:lvlText w:val="•"/>
      <w:lvlJc w:val="left"/>
      <w:pPr>
        <w:ind w:left="1119" w:hanging="252"/>
      </w:pPr>
      <w:rPr>
        <w:rFonts w:hint="default"/>
        <w:lang w:val="en-US" w:eastAsia="en-US" w:bidi="ar-SA"/>
      </w:rPr>
    </w:lvl>
    <w:lvl w:ilvl="6">
      <w:start w:val="0"/>
      <w:numFmt w:val="bullet"/>
      <w:lvlText w:val="•"/>
      <w:lvlJc w:val="left"/>
      <w:pPr>
        <w:ind w:left="1226" w:hanging="252"/>
      </w:pPr>
      <w:rPr>
        <w:rFonts w:hint="default"/>
        <w:lang w:val="en-US" w:eastAsia="en-US" w:bidi="ar-SA"/>
      </w:rPr>
    </w:lvl>
    <w:lvl w:ilvl="7">
      <w:start w:val="0"/>
      <w:numFmt w:val="bullet"/>
      <w:lvlText w:val="•"/>
      <w:lvlJc w:val="left"/>
      <w:pPr>
        <w:ind w:left="1334" w:hanging="252"/>
      </w:pPr>
      <w:rPr>
        <w:rFonts w:hint="default"/>
        <w:lang w:val="en-US" w:eastAsia="en-US" w:bidi="ar-SA"/>
      </w:rPr>
    </w:lvl>
    <w:lvl w:ilvl="8">
      <w:start w:val="0"/>
      <w:numFmt w:val="bullet"/>
      <w:lvlText w:val="•"/>
      <w:lvlJc w:val="left"/>
      <w:pPr>
        <w:ind w:left="1442" w:hanging="252"/>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32"/>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11"/>
      <w:ind w:left="60"/>
    </w:pPr>
    <w:rPr>
      <w:rFonts w:ascii="Arial" w:hAnsi="Arial" w:eastAsia="Arial" w:cs="Arial"/>
      <w:sz w:val="25"/>
      <w:szCs w:val="25"/>
      <w:lang w:val="en-US" w:eastAsia="en-US" w:bidi="ar-SA"/>
    </w:rPr>
  </w:style>
  <w:style w:styleId="ListParagraph" w:type="paragraph">
    <w:name w:val="List Paragraph"/>
    <w:basedOn w:val="Normal"/>
    <w:uiPriority w:val="1"/>
    <w:qFormat/>
    <w:pPr>
      <w:spacing w:before="104"/>
      <w:ind w:left="698" w:right="525" w:hanging="425"/>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England</dc:creator>
  <cp:keywords>Consolidated NHS provider accounts 2023-24 - list of providers with matters to report</cp:keywords>
  <dc:subject>Consolidated NHS provider accounts 2023-24 - list of providers with matters to report</dc:subject>
  <dc:title>Consolidated NHS provider accounts 2023-24 - list of providers with matters to report</dc:title>
  <dcterms:created xsi:type="dcterms:W3CDTF">2025-01-15T10:39:01Z</dcterms:created>
  <dcterms:modified xsi:type="dcterms:W3CDTF">2025-01-15T10:39:01Z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2025-01-15T00:00:00Z</vt:filetime>
  </property>
  <property fmtid="{D5CDD505-2E9C-101B-9397-08002B2CF9AE}" pid="5" name="Producer">
    <vt:lpwstr>Microsoft® Word for Microsoft 365</vt:lpwstr>
  </property>
</Properties>
</file>