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C7A9C" w14:textId="77777777" w:rsidR="00B72132" w:rsidRDefault="00B72132" w:rsidP="001704CD">
      <w:pPr>
        <w:pStyle w:val="Heading3"/>
        <w:sectPr w:rsidR="00B72132" w:rsidSect="001D1247">
          <w:headerReference w:type="default" r:id="rId11"/>
          <w:headerReference w:type="first" r:id="rId12"/>
          <w:footerReference w:type="first" r:id="rId13"/>
          <w:pgSz w:w="11906" w:h="16838"/>
          <w:pgMar w:top="2268" w:right="1021" w:bottom="1021" w:left="1021" w:header="454" w:footer="556" w:gutter="0"/>
          <w:cols w:space="708"/>
          <w:titlePg/>
          <w:docGrid w:linePitch="360"/>
        </w:sectPr>
      </w:pPr>
    </w:p>
    <w:p w14:paraId="512F663B" w14:textId="39A8D660" w:rsidR="0019462E" w:rsidRDefault="00000000" w:rsidP="00326362">
      <w:pPr>
        <w:pStyle w:val="Heading1"/>
      </w:pPr>
      <w:sdt>
        <w:sdtPr>
          <w:rPr>
            <w:sz w:val="56"/>
            <w:szCs w:val="24"/>
          </w:rPr>
          <w:alias w:val="Title"/>
          <w:tag w:val="title"/>
          <w:id w:val="1036308880"/>
          <w:placeholder>
            <w:docPart w:val="44B98BECBF2B4B8095D3C0601F6D69E8"/>
          </w:placeholder>
          <w:dataBinding w:prefixMappings="xmlns:ns0='http://purl.org/dc/elements/1.1/' xmlns:ns1='http://schemas.openxmlformats.org/package/2006/metadata/core-properties' " w:xpath="/ns1:coreProperties[1]/ns0:title[1]" w:storeItemID="{6C3C8BC8-F283-45AE-878A-BAB7291924A1}"/>
          <w:text/>
        </w:sdtPr>
        <w:sdtContent>
          <w:r w:rsidR="00197D5D" w:rsidRPr="00197D5D">
            <w:rPr>
              <w:sz w:val="56"/>
              <w:szCs w:val="24"/>
            </w:rPr>
            <w:t>Experience of care improvement framework assessment tool</w:t>
          </w:r>
        </w:sdtContent>
      </w:sdt>
      <w:bookmarkStart w:id="0" w:name="_Toc142042366"/>
      <w:bookmarkStart w:id="1" w:name="_Toc142043217"/>
      <w:bookmarkStart w:id="2" w:name="_Toc143256350"/>
    </w:p>
    <w:bookmarkEnd w:id="0"/>
    <w:bookmarkEnd w:id="1"/>
    <w:bookmarkEnd w:id="2"/>
    <w:p w14:paraId="505D09CF" w14:textId="0DC0B5EC" w:rsidR="00924C9E" w:rsidRDefault="00FB24E3" w:rsidP="00FB24E3">
      <w:r>
        <w:br/>
      </w:r>
      <w:r w:rsidR="00924C9E">
        <w:t xml:space="preserve">This </w:t>
      </w:r>
      <w:r>
        <w:t xml:space="preserve">document covers </w:t>
      </w:r>
      <w:r w:rsidR="00924C9E">
        <w:t xml:space="preserve">specifically the </w:t>
      </w:r>
      <w:r>
        <w:t xml:space="preserve">5 sections of the framework and the improvement areas within them. The full framework can be accessed on the </w:t>
      </w:r>
      <w:hyperlink r:id="rId14" w:history="1">
        <w:r w:rsidRPr="00FB24E3">
          <w:rPr>
            <w:rStyle w:val="Hyperlink"/>
            <w:rFonts w:ascii="Arial" w:hAnsi="Arial"/>
          </w:rPr>
          <w:t>NHS England website</w:t>
        </w:r>
      </w:hyperlink>
      <w:r>
        <w:t>.</w:t>
      </w:r>
    </w:p>
    <w:p w14:paraId="7A34B72F" w14:textId="0260A315" w:rsidR="00197D5D" w:rsidRDefault="00197D5D" w:rsidP="00FB24E3">
      <w:r>
        <w:t xml:space="preserve">Review groups should consider each area detailed under the 5 sections. Use </w:t>
      </w:r>
      <w:hyperlink r:id="rId15">
        <w:r w:rsidRPr="583D434E">
          <w:rPr>
            <w:rStyle w:val="Hyperlink"/>
            <w:rFonts w:ascii="Arial" w:hAnsi="Arial"/>
          </w:rPr>
          <w:t>the worksheet</w:t>
        </w:r>
      </w:hyperlink>
      <w:r>
        <w:t xml:space="preserve"> to record discussions and actions.</w:t>
      </w:r>
    </w:p>
    <w:p w14:paraId="614EEAF1" w14:textId="743DC4DF" w:rsidR="00197D5D" w:rsidRDefault="00197D5D" w:rsidP="00FB24E3">
      <w:pPr>
        <w:pStyle w:val="ListParagraph"/>
        <w:numPr>
          <w:ilvl w:val="0"/>
          <w:numId w:val="4"/>
        </w:numPr>
        <w:spacing w:after="120"/>
      </w:pPr>
      <w:hyperlink w:anchor="section1" w:history="1">
        <w:r w:rsidRPr="00326362">
          <w:rPr>
            <w:rStyle w:val="Hyperlink"/>
            <w:rFonts w:ascii="Arial" w:hAnsi="Arial"/>
          </w:rPr>
          <w:t>Section 1</w:t>
        </w:r>
      </w:hyperlink>
      <w:r>
        <w:t>: Leadership – areas 1-4</w:t>
      </w:r>
    </w:p>
    <w:p w14:paraId="41CD389B" w14:textId="15CB8636" w:rsidR="00197D5D" w:rsidRDefault="00197D5D" w:rsidP="00FB24E3">
      <w:pPr>
        <w:pStyle w:val="ListParagraph"/>
        <w:numPr>
          <w:ilvl w:val="0"/>
          <w:numId w:val="4"/>
        </w:numPr>
        <w:spacing w:after="120"/>
      </w:pPr>
      <w:hyperlink w:anchor="section2" w:history="1">
        <w:r w:rsidRPr="00326362">
          <w:rPr>
            <w:rStyle w:val="Hyperlink"/>
            <w:rFonts w:ascii="Arial" w:hAnsi="Arial"/>
          </w:rPr>
          <w:t>Section 2</w:t>
        </w:r>
      </w:hyperlink>
      <w:r>
        <w:t>: Organisational culture – areas 5-9</w:t>
      </w:r>
    </w:p>
    <w:p w14:paraId="74E0E4D1" w14:textId="4F8B4FEF" w:rsidR="00197D5D" w:rsidRDefault="00197D5D" w:rsidP="00FB24E3">
      <w:pPr>
        <w:pStyle w:val="ListParagraph"/>
        <w:numPr>
          <w:ilvl w:val="0"/>
          <w:numId w:val="4"/>
        </w:numPr>
        <w:spacing w:after="120"/>
      </w:pPr>
      <w:hyperlink w:anchor="section3" w:history="1">
        <w:r w:rsidRPr="00326362">
          <w:rPr>
            <w:rStyle w:val="Hyperlink"/>
            <w:rFonts w:ascii="Arial" w:hAnsi="Arial"/>
          </w:rPr>
          <w:t>Section 3</w:t>
        </w:r>
      </w:hyperlink>
      <w:r>
        <w:t>: Collecting feedback – areas 10-14</w:t>
      </w:r>
    </w:p>
    <w:p w14:paraId="1037401D" w14:textId="338ABB74" w:rsidR="00197D5D" w:rsidRDefault="00197D5D" w:rsidP="00FB24E3">
      <w:pPr>
        <w:pStyle w:val="ListParagraph"/>
        <w:numPr>
          <w:ilvl w:val="0"/>
          <w:numId w:val="4"/>
        </w:numPr>
        <w:spacing w:after="120"/>
      </w:pPr>
      <w:hyperlink w:anchor="section4" w:history="1">
        <w:r w:rsidRPr="00326362">
          <w:rPr>
            <w:rStyle w:val="Hyperlink"/>
            <w:rFonts w:ascii="Arial" w:hAnsi="Arial"/>
          </w:rPr>
          <w:t>Section 4</w:t>
        </w:r>
      </w:hyperlink>
      <w:r>
        <w:t>: Analysing feedback – areas 15-18</w:t>
      </w:r>
    </w:p>
    <w:p w14:paraId="1CFAA569" w14:textId="49D98AA6" w:rsidR="00326362" w:rsidRDefault="00197D5D" w:rsidP="00326362">
      <w:pPr>
        <w:pStyle w:val="ListParagraph"/>
        <w:numPr>
          <w:ilvl w:val="0"/>
          <w:numId w:val="4"/>
        </w:numPr>
      </w:pPr>
      <w:hyperlink w:anchor="section5" w:history="1">
        <w:r w:rsidRPr="00326362">
          <w:rPr>
            <w:rStyle w:val="Hyperlink"/>
            <w:rFonts w:ascii="Arial" w:hAnsi="Arial"/>
          </w:rPr>
          <w:t>Section 5</w:t>
        </w:r>
      </w:hyperlink>
      <w:r>
        <w:t>: Learning for improvement – areas 19-23</w:t>
      </w:r>
    </w:p>
    <w:p w14:paraId="53647485" w14:textId="77777777" w:rsidR="00197D5D" w:rsidRDefault="00197D5D" w:rsidP="00FB24E3">
      <w:pPr>
        <w:pStyle w:val="h2numbered"/>
        <w:numPr>
          <w:ilvl w:val="0"/>
          <w:numId w:val="0"/>
        </w:numPr>
        <w:spacing w:before="480"/>
      </w:pPr>
      <w:bookmarkStart w:id="3" w:name="section1"/>
      <w:bookmarkStart w:id="4" w:name="_Toc183428729"/>
      <w:bookmarkEnd w:id="3"/>
      <w:r>
        <w:t xml:space="preserve">Section 1: </w:t>
      </w:r>
      <w:r w:rsidRPr="00EF1ED9">
        <w:t>Leadership</w:t>
      </w:r>
      <w:bookmarkEnd w:id="4"/>
    </w:p>
    <w:p w14:paraId="4FD6E244" w14:textId="77777777" w:rsidR="00197D5D" w:rsidRPr="00146375" w:rsidRDefault="00197D5D" w:rsidP="00197D5D">
      <w:r w:rsidRPr="1D88B146">
        <w:t xml:space="preserve">This </w:t>
      </w:r>
      <w:r>
        <w:t>section</w:t>
      </w:r>
      <w:r w:rsidRPr="1D88B146">
        <w:t xml:space="preserve"> includes the following </w:t>
      </w:r>
      <w:r>
        <w:t>areas</w:t>
      </w:r>
      <w:r w:rsidRPr="1D88B146">
        <w:t xml:space="preserve"> of practice:</w:t>
      </w:r>
    </w:p>
    <w:p w14:paraId="01B31D47" w14:textId="77777777" w:rsidR="00197D5D" w:rsidRPr="00820B94" w:rsidRDefault="00197D5D" w:rsidP="00197D5D">
      <w:pPr>
        <w:pStyle w:val="Bulletlist"/>
      </w:pPr>
      <w:r>
        <w:t>s</w:t>
      </w:r>
      <w:r w:rsidRPr="35F4193B">
        <w:t xml:space="preserve">trategic influence </w:t>
      </w:r>
      <w:r w:rsidRPr="00820B94">
        <w:t xml:space="preserve">of the </w:t>
      </w:r>
      <w:r w:rsidRPr="002C61FF">
        <w:t>community, people using services and unpaid carers</w:t>
      </w:r>
    </w:p>
    <w:p w14:paraId="4F76E6B6" w14:textId="77777777" w:rsidR="00197D5D" w:rsidRDefault="00197D5D" w:rsidP="00197D5D">
      <w:pPr>
        <w:pStyle w:val="Bulletlist"/>
      </w:pPr>
      <w:r>
        <w:t>l</w:t>
      </w:r>
      <w:r w:rsidRPr="00820B94">
        <w:t>eadership development</w:t>
      </w:r>
    </w:p>
    <w:p w14:paraId="1F7DBD9F" w14:textId="77777777" w:rsidR="00197D5D" w:rsidRDefault="00197D5D" w:rsidP="00197D5D">
      <w:pPr>
        <w:pStyle w:val="Bulletlist"/>
      </w:pPr>
      <w:r>
        <w:t>s</w:t>
      </w:r>
      <w:r w:rsidRPr="00820B94">
        <w:t>enior leadership influence and support</w:t>
      </w:r>
    </w:p>
    <w:p w14:paraId="35E03DA7" w14:textId="77777777" w:rsidR="00197D5D" w:rsidRPr="00820B94" w:rsidRDefault="00197D5D" w:rsidP="00197D5D">
      <w:pPr>
        <w:pStyle w:val="Bulletlist"/>
      </w:pPr>
      <w:r>
        <w:t>c</w:t>
      </w:r>
      <w:r w:rsidRPr="00820B94">
        <w:t>linical, professional and volunteer engagement</w:t>
      </w:r>
    </w:p>
    <w:p w14:paraId="76A9EEAE" w14:textId="77777777" w:rsidR="00197D5D" w:rsidRPr="00146375" w:rsidRDefault="00197D5D" w:rsidP="00197D5D">
      <w:r w:rsidRPr="18F2729E">
        <w:rPr>
          <w:b/>
          <w:bCs/>
        </w:rPr>
        <w:t>Area 1a:</w:t>
      </w:r>
      <w:r>
        <w:rPr>
          <w:b/>
          <w:bCs/>
        </w:rPr>
        <w:t xml:space="preserve"> </w:t>
      </w:r>
      <w:r w:rsidRPr="18F2729E">
        <w:t xml:space="preserve">The </w:t>
      </w:r>
      <w:r>
        <w:t xml:space="preserve">provider </w:t>
      </w:r>
      <w:r w:rsidRPr="18F2729E">
        <w:t>has an experience of care strategy that:</w:t>
      </w:r>
    </w:p>
    <w:p w14:paraId="70368032" w14:textId="77777777" w:rsidR="00197D5D" w:rsidRPr="00820B94" w:rsidRDefault="00197D5D" w:rsidP="00197D5D">
      <w:pPr>
        <w:pStyle w:val="Bulletlist"/>
      </w:pPr>
      <w:r w:rsidRPr="00146375">
        <w:t xml:space="preserve">is either a </w:t>
      </w:r>
      <w:r w:rsidRPr="00820B94">
        <w:t>stand-alone document or is integrated into a strategy for improving quality</w:t>
      </w:r>
    </w:p>
    <w:p w14:paraId="75E0E915" w14:textId="77777777" w:rsidR="00197D5D" w:rsidRPr="00820B94" w:rsidRDefault="00197D5D" w:rsidP="00197D5D">
      <w:pPr>
        <w:pStyle w:val="Bulletlist"/>
      </w:pPr>
      <w:r w:rsidRPr="00820B94">
        <w:t xml:space="preserve">has been co-produced with the </w:t>
      </w:r>
      <w:r w:rsidRPr="001715D1">
        <w:t>community, people using services</w:t>
      </w:r>
      <w:r>
        <w:t>,</w:t>
      </w:r>
      <w:r w:rsidRPr="00820B94">
        <w:t xml:space="preserve"> unpaid carers, frontline staff and volunteers</w:t>
      </w:r>
    </w:p>
    <w:p w14:paraId="505AD2A0" w14:textId="77777777" w:rsidR="00197D5D" w:rsidRPr="00146375" w:rsidRDefault="00197D5D" w:rsidP="00197D5D">
      <w:pPr>
        <w:pStyle w:val="Bulletlist"/>
      </w:pPr>
      <w:r w:rsidRPr="00820B94">
        <w:t>has been consulted on with key stakeholders</w:t>
      </w:r>
      <w:r>
        <w:t>,</w:t>
      </w:r>
      <w:r w:rsidRPr="00146375">
        <w:t xml:space="preserve"> including the community and voluntary sector</w:t>
      </w:r>
      <w:r>
        <w:t xml:space="preserve"> and the integrated care system partners</w:t>
      </w:r>
    </w:p>
    <w:p w14:paraId="474F11AD" w14:textId="77777777" w:rsidR="00197D5D" w:rsidRPr="00146375" w:rsidRDefault="00197D5D" w:rsidP="00197D5D">
      <w:pPr>
        <w:pStyle w:val="Bulletlist"/>
      </w:pPr>
      <w:r w:rsidRPr="00146375">
        <w:t>has been signed off by the board</w:t>
      </w:r>
    </w:p>
    <w:p w14:paraId="3F65F39D" w14:textId="77777777" w:rsidR="00197D5D" w:rsidRPr="00146375" w:rsidRDefault="00197D5D" w:rsidP="00197D5D">
      <w:pPr>
        <w:pStyle w:val="Bulletlist"/>
      </w:pPr>
      <w:r>
        <w:t>is reviewed regularly by the board who can support improvement and mitigating actions</w:t>
      </w:r>
    </w:p>
    <w:p w14:paraId="453F98BD" w14:textId="77777777" w:rsidR="00197D5D" w:rsidRPr="00146375" w:rsidRDefault="00197D5D" w:rsidP="00326362">
      <w:pPr>
        <w:keepNext/>
      </w:pPr>
      <w:r w:rsidRPr="35F4193B">
        <w:rPr>
          <w:b/>
          <w:bCs/>
        </w:rPr>
        <w:lastRenderedPageBreak/>
        <w:t>Area 1b:</w:t>
      </w:r>
      <w:r>
        <w:t xml:space="preserve"> </w:t>
      </w:r>
      <w:r w:rsidRPr="35F4193B">
        <w:t xml:space="preserve">The </w:t>
      </w:r>
      <w:r>
        <w:t>provider</w:t>
      </w:r>
      <w:r w:rsidRPr="35F4193B">
        <w:t xml:space="preserve"> has a delivery plan for experience of care that includes:</w:t>
      </w:r>
    </w:p>
    <w:p w14:paraId="33D3682C" w14:textId="77777777" w:rsidR="00197D5D" w:rsidRPr="00146375" w:rsidRDefault="00197D5D" w:rsidP="00197D5D">
      <w:pPr>
        <w:pStyle w:val="Bulletlist"/>
      </w:pPr>
      <w:r>
        <w:t>l</w:t>
      </w:r>
      <w:r w:rsidRPr="35F4193B">
        <w:t xml:space="preserve">istening to, collecting and ongoing analysis of both quantitative and qualitative </w:t>
      </w:r>
      <w:r w:rsidRPr="005F41AD">
        <w:t xml:space="preserve">feedback </w:t>
      </w:r>
      <w:r w:rsidRPr="005F41AD">
        <w:rPr>
          <w:rFonts w:eastAsia="Arial"/>
        </w:rPr>
        <w:t>from a variety of local and national sources, including from those in the community who do not current</w:t>
      </w:r>
      <w:r>
        <w:rPr>
          <w:rFonts w:eastAsia="Arial"/>
        </w:rPr>
        <w:t>ly</w:t>
      </w:r>
      <w:r w:rsidRPr="005F41AD">
        <w:rPr>
          <w:rFonts w:eastAsia="Arial"/>
        </w:rPr>
        <w:t xml:space="preserve"> access services but </w:t>
      </w:r>
      <w:r>
        <w:rPr>
          <w:rFonts w:eastAsia="Arial"/>
        </w:rPr>
        <w:t>have a need for them or are likely to in the future</w:t>
      </w:r>
    </w:p>
    <w:p w14:paraId="50502DD6" w14:textId="77777777" w:rsidR="00197D5D" w:rsidRPr="00146375" w:rsidRDefault="00197D5D" w:rsidP="00197D5D">
      <w:pPr>
        <w:pStyle w:val="Bulletlist"/>
      </w:pPr>
      <w:r>
        <w:t>a</w:t>
      </w:r>
      <w:r w:rsidRPr="35F4193B">
        <w:t xml:space="preserve"> timetable for review</w:t>
      </w:r>
    </w:p>
    <w:p w14:paraId="2EFB3A05" w14:textId="77777777" w:rsidR="00197D5D" w:rsidRDefault="00197D5D" w:rsidP="00197D5D">
      <w:r w:rsidRPr="21111AC8">
        <w:rPr>
          <w:b/>
          <w:bCs/>
        </w:rPr>
        <w:t xml:space="preserve">Area 1c: </w:t>
      </w:r>
      <w:r w:rsidRPr="21111AC8">
        <w:t xml:space="preserve">The </w:t>
      </w:r>
      <w:r>
        <w:t>provider</w:t>
      </w:r>
      <w:r w:rsidRPr="21111AC8">
        <w:t xml:space="preserve"> can demonstrate how it </w:t>
      </w:r>
      <w:r w:rsidRPr="001715D1">
        <w:t>works with people using</w:t>
      </w:r>
      <w:r>
        <w:t xml:space="preserve"> services</w:t>
      </w:r>
      <w:r w:rsidRPr="21111AC8">
        <w:t xml:space="preserve">, unpaid carers, </w:t>
      </w:r>
      <w:r w:rsidRPr="00EE7CBA">
        <w:rPr>
          <w:rFonts w:asciiTheme="minorHAnsi" w:hAnsiTheme="minorHAnsi" w:cs="Arial"/>
        </w:rPr>
        <w:t>communities</w:t>
      </w:r>
      <w:r w:rsidRPr="21111AC8">
        <w:t xml:space="preserve"> and how this informs relevant decisions</w:t>
      </w:r>
      <w:r>
        <w:t xml:space="preserve">, in line with the </w:t>
      </w:r>
      <w:hyperlink r:id="rId16">
        <w:r w:rsidRPr="01103B81">
          <w:rPr>
            <w:rStyle w:val="Hyperlink"/>
          </w:rPr>
          <w:t>statutory guidance working in partnership with people and communities.</w:t>
        </w:r>
      </w:hyperlink>
    </w:p>
    <w:p w14:paraId="76ED8C08" w14:textId="77777777" w:rsidR="00197D5D" w:rsidRPr="009A07B1" w:rsidRDefault="00197D5D" w:rsidP="00197D5D">
      <w:pPr>
        <w:rPr>
          <w:rFonts w:eastAsia="Arial"/>
        </w:rPr>
      </w:pPr>
      <w:r w:rsidRPr="10BED0C5">
        <w:rPr>
          <w:b/>
          <w:bCs/>
        </w:rPr>
        <w:t>Area 1d:</w:t>
      </w:r>
      <w:r>
        <w:t xml:space="preserve"> </w:t>
      </w:r>
      <w:r w:rsidRPr="10BED0C5">
        <w:rPr>
          <w:rFonts w:eastAsia="Arial"/>
        </w:rPr>
        <w:t xml:space="preserve">The provider can demonstrate an approach that addresses inequalities in experience of </w:t>
      </w:r>
      <w:bookmarkStart w:id="5" w:name="_Int_rAvOHt4b"/>
      <w:proofErr w:type="gramStart"/>
      <w:r w:rsidRPr="10BED0C5">
        <w:rPr>
          <w:rFonts w:eastAsia="Arial"/>
        </w:rPr>
        <w:t>care</w:t>
      </w:r>
      <w:bookmarkEnd w:id="5"/>
      <w:proofErr w:type="gramEnd"/>
      <w:r w:rsidRPr="10BED0C5">
        <w:rPr>
          <w:rFonts w:eastAsia="Arial"/>
        </w:rPr>
        <w:t xml:space="preserve"> and both understands and meets the needs of marginalised or underserved communities.</w:t>
      </w:r>
    </w:p>
    <w:p w14:paraId="12221448" w14:textId="77777777" w:rsidR="00197D5D" w:rsidRDefault="00197D5D" w:rsidP="00197D5D">
      <w:pPr>
        <w:pStyle w:val="Bulletlist"/>
        <w:numPr>
          <w:ilvl w:val="0"/>
          <w:numId w:val="0"/>
        </w:numPr>
      </w:pPr>
      <w:r w:rsidRPr="00920231">
        <w:rPr>
          <w:b/>
          <w:bCs/>
          <w:color w:val="auto"/>
        </w:rPr>
        <w:t xml:space="preserve">Area 1e: </w:t>
      </w:r>
      <w:r>
        <w:rPr>
          <w:rFonts w:cs="Arial"/>
        </w:rPr>
        <w:t>W</w:t>
      </w:r>
      <w:r w:rsidRPr="00920231">
        <w:rPr>
          <w:rFonts w:cs="Arial"/>
        </w:rPr>
        <w:t>here it has identified health inequality gaps between actual and expected service use</w:t>
      </w:r>
      <w:r>
        <w:rPr>
          <w:rFonts w:cs="Arial"/>
        </w:rPr>
        <w:t>,</w:t>
      </w:r>
      <w:r w:rsidRPr="00920231">
        <w:rPr>
          <w:rFonts w:cs="Arial"/>
        </w:rPr>
        <w:t xml:space="preserve"> </w:t>
      </w:r>
      <w:r>
        <w:rPr>
          <w:rFonts w:cs="Arial"/>
        </w:rPr>
        <w:t>t</w:t>
      </w:r>
      <w:r w:rsidRPr="00920231">
        <w:rPr>
          <w:rFonts w:cs="Arial"/>
        </w:rPr>
        <w:t xml:space="preserve">he </w:t>
      </w:r>
      <w:r>
        <w:rPr>
          <w:rFonts w:cs="Arial"/>
        </w:rPr>
        <w:t>provider</w:t>
      </w:r>
      <w:r w:rsidRPr="00920231">
        <w:rPr>
          <w:rFonts w:cs="Arial"/>
        </w:rPr>
        <w:t xml:space="preserve"> can demonstrate</w:t>
      </w:r>
    </w:p>
    <w:p w14:paraId="4070CDEC" w14:textId="77777777" w:rsidR="00197D5D" w:rsidRDefault="00197D5D" w:rsidP="00197D5D">
      <w:pPr>
        <w:pStyle w:val="Bulletlist"/>
        <w:ind w:left="924" w:hanging="357"/>
      </w:pPr>
      <w:r w:rsidRPr="007536E8">
        <w:t xml:space="preserve">how </w:t>
      </w:r>
      <w:r>
        <w:t>it is</w:t>
      </w:r>
      <w:r w:rsidRPr="007536E8">
        <w:t xml:space="preserve"> work</w:t>
      </w:r>
      <w:r>
        <w:t>ing</w:t>
      </w:r>
      <w:r w:rsidRPr="007536E8">
        <w:t xml:space="preserve"> with people who don't currently access </w:t>
      </w:r>
      <w:r>
        <w:t>services</w:t>
      </w:r>
      <w:r w:rsidRPr="007536E8">
        <w:t xml:space="preserve"> but have a need </w:t>
      </w:r>
      <w:r>
        <w:t>to or are</w:t>
      </w:r>
      <w:r w:rsidRPr="007536E8">
        <w:t xml:space="preserve"> </w:t>
      </w:r>
      <w:r>
        <w:t>likely to need it in the future</w:t>
      </w:r>
    </w:p>
    <w:p w14:paraId="4298A050" w14:textId="77777777" w:rsidR="00197D5D" w:rsidRPr="00EF0BF7" w:rsidRDefault="00197D5D" w:rsidP="00197D5D">
      <w:pPr>
        <w:pStyle w:val="Bulletlist"/>
        <w:ind w:left="924" w:hanging="357"/>
      </w:pPr>
      <w:r w:rsidRPr="007536E8">
        <w:t>how this work informs relevant decisions</w:t>
      </w:r>
    </w:p>
    <w:p w14:paraId="744B0523" w14:textId="77777777" w:rsidR="00197D5D" w:rsidRPr="00322605" w:rsidRDefault="00197D5D" w:rsidP="00197D5D">
      <w:r w:rsidRPr="005764A4">
        <w:rPr>
          <w:b/>
          <w:bCs/>
          <w:color w:val="auto"/>
        </w:rPr>
        <w:t xml:space="preserve">Area 1f: </w:t>
      </w:r>
      <w:r w:rsidRPr="005764A4">
        <w:rPr>
          <w:color w:val="auto"/>
        </w:rPr>
        <w:t xml:space="preserve">The </w:t>
      </w:r>
      <w:r>
        <w:rPr>
          <w:color w:val="auto"/>
        </w:rPr>
        <w:t>provider</w:t>
      </w:r>
      <w:r w:rsidRPr="005764A4">
        <w:rPr>
          <w:color w:val="auto"/>
        </w:rPr>
        <w:t xml:space="preserve"> can demonstrate that </w:t>
      </w:r>
      <w:r>
        <w:rPr>
          <w:color w:val="auto"/>
        </w:rPr>
        <w:t>it’s</w:t>
      </w:r>
      <w:r w:rsidRPr="005764A4">
        <w:rPr>
          <w:color w:val="auto"/>
        </w:rPr>
        <w:t xml:space="preserve"> proactively </w:t>
      </w:r>
      <w:r>
        <w:rPr>
          <w:color w:val="auto"/>
        </w:rPr>
        <w:t xml:space="preserve">working with </w:t>
      </w:r>
      <w:r w:rsidRPr="005764A4">
        <w:rPr>
          <w:color w:val="auto"/>
        </w:rPr>
        <w:t>the community</w:t>
      </w:r>
      <w:r>
        <w:rPr>
          <w:color w:val="auto"/>
        </w:rPr>
        <w:t xml:space="preserve"> to understand the </w:t>
      </w:r>
      <w:r w:rsidRPr="005764A4">
        <w:rPr>
          <w:color w:val="auto"/>
        </w:rPr>
        <w:t xml:space="preserve">reasons </w:t>
      </w:r>
      <w:r>
        <w:rPr>
          <w:color w:val="auto"/>
        </w:rPr>
        <w:t>behind</w:t>
      </w:r>
      <w:r w:rsidRPr="005764A4">
        <w:rPr>
          <w:color w:val="auto"/>
        </w:rPr>
        <w:t xml:space="preserve"> any difference between actual and expected experience of care and </w:t>
      </w:r>
      <w:r>
        <w:rPr>
          <w:color w:val="auto"/>
        </w:rPr>
        <w:t xml:space="preserve">is </w:t>
      </w:r>
      <w:r w:rsidRPr="005764A4">
        <w:rPr>
          <w:color w:val="auto"/>
        </w:rPr>
        <w:t>seek</w:t>
      </w:r>
      <w:r>
        <w:rPr>
          <w:color w:val="auto"/>
        </w:rPr>
        <w:t>ing</w:t>
      </w:r>
      <w:r w:rsidRPr="005764A4">
        <w:rPr>
          <w:color w:val="auto"/>
        </w:rPr>
        <w:t xml:space="preserve"> to improve it.</w:t>
      </w:r>
    </w:p>
    <w:p w14:paraId="7D10F504" w14:textId="77777777" w:rsidR="00197D5D" w:rsidRDefault="00197D5D" w:rsidP="00197D5D">
      <w:r w:rsidRPr="21111AC8">
        <w:rPr>
          <w:b/>
          <w:bCs/>
        </w:rPr>
        <w:t>Area 1</w:t>
      </w:r>
      <w:r>
        <w:rPr>
          <w:b/>
          <w:bCs/>
        </w:rPr>
        <w:t>g</w:t>
      </w:r>
      <w:r w:rsidRPr="21111AC8">
        <w:rPr>
          <w:b/>
          <w:bCs/>
        </w:rPr>
        <w:t>:</w:t>
      </w:r>
      <w:r w:rsidRPr="21111AC8">
        <w:t xml:space="preserve"> The </w:t>
      </w:r>
      <w:r>
        <w:t>provider</w:t>
      </w:r>
      <w:r w:rsidRPr="21111AC8">
        <w:t xml:space="preserve"> can demonstrate how it</w:t>
      </w:r>
      <w:r>
        <w:t xml:space="preserve"> i</w:t>
      </w:r>
      <w:r w:rsidRPr="21111AC8">
        <w:t>s working in partnership with the</w:t>
      </w:r>
      <w:r>
        <w:t xml:space="preserve"> </w:t>
      </w:r>
      <w:r w:rsidRPr="21111AC8">
        <w:t>local integrated care board and system to improv</w:t>
      </w:r>
      <w:r>
        <w:t>e</w:t>
      </w:r>
      <w:r w:rsidRPr="21111AC8">
        <w:t xml:space="preserve"> experience of care.</w:t>
      </w:r>
    </w:p>
    <w:p w14:paraId="0E948A79" w14:textId="77777777" w:rsidR="00197D5D" w:rsidRPr="005268F2" w:rsidRDefault="00197D5D" w:rsidP="00197D5D">
      <w:pPr>
        <w:rPr>
          <w:color w:val="auto"/>
        </w:rPr>
      </w:pPr>
      <w:r w:rsidRPr="005268F2">
        <w:rPr>
          <w:b/>
          <w:bCs/>
          <w:color w:val="auto"/>
        </w:rPr>
        <w:t>Area 2a:</w:t>
      </w:r>
      <w:r w:rsidRPr="005268F2">
        <w:rPr>
          <w:color w:val="auto"/>
        </w:rPr>
        <w:t xml:space="preserve"> The </w:t>
      </w:r>
      <w:r>
        <w:rPr>
          <w:color w:val="auto"/>
        </w:rPr>
        <w:t>provider</w:t>
      </w:r>
      <w:r w:rsidRPr="005268F2">
        <w:rPr>
          <w:color w:val="auto"/>
        </w:rPr>
        <w:t xml:space="preserve"> can demonstrate that experience of care, for both people receiving and providing care, is embedded in all aspects of leadership development.</w:t>
      </w:r>
    </w:p>
    <w:p w14:paraId="73910CB6" w14:textId="77777777" w:rsidR="00197D5D" w:rsidRPr="001715D1" w:rsidRDefault="00197D5D" w:rsidP="00197D5D">
      <w:pPr>
        <w:rPr>
          <w:color w:val="auto"/>
        </w:rPr>
      </w:pPr>
      <w:r w:rsidRPr="005268F2">
        <w:rPr>
          <w:b/>
          <w:bCs/>
          <w:color w:val="auto"/>
        </w:rPr>
        <w:t>Area 2b:</w:t>
      </w:r>
      <w:r>
        <w:rPr>
          <w:b/>
          <w:bCs/>
          <w:color w:val="auto"/>
        </w:rPr>
        <w:t xml:space="preserve"> </w:t>
      </w:r>
      <w:r w:rsidRPr="005268F2">
        <w:rPr>
          <w:color w:val="auto"/>
        </w:rPr>
        <w:t xml:space="preserve">The </w:t>
      </w:r>
      <w:r>
        <w:rPr>
          <w:color w:val="auto"/>
        </w:rPr>
        <w:t>provider</w:t>
      </w:r>
      <w:r w:rsidRPr="005268F2">
        <w:rPr>
          <w:color w:val="auto"/>
        </w:rPr>
        <w:t xml:space="preserve"> can demonstrate how it has </w:t>
      </w:r>
      <w:r w:rsidRPr="001715D1">
        <w:rPr>
          <w:color w:val="auto"/>
        </w:rPr>
        <w:t>involved people using services and unpaid carers in the assessment and appraisal processes for staff. This approach could involve using experience of care feedback data or other forms of evidence, including compliments, complaints and testimonials.</w:t>
      </w:r>
    </w:p>
    <w:p w14:paraId="1EA18A45" w14:textId="77777777" w:rsidR="00197D5D" w:rsidRDefault="00197D5D" w:rsidP="00197D5D">
      <w:pPr>
        <w:rPr>
          <w:color w:val="auto"/>
        </w:rPr>
      </w:pPr>
      <w:r w:rsidRPr="001715D1">
        <w:rPr>
          <w:b/>
          <w:bCs/>
          <w:color w:val="auto"/>
        </w:rPr>
        <w:t>Area 2c</w:t>
      </w:r>
      <w:r w:rsidRPr="001715D1">
        <w:rPr>
          <w:color w:val="auto"/>
        </w:rPr>
        <w:t>: The provider ensures that experience of care feedback from the community, people using services and unpaid carers is embedded in the organisation’s approach to staff and volunteer training.</w:t>
      </w:r>
    </w:p>
    <w:p w14:paraId="36423F20" w14:textId="77777777" w:rsidR="00197D5D" w:rsidRDefault="00197D5D" w:rsidP="00197D5D">
      <w:pPr>
        <w:rPr>
          <w:color w:val="auto"/>
        </w:rPr>
      </w:pPr>
      <w:r w:rsidRPr="001715D1">
        <w:rPr>
          <w:b/>
          <w:bCs/>
          <w:color w:val="auto"/>
        </w:rPr>
        <w:lastRenderedPageBreak/>
        <w:t>Area 3a:</w:t>
      </w:r>
      <w:r w:rsidRPr="001715D1">
        <w:rPr>
          <w:color w:val="auto"/>
        </w:rPr>
        <w:t xml:space="preserve"> The provider has an executive director lead for experience of care who routinely provides the board with reports and proactively leads this area of work.</w:t>
      </w:r>
    </w:p>
    <w:p w14:paraId="267C8219" w14:textId="77777777" w:rsidR="00197D5D" w:rsidRPr="005268F2" w:rsidRDefault="00197D5D" w:rsidP="00197D5D">
      <w:pPr>
        <w:rPr>
          <w:color w:val="auto"/>
        </w:rPr>
      </w:pPr>
      <w:r w:rsidRPr="001715D1">
        <w:rPr>
          <w:b/>
          <w:bCs/>
          <w:color w:val="auto"/>
        </w:rPr>
        <w:t>Area 3b:</w:t>
      </w:r>
      <w:r w:rsidRPr="001715D1">
        <w:rPr>
          <w:color w:val="auto"/>
        </w:rPr>
        <w:t xml:space="preserve"> The provider’s executive leadership team is accessible and visible in the organisation and routinely engages with the community, people using services, unpaid</w:t>
      </w:r>
      <w:r w:rsidRPr="008C577D">
        <w:rPr>
          <w:color w:val="auto"/>
        </w:rPr>
        <w:t xml:space="preserve"> carers, staff and volunteers.</w:t>
      </w:r>
    </w:p>
    <w:p w14:paraId="1197B9E6" w14:textId="77777777" w:rsidR="00197D5D" w:rsidRPr="005268F2" w:rsidRDefault="00197D5D" w:rsidP="00197D5D">
      <w:pPr>
        <w:rPr>
          <w:color w:val="auto"/>
        </w:rPr>
      </w:pPr>
      <w:r w:rsidRPr="005268F2">
        <w:rPr>
          <w:b/>
          <w:bCs/>
          <w:color w:val="auto"/>
        </w:rPr>
        <w:t>Area 4a:</w:t>
      </w:r>
      <w:r>
        <w:rPr>
          <w:b/>
          <w:bCs/>
          <w:color w:val="auto"/>
        </w:rPr>
        <w:t xml:space="preserve"> </w:t>
      </w:r>
      <w:r w:rsidRPr="005268F2">
        <w:rPr>
          <w:color w:val="auto"/>
        </w:rPr>
        <w:t xml:space="preserve">The </w:t>
      </w:r>
      <w:r>
        <w:rPr>
          <w:color w:val="auto"/>
        </w:rPr>
        <w:t>provider</w:t>
      </w:r>
      <w:r w:rsidRPr="005268F2">
        <w:rPr>
          <w:color w:val="auto"/>
        </w:rPr>
        <w:t xml:space="preserve"> can demonstrate how all healthcare professionals are engaged and provide input into the improvement of services, efficiency changes and how change</w:t>
      </w:r>
      <w:r>
        <w:rPr>
          <w:color w:val="auto"/>
        </w:rPr>
        <w:t>s</w:t>
      </w:r>
      <w:r w:rsidRPr="005268F2">
        <w:rPr>
          <w:color w:val="auto"/>
        </w:rPr>
        <w:t xml:space="preserve"> impact</w:t>
      </w:r>
      <w:r>
        <w:rPr>
          <w:color w:val="auto"/>
        </w:rPr>
        <w:t xml:space="preserve"> </w:t>
      </w:r>
      <w:r w:rsidRPr="005268F2">
        <w:rPr>
          <w:color w:val="auto"/>
        </w:rPr>
        <w:t>everyone’s experience of care.</w:t>
      </w:r>
    </w:p>
    <w:p w14:paraId="04C3649B" w14:textId="77777777" w:rsidR="00197D5D" w:rsidRDefault="00197D5D" w:rsidP="00197D5D">
      <w:pPr>
        <w:rPr>
          <w:rFonts w:eastAsia="Arial"/>
          <w:color w:val="auto"/>
        </w:rPr>
      </w:pPr>
      <w:r w:rsidRPr="00465B24">
        <w:rPr>
          <w:b/>
          <w:color w:val="auto"/>
        </w:rPr>
        <w:t>Area 4b:</w:t>
      </w:r>
      <w:r w:rsidRPr="00465B24">
        <w:rPr>
          <w:rFonts w:ascii="Aptos" w:eastAsia="Aptos" w:hAnsi="Aptos" w:cs="Aptos"/>
          <w:i/>
          <w:color w:val="auto"/>
        </w:rPr>
        <w:t xml:space="preserve"> </w:t>
      </w:r>
      <w:r w:rsidRPr="00465B24">
        <w:rPr>
          <w:rFonts w:eastAsia="Arial"/>
          <w:color w:val="auto"/>
        </w:rPr>
        <w:t xml:space="preserve">The </w:t>
      </w:r>
      <w:r>
        <w:rPr>
          <w:rFonts w:eastAsia="Arial"/>
          <w:color w:val="auto"/>
        </w:rPr>
        <w:t>provider</w:t>
      </w:r>
      <w:r w:rsidRPr="00465B24">
        <w:rPr>
          <w:rFonts w:eastAsia="Arial"/>
          <w:color w:val="auto"/>
        </w:rPr>
        <w:t xml:space="preserve"> can demonstrate how it proactively engages with and involves staff networks, </w:t>
      </w:r>
      <w:r>
        <w:rPr>
          <w:rFonts w:eastAsia="Arial"/>
          <w:color w:val="auto"/>
        </w:rPr>
        <w:t>such as the</w:t>
      </w:r>
      <w:r w:rsidRPr="00465B24">
        <w:rPr>
          <w:rFonts w:eastAsia="Arial"/>
          <w:color w:val="auto"/>
        </w:rPr>
        <w:t xml:space="preserve"> LGBT</w:t>
      </w:r>
      <w:r>
        <w:rPr>
          <w:rFonts w:eastAsia="Arial"/>
          <w:color w:val="auto"/>
        </w:rPr>
        <w:t>QIA</w:t>
      </w:r>
      <w:r w:rsidRPr="00465B24">
        <w:rPr>
          <w:rFonts w:eastAsia="Arial"/>
          <w:color w:val="auto"/>
        </w:rPr>
        <w:t xml:space="preserve">+ staff network and the network for </w:t>
      </w:r>
      <w:r>
        <w:rPr>
          <w:rFonts w:eastAsia="Arial"/>
          <w:color w:val="auto"/>
        </w:rPr>
        <w:t>B</w:t>
      </w:r>
      <w:r w:rsidRPr="00465B24">
        <w:rPr>
          <w:rFonts w:eastAsia="Arial"/>
          <w:color w:val="auto"/>
        </w:rPr>
        <w:t>lack and ethnic minority staff.</w:t>
      </w:r>
    </w:p>
    <w:p w14:paraId="56F73CB0" w14:textId="77777777" w:rsidR="00197D5D" w:rsidRPr="001715D1" w:rsidRDefault="00197D5D" w:rsidP="00197D5D">
      <w:pPr>
        <w:rPr>
          <w:color w:val="auto"/>
        </w:rPr>
      </w:pPr>
      <w:r w:rsidRPr="005268F2">
        <w:rPr>
          <w:b/>
          <w:bCs/>
          <w:color w:val="auto"/>
        </w:rPr>
        <w:t>Area 4c:</w:t>
      </w:r>
      <w:r>
        <w:rPr>
          <w:b/>
          <w:bCs/>
          <w:color w:val="auto"/>
        </w:rPr>
        <w:t xml:space="preserve"> </w:t>
      </w:r>
      <w:r w:rsidRPr="005268F2">
        <w:rPr>
          <w:color w:val="auto"/>
        </w:rPr>
        <w:t xml:space="preserve">The </w:t>
      </w:r>
      <w:r>
        <w:rPr>
          <w:color w:val="auto"/>
        </w:rPr>
        <w:t>provider</w:t>
      </w:r>
      <w:r w:rsidRPr="005268F2">
        <w:rPr>
          <w:color w:val="auto"/>
        </w:rPr>
        <w:t xml:space="preserve"> understands how change impacts </w:t>
      </w:r>
      <w:r w:rsidRPr="001715D1">
        <w:rPr>
          <w:color w:val="auto"/>
        </w:rPr>
        <w:t>on people using services, unpaid carers, volunteers and staff and considers this in the planning and implementation of transformational activity.</w:t>
      </w:r>
    </w:p>
    <w:p w14:paraId="65E0167C" w14:textId="77777777" w:rsidR="00197D5D" w:rsidRPr="005268F2" w:rsidRDefault="00197D5D" w:rsidP="00197D5D">
      <w:pPr>
        <w:rPr>
          <w:color w:val="auto"/>
        </w:rPr>
      </w:pPr>
      <w:r w:rsidRPr="001715D1">
        <w:rPr>
          <w:b/>
          <w:bCs/>
          <w:color w:val="auto"/>
        </w:rPr>
        <w:t xml:space="preserve">Area 4d: </w:t>
      </w:r>
      <w:r w:rsidRPr="001715D1">
        <w:rPr>
          <w:color w:val="auto"/>
        </w:rPr>
        <w:t xml:space="preserve">The provider can demonstrate how healthcare professional and volunteer engagement across the integrated care system are focused on people </w:t>
      </w:r>
      <w:r>
        <w:rPr>
          <w:color w:val="auto"/>
        </w:rPr>
        <w:t>using services</w:t>
      </w:r>
      <w:r w:rsidRPr="005268F2">
        <w:rPr>
          <w:color w:val="auto"/>
        </w:rPr>
        <w:t xml:space="preserve"> and unpaid carers.</w:t>
      </w:r>
    </w:p>
    <w:p w14:paraId="60CB7820" w14:textId="77777777" w:rsidR="00197D5D" w:rsidRDefault="00197D5D" w:rsidP="00197D5D">
      <w:pPr>
        <w:rPr>
          <w:color w:val="auto"/>
        </w:rPr>
      </w:pPr>
      <w:r w:rsidRPr="005268F2">
        <w:rPr>
          <w:b/>
          <w:bCs/>
          <w:color w:val="auto"/>
        </w:rPr>
        <w:t>Area 4e:</w:t>
      </w:r>
      <w:r>
        <w:rPr>
          <w:b/>
          <w:bCs/>
          <w:color w:val="auto"/>
        </w:rPr>
        <w:t xml:space="preserve"> </w:t>
      </w:r>
      <w:r w:rsidRPr="005268F2">
        <w:rPr>
          <w:color w:val="auto"/>
        </w:rPr>
        <w:t>There is clear medical engagement in experience of care as an equal facet of the quality agenda alongside safety and clinical effectiveness.</w:t>
      </w:r>
    </w:p>
    <w:p w14:paraId="4E8FADB4" w14:textId="77777777" w:rsidR="00197D5D" w:rsidRPr="00146375" w:rsidRDefault="00197D5D" w:rsidP="00197D5D">
      <w:pPr>
        <w:pStyle w:val="h2numbered"/>
        <w:numPr>
          <w:ilvl w:val="0"/>
          <w:numId w:val="0"/>
        </w:numPr>
      </w:pPr>
      <w:bookmarkStart w:id="6" w:name="section2"/>
      <w:bookmarkStart w:id="7" w:name="_Toc183428730"/>
      <w:bookmarkEnd w:id="6"/>
      <w:r>
        <w:t xml:space="preserve">Section 2: </w:t>
      </w:r>
      <w:r w:rsidRPr="00146375">
        <w:t xml:space="preserve">Organisational </w:t>
      </w:r>
      <w:r>
        <w:t>c</w:t>
      </w:r>
      <w:r w:rsidRPr="00146375">
        <w:t>ulture</w:t>
      </w:r>
      <w:bookmarkEnd w:id="7"/>
    </w:p>
    <w:p w14:paraId="7907B285" w14:textId="77777777" w:rsidR="00197D5D" w:rsidRPr="00146375" w:rsidRDefault="00197D5D" w:rsidP="00197D5D">
      <w:r w:rsidRPr="35F4193B">
        <w:t xml:space="preserve">This </w:t>
      </w:r>
      <w:r>
        <w:t>section</w:t>
      </w:r>
      <w:r w:rsidRPr="35F4193B">
        <w:t xml:space="preserve"> includes the following areas of practice:</w:t>
      </w:r>
    </w:p>
    <w:p w14:paraId="37589A3E" w14:textId="77777777" w:rsidR="00197D5D" w:rsidRDefault="00197D5D" w:rsidP="00197D5D">
      <w:pPr>
        <w:pStyle w:val="Bulletlist"/>
      </w:pPr>
      <w:r>
        <w:t>o</w:t>
      </w:r>
      <w:r w:rsidRPr="00146375">
        <w:t>rganisational development</w:t>
      </w:r>
    </w:p>
    <w:p w14:paraId="5D22152A" w14:textId="77777777" w:rsidR="00197D5D" w:rsidRDefault="00197D5D" w:rsidP="00197D5D">
      <w:pPr>
        <w:pStyle w:val="Bulletlist"/>
      </w:pPr>
      <w:r>
        <w:t>s</w:t>
      </w:r>
      <w:r w:rsidRPr="35F4193B">
        <w:t>upporting staff engagement</w:t>
      </w:r>
    </w:p>
    <w:p w14:paraId="7F92C186" w14:textId="77777777" w:rsidR="00197D5D" w:rsidRDefault="00197D5D" w:rsidP="00197D5D">
      <w:pPr>
        <w:pStyle w:val="Bulletlist"/>
      </w:pPr>
      <w:r>
        <w:t>s</w:t>
      </w:r>
      <w:r w:rsidRPr="00146375">
        <w:t>taffing levels</w:t>
      </w:r>
    </w:p>
    <w:p w14:paraId="3C1726A5" w14:textId="77777777" w:rsidR="00197D5D" w:rsidRPr="00146375" w:rsidRDefault="00197D5D" w:rsidP="00197D5D">
      <w:pPr>
        <w:pStyle w:val="Bulletlist"/>
      </w:pPr>
      <w:r>
        <w:t>o</w:t>
      </w:r>
      <w:r w:rsidRPr="00146375">
        <w:t>rganisational values</w:t>
      </w:r>
    </w:p>
    <w:p w14:paraId="5F32503F" w14:textId="77777777" w:rsidR="00197D5D" w:rsidRPr="00146375" w:rsidRDefault="00197D5D" w:rsidP="00197D5D">
      <w:pPr>
        <w:pStyle w:val="Bulletlist"/>
      </w:pPr>
      <w:r>
        <w:t>c</w:t>
      </w:r>
      <w:r w:rsidRPr="00146375">
        <w:t>ommunications and accessible information</w:t>
      </w:r>
    </w:p>
    <w:p w14:paraId="283D6598" w14:textId="77777777" w:rsidR="00197D5D" w:rsidRDefault="00197D5D" w:rsidP="00197D5D">
      <w:r w:rsidRPr="35F4193B">
        <w:rPr>
          <w:b/>
          <w:bCs/>
        </w:rPr>
        <w:t xml:space="preserve">Area 5a: </w:t>
      </w:r>
      <w:r w:rsidRPr="35F4193B">
        <w:t xml:space="preserve">The </w:t>
      </w:r>
      <w:r>
        <w:t>provider</w:t>
      </w:r>
      <w:r w:rsidRPr="35F4193B">
        <w:t xml:space="preserve"> integrates the </w:t>
      </w:r>
      <w:r>
        <w:t xml:space="preserve">experience of the </w:t>
      </w:r>
      <w:r w:rsidRPr="001715D1">
        <w:t>community, people using services, unpaid carers, staff and volunteers within its organisational development strategy.</w:t>
      </w:r>
    </w:p>
    <w:p w14:paraId="566F307D" w14:textId="77777777" w:rsidR="00197D5D" w:rsidRPr="001715D1" w:rsidRDefault="00197D5D" w:rsidP="00197D5D">
      <w:r w:rsidRPr="001715D1">
        <w:rPr>
          <w:b/>
          <w:bCs/>
        </w:rPr>
        <w:t>Area 6a:</w:t>
      </w:r>
      <w:r w:rsidRPr="001715D1">
        <w:t xml:space="preserve"> The provider supports staff to listen and act on the feedback from people using services and unpaid carers.</w:t>
      </w:r>
    </w:p>
    <w:p w14:paraId="02A41510" w14:textId="77777777" w:rsidR="00197D5D" w:rsidRDefault="00197D5D" w:rsidP="00197D5D">
      <w:r w:rsidRPr="001715D1">
        <w:rPr>
          <w:b/>
          <w:bCs/>
        </w:rPr>
        <w:lastRenderedPageBreak/>
        <w:t xml:space="preserve">Area 6b: </w:t>
      </w:r>
      <w:r w:rsidRPr="001715D1">
        <w:t>The provider routinely compares and combines feedback from different sources to get a complete picture of the experience of care. These sources include the community, people using services, unpaid carers, staff and volunteers.</w:t>
      </w:r>
    </w:p>
    <w:p w14:paraId="6BC8BEA2" w14:textId="77777777" w:rsidR="00197D5D" w:rsidRPr="006D7DFF" w:rsidRDefault="00197D5D" w:rsidP="00197D5D">
      <w:pPr>
        <w:rPr>
          <w:rFonts w:eastAsia="Arial"/>
          <w:color w:val="auto"/>
        </w:rPr>
      </w:pPr>
      <w:r w:rsidRPr="00166014">
        <w:rPr>
          <w:b/>
          <w:color w:val="auto"/>
        </w:rPr>
        <w:t>Area 6c:</w:t>
      </w:r>
      <w:r w:rsidRPr="00166014">
        <w:rPr>
          <w:rFonts w:ascii="Aptos" w:eastAsia="Aptos" w:hAnsi="Aptos" w:cs="Aptos"/>
          <w:i/>
          <w:color w:val="auto"/>
        </w:rPr>
        <w:t xml:space="preserve"> </w:t>
      </w:r>
      <w:r w:rsidRPr="00166014">
        <w:rPr>
          <w:rFonts w:eastAsia="Arial"/>
          <w:color w:val="auto"/>
        </w:rPr>
        <w:t xml:space="preserve">The </w:t>
      </w:r>
      <w:r>
        <w:rPr>
          <w:rFonts w:eastAsia="Arial"/>
          <w:color w:val="auto"/>
        </w:rPr>
        <w:t>provider</w:t>
      </w:r>
      <w:r w:rsidRPr="00166014">
        <w:rPr>
          <w:rFonts w:eastAsia="Arial"/>
          <w:color w:val="auto"/>
        </w:rPr>
        <w:t xml:space="preserve"> supports, resources and actively engages with staff networks when delivering its approach to improving experience of care, for example, the LGBT</w:t>
      </w:r>
      <w:r>
        <w:rPr>
          <w:rFonts w:eastAsia="Arial"/>
          <w:color w:val="auto"/>
        </w:rPr>
        <w:t>QIA</w:t>
      </w:r>
      <w:r w:rsidRPr="00166014">
        <w:rPr>
          <w:rFonts w:eastAsia="Arial"/>
          <w:color w:val="auto"/>
        </w:rPr>
        <w:t xml:space="preserve">+ staff network and the network for </w:t>
      </w:r>
      <w:r>
        <w:rPr>
          <w:rFonts w:eastAsia="Arial"/>
          <w:color w:val="auto"/>
        </w:rPr>
        <w:t>B</w:t>
      </w:r>
      <w:r w:rsidRPr="00166014">
        <w:rPr>
          <w:rFonts w:eastAsia="Arial"/>
          <w:color w:val="auto"/>
        </w:rPr>
        <w:t>lack and ethnic minority staff.</w:t>
      </w:r>
    </w:p>
    <w:p w14:paraId="0F46330F" w14:textId="77777777" w:rsidR="00197D5D" w:rsidRPr="00146375" w:rsidRDefault="00197D5D" w:rsidP="00197D5D">
      <w:r w:rsidRPr="006D7DFF">
        <w:rPr>
          <w:b/>
          <w:bCs/>
          <w:color w:val="auto"/>
        </w:rPr>
        <w:t>Area</w:t>
      </w:r>
      <w:r>
        <w:rPr>
          <w:b/>
          <w:bCs/>
          <w:color w:val="auto"/>
        </w:rPr>
        <w:t xml:space="preserve"> </w:t>
      </w:r>
      <w:r w:rsidRPr="006D7DFF">
        <w:rPr>
          <w:b/>
          <w:bCs/>
          <w:color w:val="auto"/>
        </w:rPr>
        <w:t>6d</w:t>
      </w:r>
      <w:r w:rsidRPr="21111AC8">
        <w:rPr>
          <w:b/>
          <w:bCs/>
        </w:rPr>
        <w:t xml:space="preserve">: </w:t>
      </w:r>
      <w:r w:rsidRPr="21111AC8">
        <w:t xml:space="preserve">The </w:t>
      </w:r>
      <w:r>
        <w:t>provider</w:t>
      </w:r>
      <w:r w:rsidRPr="21111AC8">
        <w:t xml:space="preserve"> monitors the improvements and impact made against </w:t>
      </w:r>
      <w:r>
        <w:t>staff survey</w:t>
      </w:r>
      <w:r w:rsidRPr="21111AC8">
        <w:t xml:space="preserve"> results.</w:t>
      </w:r>
    </w:p>
    <w:p w14:paraId="132187B7" w14:textId="77777777" w:rsidR="00197D5D" w:rsidRPr="00146375" w:rsidRDefault="00197D5D" w:rsidP="00197D5D">
      <w:pPr>
        <w:rPr>
          <w:rFonts w:cs="Arial"/>
        </w:rPr>
      </w:pPr>
      <w:r w:rsidRPr="21111AC8">
        <w:rPr>
          <w:rFonts w:cs="Arial"/>
          <w:b/>
          <w:bCs/>
        </w:rPr>
        <w:t>Area</w:t>
      </w:r>
      <w:r>
        <w:rPr>
          <w:rFonts w:cs="Arial"/>
          <w:b/>
          <w:bCs/>
        </w:rPr>
        <w:t xml:space="preserve"> </w:t>
      </w:r>
      <w:r w:rsidRPr="21111AC8">
        <w:rPr>
          <w:rFonts w:cs="Arial"/>
          <w:b/>
          <w:bCs/>
        </w:rPr>
        <w:t xml:space="preserve">6e: </w:t>
      </w:r>
      <w:r w:rsidRPr="21111AC8">
        <w:rPr>
          <w:rFonts w:cs="Arial"/>
        </w:rPr>
        <w:t xml:space="preserve">The </w:t>
      </w:r>
      <w:r>
        <w:rPr>
          <w:rFonts w:cs="Arial"/>
        </w:rPr>
        <w:t>provider</w:t>
      </w:r>
      <w:r w:rsidRPr="21111AC8">
        <w:rPr>
          <w:rFonts w:cs="Arial"/>
        </w:rPr>
        <w:t xml:space="preserve"> uses positive reporting to identify and celebrate the achievements of staff and volunteers.</w:t>
      </w:r>
    </w:p>
    <w:p w14:paraId="086032FA" w14:textId="77777777" w:rsidR="00197D5D" w:rsidRPr="00146375" w:rsidRDefault="00197D5D" w:rsidP="00197D5D">
      <w:pPr>
        <w:rPr>
          <w:rFonts w:cs="Arial"/>
        </w:rPr>
      </w:pPr>
      <w:r w:rsidRPr="18F2729E">
        <w:rPr>
          <w:rFonts w:cs="Arial"/>
          <w:b/>
          <w:bCs/>
        </w:rPr>
        <w:t xml:space="preserve">Area 7a: </w:t>
      </w:r>
      <w:r w:rsidRPr="18F2729E">
        <w:rPr>
          <w:rFonts w:cs="Arial"/>
        </w:rPr>
        <w:t xml:space="preserve">The </w:t>
      </w:r>
      <w:r>
        <w:rPr>
          <w:rFonts w:cs="Arial"/>
        </w:rPr>
        <w:t>provider</w:t>
      </w:r>
      <w:r w:rsidRPr="18F2729E">
        <w:rPr>
          <w:rFonts w:cs="Arial"/>
        </w:rPr>
        <w:t xml:space="preserve"> can demonstrate that staff are engaged in the process of setting staffing levels and in develop</w:t>
      </w:r>
      <w:r>
        <w:rPr>
          <w:rFonts w:cs="Arial"/>
        </w:rPr>
        <w:t>ing</w:t>
      </w:r>
      <w:r w:rsidRPr="18F2729E">
        <w:rPr>
          <w:rFonts w:cs="Arial"/>
        </w:rPr>
        <w:t xml:space="preserve"> the workforce.</w:t>
      </w:r>
    </w:p>
    <w:p w14:paraId="6D905CD6" w14:textId="77777777" w:rsidR="00197D5D" w:rsidRPr="00146375" w:rsidRDefault="00197D5D" w:rsidP="00197D5D">
      <w:pPr>
        <w:rPr>
          <w:rFonts w:cs="Arial"/>
        </w:rPr>
      </w:pPr>
      <w:r w:rsidRPr="35F4193B">
        <w:rPr>
          <w:rFonts w:cs="Arial"/>
          <w:b/>
          <w:bCs/>
        </w:rPr>
        <w:t xml:space="preserve">Area 7b: </w:t>
      </w:r>
      <w:r w:rsidRPr="35F4193B">
        <w:rPr>
          <w:rFonts w:cs="Arial"/>
        </w:rPr>
        <w:t xml:space="preserve">The </w:t>
      </w:r>
      <w:r>
        <w:rPr>
          <w:rFonts w:cs="Arial"/>
        </w:rPr>
        <w:t>provider</w:t>
      </w:r>
      <w:r w:rsidRPr="35F4193B">
        <w:rPr>
          <w:rFonts w:cs="Arial"/>
        </w:rPr>
        <w:t xml:space="preserve"> can show how well escalation processes are defined and embedded</w:t>
      </w:r>
      <w:r>
        <w:rPr>
          <w:rFonts w:cs="Arial"/>
        </w:rPr>
        <w:t xml:space="preserve"> </w:t>
      </w:r>
      <w:r w:rsidRPr="35F4193B">
        <w:rPr>
          <w:rFonts w:cs="Arial"/>
        </w:rPr>
        <w:t>throughout the organisation to ensure safe staffing.</w:t>
      </w:r>
    </w:p>
    <w:p w14:paraId="56466A89" w14:textId="77777777" w:rsidR="00197D5D" w:rsidRPr="00146375" w:rsidRDefault="00197D5D" w:rsidP="00197D5D">
      <w:pPr>
        <w:rPr>
          <w:rFonts w:cs="Arial"/>
        </w:rPr>
      </w:pPr>
      <w:r w:rsidRPr="10BED0C5">
        <w:rPr>
          <w:rFonts w:cs="Arial"/>
          <w:b/>
          <w:bCs/>
        </w:rPr>
        <w:t xml:space="preserve">Area 7c: </w:t>
      </w:r>
      <w:r w:rsidRPr="10BED0C5">
        <w:rPr>
          <w:rFonts w:cs="Arial"/>
        </w:rPr>
        <w:t>The provider can demonstrate that staff give care that is compassionate.</w:t>
      </w:r>
    </w:p>
    <w:p w14:paraId="66720014" w14:textId="77777777" w:rsidR="00197D5D" w:rsidRPr="001715D1" w:rsidRDefault="00197D5D" w:rsidP="00197D5D">
      <w:pPr>
        <w:rPr>
          <w:rFonts w:cs="Arial"/>
        </w:rPr>
      </w:pPr>
      <w:r w:rsidRPr="18F2729E">
        <w:rPr>
          <w:rFonts w:cs="Arial"/>
          <w:b/>
          <w:bCs/>
        </w:rPr>
        <w:t xml:space="preserve">Area 7d: </w:t>
      </w:r>
      <w:r w:rsidRPr="18F2729E">
        <w:rPr>
          <w:rFonts w:cs="Arial"/>
        </w:rPr>
        <w:t xml:space="preserve">The </w:t>
      </w:r>
      <w:r>
        <w:rPr>
          <w:rFonts w:cs="Arial"/>
        </w:rPr>
        <w:t>provider</w:t>
      </w:r>
      <w:r w:rsidRPr="18F2729E">
        <w:rPr>
          <w:rFonts w:cs="Arial"/>
        </w:rPr>
        <w:t xml:space="preserve"> can demonstrate that </w:t>
      </w:r>
      <w:r w:rsidRPr="001715D1">
        <w:rPr>
          <w:rFonts w:cs="Arial"/>
        </w:rPr>
        <w:t>staff involve people using services and unpaid carers in making decisions about their care and treatment.</w:t>
      </w:r>
    </w:p>
    <w:p w14:paraId="3E79F833" w14:textId="77777777" w:rsidR="00197D5D" w:rsidRPr="001715D1" w:rsidRDefault="00197D5D" w:rsidP="00197D5D">
      <w:pPr>
        <w:rPr>
          <w:rFonts w:cs="Arial"/>
        </w:rPr>
      </w:pPr>
      <w:r w:rsidRPr="001715D1">
        <w:rPr>
          <w:rFonts w:cs="Arial"/>
          <w:b/>
          <w:bCs/>
        </w:rPr>
        <w:t xml:space="preserve">Area 7e: </w:t>
      </w:r>
      <w:r w:rsidRPr="001715D1">
        <w:rPr>
          <w:rFonts w:cs="Arial"/>
        </w:rPr>
        <w:t>The provider can demonstrate that it provides good emotional, spiritual and religious support to people using services, unpaid carers, staff and volunteers.</w:t>
      </w:r>
    </w:p>
    <w:p w14:paraId="68339CCF" w14:textId="77777777" w:rsidR="00197D5D" w:rsidRPr="00146375" w:rsidRDefault="00197D5D" w:rsidP="00197D5D">
      <w:pPr>
        <w:rPr>
          <w:rFonts w:cs="Arial"/>
        </w:rPr>
      </w:pPr>
      <w:r w:rsidRPr="001715D1">
        <w:rPr>
          <w:rFonts w:cs="Arial"/>
          <w:b/>
          <w:bCs/>
        </w:rPr>
        <w:t xml:space="preserve">Area 8a: </w:t>
      </w:r>
      <w:r w:rsidRPr="001715D1">
        <w:rPr>
          <w:rFonts w:cs="Arial"/>
        </w:rPr>
        <w:t>The provider has a set of values that have been co-produced with people using services, unpaid carers, volunteers and staff.</w:t>
      </w:r>
    </w:p>
    <w:p w14:paraId="1F139AB3" w14:textId="77777777" w:rsidR="00197D5D" w:rsidRDefault="00197D5D" w:rsidP="00197D5D">
      <w:pPr>
        <w:rPr>
          <w:rFonts w:cs="Arial"/>
        </w:rPr>
      </w:pPr>
      <w:r w:rsidRPr="35F4193B">
        <w:rPr>
          <w:rFonts w:cs="Arial"/>
          <w:b/>
          <w:bCs/>
        </w:rPr>
        <w:t xml:space="preserve">Area 8b: </w:t>
      </w:r>
      <w:r w:rsidRPr="35F4193B">
        <w:rPr>
          <w:rFonts w:cs="Arial"/>
        </w:rPr>
        <w:t xml:space="preserve">The </w:t>
      </w:r>
      <w:r>
        <w:rPr>
          <w:rFonts w:cs="Arial"/>
        </w:rPr>
        <w:t>provider</w:t>
      </w:r>
      <w:r w:rsidRPr="35F4193B">
        <w:rPr>
          <w:rFonts w:cs="Arial"/>
        </w:rPr>
        <w:t xml:space="preserve"> refers to its values in all corporate documents, which reflect the broader values in the </w:t>
      </w:r>
      <w:hyperlink r:id="rId17" w:history="1">
        <w:r w:rsidRPr="0030092A">
          <w:rPr>
            <w:rStyle w:val="Hyperlink"/>
            <w:rFonts w:ascii="Arial" w:hAnsi="Arial" w:cs="Arial"/>
          </w:rPr>
          <w:t>NHS Constitution</w:t>
        </w:r>
      </w:hyperlink>
      <w:r w:rsidRPr="35F4193B">
        <w:rPr>
          <w:rFonts w:cs="Arial"/>
        </w:rPr>
        <w:t>.</w:t>
      </w:r>
    </w:p>
    <w:p w14:paraId="4E229546" w14:textId="77777777" w:rsidR="00197D5D" w:rsidRPr="00146375" w:rsidRDefault="00197D5D" w:rsidP="00197D5D">
      <w:pPr>
        <w:rPr>
          <w:rFonts w:cs="Arial"/>
        </w:rPr>
      </w:pPr>
      <w:r w:rsidRPr="35F4193B">
        <w:rPr>
          <w:rFonts w:cs="Arial"/>
          <w:b/>
          <w:bCs/>
        </w:rPr>
        <w:t xml:space="preserve">Area 8c: </w:t>
      </w:r>
      <w:r w:rsidRPr="35F4193B">
        <w:rPr>
          <w:rFonts w:cs="Arial"/>
        </w:rPr>
        <w:t xml:space="preserve">The </w:t>
      </w:r>
      <w:r>
        <w:rPr>
          <w:rFonts w:cs="Arial"/>
        </w:rPr>
        <w:t>provider</w:t>
      </w:r>
      <w:r w:rsidRPr="35F4193B">
        <w:rPr>
          <w:rFonts w:cs="Arial"/>
        </w:rPr>
        <w:t xml:space="preserve"> has an accountability framework to ensure its values are demonstrated</w:t>
      </w:r>
      <w:r>
        <w:rPr>
          <w:rFonts w:cs="Arial"/>
        </w:rPr>
        <w:t xml:space="preserve"> </w:t>
      </w:r>
      <w:r w:rsidRPr="35F4193B">
        <w:rPr>
          <w:rFonts w:cs="Arial"/>
        </w:rPr>
        <w:t>by</w:t>
      </w:r>
      <w:r>
        <w:rPr>
          <w:rFonts w:cs="Arial"/>
        </w:rPr>
        <w:t xml:space="preserve"> </w:t>
      </w:r>
      <w:r w:rsidRPr="35F4193B">
        <w:rPr>
          <w:rFonts w:cs="Arial"/>
        </w:rPr>
        <w:t>staff and volunteers.</w:t>
      </w:r>
    </w:p>
    <w:p w14:paraId="1FC58CE0" w14:textId="77777777" w:rsidR="00197D5D" w:rsidRPr="00146375" w:rsidRDefault="00197D5D" w:rsidP="00197D5D">
      <w:pPr>
        <w:rPr>
          <w:rFonts w:cs="Arial"/>
        </w:rPr>
      </w:pPr>
      <w:r w:rsidRPr="18F2729E">
        <w:rPr>
          <w:rFonts w:cs="Arial"/>
          <w:b/>
          <w:bCs/>
        </w:rPr>
        <w:t xml:space="preserve">Area 8d: </w:t>
      </w:r>
      <w:r w:rsidRPr="18F2729E">
        <w:rPr>
          <w:rFonts w:cs="Arial"/>
        </w:rPr>
        <w:t xml:space="preserve">The </w:t>
      </w:r>
      <w:r>
        <w:rPr>
          <w:rFonts w:cs="Arial"/>
        </w:rPr>
        <w:t>provider</w:t>
      </w:r>
      <w:r w:rsidRPr="18F2729E">
        <w:rPr>
          <w:rFonts w:cs="Arial"/>
        </w:rPr>
        <w:t xml:space="preserve"> has a values-based recruitment and appraisal system in place.</w:t>
      </w:r>
    </w:p>
    <w:p w14:paraId="78BA3D2C" w14:textId="77777777" w:rsidR="00197D5D" w:rsidRPr="00146375" w:rsidRDefault="00197D5D" w:rsidP="00197D5D">
      <w:pPr>
        <w:rPr>
          <w:rFonts w:cs="Arial"/>
        </w:rPr>
      </w:pPr>
      <w:r w:rsidRPr="18F2729E">
        <w:rPr>
          <w:rFonts w:cs="Arial"/>
          <w:b/>
          <w:bCs/>
        </w:rPr>
        <w:t>Area</w:t>
      </w:r>
      <w:r>
        <w:rPr>
          <w:rFonts w:cs="Arial"/>
          <w:b/>
          <w:bCs/>
        </w:rPr>
        <w:t xml:space="preserve"> </w:t>
      </w:r>
      <w:r w:rsidRPr="18F2729E">
        <w:rPr>
          <w:rFonts w:cs="Arial"/>
          <w:b/>
          <w:bCs/>
        </w:rPr>
        <w:t xml:space="preserve">9a: </w:t>
      </w:r>
      <w:r w:rsidRPr="21111AC8">
        <w:rPr>
          <w:rFonts w:cs="Arial"/>
        </w:rPr>
        <w:t xml:space="preserve">The </w:t>
      </w:r>
      <w:r>
        <w:rPr>
          <w:rFonts w:cs="Arial"/>
        </w:rPr>
        <w:t>provider</w:t>
      </w:r>
      <w:r w:rsidRPr="21111AC8">
        <w:rPr>
          <w:rFonts w:cs="Arial"/>
        </w:rPr>
        <w:t xml:space="preserve"> can demonstrate that the information </w:t>
      </w:r>
      <w:r>
        <w:rPr>
          <w:rFonts w:cs="Arial"/>
        </w:rPr>
        <w:t>i</w:t>
      </w:r>
      <w:r w:rsidRPr="21111AC8">
        <w:rPr>
          <w:rFonts w:cs="Arial"/>
        </w:rPr>
        <w:t>t</w:t>
      </w:r>
      <w:r>
        <w:rPr>
          <w:rFonts w:cs="Arial"/>
        </w:rPr>
        <w:t xml:space="preserve"> </w:t>
      </w:r>
      <w:r w:rsidRPr="21111AC8">
        <w:rPr>
          <w:rFonts w:cs="Arial"/>
        </w:rPr>
        <w:t>provides</w:t>
      </w:r>
      <w:r>
        <w:rPr>
          <w:rFonts w:cs="Arial"/>
        </w:rPr>
        <w:t xml:space="preserve"> </w:t>
      </w:r>
      <w:r w:rsidRPr="21111AC8">
        <w:rPr>
          <w:rFonts w:cs="Arial"/>
        </w:rPr>
        <w:t>is</w:t>
      </w:r>
      <w:r>
        <w:rPr>
          <w:rFonts w:cs="Arial"/>
        </w:rPr>
        <w:t xml:space="preserve"> </w:t>
      </w:r>
      <w:r w:rsidRPr="21111AC8">
        <w:rPr>
          <w:rFonts w:cs="Arial"/>
        </w:rPr>
        <w:t>accessible</w:t>
      </w:r>
      <w:r>
        <w:rPr>
          <w:rFonts w:cs="Arial"/>
        </w:rPr>
        <w:t xml:space="preserve"> and clear </w:t>
      </w:r>
      <w:r w:rsidRPr="21111AC8">
        <w:rPr>
          <w:rFonts w:cs="Arial"/>
        </w:rPr>
        <w:t>to</w:t>
      </w:r>
      <w:r>
        <w:rPr>
          <w:rFonts w:cs="Arial"/>
        </w:rPr>
        <w:t xml:space="preserve"> </w:t>
      </w:r>
      <w:r w:rsidRPr="21111AC8">
        <w:rPr>
          <w:rFonts w:cs="Arial"/>
        </w:rPr>
        <w:t>people using services, unpaid carers and the</w:t>
      </w:r>
      <w:r>
        <w:rPr>
          <w:rFonts w:cs="Arial"/>
        </w:rPr>
        <w:t xml:space="preserve"> </w:t>
      </w:r>
      <w:r w:rsidRPr="21111AC8">
        <w:rPr>
          <w:rFonts w:cs="Arial"/>
        </w:rPr>
        <w:t>public,</w:t>
      </w:r>
      <w:r>
        <w:rPr>
          <w:rFonts w:cs="Arial"/>
        </w:rPr>
        <w:t xml:space="preserve"> </w:t>
      </w:r>
      <w:r w:rsidRPr="21111AC8">
        <w:rPr>
          <w:rFonts w:cs="Arial"/>
        </w:rPr>
        <w:t>and</w:t>
      </w:r>
      <w:r>
        <w:rPr>
          <w:rFonts w:cs="Arial"/>
        </w:rPr>
        <w:t xml:space="preserve"> </w:t>
      </w:r>
      <w:r w:rsidRPr="21111AC8">
        <w:rPr>
          <w:rFonts w:cs="Arial"/>
        </w:rPr>
        <w:t>ensures</w:t>
      </w:r>
      <w:r>
        <w:rPr>
          <w:rFonts w:cs="Arial"/>
        </w:rPr>
        <w:t xml:space="preserve"> it</w:t>
      </w:r>
      <w:r w:rsidRPr="21111AC8">
        <w:rPr>
          <w:rFonts w:cs="Arial"/>
        </w:rPr>
        <w:t xml:space="preserve"> is</w:t>
      </w:r>
      <w:r>
        <w:rPr>
          <w:rFonts w:cs="Arial"/>
        </w:rPr>
        <w:t xml:space="preserve"> </w:t>
      </w:r>
      <w:r w:rsidRPr="21111AC8">
        <w:rPr>
          <w:rFonts w:cs="Arial"/>
        </w:rPr>
        <w:t>available</w:t>
      </w:r>
      <w:r>
        <w:rPr>
          <w:rFonts w:cs="Arial"/>
        </w:rPr>
        <w:t xml:space="preserve"> </w:t>
      </w:r>
      <w:r w:rsidRPr="21111AC8">
        <w:rPr>
          <w:rFonts w:cs="Arial"/>
        </w:rPr>
        <w:t>through multiple routes.</w:t>
      </w:r>
    </w:p>
    <w:p w14:paraId="1BC9ABFC" w14:textId="77777777" w:rsidR="00197D5D" w:rsidRPr="00146375" w:rsidRDefault="00197D5D" w:rsidP="00197D5D">
      <w:pPr>
        <w:rPr>
          <w:rFonts w:cs="Arial"/>
        </w:rPr>
      </w:pPr>
      <w:r w:rsidRPr="18F2729E">
        <w:rPr>
          <w:rFonts w:cs="Arial"/>
          <w:b/>
          <w:bCs/>
        </w:rPr>
        <w:lastRenderedPageBreak/>
        <w:t xml:space="preserve">Area 9b: </w:t>
      </w:r>
      <w:r w:rsidRPr="18F2729E">
        <w:rPr>
          <w:rFonts w:cs="Arial"/>
        </w:rPr>
        <w:t xml:space="preserve">The </w:t>
      </w:r>
      <w:r>
        <w:rPr>
          <w:rFonts w:cs="Arial"/>
        </w:rPr>
        <w:t>provider</w:t>
      </w:r>
      <w:r w:rsidRPr="18F2729E">
        <w:rPr>
          <w:rFonts w:cs="Arial"/>
        </w:rPr>
        <w:t xml:space="preserve"> can demonstrate that it identif</w:t>
      </w:r>
      <w:r>
        <w:rPr>
          <w:rFonts w:cs="Arial"/>
        </w:rPr>
        <w:t>ies</w:t>
      </w:r>
      <w:r w:rsidRPr="18F2729E">
        <w:rPr>
          <w:rFonts w:cs="Arial"/>
        </w:rPr>
        <w:t>, record</w:t>
      </w:r>
      <w:r>
        <w:rPr>
          <w:rFonts w:cs="Arial"/>
        </w:rPr>
        <w:t>s</w:t>
      </w:r>
      <w:r w:rsidRPr="18F2729E">
        <w:rPr>
          <w:rFonts w:cs="Arial"/>
        </w:rPr>
        <w:t xml:space="preserve"> and shar</w:t>
      </w:r>
      <w:r>
        <w:rPr>
          <w:rFonts w:cs="Arial"/>
        </w:rPr>
        <w:t>es</w:t>
      </w:r>
      <w:r w:rsidRPr="18F2729E">
        <w:rPr>
          <w:rFonts w:cs="Arial"/>
        </w:rPr>
        <w:t xml:space="preserve"> the</w:t>
      </w:r>
      <w:r>
        <w:rPr>
          <w:rFonts w:cs="Arial"/>
        </w:rPr>
        <w:t xml:space="preserve"> </w:t>
      </w:r>
      <w:r w:rsidRPr="18F2729E">
        <w:rPr>
          <w:rFonts w:cs="Arial"/>
        </w:rPr>
        <w:t>communication and information needs and preferences of people receiving care and unpaid carers.</w:t>
      </w:r>
    </w:p>
    <w:p w14:paraId="22D7A4B6" w14:textId="77777777" w:rsidR="00197D5D" w:rsidRPr="00146375" w:rsidRDefault="00197D5D" w:rsidP="00197D5D">
      <w:pPr>
        <w:rPr>
          <w:rFonts w:cs="Arial"/>
        </w:rPr>
      </w:pPr>
      <w:r w:rsidRPr="18F2729E">
        <w:rPr>
          <w:rFonts w:cs="Arial"/>
          <w:b/>
          <w:bCs/>
        </w:rPr>
        <w:t xml:space="preserve">Area 9c: </w:t>
      </w:r>
      <w:r w:rsidRPr="18F2729E">
        <w:rPr>
          <w:rFonts w:cs="Arial"/>
        </w:rPr>
        <w:t xml:space="preserve">The </w:t>
      </w:r>
      <w:r>
        <w:rPr>
          <w:rFonts w:cs="Arial"/>
        </w:rPr>
        <w:t>provider</w:t>
      </w:r>
      <w:r w:rsidRPr="18F2729E">
        <w:rPr>
          <w:rFonts w:cs="Arial"/>
        </w:rPr>
        <w:t xml:space="preserve"> co-produces communications with people with lived experience and</w:t>
      </w:r>
      <w:r>
        <w:rPr>
          <w:rFonts w:cs="Arial"/>
        </w:rPr>
        <w:t xml:space="preserve"> </w:t>
      </w:r>
      <w:r w:rsidRPr="18F2729E">
        <w:rPr>
          <w:rFonts w:cs="Arial"/>
        </w:rPr>
        <w:t>other</w:t>
      </w:r>
      <w:r>
        <w:rPr>
          <w:rFonts w:cs="Arial"/>
        </w:rPr>
        <w:t xml:space="preserve"> </w:t>
      </w:r>
      <w:r w:rsidRPr="18F2729E">
        <w:rPr>
          <w:rFonts w:cs="Arial"/>
        </w:rPr>
        <w:t>stakeholders to ensure communications are clear and readily understood.</w:t>
      </w:r>
    </w:p>
    <w:p w14:paraId="553ED827" w14:textId="77777777" w:rsidR="00197D5D" w:rsidRPr="00146375" w:rsidRDefault="00197D5D" w:rsidP="00197D5D">
      <w:pPr>
        <w:pStyle w:val="h2numbered"/>
        <w:numPr>
          <w:ilvl w:val="0"/>
          <w:numId w:val="0"/>
        </w:numPr>
      </w:pPr>
      <w:bookmarkStart w:id="8" w:name="section3"/>
      <w:bookmarkStart w:id="9" w:name="_Toc183428731"/>
      <w:bookmarkEnd w:id="8"/>
      <w:r>
        <w:t xml:space="preserve">Section 3: </w:t>
      </w:r>
      <w:r w:rsidRPr="00146375">
        <w:t>Collecting feedback</w:t>
      </w:r>
      <w:bookmarkEnd w:id="9"/>
    </w:p>
    <w:p w14:paraId="66F74175" w14:textId="77777777" w:rsidR="00197D5D" w:rsidRPr="00146375" w:rsidRDefault="00197D5D" w:rsidP="00197D5D">
      <w:r w:rsidRPr="1D88B146">
        <w:t>This</w:t>
      </w:r>
      <w:r>
        <w:t xml:space="preserve"> section</w:t>
      </w:r>
      <w:r w:rsidRPr="1D88B146">
        <w:t xml:space="preserve"> includes the following areas of practice:</w:t>
      </w:r>
    </w:p>
    <w:p w14:paraId="369717EC" w14:textId="77777777" w:rsidR="00197D5D" w:rsidRDefault="00197D5D" w:rsidP="00197D5D">
      <w:pPr>
        <w:pStyle w:val="Bulletlist"/>
      </w:pPr>
      <w:r>
        <w:t>q</w:t>
      </w:r>
      <w:r w:rsidRPr="4804EF62">
        <w:t xml:space="preserve">ualitative and quantitative feedback, </w:t>
      </w:r>
      <w:r w:rsidRPr="4804EF62">
        <w:rPr>
          <w:rFonts w:eastAsia="Arial"/>
        </w:rPr>
        <w:t>from a variety of sources</w:t>
      </w:r>
      <w:r>
        <w:rPr>
          <w:rFonts w:eastAsia="Arial"/>
        </w:rPr>
        <w:t>:</w:t>
      </w:r>
      <w:r w:rsidRPr="4804EF62">
        <w:rPr>
          <w:rFonts w:eastAsia="Arial"/>
        </w:rPr>
        <w:t xml:space="preserve"> </w:t>
      </w:r>
      <w:r>
        <w:t>for example,</w:t>
      </w:r>
      <w:r w:rsidRPr="4804EF62">
        <w:t xml:space="preserve"> Friends and Family Test (FFT), patient experiences, national surveys</w:t>
      </w:r>
    </w:p>
    <w:p w14:paraId="5D7D7A38" w14:textId="77777777" w:rsidR="00197D5D" w:rsidRPr="00146375" w:rsidRDefault="00197D5D" w:rsidP="00197D5D">
      <w:pPr>
        <w:pStyle w:val="Bulletlist"/>
      </w:pPr>
      <w:r>
        <w:t>c</w:t>
      </w:r>
      <w:r w:rsidRPr="00146375">
        <w:t>omplaints</w:t>
      </w:r>
    </w:p>
    <w:p w14:paraId="31C6AD1B" w14:textId="77777777" w:rsidR="00197D5D" w:rsidRPr="00146375" w:rsidRDefault="00197D5D" w:rsidP="00197D5D">
      <w:pPr>
        <w:pStyle w:val="Bulletlist"/>
      </w:pPr>
      <w:r w:rsidRPr="18F2729E">
        <w:t>Patient Advice and Liaison Service (PALS)</w:t>
      </w:r>
    </w:p>
    <w:p w14:paraId="2DEBBAD4" w14:textId="77777777" w:rsidR="00197D5D" w:rsidRPr="00146375" w:rsidRDefault="00197D5D" w:rsidP="00197D5D">
      <w:pPr>
        <w:pStyle w:val="Bulletlist"/>
      </w:pPr>
      <w:r>
        <w:t>e</w:t>
      </w:r>
      <w:r w:rsidRPr="53197FB0">
        <w:t>scalation and Duty of Candour</w:t>
      </w:r>
    </w:p>
    <w:p w14:paraId="476B1E92" w14:textId="77777777" w:rsidR="00197D5D" w:rsidRPr="001715D1" w:rsidRDefault="00197D5D" w:rsidP="00197D5D">
      <w:pPr>
        <w:pStyle w:val="BodyText"/>
      </w:pPr>
      <w:r w:rsidRPr="004A41B1">
        <w:rPr>
          <w:b/>
          <w:bCs/>
        </w:rPr>
        <w:t>Area 10a:</w:t>
      </w:r>
      <w:r>
        <w:rPr>
          <w:b/>
          <w:bCs/>
        </w:rPr>
        <w:t xml:space="preserve"> </w:t>
      </w:r>
      <w:r w:rsidRPr="004A41B1">
        <w:t xml:space="preserve">The </w:t>
      </w:r>
      <w:r>
        <w:t>provider</w:t>
      </w:r>
      <w:r w:rsidRPr="004A41B1">
        <w:t xml:space="preserve"> can demonstrate a comprehensive programme of seeking rapid and real or near real</w:t>
      </w:r>
      <w:r>
        <w:t>-</w:t>
      </w:r>
      <w:r w:rsidRPr="004A41B1">
        <w:t xml:space="preserve">time feedback </w:t>
      </w:r>
      <w:r w:rsidRPr="001715D1">
        <w:t>from people using services and unpaid carers.</w:t>
      </w:r>
    </w:p>
    <w:p w14:paraId="7380B2C8" w14:textId="77777777" w:rsidR="00197D5D" w:rsidRPr="001715D1" w:rsidRDefault="00197D5D" w:rsidP="00197D5D">
      <w:pPr>
        <w:pStyle w:val="BodyText"/>
        <w:rPr>
          <w:rFonts w:eastAsia="Arial"/>
        </w:rPr>
      </w:pPr>
      <w:r w:rsidRPr="001715D1">
        <w:rPr>
          <w:b/>
        </w:rPr>
        <w:t>Area 10b:</w:t>
      </w:r>
      <w:r w:rsidRPr="001715D1">
        <w:rPr>
          <w:rFonts w:ascii="Aptos" w:eastAsia="Aptos" w:hAnsi="Aptos" w:cs="Aptos"/>
          <w:i/>
        </w:rPr>
        <w:t xml:space="preserve"> </w:t>
      </w:r>
      <w:r w:rsidRPr="001715D1">
        <w:rPr>
          <w:rFonts w:eastAsia="Arial"/>
        </w:rPr>
        <w:t>The provider can demonstrate an effective approach to collecting and hearing feedback from marginalised or underserved communities.</w:t>
      </w:r>
    </w:p>
    <w:p w14:paraId="2B57AA81" w14:textId="77777777" w:rsidR="00197D5D" w:rsidRPr="001715D1" w:rsidRDefault="00197D5D" w:rsidP="00197D5D">
      <w:pPr>
        <w:pStyle w:val="BodyText"/>
      </w:pPr>
      <w:r w:rsidRPr="001715D1">
        <w:rPr>
          <w:b/>
        </w:rPr>
        <w:t>Area 10c:</w:t>
      </w:r>
      <w:r>
        <w:rPr>
          <w:b/>
        </w:rPr>
        <w:t xml:space="preserve"> </w:t>
      </w:r>
      <w:r w:rsidRPr="001715D1">
        <w:t>The provider can demonstrate that there is a process to collect and hear feedback from volunteers.</w:t>
      </w:r>
    </w:p>
    <w:p w14:paraId="5D34D67A" w14:textId="77777777" w:rsidR="00197D5D" w:rsidRPr="004A41B1" w:rsidRDefault="00197D5D" w:rsidP="00197D5D">
      <w:pPr>
        <w:pStyle w:val="BodyText"/>
      </w:pPr>
      <w:r w:rsidRPr="001715D1">
        <w:rPr>
          <w:b/>
          <w:bCs/>
        </w:rPr>
        <w:t>Area 10d:</w:t>
      </w:r>
      <w:r w:rsidRPr="001715D1">
        <w:t xml:space="preserve"> The provider can demonstrate it supports and uses national patient experience surveys and the Friends and Family Test. It ensures all people who use services and unpaid carers are given the opportunity to feedback, see the results, support co-produced improvements and see the impact locally.</w:t>
      </w:r>
    </w:p>
    <w:p w14:paraId="4F14E853" w14:textId="77777777" w:rsidR="00197D5D" w:rsidRDefault="00197D5D" w:rsidP="00197D5D">
      <w:pPr>
        <w:pStyle w:val="BodyText"/>
      </w:pPr>
      <w:r w:rsidRPr="004A41B1">
        <w:rPr>
          <w:b/>
          <w:bCs/>
        </w:rPr>
        <w:t>Area 10e:</w:t>
      </w:r>
      <w:r w:rsidRPr="004A41B1">
        <w:t xml:space="preserve"> The </w:t>
      </w:r>
      <w:r>
        <w:t>provider</w:t>
      </w:r>
      <w:r w:rsidRPr="004A41B1">
        <w:t xml:space="preserve"> can demonstrate </w:t>
      </w:r>
      <w:r>
        <w:t>that it uses</w:t>
      </w:r>
      <w:r w:rsidRPr="004A41B1">
        <w:t xml:space="preserve"> existing quantitative and qualitative datasets that speak to experiences of care, before </w:t>
      </w:r>
      <w:r>
        <w:t xml:space="preserve">beginning to collect new </w:t>
      </w:r>
      <w:r w:rsidRPr="004A41B1">
        <w:t>data</w:t>
      </w:r>
      <w:r>
        <w:t>. This approach will ensure any new data collection is</w:t>
      </w:r>
      <w:r w:rsidRPr="004A41B1">
        <w:t xml:space="preserve"> necessary and </w:t>
      </w:r>
      <w:r>
        <w:t xml:space="preserve">targeted at </w:t>
      </w:r>
      <w:r w:rsidRPr="004A41B1">
        <w:t>evidenced gaps in insight.</w:t>
      </w:r>
    </w:p>
    <w:p w14:paraId="7021A878" w14:textId="77777777" w:rsidR="00197D5D" w:rsidRPr="004A41B1" w:rsidRDefault="00197D5D" w:rsidP="00197D5D">
      <w:pPr>
        <w:pStyle w:val="BodyText"/>
      </w:pPr>
      <w:r w:rsidRPr="01103B81">
        <w:rPr>
          <w:b/>
          <w:bCs/>
        </w:rPr>
        <w:t>Area 10f:</w:t>
      </w:r>
      <w:r>
        <w:rPr>
          <w:b/>
          <w:bCs/>
        </w:rPr>
        <w:t xml:space="preserve"> </w:t>
      </w:r>
      <w:r>
        <w:t xml:space="preserve">The provider can demonstrate adherence to </w:t>
      </w:r>
      <w:hyperlink r:id="rId18">
        <w:r w:rsidRPr="01103B81">
          <w:rPr>
            <w:rStyle w:val="Hyperlink"/>
          </w:rPr>
          <w:t>best practice guidelines for experience of care</w:t>
        </w:r>
      </w:hyperlink>
      <w:r>
        <w:t>.</w:t>
      </w:r>
    </w:p>
    <w:p w14:paraId="5648E826" w14:textId="77777777" w:rsidR="00197D5D" w:rsidRPr="00146375" w:rsidRDefault="00197D5D" w:rsidP="00197D5D">
      <w:r w:rsidRPr="004A41B1">
        <w:rPr>
          <w:b/>
          <w:bCs/>
        </w:rPr>
        <w:t xml:space="preserve">Area 11a: </w:t>
      </w:r>
      <w:r w:rsidRPr="004A41B1">
        <w:t xml:space="preserve">The </w:t>
      </w:r>
      <w:r>
        <w:t>provider</w:t>
      </w:r>
      <w:r w:rsidRPr="004A41B1">
        <w:t xml:space="preserve"> undertakes stakeholder mapping </w:t>
      </w:r>
      <w:r>
        <w:t>to seek feedback from</w:t>
      </w:r>
      <w:r w:rsidRPr="004A41B1">
        <w:t xml:space="preserve"> all relevant groups and communities, ensuring no one is missed and </w:t>
      </w:r>
      <w:r>
        <w:t xml:space="preserve">everyone’s </w:t>
      </w:r>
      <w:r w:rsidRPr="21111AC8">
        <w:t>accessibility and inclusivity needs are considered.</w:t>
      </w:r>
    </w:p>
    <w:p w14:paraId="45FECAA7" w14:textId="77777777" w:rsidR="00197D5D" w:rsidRDefault="00197D5D" w:rsidP="00197D5D">
      <w:pPr>
        <w:rPr>
          <w:rFonts w:cs="Arial"/>
        </w:rPr>
      </w:pPr>
      <w:r w:rsidRPr="10BED0C5">
        <w:rPr>
          <w:rFonts w:cs="Arial"/>
          <w:b/>
          <w:bCs/>
        </w:rPr>
        <w:lastRenderedPageBreak/>
        <w:t xml:space="preserve">Area 11b: </w:t>
      </w:r>
      <w:r w:rsidRPr="10BED0C5">
        <w:rPr>
          <w:rFonts w:cs="Arial"/>
        </w:rPr>
        <w:t xml:space="preserve">The provider can demonstrate its adhering to </w:t>
      </w:r>
      <w:hyperlink r:id="rId19">
        <w:r w:rsidRPr="10BED0C5">
          <w:rPr>
            <w:rStyle w:val="Hyperlink"/>
            <w:rFonts w:cs="Arial"/>
          </w:rPr>
          <w:t>statutory guidance</w:t>
        </w:r>
      </w:hyperlink>
      <w:r w:rsidRPr="10BED0C5">
        <w:rPr>
          <w:rFonts w:cs="Arial"/>
        </w:rPr>
        <w:t xml:space="preserve"> for improving the quality of care.</w:t>
      </w:r>
    </w:p>
    <w:p w14:paraId="5AB14222" w14:textId="77777777" w:rsidR="00197D5D" w:rsidRPr="00146375" w:rsidRDefault="00197D5D" w:rsidP="00197D5D">
      <w:pPr>
        <w:rPr>
          <w:rFonts w:cs="Arial"/>
        </w:rPr>
      </w:pPr>
      <w:r w:rsidRPr="18F2729E">
        <w:rPr>
          <w:rFonts w:cs="Arial"/>
          <w:b/>
          <w:bCs/>
        </w:rPr>
        <w:t xml:space="preserve">Area 11c: </w:t>
      </w:r>
      <w:r w:rsidRPr="18F2729E">
        <w:rPr>
          <w:rFonts w:cs="Arial"/>
        </w:rPr>
        <w:t xml:space="preserve">The </w:t>
      </w:r>
      <w:r>
        <w:rPr>
          <w:rFonts w:cs="Arial"/>
        </w:rPr>
        <w:t>provider</w:t>
      </w:r>
      <w:r w:rsidRPr="18F2729E">
        <w:rPr>
          <w:rFonts w:cs="Arial"/>
        </w:rPr>
        <w:t xml:space="preserve"> is proactive in informing and signposting people to the range of ways they can provide feedback</w:t>
      </w:r>
      <w:r>
        <w:rPr>
          <w:rFonts w:cs="Arial"/>
        </w:rPr>
        <w:t>,</w:t>
      </w:r>
      <w:r w:rsidRPr="18F2729E">
        <w:rPr>
          <w:rFonts w:cs="Arial"/>
        </w:rPr>
        <w:t xml:space="preserve"> including through </w:t>
      </w:r>
      <w:r>
        <w:rPr>
          <w:rFonts w:cs="Arial"/>
        </w:rPr>
        <w:t>the NHS website</w:t>
      </w:r>
      <w:r w:rsidRPr="18F2729E">
        <w:rPr>
          <w:rFonts w:cs="Arial"/>
        </w:rPr>
        <w:t xml:space="preserve"> and other organisations</w:t>
      </w:r>
      <w:r>
        <w:rPr>
          <w:rFonts w:cs="Arial"/>
        </w:rPr>
        <w:t>,</w:t>
      </w:r>
      <w:r w:rsidRPr="18F2729E">
        <w:rPr>
          <w:rFonts w:cs="Arial"/>
        </w:rPr>
        <w:t xml:space="preserve"> such as Healthwatch.</w:t>
      </w:r>
    </w:p>
    <w:p w14:paraId="5D42E78B" w14:textId="77777777" w:rsidR="00197D5D" w:rsidRPr="00146375" w:rsidRDefault="00197D5D" w:rsidP="00197D5D">
      <w:pPr>
        <w:rPr>
          <w:rFonts w:cs="Arial"/>
        </w:rPr>
      </w:pPr>
      <w:r w:rsidRPr="7BF6E32E">
        <w:rPr>
          <w:rFonts w:cs="Arial"/>
          <w:b/>
          <w:bCs/>
        </w:rPr>
        <w:t>Area 11d:</w:t>
      </w:r>
      <w:r>
        <w:rPr>
          <w:rFonts w:cs="Arial"/>
          <w:b/>
          <w:bCs/>
        </w:rPr>
        <w:t xml:space="preserve"> </w:t>
      </w:r>
      <w:r w:rsidRPr="7BF6E32E">
        <w:rPr>
          <w:rFonts w:cs="Arial"/>
        </w:rPr>
        <w:t xml:space="preserve">The </w:t>
      </w:r>
      <w:r>
        <w:rPr>
          <w:rFonts w:cs="Arial"/>
        </w:rPr>
        <w:t>provider</w:t>
      </w:r>
      <w:r w:rsidRPr="7BF6E32E">
        <w:rPr>
          <w:rFonts w:cs="Arial"/>
        </w:rPr>
        <w:t xml:space="preserve"> employs a range of methods to collect feedback, considering accessibility and based on the recorded needs and </w:t>
      </w:r>
      <w:r w:rsidRPr="001715D1">
        <w:rPr>
          <w:rFonts w:cs="Arial"/>
        </w:rPr>
        <w:t>preferences of people using services</w:t>
      </w:r>
      <w:r w:rsidRPr="7BF6E32E">
        <w:rPr>
          <w:rFonts w:cs="Arial"/>
        </w:rPr>
        <w:t xml:space="preserve"> and unpaid carers.</w:t>
      </w:r>
    </w:p>
    <w:p w14:paraId="6AB9AD7D" w14:textId="77777777" w:rsidR="00197D5D" w:rsidRDefault="00197D5D" w:rsidP="00197D5D">
      <w:pPr>
        <w:rPr>
          <w:rFonts w:cs="Arial"/>
        </w:rPr>
      </w:pPr>
      <w:r w:rsidRPr="00555754">
        <w:rPr>
          <w:rFonts w:cs="Arial"/>
          <w:b/>
          <w:bCs/>
        </w:rPr>
        <w:t>Area 11e:</w:t>
      </w:r>
      <w:r>
        <w:rPr>
          <w:rFonts w:cs="Arial"/>
          <w:b/>
          <w:bCs/>
        </w:rPr>
        <w:t xml:space="preserve"> </w:t>
      </w:r>
      <w:r w:rsidRPr="00555754">
        <w:rPr>
          <w:rFonts w:cs="Arial"/>
        </w:rPr>
        <w:t xml:space="preserve">The </w:t>
      </w:r>
      <w:r>
        <w:rPr>
          <w:rFonts w:cs="Arial"/>
        </w:rPr>
        <w:t>provider</w:t>
      </w:r>
      <w:r w:rsidRPr="00555754">
        <w:rPr>
          <w:rFonts w:cs="Arial"/>
        </w:rPr>
        <w:t xml:space="preserve"> employs a range of methods to collect feedback from people who do not currently access care but who have a need</w:t>
      </w:r>
      <w:r>
        <w:rPr>
          <w:rFonts w:cs="Arial"/>
        </w:rPr>
        <w:t xml:space="preserve"> for it or </w:t>
      </w:r>
      <w:r w:rsidRPr="00555754">
        <w:rPr>
          <w:rFonts w:cs="Arial"/>
        </w:rPr>
        <w:t xml:space="preserve">would </w:t>
      </w:r>
      <w:r>
        <w:rPr>
          <w:rFonts w:cs="Arial"/>
        </w:rPr>
        <w:t>be likely to need it in the future</w:t>
      </w:r>
      <w:r w:rsidRPr="00555754">
        <w:rPr>
          <w:rFonts w:cs="Arial"/>
        </w:rPr>
        <w:t>.</w:t>
      </w:r>
    </w:p>
    <w:p w14:paraId="7041871F" w14:textId="77777777" w:rsidR="00197D5D" w:rsidRPr="00146375" w:rsidRDefault="00197D5D" w:rsidP="00197D5D">
      <w:pPr>
        <w:rPr>
          <w:rFonts w:cs="Arial"/>
        </w:rPr>
      </w:pPr>
      <w:r w:rsidRPr="10BED0C5">
        <w:rPr>
          <w:rFonts w:cs="Arial"/>
          <w:b/>
          <w:bCs/>
        </w:rPr>
        <w:t xml:space="preserve">Area 11f: </w:t>
      </w:r>
      <w:r w:rsidRPr="10BED0C5">
        <w:rPr>
          <w:rFonts w:cs="Arial"/>
        </w:rPr>
        <w:t xml:space="preserve">The provider empowers staff to actively </w:t>
      </w:r>
      <w:bookmarkStart w:id="10" w:name="_Int_eCpH14Ky"/>
      <w:proofErr w:type="gramStart"/>
      <w:r w:rsidRPr="10BED0C5">
        <w:rPr>
          <w:rFonts w:cs="Arial"/>
        </w:rPr>
        <w:t>identify</w:t>
      </w:r>
      <w:bookmarkEnd w:id="10"/>
      <w:proofErr w:type="gramEnd"/>
      <w:r w:rsidRPr="10BED0C5">
        <w:rPr>
          <w:rFonts w:cs="Arial"/>
        </w:rPr>
        <w:t xml:space="preserve"> and record communication and information needs and preferences made by people using services and their unpaid carers.</w:t>
      </w:r>
    </w:p>
    <w:p w14:paraId="1CE9B3FD" w14:textId="77777777" w:rsidR="00197D5D" w:rsidRPr="00146375" w:rsidRDefault="00197D5D" w:rsidP="00197D5D">
      <w:pPr>
        <w:rPr>
          <w:rFonts w:cs="Arial"/>
        </w:rPr>
      </w:pPr>
      <w:r w:rsidRPr="18F2729E">
        <w:rPr>
          <w:rFonts w:cs="Arial"/>
          <w:b/>
          <w:bCs/>
        </w:rPr>
        <w:t>Area 12a:</w:t>
      </w:r>
      <w:r w:rsidRPr="18F2729E">
        <w:rPr>
          <w:rFonts w:cs="Arial"/>
        </w:rPr>
        <w:t xml:space="preserve"> The </w:t>
      </w:r>
      <w:r>
        <w:rPr>
          <w:rFonts w:cs="Arial"/>
        </w:rPr>
        <w:t>provider</w:t>
      </w:r>
      <w:r w:rsidRPr="18F2729E">
        <w:rPr>
          <w:rFonts w:cs="Arial"/>
        </w:rPr>
        <w:t xml:space="preserve"> has an accessible and user-friendly complaints policy</w:t>
      </w:r>
      <w:r>
        <w:rPr>
          <w:rFonts w:cs="Arial"/>
        </w:rPr>
        <w:t>, which complies with statutory regulations</w:t>
      </w:r>
      <w:r w:rsidRPr="18F2729E">
        <w:rPr>
          <w:rFonts w:cs="Arial"/>
        </w:rPr>
        <w:t xml:space="preserve">. Information is visible in all locations </w:t>
      </w:r>
      <w:r>
        <w:rPr>
          <w:rFonts w:cs="Arial"/>
        </w:rPr>
        <w:t>where</w:t>
      </w:r>
      <w:r w:rsidRPr="18F2729E">
        <w:rPr>
          <w:rFonts w:cs="Arial"/>
        </w:rPr>
        <w:t xml:space="preserve"> care is received and</w:t>
      </w:r>
      <w:r>
        <w:rPr>
          <w:rFonts w:cs="Arial"/>
        </w:rPr>
        <w:t xml:space="preserve"> </w:t>
      </w:r>
      <w:r w:rsidRPr="18F2729E">
        <w:rPr>
          <w:rFonts w:cs="Arial"/>
        </w:rPr>
        <w:t>is available from community staff where applicable.</w:t>
      </w:r>
    </w:p>
    <w:p w14:paraId="4CAAB0F9" w14:textId="77777777" w:rsidR="00197D5D" w:rsidRPr="00146375" w:rsidRDefault="00197D5D" w:rsidP="00197D5D">
      <w:pPr>
        <w:rPr>
          <w:rFonts w:cs="Arial"/>
        </w:rPr>
      </w:pPr>
      <w:r w:rsidRPr="35F4193B">
        <w:rPr>
          <w:rFonts w:cs="Arial"/>
          <w:b/>
          <w:bCs/>
        </w:rPr>
        <w:t>Area</w:t>
      </w:r>
      <w:r>
        <w:rPr>
          <w:rFonts w:cs="Arial"/>
          <w:b/>
          <w:bCs/>
        </w:rPr>
        <w:t xml:space="preserve"> </w:t>
      </w:r>
      <w:r w:rsidRPr="35F4193B">
        <w:rPr>
          <w:rFonts w:cs="Arial"/>
          <w:b/>
          <w:bCs/>
        </w:rPr>
        <w:t xml:space="preserve">12b: </w:t>
      </w:r>
      <w:r w:rsidRPr="35F4193B">
        <w:rPr>
          <w:rFonts w:cs="Arial"/>
        </w:rPr>
        <w:t xml:space="preserve">The </w:t>
      </w:r>
      <w:r>
        <w:rPr>
          <w:rFonts w:cs="Arial"/>
        </w:rPr>
        <w:t>provider</w:t>
      </w:r>
      <w:r w:rsidRPr="35F4193B">
        <w:rPr>
          <w:rFonts w:cs="Arial"/>
        </w:rPr>
        <w:t xml:space="preserve"> clearly displays information on how to make a complaint on its website</w:t>
      </w:r>
      <w:r>
        <w:rPr>
          <w:rFonts w:cs="Arial"/>
        </w:rPr>
        <w:t>,</w:t>
      </w:r>
      <w:r w:rsidRPr="35F4193B">
        <w:rPr>
          <w:rFonts w:cs="Arial"/>
        </w:rPr>
        <w:t xml:space="preserve"> and this is accessible within no more than two clicks from the home page.</w:t>
      </w:r>
    </w:p>
    <w:p w14:paraId="4B5425E9" w14:textId="77777777" w:rsidR="00197D5D" w:rsidRPr="00146375" w:rsidRDefault="00197D5D" w:rsidP="00197D5D">
      <w:pPr>
        <w:rPr>
          <w:rFonts w:cs="Arial"/>
        </w:rPr>
      </w:pPr>
      <w:r w:rsidRPr="35F4193B">
        <w:rPr>
          <w:rFonts w:cs="Arial"/>
          <w:b/>
          <w:bCs/>
        </w:rPr>
        <w:t>Area 12c: </w:t>
      </w:r>
      <w:r w:rsidRPr="35F4193B">
        <w:rPr>
          <w:rFonts w:cs="Arial"/>
        </w:rPr>
        <w:t xml:space="preserve">The </w:t>
      </w:r>
      <w:r>
        <w:rPr>
          <w:rFonts w:cs="Arial"/>
        </w:rPr>
        <w:t>provider</w:t>
      </w:r>
      <w:r w:rsidRPr="35F4193B">
        <w:rPr>
          <w:rFonts w:cs="Arial"/>
        </w:rPr>
        <w:t xml:space="preserve"> offers a discussion with a named contact and complainants are supported throughout the complaints process.</w:t>
      </w:r>
    </w:p>
    <w:p w14:paraId="763F333C" w14:textId="77777777" w:rsidR="00197D5D" w:rsidRPr="00146375" w:rsidRDefault="00197D5D" w:rsidP="00197D5D">
      <w:pPr>
        <w:rPr>
          <w:rFonts w:cs="Arial"/>
        </w:rPr>
      </w:pPr>
      <w:r w:rsidRPr="4804EF62">
        <w:rPr>
          <w:rFonts w:cs="Arial"/>
          <w:b/>
          <w:bCs/>
        </w:rPr>
        <w:t>Area 12</w:t>
      </w:r>
      <w:r>
        <w:rPr>
          <w:rFonts w:cs="Arial"/>
          <w:b/>
          <w:bCs/>
        </w:rPr>
        <w:t>d</w:t>
      </w:r>
      <w:r w:rsidRPr="4804EF62">
        <w:rPr>
          <w:rFonts w:cs="Arial"/>
          <w:b/>
          <w:bCs/>
        </w:rPr>
        <w:t xml:space="preserve">: </w:t>
      </w:r>
      <w:r w:rsidRPr="4804EF62">
        <w:rPr>
          <w:rFonts w:cs="Arial"/>
        </w:rPr>
        <w:t xml:space="preserve">The </w:t>
      </w:r>
      <w:r>
        <w:rPr>
          <w:rFonts w:cs="Arial"/>
        </w:rPr>
        <w:t>provider</w:t>
      </w:r>
      <w:r w:rsidRPr="4804EF62">
        <w:rPr>
          <w:rFonts w:cs="Arial"/>
        </w:rPr>
        <w:t> can provide evidence that practice has changed following complaints.</w:t>
      </w:r>
    </w:p>
    <w:p w14:paraId="719D6B99" w14:textId="77777777" w:rsidR="00197D5D" w:rsidRDefault="00197D5D" w:rsidP="00197D5D">
      <w:pPr>
        <w:rPr>
          <w:rFonts w:cs="Arial"/>
        </w:rPr>
      </w:pPr>
      <w:r w:rsidRPr="4804EF62">
        <w:rPr>
          <w:rFonts w:cs="Arial"/>
          <w:b/>
          <w:bCs/>
        </w:rPr>
        <w:t>Area 12</w:t>
      </w:r>
      <w:r>
        <w:rPr>
          <w:rFonts w:cs="Arial"/>
          <w:b/>
          <w:bCs/>
        </w:rPr>
        <w:t>e</w:t>
      </w:r>
      <w:r w:rsidRPr="4804EF62">
        <w:rPr>
          <w:rFonts w:cs="Arial"/>
          <w:b/>
          <w:bCs/>
        </w:rPr>
        <w:t xml:space="preserve">: </w:t>
      </w:r>
      <w:r w:rsidRPr="4804EF62">
        <w:rPr>
          <w:rFonts w:cs="Arial"/>
        </w:rPr>
        <w:t xml:space="preserve">The </w:t>
      </w:r>
      <w:r>
        <w:rPr>
          <w:rFonts w:cs="Arial"/>
        </w:rPr>
        <w:t>provider</w:t>
      </w:r>
      <w:r w:rsidRPr="4804EF62">
        <w:rPr>
          <w:rFonts w:cs="Arial"/>
        </w:rPr>
        <w:t xml:space="preserve"> monitors insight arising from complaints</w:t>
      </w:r>
      <w:r>
        <w:rPr>
          <w:rFonts w:eastAsia="Arial" w:cs="Arial"/>
        </w:rPr>
        <w:t>, such as</w:t>
      </w:r>
      <w:r w:rsidRPr="4804EF62">
        <w:rPr>
          <w:rFonts w:eastAsia="Arial" w:cs="Arial"/>
        </w:rPr>
        <w:t xml:space="preserve"> patterns and notable variations in experiences of care</w:t>
      </w:r>
      <w:r>
        <w:rPr>
          <w:rFonts w:eastAsia="Arial" w:cs="Arial"/>
        </w:rPr>
        <w:t>,</w:t>
      </w:r>
      <w:r w:rsidRPr="4804EF62">
        <w:rPr>
          <w:rFonts w:eastAsia="Arial" w:cs="Arial"/>
        </w:rPr>
        <w:t xml:space="preserve"> to support understanding of and reduce health inequalities</w:t>
      </w:r>
      <w:r>
        <w:rPr>
          <w:rFonts w:eastAsia="Arial" w:cs="Arial"/>
        </w:rPr>
        <w:t xml:space="preserve">, </w:t>
      </w:r>
      <w:r w:rsidRPr="4804EF62">
        <w:rPr>
          <w:rFonts w:eastAsia="Arial" w:cs="Arial"/>
        </w:rPr>
        <w:t>ensur</w:t>
      </w:r>
      <w:r>
        <w:rPr>
          <w:rFonts w:eastAsia="Arial" w:cs="Arial"/>
        </w:rPr>
        <w:t>ing</w:t>
      </w:r>
      <w:r w:rsidRPr="4804EF62">
        <w:rPr>
          <w:rFonts w:eastAsia="Arial" w:cs="Arial"/>
        </w:rPr>
        <w:t xml:space="preserve"> improvements are sustained.</w:t>
      </w:r>
    </w:p>
    <w:p w14:paraId="3F35AE84" w14:textId="77777777" w:rsidR="00197D5D" w:rsidRDefault="00197D5D" w:rsidP="00197D5D">
      <w:pPr>
        <w:rPr>
          <w:rFonts w:cs="Arial"/>
        </w:rPr>
      </w:pPr>
      <w:r w:rsidRPr="4804EF62">
        <w:rPr>
          <w:rFonts w:cs="Arial"/>
          <w:b/>
          <w:bCs/>
        </w:rPr>
        <w:t xml:space="preserve">Area 13a: </w:t>
      </w:r>
      <w:r w:rsidRPr="4804EF62">
        <w:rPr>
          <w:rFonts w:cs="Arial"/>
        </w:rPr>
        <w:t>The</w:t>
      </w:r>
      <w:r w:rsidRPr="4804EF62">
        <w:rPr>
          <w:rFonts w:eastAsia="Arial" w:cs="Arial"/>
        </w:rPr>
        <w:t xml:space="preserve"> </w:t>
      </w:r>
      <w:r>
        <w:rPr>
          <w:rFonts w:eastAsia="Arial" w:cs="Arial"/>
        </w:rPr>
        <w:t>provider</w:t>
      </w:r>
      <w:r w:rsidRPr="4804EF62">
        <w:rPr>
          <w:rFonts w:eastAsia="Arial" w:cs="Arial"/>
        </w:rPr>
        <w:t xml:space="preserve"> provides information about Patient Advice and Liaison Service (PALS) that is visible in all locations </w:t>
      </w:r>
      <w:r>
        <w:rPr>
          <w:rFonts w:eastAsia="Arial" w:cs="Arial"/>
        </w:rPr>
        <w:t>where</w:t>
      </w:r>
      <w:r w:rsidRPr="4804EF62">
        <w:rPr>
          <w:rFonts w:eastAsia="Arial" w:cs="Arial"/>
        </w:rPr>
        <w:t xml:space="preserve"> </w:t>
      </w:r>
      <w:r>
        <w:rPr>
          <w:rFonts w:eastAsia="Arial" w:cs="Arial"/>
        </w:rPr>
        <w:t>people use services</w:t>
      </w:r>
      <w:r w:rsidRPr="4804EF62">
        <w:rPr>
          <w:rFonts w:eastAsia="Arial" w:cs="Arial"/>
        </w:rPr>
        <w:t xml:space="preserve"> and</w:t>
      </w:r>
      <w:r>
        <w:rPr>
          <w:rFonts w:eastAsia="Arial" w:cs="Arial"/>
        </w:rPr>
        <w:t xml:space="preserve"> </w:t>
      </w:r>
      <w:r w:rsidRPr="4804EF62">
        <w:rPr>
          <w:rFonts w:eastAsia="Arial" w:cs="Arial"/>
        </w:rPr>
        <w:t>is available from community staff where PALS is provided.</w:t>
      </w:r>
    </w:p>
    <w:p w14:paraId="0974C105" w14:textId="77777777" w:rsidR="00197D5D" w:rsidRDefault="00197D5D" w:rsidP="00197D5D">
      <w:pPr>
        <w:rPr>
          <w:rFonts w:cs="Arial"/>
        </w:rPr>
      </w:pPr>
      <w:r w:rsidRPr="35F4193B">
        <w:rPr>
          <w:rFonts w:cs="Arial"/>
          <w:b/>
          <w:bCs/>
        </w:rPr>
        <w:t>Area 13b</w:t>
      </w:r>
      <w:r w:rsidRPr="35F4193B">
        <w:rPr>
          <w:rFonts w:cs="Arial"/>
        </w:rPr>
        <w:t>: The</w:t>
      </w:r>
      <w:r w:rsidRPr="35F4193B">
        <w:rPr>
          <w:rFonts w:eastAsia="Arial" w:cs="Arial"/>
        </w:rPr>
        <w:t xml:space="preserve"> </w:t>
      </w:r>
      <w:r>
        <w:rPr>
          <w:rFonts w:eastAsia="Arial" w:cs="Arial"/>
        </w:rPr>
        <w:t>provider</w:t>
      </w:r>
      <w:r w:rsidRPr="35F4193B">
        <w:rPr>
          <w:rFonts w:eastAsia="Arial" w:cs="Arial"/>
        </w:rPr>
        <w:t xml:space="preserve"> clearly displays information about how to use PALS on its website and this information is accessible within no more than two clicks from the home page where PALS is provided.</w:t>
      </w:r>
    </w:p>
    <w:p w14:paraId="5F1D7FBB" w14:textId="77777777" w:rsidR="00197D5D" w:rsidRPr="00146375" w:rsidRDefault="00197D5D" w:rsidP="00197D5D">
      <w:pPr>
        <w:rPr>
          <w:rFonts w:cs="Arial"/>
        </w:rPr>
      </w:pPr>
      <w:r w:rsidRPr="18F2729E">
        <w:rPr>
          <w:rFonts w:cs="Arial"/>
          <w:b/>
          <w:bCs/>
        </w:rPr>
        <w:lastRenderedPageBreak/>
        <w:t>Area 13c</w:t>
      </w:r>
      <w:r w:rsidRPr="18F2729E">
        <w:rPr>
          <w:rFonts w:cs="Arial"/>
        </w:rPr>
        <w:t>:</w:t>
      </w:r>
      <w:r w:rsidRPr="18F2729E">
        <w:rPr>
          <w:rFonts w:eastAsia="Arial" w:cs="Arial"/>
        </w:rPr>
        <w:t xml:space="preserve"> </w:t>
      </w:r>
      <w:r w:rsidRPr="18F2729E">
        <w:rPr>
          <w:rFonts w:cs="Arial"/>
        </w:rPr>
        <w:t>The</w:t>
      </w:r>
      <w:r w:rsidRPr="18F2729E">
        <w:rPr>
          <w:rFonts w:eastAsia="Arial" w:cs="Arial"/>
        </w:rPr>
        <w:t xml:space="preserve"> </w:t>
      </w:r>
      <w:r>
        <w:rPr>
          <w:rFonts w:eastAsia="Arial" w:cs="Arial"/>
        </w:rPr>
        <w:t>provider</w:t>
      </w:r>
      <w:r w:rsidRPr="18F2729E">
        <w:rPr>
          <w:rFonts w:eastAsia="Arial" w:cs="Arial"/>
        </w:rPr>
        <w:t xml:space="preserve"> routinely gathers and reports on feedback about how issues have been handled where PALS is provided.</w:t>
      </w:r>
    </w:p>
    <w:p w14:paraId="09BA1B81" w14:textId="77777777" w:rsidR="00197D5D" w:rsidRPr="00146375" w:rsidRDefault="00197D5D" w:rsidP="00197D5D">
      <w:pPr>
        <w:rPr>
          <w:rFonts w:cs="Arial"/>
        </w:rPr>
      </w:pPr>
      <w:r w:rsidRPr="18F2729E">
        <w:rPr>
          <w:rFonts w:cs="Arial"/>
          <w:b/>
          <w:bCs/>
        </w:rPr>
        <w:t>Area 13d</w:t>
      </w:r>
      <w:r w:rsidRPr="18F2729E">
        <w:rPr>
          <w:rFonts w:cs="Arial"/>
        </w:rPr>
        <w:t>:</w:t>
      </w:r>
      <w:r>
        <w:rPr>
          <w:rFonts w:cs="Arial"/>
        </w:rPr>
        <w:t xml:space="preserve"> </w:t>
      </w:r>
      <w:r w:rsidRPr="18F2729E">
        <w:rPr>
          <w:rFonts w:cs="Arial"/>
        </w:rPr>
        <w:t>The</w:t>
      </w:r>
      <w:r w:rsidRPr="18F2729E">
        <w:rPr>
          <w:rFonts w:eastAsia="Arial" w:cs="Arial"/>
        </w:rPr>
        <w:t xml:space="preserve"> </w:t>
      </w:r>
      <w:r>
        <w:rPr>
          <w:rFonts w:eastAsia="Arial" w:cs="Arial"/>
        </w:rPr>
        <w:t>provider</w:t>
      </w:r>
      <w:r w:rsidRPr="18F2729E">
        <w:rPr>
          <w:rFonts w:eastAsia="Arial" w:cs="Arial"/>
        </w:rPr>
        <w:t xml:space="preserve"> can provide evidence that practice has changed </w:t>
      </w:r>
      <w:r>
        <w:rPr>
          <w:rFonts w:eastAsia="Arial" w:cs="Arial"/>
        </w:rPr>
        <w:t>in</w:t>
      </w:r>
      <w:r w:rsidRPr="18F2729E">
        <w:rPr>
          <w:rFonts w:eastAsia="Arial" w:cs="Arial"/>
        </w:rPr>
        <w:t xml:space="preserve"> respo</w:t>
      </w:r>
      <w:r>
        <w:rPr>
          <w:rFonts w:eastAsia="Arial" w:cs="Arial"/>
        </w:rPr>
        <w:t>nse to feedback</w:t>
      </w:r>
      <w:r w:rsidRPr="18F2729E">
        <w:rPr>
          <w:rFonts w:eastAsia="Arial" w:cs="Arial"/>
        </w:rPr>
        <w:t xml:space="preserve"> </w:t>
      </w:r>
      <w:r>
        <w:rPr>
          <w:rFonts w:eastAsia="Arial" w:cs="Arial"/>
        </w:rPr>
        <w:t>from</w:t>
      </w:r>
      <w:r w:rsidRPr="18F2729E">
        <w:rPr>
          <w:rFonts w:eastAsia="Arial" w:cs="Arial"/>
        </w:rPr>
        <w:t xml:space="preserve"> PALS.</w:t>
      </w:r>
    </w:p>
    <w:p w14:paraId="43BDCCED" w14:textId="77777777" w:rsidR="00197D5D" w:rsidRDefault="00197D5D" w:rsidP="00197D5D">
      <w:pPr>
        <w:rPr>
          <w:rFonts w:cs="Arial"/>
        </w:rPr>
      </w:pPr>
      <w:bookmarkStart w:id="11" w:name="_Hlk168158458"/>
      <w:r w:rsidRPr="18F2729E">
        <w:rPr>
          <w:rFonts w:cs="Arial"/>
          <w:b/>
          <w:bCs/>
        </w:rPr>
        <w:t>Area 13e</w:t>
      </w:r>
      <w:r w:rsidRPr="18F2729E">
        <w:rPr>
          <w:rFonts w:cs="Arial"/>
        </w:rPr>
        <w:t>:</w:t>
      </w:r>
      <w:r>
        <w:rPr>
          <w:rFonts w:cs="Arial"/>
        </w:rPr>
        <w:t xml:space="preserve"> </w:t>
      </w:r>
      <w:r w:rsidRPr="18F2729E">
        <w:rPr>
          <w:rFonts w:cs="Arial"/>
        </w:rPr>
        <w:t>The</w:t>
      </w:r>
      <w:r w:rsidRPr="18F2729E">
        <w:rPr>
          <w:rFonts w:eastAsia="Arial" w:cs="Arial"/>
        </w:rPr>
        <w:t xml:space="preserve"> </w:t>
      </w:r>
      <w:r>
        <w:rPr>
          <w:rFonts w:eastAsia="Arial" w:cs="Arial"/>
        </w:rPr>
        <w:t>provider</w:t>
      </w:r>
      <w:r w:rsidRPr="18F2729E">
        <w:rPr>
          <w:rFonts w:eastAsia="Arial" w:cs="Arial"/>
        </w:rPr>
        <w:t xml:space="preserve"> monitors insight arising from PALS</w:t>
      </w:r>
      <w:r>
        <w:rPr>
          <w:rFonts w:eastAsia="Arial" w:cs="Arial"/>
        </w:rPr>
        <w:t>, such as</w:t>
      </w:r>
      <w:r w:rsidRPr="18F2729E">
        <w:rPr>
          <w:rFonts w:eastAsia="Arial" w:cs="Arial"/>
        </w:rPr>
        <w:t xml:space="preserve"> patterns and notable variations in experiences of care</w:t>
      </w:r>
      <w:r>
        <w:rPr>
          <w:rFonts w:eastAsia="Arial" w:cs="Arial"/>
        </w:rPr>
        <w:t>,</w:t>
      </w:r>
      <w:r w:rsidRPr="18F2729E">
        <w:rPr>
          <w:rFonts w:eastAsia="Arial" w:cs="Arial"/>
        </w:rPr>
        <w:t xml:space="preserve"> to support understanding of and reduce health inequalities</w:t>
      </w:r>
      <w:r>
        <w:rPr>
          <w:rFonts w:eastAsia="Arial" w:cs="Arial"/>
        </w:rPr>
        <w:t xml:space="preserve">, </w:t>
      </w:r>
      <w:r w:rsidRPr="18F2729E">
        <w:rPr>
          <w:rFonts w:eastAsia="Arial" w:cs="Arial"/>
        </w:rPr>
        <w:t>ensur</w:t>
      </w:r>
      <w:r>
        <w:rPr>
          <w:rFonts w:eastAsia="Arial" w:cs="Arial"/>
        </w:rPr>
        <w:t>ing</w:t>
      </w:r>
      <w:r w:rsidRPr="18F2729E">
        <w:rPr>
          <w:rFonts w:eastAsia="Arial" w:cs="Arial"/>
        </w:rPr>
        <w:t xml:space="preserve"> improvements are sustained.</w:t>
      </w:r>
    </w:p>
    <w:bookmarkEnd w:id="11"/>
    <w:p w14:paraId="636B6840" w14:textId="77777777" w:rsidR="00197D5D" w:rsidRDefault="00197D5D" w:rsidP="00197D5D">
      <w:pPr>
        <w:rPr>
          <w:rFonts w:cs="Arial"/>
        </w:rPr>
      </w:pPr>
      <w:r w:rsidRPr="18F2729E">
        <w:rPr>
          <w:rFonts w:cs="Arial"/>
          <w:b/>
          <w:bCs/>
        </w:rPr>
        <w:t>Area 13f</w:t>
      </w:r>
      <w:r w:rsidRPr="18F2729E">
        <w:rPr>
          <w:rFonts w:cs="Arial"/>
        </w:rPr>
        <w:t>:</w:t>
      </w:r>
      <w:r>
        <w:rPr>
          <w:rFonts w:cs="Arial"/>
        </w:rPr>
        <w:t xml:space="preserve"> </w:t>
      </w:r>
      <w:r w:rsidRPr="18F2729E">
        <w:rPr>
          <w:rFonts w:cs="Arial"/>
        </w:rPr>
        <w:t xml:space="preserve">The </w:t>
      </w:r>
      <w:r>
        <w:rPr>
          <w:rFonts w:cs="Arial"/>
        </w:rPr>
        <w:t>provider</w:t>
      </w:r>
      <w:r w:rsidRPr="18F2729E">
        <w:rPr>
          <w:rFonts w:cs="Arial"/>
        </w:rPr>
        <w:t xml:space="preserve"> routinely captures a range of </w:t>
      </w:r>
      <w:r>
        <w:rPr>
          <w:rFonts w:cs="Arial"/>
        </w:rPr>
        <w:t xml:space="preserve">written and spoken </w:t>
      </w:r>
      <w:r w:rsidRPr="18F2729E">
        <w:rPr>
          <w:rFonts w:cs="Arial"/>
        </w:rPr>
        <w:t>qualitative feedback</w:t>
      </w:r>
      <w:r>
        <w:rPr>
          <w:rFonts w:cs="Arial"/>
        </w:rPr>
        <w:t>,</w:t>
      </w:r>
      <w:r w:rsidRPr="18F2729E">
        <w:rPr>
          <w:rFonts w:cs="Arial"/>
        </w:rPr>
        <w:t xml:space="preserve"> including through lived experience, focus groups and existing datasets</w:t>
      </w:r>
      <w:r>
        <w:rPr>
          <w:rFonts w:cs="Arial"/>
        </w:rPr>
        <w:t>, such as the NHS website</w:t>
      </w:r>
      <w:r w:rsidRPr="18F2729E">
        <w:rPr>
          <w:rFonts w:cs="Arial"/>
        </w:rPr>
        <w:t>.</w:t>
      </w:r>
    </w:p>
    <w:p w14:paraId="2A8B5C62" w14:textId="77777777" w:rsidR="00197D5D" w:rsidRDefault="00197D5D" w:rsidP="00197D5D">
      <w:pPr>
        <w:rPr>
          <w:rFonts w:cs="Arial"/>
        </w:rPr>
      </w:pPr>
      <w:r w:rsidRPr="18F2729E">
        <w:rPr>
          <w:rFonts w:cs="Arial"/>
          <w:b/>
          <w:bCs/>
        </w:rPr>
        <w:t>Area 13g:</w:t>
      </w:r>
      <w:r w:rsidRPr="18F2729E">
        <w:rPr>
          <w:rFonts w:cs="Arial"/>
        </w:rPr>
        <w:t xml:space="preserve"> The </w:t>
      </w:r>
      <w:r>
        <w:rPr>
          <w:rFonts w:cs="Arial"/>
        </w:rPr>
        <w:t>provider</w:t>
      </w:r>
      <w:r w:rsidRPr="18F2729E">
        <w:rPr>
          <w:rFonts w:cs="Arial"/>
        </w:rPr>
        <w:t xml:space="preserve"> monitor</w:t>
      </w:r>
      <w:r>
        <w:rPr>
          <w:rFonts w:cs="Arial"/>
        </w:rPr>
        <w:t>s</w:t>
      </w:r>
      <w:r w:rsidRPr="18F2729E">
        <w:rPr>
          <w:rFonts w:cs="Arial"/>
        </w:rPr>
        <w:t xml:space="preserve"> and evaluate</w:t>
      </w:r>
      <w:r>
        <w:rPr>
          <w:rFonts w:cs="Arial"/>
        </w:rPr>
        <w:t>s</w:t>
      </w:r>
      <w:r w:rsidRPr="18F2729E">
        <w:rPr>
          <w:rFonts w:cs="Arial"/>
        </w:rPr>
        <w:t xml:space="preserve"> the impact and outcomes from quantitative and qualitative evidence as to the experience of care.</w:t>
      </w:r>
    </w:p>
    <w:p w14:paraId="3F63DC1D" w14:textId="77777777" w:rsidR="00197D5D" w:rsidRDefault="00197D5D" w:rsidP="00197D5D">
      <w:pPr>
        <w:rPr>
          <w:rFonts w:cs="Arial"/>
        </w:rPr>
      </w:pPr>
      <w:r w:rsidRPr="18F2729E">
        <w:rPr>
          <w:rFonts w:cs="Arial"/>
          <w:b/>
          <w:bCs/>
        </w:rPr>
        <w:t>Area 13h:</w:t>
      </w:r>
      <w:r w:rsidRPr="18F2729E">
        <w:rPr>
          <w:rFonts w:cs="Arial"/>
        </w:rPr>
        <w:t xml:space="preserve"> The </w:t>
      </w:r>
      <w:r>
        <w:rPr>
          <w:rFonts w:cs="Arial"/>
        </w:rPr>
        <w:t>provider</w:t>
      </w:r>
      <w:r w:rsidRPr="18F2729E">
        <w:rPr>
          <w:rFonts w:cs="Arial"/>
        </w:rPr>
        <w:t xml:space="preserve"> can demonstrate </w:t>
      </w:r>
      <w:r>
        <w:rPr>
          <w:rFonts w:cs="Arial"/>
        </w:rPr>
        <w:t>it</w:t>
      </w:r>
      <w:r w:rsidRPr="18F2729E">
        <w:rPr>
          <w:rFonts w:cs="Arial"/>
        </w:rPr>
        <w:t xml:space="preserve"> use</w:t>
      </w:r>
      <w:r>
        <w:rPr>
          <w:rFonts w:cs="Arial"/>
        </w:rPr>
        <w:t>s</w:t>
      </w:r>
      <w:r w:rsidRPr="18F2729E">
        <w:rPr>
          <w:rFonts w:cs="Arial"/>
        </w:rPr>
        <w:t xml:space="preserve"> both quantitative and qualitative evidence </w:t>
      </w:r>
      <w:r>
        <w:rPr>
          <w:rFonts w:cs="Arial"/>
        </w:rPr>
        <w:t>about the</w:t>
      </w:r>
      <w:r w:rsidRPr="18F2729E">
        <w:rPr>
          <w:rFonts w:cs="Arial"/>
        </w:rPr>
        <w:t xml:space="preserve"> experience of care at board level and </w:t>
      </w:r>
      <w:r>
        <w:rPr>
          <w:rFonts w:cs="Arial"/>
        </w:rPr>
        <w:t>in</w:t>
      </w:r>
      <w:r w:rsidRPr="18F2729E">
        <w:rPr>
          <w:rFonts w:cs="Arial"/>
        </w:rPr>
        <w:t xml:space="preserve"> committees </w:t>
      </w:r>
      <w:r>
        <w:rPr>
          <w:rFonts w:cs="Arial"/>
        </w:rPr>
        <w:t>that</w:t>
      </w:r>
      <w:r w:rsidRPr="18F2729E">
        <w:rPr>
          <w:rFonts w:cs="Arial"/>
        </w:rPr>
        <w:t xml:space="preserve"> support improvements</w:t>
      </w:r>
    </w:p>
    <w:p w14:paraId="75002D6F" w14:textId="77777777" w:rsidR="00197D5D" w:rsidRPr="00146375" w:rsidRDefault="00197D5D" w:rsidP="00197D5D">
      <w:pPr>
        <w:rPr>
          <w:rFonts w:cs="Arial"/>
        </w:rPr>
      </w:pPr>
      <w:r w:rsidRPr="35F4193B">
        <w:rPr>
          <w:rFonts w:cs="Arial"/>
          <w:b/>
          <w:bCs/>
        </w:rPr>
        <w:t>Area 14a:</w:t>
      </w:r>
      <w:r>
        <w:rPr>
          <w:rFonts w:cs="Arial"/>
        </w:rPr>
        <w:t xml:space="preserve"> </w:t>
      </w:r>
      <w:r w:rsidRPr="35F4193B">
        <w:rPr>
          <w:rFonts w:cs="Arial"/>
        </w:rPr>
        <w:t xml:space="preserve">The </w:t>
      </w:r>
      <w:r>
        <w:rPr>
          <w:rFonts w:cs="Arial"/>
        </w:rPr>
        <w:t>provider</w:t>
      </w:r>
      <w:r w:rsidRPr="35F4193B">
        <w:rPr>
          <w:rFonts w:cs="Arial"/>
        </w:rPr>
        <w:t xml:space="preserve"> supports staff </w:t>
      </w:r>
      <w:r>
        <w:rPr>
          <w:rFonts w:cs="Arial"/>
        </w:rPr>
        <w:t>in</w:t>
      </w:r>
      <w:r w:rsidRPr="35F4193B">
        <w:rPr>
          <w:rFonts w:cs="Arial"/>
        </w:rPr>
        <w:t xml:space="preserve"> address</w:t>
      </w:r>
      <w:r>
        <w:rPr>
          <w:rFonts w:cs="Arial"/>
        </w:rPr>
        <w:t>ing</w:t>
      </w:r>
      <w:r w:rsidRPr="35F4193B">
        <w:rPr>
          <w:rFonts w:cs="Arial"/>
        </w:rPr>
        <w:t xml:space="preserve"> </w:t>
      </w:r>
      <w:r w:rsidRPr="00667146">
        <w:rPr>
          <w:rFonts w:cs="Arial"/>
        </w:rPr>
        <w:t>concerns raised by people using services, unpaid carers, families and volunteers.</w:t>
      </w:r>
    </w:p>
    <w:p w14:paraId="22DBE08E" w14:textId="77777777" w:rsidR="00197D5D" w:rsidRPr="00146375" w:rsidRDefault="00197D5D" w:rsidP="00197D5D">
      <w:pPr>
        <w:rPr>
          <w:rFonts w:cs="Arial"/>
        </w:rPr>
      </w:pPr>
      <w:r w:rsidRPr="35F4193B">
        <w:rPr>
          <w:rFonts w:cs="Arial"/>
          <w:b/>
          <w:bCs/>
        </w:rPr>
        <w:t>Area 14b</w:t>
      </w:r>
      <w:r w:rsidRPr="35F4193B">
        <w:rPr>
          <w:rFonts w:cs="Arial"/>
        </w:rPr>
        <w:t>:</w:t>
      </w:r>
      <w:r>
        <w:rPr>
          <w:rFonts w:cs="Arial"/>
        </w:rPr>
        <w:t xml:space="preserve"> </w:t>
      </w:r>
      <w:r w:rsidRPr="35F4193B">
        <w:rPr>
          <w:rFonts w:cs="Arial"/>
        </w:rPr>
        <w:t xml:space="preserve">The </w:t>
      </w:r>
      <w:r>
        <w:rPr>
          <w:rFonts w:cs="Arial"/>
        </w:rPr>
        <w:t>provider</w:t>
      </w:r>
      <w:r w:rsidRPr="35F4193B">
        <w:rPr>
          <w:rFonts w:cs="Arial"/>
        </w:rPr>
        <w:t xml:space="preserve"> has a process for demonstrating how teams can share and learn from responding to concerns </w:t>
      </w:r>
      <w:r w:rsidRPr="00667146">
        <w:rPr>
          <w:rFonts w:cs="Arial"/>
        </w:rPr>
        <w:t>raised by people using services, unpaid carers</w:t>
      </w:r>
      <w:r w:rsidRPr="35F4193B">
        <w:rPr>
          <w:rFonts w:cs="Arial"/>
        </w:rPr>
        <w:t>, families and volunteers.</w:t>
      </w:r>
    </w:p>
    <w:p w14:paraId="68426A58" w14:textId="77777777" w:rsidR="00197D5D" w:rsidRDefault="00197D5D" w:rsidP="00197D5D">
      <w:pPr>
        <w:rPr>
          <w:rFonts w:cs="Arial"/>
        </w:rPr>
      </w:pPr>
      <w:r w:rsidRPr="21111AC8">
        <w:rPr>
          <w:rFonts w:cs="Arial"/>
          <w:b/>
          <w:bCs/>
        </w:rPr>
        <w:t>Area 14c</w:t>
      </w:r>
      <w:r w:rsidRPr="21111AC8">
        <w:rPr>
          <w:rFonts w:cs="Arial"/>
        </w:rPr>
        <w:t>:</w:t>
      </w:r>
      <w:r>
        <w:rPr>
          <w:rFonts w:cs="Arial"/>
        </w:rPr>
        <w:t xml:space="preserve"> </w:t>
      </w:r>
      <w:r w:rsidRPr="21111AC8">
        <w:rPr>
          <w:rFonts w:cs="Arial"/>
        </w:rPr>
        <w:t xml:space="preserve">The </w:t>
      </w:r>
      <w:r>
        <w:rPr>
          <w:rFonts w:cs="Arial"/>
        </w:rPr>
        <w:t>provider</w:t>
      </w:r>
      <w:r w:rsidRPr="21111AC8">
        <w:rPr>
          <w:rFonts w:cs="Arial"/>
        </w:rPr>
        <w:t xml:space="preserve"> can demonstrate that </w:t>
      </w:r>
      <w:hyperlink r:id="rId20" w:history="1">
        <w:r w:rsidRPr="00972724">
          <w:rPr>
            <w:rStyle w:val="Hyperlink"/>
            <w:rFonts w:ascii="Arial" w:hAnsi="Arial" w:cs="Arial"/>
          </w:rPr>
          <w:t>Duty of Candour regulations</w:t>
        </w:r>
      </w:hyperlink>
      <w:r w:rsidRPr="21111AC8">
        <w:rPr>
          <w:rFonts w:cs="Arial"/>
        </w:rPr>
        <w:t xml:space="preserve"> are well understood and embedded; the </w:t>
      </w:r>
      <w:r>
        <w:rPr>
          <w:rFonts w:cs="Arial"/>
        </w:rPr>
        <w:t>provider</w:t>
      </w:r>
      <w:r w:rsidRPr="21111AC8">
        <w:rPr>
          <w:rFonts w:cs="Arial"/>
        </w:rPr>
        <w:t>’s processes are clear and transparent.</w:t>
      </w:r>
    </w:p>
    <w:p w14:paraId="50353E22" w14:textId="77777777" w:rsidR="00197D5D" w:rsidRDefault="00197D5D" w:rsidP="00197D5D">
      <w:pPr>
        <w:pStyle w:val="h2numbered"/>
        <w:numPr>
          <w:ilvl w:val="0"/>
          <w:numId w:val="0"/>
        </w:numPr>
      </w:pPr>
      <w:bookmarkStart w:id="12" w:name="section4"/>
      <w:bookmarkStart w:id="13" w:name="_Toc183428732"/>
      <w:bookmarkEnd w:id="12"/>
      <w:r>
        <w:lastRenderedPageBreak/>
        <w:t xml:space="preserve">Section 4: </w:t>
      </w:r>
      <w:r w:rsidRPr="53197FB0">
        <w:t>Analy</w:t>
      </w:r>
      <w:r>
        <w:t xml:space="preserve">sing </w:t>
      </w:r>
      <w:r w:rsidRPr="53197FB0">
        <w:t>feedback</w:t>
      </w:r>
      <w:bookmarkEnd w:id="13"/>
    </w:p>
    <w:p w14:paraId="259D6C47" w14:textId="77777777" w:rsidR="00197D5D" w:rsidRPr="00146375" w:rsidRDefault="00197D5D" w:rsidP="00326362">
      <w:pPr>
        <w:keepNext/>
        <w:keepLines/>
      </w:pPr>
      <w:r w:rsidRPr="00146375">
        <w:t xml:space="preserve">This </w:t>
      </w:r>
      <w:r>
        <w:t>section</w:t>
      </w:r>
      <w:r w:rsidRPr="00146375">
        <w:t xml:space="preserve"> includes</w:t>
      </w:r>
      <w:r>
        <w:t xml:space="preserve"> </w:t>
      </w:r>
      <w:r w:rsidRPr="1D88B146">
        <w:t xml:space="preserve">the following </w:t>
      </w:r>
      <w:r>
        <w:t>areas</w:t>
      </w:r>
      <w:r w:rsidRPr="1D88B146">
        <w:t xml:space="preserve"> of practice</w:t>
      </w:r>
      <w:r w:rsidRPr="00146375">
        <w:t>:</w:t>
      </w:r>
    </w:p>
    <w:p w14:paraId="234FB60A" w14:textId="77777777" w:rsidR="00197D5D" w:rsidRDefault="00197D5D" w:rsidP="00326362">
      <w:pPr>
        <w:pStyle w:val="Bulletlist"/>
        <w:keepNext/>
        <w:keepLines/>
      </w:pPr>
      <w:r>
        <w:t>q</w:t>
      </w:r>
      <w:r w:rsidRPr="53197FB0">
        <w:t>uantitative and qualitative analysis</w:t>
      </w:r>
    </w:p>
    <w:p w14:paraId="440753BB" w14:textId="77777777" w:rsidR="00197D5D" w:rsidRPr="00146375" w:rsidRDefault="00197D5D" w:rsidP="00326362">
      <w:pPr>
        <w:pStyle w:val="Bulletlist"/>
        <w:keepNext/>
        <w:keepLines/>
      </w:pPr>
      <w:r>
        <w:t>q</w:t>
      </w:r>
      <w:r w:rsidRPr="53197FB0">
        <w:t>uality assurance</w:t>
      </w:r>
    </w:p>
    <w:p w14:paraId="68240C51" w14:textId="77777777" w:rsidR="00197D5D" w:rsidRDefault="00197D5D" w:rsidP="00326362">
      <w:pPr>
        <w:pStyle w:val="Bulletlist"/>
        <w:keepNext/>
        <w:keepLines/>
      </w:pPr>
      <w:r>
        <w:t>g</w:t>
      </w:r>
      <w:r w:rsidRPr="00146375">
        <w:t>overnance</w:t>
      </w:r>
    </w:p>
    <w:p w14:paraId="49F96208" w14:textId="77777777" w:rsidR="00197D5D" w:rsidRDefault="00197D5D" w:rsidP="00326362">
      <w:pPr>
        <w:pStyle w:val="Bulletlist"/>
        <w:keepNext/>
        <w:keepLines/>
      </w:pPr>
      <w:r>
        <w:t>d</w:t>
      </w:r>
      <w:r w:rsidRPr="00146375">
        <w:t>elivering improvement</w:t>
      </w:r>
    </w:p>
    <w:p w14:paraId="7F32A83E" w14:textId="77777777" w:rsidR="00197D5D" w:rsidRPr="00146375" w:rsidRDefault="00197D5D" w:rsidP="00326362">
      <w:pPr>
        <w:pStyle w:val="Bulletlist"/>
        <w:keepNext/>
        <w:ind w:left="924" w:hanging="357"/>
      </w:pPr>
      <w:r>
        <w:t>a</w:t>
      </w:r>
      <w:r w:rsidRPr="18F2729E">
        <w:t>ction and service redesign</w:t>
      </w:r>
    </w:p>
    <w:p w14:paraId="556D3C79" w14:textId="77777777" w:rsidR="00197D5D" w:rsidRPr="00146375" w:rsidRDefault="00197D5D" w:rsidP="00197D5D">
      <w:pPr>
        <w:rPr>
          <w:rFonts w:eastAsia="Arial"/>
        </w:rPr>
      </w:pPr>
      <w:r w:rsidRPr="4804EF62">
        <w:rPr>
          <w:rFonts w:eastAsia="Arial"/>
          <w:b/>
          <w:bCs/>
        </w:rPr>
        <w:t xml:space="preserve">Area 15a: </w:t>
      </w:r>
      <w:r w:rsidRPr="4804EF62">
        <w:rPr>
          <w:rFonts w:eastAsia="Arial"/>
        </w:rPr>
        <w:t>The</w:t>
      </w:r>
      <w:r w:rsidRPr="4804EF62">
        <w:rPr>
          <w:rFonts w:eastAsia="Arial"/>
          <w:b/>
          <w:bCs/>
        </w:rPr>
        <w:t xml:space="preserve"> </w:t>
      </w:r>
      <w:r>
        <w:rPr>
          <w:rFonts w:eastAsia="Arial"/>
        </w:rPr>
        <w:t>provider</w:t>
      </w:r>
      <w:r w:rsidRPr="4804EF62">
        <w:rPr>
          <w:rFonts w:eastAsia="Arial"/>
        </w:rPr>
        <w:t xml:space="preserve"> can</w:t>
      </w:r>
      <w:r w:rsidRPr="4804EF62">
        <w:rPr>
          <w:rFonts w:eastAsia="Arial"/>
          <w:b/>
          <w:bCs/>
        </w:rPr>
        <w:t xml:space="preserve"> </w:t>
      </w:r>
      <w:r w:rsidRPr="4804EF62">
        <w:rPr>
          <w:rFonts w:eastAsia="Arial"/>
        </w:rPr>
        <w:t xml:space="preserve">demonstrate that it routinely and systematically analyses quantitative feedback using appropriate methods and best practice, </w:t>
      </w:r>
      <w:r>
        <w:rPr>
          <w:rFonts w:eastAsia="Arial"/>
        </w:rPr>
        <w:t>such as</w:t>
      </w:r>
      <w:r w:rsidRPr="4804EF62">
        <w:rPr>
          <w:rFonts w:eastAsia="Arial"/>
        </w:rPr>
        <w:t xml:space="preserve"> ensuring data is representative and statistical uncertainty is measured.</w:t>
      </w:r>
    </w:p>
    <w:p w14:paraId="5AB5C1CD" w14:textId="77777777" w:rsidR="00197D5D" w:rsidRPr="00146375" w:rsidRDefault="00197D5D" w:rsidP="00197D5D">
      <w:pPr>
        <w:rPr>
          <w:rFonts w:eastAsia="Arial"/>
        </w:rPr>
      </w:pPr>
      <w:r w:rsidRPr="21111AC8">
        <w:rPr>
          <w:b/>
          <w:bCs/>
        </w:rPr>
        <w:t>Area 15b:</w:t>
      </w:r>
      <w:r w:rsidRPr="21111AC8">
        <w:rPr>
          <w:rFonts w:eastAsia="Arial"/>
        </w:rPr>
        <w:t xml:space="preserve"> The </w:t>
      </w:r>
      <w:r>
        <w:rPr>
          <w:rFonts w:eastAsia="Arial"/>
        </w:rPr>
        <w:t>provider</w:t>
      </w:r>
      <w:r w:rsidRPr="21111AC8">
        <w:rPr>
          <w:rFonts w:eastAsia="Arial"/>
        </w:rPr>
        <w:t xml:space="preserve"> can demonstrate that it routinely and systematically analyses qualitative feedback using appropriate methods and best practice</w:t>
      </w:r>
      <w:r>
        <w:rPr>
          <w:rFonts w:eastAsia="Arial"/>
        </w:rPr>
        <w:t xml:space="preserve">. This includes not attempting to apply </w:t>
      </w:r>
      <w:r w:rsidRPr="21111AC8">
        <w:rPr>
          <w:rFonts w:eastAsia="Arial"/>
        </w:rPr>
        <w:t>quant</w:t>
      </w:r>
      <w:r>
        <w:rPr>
          <w:rFonts w:eastAsia="Arial"/>
        </w:rPr>
        <w:t xml:space="preserve">itative analysis to </w:t>
      </w:r>
      <w:r w:rsidRPr="21111AC8">
        <w:rPr>
          <w:rFonts w:eastAsia="Arial"/>
        </w:rPr>
        <w:t xml:space="preserve">qualitative </w:t>
      </w:r>
      <w:r>
        <w:rPr>
          <w:rFonts w:eastAsia="Arial"/>
        </w:rPr>
        <w:t>datasets, which will result in a loss of meaning and insight</w:t>
      </w:r>
      <w:r w:rsidRPr="21111AC8">
        <w:rPr>
          <w:rFonts w:eastAsia="Arial"/>
        </w:rPr>
        <w:t>.</w:t>
      </w:r>
    </w:p>
    <w:p w14:paraId="09D8B922" w14:textId="77777777" w:rsidR="00197D5D" w:rsidRDefault="00197D5D" w:rsidP="00197D5D">
      <w:pPr>
        <w:rPr>
          <w:rFonts w:eastAsia="Arial"/>
        </w:rPr>
      </w:pPr>
      <w:r w:rsidRPr="21111AC8">
        <w:rPr>
          <w:b/>
          <w:bCs/>
        </w:rPr>
        <w:t xml:space="preserve">Area 15c: </w:t>
      </w:r>
      <w:r w:rsidRPr="21111AC8">
        <w:rPr>
          <w:rFonts w:eastAsia="Arial"/>
        </w:rPr>
        <w:t xml:space="preserve">The </w:t>
      </w:r>
      <w:r>
        <w:rPr>
          <w:rFonts w:eastAsia="Arial"/>
        </w:rPr>
        <w:t>provider</w:t>
      </w:r>
      <w:r w:rsidRPr="21111AC8">
        <w:rPr>
          <w:rFonts w:eastAsia="Arial"/>
        </w:rPr>
        <w:t xml:space="preserve"> has dedicated analysis and support to ensure it can best use its experience of care feedback data.</w:t>
      </w:r>
    </w:p>
    <w:p w14:paraId="5A42F0CB" w14:textId="77777777" w:rsidR="00197D5D" w:rsidRPr="00146375" w:rsidRDefault="00197D5D" w:rsidP="00197D5D">
      <w:r w:rsidRPr="21111AC8">
        <w:rPr>
          <w:b/>
          <w:bCs/>
        </w:rPr>
        <w:t xml:space="preserve">Area 15d: </w:t>
      </w:r>
      <w:r w:rsidRPr="21111AC8">
        <w:t xml:space="preserve">The </w:t>
      </w:r>
      <w:r>
        <w:t>provider</w:t>
      </w:r>
      <w:r w:rsidRPr="21111AC8">
        <w:t xml:space="preserve"> ensures that </w:t>
      </w:r>
      <w:r>
        <w:t xml:space="preserve">analysing </w:t>
      </w:r>
      <w:r w:rsidRPr="21111AC8">
        <w:t>experience of care data is a key component of annual quality accounts.</w:t>
      </w:r>
    </w:p>
    <w:p w14:paraId="551C725D" w14:textId="77777777" w:rsidR="00197D5D" w:rsidRPr="00146375" w:rsidRDefault="00197D5D" w:rsidP="00197D5D">
      <w:r w:rsidRPr="10BED0C5">
        <w:rPr>
          <w:b/>
          <w:bCs/>
        </w:rPr>
        <w:t xml:space="preserve">Area 15e: </w:t>
      </w:r>
      <w:r>
        <w:t xml:space="preserve">The provider’s quality accounts include information about experience of care and how the trust is listening and responding to feedback from the community, people using services and unpaid carers. This should include examples of improvements to services or care the provider has made </w:t>
      </w:r>
      <w:bookmarkStart w:id="14" w:name="_Int_peD3PJYV"/>
      <w:proofErr w:type="gramStart"/>
      <w:r>
        <w:t>as a result of</w:t>
      </w:r>
      <w:bookmarkEnd w:id="14"/>
      <w:proofErr w:type="gramEnd"/>
      <w:r>
        <w:t xml:space="preserve"> feedback.</w:t>
      </w:r>
    </w:p>
    <w:p w14:paraId="3F5C32BA" w14:textId="77777777" w:rsidR="00197D5D" w:rsidRPr="00146375" w:rsidRDefault="00197D5D" w:rsidP="00197D5D">
      <w:r w:rsidRPr="18F2729E">
        <w:rPr>
          <w:b/>
          <w:bCs/>
        </w:rPr>
        <w:t>Area 16a</w:t>
      </w:r>
      <w:r w:rsidRPr="18F2729E">
        <w:t xml:space="preserve">: The </w:t>
      </w:r>
      <w:r>
        <w:t>provider</w:t>
      </w:r>
      <w:r w:rsidRPr="18F2729E">
        <w:t xml:space="preserve"> highlights areas where experience of care correlates with other quality measures (for example</w:t>
      </w:r>
      <w:r>
        <w:t>,</w:t>
      </w:r>
      <w:r w:rsidRPr="18F2729E">
        <w:t xml:space="preserve"> safety and clinical outcomes)</w:t>
      </w:r>
      <w:r>
        <w:t>.</w:t>
      </w:r>
    </w:p>
    <w:p w14:paraId="4F12D459" w14:textId="77777777" w:rsidR="00197D5D" w:rsidRPr="00146375" w:rsidRDefault="00197D5D" w:rsidP="00197D5D">
      <w:r w:rsidRPr="18F2729E">
        <w:rPr>
          <w:b/>
          <w:bCs/>
        </w:rPr>
        <w:t>Area 16b</w:t>
      </w:r>
      <w:r w:rsidRPr="18F2729E">
        <w:t>: The trust board reports clearly</w:t>
      </w:r>
      <w:r>
        <w:t xml:space="preserve"> to</w:t>
      </w:r>
      <w:r w:rsidRPr="18F2729E">
        <w:t xml:space="preserve"> articulate the relationships between the</w:t>
      </w:r>
      <w:r>
        <w:t xml:space="preserve"> quality measures (experience of care, safety and clinical outcomes)</w:t>
      </w:r>
      <w:r w:rsidRPr="18F2729E">
        <w:t xml:space="preserve"> and quality improvement.</w:t>
      </w:r>
    </w:p>
    <w:p w14:paraId="20693ED0" w14:textId="77777777" w:rsidR="00197D5D" w:rsidRPr="00146375" w:rsidRDefault="00197D5D" w:rsidP="00197D5D">
      <w:r w:rsidRPr="3E424E4A">
        <w:rPr>
          <w:b/>
          <w:bCs/>
        </w:rPr>
        <w:t>Area 17a</w:t>
      </w:r>
      <w:r w:rsidRPr="3E424E4A">
        <w:t xml:space="preserve">: The </w:t>
      </w:r>
      <w:r>
        <w:t>provider</w:t>
      </w:r>
      <w:r w:rsidRPr="3E424E4A">
        <w:t xml:space="preserve"> monitors qualitative and quantitative data from staff</w:t>
      </w:r>
      <w:r>
        <w:t>,</w:t>
      </w:r>
      <w:r w:rsidRPr="3E424E4A">
        <w:t xml:space="preserve"> volunteers, communities</w:t>
      </w:r>
      <w:r w:rsidRPr="00667146">
        <w:t>, people using services and unpaid</w:t>
      </w:r>
      <w:r w:rsidRPr="3E424E4A">
        <w:t xml:space="preserve"> carers to identify variations </w:t>
      </w:r>
      <w:r w:rsidRPr="3E424E4A">
        <w:rPr>
          <w:rFonts w:eastAsia="Arial"/>
        </w:rPr>
        <w:t>and areas for improvement</w:t>
      </w:r>
      <w:r>
        <w:rPr>
          <w:rFonts w:eastAsia="Arial"/>
        </w:rPr>
        <w:t xml:space="preserve"> relating to </w:t>
      </w:r>
      <w:r w:rsidRPr="3E424E4A">
        <w:t>experiences of care</w:t>
      </w:r>
      <w:r>
        <w:rPr>
          <w:rFonts w:eastAsia="Arial"/>
        </w:rPr>
        <w:t>.</w:t>
      </w:r>
    </w:p>
    <w:p w14:paraId="009B7B4C" w14:textId="77777777" w:rsidR="00197D5D" w:rsidRPr="00146375" w:rsidRDefault="00197D5D" w:rsidP="00197D5D">
      <w:r w:rsidRPr="35F4193B">
        <w:rPr>
          <w:b/>
          <w:bCs/>
        </w:rPr>
        <w:t>Area 17b</w:t>
      </w:r>
      <w:r w:rsidRPr="35F4193B">
        <w:t>:</w:t>
      </w:r>
      <w:r>
        <w:t xml:space="preserve"> </w:t>
      </w:r>
      <w:r w:rsidRPr="35F4193B">
        <w:t xml:space="preserve">Staff and volunteers within the </w:t>
      </w:r>
      <w:r>
        <w:t>provider</w:t>
      </w:r>
      <w:r w:rsidRPr="35F4193B">
        <w:t xml:space="preserve"> are empowered to use feedback to inform continuous improvements in line with </w:t>
      </w:r>
      <w:hyperlink r:id="rId21" w:history="1">
        <w:r w:rsidRPr="00AB6CAD">
          <w:rPr>
            <w:rStyle w:val="Hyperlink"/>
            <w:rFonts w:ascii="Arial" w:hAnsi="Arial"/>
          </w:rPr>
          <w:t>NHS IMPACT</w:t>
        </w:r>
      </w:hyperlink>
      <w:r w:rsidRPr="35F4193B">
        <w:t>.</w:t>
      </w:r>
    </w:p>
    <w:p w14:paraId="67D5BBE5" w14:textId="77777777" w:rsidR="00197D5D" w:rsidRPr="004238B4" w:rsidRDefault="00197D5D" w:rsidP="00197D5D">
      <w:pPr>
        <w:rPr>
          <w:rFonts w:eastAsia="Arial"/>
          <w:color w:val="auto"/>
        </w:rPr>
      </w:pPr>
      <w:r w:rsidRPr="18F2729E">
        <w:rPr>
          <w:b/>
          <w:bCs/>
        </w:rPr>
        <w:lastRenderedPageBreak/>
        <w:t>Area 18a</w:t>
      </w:r>
      <w:r w:rsidRPr="18F2729E">
        <w:t>:</w:t>
      </w:r>
      <w:r>
        <w:t xml:space="preserve"> </w:t>
      </w:r>
      <w:r w:rsidRPr="004238B4">
        <w:rPr>
          <w:rFonts w:eastAsia="Arial"/>
          <w:color w:val="auto"/>
        </w:rPr>
        <w:t xml:space="preserve">The </w:t>
      </w:r>
      <w:r>
        <w:rPr>
          <w:rFonts w:eastAsia="Arial"/>
          <w:color w:val="auto"/>
        </w:rPr>
        <w:t>provider</w:t>
      </w:r>
      <w:r w:rsidRPr="004238B4">
        <w:rPr>
          <w:rFonts w:eastAsia="Arial"/>
          <w:color w:val="auto"/>
        </w:rPr>
        <w:t xml:space="preserve"> has a process to support staff to continually improve </w:t>
      </w:r>
      <w:r>
        <w:rPr>
          <w:rFonts w:eastAsia="Arial"/>
          <w:color w:val="auto"/>
        </w:rPr>
        <w:t xml:space="preserve">how they gather </w:t>
      </w:r>
      <w:r w:rsidRPr="004238B4">
        <w:rPr>
          <w:rFonts w:eastAsia="Arial"/>
          <w:color w:val="auto"/>
        </w:rPr>
        <w:t>feedback</w:t>
      </w:r>
      <w:r>
        <w:rPr>
          <w:rFonts w:eastAsia="Arial"/>
          <w:color w:val="auto"/>
        </w:rPr>
        <w:t xml:space="preserve"> so they can use</w:t>
      </w:r>
      <w:r w:rsidRPr="004238B4">
        <w:rPr>
          <w:rFonts w:eastAsia="Arial"/>
          <w:color w:val="auto"/>
        </w:rPr>
        <w:t xml:space="preserve"> this to improve the quality of care.</w:t>
      </w:r>
    </w:p>
    <w:p w14:paraId="0D961D42" w14:textId="77777777" w:rsidR="00197D5D" w:rsidRPr="00146375" w:rsidRDefault="00197D5D" w:rsidP="00197D5D">
      <w:r w:rsidRPr="18F2729E">
        <w:rPr>
          <w:b/>
          <w:bCs/>
        </w:rPr>
        <w:t>Area 18b</w:t>
      </w:r>
      <w:r w:rsidRPr="18F2729E">
        <w:t xml:space="preserve">: </w:t>
      </w:r>
      <w:r w:rsidRPr="18F2729E">
        <w:rPr>
          <w:rFonts w:eastAsia="Arial"/>
        </w:rPr>
        <w:t xml:space="preserve">The </w:t>
      </w:r>
      <w:r>
        <w:rPr>
          <w:rFonts w:eastAsia="Arial"/>
        </w:rPr>
        <w:t>provider</w:t>
      </w:r>
      <w:r w:rsidRPr="18F2729E">
        <w:rPr>
          <w:rFonts w:eastAsia="Arial"/>
        </w:rPr>
        <w:t xml:space="preserve"> expects all teams to routinely use qualitative and quantitative data feedback </w:t>
      </w:r>
      <w:r>
        <w:rPr>
          <w:rFonts w:eastAsia="Arial"/>
        </w:rPr>
        <w:t xml:space="preserve">about care experiences </w:t>
      </w:r>
      <w:r w:rsidRPr="18F2729E">
        <w:rPr>
          <w:rFonts w:eastAsia="Arial"/>
        </w:rPr>
        <w:t>to</w:t>
      </w:r>
      <w:r>
        <w:rPr>
          <w:rFonts w:eastAsia="Arial"/>
        </w:rPr>
        <w:t xml:space="preserve"> make</w:t>
      </w:r>
      <w:r w:rsidRPr="18F2729E">
        <w:rPr>
          <w:rFonts w:eastAsia="Arial"/>
        </w:rPr>
        <w:t xml:space="preserve"> improve</w:t>
      </w:r>
      <w:r>
        <w:rPr>
          <w:rFonts w:eastAsia="Arial"/>
        </w:rPr>
        <w:t>ments</w:t>
      </w:r>
      <w:r w:rsidRPr="18F2729E">
        <w:t>.</w:t>
      </w:r>
    </w:p>
    <w:p w14:paraId="52ED1C7B" w14:textId="77777777" w:rsidR="00197D5D" w:rsidRDefault="00197D5D" w:rsidP="00197D5D">
      <w:r w:rsidRPr="18F2729E">
        <w:rPr>
          <w:b/>
          <w:bCs/>
        </w:rPr>
        <w:t>Area 18c</w:t>
      </w:r>
      <w:r w:rsidRPr="18F2729E">
        <w:t xml:space="preserve">: The </w:t>
      </w:r>
      <w:r>
        <w:t>provider</w:t>
      </w:r>
      <w:r w:rsidRPr="18F2729E">
        <w:t xml:space="preserve"> has an effective approach to sharing learning locally, including recognising</w:t>
      </w:r>
      <w:r>
        <w:t xml:space="preserve"> and</w:t>
      </w:r>
      <w:r w:rsidRPr="18F2729E">
        <w:t xml:space="preserve"> rewarding good practice and identifying opportunities to improve the quality of care.</w:t>
      </w:r>
    </w:p>
    <w:p w14:paraId="28F0BFC0" w14:textId="77777777" w:rsidR="00197D5D" w:rsidRPr="00146375" w:rsidRDefault="00197D5D" w:rsidP="00197D5D">
      <w:pPr>
        <w:pStyle w:val="h2numbered"/>
        <w:numPr>
          <w:ilvl w:val="0"/>
          <w:numId w:val="0"/>
        </w:numPr>
      </w:pPr>
      <w:bookmarkStart w:id="15" w:name="section5"/>
      <w:bookmarkStart w:id="16" w:name="_Toc183428733"/>
      <w:bookmarkEnd w:id="15"/>
      <w:r>
        <w:t xml:space="preserve">Section 5: </w:t>
      </w:r>
      <w:r w:rsidRPr="1D88B146">
        <w:t>Learning for improvement</w:t>
      </w:r>
      <w:bookmarkEnd w:id="16"/>
    </w:p>
    <w:p w14:paraId="36F8E31F" w14:textId="77777777" w:rsidR="00197D5D" w:rsidRPr="00146375" w:rsidRDefault="00197D5D" w:rsidP="00197D5D">
      <w:r w:rsidRPr="1D88B146">
        <w:t xml:space="preserve">This </w:t>
      </w:r>
      <w:r>
        <w:t xml:space="preserve">section </w:t>
      </w:r>
      <w:r w:rsidRPr="1D88B146">
        <w:t>includes the following areas of practice:</w:t>
      </w:r>
    </w:p>
    <w:p w14:paraId="052DE2D9" w14:textId="77777777" w:rsidR="00197D5D" w:rsidRPr="00146375" w:rsidRDefault="00197D5D" w:rsidP="00197D5D">
      <w:pPr>
        <w:pStyle w:val="Bulletlist"/>
      </w:pPr>
      <w:r>
        <w:t>c</w:t>
      </w:r>
      <w:r w:rsidRPr="00146375">
        <w:t>are planning and shared decision-making</w:t>
      </w:r>
    </w:p>
    <w:p w14:paraId="4C64565A" w14:textId="77777777" w:rsidR="00197D5D" w:rsidRPr="00146375" w:rsidRDefault="00197D5D" w:rsidP="00197D5D">
      <w:pPr>
        <w:pStyle w:val="Bulletlist"/>
      </w:pPr>
      <w:r>
        <w:t>s</w:t>
      </w:r>
      <w:r w:rsidRPr="00146375">
        <w:t>taff appraisal</w:t>
      </w:r>
    </w:p>
    <w:p w14:paraId="4051AB63" w14:textId="77777777" w:rsidR="00197D5D" w:rsidRPr="00146375" w:rsidRDefault="00197D5D" w:rsidP="00197D5D">
      <w:pPr>
        <w:pStyle w:val="Bulletlist"/>
      </w:pPr>
      <w:r>
        <w:t>s</w:t>
      </w:r>
      <w:r w:rsidRPr="00146375">
        <w:t>ervice change</w:t>
      </w:r>
    </w:p>
    <w:p w14:paraId="1828D600" w14:textId="77777777" w:rsidR="00197D5D" w:rsidRDefault="00197D5D" w:rsidP="00197D5D">
      <w:pPr>
        <w:pStyle w:val="Bulletlist"/>
      </w:pPr>
      <w:r>
        <w:t>c</w:t>
      </w:r>
      <w:r w:rsidRPr="00146375">
        <w:t>o-production</w:t>
      </w:r>
    </w:p>
    <w:p w14:paraId="71A67A17" w14:textId="77777777" w:rsidR="00197D5D" w:rsidRPr="00146375" w:rsidRDefault="00197D5D" w:rsidP="00197D5D">
      <w:pPr>
        <w:pStyle w:val="Bulletlist"/>
      </w:pPr>
      <w:r>
        <w:t>q</w:t>
      </w:r>
      <w:r w:rsidRPr="00146375">
        <w:t>uality improvement</w:t>
      </w:r>
    </w:p>
    <w:p w14:paraId="1AA6B81F" w14:textId="77777777" w:rsidR="00197D5D" w:rsidRPr="00146375" w:rsidRDefault="00197D5D" w:rsidP="00197D5D">
      <w:r w:rsidRPr="35F4193B">
        <w:rPr>
          <w:b/>
          <w:bCs/>
        </w:rPr>
        <w:t>Area 19a: </w:t>
      </w:r>
      <w:r w:rsidRPr="35F4193B">
        <w:t xml:space="preserve">The </w:t>
      </w:r>
      <w:r>
        <w:t>provider</w:t>
      </w:r>
      <w:r w:rsidRPr="35F4193B">
        <w:t xml:space="preserve"> uses </w:t>
      </w:r>
      <w:hyperlink r:id="rId22">
        <w:r w:rsidRPr="35F4193B">
          <w:rPr>
            <w:rStyle w:val="Hyperlink"/>
            <w:rFonts w:cs="Arial"/>
          </w:rPr>
          <w:t>shared decision</w:t>
        </w:r>
        <w:r>
          <w:rPr>
            <w:rStyle w:val="Hyperlink"/>
            <w:rFonts w:cs="Arial"/>
          </w:rPr>
          <w:t>-</w:t>
        </w:r>
        <w:r w:rsidRPr="35F4193B">
          <w:rPr>
            <w:rStyle w:val="Hyperlink"/>
            <w:rFonts w:cs="Arial"/>
          </w:rPr>
          <w:t>making tools</w:t>
        </w:r>
      </w:hyperlink>
      <w:r w:rsidRPr="35F4193B">
        <w:t xml:space="preserve"> to help people </w:t>
      </w:r>
      <w:r>
        <w:t>using services</w:t>
      </w:r>
      <w:r w:rsidRPr="35F4193B">
        <w:t xml:space="preserve"> and unpaid carers make informed decisions about treatment and care options.</w:t>
      </w:r>
    </w:p>
    <w:p w14:paraId="08F2492B" w14:textId="77777777" w:rsidR="00197D5D" w:rsidRPr="00146375" w:rsidRDefault="00197D5D" w:rsidP="00197D5D">
      <w:r w:rsidRPr="35F4193B">
        <w:rPr>
          <w:b/>
          <w:bCs/>
        </w:rPr>
        <w:t>Area 19b: </w:t>
      </w:r>
      <w:r w:rsidRPr="35F4193B">
        <w:t xml:space="preserve">The </w:t>
      </w:r>
      <w:r>
        <w:t>provider</w:t>
      </w:r>
      <w:r w:rsidRPr="35F4193B">
        <w:t xml:space="preserve"> has a process for demonstrating that </w:t>
      </w:r>
      <w:r w:rsidRPr="00667146">
        <w:t>people using</w:t>
      </w:r>
      <w:r>
        <w:t xml:space="preserve"> services</w:t>
      </w:r>
      <w:r w:rsidRPr="35F4193B">
        <w:t xml:space="preserve"> and unpaid carers are all involved in care planning</w:t>
      </w:r>
      <w:r>
        <w:t>,</w:t>
      </w:r>
      <w:r w:rsidRPr="35F4193B">
        <w:t xml:space="preserve"> including the </w:t>
      </w:r>
      <w:hyperlink r:id="rId23">
        <w:r w:rsidRPr="155AEAB7">
          <w:rPr>
            <w:rStyle w:val="Hyperlink"/>
          </w:rPr>
          <w:t>statutory duty to involve unpaid carers in discharge plannin</w:t>
        </w:r>
      </w:hyperlink>
      <w:r>
        <w:t>g</w:t>
      </w:r>
      <w:r w:rsidRPr="35F4193B">
        <w:t>.</w:t>
      </w:r>
    </w:p>
    <w:p w14:paraId="51EDAA2C" w14:textId="77777777" w:rsidR="00197D5D" w:rsidRPr="00146375" w:rsidRDefault="00197D5D" w:rsidP="00197D5D">
      <w:r w:rsidRPr="18F2729E">
        <w:rPr>
          <w:b/>
          <w:bCs/>
        </w:rPr>
        <w:t>Area19c: </w:t>
      </w:r>
      <w:r w:rsidRPr="18F2729E">
        <w:t xml:space="preserve">The </w:t>
      </w:r>
      <w:r>
        <w:t>provider</w:t>
      </w:r>
      <w:r w:rsidRPr="18F2729E">
        <w:t xml:space="preserve"> can demonstrate </w:t>
      </w:r>
      <w:r w:rsidRPr="00667146">
        <w:t>that people using</w:t>
      </w:r>
      <w:r>
        <w:t xml:space="preserve"> services</w:t>
      </w:r>
      <w:r w:rsidRPr="18F2729E">
        <w:t xml:space="preserve"> and unpaid carers, understand any roles they may have in the agreed care plan.</w:t>
      </w:r>
    </w:p>
    <w:p w14:paraId="25A632A0" w14:textId="77777777" w:rsidR="00197D5D" w:rsidRPr="00146375" w:rsidRDefault="00197D5D" w:rsidP="00197D5D">
      <w:r w:rsidRPr="18F2729E">
        <w:rPr>
          <w:b/>
          <w:bCs/>
        </w:rPr>
        <w:t>Area 19d: </w:t>
      </w:r>
      <w:r w:rsidRPr="18F2729E">
        <w:t xml:space="preserve">The </w:t>
      </w:r>
      <w:r>
        <w:t>provider</w:t>
      </w:r>
      <w:r w:rsidRPr="18F2729E">
        <w:t xml:space="preserve"> performs </w:t>
      </w:r>
      <w:r>
        <w:t>highly</w:t>
      </w:r>
      <w:r w:rsidRPr="18F2729E">
        <w:t xml:space="preserve"> in those NHS-mandated national survey questions that ask if people felt involved in decisions about care and treatment.</w:t>
      </w:r>
    </w:p>
    <w:p w14:paraId="73F0F964" w14:textId="77777777" w:rsidR="00197D5D" w:rsidRPr="00146375" w:rsidRDefault="00197D5D" w:rsidP="00197D5D">
      <w:r w:rsidRPr="35F4193B">
        <w:rPr>
          <w:b/>
          <w:bCs/>
        </w:rPr>
        <w:t>Area 20a: </w:t>
      </w:r>
      <w:r w:rsidRPr="35F4193B">
        <w:t xml:space="preserve">The </w:t>
      </w:r>
      <w:r>
        <w:t>provider</w:t>
      </w:r>
      <w:r w:rsidRPr="35F4193B">
        <w:t xml:space="preserve"> has a systematic approach to identifying staff and volunteer training needs </w:t>
      </w:r>
      <w:r>
        <w:t>to</w:t>
      </w:r>
      <w:r w:rsidRPr="35F4193B">
        <w:t xml:space="preserve"> us</w:t>
      </w:r>
      <w:r>
        <w:t>e</w:t>
      </w:r>
      <w:r w:rsidRPr="35F4193B">
        <w:t xml:space="preserve"> feedback to drive improvement</w:t>
      </w:r>
      <w:r>
        <w:t xml:space="preserve"> in </w:t>
      </w:r>
      <w:r w:rsidRPr="35F4193B">
        <w:t>experience of care.</w:t>
      </w:r>
    </w:p>
    <w:p w14:paraId="7E9C664A" w14:textId="77777777" w:rsidR="00197D5D" w:rsidRDefault="00197D5D" w:rsidP="00197D5D">
      <w:r w:rsidRPr="35F4193B">
        <w:rPr>
          <w:b/>
          <w:bCs/>
        </w:rPr>
        <w:t>Area 20b:</w:t>
      </w:r>
      <w:r>
        <w:rPr>
          <w:b/>
          <w:bCs/>
        </w:rPr>
        <w:t xml:space="preserve"> </w:t>
      </w:r>
      <w:r w:rsidRPr="35F4193B">
        <w:t xml:space="preserve">The </w:t>
      </w:r>
      <w:r>
        <w:t>provider</w:t>
      </w:r>
      <w:r w:rsidRPr="35F4193B">
        <w:t xml:space="preserve">’s board and executive team have a good understanding of how change happens in complex systems, and how change </w:t>
      </w:r>
      <w:r w:rsidRPr="00667146">
        <w:t>impacts people using services,</w:t>
      </w:r>
      <w:r w:rsidRPr="35F4193B">
        <w:t xml:space="preserve"> unpaid carers, volunteers and staff.</w:t>
      </w:r>
    </w:p>
    <w:p w14:paraId="510D138D" w14:textId="77777777" w:rsidR="00197D5D" w:rsidRDefault="00197D5D" w:rsidP="00197D5D">
      <w:r w:rsidRPr="18F2729E">
        <w:rPr>
          <w:b/>
          <w:bCs/>
        </w:rPr>
        <w:t>Area 21a</w:t>
      </w:r>
      <w:r w:rsidRPr="18F2729E">
        <w:t>:</w:t>
      </w:r>
      <w:r>
        <w:rPr>
          <w:b/>
          <w:bCs/>
        </w:rPr>
        <w:t xml:space="preserve"> </w:t>
      </w:r>
      <w:r w:rsidRPr="18F2729E">
        <w:t xml:space="preserve">The </w:t>
      </w:r>
      <w:r>
        <w:t>provider</w:t>
      </w:r>
      <w:r w:rsidRPr="18F2729E">
        <w:t xml:space="preserve"> can demonstrate that staff engage in continuous improvement using an improvement methodology in line with </w:t>
      </w:r>
      <w:hyperlink r:id="rId24">
        <w:r w:rsidRPr="155AEAB7">
          <w:rPr>
            <w:rStyle w:val="Hyperlink"/>
          </w:rPr>
          <w:t>NHS IMPACT</w:t>
        </w:r>
      </w:hyperlink>
      <w:r>
        <w:t>.</w:t>
      </w:r>
    </w:p>
    <w:p w14:paraId="7DB3ECFF" w14:textId="77777777" w:rsidR="00197D5D" w:rsidRPr="00146375" w:rsidRDefault="00197D5D" w:rsidP="00197D5D">
      <w:r w:rsidRPr="455AF57C">
        <w:rPr>
          <w:b/>
          <w:bCs/>
        </w:rPr>
        <w:lastRenderedPageBreak/>
        <w:t>Area 21b</w:t>
      </w:r>
      <w:r w:rsidRPr="455AF57C">
        <w:t>:</w:t>
      </w:r>
      <w:r w:rsidRPr="455AF57C">
        <w:rPr>
          <w:b/>
          <w:bCs/>
        </w:rPr>
        <w:t> </w:t>
      </w:r>
      <w:r w:rsidRPr="455AF57C">
        <w:t xml:space="preserve">Staff have the capability and capacity to identify areas for quality improvement </w:t>
      </w:r>
      <w:r>
        <w:t xml:space="preserve">and </w:t>
      </w:r>
      <w:r w:rsidRPr="455AF57C">
        <w:t>undertake these improvements in partnership with people with lived experience.</w:t>
      </w:r>
    </w:p>
    <w:p w14:paraId="7A97FE99" w14:textId="77777777" w:rsidR="00197D5D" w:rsidRPr="00146375" w:rsidRDefault="00197D5D" w:rsidP="00197D5D">
      <w:r w:rsidRPr="455AF57C">
        <w:rPr>
          <w:b/>
          <w:bCs/>
        </w:rPr>
        <w:t>Area 22a: </w:t>
      </w:r>
      <w:r w:rsidRPr="455AF57C">
        <w:t xml:space="preserve">The </w:t>
      </w:r>
      <w:r>
        <w:t>provider</w:t>
      </w:r>
      <w:r w:rsidRPr="455AF57C">
        <w:t xml:space="preserve"> can demonstrate that results of impact assessments are always included within proposals.</w:t>
      </w:r>
    </w:p>
    <w:p w14:paraId="340F3F79" w14:textId="77777777" w:rsidR="00197D5D" w:rsidRPr="00146375" w:rsidRDefault="00197D5D" w:rsidP="00197D5D">
      <w:r w:rsidRPr="18F2729E">
        <w:rPr>
          <w:b/>
          <w:bCs/>
        </w:rPr>
        <w:t>Area 22b: </w:t>
      </w:r>
      <w:r w:rsidRPr="18F2729E">
        <w:t xml:space="preserve">The </w:t>
      </w:r>
      <w:r>
        <w:t>provider</w:t>
      </w:r>
      <w:r w:rsidRPr="18F2729E">
        <w:t xml:space="preserve"> can demonstrate how people with lived experience and unpaid carers have been involved at all stages of any service change</w:t>
      </w:r>
      <w:r>
        <w:t>,</w:t>
      </w:r>
      <w:r w:rsidRPr="18F2729E">
        <w:t xml:space="preserve"> and there is evidence of </w:t>
      </w:r>
      <w:r>
        <w:t xml:space="preserve">meaningful </w:t>
      </w:r>
      <w:r w:rsidRPr="18F2729E">
        <w:t>co-production</w:t>
      </w:r>
      <w:r>
        <w:t xml:space="preserve"> or </w:t>
      </w:r>
      <w:r w:rsidRPr="18F2729E">
        <w:t>co-design within this.</w:t>
      </w:r>
    </w:p>
    <w:p w14:paraId="4802E397" w14:textId="77777777" w:rsidR="00197D5D" w:rsidRPr="00E1622A" w:rsidRDefault="00197D5D" w:rsidP="00197D5D">
      <w:pPr>
        <w:rPr>
          <w:rFonts w:ascii="Aptos" w:eastAsia="Aptos" w:hAnsi="Aptos" w:cs="Aptos"/>
        </w:rPr>
      </w:pPr>
      <w:r w:rsidRPr="35F4193B">
        <w:rPr>
          <w:b/>
          <w:bCs/>
        </w:rPr>
        <w:t>Area 23a: </w:t>
      </w:r>
      <w:r w:rsidRPr="35F4193B">
        <w:t xml:space="preserve">The </w:t>
      </w:r>
      <w:r>
        <w:t>provider</w:t>
      </w:r>
      <w:r w:rsidRPr="35F4193B">
        <w:t xml:space="preserve"> can demonstrate that staff and volunteers are given the opportunity to contribute and act on ideas for continuous improvement, including recognising and rewarding where staff and volunteers have responded positively to experience of care feedback.</w:t>
      </w:r>
      <w:r w:rsidRPr="00E1622A">
        <w:rPr>
          <w:rFonts w:ascii="Aptos" w:eastAsia="Aptos" w:hAnsi="Aptos" w:cs="Aptos"/>
        </w:rPr>
        <w:t xml:space="preserve"> </w:t>
      </w:r>
    </w:p>
    <w:p w14:paraId="56A99B53" w14:textId="77777777" w:rsidR="00EA16A9" w:rsidRDefault="00EA16A9" w:rsidP="0019462E"/>
    <w:sectPr w:rsidR="00EA16A9" w:rsidSect="001D1247">
      <w:footerReference w:type="default" r:id="rId25"/>
      <w:type w:val="continuous"/>
      <w:pgSz w:w="11906" w:h="16838"/>
      <w:pgMar w:top="1021"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59528" w14:textId="77777777" w:rsidR="00813D21" w:rsidRDefault="00813D21" w:rsidP="000C24AF">
      <w:pPr>
        <w:spacing w:after="0"/>
      </w:pPr>
      <w:r>
        <w:separator/>
      </w:r>
    </w:p>
  </w:endnote>
  <w:endnote w:type="continuationSeparator" w:id="0">
    <w:p w14:paraId="3A572940" w14:textId="77777777" w:rsidR="00813D21" w:rsidRDefault="00813D21" w:rsidP="000C24AF">
      <w:pPr>
        <w:spacing w:after="0"/>
      </w:pPr>
      <w:r>
        <w:continuationSeparator/>
      </w:r>
    </w:p>
  </w:endnote>
  <w:endnote w:type="continuationNotice" w:id="1">
    <w:p w14:paraId="0244E07B" w14:textId="77777777" w:rsidR="00813D21" w:rsidRDefault="00813D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06A6C" w14:textId="2021BC28" w:rsidR="00B72132" w:rsidRPr="007F5DBC" w:rsidRDefault="00B72132">
    <w:pPr>
      <w:pStyle w:val="Footer"/>
      <w:rPr>
        <w:sz w:val="24"/>
      </w:rPr>
    </w:pPr>
    <w:r w:rsidRPr="007F5DBC">
      <w:rPr>
        <w:sz w:val="24"/>
      </w:rPr>
      <w:t xml:space="preserve">Publication reference: </w:t>
    </w:r>
    <w:r w:rsidR="00197D5D">
      <w:rPr>
        <w:sz w:val="24"/>
      </w:rPr>
      <w:t>PR1209_i</w:t>
    </w:r>
    <w:r w:rsidR="0096006F">
      <w:rPr>
        <w:sz w:val="24"/>
      </w:rPr>
      <w:t>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1646627"/>
      <w:docPartObj>
        <w:docPartGallery w:val="Page Numbers (Bottom of Page)"/>
        <w:docPartUnique/>
      </w:docPartObj>
    </w:sdtPr>
    <w:sdtContent>
      <w:p w14:paraId="1E6FC30A" w14:textId="77777777" w:rsidR="00F64AB1" w:rsidRDefault="00F64AB1" w:rsidP="00F64AB1">
        <w:pPr>
          <w:pStyle w:val="Footer"/>
          <w:pBdr>
            <w:top w:val="single" w:sz="4" w:space="1" w:color="005EB8"/>
          </w:pBdr>
        </w:pPr>
      </w:p>
      <w:p w14:paraId="409A0936" w14:textId="77777777" w:rsidR="00B72132" w:rsidRPr="00F64AB1" w:rsidRDefault="00F64AB1" w:rsidP="00F64AB1">
        <w:pPr>
          <w:pStyle w:val="Footer"/>
        </w:pPr>
        <w:r w:rsidRPr="007F5DBC">
          <w:rPr>
            <w:sz w:val="24"/>
          </w:rPr>
          <w:t>© NHS England 202</w:t>
        </w:r>
        <w:r w:rsidR="005D073D">
          <w:rPr>
            <w:sz w:val="24"/>
          </w:rPr>
          <w:t>5</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7BCD8" w14:textId="77777777" w:rsidR="00813D21" w:rsidRDefault="00813D21" w:rsidP="000C24AF">
      <w:pPr>
        <w:spacing w:after="0"/>
      </w:pPr>
      <w:r>
        <w:separator/>
      </w:r>
    </w:p>
  </w:footnote>
  <w:footnote w:type="continuationSeparator" w:id="0">
    <w:p w14:paraId="2FAAC804" w14:textId="77777777" w:rsidR="00813D21" w:rsidRDefault="00813D21" w:rsidP="000C24AF">
      <w:pPr>
        <w:spacing w:after="0"/>
      </w:pPr>
      <w:r>
        <w:continuationSeparator/>
      </w:r>
    </w:p>
  </w:footnote>
  <w:footnote w:type="continuationNotice" w:id="1">
    <w:p w14:paraId="242E8A13" w14:textId="77777777" w:rsidR="00813D21" w:rsidRDefault="00813D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4E3A3" w14:textId="77777777" w:rsidR="00F25CC7" w:rsidRPr="00B72132" w:rsidRDefault="00EA46DE" w:rsidP="00B72132">
    <w:pPr>
      <w:pStyle w:val="Header"/>
      <w:pBdr>
        <w:bottom w:val="none" w:sz="0" w:space="0" w:color="auto"/>
      </w:pBdr>
    </w:pPr>
    <w:r w:rsidRPr="00DD3B24">
      <w:rPr>
        <w:noProof/>
      </w:rPr>
      <w:drawing>
        <wp:anchor distT="0" distB="0" distL="114300" distR="114300" simplePos="0" relativeHeight="251662336" behindDoc="1" locked="1" layoutInCell="1" allowOverlap="0" wp14:anchorId="6E958BC9" wp14:editId="7A209AFF">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2025679240" name="Picture 20256792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B72132" w14:paraId="6018CA8F" w14:textId="77777777" w:rsidTr="00A449E4">
      <w:trPr>
        <w:trHeight w:val="642"/>
      </w:trPr>
      <w:sdt>
        <w:sdtPr>
          <w:rPr>
            <w:color w:val="231F20" w:themeColor="background1"/>
          </w:rPr>
          <w:alias w:val="Protective Marking"/>
          <w:tag w:val="Protective Marking"/>
          <w:id w:val="-1097942897"/>
          <w:dropDownList>
            <w:listItem w:value="Choose an item."/>
            <w:listItem w:displayText="Classification: Official" w:value="Classification: Official"/>
            <w:listItem w:displayText="Classification: Official-Sensitive" w:value="Classification: Official-Sensitive"/>
          </w:dropDownList>
        </w:sdtPr>
        <w:sdtEndPr>
          <w:rPr>
            <w:color w:val="768692"/>
          </w:rPr>
        </w:sdtEndPr>
        <w:sdtContent>
          <w:tc>
            <w:tcPr>
              <w:tcW w:w="6727" w:type="dxa"/>
            </w:tcPr>
            <w:p w14:paraId="24E77FA6" w14:textId="186DF4C2" w:rsidR="00B72132" w:rsidRDefault="00197D5D" w:rsidP="00B72132">
              <w:pPr>
                <w:pStyle w:val="Classification"/>
              </w:pPr>
              <w:r>
                <w:rPr>
                  <w:color w:val="231F20" w:themeColor="background1"/>
                </w:rPr>
                <w:t>Classification: Official</w:t>
              </w:r>
            </w:p>
          </w:tc>
        </w:sdtContent>
      </w:sdt>
    </w:tr>
  </w:tbl>
  <w:p w14:paraId="321FC630" w14:textId="77777777" w:rsidR="00B72132" w:rsidRDefault="00B72132"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60288" behindDoc="1" locked="0" layoutInCell="1" allowOverlap="1" wp14:anchorId="4FE727F0" wp14:editId="71F41367">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1419582435" name="Picture 14195824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0802EB0B" w14:textId="77777777" w:rsidR="00B72132" w:rsidRDefault="00B72132" w:rsidP="00B72132">
    <w:pPr>
      <w:pStyle w:val="Header"/>
      <w:pBdr>
        <w:bottom w:val="none" w:sz="0" w:space="0" w:color="auto"/>
      </w:pBdr>
    </w:pPr>
  </w:p>
  <w:p w14:paraId="72FFC309" w14:textId="77777777" w:rsidR="00B72132" w:rsidRPr="001D243C" w:rsidRDefault="00B72132" w:rsidP="00B72132">
    <w:pPr>
      <w:pStyle w:val="Header"/>
      <w:pBdr>
        <w:bottom w:val="none" w:sz="0" w:space="0" w:color="auto"/>
      </w:pBdr>
    </w:pPr>
  </w:p>
  <w:p w14:paraId="16FFCA6A"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3234"/>
    <w:multiLevelType w:val="hybridMultilevel"/>
    <w:tmpl w:val="39D86C8E"/>
    <w:lvl w:ilvl="0" w:tplc="DDF22660">
      <w:start w:val="1"/>
      <w:numFmt w:val="bullet"/>
      <w:pStyle w:val="Bulletlist"/>
      <w:lvlText w:val=""/>
      <w:lvlJc w:val="left"/>
      <w:pPr>
        <w:ind w:left="927"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1216DBD"/>
    <w:multiLevelType w:val="hybridMultilevel"/>
    <w:tmpl w:val="7D7A3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9795252">
    <w:abstractNumId w:val="0"/>
  </w:num>
  <w:num w:numId="2" w16cid:durableId="1394693074">
    <w:abstractNumId w:val="3"/>
  </w:num>
  <w:num w:numId="3" w16cid:durableId="570964709">
    <w:abstractNumId w:val="1"/>
  </w:num>
  <w:num w:numId="4" w16cid:durableId="47326106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DateAndTime/>
  <w:proofState w:spelling="clean" w:grammar="clean"/>
  <w:attachedTemplate r:id="rId1"/>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D5D"/>
    <w:rsid w:val="00000197"/>
    <w:rsid w:val="000005C7"/>
    <w:rsid w:val="00002095"/>
    <w:rsid w:val="0000416F"/>
    <w:rsid w:val="000108B8"/>
    <w:rsid w:val="0001164C"/>
    <w:rsid w:val="0003185C"/>
    <w:rsid w:val="00031FD0"/>
    <w:rsid w:val="00033831"/>
    <w:rsid w:val="00055630"/>
    <w:rsid w:val="00061452"/>
    <w:rsid w:val="000733A2"/>
    <w:rsid w:val="0008313C"/>
    <w:rsid w:val="00085A64"/>
    <w:rsid w:val="000863E2"/>
    <w:rsid w:val="000935A1"/>
    <w:rsid w:val="00095621"/>
    <w:rsid w:val="000A266D"/>
    <w:rsid w:val="000A64E4"/>
    <w:rsid w:val="000C2447"/>
    <w:rsid w:val="000C24AF"/>
    <w:rsid w:val="000D39C3"/>
    <w:rsid w:val="000E2EBE"/>
    <w:rsid w:val="00101883"/>
    <w:rsid w:val="0010192E"/>
    <w:rsid w:val="00103F4D"/>
    <w:rsid w:val="0010592F"/>
    <w:rsid w:val="00113EEC"/>
    <w:rsid w:val="00121A3A"/>
    <w:rsid w:val="00127C11"/>
    <w:rsid w:val="00150DCC"/>
    <w:rsid w:val="001704CD"/>
    <w:rsid w:val="001716E5"/>
    <w:rsid w:val="0019462E"/>
    <w:rsid w:val="00197D5D"/>
    <w:rsid w:val="001C3565"/>
    <w:rsid w:val="001C6937"/>
    <w:rsid w:val="001D1247"/>
    <w:rsid w:val="001D243C"/>
    <w:rsid w:val="001E004E"/>
    <w:rsid w:val="001E27F8"/>
    <w:rsid w:val="001F3126"/>
    <w:rsid w:val="00203E10"/>
    <w:rsid w:val="0022134A"/>
    <w:rsid w:val="0022596F"/>
    <w:rsid w:val="00240B6E"/>
    <w:rsid w:val="00246075"/>
    <w:rsid w:val="00251B94"/>
    <w:rsid w:val="00270DAD"/>
    <w:rsid w:val="00276EAB"/>
    <w:rsid w:val="002855F7"/>
    <w:rsid w:val="00294488"/>
    <w:rsid w:val="002A3F48"/>
    <w:rsid w:val="002A45CD"/>
    <w:rsid w:val="002B24BD"/>
    <w:rsid w:val="002B3BFD"/>
    <w:rsid w:val="002C0816"/>
    <w:rsid w:val="002F7B8F"/>
    <w:rsid w:val="00326362"/>
    <w:rsid w:val="0033638C"/>
    <w:rsid w:val="0033715E"/>
    <w:rsid w:val="00340F1D"/>
    <w:rsid w:val="0034439B"/>
    <w:rsid w:val="003444C7"/>
    <w:rsid w:val="0034560E"/>
    <w:rsid w:val="0035386A"/>
    <w:rsid w:val="0035464A"/>
    <w:rsid w:val="0037033E"/>
    <w:rsid w:val="0037334B"/>
    <w:rsid w:val="00384FA1"/>
    <w:rsid w:val="003A4B22"/>
    <w:rsid w:val="003B2686"/>
    <w:rsid w:val="003B6BB4"/>
    <w:rsid w:val="003D3A42"/>
    <w:rsid w:val="003D3C14"/>
    <w:rsid w:val="003F7B0C"/>
    <w:rsid w:val="00410DE9"/>
    <w:rsid w:val="00411D1D"/>
    <w:rsid w:val="00420E7F"/>
    <w:rsid w:val="00423FAF"/>
    <w:rsid w:val="00427636"/>
    <w:rsid w:val="00430131"/>
    <w:rsid w:val="00443088"/>
    <w:rsid w:val="00455A3F"/>
    <w:rsid w:val="00472D33"/>
    <w:rsid w:val="00484943"/>
    <w:rsid w:val="00491977"/>
    <w:rsid w:val="00497DE0"/>
    <w:rsid w:val="004C2AF2"/>
    <w:rsid w:val="004C79CA"/>
    <w:rsid w:val="004D763F"/>
    <w:rsid w:val="004F0A67"/>
    <w:rsid w:val="004F1337"/>
    <w:rsid w:val="004F28CE"/>
    <w:rsid w:val="004F6303"/>
    <w:rsid w:val="005014AF"/>
    <w:rsid w:val="0052756A"/>
    <w:rsid w:val="00534180"/>
    <w:rsid w:val="00544C0C"/>
    <w:rsid w:val="00562216"/>
    <w:rsid w:val="005634F0"/>
    <w:rsid w:val="005673D1"/>
    <w:rsid w:val="00577A42"/>
    <w:rsid w:val="0058121B"/>
    <w:rsid w:val="00584D6A"/>
    <w:rsid w:val="00586708"/>
    <w:rsid w:val="00590D21"/>
    <w:rsid w:val="005A3B89"/>
    <w:rsid w:val="005C068C"/>
    <w:rsid w:val="005C2644"/>
    <w:rsid w:val="005D073D"/>
    <w:rsid w:val="005D4E5A"/>
    <w:rsid w:val="005D61B4"/>
    <w:rsid w:val="005E044E"/>
    <w:rsid w:val="005F0359"/>
    <w:rsid w:val="00601DBA"/>
    <w:rsid w:val="00613251"/>
    <w:rsid w:val="00614F79"/>
    <w:rsid w:val="00616632"/>
    <w:rsid w:val="0063502E"/>
    <w:rsid w:val="00654EE0"/>
    <w:rsid w:val="00655AF0"/>
    <w:rsid w:val="006679DE"/>
    <w:rsid w:val="00671B7A"/>
    <w:rsid w:val="00675E35"/>
    <w:rsid w:val="00684633"/>
    <w:rsid w:val="00692041"/>
    <w:rsid w:val="00694FC4"/>
    <w:rsid w:val="006D02E8"/>
    <w:rsid w:val="006E0C21"/>
    <w:rsid w:val="006E2FE7"/>
    <w:rsid w:val="006F37F0"/>
    <w:rsid w:val="00702B4D"/>
    <w:rsid w:val="00710E40"/>
    <w:rsid w:val="0071497F"/>
    <w:rsid w:val="00723A85"/>
    <w:rsid w:val="0073429A"/>
    <w:rsid w:val="00740573"/>
    <w:rsid w:val="00753953"/>
    <w:rsid w:val="00761E45"/>
    <w:rsid w:val="00763FA3"/>
    <w:rsid w:val="007663CB"/>
    <w:rsid w:val="00776A89"/>
    <w:rsid w:val="00796E96"/>
    <w:rsid w:val="007A1D0E"/>
    <w:rsid w:val="007E4138"/>
    <w:rsid w:val="007E6C52"/>
    <w:rsid w:val="007F5954"/>
    <w:rsid w:val="007F5DBC"/>
    <w:rsid w:val="00801629"/>
    <w:rsid w:val="00802B4B"/>
    <w:rsid w:val="00811505"/>
    <w:rsid w:val="00811876"/>
    <w:rsid w:val="00813D21"/>
    <w:rsid w:val="0081544B"/>
    <w:rsid w:val="00853A57"/>
    <w:rsid w:val="00855D19"/>
    <w:rsid w:val="00856061"/>
    <w:rsid w:val="008625E8"/>
    <w:rsid w:val="00864885"/>
    <w:rsid w:val="008744B1"/>
    <w:rsid w:val="00880D4A"/>
    <w:rsid w:val="00897829"/>
    <w:rsid w:val="008B1EAC"/>
    <w:rsid w:val="008C7569"/>
    <w:rsid w:val="008D2816"/>
    <w:rsid w:val="008D50ED"/>
    <w:rsid w:val="008D5572"/>
    <w:rsid w:val="008D5953"/>
    <w:rsid w:val="008D5C15"/>
    <w:rsid w:val="008E2296"/>
    <w:rsid w:val="0090358E"/>
    <w:rsid w:val="00905552"/>
    <w:rsid w:val="00913F02"/>
    <w:rsid w:val="00917854"/>
    <w:rsid w:val="00922AD1"/>
    <w:rsid w:val="00924C9E"/>
    <w:rsid w:val="0094128E"/>
    <w:rsid w:val="00943EC5"/>
    <w:rsid w:val="0096006F"/>
    <w:rsid w:val="00970C89"/>
    <w:rsid w:val="00987163"/>
    <w:rsid w:val="00990E1C"/>
    <w:rsid w:val="009A0001"/>
    <w:rsid w:val="009B0321"/>
    <w:rsid w:val="009B47EA"/>
    <w:rsid w:val="009C27F0"/>
    <w:rsid w:val="009D24D4"/>
    <w:rsid w:val="009F09FD"/>
    <w:rsid w:val="009F1650"/>
    <w:rsid w:val="009F4912"/>
    <w:rsid w:val="009F7412"/>
    <w:rsid w:val="00A02EEF"/>
    <w:rsid w:val="00A03469"/>
    <w:rsid w:val="00A124B9"/>
    <w:rsid w:val="00A24407"/>
    <w:rsid w:val="00A268E2"/>
    <w:rsid w:val="00A37438"/>
    <w:rsid w:val="00A41585"/>
    <w:rsid w:val="00A646D7"/>
    <w:rsid w:val="00A66950"/>
    <w:rsid w:val="00A75B7E"/>
    <w:rsid w:val="00A812B3"/>
    <w:rsid w:val="00AB3248"/>
    <w:rsid w:val="00AB731C"/>
    <w:rsid w:val="00AC103C"/>
    <w:rsid w:val="00AC7958"/>
    <w:rsid w:val="00AE12E0"/>
    <w:rsid w:val="00AE45DB"/>
    <w:rsid w:val="00AE554A"/>
    <w:rsid w:val="00AE6B55"/>
    <w:rsid w:val="00AF7217"/>
    <w:rsid w:val="00B051B5"/>
    <w:rsid w:val="00B44DD5"/>
    <w:rsid w:val="00B57496"/>
    <w:rsid w:val="00B72132"/>
    <w:rsid w:val="00B738AB"/>
    <w:rsid w:val="00B77C41"/>
    <w:rsid w:val="00B81669"/>
    <w:rsid w:val="00B907B5"/>
    <w:rsid w:val="00BA1E13"/>
    <w:rsid w:val="00BA6DA0"/>
    <w:rsid w:val="00BC294E"/>
    <w:rsid w:val="00BC5961"/>
    <w:rsid w:val="00BC5F53"/>
    <w:rsid w:val="00BC78C6"/>
    <w:rsid w:val="00BD4ACC"/>
    <w:rsid w:val="00BE0046"/>
    <w:rsid w:val="00BE6447"/>
    <w:rsid w:val="00C01D97"/>
    <w:rsid w:val="00C021AB"/>
    <w:rsid w:val="00C07F6B"/>
    <w:rsid w:val="00C15176"/>
    <w:rsid w:val="00C2506B"/>
    <w:rsid w:val="00C37063"/>
    <w:rsid w:val="00C40AAB"/>
    <w:rsid w:val="00C52947"/>
    <w:rsid w:val="00C67367"/>
    <w:rsid w:val="00C846FE"/>
    <w:rsid w:val="00C85F4A"/>
    <w:rsid w:val="00C92413"/>
    <w:rsid w:val="00CA0FAC"/>
    <w:rsid w:val="00CA667A"/>
    <w:rsid w:val="00CC7B1C"/>
    <w:rsid w:val="00CE086C"/>
    <w:rsid w:val="00CF4C68"/>
    <w:rsid w:val="00CF7DA5"/>
    <w:rsid w:val="00D2315A"/>
    <w:rsid w:val="00D356F8"/>
    <w:rsid w:val="00D50FF0"/>
    <w:rsid w:val="00D66537"/>
    <w:rsid w:val="00D83774"/>
    <w:rsid w:val="00D92BBC"/>
    <w:rsid w:val="00D93D0D"/>
    <w:rsid w:val="00DA589B"/>
    <w:rsid w:val="00DC7A9D"/>
    <w:rsid w:val="00DD1729"/>
    <w:rsid w:val="00DD3B24"/>
    <w:rsid w:val="00DD77F0"/>
    <w:rsid w:val="00DD7C30"/>
    <w:rsid w:val="00DE3AB8"/>
    <w:rsid w:val="00DF4DBC"/>
    <w:rsid w:val="00E45C31"/>
    <w:rsid w:val="00E5122E"/>
    <w:rsid w:val="00E5704B"/>
    <w:rsid w:val="00E85295"/>
    <w:rsid w:val="00EA16A9"/>
    <w:rsid w:val="00EA46DE"/>
    <w:rsid w:val="00EB1195"/>
    <w:rsid w:val="00EB4C88"/>
    <w:rsid w:val="00EB6372"/>
    <w:rsid w:val="00EC37E3"/>
    <w:rsid w:val="00EC5299"/>
    <w:rsid w:val="00ED3649"/>
    <w:rsid w:val="00EE0481"/>
    <w:rsid w:val="00F06F3B"/>
    <w:rsid w:val="00F13D85"/>
    <w:rsid w:val="00F25CC7"/>
    <w:rsid w:val="00F42EB9"/>
    <w:rsid w:val="00F43B34"/>
    <w:rsid w:val="00F523E6"/>
    <w:rsid w:val="00F5718C"/>
    <w:rsid w:val="00F609E1"/>
    <w:rsid w:val="00F61204"/>
    <w:rsid w:val="00F64AB1"/>
    <w:rsid w:val="00F721B3"/>
    <w:rsid w:val="00F8486E"/>
    <w:rsid w:val="00F8709D"/>
    <w:rsid w:val="00F94E17"/>
    <w:rsid w:val="00FA30C8"/>
    <w:rsid w:val="00FA4212"/>
    <w:rsid w:val="00FB24E3"/>
    <w:rsid w:val="00FB4899"/>
    <w:rsid w:val="00FB4EB0"/>
    <w:rsid w:val="00FE211E"/>
    <w:rsid w:val="00FE59C4"/>
    <w:rsid w:val="00FF2A44"/>
    <w:rsid w:val="00FF57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31EBE"/>
  <w15:docId w15:val="{2123CA14-77CA-4E6A-87D3-00E6073B2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lsdException w:name="toc 2" w:semiHidden="1" w:uiPriority="20"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1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197D5D"/>
    <w:pPr>
      <w:spacing w:after="280" w:line="360" w:lineRule="atLeast"/>
      <w:textboxTightWrap w:val="lastLineOnly"/>
    </w:pPr>
    <w:rPr>
      <w:rFonts w:ascii="Arial" w:hAnsi="Arial"/>
      <w:color w:val="000000"/>
      <w:sz w:val="24"/>
      <w:szCs w:val="24"/>
    </w:rPr>
  </w:style>
  <w:style w:type="paragraph" w:styleId="Heading1">
    <w:name w:val="heading 1"/>
    <w:aliases w:val="Heading 1 (Title)"/>
    <w:next w:val="Normal"/>
    <w:link w:val="Heading1Char"/>
    <w:autoRedefine/>
    <w:qFormat/>
    <w:rsid w:val="008B1EAC"/>
    <w:pPr>
      <w:keepNext/>
      <w:outlineLvl w:val="0"/>
    </w:pPr>
    <w:rPr>
      <w:rFonts w:ascii="Arial" w:hAnsi="Arial" w:cs="Arial"/>
      <w:b/>
      <w:bCs/>
      <w:kern w:val="28"/>
      <w:sz w:val="80"/>
      <w:szCs w:val="32"/>
      <w14:ligatures w14:val="standardContextual"/>
    </w:rPr>
  </w:style>
  <w:style w:type="paragraph" w:styleId="Heading2">
    <w:name w:val="heading 2"/>
    <w:next w:val="Normal"/>
    <w:link w:val="Heading2Char"/>
    <w:uiPriority w:val="3"/>
    <w:qFormat/>
    <w:rsid w:val="008B1EAC"/>
    <w:pPr>
      <w:keepNext/>
      <w:spacing w:before="400" w:after="120"/>
      <w:outlineLvl w:val="1"/>
    </w:pPr>
    <w:rPr>
      <w:rFonts w:ascii="Arial Bold" w:hAnsi="Arial Bold" w:cs="Arial"/>
      <w:b/>
      <w:color w:val="005EB8"/>
      <w:kern w:val="28"/>
      <w:sz w:val="36"/>
      <w:szCs w:val="24"/>
      <w14:ligatures w14:val="standardContextual"/>
    </w:rPr>
  </w:style>
  <w:style w:type="paragraph" w:styleId="Heading3">
    <w:name w:val="heading 3"/>
    <w:next w:val="Normal"/>
    <w:link w:val="Heading3Char"/>
    <w:uiPriority w:val="5"/>
    <w:qFormat/>
    <w:rsid w:val="001704CD"/>
    <w:pPr>
      <w:keepNext/>
      <w:spacing w:before="300" w:after="60"/>
      <w:outlineLvl w:val="2"/>
    </w:pPr>
    <w:rPr>
      <w:rFonts w:ascii="Arial" w:hAnsi="Arial" w:cs="Arial"/>
      <w:b/>
      <w:kern w:val="28"/>
      <w:sz w:val="32"/>
      <w:szCs w:val="24"/>
      <w14:ligatures w14:val="standardContextual"/>
    </w:rPr>
  </w:style>
  <w:style w:type="paragraph" w:styleId="Heading4">
    <w:name w:val="heading 4"/>
    <w:next w:val="Normal"/>
    <w:link w:val="Heading4Char"/>
    <w:uiPriority w:val="6"/>
    <w:qFormat/>
    <w:rsid w:val="001704CD"/>
    <w:pPr>
      <w:keepNext/>
      <w:spacing w:before="300" w:after="60"/>
      <w:outlineLvl w:val="3"/>
    </w:pPr>
    <w:rPr>
      <w:rFonts w:ascii="Arial Bold" w:eastAsia="MS Mincho" w:hAnsi="Arial Bold"/>
      <w:b/>
      <w:color w:val="231F20" w:themeColor="background1"/>
      <w:kern w:val="28"/>
      <w:sz w:val="28"/>
      <w14:ligatures w14:val="standardContextual"/>
    </w:rPr>
  </w:style>
  <w:style w:type="paragraph" w:styleId="Heading5">
    <w:name w:val="heading 5"/>
    <w:next w:val="Normal"/>
    <w:link w:val="Heading5Char"/>
    <w:uiPriority w:val="8"/>
    <w:qFormat/>
    <w:rsid w:val="001704CD"/>
    <w:pPr>
      <w:keepNext/>
      <w:keepLines/>
      <w:spacing w:before="300" w:after="60"/>
      <w:outlineLvl w:val="4"/>
    </w:pPr>
    <w:rPr>
      <w:rFonts w:ascii="Arial Bold" w:eastAsiaTheme="majorEastAsia" w:hAnsi="Arial Bold" w:cs="Arial (Headings CS)"/>
      <w:b/>
      <w:color w:val="005EB8" w:themeColor="text2"/>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8B1EAC"/>
    <w:rPr>
      <w:rFonts w:ascii="Arial Bold" w:hAnsi="Arial Bold" w:cs="Arial"/>
      <w:b/>
      <w:color w:val="005EB8"/>
      <w:kern w:val="28"/>
      <w:sz w:val="36"/>
      <w:szCs w:val="24"/>
      <w14:ligatures w14:val="standardContextual"/>
    </w:rPr>
  </w:style>
  <w:style w:type="character" w:customStyle="1" w:styleId="Heading1Char">
    <w:name w:val="Heading 1 Char"/>
    <w:aliases w:val="Heading 1 (Title) Char"/>
    <w:basedOn w:val="DefaultParagraphFont"/>
    <w:link w:val="Heading1"/>
    <w:rsid w:val="008B1EAC"/>
    <w:rPr>
      <w:rFonts w:ascii="Arial" w:hAnsi="Arial" w:cs="Arial"/>
      <w:b/>
      <w:bCs/>
      <w:kern w:val="28"/>
      <w:sz w:val="80"/>
      <w:szCs w:val="32"/>
      <w14:ligatures w14:val="standardContextual"/>
    </w:rPr>
  </w:style>
  <w:style w:type="paragraph" w:styleId="ListParagraph">
    <w:name w:val="List Paragraph"/>
    <w:basedOn w:val="Normal"/>
    <w:link w:val="ListParagraphChar"/>
    <w:uiPriority w:val="34"/>
    <w:semiHidden/>
    <w:rsid w:val="00D93D0D"/>
    <w:pPr>
      <w:spacing w:after="180"/>
      <w:ind w:firstLine="360"/>
    </w:pPr>
  </w:style>
  <w:style w:type="character" w:customStyle="1" w:styleId="Heading3Char">
    <w:name w:val="Heading 3 Char"/>
    <w:basedOn w:val="DefaultParagraphFont"/>
    <w:link w:val="Heading3"/>
    <w:uiPriority w:val="5"/>
    <w:rsid w:val="001704CD"/>
    <w:rPr>
      <w:rFonts w:ascii="Arial" w:hAnsi="Arial" w:cs="Arial"/>
      <w:b/>
      <w:kern w:val="28"/>
      <w:sz w:val="32"/>
      <w:szCs w:val="24"/>
      <w14:ligatures w14:val="standardContextual"/>
    </w:rPr>
  </w:style>
  <w:style w:type="paragraph" w:customStyle="1" w:styleId="Bulletlist">
    <w:name w:val="Bullet list"/>
    <w:basedOn w:val="ListParagraph"/>
    <w:link w:val="BulletlistChar"/>
    <w:uiPriority w:val="10"/>
    <w:qFormat/>
    <w:rsid w:val="00484943"/>
    <w:pPr>
      <w:numPr>
        <w:numId w:val="1"/>
      </w:numPr>
      <w:autoSpaceDE w:val="0"/>
      <w:autoSpaceDN w:val="0"/>
      <w:adjustRightInd w:val="0"/>
      <w:spacing w:after="240"/>
      <w:contextualSpacing/>
      <w:textboxTightWrap w:val="none"/>
    </w:pPr>
    <w:rPr>
      <w:rFonts w:cs="FrutigerLTStd-Light"/>
      <w:szCs w:val="22"/>
    </w:rPr>
  </w:style>
  <w:style w:type="character" w:customStyle="1" w:styleId="BulletlistChar">
    <w:name w:val="Bullet list Char"/>
    <w:basedOn w:val="DefaultParagraphFont"/>
    <w:link w:val="Bulletlist"/>
    <w:uiPriority w:val="10"/>
    <w:rsid w:val="00484943"/>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EA16A9"/>
    <w:rPr>
      <w:rFonts w:ascii="Arial" w:hAnsi="Arial" w:cs="FrutigerLTStd-Light"/>
      <w:color w:val="000000"/>
      <w:sz w:val="24"/>
      <w:szCs w:val="18"/>
    </w:rPr>
  </w:style>
  <w:style w:type="character" w:customStyle="1" w:styleId="Heading4Char">
    <w:name w:val="Heading 4 Char"/>
    <w:basedOn w:val="DefaultParagraphFont"/>
    <w:link w:val="Heading4"/>
    <w:uiPriority w:val="6"/>
    <w:rsid w:val="001704CD"/>
    <w:rPr>
      <w:rFonts w:ascii="Arial Bold" w:eastAsia="MS Mincho" w:hAnsi="Arial Bold"/>
      <w:b/>
      <w:color w:val="231F20" w:themeColor="background1"/>
      <w:kern w:val="28"/>
      <w:sz w:val="28"/>
      <w14:ligatures w14:val="standardContextual"/>
    </w:rPr>
  </w:style>
  <w:style w:type="character" w:styleId="Hyperlink">
    <w:name w:val="Hyperlink"/>
    <w:basedOn w:val="DefaultParagraphFont"/>
    <w:uiPriority w:val="99"/>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19"/>
    <w:semiHidden/>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18"/>
    <w:semiHidden/>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EA16A9"/>
    <w:rPr>
      <w:rFonts w:ascii="Arial" w:hAnsi="Arial" w:cs="Arial"/>
      <w:b/>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11"/>
    <w:qFormat/>
    <w:rsid w:val="00F721B3"/>
    <w:pPr>
      <w:numPr>
        <w:numId w:val="2"/>
      </w:numPr>
      <w:spacing w:after="240"/>
      <w:ind w:left="992" w:hanging="425"/>
      <w:contextualSpacing/>
    </w:pPr>
  </w:style>
  <w:style w:type="character" w:customStyle="1" w:styleId="NumberedlistChar">
    <w:name w:val="Numbered list Char"/>
    <w:basedOn w:val="DefaultParagraphFont"/>
    <w:link w:val="Numberedlist"/>
    <w:uiPriority w:val="11"/>
    <w:rsid w:val="00F721B3"/>
    <w:rPr>
      <w:rFonts w:ascii="Arial" w:hAnsi="Arial"/>
      <w:color w:val="000000"/>
      <w:sz w:val="24"/>
      <w:szCs w:val="24"/>
    </w:rPr>
  </w:style>
  <w:style w:type="paragraph" w:styleId="TOC2">
    <w:name w:val="toc 2"/>
    <w:basedOn w:val="Normal"/>
    <w:next w:val="Normal"/>
    <w:uiPriority w:val="20"/>
    <w:semiHidden/>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EA16A9"/>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EA16A9"/>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EA16A9"/>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semiHidden/>
    <w:rsid w:val="00EA16A9"/>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EA16A9"/>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EA16A9"/>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1704CD"/>
    <w:rPr>
      <w:rFonts w:ascii="Arial Bold" w:eastAsiaTheme="majorEastAsia" w:hAnsi="Arial Bold" w:cs="Arial (Headings CS)"/>
      <w:b/>
      <w:color w:val="005EB8" w:themeColor="text2"/>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next w:val="Normal"/>
    <w:link w:val="h2numberedChar"/>
    <w:uiPriority w:val="4"/>
    <w:qFormat/>
    <w:rsid w:val="00326362"/>
    <w:pPr>
      <w:numPr>
        <w:numId w:val="3"/>
      </w:numPr>
      <w:spacing w:before="600"/>
    </w:pPr>
  </w:style>
  <w:style w:type="paragraph" w:customStyle="1" w:styleId="h3numbered">
    <w:name w:val="h3 numbered"/>
    <w:basedOn w:val="Heading3"/>
    <w:next w:val="Normal"/>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326362"/>
    <w:rPr>
      <w:rFonts w:ascii="Arial Bold" w:hAnsi="Arial Bold" w:cs="Arial"/>
      <w:b/>
      <w:color w:val="005EB8"/>
      <w:kern w:val="28"/>
      <w:sz w:val="36"/>
      <w:szCs w:val="24"/>
      <w14:ligatures w14:val="standardContextual"/>
    </w:rPr>
  </w:style>
  <w:style w:type="paragraph" w:customStyle="1" w:styleId="h4numbered">
    <w:name w:val="h4 numbered"/>
    <w:basedOn w:val="Heading4"/>
    <w:next w:val="Normal"/>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b/>
      <w:color w:val="005EB8" w:themeColor="text2"/>
      <w:kern w:val="28"/>
      <w:sz w:val="28"/>
      <w:szCs w:val="24"/>
      <w14:ligatures w14:val="standardContextual"/>
    </w:rPr>
  </w:style>
  <w:style w:type="paragraph" w:customStyle="1" w:styleId="h5numbered">
    <w:name w:val="h5 numbered"/>
    <w:basedOn w:val="Heading5"/>
    <w:next w:val="Normal"/>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color w:val="005EB8" w:themeColor="text2"/>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EA16A9"/>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F721B3"/>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styleId="BodyText">
    <w:name w:val="Body Text"/>
    <w:basedOn w:val="Normal"/>
    <w:link w:val="BodyTextChar"/>
    <w:qFormat/>
    <w:rsid w:val="00197D5D"/>
    <w:pPr>
      <w:textboxTightWrap w:val="none"/>
    </w:pPr>
    <w:rPr>
      <w:rFonts w:eastAsiaTheme="minorHAnsi" w:cstheme="minorBidi"/>
      <w:color w:val="231F20"/>
    </w:rPr>
  </w:style>
  <w:style w:type="character" w:customStyle="1" w:styleId="BodyTextChar">
    <w:name w:val="Body Text Char"/>
    <w:basedOn w:val="DefaultParagraphFont"/>
    <w:link w:val="BodyText"/>
    <w:rsid w:val="00197D5D"/>
    <w:rPr>
      <w:rFonts w:ascii="Arial" w:eastAsiaTheme="minorHAnsi" w:hAnsi="Arial" w:cstheme="minorBidi"/>
      <w:color w:val="231F20"/>
      <w:sz w:val="24"/>
      <w:szCs w:val="24"/>
    </w:rPr>
  </w:style>
  <w:style w:type="character" w:styleId="UnresolvedMention">
    <w:name w:val="Unresolved Mention"/>
    <w:basedOn w:val="DefaultParagraphFont"/>
    <w:uiPriority w:val="99"/>
    <w:semiHidden/>
    <w:unhideWhenUsed/>
    <w:rsid w:val="00326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england.nhs.uk/wp-content/uploads/2022/10/B1632-shared-commitment-for-those-working-in-health-and-care-oct2022.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ngland.nhs.uk/nhsimpact/"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gov.uk/government/publications/the-nhs-constitution-for-england"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ngland.nhs.uk/publication/working-in-partnership-with-people-and-communities-statutory-guidance/" TargetMode="External"/><Relationship Id="rId20" Type="http://schemas.openxmlformats.org/officeDocument/2006/relationships/hyperlink" Target="https://www.gov.uk/government/publications/nhs-screening-programmes-duty-of-candour/duty-of-candou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england.nhs.uk/nhsimpact/" TargetMode="External"/><Relationship Id="rId5" Type="http://schemas.openxmlformats.org/officeDocument/2006/relationships/numbering" Target="numbering.xml"/><Relationship Id="rId15" Type="http://schemas.openxmlformats.org/officeDocument/2006/relationships/hyperlink" Target="https://www.england.nhs.uk/publication/experience-of-care-improvement-framework/" TargetMode="External"/><Relationship Id="rId23" Type="http://schemas.openxmlformats.org/officeDocument/2006/relationships/hyperlink" Target="https://www.gov.uk/government/publications/hospital-discharge-and-community-support-guidance/hospital-discharge-and-community-support-guidance"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egislation.gov.uk/ukpga/2006/41/section/13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publication/experience-of-care-improvement-framework/" TargetMode="External"/><Relationship Id="rId22" Type="http://schemas.openxmlformats.org/officeDocument/2006/relationships/hyperlink" Target="https://www.england.nhs.uk/personalisedcare/shared-decision-making/"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M2.E6TJRWQ9\OneDrive%20-%20NHS\Desktop\New%20templates\Short%20document%20template%20v1.0%20Jan%2020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B98BECBF2B4B8095D3C0601F6D69E8"/>
        <w:category>
          <w:name w:val="General"/>
          <w:gallery w:val="placeholder"/>
        </w:category>
        <w:types>
          <w:type w:val="bbPlcHdr"/>
        </w:types>
        <w:behaviors>
          <w:behavior w:val="content"/>
        </w:behaviors>
        <w:guid w:val="{03DDCC15-DF82-4F79-94C2-21C0A29E942E}"/>
      </w:docPartPr>
      <w:docPartBody>
        <w:p w:rsidR="00EA57A5" w:rsidRDefault="00EA57A5">
          <w:pPr>
            <w:pStyle w:val="44B98BECBF2B4B8095D3C0601F6D69E8"/>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7A5"/>
    <w:rsid w:val="00180D37"/>
    <w:rsid w:val="0033638C"/>
    <w:rsid w:val="00802B4B"/>
    <w:rsid w:val="00EA57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B98BECBF2B4B8095D3C0601F6D69E8">
    <w:name w:val="44B98BECBF2B4B8095D3C0601F6D69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65CA5E08054FD459D4EF6A9E070BBBA" ma:contentTypeVersion="4" ma:contentTypeDescription="Create a new document." ma:contentTypeScope="" ma:versionID="a03383071caf28262bf11839d5a1bd23">
  <xsd:schema xmlns:xsd="http://www.w3.org/2001/XMLSchema" xmlns:xs="http://www.w3.org/2001/XMLSchema" xmlns:p="http://schemas.microsoft.com/office/2006/metadata/properties" xmlns:ns2="06420201-ca31-43f2-9f44-bb29c8bc933b" targetNamespace="http://schemas.microsoft.com/office/2006/metadata/properties" ma:root="true" ma:fieldsID="17d4abceb9a7e87a93da319359d5c8dd" ns2:_="">
    <xsd:import namespace="06420201-ca31-43f2-9f44-bb29c8bc933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20201-ca31-43f2-9f44-bb29c8bc933b"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2.xml><?xml version="1.0" encoding="utf-8"?>
<ds:datastoreItem xmlns:ds="http://schemas.openxmlformats.org/officeDocument/2006/customXml" ds:itemID="{B85FCC56-B429-45BC-9F6C-D68B33479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420201-ca31-43f2-9f44-bb29c8bc93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2161B6-D9A2-4285-B5A1-A504549C80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Short document template v1.0 Jan 2025</Template>
  <TotalTime>16</TotalTime>
  <Pages>10</Pages>
  <Words>2786</Words>
  <Characters>15883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Title (heading 1)</vt:lpstr>
    </vt:vector>
  </TitlesOfParts>
  <Company>Health &amp; Social Care Information Centre</Company>
  <LinksUpToDate>false</LinksUpToDate>
  <CharactersWithSpaces>18632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Experience of care improvement framework assessment tool</dc:title>
  <dc:subject/>
  <dc:creator>WATERMAN, Thomas (NHS ENGLAND - X24)</dc:creator>
  <cp:keywords/>
  <cp:lastModifiedBy>WATERMAN, Thomas (NHS ENGLAND - X24)</cp:lastModifiedBy>
  <cp:revision>5</cp:revision>
  <cp:lastPrinted>2016-07-14T17:27:00Z</cp:lastPrinted>
  <dcterms:created xsi:type="dcterms:W3CDTF">2025-02-25T15:25:00Z</dcterms:created>
  <dcterms:modified xsi:type="dcterms:W3CDTF">2025-02-25T15:50:00Z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0x010100065CA5E08054FD459D4EF6A9E070BBBA</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y fmtid="{D5CDD505-2E9C-101B-9397-08002B2CF9AE}" pid="8" name="_ExtendedDescription">
    <vt:lpwstr/>
  </property>
</Properties>
</file>