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83327" w14:textId="77777777" w:rsidR="00692CCD" w:rsidRDefault="00692CCD" w:rsidP="00D3451F">
      <w:pPr>
        <w:spacing w:after="0" w:line="240" w:lineRule="auto"/>
        <w:rPr>
          <w:b/>
          <w:bCs/>
          <w:color w:val="005EB8"/>
          <w:sz w:val="56"/>
          <w:szCs w:val="56"/>
        </w:rPr>
      </w:pPr>
    </w:p>
    <w:p w14:paraId="7E9C0A75" w14:textId="77777777" w:rsidR="0071218D" w:rsidRDefault="0071218D" w:rsidP="00D3451F">
      <w:pPr>
        <w:spacing w:after="0" w:line="240" w:lineRule="auto"/>
        <w:rPr>
          <w:b/>
          <w:bCs/>
          <w:color w:val="005EB8"/>
          <w:sz w:val="56"/>
          <w:szCs w:val="56"/>
        </w:rPr>
      </w:pPr>
    </w:p>
    <w:p w14:paraId="6314377E" w14:textId="38934CD3" w:rsidR="00E96DE6" w:rsidRPr="00D3451F" w:rsidRDefault="007925A8" w:rsidP="00D3451F">
      <w:pPr>
        <w:spacing w:after="0" w:line="240" w:lineRule="auto"/>
        <w:rPr>
          <w:b/>
          <w:bCs/>
          <w:color w:val="005EB8"/>
          <w:sz w:val="56"/>
          <w:szCs w:val="56"/>
        </w:rPr>
      </w:pPr>
      <w:r>
        <w:rPr>
          <w:b/>
          <w:bCs/>
          <w:color w:val="005EB8"/>
          <w:sz w:val="56"/>
          <w:szCs w:val="56"/>
        </w:rPr>
        <w:t xml:space="preserve">National </w:t>
      </w:r>
      <w:r w:rsidR="00797813">
        <w:rPr>
          <w:b/>
          <w:bCs/>
          <w:color w:val="005EB8"/>
          <w:sz w:val="56"/>
          <w:szCs w:val="56"/>
        </w:rPr>
        <w:t>service specification</w:t>
      </w:r>
      <w:r w:rsidR="00DF2220" w:rsidRPr="00D3451F">
        <w:rPr>
          <w:b/>
          <w:bCs/>
          <w:color w:val="005EB8"/>
          <w:sz w:val="56"/>
          <w:szCs w:val="56"/>
        </w:rPr>
        <w:t>:</w:t>
      </w:r>
      <w:r w:rsidR="00E33ACF">
        <w:rPr>
          <w:b/>
          <w:bCs/>
          <w:color w:val="005EB8"/>
          <w:sz w:val="56"/>
          <w:szCs w:val="56"/>
        </w:rPr>
        <w:t xml:space="preserve"> </w:t>
      </w:r>
      <w:r w:rsidR="00797813">
        <w:rPr>
          <w:b/>
          <w:bCs/>
          <w:color w:val="005EB8"/>
          <w:sz w:val="56"/>
          <w:szCs w:val="56"/>
        </w:rPr>
        <w:t xml:space="preserve">urgent unscheduled </w:t>
      </w:r>
      <w:r w:rsidR="004C6285">
        <w:rPr>
          <w:b/>
          <w:bCs/>
          <w:color w:val="005EB8"/>
          <w:sz w:val="56"/>
          <w:szCs w:val="56"/>
        </w:rPr>
        <w:t xml:space="preserve">and </w:t>
      </w:r>
      <w:r w:rsidR="00797813">
        <w:rPr>
          <w:b/>
          <w:bCs/>
          <w:color w:val="005EB8"/>
          <w:sz w:val="56"/>
          <w:szCs w:val="56"/>
        </w:rPr>
        <w:t>non</w:t>
      </w:r>
      <w:r w:rsidR="004C6285">
        <w:rPr>
          <w:b/>
          <w:bCs/>
          <w:color w:val="005EB8"/>
          <w:sz w:val="56"/>
          <w:szCs w:val="56"/>
        </w:rPr>
        <w:t xml:space="preserve">-urgent </w:t>
      </w:r>
      <w:r w:rsidR="00797813">
        <w:rPr>
          <w:b/>
          <w:bCs/>
          <w:color w:val="005EB8"/>
          <w:sz w:val="56"/>
          <w:szCs w:val="56"/>
        </w:rPr>
        <w:t>unscheduled dental care</w:t>
      </w:r>
      <w:r w:rsidR="00797813" w:rsidRPr="00D3451F">
        <w:rPr>
          <w:b/>
          <w:bCs/>
          <w:color w:val="005EB8"/>
          <w:sz w:val="56"/>
          <w:szCs w:val="56"/>
        </w:rPr>
        <w:t xml:space="preserve"> </w:t>
      </w:r>
    </w:p>
    <w:p w14:paraId="29D22F74" w14:textId="4AAECBE9" w:rsidR="00EE0481" w:rsidRDefault="0090076E" w:rsidP="00D3451F">
      <w:pPr>
        <w:spacing w:after="0" w:line="240" w:lineRule="auto"/>
        <w:rPr>
          <w:b/>
          <w:bCs/>
          <w:color w:val="005EB8"/>
          <w:sz w:val="56"/>
          <w:szCs w:val="56"/>
        </w:rPr>
      </w:pPr>
      <w:r>
        <w:rPr>
          <w:b/>
          <w:bCs/>
          <w:color w:val="005EB8"/>
          <w:sz w:val="56"/>
          <w:szCs w:val="56"/>
        </w:rPr>
        <w:t>April</w:t>
      </w:r>
      <w:r w:rsidR="00740220">
        <w:rPr>
          <w:b/>
          <w:bCs/>
          <w:color w:val="005EB8"/>
          <w:sz w:val="56"/>
          <w:szCs w:val="56"/>
        </w:rPr>
        <w:t xml:space="preserve"> 2025</w:t>
      </w:r>
    </w:p>
    <w:p w14:paraId="701F0C2B" w14:textId="2ED173E6" w:rsidR="00D74AB6" w:rsidRPr="00D3451F" w:rsidRDefault="00D74AB6" w:rsidP="00D3451F">
      <w:pPr>
        <w:spacing w:after="0" w:line="240" w:lineRule="auto"/>
        <w:rPr>
          <w:b/>
          <w:bCs/>
          <w:color w:val="005EB8"/>
          <w:sz w:val="56"/>
          <w:szCs w:val="56"/>
        </w:rPr>
      </w:pPr>
    </w:p>
    <w:p w14:paraId="12D91086" w14:textId="77777777" w:rsidR="00FD515D" w:rsidRDefault="00FD515D" w:rsidP="00E829C4">
      <w:pPr>
        <w:rPr>
          <w:highlight w:val="cyan"/>
        </w:rPr>
      </w:pPr>
    </w:p>
    <w:p w14:paraId="003A9EB5" w14:textId="54FA73DF" w:rsidR="00A54A8C" w:rsidRPr="00825DD0" w:rsidRDefault="00825DD0" w:rsidP="00825DD0">
      <w:pPr>
        <w:spacing w:before="240" w:after="0"/>
        <w:rPr>
          <w:b/>
          <w:bCs/>
          <w:sz w:val="28"/>
          <w:szCs w:val="28"/>
        </w:rPr>
      </w:pPr>
      <w:r w:rsidRPr="00FD515D">
        <w:rPr>
          <w:b/>
          <w:bCs/>
          <w:sz w:val="28"/>
          <w:szCs w:val="28"/>
        </w:rPr>
        <w:t>Version 1.0</w:t>
      </w:r>
    </w:p>
    <w:p w14:paraId="02540B45" w14:textId="091F5B14" w:rsidR="007375BC" w:rsidRPr="007375BC" w:rsidRDefault="00692CCD" w:rsidP="00E974AA">
      <w:pPr>
        <w:pStyle w:val="Subheading"/>
      </w:pPr>
      <w:r w:rsidRPr="0053542E">
        <w:rPr>
          <w:noProof/>
        </w:rPr>
        <w:drawing>
          <wp:anchor distT="0" distB="0" distL="114300" distR="114300" simplePos="0" relativeHeight="251658240" behindDoc="0" locked="0" layoutInCell="1" allowOverlap="1" wp14:anchorId="7B7A356E" wp14:editId="43D899B9">
            <wp:simplePos x="0" y="0"/>
            <wp:positionH relativeFrom="margin">
              <wp:align>right</wp:align>
            </wp:positionH>
            <wp:positionV relativeFrom="paragraph">
              <wp:posOffset>95250</wp:posOffset>
            </wp:positionV>
            <wp:extent cx="6263640" cy="4491990"/>
            <wp:effectExtent l="0" t="0" r="3810" b="3810"/>
            <wp:wrapNone/>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263640" cy="4491990"/>
                    </a:xfrm>
                    <a:prstGeom prst="rect">
                      <a:avLst/>
                    </a:prstGeom>
                  </pic:spPr>
                </pic:pic>
              </a:graphicData>
            </a:graphic>
            <wp14:sizeRelH relativeFrom="page">
              <wp14:pctWidth>0</wp14:pctWidth>
            </wp14:sizeRelH>
            <wp14:sizeRelV relativeFrom="page">
              <wp14:pctHeight>0</wp14:pctHeight>
            </wp14:sizeRelV>
          </wp:anchor>
        </w:drawing>
      </w:r>
      <w:r w:rsidR="00B72132">
        <w:t xml:space="preserve"> </w:t>
      </w:r>
    </w:p>
    <w:p w14:paraId="5CBD47CE" w14:textId="77777777" w:rsidR="007375BC" w:rsidRDefault="007375BC" w:rsidP="007375BC"/>
    <w:p w14:paraId="0065BE3F" w14:textId="77777777" w:rsidR="0090076E" w:rsidRPr="0090076E" w:rsidRDefault="0090076E" w:rsidP="0090076E"/>
    <w:p w14:paraId="68A65A7A" w14:textId="77777777" w:rsidR="0090076E" w:rsidRPr="0090076E" w:rsidRDefault="0090076E" w:rsidP="0090076E"/>
    <w:p w14:paraId="3845DA7F" w14:textId="77777777" w:rsidR="0090076E" w:rsidRPr="0090076E" w:rsidRDefault="0090076E" w:rsidP="0090076E"/>
    <w:p w14:paraId="14371AB1" w14:textId="77777777" w:rsidR="0090076E" w:rsidRPr="0090076E" w:rsidRDefault="0090076E" w:rsidP="0090076E"/>
    <w:p w14:paraId="3D924BC2" w14:textId="77777777" w:rsidR="0090076E" w:rsidRPr="0090076E" w:rsidRDefault="0090076E" w:rsidP="0090076E"/>
    <w:p w14:paraId="0246C0B4" w14:textId="77777777" w:rsidR="0090076E" w:rsidRPr="0090076E" w:rsidRDefault="0090076E" w:rsidP="0090076E"/>
    <w:p w14:paraId="20B45A9A" w14:textId="77777777" w:rsidR="0090076E" w:rsidRPr="0090076E" w:rsidRDefault="0090076E" w:rsidP="0090076E"/>
    <w:p w14:paraId="435F1720" w14:textId="77777777" w:rsidR="0090076E" w:rsidRPr="0090076E" w:rsidRDefault="0090076E" w:rsidP="0090076E"/>
    <w:p w14:paraId="54168AF8" w14:textId="77777777" w:rsidR="0090076E" w:rsidRPr="0090076E" w:rsidRDefault="0090076E" w:rsidP="0090076E"/>
    <w:p w14:paraId="6D41057E" w14:textId="33A09AF8" w:rsidR="0090076E" w:rsidRPr="0090076E" w:rsidRDefault="0090076E" w:rsidP="0043126F">
      <w:pPr>
        <w:sectPr w:rsidR="0090076E" w:rsidRPr="0090076E" w:rsidSect="00B14E26">
          <w:headerReference w:type="default" r:id="rId12"/>
          <w:footerReference w:type="default" r:id="rId13"/>
          <w:headerReference w:type="first" r:id="rId14"/>
          <w:footerReference w:type="first" r:id="rId15"/>
          <w:type w:val="continuous"/>
          <w:pgSz w:w="11906" w:h="16838"/>
          <w:pgMar w:top="1456" w:right="1021" w:bottom="1021" w:left="1021" w:header="454" w:footer="556" w:gutter="0"/>
          <w:cols w:space="708"/>
          <w:titlePg/>
          <w:docGrid w:linePitch="360"/>
        </w:sectPr>
      </w:pPr>
    </w:p>
    <w:p w14:paraId="727CB227" w14:textId="7764C164" w:rsidR="00447E51" w:rsidRPr="00447E51" w:rsidRDefault="00447E51" w:rsidP="0014356B">
      <w:pPr>
        <w:pStyle w:val="TOCHeading"/>
      </w:pPr>
      <w:r>
        <w:lastRenderedPageBreak/>
        <w:t>Contents</w:t>
      </w:r>
    </w:p>
    <w:p w14:paraId="20B17F85" w14:textId="69FF09E7" w:rsidR="00C05D4B" w:rsidRDefault="003E57B6">
      <w:pPr>
        <w:pStyle w:val="TOC2"/>
        <w:rPr>
          <w:rFonts w:asciiTheme="minorHAnsi" w:eastAsiaTheme="minorEastAsia" w:hAnsiTheme="minorHAnsi" w:cstheme="minorBidi"/>
          <w:color w:val="auto"/>
          <w:kern w:val="2"/>
          <w:sz w:val="24"/>
          <w:lang w:eastAsia="en-GB"/>
          <w14:ligatures w14:val="standardContextual"/>
        </w:rPr>
      </w:pPr>
      <w:r>
        <w:fldChar w:fldCharType="begin"/>
      </w:r>
      <w:r>
        <w:instrText xml:space="preserve"> TOC \o "1-3" \h \z \u </w:instrText>
      </w:r>
      <w:r>
        <w:fldChar w:fldCharType="separate"/>
      </w:r>
      <w:hyperlink w:anchor="_Toc196827969" w:history="1">
        <w:r w:rsidR="00C05D4B" w:rsidRPr="0034298D">
          <w:rPr>
            <w:rStyle w:val="Hyperlink"/>
          </w:rPr>
          <w:t>1.</w:t>
        </w:r>
        <w:r w:rsidR="00C05D4B" w:rsidRPr="0034298D">
          <w:rPr>
            <w:rStyle w:val="Hyperlink"/>
            <w:rFonts w:eastAsia="MS Gothic"/>
          </w:rPr>
          <w:t xml:space="preserve"> Introduction</w:t>
        </w:r>
        <w:r w:rsidR="00C05D4B">
          <w:rPr>
            <w:webHidden/>
          </w:rPr>
          <w:tab/>
        </w:r>
        <w:r w:rsidR="00C05D4B">
          <w:rPr>
            <w:webHidden/>
          </w:rPr>
          <w:fldChar w:fldCharType="begin"/>
        </w:r>
        <w:r w:rsidR="00C05D4B">
          <w:rPr>
            <w:webHidden/>
          </w:rPr>
          <w:instrText xml:space="preserve"> PAGEREF _Toc196827969 \h </w:instrText>
        </w:r>
        <w:r w:rsidR="00C05D4B">
          <w:rPr>
            <w:webHidden/>
          </w:rPr>
        </w:r>
        <w:r w:rsidR="00C05D4B">
          <w:rPr>
            <w:webHidden/>
          </w:rPr>
          <w:fldChar w:fldCharType="separate"/>
        </w:r>
        <w:r w:rsidR="00C05D4B">
          <w:rPr>
            <w:webHidden/>
          </w:rPr>
          <w:t>4</w:t>
        </w:r>
        <w:r w:rsidR="00C05D4B">
          <w:rPr>
            <w:webHidden/>
          </w:rPr>
          <w:fldChar w:fldCharType="end"/>
        </w:r>
      </w:hyperlink>
    </w:p>
    <w:p w14:paraId="5475E589" w14:textId="77B8B309"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70" w:history="1">
        <w:r w:rsidRPr="0034298D">
          <w:rPr>
            <w:rStyle w:val="Hyperlink"/>
            <w:rFonts w:eastAsia="MS Gothic"/>
          </w:rPr>
          <w:t>2. Definitions</w:t>
        </w:r>
        <w:r>
          <w:rPr>
            <w:webHidden/>
          </w:rPr>
          <w:tab/>
        </w:r>
        <w:r>
          <w:rPr>
            <w:webHidden/>
          </w:rPr>
          <w:fldChar w:fldCharType="begin"/>
        </w:r>
        <w:r>
          <w:rPr>
            <w:webHidden/>
          </w:rPr>
          <w:instrText xml:space="preserve"> PAGEREF _Toc196827970 \h </w:instrText>
        </w:r>
        <w:r>
          <w:rPr>
            <w:webHidden/>
          </w:rPr>
        </w:r>
        <w:r>
          <w:rPr>
            <w:webHidden/>
          </w:rPr>
          <w:fldChar w:fldCharType="separate"/>
        </w:r>
        <w:r>
          <w:rPr>
            <w:webHidden/>
          </w:rPr>
          <w:t>5</w:t>
        </w:r>
        <w:r>
          <w:rPr>
            <w:webHidden/>
          </w:rPr>
          <w:fldChar w:fldCharType="end"/>
        </w:r>
      </w:hyperlink>
    </w:p>
    <w:p w14:paraId="49F398E7" w14:textId="0987DACC"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71" w:history="1">
        <w:r w:rsidRPr="0034298D">
          <w:rPr>
            <w:rStyle w:val="Hyperlink"/>
            <w:rFonts w:eastAsia="MS Gothic"/>
          </w:rPr>
          <w:t>3. Duration</w:t>
        </w:r>
        <w:r>
          <w:rPr>
            <w:webHidden/>
          </w:rPr>
          <w:tab/>
        </w:r>
        <w:r>
          <w:rPr>
            <w:webHidden/>
          </w:rPr>
          <w:fldChar w:fldCharType="begin"/>
        </w:r>
        <w:r>
          <w:rPr>
            <w:webHidden/>
          </w:rPr>
          <w:instrText xml:space="preserve"> PAGEREF _Toc196827971 \h </w:instrText>
        </w:r>
        <w:r>
          <w:rPr>
            <w:webHidden/>
          </w:rPr>
        </w:r>
        <w:r>
          <w:rPr>
            <w:webHidden/>
          </w:rPr>
          <w:fldChar w:fldCharType="separate"/>
        </w:r>
        <w:r>
          <w:rPr>
            <w:webHidden/>
          </w:rPr>
          <w:t>7</w:t>
        </w:r>
        <w:r>
          <w:rPr>
            <w:webHidden/>
          </w:rPr>
          <w:fldChar w:fldCharType="end"/>
        </w:r>
      </w:hyperlink>
    </w:p>
    <w:p w14:paraId="213DB17C" w14:textId="0DDAC946"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72" w:history="1">
        <w:r w:rsidRPr="0034298D">
          <w:rPr>
            <w:rStyle w:val="Hyperlink"/>
            <w:rFonts w:eastAsia="MS Gothic"/>
          </w:rPr>
          <w:t>4. Collaboration requirements</w:t>
        </w:r>
        <w:r>
          <w:rPr>
            <w:webHidden/>
          </w:rPr>
          <w:tab/>
        </w:r>
        <w:r>
          <w:rPr>
            <w:webHidden/>
          </w:rPr>
          <w:fldChar w:fldCharType="begin"/>
        </w:r>
        <w:r>
          <w:rPr>
            <w:webHidden/>
          </w:rPr>
          <w:instrText xml:space="preserve"> PAGEREF _Toc196827972 \h </w:instrText>
        </w:r>
        <w:r>
          <w:rPr>
            <w:webHidden/>
          </w:rPr>
        </w:r>
        <w:r>
          <w:rPr>
            <w:webHidden/>
          </w:rPr>
          <w:fldChar w:fldCharType="separate"/>
        </w:r>
        <w:r>
          <w:rPr>
            <w:webHidden/>
          </w:rPr>
          <w:t>7</w:t>
        </w:r>
        <w:r>
          <w:rPr>
            <w:webHidden/>
          </w:rPr>
          <w:fldChar w:fldCharType="end"/>
        </w:r>
      </w:hyperlink>
    </w:p>
    <w:p w14:paraId="56CE942C" w14:textId="5BB6D31B"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73" w:history="1">
        <w:r w:rsidRPr="0034298D">
          <w:rPr>
            <w:rStyle w:val="Hyperlink"/>
            <w:rFonts w:eastAsia="MS Gothic"/>
          </w:rPr>
          <w:t>5. Site and premises requirements</w:t>
        </w:r>
        <w:r>
          <w:rPr>
            <w:webHidden/>
          </w:rPr>
          <w:tab/>
        </w:r>
        <w:r>
          <w:rPr>
            <w:webHidden/>
          </w:rPr>
          <w:fldChar w:fldCharType="begin"/>
        </w:r>
        <w:r>
          <w:rPr>
            <w:webHidden/>
          </w:rPr>
          <w:instrText xml:space="preserve"> PAGEREF _Toc196827973 \h </w:instrText>
        </w:r>
        <w:r>
          <w:rPr>
            <w:webHidden/>
          </w:rPr>
        </w:r>
        <w:r>
          <w:rPr>
            <w:webHidden/>
          </w:rPr>
          <w:fldChar w:fldCharType="separate"/>
        </w:r>
        <w:r>
          <w:rPr>
            <w:webHidden/>
          </w:rPr>
          <w:t>8</w:t>
        </w:r>
        <w:r>
          <w:rPr>
            <w:webHidden/>
          </w:rPr>
          <w:fldChar w:fldCharType="end"/>
        </w:r>
      </w:hyperlink>
    </w:p>
    <w:p w14:paraId="4E1749AE" w14:textId="30F48B8D"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74" w:history="1">
        <w:r w:rsidRPr="0034298D">
          <w:rPr>
            <w:rStyle w:val="Hyperlink"/>
            <w:rFonts w:eastAsia="MS Gothic"/>
          </w:rPr>
          <w:t>6. Patient eligibility</w:t>
        </w:r>
        <w:r>
          <w:rPr>
            <w:webHidden/>
          </w:rPr>
          <w:tab/>
        </w:r>
        <w:r>
          <w:rPr>
            <w:webHidden/>
          </w:rPr>
          <w:fldChar w:fldCharType="begin"/>
        </w:r>
        <w:r>
          <w:rPr>
            <w:webHidden/>
          </w:rPr>
          <w:instrText xml:space="preserve"> PAGEREF _Toc196827974 \h </w:instrText>
        </w:r>
        <w:r>
          <w:rPr>
            <w:webHidden/>
          </w:rPr>
        </w:r>
        <w:r>
          <w:rPr>
            <w:webHidden/>
          </w:rPr>
          <w:fldChar w:fldCharType="separate"/>
        </w:r>
        <w:r>
          <w:rPr>
            <w:webHidden/>
          </w:rPr>
          <w:t>8</w:t>
        </w:r>
        <w:r>
          <w:rPr>
            <w:webHidden/>
          </w:rPr>
          <w:fldChar w:fldCharType="end"/>
        </w:r>
      </w:hyperlink>
    </w:p>
    <w:p w14:paraId="6E726F0D" w14:textId="4999EA1C"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75" w:history="1">
        <w:r w:rsidRPr="0034298D">
          <w:rPr>
            <w:rStyle w:val="Hyperlink"/>
          </w:rPr>
          <w:t xml:space="preserve">7. Service </w:t>
        </w:r>
        <w:r w:rsidRPr="0034298D">
          <w:rPr>
            <w:rStyle w:val="Hyperlink"/>
            <w:rFonts w:eastAsia="MS Gothic"/>
          </w:rPr>
          <w:t>description</w:t>
        </w:r>
        <w:r>
          <w:rPr>
            <w:webHidden/>
          </w:rPr>
          <w:tab/>
        </w:r>
        <w:r>
          <w:rPr>
            <w:webHidden/>
          </w:rPr>
          <w:fldChar w:fldCharType="begin"/>
        </w:r>
        <w:r>
          <w:rPr>
            <w:webHidden/>
          </w:rPr>
          <w:instrText xml:space="preserve"> PAGEREF _Toc196827975 \h </w:instrText>
        </w:r>
        <w:r>
          <w:rPr>
            <w:webHidden/>
          </w:rPr>
        </w:r>
        <w:r>
          <w:rPr>
            <w:webHidden/>
          </w:rPr>
          <w:fldChar w:fldCharType="separate"/>
        </w:r>
        <w:r>
          <w:rPr>
            <w:webHidden/>
          </w:rPr>
          <w:t>10</w:t>
        </w:r>
        <w:r>
          <w:rPr>
            <w:webHidden/>
          </w:rPr>
          <w:fldChar w:fldCharType="end"/>
        </w:r>
      </w:hyperlink>
    </w:p>
    <w:p w14:paraId="371B3392" w14:textId="47A6388C"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76" w:history="1">
        <w:r w:rsidRPr="0034298D">
          <w:rPr>
            <w:rStyle w:val="Hyperlink"/>
          </w:rPr>
          <w:t>8. Patient access and service availability</w:t>
        </w:r>
        <w:r>
          <w:rPr>
            <w:webHidden/>
          </w:rPr>
          <w:tab/>
        </w:r>
        <w:r>
          <w:rPr>
            <w:webHidden/>
          </w:rPr>
          <w:fldChar w:fldCharType="begin"/>
        </w:r>
        <w:r>
          <w:rPr>
            <w:webHidden/>
          </w:rPr>
          <w:instrText xml:space="preserve"> PAGEREF _Toc196827976 \h </w:instrText>
        </w:r>
        <w:r>
          <w:rPr>
            <w:webHidden/>
          </w:rPr>
        </w:r>
        <w:r>
          <w:rPr>
            <w:webHidden/>
          </w:rPr>
          <w:fldChar w:fldCharType="separate"/>
        </w:r>
        <w:r>
          <w:rPr>
            <w:webHidden/>
          </w:rPr>
          <w:t>11</w:t>
        </w:r>
        <w:r>
          <w:rPr>
            <w:webHidden/>
          </w:rPr>
          <w:fldChar w:fldCharType="end"/>
        </w:r>
      </w:hyperlink>
    </w:p>
    <w:p w14:paraId="2996269B" w14:textId="045596D6"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77" w:history="1">
        <w:r w:rsidRPr="0034298D">
          <w:rPr>
            <w:rStyle w:val="Hyperlink"/>
            <w:lang w:eastAsia="en-GB"/>
          </w:rPr>
          <w:t>9. Triage and Patient assessment</w:t>
        </w:r>
        <w:r>
          <w:rPr>
            <w:webHidden/>
          </w:rPr>
          <w:tab/>
        </w:r>
        <w:r>
          <w:rPr>
            <w:webHidden/>
          </w:rPr>
          <w:fldChar w:fldCharType="begin"/>
        </w:r>
        <w:r>
          <w:rPr>
            <w:webHidden/>
          </w:rPr>
          <w:instrText xml:space="preserve"> PAGEREF _Toc196827977 \h </w:instrText>
        </w:r>
        <w:r>
          <w:rPr>
            <w:webHidden/>
          </w:rPr>
        </w:r>
        <w:r>
          <w:rPr>
            <w:webHidden/>
          </w:rPr>
          <w:fldChar w:fldCharType="separate"/>
        </w:r>
        <w:r>
          <w:rPr>
            <w:webHidden/>
          </w:rPr>
          <w:t>13</w:t>
        </w:r>
        <w:r>
          <w:rPr>
            <w:webHidden/>
          </w:rPr>
          <w:fldChar w:fldCharType="end"/>
        </w:r>
      </w:hyperlink>
    </w:p>
    <w:p w14:paraId="0053D57D" w14:textId="2ABFF2D4"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78" w:history="1">
        <w:r w:rsidRPr="0034298D">
          <w:rPr>
            <w:rStyle w:val="Hyperlink"/>
            <w:lang w:eastAsia="en-GB"/>
          </w:rPr>
          <w:t>10.</w:t>
        </w:r>
        <w:r w:rsidRPr="0034298D">
          <w:rPr>
            <w:rStyle w:val="Hyperlink"/>
          </w:rPr>
          <w:t xml:space="preserve"> Patient consent</w:t>
        </w:r>
        <w:r>
          <w:rPr>
            <w:webHidden/>
          </w:rPr>
          <w:tab/>
        </w:r>
        <w:r>
          <w:rPr>
            <w:webHidden/>
          </w:rPr>
          <w:fldChar w:fldCharType="begin"/>
        </w:r>
        <w:r>
          <w:rPr>
            <w:webHidden/>
          </w:rPr>
          <w:instrText xml:space="preserve"> PAGEREF _Toc196827978 \h </w:instrText>
        </w:r>
        <w:r>
          <w:rPr>
            <w:webHidden/>
          </w:rPr>
        </w:r>
        <w:r>
          <w:rPr>
            <w:webHidden/>
          </w:rPr>
          <w:fldChar w:fldCharType="separate"/>
        </w:r>
        <w:r>
          <w:rPr>
            <w:webHidden/>
          </w:rPr>
          <w:t>13</w:t>
        </w:r>
        <w:r>
          <w:rPr>
            <w:webHidden/>
          </w:rPr>
          <w:fldChar w:fldCharType="end"/>
        </w:r>
      </w:hyperlink>
    </w:p>
    <w:p w14:paraId="2B31D356" w14:textId="0356F5B2"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79" w:history="1">
        <w:r w:rsidRPr="0034298D">
          <w:rPr>
            <w:rStyle w:val="Hyperlink"/>
          </w:rPr>
          <w:t>11. Initial disease management</w:t>
        </w:r>
        <w:r>
          <w:rPr>
            <w:webHidden/>
          </w:rPr>
          <w:tab/>
        </w:r>
        <w:r>
          <w:rPr>
            <w:webHidden/>
          </w:rPr>
          <w:fldChar w:fldCharType="begin"/>
        </w:r>
        <w:r>
          <w:rPr>
            <w:webHidden/>
          </w:rPr>
          <w:instrText xml:space="preserve"> PAGEREF _Toc196827979 \h </w:instrText>
        </w:r>
        <w:r>
          <w:rPr>
            <w:webHidden/>
          </w:rPr>
        </w:r>
        <w:r>
          <w:rPr>
            <w:webHidden/>
          </w:rPr>
          <w:fldChar w:fldCharType="separate"/>
        </w:r>
        <w:r>
          <w:rPr>
            <w:webHidden/>
          </w:rPr>
          <w:t>14</w:t>
        </w:r>
        <w:r>
          <w:rPr>
            <w:webHidden/>
          </w:rPr>
          <w:fldChar w:fldCharType="end"/>
        </w:r>
      </w:hyperlink>
    </w:p>
    <w:p w14:paraId="31854331" w14:textId="17EEA05B"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80" w:history="1">
        <w:r w:rsidRPr="0034298D">
          <w:rPr>
            <w:rStyle w:val="Hyperlink"/>
          </w:rPr>
          <w:t>12. Training</w:t>
        </w:r>
        <w:r>
          <w:rPr>
            <w:webHidden/>
          </w:rPr>
          <w:tab/>
        </w:r>
        <w:r>
          <w:rPr>
            <w:webHidden/>
          </w:rPr>
          <w:fldChar w:fldCharType="begin"/>
        </w:r>
        <w:r>
          <w:rPr>
            <w:webHidden/>
          </w:rPr>
          <w:instrText xml:space="preserve"> PAGEREF _Toc196827980 \h </w:instrText>
        </w:r>
        <w:r>
          <w:rPr>
            <w:webHidden/>
          </w:rPr>
        </w:r>
        <w:r>
          <w:rPr>
            <w:webHidden/>
          </w:rPr>
          <w:fldChar w:fldCharType="separate"/>
        </w:r>
        <w:r>
          <w:rPr>
            <w:webHidden/>
          </w:rPr>
          <w:t>14</w:t>
        </w:r>
        <w:r>
          <w:rPr>
            <w:webHidden/>
          </w:rPr>
          <w:fldChar w:fldCharType="end"/>
        </w:r>
      </w:hyperlink>
    </w:p>
    <w:p w14:paraId="606F7276" w14:textId="55C8C363"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81" w:history="1">
        <w:r w:rsidRPr="0034298D">
          <w:rPr>
            <w:rStyle w:val="Hyperlink"/>
          </w:rPr>
          <w:t>13. Monitoring, reporting and record keeping</w:t>
        </w:r>
        <w:r>
          <w:rPr>
            <w:webHidden/>
          </w:rPr>
          <w:tab/>
        </w:r>
        <w:r>
          <w:rPr>
            <w:webHidden/>
          </w:rPr>
          <w:fldChar w:fldCharType="begin"/>
        </w:r>
        <w:r>
          <w:rPr>
            <w:webHidden/>
          </w:rPr>
          <w:instrText xml:space="preserve"> PAGEREF _Toc196827981 \h </w:instrText>
        </w:r>
        <w:r>
          <w:rPr>
            <w:webHidden/>
          </w:rPr>
        </w:r>
        <w:r>
          <w:rPr>
            <w:webHidden/>
          </w:rPr>
          <w:fldChar w:fldCharType="separate"/>
        </w:r>
        <w:r>
          <w:rPr>
            <w:webHidden/>
          </w:rPr>
          <w:t>15</w:t>
        </w:r>
        <w:r>
          <w:rPr>
            <w:webHidden/>
          </w:rPr>
          <w:fldChar w:fldCharType="end"/>
        </w:r>
      </w:hyperlink>
    </w:p>
    <w:p w14:paraId="2E86F388" w14:textId="7697CD40"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82" w:history="1">
        <w:r w:rsidRPr="0034298D">
          <w:rPr>
            <w:rStyle w:val="Hyperlink"/>
          </w:rPr>
          <w:t>14. Governance and accountability</w:t>
        </w:r>
        <w:r>
          <w:rPr>
            <w:webHidden/>
          </w:rPr>
          <w:tab/>
        </w:r>
        <w:r>
          <w:rPr>
            <w:webHidden/>
          </w:rPr>
          <w:fldChar w:fldCharType="begin"/>
        </w:r>
        <w:r>
          <w:rPr>
            <w:webHidden/>
          </w:rPr>
          <w:instrText xml:space="preserve"> PAGEREF _Toc196827982 \h </w:instrText>
        </w:r>
        <w:r>
          <w:rPr>
            <w:webHidden/>
          </w:rPr>
        </w:r>
        <w:r>
          <w:rPr>
            <w:webHidden/>
          </w:rPr>
          <w:fldChar w:fldCharType="separate"/>
        </w:r>
        <w:r>
          <w:rPr>
            <w:webHidden/>
          </w:rPr>
          <w:t>16</w:t>
        </w:r>
        <w:r>
          <w:rPr>
            <w:webHidden/>
          </w:rPr>
          <w:fldChar w:fldCharType="end"/>
        </w:r>
      </w:hyperlink>
    </w:p>
    <w:p w14:paraId="0A397A02" w14:textId="0D9C43FB"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83" w:history="1">
        <w:r w:rsidRPr="0034298D">
          <w:rPr>
            <w:rStyle w:val="Hyperlink"/>
          </w:rPr>
          <w:t>15. Payment arrangements</w:t>
        </w:r>
        <w:r>
          <w:rPr>
            <w:webHidden/>
          </w:rPr>
          <w:tab/>
        </w:r>
        <w:r>
          <w:rPr>
            <w:webHidden/>
          </w:rPr>
          <w:fldChar w:fldCharType="begin"/>
        </w:r>
        <w:r>
          <w:rPr>
            <w:webHidden/>
          </w:rPr>
          <w:instrText xml:space="preserve"> PAGEREF _Toc196827983 \h </w:instrText>
        </w:r>
        <w:r>
          <w:rPr>
            <w:webHidden/>
          </w:rPr>
        </w:r>
        <w:r>
          <w:rPr>
            <w:webHidden/>
          </w:rPr>
          <w:fldChar w:fldCharType="separate"/>
        </w:r>
        <w:r>
          <w:rPr>
            <w:webHidden/>
          </w:rPr>
          <w:t>17</w:t>
        </w:r>
        <w:r>
          <w:rPr>
            <w:webHidden/>
          </w:rPr>
          <w:fldChar w:fldCharType="end"/>
        </w:r>
      </w:hyperlink>
    </w:p>
    <w:p w14:paraId="5A0A4AC8" w14:textId="212D4952" w:rsidR="00C05D4B" w:rsidRDefault="00C05D4B">
      <w:pPr>
        <w:pStyle w:val="TOC2"/>
        <w:rPr>
          <w:rFonts w:asciiTheme="minorHAnsi" w:eastAsiaTheme="minorEastAsia" w:hAnsiTheme="minorHAnsi" w:cstheme="minorBidi"/>
          <w:color w:val="auto"/>
          <w:kern w:val="2"/>
          <w:sz w:val="24"/>
          <w:lang w:eastAsia="en-GB"/>
          <w14:ligatures w14:val="standardContextual"/>
        </w:rPr>
      </w:pPr>
      <w:hyperlink w:anchor="_Toc196827985" w:history="1">
        <w:r w:rsidRPr="0034298D">
          <w:rPr>
            <w:rStyle w:val="Hyperlink"/>
          </w:rPr>
          <w:t>16. Variations to this Service</w:t>
        </w:r>
        <w:r>
          <w:rPr>
            <w:webHidden/>
          </w:rPr>
          <w:tab/>
        </w:r>
        <w:r>
          <w:rPr>
            <w:webHidden/>
          </w:rPr>
          <w:fldChar w:fldCharType="begin"/>
        </w:r>
        <w:r>
          <w:rPr>
            <w:webHidden/>
          </w:rPr>
          <w:instrText xml:space="preserve"> PAGEREF _Toc196827985 \h </w:instrText>
        </w:r>
        <w:r>
          <w:rPr>
            <w:webHidden/>
          </w:rPr>
        </w:r>
        <w:r>
          <w:rPr>
            <w:webHidden/>
          </w:rPr>
          <w:fldChar w:fldCharType="separate"/>
        </w:r>
        <w:r>
          <w:rPr>
            <w:webHidden/>
          </w:rPr>
          <w:t>17</w:t>
        </w:r>
        <w:r>
          <w:rPr>
            <w:webHidden/>
          </w:rPr>
          <w:fldChar w:fldCharType="end"/>
        </w:r>
      </w:hyperlink>
    </w:p>
    <w:p w14:paraId="139F8B4C" w14:textId="04F9480B" w:rsidR="00603A2C" w:rsidRDefault="003E57B6" w:rsidP="00447E51">
      <w:pPr>
        <w:rPr>
          <w:noProof/>
          <w:color w:val="231F20" w:themeColor="background1"/>
          <w:sz w:val="28"/>
        </w:rPr>
      </w:pPr>
      <w:r>
        <w:rPr>
          <w:noProof/>
          <w:color w:val="231F20" w:themeColor="background1"/>
          <w:sz w:val="28"/>
        </w:rPr>
        <w:fldChar w:fldCharType="end"/>
      </w:r>
    </w:p>
    <w:p w14:paraId="1E87BC3F" w14:textId="77777777" w:rsidR="00695840" w:rsidRPr="00F803DE" w:rsidRDefault="00695840" w:rsidP="00695840">
      <w:pPr>
        <w:spacing w:after="0" w:line="240" w:lineRule="auto"/>
        <w:textboxTightWrap w:val="none"/>
        <w:rPr>
          <w:b/>
          <w:bCs/>
        </w:rPr>
      </w:pPr>
      <w:r w:rsidRPr="00F803DE">
        <w:rPr>
          <w:b/>
          <w:bCs/>
        </w:rPr>
        <w:t>Please note:</w:t>
      </w:r>
    </w:p>
    <w:p w14:paraId="584D76F4" w14:textId="77777777" w:rsidR="00695840" w:rsidRPr="00F803DE" w:rsidRDefault="00695840" w:rsidP="00695840">
      <w:pPr>
        <w:spacing w:after="0" w:line="240" w:lineRule="auto"/>
        <w:textboxTightWrap w:val="none"/>
        <w:rPr>
          <w:b/>
          <w:bCs/>
        </w:rPr>
      </w:pPr>
    </w:p>
    <w:p w14:paraId="2ED96614" w14:textId="77777777" w:rsidR="00695840" w:rsidRPr="00B1042B" w:rsidRDefault="00695840" w:rsidP="00695840">
      <w:pPr>
        <w:spacing w:after="0" w:line="240" w:lineRule="auto"/>
        <w:textboxTightWrap w:val="none"/>
      </w:pPr>
      <w:r w:rsidRPr="00B1042B">
        <w:t>Sections marked in [</w:t>
      </w:r>
      <w:r w:rsidRPr="00B1042B">
        <w:rPr>
          <w:highlight w:val="green"/>
        </w:rPr>
        <w:t>green</w:t>
      </w:r>
      <w:r w:rsidRPr="00B1042B">
        <w:t xml:space="preserve">] are for completion or amendment by the commissioner. All other content cannot be amended but can be added to. </w:t>
      </w:r>
    </w:p>
    <w:p w14:paraId="52AE943D" w14:textId="77777777" w:rsidR="00695840" w:rsidRPr="002F45CE" w:rsidRDefault="00695840" w:rsidP="00447E51"/>
    <w:p w14:paraId="6AAFA6B8" w14:textId="77777777" w:rsidR="00F126B3" w:rsidRPr="00F126B3" w:rsidRDefault="00F126B3" w:rsidP="00F126B3"/>
    <w:p w14:paraId="6F9BBEF3" w14:textId="77777777" w:rsidR="00F126B3" w:rsidRDefault="00F126B3" w:rsidP="00F126B3">
      <w:pPr>
        <w:sectPr w:rsidR="00F126B3" w:rsidSect="006E7833">
          <w:headerReference w:type="first" r:id="rId16"/>
          <w:footerReference w:type="first" r:id="rId17"/>
          <w:pgSz w:w="11906" w:h="16838"/>
          <w:pgMar w:top="1508" w:right="1983" w:bottom="1021" w:left="1021" w:header="454" w:footer="556" w:gutter="0"/>
          <w:cols w:space="708"/>
          <w:docGrid w:linePitch="360"/>
        </w:sectPr>
      </w:pPr>
    </w:p>
    <w:p w14:paraId="12F4836A" w14:textId="77777777" w:rsidR="00634DB8" w:rsidRPr="00B70BF6" w:rsidRDefault="00634DB8" w:rsidP="00F63C8B">
      <w:pPr>
        <w:pStyle w:val="h2numbered"/>
        <w:numPr>
          <w:ilvl w:val="0"/>
          <w:numId w:val="7"/>
        </w:numPr>
        <w:ind w:left="851" w:hanging="851"/>
      </w:pPr>
      <w:bookmarkStart w:id="0" w:name="_Toc153197511"/>
      <w:bookmarkStart w:id="1" w:name="_Toc196827969"/>
      <w:r w:rsidRPr="00634DB8">
        <w:rPr>
          <w:rFonts w:eastAsia="MS Gothic"/>
        </w:rPr>
        <w:lastRenderedPageBreak/>
        <w:t>Introduction</w:t>
      </w:r>
      <w:bookmarkEnd w:id="0"/>
      <w:bookmarkEnd w:id="1"/>
    </w:p>
    <w:p w14:paraId="28AB4889" w14:textId="5CF19B4E" w:rsidR="006A46B0" w:rsidRPr="00CE270E" w:rsidRDefault="000B0318" w:rsidP="005222BC">
      <w:pPr>
        <w:pStyle w:val="BodyText"/>
        <w:numPr>
          <w:ilvl w:val="1"/>
          <w:numId w:val="6"/>
        </w:numPr>
        <w:jc w:val="left"/>
        <w:rPr>
          <w:color w:val="auto"/>
        </w:rPr>
      </w:pPr>
      <w:r>
        <w:t>The NHS has a responsibility to ensure people have timely and appropriate access to unscheduled dental care, both within and outside of working hours.</w:t>
      </w:r>
      <w:r w:rsidR="006A46B0">
        <w:t xml:space="preserve"> </w:t>
      </w:r>
      <w:r w:rsidR="009B601E">
        <w:t>P</w:t>
      </w:r>
      <w:r w:rsidR="00290D8C">
        <w:t>atients</w:t>
      </w:r>
      <w:r w:rsidR="004C4132">
        <w:t xml:space="preserve"> </w:t>
      </w:r>
      <w:r w:rsidR="008D23DD">
        <w:t xml:space="preserve">requiring </w:t>
      </w:r>
      <w:r w:rsidR="00A337C5">
        <w:t xml:space="preserve">unscheduled care </w:t>
      </w:r>
      <w:r w:rsidR="000438AB">
        <w:t xml:space="preserve">should </w:t>
      </w:r>
      <w:r w:rsidR="003F35C7">
        <w:t>be</w:t>
      </w:r>
      <w:r w:rsidR="000438AB">
        <w:t xml:space="preserve"> </w:t>
      </w:r>
      <w:r w:rsidR="001A0559">
        <w:t>clinical</w:t>
      </w:r>
      <w:r w:rsidR="003F35C7">
        <w:t>ly</w:t>
      </w:r>
      <w:r w:rsidR="005B4B43">
        <w:t xml:space="preserve"> </w:t>
      </w:r>
      <w:r w:rsidR="000438AB">
        <w:t>triage</w:t>
      </w:r>
      <w:r w:rsidR="00F500C3">
        <w:t>d</w:t>
      </w:r>
      <w:r w:rsidR="005B4B43">
        <w:t xml:space="preserve"> </w:t>
      </w:r>
      <w:r w:rsidR="00F500C3">
        <w:t>in</w:t>
      </w:r>
      <w:r w:rsidR="001A0559">
        <w:t xml:space="preserve">to </w:t>
      </w:r>
      <w:r w:rsidR="006B3558">
        <w:t xml:space="preserve">1 </w:t>
      </w:r>
      <w:r w:rsidR="00F500C3">
        <w:t xml:space="preserve">of </w:t>
      </w:r>
      <w:r w:rsidR="001A0559">
        <w:t xml:space="preserve">the following </w:t>
      </w:r>
      <w:r w:rsidR="006B3558">
        <w:t xml:space="preserve">3 </w:t>
      </w:r>
      <w:r w:rsidR="006A46B0">
        <w:t>categories</w:t>
      </w:r>
      <w:r w:rsidR="001966D5">
        <w:t xml:space="preserve">, in line with </w:t>
      </w:r>
      <w:hyperlink r:id="rId18" w:history="1">
        <w:r w:rsidR="00FD117C" w:rsidRPr="00326BF0">
          <w:rPr>
            <w:rStyle w:val="Hyperlink"/>
            <w:rFonts w:ascii="Arial" w:hAnsi="Arial"/>
          </w:rPr>
          <w:t>Scottish Dental Clinical Effectiveness</w:t>
        </w:r>
        <w:r w:rsidR="00326BF0" w:rsidRPr="00326BF0">
          <w:rPr>
            <w:rStyle w:val="Hyperlink"/>
            <w:rFonts w:ascii="Arial" w:hAnsi="Arial"/>
          </w:rPr>
          <w:t xml:space="preserve"> Programme</w:t>
        </w:r>
        <w:r w:rsidR="00FD117C" w:rsidRPr="00326BF0">
          <w:rPr>
            <w:rStyle w:val="Hyperlink"/>
            <w:rFonts w:ascii="Arial" w:hAnsi="Arial"/>
          </w:rPr>
          <w:t xml:space="preserve"> </w:t>
        </w:r>
        <w:r w:rsidR="00326BF0" w:rsidRPr="00326BF0">
          <w:rPr>
            <w:rStyle w:val="Hyperlink"/>
            <w:rFonts w:ascii="Arial" w:hAnsi="Arial"/>
          </w:rPr>
          <w:t>(</w:t>
        </w:r>
        <w:r w:rsidR="001966D5" w:rsidRPr="00326BF0">
          <w:rPr>
            <w:rStyle w:val="Hyperlink"/>
            <w:rFonts w:ascii="Arial" w:hAnsi="Arial"/>
          </w:rPr>
          <w:t>SDCEP</w:t>
        </w:r>
        <w:r w:rsidR="00326BF0" w:rsidRPr="00326BF0">
          <w:rPr>
            <w:rStyle w:val="Hyperlink"/>
            <w:rFonts w:ascii="Arial" w:hAnsi="Arial"/>
          </w:rPr>
          <w:t>)</w:t>
        </w:r>
        <w:r w:rsidR="001966D5" w:rsidRPr="00326BF0">
          <w:rPr>
            <w:rStyle w:val="Hyperlink"/>
            <w:rFonts w:ascii="Arial" w:hAnsi="Arial"/>
          </w:rPr>
          <w:t xml:space="preserve"> guidance</w:t>
        </w:r>
        <w:r w:rsidR="006A46B0" w:rsidRPr="00326BF0">
          <w:rPr>
            <w:rStyle w:val="Hyperlink"/>
            <w:rFonts w:ascii="Arial" w:hAnsi="Arial"/>
          </w:rPr>
          <w:t>:</w:t>
        </w:r>
      </w:hyperlink>
    </w:p>
    <w:p w14:paraId="7D8A98B2" w14:textId="7D6FF2B8" w:rsidR="00CE270E" w:rsidRPr="00CE270E" w:rsidRDefault="00A337C5" w:rsidP="00CE270E">
      <w:pPr>
        <w:pStyle w:val="BodyText"/>
        <w:numPr>
          <w:ilvl w:val="2"/>
          <w:numId w:val="6"/>
        </w:numPr>
        <w:jc w:val="left"/>
      </w:pPr>
      <w:r w:rsidRPr="793E2F77" w:rsidDel="580361B3">
        <w:rPr>
          <w:b/>
          <w:bCs/>
        </w:rPr>
        <w:t>e</w:t>
      </w:r>
      <w:r w:rsidR="532EEC4C" w:rsidRPr="00CE270E">
        <w:rPr>
          <w:b/>
          <w:bCs/>
        </w:rPr>
        <w:t xml:space="preserve">mergency </w:t>
      </w:r>
      <w:r w:rsidR="2E61BEDD">
        <w:rPr>
          <w:b/>
          <w:bCs/>
        </w:rPr>
        <w:t>u</w:t>
      </w:r>
      <w:r w:rsidR="532EEC4C" w:rsidRPr="00CE270E">
        <w:rPr>
          <w:b/>
          <w:bCs/>
        </w:rPr>
        <w:t xml:space="preserve">nscheduled </w:t>
      </w:r>
      <w:r w:rsidR="2E61BEDD">
        <w:rPr>
          <w:b/>
          <w:bCs/>
        </w:rPr>
        <w:t>c</w:t>
      </w:r>
      <w:r w:rsidR="532EEC4C" w:rsidRPr="00CE270E">
        <w:rPr>
          <w:b/>
          <w:bCs/>
        </w:rPr>
        <w:t>are (</w:t>
      </w:r>
      <w:r w:rsidR="3FD4A802">
        <w:rPr>
          <w:b/>
          <w:bCs/>
        </w:rPr>
        <w:t xml:space="preserve">immediately </w:t>
      </w:r>
      <w:r w:rsidR="532EEC4C" w:rsidRPr="00CE270E">
        <w:rPr>
          <w:b/>
          <w:bCs/>
        </w:rPr>
        <w:t>life threatening and</w:t>
      </w:r>
      <w:r w:rsidR="3FD4A802">
        <w:rPr>
          <w:b/>
          <w:bCs/>
        </w:rPr>
        <w:t xml:space="preserve"> oral and</w:t>
      </w:r>
      <w:r w:rsidR="532EEC4C" w:rsidRPr="00CE270E">
        <w:rPr>
          <w:b/>
          <w:bCs/>
        </w:rPr>
        <w:t xml:space="preserve"> dental</w:t>
      </w:r>
      <w:r w:rsidR="3FD4A802">
        <w:rPr>
          <w:b/>
          <w:bCs/>
        </w:rPr>
        <w:t xml:space="preserve"> conditions</w:t>
      </w:r>
      <w:r w:rsidR="532EEC4C" w:rsidRPr="00CE270E">
        <w:rPr>
          <w:b/>
          <w:bCs/>
        </w:rPr>
        <w:t>)</w:t>
      </w:r>
      <w:r w:rsidR="00AB7975">
        <w:rPr>
          <w:rStyle w:val="FootnoteReference"/>
        </w:rPr>
        <w:footnoteReference w:id="2"/>
      </w:r>
      <w:r w:rsidR="532EEC4C" w:rsidRPr="00CE270E">
        <w:t xml:space="preserve">: </w:t>
      </w:r>
      <w:r w:rsidR="532EEC4C">
        <w:t xml:space="preserve">patients who may require clinical </w:t>
      </w:r>
      <w:r w:rsidR="52AC865A">
        <w:t xml:space="preserve">triage by an appropriately trained clinical triage </w:t>
      </w:r>
      <w:r w:rsidR="194FC40A">
        <w:t>professional</w:t>
      </w:r>
      <w:r w:rsidR="532EEC4C">
        <w:t xml:space="preserve"> within 60 minutes and subsequent treatment within a timescale that is appropriate to the severity of the condition</w:t>
      </w:r>
      <w:r w:rsidR="580361B3">
        <w:t>;</w:t>
      </w:r>
      <w:r w:rsidR="532EEC4C">
        <w:t xml:space="preserve"> </w:t>
      </w:r>
    </w:p>
    <w:p w14:paraId="4910D5BB" w14:textId="729C686F" w:rsidR="00CE270E" w:rsidRPr="00CE270E" w:rsidRDefault="00A337C5" w:rsidP="00CE270E">
      <w:pPr>
        <w:pStyle w:val="BodyText"/>
        <w:numPr>
          <w:ilvl w:val="2"/>
          <w:numId w:val="6"/>
        </w:numPr>
        <w:jc w:val="left"/>
      </w:pPr>
      <w:r w:rsidRPr="7DCDA13A">
        <w:rPr>
          <w:b/>
          <w:bCs/>
        </w:rPr>
        <w:t>u</w:t>
      </w:r>
      <w:r w:rsidR="00CE270E" w:rsidRPr="7DCDA13A">
        <w:rPr>
          <w:b/>
          <w:bCs/>
        </w:rPr>
        <w:t xml:space="preserve">rgent </w:t>
      </w:r>
      <w:r w:rsidR="00C50DD3" w:rsidRPr="7DCDA13A">
        <w:rPr>
          <w:b/>
          <w:bCs/>
        </w:rPr>
        <w:t>u</w:t>
      </w:r>
      <w:r w:rsidR="00CE270E" w:rsidRPr="7DCDA13A">
        <w:rPr>
          <w:b/>
          <w:bCs/>
        </w:rPr>
        <w:t xml:space="preserve">nscheduled </w:t>
      </w:r>
      <w:r w:rsidR="00C50DD3" w:rsidRPr="7DCDA13A">
        <w:rPr>
          <w:b/>
          <w:bCs/>
        </w:rPr>
        <w:t>c</w:t>
      </w:r>
      <w:r w:rsidR="00CE270E" w:rsidRPr="7DCDA13A">
        <w:rPr>
          <w:b/>
          <w:bCs/>
        </w:rPr>
        <w:t>are</w:t>
      </w:r>
      <w:r w:rsidR="00CE270E">
        <w:t>: patients who may require clinical care within 24 hours</w:t>
      </w:r>
      <w:r w:rsidR="000F3C63">
        <w:t xml:space="preserve"> or as soon as practically possible</w:t>
      </w:r>
      <w:r w:rsidR="00CE270E">
        <w:t>, unless the condition worsens</w:t>
      </w:r>
      <w:r>
        <w:t>; or</w:t>
      </w:r>
    </w:p>
    <w:p w14:paraId="25E44485" w14:textId="2AE0C3F1" w:rsidR="00CE270E" w:rsidRPr="00922312" w:rsidRDefault="00A337C5" w:rsidP="00CE270E">
      <w:pPr>
        <w:pStyle w:val="BodyText"/>
        <w:numPr>
          <w:ilvl w:val="2"/>
          <w:numId w:val="6"/>
        </w:numPr>
        <w:jc w:val="left"/>
        <w:rPr>
          <w:b/>
          <w:bCs/>
          <w:noProof/>
        </w:rPr>
      </w:pPr>
      <w:r w:rsidRPr="7DCDA13A">
        <w:rPr>
          <w:b/>
          <w:bCs/>
        </w:rPr>
        <w:t>n</w:t>
      </w:r>
      <w:r w:rsidR="00CE270E" w:rsidRPr="7DCDA13A">
        <w:rPr>
          <w:b/>
          <w:bCs/>
        </w:rPr>
        <w:t xml:space="preserve">on-urgent </w:t>
      </w:r>
      <w:r w:rsidR="00C50DD3" w:rsidRPr="7DCDA13A">
        <w:rPr>
          <w:b/>
          <w:bCs/>
        </w:rPr>
        <w:t>u</w:t>
      </w:r>
      <w:r w:rsidR="00CE270E" w:rsidRPr="7DCDA13A">
        <w:rPr>
          <w:b/>
          <w:bCs/>
        </w:rPr>
        <w:t xml:space="preserve">nscheduled </w:t>
      </w:r>
      <w:r w:rsidR="00C50DD3" w:rsidRPr="7DCDA13A">
        <w:rPr>
          <w:b/>
          <w:bCs/>
        </w:rPr>
        <w:t>c</w:t>
      </w:r>
      <w:r w:rsidR="00CE270E" w:rsidRPr="7DCDA13A">
        <w:rPr>
          <w:b/>
          <w:bCs/>
        </w:rPr>
        <w:t>are</w:t>
      </w:r>
      <w:r w:rsidR="00CE270E">
        <w:t>: patients requiring dental care within 7 days</w:t>
      </w:r>
      <w:r w:rsidR="00CE270E" w:rsidRPr="7DCDA13A">
        <w:rPr>
          <w:noProof/>
        </w:rPr>
        <w:t>, unless the condition worsen</w:t>
      </w:r>
      <w:r w:rsidR="65805F1E" w:rsidRPr="7DCDA13A">
        <w:rPr>
          <w:noProof/>
        </w:rPr>
        <w:t>s</w:t>
      </w:r>
      <w:r w:rsidR="00CE270E" w:rsidRPr="7DCDA13A">
        <w:rPr>
          <w:noProof/>
        </w:rPr>
        <w:t>.</w:t>
      </w:r>
    </w:p>
    <w:p w14:paraId="7BDDCBB5" w14:textId="7F36C7DE" w:rsidR="00EC6F7E" w:rsidRPr="0032572F" w:rsidRDefault="00BE3BF2" w:rsidP="005222BC">
      <w:pPr>
        <w:pStyle w:val="BodyText"/>
        <w:numPr>
          <w:ilvl w:val="1"/>
          <w:numId w:val="6"/>
        </w:numPr>
        <w:jc w:val="left"/>
        <w:rPr>
          <w:color w:val="auto"/>
        </w:rPr>
      </w:pPr>
      <w:r w:rsidRPr="00A84D19">
        <w:t xml:space="preserve">The </w:t>
      </w:r>
      <w:r w:rsidR="00303860" w:rsidRPr="00A84D19">
        <w:t xml:space="preserve">NHS England </w:t>
      </w:r>
      <w:hyperlink r:id="rId19" w:history="1">
        <w:r w:rsidR="00303860" w:rsidRPr="00B1042B">
          <w:rPr>
            <w:rStyle w:val="Hyperlink"/>
            <w:rFonts w:ascii="Arial" w:hAnsi="Arial"/>
          </w:rPr>
          <w:t xml:space="preserve">Clinical </w:t>
        </w:r>
        <w:r w:rsidR="001B085B">
          <w:rPr>
            <w:rStyle w:val="Hyperlink"/>
            <w:rFonts w:ascii="Arial" w:hAnsi="Arial"/>
          </w:rPr>
          <w:t>g</w:t>
        </w:r>
        <w:r w:rsidR="001B085B" w:rsidRPr="00B1042B">
          <w:rPr>
            <w:rStyle w:val="Hyperlink"/>
            <w:rFonts w:ascii="Arial" w:hAnsi="Arial"/>
          </w:rPr>
          <w:t>uidance</w:t>
        </w:r>
        <w:r w:rsidR="00303860" w:rsidRPr="00B1042B">
          <w:rPr>
            <w:rStyle w:val="Hyperlink"/>
            <w:rFonts w:ascii="Arial" w:hAnsi="Arial"/>
          </w:rPr>
          <w:t xml:space="preserve">: </w:t>
        </w:r>
        <w:r w:rsidR="001B085B">
          <w:rPr>
            <w:rStyle w:val="Hyperlink"/>
            <w:rFonts w:ascii="Arial" w:hAnsi="Arial"/>
          </w:rPr>
          <w:t>u</w:t>
        </w:r>
        <w:r w:rsidR="001B085B" w:rsidRPr="00B1042B">
          <w:rPr>
            <w:rStyle w:val="Hyperlink"/>
            <w:rFonts w:ascii="Arial" w:hAnsi="Arial"/>
          </w:rPr>
          <w:t xml:space="preserve">nscheduled </w:t>
        </w:r>
        <w:r w:rsidR="001B085B">
          <w:rPr>
            <w:rStyle w:val="Hyperlink"/>
            <w:rFonts w:ascii="Arial" w:hAnsi="Arial"/>
          </w:rPr>
          <w:t>u</w:t>
        </w:r>
        <w:r w:rsidR="001B085B" w:rsidRPr="00B1042B">
          <w:rPr>
            <w:rStyle w:val="Hyperlink"/>
            <w:rFonts w:ascii="Arial" w:hAnsi="Arial"/>
          </w:rPr>
          <w:t xml:space="preserve">rgent </w:t>
        </w:r>
        <w:r w:rsidR="00303860" w:rsidRPr="00B1042B">
          <w:rPr>
            <w:rStyle w:val="Hyperlink"/>
            <w:rFonts w:ascii="Arial" w:hAnsi="Arial"/>
          </w:rPr>
          <w:t xml:space="preserve">and </w:t>
        </w:r>
        <w:r w:rsidR="001B085B">
          <w:rPr>
            <w:rStyle w:val="Hyperlink"/>
            <w:rFonts w:ascii="Arial" w:hAnsi="Arial"/>
          </w:rPr>
          <w:t>n</w:t>
        </w:r>
        <w:r w:rsidR="001B085B" w:rsidRPr="00B1042B">
          <w:rPr>
            <w:rStyle w:val="Hyperlink"/>
            <w:rFonts w:ascii="Arial" w:hAnsi="Arial"/>
          </w:rPr>
          <w:t>on</w:t>
        </w:r>
        <w:r w:rsidR="00303860" w:rsidRPr="00B1042B">
          <w:rPr>
            <w:rStyle w:val="Hyperlink"/>
            <w:rFonts w:ascii="Arial" w:hAnsi="Arial"/>
          </w:rPr>
          <w:t xml:space="preserve">-urgent </w:t>
        </w:r>
        <w:r w:rsidR="001B085B">
          <w:rPr>
            <w:rStyle w:val="Hyperlink"/>
            <w:rFonts w:ascii="Arial" w:hAnsi="Arial"/>
          </w:rPr>
          <w:t>d</w:t>
        </w:r>
        <w:r w:rsidR="001B085B" w:rsidRPr="00B1042B">
          <w:rPr>
            <w:rStyle w:val="Hyperlink"/>
            <w:rFonts w:ascii="Arial" w:hAnsi="Arial"/>
          </w:rPr>
          <w:t xml:space="preserve">ental </w:t>
        </w:r>
        <w:r w:rsidR="001B085B">
          <w:rPr>
            <w:rStyle w:val="Hyperlink"/>
            <w:rFonts w:ascii="Arial" w:hAnsi="Arial"/>
          </w:rPr>
          <w:t>c</w:t>
        </w:r>
        <w:r w:rsidR="00303860" w:rsidRPr="00B1042B">
          <w:rPr>
            <w:rStyle w:val="Hyperlink"/>
            <w:rFonts w:ascii="Arial" w:hAnsi="Arial"/>
          </w:rPr>
          <w:t>are</w:t>
        </w:r>
      </w:hyperlink>
      <w:r w:rsidR="00784A24">
        <w:t xml:space="preserve"> </w:t>
      </w:r>
      <w:r w:rsidR="00EC6F7E">
        <w:t>states:</w:t>
      </w:r>
    </w:p>
    <w:p w14:paraId="4172D8AE" w14:textId="71FF53C2" w:rsidR="00A36A1E" w:rsidRPr="0035050F" w:rsidRDefault="00046FAF" w:rsidP="00BC325D">
      <w:pPr>
        <w:ind w:left="851"/>
        <w:jc w:val="both"/>
        <w:rPr>
          <w:rFonts w:cs="Arial"/>
          <w:color w:val="231F20" w:themeColor="background1"/>
        </w:rPr>
      </w:pPr>
      <w:bookmarkStart w:id="2" w:name="_Hlk191629937"/>
      <w:r>
        <w:rPr>
          <w:rFonts w:cs="Arial"/>
          <w:color w:val="231F20" w:themeColor="background1"/>
        </w:rPr>
        <w:t>“</w:t>
      </w:r>
      <w:r w:rsidR="00A36A1E" w:rsidRPr="0035050F">
        <w:rPr>
          <w:rFonts w:cs="Arial"/>
          <w:color w:val="231F20" w:themeColor="background1"/>
        </w:rPr>
        <w:t>Unscheduled dental care should be of high quality and individuals with unscheduled dental needs should be seen in the right place</w:t>
      </w:r>
      <w:r w:rsidR="00A36A1E">
        <w:rPr>
          <w:rFonts w:cs="Arial"/>
          <w:color w:val="231F20" w:themeColor="background1"/>
        </w:rPr>
        <w:t>, by the right person delivering the right care</w:t>
      </w:r>
      <w:r w:rsidR="00A36A1E" w:rsidRPr="0035050F">
        <w:rPr>
          <w:rFonts w:cs="Arial"/>
          <w:color w:val="231F20" w:themeColor="background1"/>
        </w:rPr>
        <w:t xml:space="preserve"> at the right time. Care must be accessible to all </w:t>
      </w:r>
      <w:r w:rsidR="004B37F1">
        <w:rPr>
          <w:rFonts w:cs="Arial"/>
          <w:color w:val="231F20" w:themeColor="background1"/>
        </w:rPr>
        <w:t>P</w:t>
      </w:r>
      <w:r w:rsidR="00A36A1E" w:rsidRPr="0035050F">
        <w:rPr>
          <w:rFonts w:cs="Arial"/>
          <w:color w:val="231F20" w:themeColor="background1"/>
        </w:rPr>
        <w:t>atients, including children and adults, those with additional needs, and those not currently receiving treatment in primary dental services.</w:t>
      </w:r>
      <w:r w:rsidR="00A36A1E">
        <w:rPr>
          <w:rFonts w:cs="Arial"/>
          <w:color w:val="231F20" w:themeColor="background1"/>
        </w:rPr>
        <w:t xml:space="preserve"> Patients must not be denied access to an available unscheduled dental care </w:t>
      </w:r>
      <w:r w:rsidR="006575AD">
        <w:rPr>
          <w:rFonts w:cs="Arial"/>
          <w:color w:val="231F20" w:themeColor="background1"/>
        </w:rPr>
        <w:t xml:space="preserve">appointment </w:t>
      </w:r>
      <w:r w:rsidR="00A36A1E">
        <w:rPr>
          <w:rFonts w:cs="Arial"/>
          <w:color w:val="231F20" w:themeColor="background1"/>
        </w:rPr>
        <w:t xml:space="preserve">where they do not have an NHS number, GP registration or current permanent address. Patients must also be allowed access to an available unscheduled </w:t>
      </w:r>
      <w:r w:rsidR="006575AD">
        <w:rPr>
          <w:rFonts w:cs="Arial"/>
          <w:color w:val="231F20" w:themeColor="background1"/>
        </w:rPr>
        <w:t>dental</w:t>
      </w:r>
      <w:r w:rsidR="00A36A1E">
        <w:rPr>
          <w:rFonts w:cs="Arial"/>
          <w:color w:val="231F20" w:themeColor="background1"/>
        </w:rPr>
        <w:t xml:space="preserve"> care appointment if they are not undergoing current treatment or are not known to a practice</w:t>
      </w:r>
      <w:r w:rsidR="00A36A1E" w:rsidRPr="0035050F">
        <w:rPr>
          <w:rFonts w:cs="Arial"/>
          <w:color w:val="231F20" w:themeColor="background1"/>
        </w:rPr>
        <w:t>.</w:t>
      </w:r>
      <w:r>
        <w:rPr>
          <w:rFonts w:cs="Arial"/>
          <w:color w:val="231F20" w:themeColor="background1"/>
        </w:rPr>
        <w:t>”</w:t>
      </w:r>
    </w:p>
    <w:bookmarkEnd w:id="2"/>
    <w:p w14:paraId="72E3F2E7" w14:textId="37E659FA" w:rsidR="005B6697" w:rsidRPr="006215F9" w:rsidRDefault="00215174" w:rsidP="005222BC">
      <w:pPr>
        <w:pStyle w:val="BodyText"/>
        <w:numPr>
          <w:ilvl w:val="1"/>
          <w:numId w:val="6"/>
        </w:numPr>
        <w:jc w:val="left"/>
        <w:rPr>
          <w:color w:val="auto"/>
        </w:rPr>
      </w:pPr>
      <w:r>
        <w:t xml:space="preserve">This national service </w:t>
      </w:r>
      <w:r w:rsidR="00634BEC">
        <w:t>specification</w:t>
      </w:r>
      <w:r>
        <w:t xml:space="preserve"> </w:t>
      </w:r>
      <w:r w:rsidR="00E84D89">
        <w:t xml:space="preserve">(Service) </w:t>
      </w:r>
      <w:r w:rsidR="00634BEC">
        <w:t>outline</w:t>
      </w:r>
      <w:r w:rsidR="00F500C3">
        <w:t>s</w:t>
      </w:r>
      <w:r w:rsidR="00634BEC">
        <w:t xml:space="preserve"> the requirements and </w:t>
      </w:r>
      <w:r w:rsidR="008C15E1">
        <w:t>evidence-based</w:t>
      </w:r>
      <w:r w:rsidR="00634BEC">
        <w:t xml:space="preserve"> protocols for the delivery of </w:t>
      </w:r>
      <w:r w:rsidR="00E25044">
        <w:t xml:space="preserve">urgent and non-urgent </w:t>
      </w:r>
      <w:r w:rsidR="00E25044">
        <w:lastRenderedPageBreak/>
        <w:t xml:space="preserve">unscheduled dental care </w:t>
      </w:r>
      <w:r w:rsidR="00FA7A6C">
        <w:t xml:space="preserve">to </w:t>
      </w:r>
      <w:r w:rsidR="005B6697">
        <w:t xml:space="preserve">eligible </w:t>
      </w:r>
      <w:r w:rsidR="00FA7A6C">
        <w:t>Patients</w:t>
      </w:r>
      <w:r w:rsidR="005B6697">
        <w:t xml:space="preserve">, as outlined </w:t>
      </w:r>
      <w:r w:rsidR="005B6697" w:rsidRPr="00E86340">
        <w:t xml:space="preserve">in paragraph </w:t>
      </w:r>
      <w:r w:rsidR="00E86340" w:rsidRPr="00E86340">
        <w:t>6</w:t>
      </w:r>
      <w:r w:rsidR="0056098A">
        <w:t>.</w:t>
      </w:r>
      <w:r w:rsidR="00DF1CE0">
        <w:t xml:space="preserve"> Th</w:t>
      </w:r>
      <w:r w:rsidR="00453115">
        <w:t>is</w:t>
      </w:r>
      <w:r w:rsidR="00DF1CE0">
        <w:t xml:space="preserve"> Service should be commissioned in accordance with the Directions and Regulations</w:t>
      </w:r>
      <w:r w:rsidR="00B62587">
        <w:t xml:space="preserve"> defined in paragraph 2</w:t>
      </w:r>
      <w:r w:rsidR="00DF1CE0">
        <w:t>.</w:t>
      </w:r>
      <w:r w:rsidR="005B6697">
        <w:t xml:space="preserve"> </w:t>
      </w:r>
      <w:r w:rsidR="0056098A">
        <w:t xml:space="preserve">The requirements and evidence-based protocols </w:t>
      </w:r>
      <w:r w:rsidR="00F40705">
        <w:t>in this Service a</w:t>
      </w:r>
      <w:r w:rsidR="0056098A">
        <w:t>pply</w:t>
      </w:r>
      <w:r w:rsidR="00C246F4">
        <w:t>,</w:t>
      </w:r>
      <w:r w:rsidR="0056098A">
        <w:t xml:space="preserve"> </w:t>
      </w:r>
      <w:r w:rsidR="00F40705">
        <w:t>as a minimum</w:t>
      </w:r>
      <w:r w:rsidR="00C246F4">
        <w:t>,</w:t>
      </w:r>
      <w:r w:rsidR="00F40705">
        <w:t xml:space="preserve"> for both contracted working hours and </w:t>
      </w:r>
      <w:r w:rsidR="0056098A">
        <w:t xml:space="preserve">out of hours. </w:t>
      </w:r>
      <w:r w:rsidR="00417C27">
        <w:t>Emergency</w:t>
      </w:r>
      <w:r w:rsidR="005B6697">
        <w:t xml:space="preserve"> </w:t>
      </w:r>
      <w:r w:rsidR="00417C27">
        <w:t xml:space="preserve">unscheduled dental </w:t>
      </w:r>
      <w:r w:rsidR="00C50DD3">
        <w:t>care</w:t>
      </w:r>
      <w:r w:rsidR="00764842">
        <w:t>, as defined in p</w:t>
      </w:r>
      <w:r w:rsidR="00AB7975">
        <w:t>aragraph 1.1.1,</w:t>
      </w:r>
      <w:r w:rsidR="006215F9">
        <w:t xml:space="preserve"> </w:t>
      </w:r>
      <w:r w:rsidR="008A1B5B">
        <w:t>is</w:t>
      </w:r>
      <w:r w:rsidR="00F549FF">
        <w:t>,</w:t>
      </w:r>
      <w:r w:rsidR="006215F9">
        <w:t xml:space="preserve"> </w:t>
      </w:r>
      <w:r w:rsidR="004216EB">
        <w:t>in most cases</w:t>
      </w:r>
      <w:r w:rsidR="00F549FF">
        <w:t>,</w:t>
      </w:r>
      <w:r w:rsidR="004216EB">
        <w:t xml:space="preserve"> </w:t>
      </w:r>
      <w:r w:rsidR="00EE221C">
        <w:t>not covered by this Service</w:t>
      </w:r>
      <w:r w:rsidR="00B64438">
        <w:t>.</w:t>
      </w:r>
      <w:r w:rsidR="00B1447D">
        <w:t xml:space="preserve"> Some emergency</w:t>
      </w:r>
      <w:r w:rsidR="00975612">
        <w:t xml:space="preserve"> unscheduled</w:t>
      </w:r>
      <w:r w:rsidR="00B1447D">
        <w:t xml:space="preserve"> </w:t>
      </w:r>
      <w:r w:rsidR="001814B0">
        <w:t xml:space="preserve">care </w:t>
      </w:r>
      <w:r w:rsidR="00B1447D">
        <w:t>treatments</w:t>
      </w:r>
      <w:r w:rsidR="001814B0">
        <w:t xml:space="preserve"> may be appropriate to be provided under this Service, in line with clinical need and maintaining </w:t>
      </w:r>
      <w:r w:rsidR="004B37F1">
        <w:t>P</w:t>
      </w:r>
      <w:r w:rsidR="001814B0">
        <w:t>atient safety</w:t>
      </w:r>
      <w:r w:rsidR="00215748">
        <w:t xml:space="preserve"> as outlined in paragraph 6.3</w:t>
      </w:r>
      <w:r w:rsidR="001814B0">
        <w:t>.</w:t>
      </w:r>
    </w:p>
    <w:p w14:paraId="673EE69F" w14:textId="5BB44C1A" w:rsidR="00C07E77" w:rsidRPr="00C07E77" w:rsidRDefault="00634DB8" w:rsidP="005222BC">
      <w:pPr>
        <w:pStyle w:val="BodyText"/>
        <w:numPr>
          <w:ilvl w:val="1"/>
          <w:numId w:val="6"/>
        </w:numPr>
        <w:jc w:val="left"/>
        <w:rPr>
          <w:color w:val="auto"/>
        </w:rPr>
      </w:pPr>
      <w:r w:rsidRPr="00C97DEC">
        <w:t>The</w:t>
      </w:r>
      <w:r w:rsidR="005C0008">
        <w:t xml:space="preserve"> </w:t>
      </w:r>
      <w:r w:rsidR="005C0008">
        <w:rPr>
          <w:noProof/>
          <w:lang w:eastAsia="en-GB"/>
        </w:rPr>
        <w:t xml:space="preserve">Dental </w:t>
      </w:r>
      <w:r w:rsidR="005D70CC">
        <w:rPr>
          <w:noProof/>
          <w:lang w:eastAsia="en-GB"/>
        </w:rPr>
        <w:t>Provider</w:t>
      </w:r>
      <w:r w:rsidRPr="007E50D8">
        <w:rPr>
          <w:noProof/>
          <w:lang w:eastAsia="en-GB"/>
        </w:rPr>
        <w:t xml:space="preserve"> </w:t>
      </w:r>
      <w:r w:rsidR="001B5036">
        <w:rPr>
          <w:noProof/>
          <w:lang w:eastAsia="en-GB"/>
        </w:rPr>
        <w:t xml:space="preserve">is required to comply with this </w:t>
      </w:r>
      <w:r w:rsidR="00924554">
        <w:rPr>
          <w:noProof/>
          <w:lang w:eastAsia="en-GB"/>
        </w:rPr>
        <w:t>S</w:t>
      </w:r>
      <w:r w:rsidR="001B5036">
        <w:rPr>
          <w:noProof/>
          <w:lang w:eastAsia="en-GB"/>
        </w:rPr>
        <w:t>ervice</w:t>
      </w:r>
      <w:r w:rsidR="00924554">
        <w:rPr>
          <w:noProof/>
          <w:lang w:eastAsia="en-GB"/>
        </w:rPr>
        <w:t xml:space="preserve"> </w:t>
      </w:r>
      <w:r w:rsidR="001B5036">
        <w:rPr>
          <w:noProof/>
          <w:lang w:eastAsia="en-GB"/>
        </w:rPr>
        <w:t xml:space="preserve">in the provision of </w:t>
      </w:r>
      <w:r w:rsidR="00B200D2">
        <w:rPr>
          <w:noProof/>
          <w:lang w:eastAsia="en-GB"/>
        </w:rPr>
        <w:t xml:space="preserve">urgent and non-urgent </w:t>
      </w:r>
      <w:r w:rsidR="001B5036">
        <w:rPr>
          <w:noProof/>
          <w:lang w:eastAsia="en-GB"/>
        </w:rPr>
        <w:t>unschduled care</w:t>
      </w:r>
      <w:r w:rsidRPr="007E50D8">
        <w:rPr>
          <w:noProof/>
          <w:lang w:eastAsia="en-GB"/>
        </w:rPr>
        <w:t>.</w:t>
      </w:r>
    </w:p>
    <w:p w14:paraId="49622856" w14:textId="5FFF127A" w:rsidR="00634DB8" w:rsidRPr="007E50D8" w:rsidRDefault="00634DB8" w:rsidP="005222BC">
      <w:pPr>
        <w:pStyle w:val="BodyText"/>
        <w:numPr>
          <w:ilvl w:val="1"/>
          <w:numId w:val="6"/>
        </w:numPr>
        <w:jc w:val="left"/>
        <w:rPr>
          <w:color w:val="auto"/>
        </w:rPr>
      </w:pPr>
      <w:r w:rsidRPr="007E50D8">
        <w:rPr>
          <w:noProof/>
          <w:lang w:eastAsia="en-GB"/>
        </w:rPr>
        <w:t xml:space="preserve">This </w:t>
      </w:r>
      <w:r w:rsidR="005222F0">
        <w:rPr>
          <w:noProof/>
          <w:lang w:eastAsia="en-GB"/>
        </w:rPr>
        <w:t>Service</w:t>
      </w:r>
      <w:r w:rsidRPr="007E50D8">
        <w:rPr>
          <w:noProof/>
          <w:lang w:eastAsia="en-GB"/>
        </w:rPr>
        <w:t xml:space="preserve"> is subject to amendments from time to time</w:t>
      </w:r>
      <w:r w:rsidR="00C07E77">
        <w:rPr>
          <w:noProof/>
          <w:lang w:eastAsia="en-GB"/>
        </w:rPr>
        <w:t xml:space="preserve"> and </w:t>
      </w:r>
      <w:r w:rsidR="00BF30BB">
        <w:rPr>
          <w:noProof/>
          <w:lang w:eastAsia="en-GB"/>
        </w:rPr>
        <w:t>sets out the minimum requirements and standards</w:t>
      </w:r>
      <w:r w:rsidR="005759DB">
        <w:rPr>
          <w:noProof/>
          <w:lang w:eastAsia="en-GB"/>
        </w:rPr>
        <w:t>,</w:t>
      </w:r>
      <w:r w:rsidR="00BF30BB">
        <w:rPr>
          <w:noProof/>
          <w:lang w:eastAsia="en-GB"/>
        </w:rPr>
        <w:t xml:space="preserve"> which </w:t>
      </w:r>
      <w:r w:rsidR="00C07E77">
        <w:rPr>
          <w:noProof/>
          <w:lang w:eastAsia="en-GB"/>
        </w:rPr>
        <w:t>cannot be varied locally</w:t>
      </w:r>
      <w:r w:rsidR="00E829C4" w:rsidRPr="00802CA9">
        <w:t>.</w:t>
      </w:r>
      <w:r w:rsidR="00BF30BB">
        <w:t xml:space="preserve"> Commissioners may add to this Service locally.</w:t>
      </w:r>
    </w:p>
    <w:p w14:paraId="7ADBA346" w14:textId="77777777" w:rsidR="00634DB8" w:rsidRPr="00DD2AE6" w:rsidRDefault="00634DB8" w:rsidP="0012579B">
      <w:pPr>
        <w:pStyle w:val="h2numbered"/>
        <w:numPr>
          <w:ilvl w:val="0"/>
          <w:numId w:val="7"/>
        </w:numPr>
        <w:ind w:left="851" w:hanging="851"/>
        <w:rPr>
          <w:rFonts w:eastAsia="MS Gothic" w:hint="eastAsia"/>
        </w:rPr>
      </w:pPr>
      <w:bookmarkStart w:id="3" w:name="_Toc153197512"/>
      <w:bookmarkStart w:id="4" w:name="_Toc196827970"/>
      <w:r w:rsidRPr="00DD2AE6">
        <w:rPr>
          <w:rFonts w:eastAsia="MS Gothic"/>
        </w:rPr>
        <w:t>Definitions</w:t>
      </w:r>
      <w:bookmarkEnd w:id="3"/>
      <w:bookmarkEnd w:id="4"/>
    </w:p>
    <w:p w14:paraId="1051F0E0" w14:textId="77777777" w:rsidR="00734E3B" w:rsidRPr="00734E3B" w:rsidRDefault="00734E3B" w:rsidP="00734E3B">
      <w:pPr>
        <w:pStyle w:val="ListParagraph"/>
        <w:numPr>
          <w:ilvl w:val="0"/>
          <w:numId w:val="8"/>
        </w:numPr>
        <w:spacing w:after="280"/>
        <w:textboxTightWrap w:val="none"/>
        <w:rPr>
          <w:rFonts w:eastAsiaTheme="minorHAnsi" w:cstheme="minorBidi"/>
          <w:vanish/>
          <w:color w:val="231F20"/>
        </w:rPr>
      </w:pPr>
    </w:p>
    <w:p w14:paraId="3726A60B" w14:textId="77777777" w:rsidR="00734E3B" w:rsidRPr="00734E3B" w:rsidRDefault="00734E3B" w:rsidP="00734E3B">
      <w:pPr>
        <w:pStyle w:val="ListParagraph"/>
        <w:numPr>
          <w:ilvl w:val="0"/>
          <w:numId w:val="8"/>
        </w:numPr>
        <w:spacing w:after="280"/>
        <w:textboxTightWrap w:val="none"/>
        <w:rPr>
          <w:rFonts w:eastAsiaTheme="minorHAnsi" w:cstheme="minorBidi"/>
          <w:vanish/>
          <w:color w:val="231F20"/>
        </w:rPr>
      </w:pPr>
    </w:p>
    <w:p w14:paraId="5713C0EB" w14:textId="329271DB" w:rsidR="00634DB8" w:rsidRPr="00DD2AE6" w:rsidRDefault="00634DB8" w:rsidP="00734E3B">
      <w:pPr>
        <w:pStyle w:val="BodyText"/>
        <w:numPr>
          <w:ilvl w:val="1"/>
          <w:numId w:val="8"/>
        </w:numPr>
        <w:jc w:val="left"/>
      </w:pPr>
      <w:r w:rsidRPr="00DD2AE6">
        <w:t xml:space="preserve">This </w:t>
      </w:r>
      <w:r w:rsidR="00A01479">
        <w:t xml:space="preserve">national </w:t>
      </w:r>
      <w:r w:rsidR="00B87F58">
        <w:t xml:space="preserve">service </w:t>
      </w:r>
      <w:r w:rsidRPr="00DD2AE6">
        <w:t>specification is referred to as this “</w:t>
      </w:r>
      <w:r w:rsidR="00A01479">
        <w:t>Service</w:t>
      </w:r>
      <w:r w:rsidRPr="00DD2AE6">
        <w:t>”.</w:t>
      </w:r>
    </w:p>
    <w:p w14:paraId="2BDCE764" w14:textId="25A6C500" w:rsidR="00634DB8" w:rsidRPr="00DE03BF" w:rsidRDefault="00634DB8" w:rsidP="00F63C8B">
      <w:pPr>
        <w:pStyle w:val="BodyText"/>
        <w:numPr>
          <w:ilvl w:val="1"/>
          <w:numId w:val="8"/>
        </w:numPr>
        <w:jc w:val="left"/>
      </w:pPr>
      <w:r w:rsidRPr="00DD2AE6">
        <w:t xml:space="preserve">In </w:t>
      </w:r>
      <w:r w:rsidRPr="00DE03BF">
        <w:t xml:space="preserve">this </w:t>
      </w:r>
      <w:r w:rsidR="00E602C2" w:rsidRPr="00DE03BF">
        <w:t>Service</w:t>
      </w:r>
      <w:r w:rsidRPr="00DE03BF">
        <w:t>:</w:t>
      </w:r>
    </w:p>
    <w:p w14:paraId="2E9924C2" w14:textId="4810871D" w:rsidR="0090085B" w:rsidRPr="00DE03BF" w:rsidRDefault="0090085B" w:rsidP="0090085B">
      <w:pPr>
        <w:pStyle w:val="BodyText"/>
        <w:numPr>
          <w:ilvl w:val="2"/>
          <w:numId w:val="8"/>
        </w:numPr>
        <w:spacing w:after="240" w:line="300" w:lineRule="auto"/>
        <w:jc w:val="left"/>
      </w:pPr>
      <w:bookmarkStart w:id="5" w:name="_Hlk163885456"/>
      <w:r w:rsidRPr="00DE03BF">
        <w:rPr>
          <w:b/>
        </w:rPr>
        <w:t xml:space="preserve">"Commencement Date" </w:t>
      </w:r>
      <w:r w:rsidRPr="00DE03BF">
        <w:rPr>
          <w:bCs/>
        </w:rPr>
        <w:t xml:space="preserve">means </w:t>
      </w:r>
      <w:r w:rsidRPr="00B200D2">
        <w:rPr>
          <w:bCs/>
          <w:highlight w:val="green"/>
        </w:rPr>
        <w:t>[insert date]</w:t>
      </w:r>
      <w:r w:rsidRPr="00DE03BF">
        <w:rPr>
          <w:bCs/>
        </w:rPr>
        <w:t xml:space="preserve">; </w:t>
      </w:r>
    </w:p>
    <w:bookmarkEnd w:id="5"/>
    <w:p w14:paraId="72DE652E" w14:textId="3B459EBF" w:rsidR="0085712D" w:rsidRPr="00EB3459" w:rsidRDefault="0085712D" w:rsidP="0085712D">
      <w:pPr>
        <w:pStyle w:val="BodyText"/>
        <w:numPr>
          <w:ilvl w:val="2"/>
          <w:numId w:val="8"/>
        </w:numPr>
        <w:jc w:val="left"/>
        <w:rPr>
          <w:bCs/>
        </w:rPr>
      </w:pPr>
      <w:r>
        <w:rPr>
          <w:b/>
        </w:rPr>
        <w:t>“Clinical Disposition”</w:t>
      </w:r>
      <w:r w:rsidRPr="00EB3459">
        <w:rPr>
          <w:bCs/>
        </w:rPr>
        <w:t xml:space="preserve"> means</w:t>
      </w:r>
      <w:r>
        <w:rPr>
          <w:bCs/>
        </w:rPr>
        <w:t xml:space="preserve"> the relevant </w:t>
      </w:r>
      <w:r w:rsidR="003D0A84">
        <w:rPr>
          <w:bCs/>
        </w:rPr>
        <w:t xml:space="preserve">clinical triage </w:t>
      </w:r>
      <w:r>
        <w:rPr>
          <w:bCs/>
        </w:rPr>
        <w:t>timing</w:t>
      </w:r>
      <w:r w:rsidR="00387F9A">
        <w:rPr>
          <w:bCs/>
        </w:rPr>
        <w:t>s</w:t>
      </w:r>
      <w:r>
        <w:rPr>
          <w:bCs/>
        </w:rPr>
        <w:t xml:space="preserve"> within w</w:t>
      </w:r>
      <w:r w:rsidR="0022405D">
        <w:rPr>
          <w:bCs/>
        </w:rPr>
        <w:t>hich</w:t>
      </w:r>
      <w:r>
        <w:rPr>
          <w:bCs/>
        </w:rPr>
        <w:t xml:space="preserve"> a Patient should </w:t>
      </w:r>
      <w:r w:rsidR="00387F9A">
        <w:rPr>
          <w:bCs/>
        </w:rPr>
        <w:t xml:space="preserve">access dental care aligned </w:t>
      </w:r>
      <w:r w:rsidR="003D0A84">
        <w:rPr>
          <w:bCs/>
        </w:rPr>
        <w:t>to</w:t>
      </w:r>
      <w:r w:rsidR="0022405D">
        <w:rPr>
          <w:bCs/>
        </w:rPr>
        <w:t xml:space="preserve"> either urgent unscheduled care </w:t>
      </w:r>
      <w:r w:rsidR="003D0A84">
        <w:rPr>
          <w:bCs/>
        </w:rPr>
        <w:t xml:space="preserve">need </w:t>
      </w:r>
      <w:r w:rsidR="0022405D">
        <w:rPr>
          <w:bCs/>
        </w:rPr>
        <w:t xml:space="preserve">(24 hours) or non-urgent unscheduled care </w:t>
      </w:r>
      <w:r w:rsidR="003D0A84">
        <w:rPr>
          <w:bCs/>
        </w:rPr>
        <w:t xml:space="preserve">need </w:t>
      </w:r>
      <w:r w:rsidR="0022405D">
        <w:rPr>
          <w:bCs/>
        </w:rPr>
        <w:t>(up to 7 days) under this Service;</w:t>
      </w:r>
    </w:p>
    <w:p w14:paraId="51008660" w14:textId="12AF69E0" w:rsidR="000420CB" w:rsidRDefault="007F0872" w:rsidP="00F63C8B">
      <w:pPr>
        <w:pStyle w:val="BodyText"/>
        <w:numPr>
          <w:ilvl w:val="2"/>
          <w:numId w:val="8"/>
        </w:numPr>
        <w:jc w:val="left"/>
      </w:pPr>
      <w:r>
        <w:rPr>
          <w:b/>
          <w:bCs/>
        </w:rPr>
        <w:t>“Clinical Guidance”</w:t>
      </w:r>
      <w:r w:rsidR="000420CB">
        <w:t xml:space="preserve"> means NHS England’s </w:t>
      </w:r>
      <w:r w:rsidR="00130FAB">
        <w:t xml:space="preserve">publication </w:t>
      </w:r>
      <w:r w:rsidR="00303860">
        <w:t xml:space="preserve">titled </w:t>
      </w:r>
      <w:hyperlink r:id="rId20" w:history="1">
        <w:r w:rsidR="00303860" w:rsidRPr="00EE034A">
          <w:rPr>
            <w:rStyle w:val="Hyperlink"/>
            <w:rFonts w:ascii="Arial" w:hAnsi="Arial"/>
          </w:rPr>
          <w:t xml:space="preserve">Clinical </w:t>
        </w:r>
        <w:r w:rsidR="001B085B">
          <w:rPr>
            <w:rStyle w:val="Hyperlink"/>
            <w:rFonts w:ascii="Arial" w:hAnsi="Arial"/>
          </w:rPr>
          <w:t>g</w:t>
        </w:r>
        <w:r w:rsidR="001B085B" w:rsidRPr="00EE034A">
          <w:rPr>
            <w:rStyle w:val="Hyperlink"/>
            <w:rFonts w:ascii="Arial" w:hAnsi="Arial"/>
          </w:rPr>
          <w:t>uidance</w:t>
        </w:r>
        <w:r w:rsidR="00303860" w:rsidRPr="00EE034A">
          <w:rPr>
            <w:rStyle w:val="Hyperlink"/>
            <w:rFonts w:ascii="Arial" w:hAnsi="Arial"/>
          </w:rPr>
          <w:t xml:space="preserve">: </w:t>
        </w:r>
        <w:r w:rsidR="001B085B">
          <w:rPr>
            <w:rStyle w:val="Hyperlink"/>
            <w:rFonts w:ascii="Arial" w:hAnsi="Arial"/>
          </w:rPr>
          <w:t>u</w:t>
        </w:r>
        <w:r w:rsidR="001B085B" w:rsidRPr="00EE034A">
          <w:rPr>
            <w:rStyle w:val="Hyperlink"/>
            <w:rFonts w:ascii="Arial" w:hAnsi="Arial"/>
          </w:rPr>
          <w:t xml:space="preserve">nscheduled </w:t>
        </w:r>
        <w:r w:rsidR="001B085B">
          <w:rPr>
            <w:rStyle w:val="Hyperlink"/>
            <w:rFonts w:ascii="Arial" w:hAnsi="Arial"/>
          </w:rPr>
          <w:t>u</w:t>
        </w:r>
        <w:r w:rsidR="001B085B" w:rsidRPr="00EE034A">
          <w:rPr>
            <w:rStyle w:val="Hyperlink"/>
            <w:rFonts w:ascii="Arial" w:hAnsi="Arial"/>
          </w:rPr>
          <w:t xml:space="preserve">rgent </w:t>
        </w:r>
        <w:r w:rsidR="00303860" w:rsidRPr="00EE034A">
          <w:rPr>
            <w:rStyle w:val="Hyperlink"/>
            <w:rFonts w:ascii="Arial" w:hAnsi="Arial"/>
          </w:rPr>
          <w:t xml:space="preserve">and </w:t>
        </w:r>
        <w:r w:rsidR="001B085B">
          <w:rPr>
            <w:rStyle w:val="Hyperlink"/>
            <w:rFonts w:ascii="Arial" w:hAnsi="Arial"/>
          </w:rPr>
          <w:t>n</w:t>
        </w:r>
        <w:r w:rsidR="001B085B" w:rsidRPr="00EE034A">
          <w:rPr>
            <w:rStyle w:val="Hyperlink"/>
            <w:rFonts w:ascii="Arial" w:hAnsi="Arial"/>
          </w:rPr>
          <w:t>on</w:t>
        </w:r>
        <w:r w:rsidR="00303860" w:rsidRPr="00EE034A">
          <w:rPr>
            <w:rStyle w:val="Hyperlink"/>
            <w:rFonts w:ascii="Arial" w:hAnsi="Arial"/>
          </w:rPr>
          <w:t xml:space="preserve">-urgent </w:t>
        </w:r>
        <w:r w:rsidR="001B085B">
          <w:rPr>
            <w:rStyle w:val="Hyperlink"/>
            <w:rFonts w:ascii="Arial" w:hAnsi="Arial"/>
          </w:rPr>
          <w:t>d</w:t>
        </w:r>
        <w:r w:rsidR="001B085B" w:rsidRPr="00EE034A">
          <w:rPr>
            <w:rStyle w:val="Hyperlink"/>
            <w:rFonts w:ascii="Arial" w:hAnsi="Arial"/>
          </w:rPr>
          <w:t xml:space="preserve">ental </w:t>
        </w:r>
        <w:r w:rsidR="001B085B">
          <w:rPr>
            <w:rStyle w:val="Hyperlink"/>
            <w:rFonts w:ascii="Arial" w:hAnsi="Arial"/>
          </w:rPr>
          <w:t>c</w:t>
        </w:r>
        <w:r w:rsidR="00303860" w:rsidRPr="00EE034A">
          <w:rPr>
            <w:rStyle w:val="Hyperlink"/>
            <w:rFonts w:ascii="Arial" w:hAnsi="Arial"/>
          </w:rPr>
          <w:t>are</w:t>
        </w:r>
      </w:hyperlink>
    </w:p>
    <w:p w14:paraId="7CAE3DAC" w14:textId="4E901129" w:rsidR="00634DB8" w:rsidRPr="00DD2AE6" w:rsidRDefault="00634DB8" w:rsidP="00F63C8B">
      <w:pPr>
        <w:pStyle w:val="BodyText"/>
        <w:numPr>
          <w:ilvl w:val="2"/>
          <w:numId w:val="8"/>
        </w:numPr>
        <w:jc w:val="left"/>
      </w:pPr>
      <w:r w:rsidRPr="00DD2AE6">
        <w:rPr>
          <w:b/>
          <w:bCs/>
        </w:rPr>
        <w:t>“Commissioner”</w:t>
      </w:r>
      <w:r w:rsidRPr="00DD2AE6">
        <w:t xml:space="preserve"> means </w:t>
      </w:r>
      <w:r w:rsidR="00131BBB">
        <w:t xml:space="preserve">the relevant </w:t>
      </w:r>
      <w:r w:rsidR="001B085B">
        <w:t xml:space="preserve">integrated care board </w:t>
      </w:r>
      <w:r w:rsidR="00B843D0">
        <w:t xml:space="preserve">(ICB) </w:t>
      </w:r>
      <w:r w:rsidR="00BD3FC9">
        <w:t>for the area within which the Site sits</w:t>
      </w:r>
      <w:r w:rsidRPr="00DD2AE6">
        <w:t>;</w:t>
      </w:r>
    </w:p>
    <w:p w14:paraId="48DD642D" w14:textId="48A65D05" w:rsidR="00FB1529" w:rsidRPr="00FB1529" w:rsidRDefault="00FB1529" w:rsidP="00F63C8B">
      <w:pPr>
        <w:pStyle w:val="BodyText"/>
        <w:numPr>
          <w:ilvl w:val="2"/>
          <w:numId w:val="8"/>
        </w:numPr>
        <w:spacing w:after="240" w:line="300" w:lineRule="auto"/>
        <w:jc w:val="left"/>
      </w:pPr>
      <w:bookmarkStart w:id="6" w:name="_Hlk151023449"/>
      <w:r>
        <w:rPr>
          <w:b/>
        </w:rPr>
        <w:t>“Dental Care Professionals”</w:t>
      </w:r>
      <w:r w:rsidRPr="00FB1529">
        <w:rPr>
          <w:bCs/>
        </w:rPr>
        <w:t xml:space="preserve"> means</w:t>
      </w:r>
      <w:r>
        <w:rPr>
          <w:bCs/>
        </w:rPr>
        <w:t xml:space="preserve"> </w:t>
      </w:r>
      <w:r w:rsidR="005B60F1">
        <w:rPr>
          <w:bCs/>
        </w:rPr>
        <w:t>any individual working under the GDC scope of practice, excluding dentists;</w:t>
      </w:r>
    </w:p>
    <w:p w14:paraId="13D6C5F0" w14:textId="64D31D3B" w:rsidR="0050061C" w:rsidRPr="00E206BD" w:rsidRDefault="0050061C" w:rsidP="00F63C8B">
      <w:pPr>
        <w:pStyle w:val="BodyText"/>
        <w:numPr>
          <w:ilvl w:val="2"/>
          <w:numId w:val="8"/>
        </w:numPr>
        <w:spacing w:after="240" w:line="300" w:lineRule="auto"/>
        <w:jc w:val="left"/>
      </w:pPr>
      <w:r w:rsidRPr="001637D4">
        <w:rPr>
          <w:b/>
        </w:rPr>
        <w:t>“Dental</w:t>
      </w:r>
      <w:r>
        <w:t xml:space="preserve"> </w:t>
      </w:r>
      <w:r>
        <w:rPr>
          <w:b/>
          <w:bCs/>
        </w:rPr>
        <w:t>Provider</w:t>
      </w:r>
      <w:r w:rsidRPr="00E206BD">
        <w:t xml:space="preserve">” </w:t>
      </w:r>
      <w:r>
        <w:t xml:space="preserve">means the provider </w:t>
      </w:r>
      <w:r w:rsidR="00AC2475">
        <w:t>who holds a</w:t>
      </w:r>
      <w:r w:rsidR="00560335">
        <w:t>n</w:t>
      </w:r>
      <w:r w:rsidR="00AC2475">
        <w:t xml:space="preserve"> NHS dental contract that delivers mandatory services</w:t>
      </w:r>
      <w:r w:rsidRPr="00E206BD">
        <w:t>;</w:t>
      </w:r>
    </w:p>
    <w:bookmarkEnd w:id="6"/>
    <w:p w14:paraId="58256738" w14:textId="71A2C1E3" w:rsidR="004211FD" w:rsidRPr="004211FD" w:rsidRDefault="00E474FE" w:rsidP="009777D5">
      <w:pPr>
        <w:pStyle w:val="BodyText"/>
        <w:numPr>
          <w:ilvl w:val="2"/>
          <w:numId w:val="8"/>
        </w:numPr>
        <w:jc w:val="left"/>
      </w:pPr>
      <w:r>
        <w:rPr>
          <w:b/>
          <w:bCs/>
        </w:rPr>
        <w:lastRenderedPageBreak/>
        <w:t>“</w:t>
      </w:r>
      <w:r w:rsidR="004211FD">
        <w:rPr>
          <w:b/>
          <w:bCs/>
        </w:rPr>
        <w:t>Directions</w:t>
      </w:r>
      <w:r>
        <w:rPr>
          <w:b/>
          <w:bCs/>
        </w:rPr>
        <w:t xml:space="preserve">” </w:t>
      </w:r>
      <w:r w:rsidRPr="004211FD">
        <w:t xml:space="preserve">means the GDS/PDS Statement </w:t>
      </w:r>
      <w:r w:rsidR="004211FD">
        <w:t>o</w:t>
      </w:r>
      <w:r w:rsidRPr="004211FD">
        <w:t xml:space="preserve">f Financial </w:t>
      </w:r>
      <w:r w:rsidR="004211FD" w:rsidRPr="004211FD">
        <w:t>Entitlement Directions</w:t>
      </w:r>
      <w:r w:rsidR="004D0F0C">
        <w:t>,</w:t>
      </w:r>
      <w:r w:rsidR="004211FD" w:rsidRPr="004211FD">
        <w:t xml:space="preserve"> including any amendments;</w:t>
      </w:r>
    </w:p>
    <w:p w14:paraId="6A6738EB" w14:textId="071F55A6" w:rsidR="009777D5" w:rsidRPr="00DE03BF" w:rsidRDefault="009777D5" w:rsidP="009777D5">
      <w:pPr>
        <w:pStyle w:val="BodyText"/>
        <w:numPr>
          <w:ilvl w:val="2"/>
          <w:numId w:val="8"/>
        </w:numPr>
        <w:jc w:val="left"/>
      </w:pPr>
      <w:r w:rsidRPr="00DE03BF">
        <w:rPr>
          <w:b/>
          <w:bCs/>
        </w:rPr>
        <w:t>“End Date”</w:t>
      </w:r>
      <w:r w:rsidRPr="00DE03BF">
        <w:t xml:space="preserve"> means </w:t>
      </w:r>
      <w:r w:rsidRPr="00B200D2">
        <w:rPr>
          <w:highlight w:val="green"/>
        </w:rPr>
        <w:t>[DATE]</w:t>
      </w:r>
      <w:r w:rsidRPr="00DE03BF">
        <w:t xml:space="preserve"> or any such later date notified by the Commissioner in accordance with paragraph </w:t>
      </w:r>
      <w:r w:rsidR="008B423F">
        <w:t>3</w:t>
      </w:r>
      <w:r w:rsidRPr="00DE03BF">
        <w:t xml:space="preserve">.2 unless terminated earlier in accordance with paragraph </w:t>
      </w:r>
      <w:r w:rsidR="008B423F">
        <w:t>3</w:t>
      </w:r>
      <w:r w:rsidRPr="00DE03BF">
        <w:t>.4 or otherwise in accordance with this Service;</w:t>
      </w:r>
    </w:p>
    <w:p w14:paraId="178F0AAF" w14:textId="63720D20" w:rsidR="00AB4D07" w:rsidRDefault="000E03AF" w:rsidP="00F63C8B">
      <w:pPr>
        <w:pStyle w:val="BodyText"/>
        <w:numPr>
          <w:ilvl w:val="2"/>
          <w:numId w:val="8"/>
        </w:numPr>
        <w:jc w:val="left"/>
        <w:rPr>
          <w:bCs/>
        </w:rPr>
      </w:pPr>
      <w:r>
        <w:rPr>
          <w:b/>
        </w:rPr>
        <w:t xml:space="preserve">“Non-urgent </w:t>
      </w:r>
      <w:r w:rsidR="00AB4D07">
        <w:rPr>
          <w:b/>
        </w:rPr>
        <w:t>Unscheduled</w:t>
      </w:r>
      <w:r>
        <w:rPr>
          <w:b/>
        </w:rPr>
        <w:t xml:space="preserve"> Care”</w:t>
      </w:r>
      <w:r w:rsidR="00AB4D07">
        <w:rPr>
          <w:bCs/>
        </w:rPr>
        <w:t xml:space="preserve"> means </w:t>
      </w:r>
      <w:r w:rsidR="005E61EB">
        <w:rPr>
          <w:bCs/>
        </w:rPr>
        <w:t>P</w:t>
      </w:r>
      <w:r w:rsidR="00AB4D07">
        <w:rPr>
          <w:bCs/>
        </w:rPr>
        <w:t xml:space="preserve">atients </w:t>
      </w:r>
      <w:r w:rsidR="005E61EB">
        <w:rPr>
          <w:bCs/>
        </w:rPr>
        <w:t xml:space="preserve">that </w:t>
      </w:r>
      <w:r w:rsidR="00AB4D07">
        <w:rPr>
          <w:bCs/>
        </w:rPr>
        <w:t xml:space="preserve">require dental care, </w:t>
      </w:r>
      <w:r w:rsidR="001966D5">
        <w:t xml:space="preserve">in line with </w:t>
      </w:r>
      <w:hyperlink r:id="rId21" w:history="1">
        <w:r w:rsidR="001966D5" w:rsidRPr="00A57F99">
          <w:rPr>
            <w:rStyle w:val="Hyperlink"/>
            <w:rFonts w:ascii="Arial" w:hAnsi="Arial"/>
          </w:rPr>
          <w:t>SDCEP guidance</w:t>
        </w:r>
      </w:hyperlink>
      <w:r w:rsidR="001966D5">
        <w:t xml:space="preserve">, </w:t>
      </w:r>
      <w:r w:rsidR="005C3511">
        <w:rPr>
          <w:bCs/>
        </w:rPr>
        <w:t>as defined in paragraph 1.1.3</w:t>
      </w:r>
      <w:r w:rsidR="005E61EB">
        <w:rPr>
          <w:bCs/>
        </w:rPr>
        <w:t>;</w:t>
      </w:r>
      <w:r w:rsidR="00AB4D07">
        <w:rPr>
          <w:bCs/>
        </w:rPr>
        <w:t xml:space="preserve"> </w:t>
      </w:r>
    </w:p>
    <w:p w14:paraId="5BD0444A" w14:textId="7DC6E73A" w:rsidR="00E829C4" w:rsidRPr="00E829C4" w:rsidRDefault="00634DB8" w:rsidP="00F63C8B">
      <w:pPr>
        <w:pStyle w:val="BodyText"/>
        <w:numPr>
          <w:ilvl w:val="2"/>
          <w:numId w:val="8"/>
        </w:numPr>
        <w:jc w:val="left"/>
        <w:rPr>
          <w:bCs/>
        </w:rPr>
      </w:pPr>
      <w:r w:rsidRPr="00984389">
        <w:rPr>
          <w:b/>
        </w:rPr>
        <w:t>“Patient”</w:t>
      </w:r>
      <w:r w:rsidRPr="00984389">
        <w:rPr>
          <w:bCs/>
        </w:rPr>
        <w:t xml:space="preserve"> </w:t>
      </w:r>
      <w:r w:rsidR="00E829C4">
        <w:t xml:space="preserve">means those patients </w:t>
      </w:r>
      <w:r w:rsidR="006E222E">
        <w:t xml:space="preserve">eligible for </w:t>
      </w:r>
      <w:r w:rsidR="004604F0">
        <w:t xml:space="preserve">unscheduled </w:t>
      </w:r>
      <w:r w:rsidR="006E222E">
        <w:t xml:space="preserve">dental care </w:t>
      </w:r>
      <w:r w:rsidR="00E829C4">
        <w:t xml:space="preserve">as set out in paragraph </w:t>
      </w:r>
      <w:r w:rsidR="008B423F">
        <w:t>6</w:t>
      </w:r>
      <w:r w:rsidR="00E829C4">
        <w:t>;</w:t>
      </w:r>
    </w:p>
    <w:p w14:paraId="7CA4CC3D" w14:textId="44294AB1" w:rsidR="00634DB8" w:rsidRPr="009777D5" w:rsidRDefault="00634DB8" w:rsidP="00F63C8B">
      <w:pPr>
        <w:pStyle w:val="BodyText"/>
        <w:numPr>
          <w:ilvl w:val="2"/>
          <w:numId w:val="8"/>
        </w:numPr>
        <w:jc w:val="left"/>
        <w:rPr>
          <w:bCs/>
        </w:rPr>
      </w:pPr>
      <w:r w:rsidRPr="009777D5">
        <w:rPr>
          <w:b/>
        </w:rPr>
        <w:t>“Regulations”</w:t>
      </w:r>
      <w:r w:rsidRPr="009777D5">
        <w:rPr>
          <w:bCs/>
        </w:rPr>
        <w:t xml:space="preserve"> means the </w:t>
      </w:r>
      <w:r w:rsidR="00C340EF" w:rsidRPr="00C340EF">
        <w:rPr>
          <w:bCs/>
        </w:rPr>
        <w:t>National Health Service (General Dental Services Contracts) Regulations 2005 No. 3361</w:t>
      </w:r>
      <w:r w:rsidR="00153482">
        <w:rPr>
          <w:bCs/>
        </w:rPr>
        <w:t>,</w:t>
      </w:r>
      <w:r w:rsidR="00C340EF" w:rsidRPr="00C340EF">
        <w:rPr>
          <w:bCs/>
        </w:rPr>
        <w:t xml:space="preserve"> the National Health Service (Personal Dental Services Agreements) Regulations 2005 No.</w:t>
      </w:r>
      <w:r w:rsidR="009A14E9">
        <w:rPr>
          <w:bCs/>
        </w:rPr>
        <w:t xml:space="preserve"> </w:t>
      </w:r>
      <w:r w:rsidR="00C340EF" w:rsidRPr="00C340EF">
        <w:rPr>
          <w:bCs/>
        </w:rPr>
        <w:t>3373</w:t>
      </w:r>
      <w:r w:rsidR="00644EF5">
        <w:rPr>
          <w:bCs/>
        </w:rPr>
        <w:t xml:space="preserve"> and the National Health Service (Dental Charges) Regulations 2005 No. 3477</w:t>
      </w:r>
      <w:r w:rsidRPr="009777D5">
        <w:rPr>
          <w:bCs/>
        </w:rPr>
        <w:t xml:space="preserve">, as amended; </w:t>
      </w:r>
    </w:p>
    <w:p w14:paraId="6A3127E9" w14:textId="1BC728D5" w:rsidR="000D4EC9" w:rsidRPr="000D4EC9" w:rsidRDefault="000D4EC9" w:rsidP="00F63C8B">
      <w:pPr>
        <w:pStyle w:val="BodyText"/>
        <w:numPr>
          <w:ilvl w:val="2"/>
          <w:numId w:val="8"/>
        </w:numPr>
        <w:spacing w:after="240" w:line="300" w:lineRule="auto"/>
        <w:jc w:val="left"/>
      </w:pPr>
      <w:bookmarkStart w:id="7" w:name="_Hlk163885370"/>
      <w:r>
        <w:rPr>
          <w:b/>
          <w:bCs/>
        </w:rPr>
        <w:t xml:space="preserve">“Service” </w:t>
      </w:r>
      <w:r w:rsidRPr="000D4EC9">
        <w:rPr>
          <w:bCs/>
        </w:rPr>
        <w:t>means the</w:t>
      </w:r>
      <w:r>
        <w:rPr>
          <w:bCs/>
        </w:rPr>
        <w:t xml:space="preserve"> requirements as set out in this service specification and </w:t>
      </w:r>
      <w:r w:rsidR="00485FAF">
        <w:rPr>
          <w:bCs/>
        </w:rPr>
        <w:t xml:space="preserve">for which the Dental Provider </w:t>
      </w:r>
      <w:r w:rsidR="00AC2475">
        <w:rPr>
          <w:bCs/>
        </w:rPr>
        <w:t>is required</w:t>
      </w:r>
      <w:r w:rsidR="00485FAF">
        <w:rPr>
          <w:bCs/>
        </w:rPr>
        <w:t xml:space="preserve"> to provide</w:t>
      </w:r>
      <w:r w:rsidR="00AC2475">
        <w:rPr>
          <w:bCs/>
        </w:rPr>
        <w:t xml:space="preserve"> unscheduled dental care</w:t>
      </w:r>
      <w:r w:rsidR="00485FAF">
        <w:rPr>
          <w:bCs/>
        </w:rPr>
        <w:t>;</w:t>
      </w:r>
      <w:r>
        <w:rPr>
          <w:b/>
          <w:bCs/>
        </w:rPr>
        <w:t xml:space="preserve"> </w:t>
      </w:r>
    </w:p>
    <w:p w14:paraId="2EF11E2D" w14:textId="7FF86720" w:rsidR="00C405A2" w:rsidRPr="00C405A2" w:rsidRDefault="00C405A2" w:rsidP="00F63C8B">
      <w:pPr>
        <w:pStyle w:val="BodyText"/>
        <w:numPr>
          <w:ilvl w:val="2"/>
          <w:numId w:val="8"/>
        </w:numPr>
        <w:spacing w:after="240" w:line="300" w:lineRule="auto"/>
        <w:jc w:val="left"/>
      </w:pPr>
      <w:r w:rsidRPr="00C405A2">
        <w:rPr>
          <w:b/>
          <w:bCs/>
        </w:rPr>
        <w:t>“</w:t>
      </w:r>
      <w:r>
        <w:rPr>
          <w:b/>
          <w:bCs/>
        </w:rPr>
        <w:t>Site</w:t>
      </w:r>
      <w:r w:rsidRPr="00E9042E">
        <w:rPr>
          <w:b/>
          <w:bCs/>
        </w:rPr>
        <w:t>"</w:t>
      </w:r>
      <w:r w:rsidRPr="00471234">
        <w:t xml:space="preserve"> means </w:t>
      </w:r>
      <w:r>
        <w:t xml:space="preserve">the </w:t>
      </w:r>
      <w:r w:rsidR="007617EE">
        <w:t xml:space="preserve">Care Quality Commission (CQC) registered </w:t>
      </w:r>
      <w:r>
        <w:t>premises from which the Service will be provided</w:t>
      </w:r>
      <w:r w:rsidR="00485FAF">
        <w:t>;</w:t>
      </w:r>
      <w:r>
        <w:rPr>
          <w:b/>
          <w:bCs/>
        </w:rPr>
        <w:t xml:space="preserve"> </w:t>
      </w:r>
    </w:p>
    <w:bookmarkEnd w:id="7"/>
    <w:p w14:paraId="2C9F2B00" w14:textId="3B77F0AB" w:rsidR="00634DB8" w:rsidRDefault="00634DB8" w:rsidP="00F63C8B">
      <w:pPr>
        <w:pStyle w:val="Level3Number"/>
        <w:numPr>
          <w:ilvl w:val="2"/>
          <w:numId w:val="8"/>
        </w:numPr>
        <w:spacing w:after="280" w:line="360" w:lineRule="atLeast"/>
        <w:jc w:val="left"/>
        <w:rPr>
          <w:bCs/>
        </w:rPr>
      </w:pPr>
      <w:r>
        <w:rPr>
          <w:b/>
        </w:rPr>
        <w:t>“</w:t>
      </w:r>
      <w:r w:rsidRPr="009B3058">
        <w:rPr>
          <w:b/>
        </w:rPr>
        <w:t>Terms of Service</w:t>
      </w:r>
      <w:r>
        <w:rPr>
          <w:b/>
        </w:rPr>
        <w:t>”</w:t>
      </w:r>
      <w:r w:rsidRPr="00365583">
        <w:rPr>
          <w:bCs/>
        </w:rPr>
        <w:t xml:space="preserve"> means the terms of service that the </w:t>
      </w:r>
      <w:r w:rsidR="00016410">
        <w:rPr>
          <w:bCs/>
        </w:rPr>
        <w:t xml:space="preserve">Dental </w:t>
      </w:r>
      <w:r w:rsidR="005D70CC">
        <w:rPr>
          <w:bCs/>
        </w:rPr>
        <w:t>Provider</w:t>
      </w:r>
      <w:r w:rsidRPr="00365583">
        <w:rPr>
          <w:bCs/>
        </w:rPr>
        <w:t xml:space="preserve"> is required to adhere to as set out in the </w:t>
      </w:r>
      <w:r w:rsidRPr="008C04A3">
        <w:rPr>
          <w:bCs/>
        </w:rPr>
        <w:t xml:space="preserve">Regulations and this </w:t>
      </w:r>
      <w:r w:rsidR="00E9042E">
        <w:rPr>
          <w:bCs/>
        </w:rPr>
        <w:t>Service</w:t>
      </w:r>
      <w:r w:rsidRPr="008C04A3">
        <w:rPr>
          <w:bCs/>
        </w:rPr>
        <w:t>;</w:t>
      </w:r>
      <w:r>
        <w:rPr>
          <w:bCs/>
        </w:rPr>
        <w:t xml:space="preserve"> and</w:t>
      </w:r>
    </w:p>
    <w:p w14:paraId="47AB28D7" w14:textId="751343B7" w:rsidR="00BE0F7C" w:rsidRPr="00BE0F7C" w:rsidRDefault="00BE0F7C" w:rsidP="00F63C8B">
      <w:pPr>
        <w:pStyle w:val="BodyText"/>
        <w:numPr>
          <w:ilvl w:val="2"/>
          <w:numId w:val="8"/>
        </w:numPr>
        <w:jc w:val="left"/>
      </w:pPr>
      <w:r w:rsidRPr="00E9042E">
        <w:rPr>
          <w:b/>
          <w:bCs/>
        </w:rPr>
        <w:t>"</w:t>
      </w:r>
      <w:r w:rsidR="00EB3459">
        <w:rPr>
          <w:b/>
          <w:bCs/>
        </w:rPr>
        <w:t>Urgent Unscheduled Care</w:t>
      </w:r>
      <w:r w:rsidR="00C405A2">
        <w:rPr>
          <w:b/>
          <w:bCs/>
        </w:rPr>
        <w:t xml:space="preserve">” </w:t>
      </w:r>
      <w:r w:rsidR="00C405A2" w:rsidRPr="00C405A2">
        <w:t xml:space="preserve">means </w:t>
      </w:r>
      <w:r w:rsidR="000E03AF">
        <w:t xml:space="preserve">Patients that require dental care, </w:t>
      </w:r>
      <w:r w:rsidR="00F6098A">
        <w:t xml:space="preserve">in line with </w:t>
      </w:r>
      <w:hyperlink r:id="rId22" w:history="1">
        <w:r w:rsidR="00F6098A" w:rsidRPr="00A57F99">
          <w:rPr>
            <w:rStyle w:val="Hyperlink"/>
            <w:rFonts w:ascii="Arial" w:hAnsi="Arial"/>
          </w:rPr>
          <w:t>SDCEP guidance</w:t>
        </w:r>
      </w:hyperlink>
      <w:r w:rsidR="00F6098A">
        <w:t xml:space="preserve">, </w:t>
      </w:r>
      <w:r w:rsidR="00357A3A">
        <w:t>as defined in paragraph 1.</w:t>
      </w:r>
      <w:r w:rsidR="005C3511">
        <w:t>1.2</w:t>
      </w:r>
      <w:r>
        <w:t>.</w:t>
      </w:r>
    </w:p>
    <w:p w14:paraId="76897000" w14:textId="684AD564" w:rsidR="00634DB8" w:rsidRPr="008C04A3" w:rsidRDefault="00634DB8" w:rsidP="00F63C8B">
      <w:pPr>
        <w:pStyle w:val="BodyText"/>
        <w:numPr>
          <w:ilvl w:val="1"/>
          <w:numId w:val="8"/>
        </w:numPr>
        <w:jc w:val="left"/>
        <w:rPr>
          <w:noProof/>
          <w:lang w:eastAsia="en-GB"/>
        </w:rPr>
      </w:pPr>
      <w:r w:rsidRPr="008C04A3">
        <w:rPr>
          <w:noProof/>
          <w:lang w:eastAsia="en-GB"/>
        </w:rPr>
        <w:t xml:space="preserve">In this </w:t>
      </w:r>
      <w:r w:rsidR="00E9042E">
        <w:rPr>
          <w:noProof/>
          <w:lang w:eastAsia="en-GB"/>
        </w:rPr>
        <w:t>Service</w:t>
      </w:r>
      <w:r>
        <w:rPr>
          <w:noProof/>
          <w:lang w:eastAsia="en-GB"/>
        </w:rPr>
        <w:t>,</w:t>
      </w:r>
      <w:r w:rsidRPr="008C04A3">
        <w:rPr>
          <w:noProof/>
          <w:lang w:eastAsia="en-GB"/>
        </w:rPr>
        <w:t xml:space="preserve"> words importing the singular include the plural and vice versa. </w:t>
      </w:r>
    </w:p>
    <w:p w14:paraId="119AA8B6" w14:textId="3327E927" w:rsidR="00602577" w:rsidRDefault="00634DB8" w:rsidP="00F63C8B">
      <w:pPr>
        <w:pStyle w:val="BodyText"/>
        <w:numPr>
          <w:ilvl w:val="1"/>
          <w:numId w:val="8"/>
        </w:numPr>
        <w:jc w:val="left"/>
        <w:rPr>
          <w:noProof/>
          <w:lang w:eastAsia="en-GB"/>
        </w:rPr>
      </w:pPr>
      <w:r w:rsidRPr="008C04A3">
        <w:rPr>
          <w:noProof/>
          <w:lang w:eastAsia="en-GB"/>
        </w:rPr>
        <w:t>References to any body, organisation or office include reference to its applicable successor</w:t>
      </w:r>
      <w:r w:rsidR="00421872">
        <w:rPr>
          <w:noProof/>
          <w:lang w:eastAsia="en-GB"/>
        </w:rPr>
        <w:t>,</w:t>
      </w:r>
      <w:r w:rsidRPr="008C04A3">
        <w:rPr>
          <w:noProof/>
          <w:lang w:eastAsia="en-GB"/>
        </w:rPr>
        <w:t xml:space="preserve"> </w:t>
      </w:r>
      <w:r w:rsidR="001B0173">
        <w:rPr>
          <w:noProof/>
          <w:lang w:eastAsia="en-GB"/>
        </w:rPr>
        <w:t>if relevant</w:t>
      </w:r>
      <w:r w:rsidRPr="008C04A3">
        <w:rPr>
          <w:noProof/>
          <w:lang w:eastAsia="en-GB"/>
        </w:rPr>
        <w:t>.</w:t>
      </w:r>
    </w:p>
    <w:p w14:paraId="02C3581A" w14:textId="4A572446" w:rsidR="005211CE" w:rsidRPr="00B419FB" w:rsidRDefault="005211CE" w:rsidP="00B419FB">
      <w:pPr>
        <w:pStyle w:val="h2numbered"/>
        <w:numPr>
          <w:ilvl w:val="0"/>
          <w:numId w:val="7"/>
        </w:numPr>
        <w:ind w:left="851" w:hanging="851"/>
        <w:rPr>
          <w:rFonts w:eastAsia="MS Gothic" w:hint="eastAsia"/>
        </w:rPr>
      </w:pPr>
      <w:bookmarkStart w:id="8" w:name="_Toc153197513"/>
      <w:bookmarkStart w:id="9" w:name="_Toc179990402"/>
      <w:bookmarkStart w:id="10" w:name="_Toc196827971"/>
      <w:bookmarkStart w:id="11" w:name="_Toc153197515"/>
      <w:r w:rsidRPr="00B419FB">
        <w:rPr>
          <w:rFonts w:eastAsia="MS Gothic"/>
        </w:rPr>
        <w:lastRenderedPageBreak/>
        <w:t>Duration</w:t>
      </w:r>
      <w:bookmarkEnd w:id="8"/>
      <w:bookmarkEnd w:id="9"/>
      <w:bookmarkEnd w:id="10"/>
    </w:p>
    <w:p w14:paraId="21266574" w14:textId="6571CC3A" w:rsidR="005211CE" w:rsidRPr="00B419FB" w:rsidRDefault="005211CE" w:rsidP="005211CE">
      <w:pPr>
        <w:pStyle w:val="BodyText"/>
        <w:numPr>
          <w:ilvl w:val="1"/>
          <w:numId w:val="9"/>
        </w:numPr>
        <w:jc w:val="left"/>
        <w:rPr>
          <w:noProof/>
          <w:lang w:eastAsia="en-GB"/>
        </w:rPr>
      </w:pPr>
      <w:bookmarkStart w:id="12" w:name="_Hlk163885608"/>
      <w:r w:rsidRPr="00B419FB">
        <w:rPr>
          <w:noProof/>
          <w:lang w:eastAsia="en-GB"/>
        </w:rPr>
        <w:t xml:space="preserve">The Dental Provider shall provide this Service in accordance with its terms from the Commencement Date to the End Date unless it is terminated in accordance with paragraph </w:t>
      </w:r>
      <w:r w:rsidR="00B419FB">
        <w:rPr>
          <w:noProof/>
          <w:lang w:eastAsia="en-GB"/>
        </w:rPr>
        <w:t>3</w:t>
      </w:r>
      <w:r w:rsidRPr="00B419FB">
        <w:rPr>
          <w:noProof/>
          <w:lang w:eastAsia="en-GB"/>
        </w:rPr>
        <w:t>.4.</w:t>
      </w:r>
    </w:p>
    <w:p w14:paraId="590EC5F1" w14:textId="7831AD35" w:rsidR="005211CE" w:rsidRPr="006E4E24" w:rsidRDefault="002C73C6" w:rsidP="005211CE">
      <w:pPr>
        <w:pStyle w:val="BodyText"/>
        <w:numPr>
          <w:ilvl w:val="1"/>
          <w:numId w:val="9"/>
        </w:numPr>
        <w:jc w:val="left"/>
        <w:rPr>
          <w:noProof/>
          <w:highlight w:val="green"/>
          <w:lang w:eastAsia="en-GB"/>
        </w:rPr>
      </w:pPr>
      <w:bookmarkStart w:id="13" w:name="_Hlk163885661"/>
      <w:bookmarkEnd w:id="12"/>
      <w:r>
        <w:rPr>
          <w:noProof/>
          <w:highlight w:val="green"/>
        </w:rPr>
        <w:t>[</w:t>
      </w:r>
      <w:r w:rsidR="005211CE" w:rsidRPr="006E4E24">
        <w:rPr>
          <w:noProof/>
          <w:highlight w:val="green"/>
        </w:rPr>
        <w:t xml:space="preserve">The Commissioner may, on no less than 60 days' </w:t>
      </w:r>
      <w:r w:rsidR="005211CE" w:rsidRPr="006E4E24">
        <w:rPr>
          <w:noProof/>
          <w:highlight w:val="green"/>
          <w:lang w:eastAsia="en-GB"/>
        </w:rPr>
        <w:t>notice</w:t>
      </w:r>
      <w:r w:rsidR="005211CE" w:rsidRPr="006E4E24">
        <w:rPr>
          <w:noProof/>
          <w:highlight w:val="green"/>
        </w:rPr>
        <w:t xml:space="preserve"> to the Dental Provider and no later than 60 days before the End Date, extend the Term by up to </w:t>
      </w:r>
      <w:r w:rsidR="006E4E24" w:rsidRPr="006E4E24">
        <w:rPr>
          <w:noProof/>
          <w:highlight w:val="green"/>
        </w:rPr>
        <w:t>[X</w:t>
      </w:r>
      <w:r w:rsidR="005211CE" w:rsidRPr="006E4E24">
        <w:rPr>
          <w:noProof/>
          <w:highlight w:val="green"/>
        </w:rPr>
        <w:t xml:space="preserve"> months</w:t>
      </w:r>
      <w:r w:rsidR="006E4E24" w:rsidRPr="006E4E24">
        <w:rPr>
          <w:noProof/>
          <w:highlight w:val="green"/>
        </w:rPr>
        <w:t>]</w:t>
      </w:r>
      <w:r>
        <w:rPr>
          <w:noProof/>
          <w:highlight w:val="green"/>
        </w:rPr>
        <w:t>]</w:t>
      </w:r>
      <w:r w:rsidR="005211CE" w:rsidRPr="006E4E24">
        <w:rPr>
          <w:noProof/>
          <w:highlight w:val="green"/>
        </w:rPr>
        <w:t xml:space="preserve">. </w:t>
      </w:r>
    </w:p>
    <w:p w14:paraId="26CC8E3C" w14:textId="77777777" w:rsidR="005211CE" w:rsidRPr="00B419FB" w:rsidRDefault="005211CE" w:rsidP="005211CE">
      <w:pPr>
        <w:pStyle w:val="BodyText"/>
        <w:numPr>
          <w:ilvl w:val="1"/>
          <w:numId w:val="9"/>
        </w:numPr>
        <w:jc w:val="left"/>
        <w:rPr>
          <w:noProof/>
        </w:rPr>
      </w:pPr>
      <w:r w:rsidRPr="00B419FB">
        <w:rPr>
          <w:noProof/>
        </w:rPr>
        <w:t xml:space="preserve">The Service shall commence with effect from the Commencement Date. </w:t>
      </w:r>
    </w:p>
    <w:p w14:paraId="10796BEA" w14:textId="77777777" w:rsidR="005211CE" w:rsidRPr="00B419FB" w:rsidRDefault="005211CE" w:rsidP="005211CE">
      <w:pPr>
        <w:pStyle w:val="BodyText"/>
        <w:numPr>
          <w:ilvl w:val="1"/>
          <w:numId w:val="9"/>
        </w:numPr>
        <w:jc w:val="left"/>
        <w:rPr>
          <w:noProof/>
          <w:lang w:eastAsia="en-GB"/>
        </w:rPr>
      </w:pPr>
      <w:bookmarkStart w:id="14" w:name="_Ref127953611"/>
      <w:bookmarkEnd w:id="13"/>
      <w:r w:rsidRPr="00B419FB">
        <w:rPr>
          <w:noProof/>
          <w:lang w:eastAsia="en-GB"/>
        </w:rPr>
        <w:t xml:space="preserve">This Service may be terminated on any of the following events: </w:t>
      </w:r>
      <w:bookmarkEnd w:id="14"/>
    </w:p>
    <w:p w14:paraId="1D2DBADD" w14:textId="5C7245F4" w:rsidR="005211CE" w:rsidRPr="00B419FB" w:rsidRDefault="005211CE" w:rsidP="005211CE">
      <w:pPr>
        <w:pStyle w:val="BodyText"/>
        <w:numPr>
          <w:ilvl w:val="2"/>
          <w:numId w:val="9"/>
        </w:numPr>
        <w:jc w:val="left"/>
        <w:rPr>
          <w:noProof/>
          <w:lang w:eastAsia="en-GB"/>
        </w:rPr>
      </w:pPr>
      <w:r w:rsidRPr="793E2F77">
        <w:rPr>
          <w:noProof/>
        </w:rPr>
        <w:t>by the Commissioner providing not less than 28 days’ written notice to the Dental Provider;</w:t>
      </w:r>
    </w:p>
    <w:p w14:paraId="7E66755E" w14:textId="26F27AA8" w:rsidR="005211CE" w:rsidRPr="00B419FB" w:rsidRDefault="005211CE" w:rsidP="005211CE">
      <w:pPr>
        <w:pStyle w:val="BodyText"/>
        <w:numPr>
          <w:ilvl w:val="2"/>
          <w:numId w:val="9"/>
        </w:numPr>
        <w:jc w:val="left"/>
        <w:rPr>
          <w:noProof/>
          <w:lang w:eastAsia="en-GB"/>
        </w:rPr>
      </w:pPr>
      <w:r w:rsidRPr="793E2F77">
        <w:rPr>
          <w:noProof/>
        </w:rPr>
        <w:t xml:space="preserve">by the Dental Provider providing not less than 28 days’ written notice to the Commissioner, unless otherwise agreed with the Commissioner;  </w:t>
      </w:r>
    </w:p>
    <w:p w14:paraId="3BB1831F" w14:textId="3F5850C7" w:rsidR="005211CE" w:rsidRPr="00B419FB" w:rsidRDefault="005211CE" w:rsidP="005211CE">
      <w:pPr>
        <w:pStyle w:val="BodyText"/>
        <w:numPr>
          <w:ilvl w:val="2"/>
          <w:numId w:val="9"/>
        </w:numPr>
        <w:jc w:val="left"/>
        <w:rPr>
          <w:noProof/>
          <w:lang w:eastAsia="en-GB"/>
        </w:rPr>
      </w:pPr>
      <w:r w:rsidRPr="793E2F77">
        <w:rPr>
          <w:noProof/>
        </w:rPr>
        <w:t xml:space="preserve">immediately on removal of either: </w:t>
      </w:r>
    </w:p>
    <w:p w14:paraId="24000C5D" w14:textId="3A1FC2A7" w:rsidR="005211CE" w:rsidRPr="00B419FB" w:rsidRDefault="005211CE" w:rsidP="005211CE">
      <w:pPr>
        <w:pStyle w:val="BodyText"/>
        <w:numPr>
          <w:ilvl w:val="3"/>
          <w:numId w:val="9"/>
        </w:numPr>
        <w:jc w:val="left"/>
        <w:rPr>
          <w:noProof/>
          <w:lang w:eastAsia="en-GB"/>
        </w:rPr>
      </w:pPr>
      <w:r w:rsidRPr="793E2F77">
        <w:rPr>
          <w:noProof/>
        </w:rPr>
        <w:t xml:space="preserve">the Dental Provider’s General Dental Council registration; or </w:t>
      </w:r>
    </w:p>
    <w:p w14:paraId="397DD9AC" w14:textId="63689728" w:rsidR="078196D0" w:rsidRDefault="3B6824CA" w:rsidP="37DE6975">
      <w:pPr>
        <w:pStyle w:val="BodyText"/>
        <w:numPr>
          <w:ilvl w:val="3"/>
          <w:numId w:val="9"/>
        </w:numPr>
        <w:jc w:val="left"/>
        <w:rPr>
          <w:noProof/>
          <w:lang w:eastAsia="en-GB"/>
        </w:rPr>
      </w:pPr>
      <w:r w:rsidRPr="37DE6975">
        <w:rPr>
          <w:noProof/>
        </w:rPr>
        <w:t xml:space="preserve">CQC registation for the Site at which this Service is provided from; or </w:t>
      </w:r>
    </w:p>
    <w:p w14:paraId="29DB5381" w14:textId="450584B9" w:rsidR="005211CE" w:rsidRPr="00B419FB" w:rsidRDefault="005211CE" w:rsidP="00452EB9">
      <w:pPr>
        <w:pStyle w:val="BodyText"/>
        <w:ind w:left="851"/>
        <w:jc w:val="left"/>
        <w:rPr>
          <w:noProof/>
          <w:lang w:eastAsia="en-GB"/>
        </w:rPr>
      </w:pPr>
      <w:bookmarkStart w:id="15" w:name="_Hlk151055239"/>
      <w:bookmarkStart w:id="16" w:name="_Hlk151026277"/>
      <w:r w:rsidRPr="793E2F77">
        <w:rPr>
          <w:noProof/>
        </w:rPr>
        <w:t>i</w:t>
      </w:r>
      <w:r w:rsidR="3B6824CA" w:rsidRPr="793E2F77">
        <w:rPr>
          <w:noProof/>
        </w:rPr>
        <w:t xml:space="preserve">mmediately or on such notice as the Commissioner deems </w:t>
      </w:r>
      <w:bookmarkStart w:id="17" w:name="_Hlk163886696"/>
      <w:r w:rsidR="3B6824CA" w:rsidRPr="793E2F77">
        <w:rPr>
          <w:noProof/>
        </w:rPr>
        <w:t>appropriate where the Dental Provider is unable to meet the requirements of this Service.</w:t>
      </w:r>
      <w:r w:rsidR="3B6824CA" w:rsidRPr="793E2F77">
        <w:rPr>
          <w:b/>
          <w:bCs/>
          <w:noProof/>
        </w:rPr>
        <w:t xml:space="preserve"> </w:t>
      </w:r>
    </w:p>
    <w:p w14:paraId="6B909BC9" w14:textId="4D94A65D" w:rsidR="00634DB8" w:rsidRPr="001C34D9" w:rsidRDefault="00634DB8" w:rsidP="005222BC">
      <w:pPr>
        <w:pStyle w:val="h2numbered"/>
        <w:ind w:left="851" w:hanging="851"/>
        <w:rPr>
          <w:rFonts w:eastAsia="MS Gothic" w:hint="eastAsia"/>
        </w:rPr>
      </w:pPr>
      <w:bookmarkStart w:id="18" w:name="_Toc196827972"/>
      <w:bookmarkEnd w:id="15"/>
      <w:bookmarkEnd w:id="16"/>
      <w:bookmarkEnd w:id="17"/>
      <w:r w:rsidRPr="001C34D9">
        <w:rPr>
          <w:rFonts w:eastAsia="MS Gothic"/>
        </w:rPr>
        <w:t>Collaboration requirements</w:t>
      </w:r>
      <w:bookmarkEnd w:id="11"/>
      <w:bookmarkEnd w:id="18"/>
      <w:r w:rsidRPr="001C34D9">
        <w:rPr>
          <w:rFonts w:eastAsia="MS Gothic"/>
        </w:rPr>
        <w:t xml:space="preserve"> </w:t>
      </w:r>
    </w:p>
    <w:p w14:paraId="470A9EB7" w14:textId="77777777" w:rsidR="001C34D9" w:rsidRPr="001C34D9" w:rsidRDefault="001C34D9" w:rsidP="00F63C8B">
      <w:pPr>
        <w:pStyle w:val="ListParagraph"/>
        <w:numPr>
          <w:ilvl w:val="0"/>
          <w:numId w:val="10"/>
        </w:numPr>
        <w:spacing w:after="240" w:line="300" w:lineRule="auto"/>
        <w:textboxTightWrap w:val="none"/>
        <w:rPr>
          <w:rFonts w:eastAsiaTheme="minorHAnsi" w:cstheme="minorBidi"/>
          <w:noProof/>
          <w:vanish/>
          <w:color w:val="231F20"/>
          <w:lang w:eastAsia="en-GB"/>
        </w:rPr>
      </w:pPr>
    </w:p>
    <w:p w14:paraId="736DF3B5" w14:textId="77777777" w:rsidR="001C34D9" w:rsidRPr="001C34D9" w:rsidRDefault="001C34D9" w:rsidP="00F63C8B">
      <w:pPr>
        <w:pStyle w:val="ListParagraph"/>
        <w:numPr>
          <w:ilvl w:val="0"/>
          <w:numId w:val="10"/>
        </w:numPr>
        <w:spacing w:after="240" w:line="300" w:lineRule="auto"/>
        <w:textboxTightWrap w:val="none"/>
        <w:rPr>
          <w:rFonts w:eastAsiaTheme="minorHAnsi" w:cstheme="minorBidi"/>
          <w:noProof/>
          <w:vanish/>
          <w:color w:val="231F20"/>
          <w:lang w:eastAsia="en-GB"/>
        </w:rPr>
      </w:pPr>
    </w:p>
    <w:p w14:paraId="25B5575F" w14:textId="36766A4B" w:rsidR="00634DB8" w:rsidRPr="00BC3E5E" w:rsidRDefault="00634DB8" w:rsidP="008331D5">
      <w:pPr>
        <w:pStyle w:val="BodyText"/>
        <w:numPr>
          <w:ilvl w:val="1"/>
          <w:numId w:val="53"/>
        </w:numPr>
        <w:spacing w:after="240" w:line="300" w:lineRule="auto"/>
        <w:jc w:val="left"/>
        <w:rPr>
          <w:noProof/>
          <w:lang w:eastAsia="en-GB"/>
        </w:rPr>
      </w:pPr>
      <w:r w:rsidRPr="00BC3E5E">
        <w:rPr>
          <w:noProof/>
          <w:lang w:eastAsia="en-GB"/>
        </w:rPr>
        <w:t xml:space="preserve">The </w:t>
      </w:r>
      <w:r w:rsidR="0079235B">
        <w:rPr>
          <w:noProof/>
          <w:lang w:eastAsia="en-GB"/>
        </w:rPr>
        <w:t xml:space="preserve">Dental </w:t>
      </w:r>
      <w:r w:rsidR="005D70CC">
        <w:rPr>
          <w:noProof/>
          <w:lang w:eastAsia="en-GB"/>
        </w:rPr>
        <w:t>Provider</w:t>
      </w:r>
      <w:r w:rsidRPr="00BC3E5E">
        <w:rPr>
          <w:noProof/>
          <w:lang w:eastAsia="en-GB"/>
        </w:rPr>
        <w:t xml:space="preserve"> will work </w:t>
      </w:r>
      <w:r w:rsidRPr="00BC3E5E">
        <w:t xml:space="preserve">in a collaborative manner and in accordance with the collaboration requirements of this </w:t>
      </w:r>
      <w:r w:rsidR="005C4329">
        <w:t>Servic</w:t>
      </w:r>
      <w:r w:rsidR="0079235B">
        <w:t>e</w:t>
      </w:r>
      <w:r w:rsidRPr="00BC3E5E">
        <w:t xml:space="preserve"> to deliver all aspects of this specification.</w:t>
      </w:r>
    </w:p>
    <w:p w14:paraId="38E599F9" w14:textId="1DE8EE8C" w:rsidR="00634DB8" w:rsidRPr="00BC3E5E" w:rsidRDefault="00634DB8" w:rsidP="008331D5">
      <w:pPr>
        <w:pStyle w:val="BodyText"/>
        <w:numPr>
          <w:ilvl w:val="1"/>
          <w:numId w:val="53"/>
        </w:numPr>
        <w:spacing w:after="240" w:line="300" w:lineRule="auto"/>
        <w:jc w:val="left"/>
        <w:rPr>
          <w:noProof/>
          <w:lang w:eastAsia="en-GB"/>
        </w:rPr>
      </w:pPr>
      <w:r w:rsidRPr="00BC3E5E">
        <w:rPr>
          <w:noProof/>
          <w:lang w:eastAsia="en-GB"/>
        </w:rPr>
        <w:t xml:space="preserve">The </w:t>
      </w:r>
      <w:r w:rsidR="0079235B">
        <w:rPr>
          <w:noProof/>
          <w:lang w:eastAsia="en-GB"/>
        </w:rPr>
        <w:t xml:space="preserve">Dental </w:t>
      </w:r>
      <w:r w:rsidR="005D70CC">
        <w:rPr>
          <w:noProof/>
          <w:lang w:eastAsia="en-GB"/>
        </w:rPr>
        <w:t>Provider</w:t>
      </w:r>
      <w:r w:rsidRPr="00BC3E5E">
        <w:rPr>
          <w:noProof/>
          <w:lang w:eastAsia="en-GB"/>
        </w:rPr>
        <w:t xml:space="preserve"> will:</w:t>
      </w:r>
    </w:p>
    <w:p w14:paraId="5B50C3B7" w14:textId="5B17F178" w:rsidR="00634DB8" w:rsidRPr="00BC3E5E" w:rsidRDefault="00634DB8" w:rsidP="008331D5">
      <w:pPr>
        <w:pStyle w:val="BodyText"/>
        <w:numPr>
          <w:ilvl w:val="2"/>
          <w:numId w:val="23"/>
        </w:numPr>
        <w:spacing w:after="240" w:line="300" w:lineRule="auto"/>
        <w:jc w:val="left"/>
        <w:rPr>
          <w:noProof/>
          <w:lang w:eastAsia="en-GB"/>
        </w:rPr>
      </w:pPr>
      <w:bookmarkStart w:id="19" w:name="_Hlk103620829"/>
      <w:r w:rsidRPr="00BC3E5E">
        <w:rPr>
          <w:noProof/>
          <w:lang w:eastAsia="en-GB"/>
        </w:rPr>
        <w:lastRenderedPageBreak/>
        <w:t xml:space="preserve">comply with any reasonable request for information from the Commissioner relating to the provision of the services pursuant to this </w:t>
      </w:r>
      <w:r w:rsidR="005C4329">
        <w:rPr>
          <w:noProof/>
          <w:lang w:eastAsia="en-GB"/>
        </w:rPr>
        <w:t>Service</w:t>
      </w:r>
      <w:r w:rsidRPr="00BC3E5E">
        <w:rPr>
          <w:noProof/>
          <w:lang w:eastAsia="en-GB"/>
        </w:rPr>
        <w:t>;</w:t>
      </w:r>
    </w:p>
    <w:p w14:paraId="447130A7" w14:textId="40977BE9" w:rsidR="00634DB8" w:rsidRPr="00BC3E5E" w:rsidRDefault="00634DB8" w:rsidP="008331D5">
      <w:pPr>
        <w:pStyle w:val="BodyText"/>
        <w:numPr>
          <w:ilvl w:val="2"/>
          <w:numId w:val="23"/>
        </w:numPr>
        <w:spacing w:after="240" w:line="300" w:lineRule="auto"/>
        <w:jc w:val="left"/>
        <w:rPr>
          <w:noProof/>
          <w:lang w:eastAsia="en-GB"/>
        </w:rPr>
      </w:pPr>
      <w:r w:rsidRPr="00BC3E5E">
        <w:rPr>
          <w:noProof/>
          <w:lang w:eastAsia="en-GB"/>
        </w:rPr>
        <w:t xml:space="preserve">have regard to all relevant guidance published by the Commissioner or referenced within this </w:t>
      </w:r>
      <w:r w:rsidR="005C4329">
        <w:rPr>
          <w:noProof/>
          <w:lang w:eastAsia="en-GB"/>
        </w:rPr>
        <w:t>Service</w:t>
      </w:r>
      <w:r w:rsidRPr="00BC3E5E">
        <w:rPr>
          <w:noProof/>
          <w:lang w:eastAsia="en-GB"/>
        </w:rPr>
        <w:t>;</w:t>
      </w:r>
    </w:p>
    <w:p w14:paraId="45644318" w14:textId="7002A76B" w:rsidR="00634DB8" w:rsidRPr="004860B7" w:rsidRDefault="000E174E" w:rsidP="008331D5">
      <w:pPr>
        <w:pStyle w:val="BodyText"/>
        <w:numPr>
          <w:ilvl w:val="2"/>
          <w:numId w:val="23"/>
        </w:numPr>
        <w:spacing w:after="240" w:line="300" w:lineRule="auto"/>
        <w:jc w:val="left"/>
        <w:rPr>
          <w:noProof/>
          <w:lang w:eastAsia="en-GB"/>
        </w:rPr>
      </w:pPr>
      <w:r>
        <w:rPr>
          <w:noProof/>
          <w:lang w:eastAsia="en-GB"/>
        </w:rPr>
        <w:t>have regard to</w:t>
      </w:r>
      <w:r w:rsidR="00D25044">
        <w:rPr>
          <w:noProof/>
          <w:lang w:eastAsia="en-GB"/>
        </w:rPr>
        <w:t xml:space="preserve"> </w:t>
      </w:r>
      <w:r w:rsidR="00365686">
        <w:rPr>
          <w:noProof/>
          <w:lang w:eastAsia="en-GB"/>
        </w:rPr>
        <w:t>and</w:t>
      </w:r>
      <w:r w:rsidR="00213732">
        <w:rPr>
          <w:noProof/>
          <w:lang w:eastAsia="en-GB"/>
        </w:rPr>
        <w:t>,</w:t>
      </w:r>
      <w:r w:rsidR="00365686">
        <w:rPr>
          <w:noProof/>
          <w:lang w:eastAsia="en-GB"/>
        </w:rPr>
        <w:t xml:space="preserve"> where appropriate</w:t>
      </w:r>
      <w:r w:rsidR="00213732">
        <w:rPr>
          <w:noProof/>
          <w:lang w:eastAsia="en-GB"/>
        </w:rPr>
        <w:t>,</w:t>
      </w:r>
      <w:r w:rsidR="00365686">
        <w:rPr>
          <w:noProof/>
          <w:lang w:eastAsia="en-GB"/>
        </w:rPr>
        <w:t xml:space="preserve"> </w:t>
      </w:r>
      <w:r w:rsidR="00634DB8" w:rsidRPr="00BC3E5E">
        <w:rPr>
          <w:noProof/>
          <w:lang w:eastAsia="en-GB"/>
        </w:rPr>
        <w:t xml:space="preserve">comply with clinical </w:t>
      </w:r>
      <w:r w:rsidR="002725D0">
        <w:rPr>
          <w:noProof/>
          <w:lang w:eastAsia="en-GB"/>
        </w:rPr>
        <w:t xml:space="preserve">collaboration </w:t>
      </w:r>
      <w:r w:rsidR="00365686">
        <w:rPr>
          <w:noProof/>
          <w:lang w:eastAsia="en-GB"/>
        </w:rPr>
        <w:t>guidance, including peer review and clinical audit</w:t>
      </w:r>
      <w:r w:rsidR="00634DB8" w:rsidRPr="004860B7">
        <w:rPr>
          <w:noProof/>
          <w:lang w:eastAsia="en-GB"/>
        </w:rPr>
        <w:t>;</w:t>
      </w:r>
    </w:p>
    <w:p w14:paraId="326ED40D" w14:textId="6524E426" w:rsidR="00634DB8" w:rsidRPr="00BC3E5E" w:rsidRDefault="00634DB8" w:rsidP="008331D5">
      <w:pPr>
        <w:pStyle w:val="BodyText"/>
        <w:numPr>
          <w:ilvl w:val="2"/>
          <w:numId w:val="23"/>
        </w:numPr>
        <w:spacing w:after="240" w:line="300" w:lineRule="auto"/>
        <w:jc w:val="left"/>
        <w:rPr>
          <w:noProof/>
          <w:lang w:eastAsia="en-GB"/>
        </w:rPr>
      </w:pPr>
      <w:r w:rsidRPr="004860B7">
        <w:rPr>
          <w:noProof/>
          <w:lang w:eastAsia="en-GB"/>
        </w:rPr>
        <w:t>take reasonable steps to provide information (supplementary to national communications) to Patients about the services pursuant</w:t>
      </w:r>
      <w:r w:rsidRPr="00BC3E5E">
        <w:rPr>
          <w:noProof/>
          <w:lang w:eastAsia="en-GB"/>
        </w:rPr>
        <w:t xml:space="preserve"> to this </w:t>
      </w:r>
      <w:r w:rsidR="005C4329">
        <w:rPr>
          <w:noProof/>
          <w:lang w:eastAsia="en-GB"/>
        </w:rPr>
        <w:t>Service</w:t>
      </w:r>
      <w:r w:rsidRPr="00BC3E5E">
        <w:rPr>
          <w:noProof/>
          <w:lang w:eastAsia="en-GB"/>
        </w:rPr>
        <w:t>, including information on how to access the services and any changes to them; and</w:t>
      </w:r>
    </w:p>
    <w:p w14:paraId="60C9B284" w14:textId="53516124" w:rsidR="00634DB8" w:rsidRDefault="00634DB8" w:rsidP="008331D5">
      <w:pPr>
        <w:pStyle w:val="BodyText"/>
        <w:numPr>
          <w:ilvl w:val="2"/>
          <w:numId w:val="23"/>
        </w:numPr>
        <w:spacing w:after="240" w:line="300" w:lineRule="auto"/>
        <w:jc w:val="left"/>
        <w:rPr>
          <w:noProof/>
          <w:lang w:eastAsia="en-GB"/>
        </w:rPr>
      </w:pPr>
      <w:r w:rsidRPr="00BC3E5E">
        <w:rPr>
          <w:noProof/>
          <w:lang w:eastAsia="en-GB"/>
        </w:rPr>
        <w:t>ensure that it has in place suitable arrangements to enable the lawful sharing of data to support the delivery of the services, business administration and analysis activities.</w:t>
      </w:r>
      <w:bookmarkEnd w:id="19"/>
      <w:r w:rsidRPr="00BC3E5E">
        <w:rPr>
          <w:noProof/>
          <w:lang w:eastAsia="en-GB"/>
        </w:rPr>
        <w:t xml:space="preserve"> </w:t>
      </w:r>
    </w:p>
    <w:p w14:paraId="34D249D8" w14:textId="72C5E39E" w:rsidR="00634DB8" w:rsidDel="00172256" w:rsidRDefault="00634DB8" w:rsidP="005222BC">
      <w:pPr>
        <w:pStyle w:val="h2numbered"/>
        <w:ind w:left="851" w:hanging="851"/>
        <w:rPr>
          <w:rFonts w:eastAsia="MS Gothic" w:hint="eastAsia"/>
        </w:rPr>
      </w:pPr>
      <w:bookmarkStart w:id="20" w:name="_Toc153197516"/>
      <w:bookmarkStart w:id="21" w:name="_Toc196827973"/>
      <w:r w:rsidRPr="001C34D9" w:rsidDel="00172256">
        <w:rPr>
          <w:rFonts w:eastAsia="MS Gothic"/>
        </w:rPr>
        <w:t>Site and premises requirements</w:t>
      </w:r>
      <w:bookmarkEnd w:id="20"/>
      <w:bookmarkEnd w:id="21"/>
    </w:p>
    <w:p w14:paraId="1180780A" w14:textId="4E6B4F8F" w:rsidR="009841E3" w:rsidRPr="009841E3" w:rsidDel="00172256" w:rsidRDefault="009841E3" w:rsidP="00F63C8B">
      <w:pPr>
        <w:pStyle w:val="ListParagraph"/>
        <w:numPr>
          <w:ilvl w:val="0"/>
          <w:numId w:val="11"/>
        </w:numPr>
        <w:spacing w:after="280"/>
        <w:textboxTightWrap w:val="none"/>
        <w:rPr>
          <w:rFonts w:eastAsiaTheme="minorHAnsi" w:cstheme="minorBidi"/>
          <w:noProof/>
          <w:vanish/>
          <w:color w:val="231F20"/>
          <w:lang w:eastAsia="en-GB"/>
        </w:rPr>
      </w:pPr>
    </w:p>
    <w:p w14:paraId="2A38F7B9" w14:textId="05D7F04D" w:rsidR="009841E3" w:rsidRPr="009841E3" w:rsidDel="00172256" w:rsidRDefault="009841E3" w:rsidP="00F63C8B">
      <w:pPr>
        <w:pStyle w:val="ListParagraph"/>
        <w:numPr>
          <w:ilvl w:val="0"/>
          <w:numId w:val="11"/>
        </w:numPr>
        <w:spacing w:after="280"/>
        <w:textboxTightWrap w:val="none"/>
        <w:rPr>
          <w:rFonts w:eastAsiaTheme="minorHAnsi" w:cstheme="minorBidi"/>
          <w:noProof/>
          <w:vanish/>
          <w:color w:val="231F20"/>
          <w:lang w:eastAsia="en-GB"/>
        </w:rPr>
      </w:pPr>
    </w:p>
    <w:p w14:paraId="7B430495" w14:textId="482A7B29" w:rsidR="009841E3" w:rsidRPr="009841E3" w:rsidDel="00172256" w:rsidRDefault="009841E3" w:rsidP="00F63C8B">
      <w:pPr>
        <w:pStyle w:val="ListParagraph"/>
        <w:numPr>
          <w:ilvl w:val="0"/>
          <w:numId w:val="11"/>
        </w:numPr>
        <w:spacing w:after="280"/>
        <w:textboxTightWrap w:val="none"/>
        <w:rPr>
          <w:rFonts w:eastAsiaTheme="minorHAnsi" w:cstheme="minorBidi"/>
          <w:noProof/>
          <w:vanish/>
          <w:color w:val="231F20"/>
          <w:lang w:eastAsia="en-GB"/>
        </w:rPr>
      </w:pPr>
    </w:p>
    <w:p w14:paraId="717807F4" w14:textId="20C3AEC9" w:rsidR="009841E3" w:rsidRPr="009841E3" w:rsidDel="00172256" w:rsidRDefault="009841E3" w:rsidP="00F63C8B">
      <w:pPr>
        <w:pStyle w:val="ListParagraph"/>
        <w:numPr>
          <w:ilvl w:val="0"/>
          <w:numId w:val="11"/>
        </w:numPr>
        <w:spacing w:after="280"/>
        <w:textboxTightWrap w:val="none"/>
        <w:rPr>
          <w:rFonts w:eastAsiaTheme="minorHAnsi" w:cstheme="minorBidi"/>
          <w:noProof/>
          <w:vanish/>
          <w:color w:val="231F20"/>
          <w:lang w:eastAsia="en-GB"/>
        </w:rPr>
      </w:pPr>
    </w:p>
    <w:p w14:paraId="4275FBFB" w14:textId="0E151529" w:rsidR="009841E3" w:rsidRPr="009841E3" w:rsidDel="00172256" w:rsidRDefault="009841E3" w:rsidP="00F63C8B">
      <w:pPr>
        <w:pStyle w:val="ListParagraph"/>
        <w:numPr>
          <w:ilvl w:val="0"/>
          <w:numId w:val="11"/>
        </w:numPr>
        <w:spacing w:after="280"/>
        <w:textboxTightWrap w:val="none"/>
        <w:rPr>
          <w:rFonts w:eastAsiaTheme="minorHAnsi" w:cstheme="minorBidi"/>
          <w:noProof/>
          <w:vanish/>
          <w:color w:val="231F20"/>
          <w:lang w:eastAsia="en-GB"/>
        </w:rPr>
      </w:pPr>
    </w:p>
    <w:p w14:paraId="07AAA99B" w14:textId="59D98BF4" w:rsidR="009841E3" w:rsidRPr="009841E3" w:rsidDel="00172256" w:rsidRDefault="009841E3" w:rsidP="00F63C8B">
      <w:pPr>
        <w:pStyle w:val="ListParagraph"/>
        <w:numPr>
          <w:ilvl w:val="0"/>
          <w:numId w:val="11"/>
        </w:numPr>
        <w:spacing w:after="280"/>
        <w:textboxTightWrap w:val="none"/>
        <w:rPr>
          <w:rFonts w:eastAsiaTheme="minorHAnsi" w:cstheme="minorBidi"/>
          <w:noProof/>
          <w:vanish/>
          <w:color w:val="231F20"/>
          <w:lang w:eastAsia="en-GB"/>
        </w:rPr>
      </w:pPr>
    </w:p>
    <w:p w14:paraId="0267BFC9" w14:textId="305FAFA8" w:rsidR="005C4329" w:rsidDel="00172256" w:rsidRDefault="00E13FC9" w:rsidP="008331D5">
      <w:pPr>
        <w:pStyle w:val="BodyText"/>
        <w:numPr>
          <w:ilvl w:val="1"/>
          <w:numId w:val="52"/>
        </w:numPr>
        <w:spacing w:after="240" w:line="300" w:lineRule="auto"/>
        <w:jc w:val="left"/>
        <w:rPr>
          <w:bCs/>
          <w:noProof/>
          <w:lang w:eastAsia="en-GB"/>
        </w:rPr>
      </w:pPr>
      <w:bookmarkStart w:id="22" w:name="_Hlk151034870"/>
      <w:r w:rsidDel="00172256">
        <w:rPr>
          <w:bCs/>
          <w:noProof/>
          <w:lang w:eastAsia="en-GB"/>
        </w:rPr>
        <w:t xml:space="preserve">The </w:t>
      </w:r>
      <w:r w:rsidR="00205277" w:rsidDel="00172256">
        <w:rPr>
          <w:bCs/>
          <w:noProof/>
          <w:lang w:eastAsia="en-GB"/>
        </w:rPr>
        <w:t xml:space="preserve">Site </w:t>
      </w:r>
      <w:r w:rsidR="00503537">
        <w:rPr>
          <w:bCs/>
          <w:noProof/>
          <w:lang w:eastAsia="en-GB"/>
        </w:rPr>
        <w:t>from which this Service is del</w:t>
      </w:r>
      <w:r w:rsidR="008165D8">
        <w:rPr>
          <w:bCs/>
          <w:noProof/>
          <w:lang w:eastAsia="en-GB"/>
        </w:rPr>
        <w:t>ivered</w:t>
      </w:r>
      <w:r w:rsidR="006B1F59">
        <w:rPr>
          <w:bCs/>
          <w:noProof/>
          <w:lang w:eastAsia="en-GB"/>
        </w:rPr>
        <w:t xml:space="preserve"> must meet the</w:t>
      </w:r>
      <w:r w:rsidR="00205277" w:rsidDel="00172256">
        <w:rPr>
          <w:bCs/>
          <w:noProof/>
          <w:lang w:eastAsia="en-GB"/>
        </w:rPr>
        <w:t xml:space="preserve"> minimum requirements, which include:</w:t>
      </w:r>
    </w:p>
    <w:p w14:paraId="028A4118" w14:textId="4C09D11A" w:rsidR="00205277" w:rsidDel="00172256" w:rsidRDefault="001D21AB" w:rsidP="008331D5">
      <w:pPr>
        <w:pStyle w:val="BodyText"/>
        <w:numPr>
          <w:ilvl w:val="2"/>
          <w:numId w:val="24"/>
        </w:numPr>
        <w:spacing w:after="240" w:line="300" w:lineRule="auto"/>
        <w:jc w:val="left"/>
        <w:rPr>
          <w:bCs/>
          <w:noProof/>
          <w:lang w:eastAsia="en-GB"/>
        </w:rPr>
      </w:pPr>
      <w:r>
        <w:rPr>
          <w:bCs/>
          <w:noProof/>
          <w:lang w:eastAsia="en-GB"/>
        </w:rPr>
        <w:t>b</w:t>
      </w:r>
      <w:r w:rsidDel="00172256">
        <w:rPr>
          <w:bCs/>
          <w:noProof/>
          <w:lang w:eastAsia="en-GB"/>
        </w:rPr>
        <w:t>eing r</w:t>
      </w:r>
      <w:r w:rsidR="00E61EB2" w:rsidDel="00172256">
        <w:rPr>
          <w:bCs/>
          <w:noProof/>
          <w:lang w:eastAsia="en-GB"/>
        </w:rPr>
        <w:t>egistered and compliant with the C</w:t>
      </w:r>
      <w:r w:rsidR="008F5F31" w:rsidDel="00172256">
        <w:rPr>
          <w:bCs/>
          <w:noProof/>
          <w:lang w:eastAsia="en-GB"/>
        </w:rPr>
        <w:t>QC</w:t>
      </w:r>
      <w:r w:rsidR="00E61EB2" w:rsidDel="00172256">
        <w:rPr>
          <w:bCs/>
          <w:noProof/>
          <w:lang w:eastAsia="en-GB"/>
        </w:rPr>
        <w:t>;</w:t>
      </w:r>
    </w:p>
    <w:p w14:paraId="5B5F3228" w14:textId="2FA7AD2F" w:rsidR="00B54819" w:rsidDel="00172256" w:rsidRDefault="001D21AB" w:rsidP="008331D5">
      <w:pPr>
        <w:pStyle w:val="BodyText"/>
        <w:numPr>
          <w:ilvl w:val="2"/>
          <w:numId w:val="24"/>
        </w:numPr>
        <w:spacing w:after="240" w:line="300" w:lineRule="auto"/>
        <w:jc w:val="left"/>
        <w:rPr>
          <w:bCs/>
          <w:noProof/>
          <w:lang w:eastAsia="en-GB"/>
        </w:rPr>
      </w:pPr>
      <w:r>
        <w:rPr>
          <w:bCs/>
          <w:noProof/>
          <w:lang w:eastAsia="en-GB"/>
        </w:rPr>
        <w:t>m</w:t>
      </w:r>
      <w:r w:rsidDel="00172256">
        <w:rPr>
          <w:bCs/>
          <w:noProof/>
          <w:lang w:eastAsia="en-GB"/>
        </w:rPr>
        <w:t>aintenance of infection preventions a</w:t>
      </w:r>
      <w:r w:rsidR="00E727EA" w:rsidDel="00172256">
        <w:rPr>
          <w:bCs/>
          <w:noProof/>
          <w:lang w:eastAsia="en-GB"/>
        </w:rPr>
        <w:t>n</w:t>
      </w:r>
      <w:r w:rsidDel="00172256">
        <w:rPr>
          <w:bCs/>
          <w:noProof/>
          <w:lang w:eastAsia="en-GB"/>
        </w:rPr>
        <w:t>d control standards;</w:t>
      </w:r>
    </w:p>
    <w:p w14:paraId="37063223" w14:textId="4EABBCA4" w:rsidR="001D21AB" w:rsidDel="00172256" w:rsidRDefault="00DC16F2" w:rsidP="008331D5">
      <w:pPr>
        <w:pStyle w:val="BodyText"/>
        <w:numPr>
          <w:ilvl w:val="2"/>
          <w:numId w:val="24"/>
        </w:numPr>
        <w:spacing w:after="240" w:line="300" w:lineRule="auto"/>
        <w:jc w:val="left"/>
        <w:rPr>
          <w:bCs/>
          <w:noProof/>
          <w:lang w:eastAsia="en-GB"/>
        </w:rPr>
      </w:pPr>
      <w:r>
        <w:rPr>
          <w:bCs/>
          <w:noProof/>
          <w:lang w:eastAsia="en-GB"/>
        </w:rPr>
        <w:t xml:space="preserve">being </w:t>
      </w:r>
      <w:r w:rsidR="001D21AB" w:rsidDel="00172256">
        <w:rPr>
          <w:bCs/>
          <w:noProof/>
          <w:lang w:eastAsia="en-GB"/>
        </w:rPr>
        <w:t xml:space="preserve">accessible </w:t>
      </w:r>
      <w:r w:rsidR="00F91A0A" w:rsidDel="00172256">
        <w:rPr>
          <w:bCs/>
          <w:noProof/>
          <w:lang w:eastAsia="en-GB"/>
        </w:rPr>
        <w:t>to Patients</w:t>
      </w:r>
      <w:r w:rsidR="00A21241" w:rsidDel="00172256">
        <w:rPr>
          <w:bCs/>
          <w:noProof/>
          <w:lang w:eastAsia="en-GB"/>
        </w:rPr>
        <w:t>;</w:t>
      </w:r>
      <w:r w:rsidR="0095610F" w:rsidDel="00172256">
        <w:rPr>
          <w:bCs/>
          <w:noProof/>
          <w:lang w:eastAsia="en-GB"/>
        </w:rPr>
        <w:t xml:space="preserve"> and</w:t>
      </w:r>
    </w:p>
    <w:p w14:paraId="6809E992" w14:textId="477B7496" w:rsidR="00A21241" w:rsidDel="00172256" w:rsidRDefault="00A21241" w:rsidP="008331D5">
      <w:pPr>
        <w:pStyle w:val="BodyText"/>
        <w:numPr>
          <w:ilvl w:val="2"/>
          <w:numId w:val="24"/>
        </w:numPr>
        <w:spacing w:after="240" w:line="300" w:lineRule="auto"/>
        <w:jc w:val="left"/>
        <w:rPr>
          <w:bCs/>
          <w:noProof/>
          <w:lang w:eastAsia="en-GB"/>
        </w:rPr>
      </w:pPr>
      <w:r>
        <w:rPr>
          <w:bCs/>
          <w:noProof/>
          <w:lang w:eastAsia="en-GB"/>
        </w:rPr>
        <w:t>a</w:t>
      </w:r>
      <w:r w:rsidDel="00172256">
        <w:rPr>
          <w:bCs/>
          <w:noProof/>
          <w:lang w:eastAsia="en-GB"/>
        </w:rPr>
        <w:t>ccess to appropr</w:t>
      </w:r>
      <w:r w:rsidR="00694296" w:rsidDel="00172256">
        <w:rPr>
          <w:bCs/>
          <w:noProof/>
          <w:lang w:eastAsia="en-GB"/>
        </w:rPr>
        <w:t>i</w:t>
      </w:r>
      <w:r w:rsidDel="00172256">
        <w:rPr>
          <w:bCs/>
          <w:noProof/>
          <w:lang w:eastAsia="en-GB"/>
        </w:rPr>
        <w:t>ate</w:t>
      </w:r>
      <w:r w:rsidR="00694296" w:rsidDel="00172256">
        <w:rPr>
          <w:bCs/>
          <w:noProof/>
          <w:lang w:eastAsia="en-GB"/>
        </w:rPr>
        <w:t xml:space="preserve"> </w:t>
      </w:r>
      <w:r w:rsidDel="00172256">
        <w:rPr>
          <w:bCs/>
          <w:noProof/>
          <w:lang w:eastAsia="en-GB"/>
        </w:rPr>
        <w:t>radiographic facilities</w:t>
      </w:r>
      <w:r w:rsidR="00694296" w:rsidDel="00172256">
        <w:rPr>
          <w:bCs/>
          <w:noProof/>
          <w:lang w:eastAsia="en-GB"/>
        </w:rPr>
        <w:t xml:space="preserve"> </w:t>
      </w:r>
      <w:r w:rsidR="007338AD">
        <w:rPr>
          <w:bCs/>
          <w:noProof/>
          <w:lang w:eastAsia="en-GB"/>
        </w:rPr>
        <w:t>that</w:t>
      </w:r>
      <w:r w:rsidR="007338AD" w:rsidDel="00172256">
        <w:rPr>
          <w:bCs/>
          <w:noProof/>
          <w:lang w:eastAsia="en-GB"/>
        </w:rPr>
        <w:t xml:space="preserve"> </w:t>
      </w:r>
      <w:r w:rsidR="00694296" w:rsidDel="00172256">
        <w:rPr>
          <w:bCs/>
          <w:noProof/>
          <w:lang w:eastAsia="en-GB"/>
        </w:rPr>
        <w:t xml:space="preserve">meet the relevant legal </w:t>
      </w:r>
      <w:r w:rsidR="0095610F" w:rsidDel="00172256">
        <w:rPr>
          <w:bCs/>
          <w:noProof/>
          <w:lang w:eastAsia="en-GB"/>
        </w:rPr>
        <w:t>requirements.</w:t>
      </w:r>
    </w:p>
    <w:p w14:paraId="0DA41EB3" w14:textId="50D6D580" w:rsidR="00715575" w:rsidRPr="00361172" w:rsidDel="00172256" w:rsidRDefault="00715575" w:rsidP="008331D5">
      <w:pPr>
        <w:pStyle w:val="BodyText"/>
        <w:numPr>
          <w:ilvl w:val="1"/>
          <w:numId w:val="52"/>
        </w:numPr>
        <w:spacing w:after="240" w:line="300" w:lineRule="auto"/>
        <w:jc w:val="left"/>
        <w:rPr>
          <w:bCs/>
          <w:noProof/>
          <w:lang w:eastAsia="en-GB"/>
        </w:rPr>
      </w:pPr>
      <w:r w:rsidRPr="004D2822" w:rsidDel="00172256">
        <w:rPr>
          <w:bCs/>
          <w:noProof/>
          <w:lang w:eastAsia="en-GB"/>
        </w:rPr>
        <w:t xml:space="preserve">The Dental Provider shall comply with any request from the Commissioner, General Dental Practice Advisor and/or other appropriate </w:t>
      </w:r>
      <w:r w:rsidR="00420813" w:rsidRPr="004D2822" w:rsidDel="00172256">
        <w:rPr>
          <w:bCs/>
          <w:noProof/>
          <w:lang w:eastAsia="en-GB"/>
        </w:rPr>
        <w:t xml:space="preserve">body </w:t>
      </w:r>
      <w:r w:rsidRPr="004D2822" w:rsidDel="00172256">
        <w:rPr>
          <w:bCs/>
          <w:noProof/>
          <w:lang w:eastAsia="en-GB"/>
        </w:rPr>
        <w:t>to review and inspect the practice</w:t>
      </w:r>
      <w:r w:rsidR="00A5598E" w:rsidRPr="004D2822" w:rsidDel="00172256">
        <w:rPr>
          <w:bCs/>
          <w:noProof/>
          <w:lang w:eastAsia="en-GB"/>
        </w:rPr>
        <w:t xml:space="preserve">. </w:t>
      </w:r>
    </w:p>
    <w:p w14:paraId="0DA412A4" w14:textId="7EB84395" w:rsidR="00634DB8" w:rsidRPr="009841E3" w:rsidRDefault="00634DB8" w:rsidP="005222BC">
      <w:pPr>
        <w:pStyle w:val="h2numbered"/>
        <w:ind w:left="851" w:hanging="851"/>
        <w:rPr>
          <w:rFonts w:eastAsia="MS Gothic" w:hint="eastAsia"/>
        </w:rPr>
      </w:pPr>
      <w:bookmarkStart w:id="23" w:name="_Toc153197517"/>
      <w:bookmarkStart w:id="24" w:name="_Toc196827974"/>
      <w:bookmarkEnd w:id="22"/>
      <w:r w:rsidRPr="009841E3">
        <w:rPr>
          <w:rFonts w:eastAsia="MS Gothic"/>
        </w:rPr>
        <w:t>Patient eligibility</w:t>
      </w:r>
      <w:bookmarkEnd w:id="23"/>
      <w:bookmarkEnd w:id="24"/>
    </w:p>
    <w:p w14:paraId="78D93F84" w14:textId="77777777" w:rsidR="009841E3" w:rsidRPr="009841E3" w:rsidRDefault="009841E3" w:rsidP="00F63C8B">
      <w:pPr>
        <w:pStyle w:val="ListParagraph"/>
        <w:numPr>
          <w:ilvl w:val="0"/>
          <w:numId w:val="12"/>
        </w:numPr>
        <w:spacing w:after="280"/>
        <w:jc w:val="both"/>
        <w:textboxTightWrap w:val="none"/>
        <w:rPr>
          <w:rFonts w:eastAsiaTheme="minorHAnsi" w:cstheme="minorBidi"/>
          <w:vanish/>
          <w:color w:val="231F20"/>
        </w:rPr>
      </w:pPr>
    </w:p>
    <w:p w14:paraId="183D0C40" w14:textId="77777777" w:rsidR="009841E3" w:rsidRPr="009841E3" w:rsidRDefault="009841E3" w:rsidP="00F63C8B">
      <w:pPr>
        <w:pStyle w:val="ListParagraph"/>
        <w:numPr>
          <w:ilvl w:val="0"/>
          <w:numId w:val="12"/>
        </w:numPr>
        <w:spacing w:after="280"/>
        <w:jc w:val="both"/>
        <w:textboxTightWrap w:val="none"/>
        <w:rPr>
          <w:rFonts w:eastAsiaTheme="minorHAnsi" w:cstheme="minorBidi"/>
          <w:vanish/>
          <w:color w:val="231F20"/>
        </w:rPr>
      </w:pPr>
    </w:p>
    <w:p w14:paraId="505E0FDA" w14:textId="77777777" w:rsidR="009841E3" w:rsidRPr="009841E3" w:rsidRDefault="009841E3" w:rsidP="00F63C8B">
      <w:pPr>
        <w:pStyle w:val="ListParagraph"/>
        <w:numPr>
          <w:ilvl w:val="0"/>
          <w:numId w:val="12"/>
        </w:numPr>
        <w:spacing w:after="280"/>
        <w:jc w:val="both"/>
        <w:textboxTightWrap w:val="none"/>
        <w:rPr>
          <w:rFonts w:eastAsiaTheme="minorHAnsi" w:cstheme="minorBidi"/>
          <w:vanish/>
          <w:color w:val="231F20"/>
        </w:rPr>
      </w:pPr>
    </w:p>
    <w:p w14:paraId="7972F53B" w14:textId="77777777" w:rsidR="009841E3" w:rsidRPr="009841E3" w:rsidRDefault="009841E3" w:rsidP="00F63C8B">
      <w:pPr>
        <w:pStyle w:val="ListParagraph"/>
        <w:numPr>
          <w:ilvl w:val="0"/>
          <w:numId w:val="12"/>
        </w:numPr>
        <w:spacing w:after="280"/>
        <w:jc w:val="both"/>
        <w:textboxTightWrap w:val="none"/>
        <w:rPr>
          <w:rFonts w:eastAsiaTheme="minorHAnsi" w:cstheme="minorBidi"/>
          <w:vanish/>
          <w:color w:val="231F20"/>
        </w:rPr>
      </w:pPr>
    </w:p>
    <w:p w14:paraId="32D75158" w14:textId="77777777" w:rsidR="009841E3" w:rsidRPr="009841E3" w:rsidRDefault="009841E3" w:rsidP="00F63C8B">
      <w:pPr>
        <w:pStyle w:val="ListParagraph"/>
        <w:numPr>
          <w:ilvl w:val="0"/>
          <w:numId w:val="12"/>
        </w:numPr>
        <w:spacing w:after="280"/>
        <w:jc w:val="both"/>
        <w:textboxTightWrap w:val="none"/>
        <w:rPr>
          <w:rFonts w:eastAsiaTheme="minorHAnsi" w:cstheme="minorBidi"/>
          <w:vanish/>
          <w:color w:val="231F20"/>
        </w:rPr>
      </w:pPr>
    </w:p>
    <w:p w14:paraId="224E4F50" w14:textId="77777777" w:rsidR="009841E3" w:rsidRPr="009841E3" w:rsidRDefault="009841E3" w:rsidP="00F63C8B">
      <w:pPr>
        <w:pStyle w:val="ListParagraph"/>
        <w:numPr>
          <w:ilvl w:val="0"/>
          <w:numId w:val="12"/>
        </w:numPr>
        <w:spacing w:after="280"/>
        <w:jc w:val="both"/>
        <w:textboxTightWrap w:val="none"/>
        <w:rPr>
          <w:rFonts w:eastAsiaTheme="minorHAnsi" w:cstheme="minorBidi"/>
          <w:vanish/>
          <w:color w:val="231F20"/>
        </w:rPr>
      </w:pPr>
    </w:p>
    <w:p w14:paraId="5027BE5D" w14:textId="77777777" w:rsidR="009841E3" w:rsidRPr="009841E3" w:rsidRDefault="009841E3" w:rsidP="00F63C8B">
      <w:pPr>
        <w:pStyle w:val="ListParagraph"/>
        <w:numPr>
          <w:ilvl w:val="0"/>
          <w:numId w:val="12"/>
        </w:numPr>
        <w:spacing w:after="280"/>
        <w:jc w:val="both"/>
        <w:textboxTightWrap w:val="none"/>
        <w:rPr>
          <w:rFonts w:eastAsiaTheme="minorHAnsi" w:cstheme="minorBidi"/>
          <w:vanish/>
          <w:color w:val="231F20"/>
        </w:rPr>
      </w:pPr>
    </w:p>
    <w:p w14:paraId="53AF5084" w14:textId="1244819D" w:rsidR="006B5C17" w:rsidRPr="0096500A" w:rsidRDefault="00634DB8" w:rsidP="008331D5">
      <w:pPr>
        <w:pStyle w:val="BodyText"/>
        <w:numPr>
          <w:ilvl w:val="1"/>
          <w:numId w:val="51"/>
        </w:numPr>
        <w:rPr>
          <w:rFonts w:asciiTheme="majorHAnsi" w:hAnsiTheme="majorHAnsi" w:cstheme="majorHAnsi"/>
        </w:rPr>
      </w:pPr>
      <w:r w:rsidRPr="00B94F40">
        <w:t xml:space="preserve">The </w:t>
      </w:r>
      <w:r w:rsidR="001D2EFF">
        <w:t xml:space="preserve">Dental </w:t>
      </w:r>
      <w:r w:rsidR="005D70CC">
        <w:t>Provider</w:t>
      </w:r>
      <w:r w:rsidRPr="00B94F40">
        <w:t xml:space="preserve"> shall </w:t>
      </w:r>
      <w:r w:rsidR="001D2EFF">
        <w:t xml:space="preserve">only provide this Service to Patients eligible to receive </w:t>
      </w:r>
      <w:r w:rsidR="001E5FE6">
        <w:t>c</w:t>
      </w:r>
      <w:r w:rsidR="001D2EFF">
        <w:t>are</w:t>
      </w:r>
      <w:r w:rsidR="000F6EF4">
        <w:t>,</w:t>
      </w:r>
      <w:r w:rsidR="001D2EFF">
        <w:t xml:space="preserve"> as outlined in this paragraph </w:t>
      </w:r>
      <w:r w:rsidR="000F6EF4">
        <w:t xml:space="preserve">(paragraph </w:t>
      </w:r>
      <w:r w:rsidR="00077B32">
        <w:t>6</w:t>
      </w:r>
      <w:r w:rsidR="000F6EF4">
        <w:t>)</w:t>
      </w:r>
      <w:r w:rsidR="001D2EFF">
        <w:t>.</w:t>
      </w:r>
      <w:r w:rsidR="00E65F32">
        <w:t xml:space="preserve"> </w:t>
      </w:r>
    </w:p>
    <w:p w14:paraId="6FEA6938" w14:textId="799CC2B5" w:rsidR="006B5C17" w:rsidRPr="00BA237E" w:rsidRDefault="006B5C17" w:rsidP="008331D5">
      <w:pPr>
        <w:pStyle w:val="BodyText"/>
        <w:numPr>
          <w:ilvl w:val="1"/>
          <w:numId w:val="51"/>
        </w:numPr>
        <w:rPr>
          <w:rFonts w:asciiTheme="majorHAnsi" w:hAnsiTheme="majorHAnsi" w:cstheme="majorHAnsi"/>
        </w:rPr>
      </w:pPr>
      <w:r w:rsidRPr="00BA237E">
        <w:rPr>
          <w:rFonts w:asciiTheme="majorHAnsi" w:hAnsiTheme="majorHAnsi" w:cstheme="majorHAnsi"/>
        </w:rPr>
        <w:lastRenderedPageBreak/>
        <w:t xml:space="preserve">The </w:t>
      </w:r>
      <w:r w:rsidR="001D2EFF">
        <w:rPr>
          <w:rFonts w:asciiTheme="majorHAnsi" w:hAnsiTheme="majorHAnsi" w:cstheme="majorHAnsi"/>
        </w:rPr>
        <w:t xml:space="preserve">Dental </w:t>
      </w:r>
      <w:r w:rsidR="005D70CC">
        <w:rPr>
          <w:rFonts w:asciiTheme="majorHAnsi" w:hAnsiTheme="majorHAnsi" w:cstheme="majorHAnsi"/>
        </w:rPr>
        <w:t>Provider</w:t>
      </w:r>
      <w:r w:rsidRPr="00BA237E">
        <w:rPr>
          <w:rFonts w:asciiTheme="majorHAnsi" w:hAnsiTheme="majorHAnsi" w:cstheme="majorHAnsi"/>
        </w:rPr>
        <w:t xml:space="preserve"> m</w:t>
      </w:r>
      <w:r w:rsidR="00DE6A5D">
        <w:rPr>
          <w:rFonts w:asciiTheme="majorHAnsi" w:hAnsiTheme="majorHAnsi" w:cstheme="majorHAnsi"/>
        </w:rPr>
        <w:t xml:space="preserve">ust </w:t>
      </w:r>
      <w:r w:rsidR="005E00A3">
        <w:rPr>
          <w:rFonts w:asciiTheme="majorHAnsi" w:hAnsiTheme="majorHAnsi" w:cstheme="majorHAnsi"/>
        </w:rPr>
        <w:t xml:space="preserve">provide </w:t>
      </w:r>
      <w:r w:rsidR="00711187">
        <w:rPr>
          <w:rFonts w:asciiTheme="majorHAnsi" w:hAnsiTheme="majorHAnsi" w:cstheme="majorHAnsi"/>
        </w:rPr>
        <w:t xml:space="preserve">appropriate and relevant </w:t>
      </w:r>
      <w:r w:rsidR="005E00A3">
        <w:rPr>
          <w:rFonts w:asciiTheme="majorHAnsi" w:hAnsiTheme="majorHAnsi" w:cstheme="majorHAnsi"/>
        </w:rPr>
        <w:t>care to P</w:t>
      </w:r>
      <w:r w:rsidRPr="00BA237E">
        <w:rPr>
          <w:rFonts w:asciiTheme="majorHAnsi" w:hAnsiTheme="majorHAnsi" w:cstheme="majorHAnsi"/>
        </w:rPr>
        <w:t>atients</w:t>
      </w:r>
      <w:r w:rsidR="00745F94">
        <w:rPr>
          <w:rFonts w:asciiTheme="majorHAnsi" w:hAnsiTheme="majorHAnsi" w:cstheme="majorHAnsi"/>
        </w:rPr>
        <w:t xml:space="preserve"> who </w:t>
      </w:r>
      <w:r w:rsidR="00602108">
        <w:rPr>
          <w:rFonts w:asciiTheme="majorHAnsi" w:hAnsiTheme="majorHAnsi" w:cstheme="majorHAnsi"/>
        </w:rPr>
        <w:t xml:space="preserve">have expressed a need for care and </w:t>
      </w:r>
      <w:r w:rsidR="00745F94">
        <w:rPr>
          <w:rFonts w:asciiTheme="majorHAnsi" w:hAnsiTheme="majorHAnsi" w:cstheme="majorHAnsi"/>
        </w:rPr>
        <w:t>have been clinically triaged</w:t>
      </w:r>
      <w:r w:rsidR="00B51991">
        <w:rPr>
          <w:rFonts w:asciiTheme="majorHAnsi" w:hAnsiTheme="majorHAnsi" w:cstheme="majorHAnsi"/>
        </w:rPr>
        <w:t xml:space="preserve"> in accordance with </w:t>
      </w:r>
      <w:r w:rsidR="00984E96" w:rsidRPr="00A61DA1">
        <w:rPr>
          <w:rFonts w:asciiTheme="majorHAnsi" w:hAnsiTheme="majorHAnsi" w:cstheme="majorHAnsi"/>
        </w:rPr>
        <w:t>paragraph</w:t>
      </w:r>
      <w:r w:rsidR="0032707B">
        <w:rPr>
          <w:rFonts w:asciiTheme="majorHAnsi" w:hAnsiTheme="majorHAnsi" w:cstheme="majorHAnsi"/>
        </w:rPr>
        <w:t>s</w:t>
      </w:r>
      <w:r w:rsidR="00984E96" w:rsidRPr="00A61DA1">
        <w:rPr>
          <w:rFonts w:asciiTheme="majorHAnsi" w:hAnsiTheme="majorHAnsi" w:cstheme="majorHAnsi"/>
        </w:rPr>
        <w:t xml:space="preserve"> </w:t>
      </w:r>
      <w:r w:rsidR="00DD5694">
        <w:rPr>
          <w:rFonts w:asciiTheme="majorHAnsi" w:hAnsiTheme="majorHAnsi" w:cstheme="majorHAnsi"/>
        </w:rPr>
        <w:t>8</w:t>
      </w:r>
      <w:r w:rsidR="008B423F">
        <w:rPr>
          <w:rFonts w:asciiTheme="majorHAnsi" w:hAnsiTheme="majorHAnsi" w:cstheme="majorHAnsi"/>
        </w:rPr>
        <w:t xml:space="preserve"> and 9</w:t>
      </w:r>
      <w:r w:rsidR="00745F94" w:rsidRPr="00A61DA1">
        <w:rPr>
          <w:rFonts w:asciiTheme="majorHAnsi" w:hAnsiTheme="majorHAnsi" w:cstheme="majorHAnsi"/>
        </w:rPr>
        <w:t>,</w:t>
      </w:r>
      <w:r w:rsidR="005E00A3" w:rsidRPr="00A61DA1">
        <w:rPr>
          <w:rFonts w:asciiTheme="majorHAnsi" w:hAnsiTheme="majorHAnsi" w:cstheme="majorHAnsi"/>
        </w:rPr>
        <w:t xml:space="preserve"> where</w:t>
      </w:r>
      <w:r w:rsidR="005E00A3">
        <w:rPr>
          <w:rFonts w:asciiTheme="majorHAnsi" w:hAnsiTheme="majorHAnsi" w:cstheme="majorHAnsi"/>
        </w:rPr>
        <w:t xml:space="preserve"> the following </w:t>
      </w:r>
      <w:r w:rsidR="008103B9">
        <w:rPr>
          <w:rFonts w:asciiTheme="majorHAnsi" w:hAnsiTheme="majorHAnsi" w:cstheme="majorHAnsi"/>
        </w:rPr>
        <w:t xml:space="preserve">non-exhaustive conditions </w:t>
      </w:r>
      <w:r w:rsidR="005E00A3">
        <w:rPr>
          <w:rFonts w:asciiTheme="majorHAnsi" w:hAnsiTheme="majorHAnsi" w:cstheme="majorHAnsi"/>
        </w:rPr>
        <w:t>apply</w:t>
      </w:r>
      <w:r w:rsidRPr="00BA237E">
        <w:rPr>
          <w:rFonts w:asciiTheme="majorHAnsi" w:hAnsiTheme="majorHAnsi" w:cstheme="majorHAnsi"/>
        </w:rPr>
        <w:t>:</w:t>
      </w:r>
    </w:p>
    <w:p w14:paraId="502934C3" w14:textId="10C8110A" w:rsidR="006B5C17" w:rsidRPr="00AE55D1" w:rsidRDefault="00DF47CB" w:rsidP="008331D5">
      <w:pPr>
        <w:pStyle w:val="BodyText"/>
        <w:numPr>
          <w:ilvl w:val="2"/>
          <w:numId w:val="25"/>
        </w:numPr>
      </w:pPr>
      <w:bookmarkStart w:id="25" w:name="_Toc153197518"/>
      <w:r>
        <w:rPr>
          <w:rFonts w:asciiTheme="majorHAnsi" w:hAnsiTheme="majorHAnsi" w:cstheme="majorHAnsi"/>
        </w:rPr>
        <w:t>i</w:t>
      </w:r>
      <w:r w:rsidR="00C51BBF" w:rsidRPr="00AE55D1">
        <w:rPr>
          <w:rFonts w:asciiTheme="majorHAnsi" w:hAnsiTheme="majorHAnsi" w:cstheme="majorHAnsi"/>
        </w:rPr>
        <w:t xml:space="preserve">ntra-oral </w:t>
      </w:r>
      <w:r w:rsidR="00745F94" w:rsidRPr="00AE55D1">
        <w:rPr>
          <w:rFonts w:asciiTheme="majorHAnsi" w:hAnsiTheme="majorHAnsi" w:cstheme="majorHAnsi"/>
        </w:rPr>
        <w:t>bleeding</w:t>
      </w:r>
      <w:r w:rsidR="00745F94" w:rsidRPr="00AE55D1">
        <w:t xml:space="preserve"> that the </w:t>
      </w:r>
      <w:r w:rsidR="006D1972">
        <w:t>P</w:t>
      </w:r>
      <w:r w:rsidR="00745F94" w:rsidRPr="00AE55D1">
        <w:t>atient cannot control with local measures</w:t>
      </w:r>
      <w:r w:rsidR="00CB23B7" w:rsidRPr="00AE55D1">
        <w:t>;</w:t>
      </w:r>
    </w:p>
    <w:p w14:paraId="0394C5D9" w14:textId="5C5EE99B" w:rsidR="00745F94" w:rsidRPr="00AE55D1" w:rsidRDefault="00CB23B7" w:rsidP="008331D5">
      <w:pPr>
        <w:pStyle w:val="BodyText"/>
        <w:numPr>
          <w:ilvl w:val="2"/>
          <w:numId w:val="25"/>
        </w:numPr>
        <w:rPr>
          <w:rFonts w:asciiTheme="majorHAnsi" w:hAnsiTheme="majorHAnsi" w:cstheme="majorHAnsi"/>
        </w:rPr>
      </w:pPr>
      <w:r w:rsidRPr="00AE55D1">
        <w:t xml:space="preserve">avulsed </w:t>
      </w:r>
      <w:r w:rsidRPr="00AE55D1">
        <w:rPr>
          <w:rFonts w:asciiTheme="majorHAnsi" w:hAnsiTheme="majorHAnsi" w:cstheme="majorHAnsi"/>
        </w:rPr>
        <w:t>permanent t</w:t>
      </w:r>
      <w:r w:rsidR="001024CB" w:rsidRPr="00AE55D1">
        <w:rPr>
          <w:rFonts w:asciiTheme="majorHAnsi" w:hAnsiTheme="majorHAnsi" w:cstheme="majorHAnsi"/>
        </w:rPr>
        <w:t>ee</w:t>
      </w:r>
      <w:r w:rsidRPr="00AE55D1">
        <w:rPr>
          <w:rFonts w:asciiTheme="majorHAnsi" w:hAnsiTheme="majorHAnsi" w:cstheme="majorHAnsi"/>
        </w:rPr>
        <w:t>th;</w:t>
      </w:r>
    </w:p>
    <w:p w14:paraId="13923903" w14:textId="4034D46C" w:rsidR="00DE6A5D" w:rsidRPr="00AE55D1" w:rsidRDefault="00DF47CB" w:rsidP="008331D5">
      <w:pPr>
        <w:pStyle w:val="BodyText"/>
        <w:numPr>
          <w:ilvl w:val="2"/>
          <w:numId w:val="25"/>
        </w:numPr>
        <w:rPr>
          <w:rFonts w:asciiTheme="majorHAnsi" w:hAnsiTheme="majorHAnsi" w:cstheme="majorHAnsi"/>
        </w:rPr>
      </w:pPr>
      <w:r>
        <w:rPr>
          <w:rFonts w:asciiTheme="majorHAnsi" w:hAnsiTheme="majorHAnsi" w:cstheme="majorHAnsi"/>
        </w:rPr>
        <w:t>o</w:t>
      </w:r>
      <w:r w:rsidR="00777FDA" w:rsidRPr="00AE55D1">
        <w:rPr>
          <w:rFonts w:asciiTheme="majorHAnsi" w:hAnsiTheme="majorHAnsi" w:cstheme="majorHAnsi"/>
        </w:rPr>
        <w:t>ro</w:t>
      </w:r>
      <w:r w:rsidR="00DE6A5D" w:rsidRPr="00AE55D1">
        <w:rPr>
          <w:rFonts w:asciiTheme="majorHAnsi" w:hAnsiTheme="majorHAnsi" w:cstheme="majorHAnsi"/>
        </w:rPr>
        <w:t xml:space="preserve">-facial swelling </w:t>
      </w:r>
      <w:r w:rsidR="00BB59D8" w:rsidRPr="00AE55D1">
        <w:rPr>
          <w:rFonts w:asciiTheme="majorHAnsi" w:hAnsiTheme="majorHAnsi" w:cstheme="majorHAnsi"/>
        </w:rPr>
        <w:t xml:space="preserve">or infection </w:t>
      </w:r>
      <w:r w:rsidR="00DE6A5D" w:rsidRPr="00AE55D1">
        <w:rPr>
          <w:rFonts w:asciiTheme="majorHAnsi" w:hAnsiTheme="majorHAnsi" w:cstheme="majorHAnsi"/>
        </w:rPr>
        <w:t>that is spreading, recurrent or continuing</w:t>
      </w:r>
      <w:r w:rsidR="00FA2DA3" w:rsidRPr="00AE55D1">
        <w:rPr>
          <w:rFonts w:asciiTheme="majorHAnsi" w:hAnsiTheme="majorHAnsi" w:cstheme="majorHAnsi"/>
        </w:rPr>
        <w:t>, with lymphadenopathy</w:t>
      </w:r>
      <w:r w:rsidR="00DE6A5D" w:rsidRPr="00AE55D1">
        <w:rPr>
          <w:rFonts w:asciiTheme="majorHAnsi" w:hAnsiTheme="majorHAnsi" w:cstheme="majorHAnsi"/>
        </w:rPr>
        <w:t xml:space="preserve"> (without airway </w:t>
      </w:r>
      <w:r w:rsidR="00BB59D8" w:rsidRPr="00AE55D1">
        <w:rPr>
          <w:rFonts w:asciiTheme="majorHAnsi" w:hAnsiTheme="majorHAnsi" w:cstheme="majorHAnsi"/>
        </w:rPr>
        <w:t xml:space="preserve">or intracranial </w:t>
      </w:r>
      <w:r w:rsidR="00DE6A5D" w:rsidRPr="00AE55D1">
        <w:rPr>
          <w:rFonts w:asciiTheme="majorHAnsi" w:hAnsiTheme="majorHAnsi" w:cstheme="majorHAnsi"/>
        </w:rPr>
        <w:t>compromise)</w:t>
      </w:r>
      <w:r w:rsidR="00777FDA" w:rsidRPr="00AE55D1">
        <w:rPr>
          <w:rFonts w:asciiTheme="majorHAnsi" w:hAnsiTheme="majorHAnsi" w:cstheme="majorHAnsi"/>
        </w:rPr>
        <w:t>;</w:t>
      </w:r>
      <w:r w:rsidR="00DE6A5D" w:rsidRPr="00AE55D1">
        <w:rPr>
          <w:rFonts w:asciiTheme="majorHAnsi" w:hAnsiTheme="majorHAnsi" w:cstheme="majorHAnsi"/>
        </w:rPr>
        <w:tab/>
      </w:r>
    </w:p>
    <w:p w14:paraId="6BA1E4B4" w14:textId="6D0E25F9" w:rsidR="00DE6A5D" w:rsidRPr="00AE55D1" w:rsidRDefault="00777FDA" w:rsidP="008331D5">
      <w:pPr>
        <w:pStyle w:val="BodyText"/>
        <w:numPr>
          <w:ilvl w:val="2"/>
          <w:numId w:val="25"/>
        </w:numPr>
        <w:rPr>
          <w:rFonts w:asciiTheme="majorHAnsi" w:hAnsiTheme="majorHAnsi" w:cstheme="majorHAnsi"/>
        </w:rPr>
      </w:pPr>
      <w:r w:rsidRPr="00AE55D1">
        <w:rPr>
          <w:rFonts w:asciiTheme="majorHAnsi" w:hAnsiTheme="majorHAnsi" w:cstheme="majorHAnsi"/>
        </w:rPr>
        <w:t>s</w:t>
      </w:r>
      <w:r w:rsidR="00DE6A5D" w:rsidRPr="00AE55D1">
        <w:rPr>
          <w:rFonts w:asciiTheme="majorHAnsi" w:hAnsiTheme="majorHAnsi" w:cstheme="majorHAnsi"/>
        </w:rPr>
        <w:t xml:space="preserve">evere dental and facial pain </w:t>
      </w:r>
      <w:r w:rsidR="00E42B51">
        <w:rPr>
          <w:rFonts w:asciiTheme="majorHAnsi" w:hAnsiTheme="majorHAnsi" w:cstheme="majorHAnsi"/>
        </w:rPr>
        <w:t>(</w:t>
      </w:r>
      <w:r w:rsidR="00DE6A5D" w:rsidRPr="00AE55D1">
        <w:rPr>
          <w:rFonts w:asciiTheme="majorHAnsi" w:hAnsiTheme="majorHAnsi" w:cstheme="majorHAnsi"/>
        </w:rPr>
        <w:t xml:space="preserve">that is pain that cannot be controlled by the </w:t>
      </w:r>
      <w:r w:rsidR="001E0994">
        <w:rPr>
          <w:rFonts w:asciiTheme="majorHAnsi" w:hAnsiTheme="majorHAnsi" w:cstheme="majorHAnsi"/>
        </w:rPr>
        <w:t>P</w:t>
      </w:r>
      <w:r w:rsidR="00DE6A5D" w:rsidRPr="00AE55D1">
        <w:rPr>
          <w:rFonts w:asciiTheme="majorHAnsi" w:hAnsiTheme="majorHAnsi" w:cstheme="majorHAnsi"/>
        </w:rPr>
        <w:t>atient following self-help advice including analgesia</w:t>
      </w:r>
      <w:r w:rsidR="00F156D0">
        <w:rPr>
          <w:rFonts w:asciiTheme="majorHAnsi" w:hAnsiTheme="majorHAnsi" w:cstheme="majorHAnsi"/>
        </w:rPr>
        <w:t>)</w:t>
      </w:r>
      <w:r w:rsidRPr="00AE55D1">
        <w:rPr>
          <w:rFonts w:asciiTheme="majorHAnsi" w:hAnsiTheme="majorHAnsi" w:cstheme="majorHAnsi"/>
        </w:rPr>
        <w:t>;</w:t>
      </w:r>
    </w:p>
    <w:p w14:paraId="3CCFCB92" w14:textId="4C4D5D1D" w:rsidR="00DE6A5D" w:rsidRPr="00AE55D1" w:rsidRDefault="00777FDA" w:rsidP="008331D5">
      <w:pPr>
        <w:pStyle w:val="BodyText"/>
        <w:numPr>
          <w:ilvl w:val="2"/>
          <w:numId w:val="25"/>
        </w:numPr>
        <w:rPr>
          <w:rFonts w:asciiTheme="majorHAnsi" w:hAnsiTheme="majorHAnsi" w:cstheme="majorHAnsi"/>
        </w:rPr>
      </w:pPr>
      <w:r w:rsidRPr="00AE55D1">
        <w:rPr>
          <w:rFonts w:asciiTheme="majorHAnsi" w:hAnsiTheme="majorHAnsi" w:cstheme="majorHAnsi"/>
        </w:rPr>
        <w:t>d</w:t>
      </w:r>
      <w:r w:rsidR="00DE6A5D" w:rsidRPr="00AE55D1">
        <w:rPr>
          <w:rFonts w:asciiTheme="majorHAnsi" w:hAnsiTheme="majorHAnsi" w:cstheme="majorHAnsi"/>
        </w:rPr>
        <w:t xml:space="preserve">entoalveolar injuries, </w:t>
      </w:r>
      <w:r w:rsidR="00FA2DA3" w:rsidRPr="00AE55D1">
        <w:rPr>
          <w:rFonts w:asciiTheme="majorHAnsi" w:hAnsiTheme="majorHAnsi" w:cstheme="majorHAnsi"/>
        </w:rPr>
        <w:t xml:space="preserve">involving </w:t>
      </w:r>
      <w:r w:rsidR="00DE6A5D" w:rsidRPr="00AE55D1">
        <w:rPr>
          <w:rFonts w:asciiTheme="majorHAnsi" w:hAnsiTheme="majorHAnsi" w:cstheme="majorHAnsi"/>
        </w:rPr>
        <w:t>fractured teeth</w:t>
      </w:r>
      <w:r w:rsidR="00D72566" w:rsidRPr="00AE55D1">
        <w:rPr>
          <w:rFonts w:asciiTheme="majorHAnsi" w:hAnsiTheme="majorHAnsi" w:cstheme="majorHAnsi"/>
        </w:rPr>
        <w:t xml:space="preserve"> and severe luxation injuries</w:t>
      </w:r>
      <w:r w:rsidR="00F156D0">
        <w:rPr>
          <w:rFonts w:asciiTheme="majorHAnsi" w:hAnsiTheme="majorHAnsi" w:cstheme="majorHAnsi"/>
        </w:rPr>
        <w:t>, that</w:t>
      </w:r>
      <w:r w:rsidR="00D72566" w:rsidRPr="00AE55D1">
        <w:rPr>
          <w:rFonts w:asciiTheme="majorHAnsi" w:hAnsiTheme="majorHAnsi" w:cstheme="majorHAnsi"/>
        </w:rPr>
        <w:t xml:space="preserve"> affect oral function</w:t>
      </w:r>
      <w:r w:rsidR="00C84276" w:rsidRPr="00AE55D1">
        <w:rPr>
          <w:rFonts w:asciiTheme="majorHAnsi" w:hAnsiTheme="majorHAnsi" w:cstheme="majorHAnsi"/>
        </w:rPr>
        <w:t xml:space="preserve"> and/or are an airway risk</w:t>
      </w:r>
      <w:r w:rsidR="004B0089">
        <w:rPr>
          <w:rFonts w:asciiTheme="majorHAnsi" w:hAnsiTheme="majorHAnsi" w:cstheme="majorHAnsi"/>
        </w:rPr>
        <w:t>;</w:t>
      </w:r>
    </w:p>
    <w:p w14:paraId="76056731" w14:textId="764FFB08" w:rsidR="00DF47CB" w:rsidRPr="00AE55D1" w:rsidRDefault="00DF47CB" w:rsidP="00DF47CB">
      <w:pPr>
        <w:pStyle w:val="BodyText"/>
        <w:numPr>
          <w:ilvl w:val="2"/>
          <w:numId w:val="25"/>
        </w:numPr>
        <w:rPr>
          <w:rFonts w:asciiTheme="majorHAnsi" w:hAnsiTheme="majorHAnsi" w:cstheme="majorHAnsi"/>
        </w:rPr>
      </w:pPr>
      <w:r w:rsidRPr="00AE55D1">
        <w:rPr>
          <w:rFonts w:asciiTheme="majorHAnsi" w:hAnsiTheme="majorHAnsi" w:cstheme="majorHAnsi"/>
        </w:rPr>
        <w:t>avulsed primary teeth;</w:t>
      </w:r>
    </w:p>
    <w:p w14:paraId="0AC17563" w14:textId="755E6720" w:rsidR="00DE6A5D" w:rsidRPr="00AE55D1" w:rsidRDefault="00777FDA" w:rsidP="008331D5">
      <w:pPr>
        <w:pStyle w:val="BodyText"/>
        <w:numPr>
          <w:ilvl w:val="2"/>
          <w:numId w:val="25"/>
        </w:numPr>
        <w:rPr>
          <w:rFonts w:asciiTheme="majorHAnsi" w:hAnsiTheme="majorHAnsi" w:cstheme="majorHAnsi"/>
        </w:rPr>
      </w:pPr>
      <w:r w:rsidRPr="00AE55D1">
        <w:rPr>
          <w:rFonts w:asciiTheme="majorHAnsi" w:hAnsiTheme="majorHAnsi" w:cstheme="majorHAnsi"/>
        </w:rPr>
        <w:t>s</w:t>
      </w:r>
      <w:r w:rsidR="00DE6A5D" w:rsidRPr="00AE55D1">
        <w:rPr>
          <w:rFonts w:asciiTheme="majorHAnsi" w:hAnsiTheme="majorHAnsi" w:cstheme="majorHAnsi"/>
        </w:rPr>
        <w:t>ignificant facial trauma requiring urgent referral or review</w:t>
      </w:r>
      <w:r w:rsidRPr="00AE55D1">
        <w:rPr>
          <w:rFonts w:asciiTheme="majorHAnsi" w:hAnsiTheme="majorHAnsi" w:cstheme="majorHAnsi"/>
        </w:rPr>
        <w:t>;</w:t>
      </w:r>
    </w:p>
    <w:p w14:paraId="3AC1062C" w14:textId="3F56365B" w:rsidR="00DE6A5D" w:rsidRPr="00AE55D1" w:rsidRDefault="001024CB" w:rsidP="008331D5">
      <w:pPr>
        <w:pStyle w:val="BodyText"/>
        <w:numPr>
          <w:ilvl w:val="2"/>
          <w:numId w:val="25"/>
        </w:numPr>
        <w:rPr>
          <w:rFonts w:asciiTheme="majorHAnsi" w:hAnsiTheme="majorHAnsi" w:cstheme="majorHAnsi"/>
        </w:rPr>
      </w:pPr>
      <w:r w:rsidRPr="00AE55D1">
        <w:rPr>
          <w:rFonts w:asciiTheme="majorHAnsi" w:hAnsiTheme="majorHAnsi" w:cstheme="majorHAnsi"/>
        </w:rPr>
        <w:t xml:space="preserve">intra-oral </w:t>
      </w:r>
      <w:r w:rsidR="00777FDA" w:rsidRPr="00AE55D1">
        <w:rPr>
          <w:rFonts w:asciiTheme="majorHAnsi" w:hAnsiTheme="majorHAnsi" w:cstheme="majorHAnsi"/>
        </w:rPr>
        <w:t>b</w:t>
      </w:r>
      <w:r w:rsidR="00DE6A5D" w:rsidRPr="00AE55D1">
        <w:rPr>
          <w:rFonts w:asciiTheme="majorHAnsi" w:hAnsiTheme="majorHAnsi" w:cstheme="majorHAnsi"/>
        </w:rPr>
        <w:t xml:space="preserve">leeding </w:t>
      </w:r>
      <w:r w:rsidR="007338AD">
        <w:rPr>
          <w:rFonts w:asciiTheme="majorHAnsi" w:hAnsiTheme="majorHAnsi" w:cstheme="majorHAnsi"/>
        </w:rPr>
        <w:t>that</w:t>
      </w:r>
      <w:r w:rsidR="007338AD" w:rsidRPr="00AE55D1">
        <w:rPr>
          <w:rFonts w:asciiTheme="majorHAnsi" w:hAnsiTheme="majorHAnsi" w:cstheme="majorHAnsi"/>
        </w:rPr>
        <w:t xml:space="preserve"> </w:t>
      </w:r>
      <w:r w:rsidR="00DE6A5D" w:rsidRPr="00AE55D1">
        <w:rPr>
          <w:rFonts w:asciiTheme="majorHAnsi" w:hAnsiTheme="majorHAnsi" w:cstheme="majorHAnsi"/>
        </w:rPr>
        <w:t>can be controlled with local measures</w:t>
      </w:r>
      <w:r w:rsidR="00777FDA" w:rsidRPr="00AE55D1">
        <w:rPr>
          <w:rFonts w:asciiTheme="majorHAnsi" w:hAnsiTheme="majorHAnsi" w:cstheme="majorHAnsi"/>
        </w:rPr>
        <w:t>;</w:t>
      </w:r>
    </w:p>
    <w:p w14:paraId="5C75F869" w14:textId="70FDBA5E" w:rsidR="00DF47CB" w:rsidRPr="00AE55D1" w:rsidRDefault="00DF47CB" w:rsidP="00DF47CB">
      <w:pPr>
        <w:pStyle w:val="BodyText"/>
        <w:numPr>
          <w:ilvl w:val="2"/>
          <w:numId w:val="25"/>
        </w:numPr>
        <w:rPr>
          <w:rFonts w:asciiTheme="majorHAnsi" w:hAnsiTheme="majorHAnsi" w:cstheme="majorHAnsi"/>
        </w:rPr>
      </w:pPr>
      <w:r w:rsidRPr="00AE55D1">
        <w:rPr>
          <w:rFonts w:asciiTheme="majorHAnsi" w:hAnsiTheme="majorHAnsi" w:cstheme="majorHAnsi"/>
        </w:rPr>
        <w:t>severe gingival bleeding requiring urgent treatment</w:t>
      </w:r>
      <w:r w:rsidR="001878A4">
        <w:rPr>
          <w:rFonts w:asciiTheme="majorHAnsi" w:hAnsiTheme="majorHAnsi" w:cstheme="majorHAnsi"/>
        </w:rPr>
        <w:t>,</w:t>
      </w:r>
      <w:r w:rsidRPr="00AE55D1">
        <w:rPr>
          <w:rFonts w:asciiTheme="majorHAnsi" w:hAnsiTheme="majorHAnsi" w:cstheme="majorHAnsi"/>
        </w:rPr>
        <w:t xml:space="preserve"> or acute conditions of the gingivae or oral mucosa</w:t>
      </w:r>
      <w:r w:rsidR="008B26A1">
        <w:rPr>
          <w:rFonts w:asciiTheme="majorHAnsi" w:hAnsiTheme="majorHAnsi" w:cstheme="majorHAnsi"/>
        </w:rPr>
        <w:t xml:space="preserve"> -</w:t>
      </w:r>
      <w:r w:rsidRPr="00AE55D1">
        <w:rPr>
          <w:rFonts w:asciiTheme="majorHAnsi" w:hAnsiTheme="majorHAnsi" w:cstheme="majorHAnsi"/>
        </w:rPr>
        <w:t xml:space="preserve"> including therapy for pericoronitis or for rapidly progressi</w:t>
      </w:r>
      <w:r w:rsidR="008B26A1">
        <w:rPr>
          <w:rFonts w:asciiTheme="majorHAnsi" w:hAnsiTheme="majorHAnsi" w:cstheme="majorHAnsi"/>
        </w:rPr>
        <w:t xml:space="preserve">ve or </w:t>
      </w:r>
      <w:r w:rsidRPr="00AE55D1">
        <w:rPr>
          <w:rFonts w:asciiTheme="majorHAnsi" w:hAnsiTheme="majorHAnsi" w:cstheme="majorHAnsi"/>
        </w:rPr>
        <w:t>necroti</w:t>
      </w:r>
      <w:r w:rsidR="008B26A1">
        <w:rPr>
          <w:rFonts w:asciiTheme="majorHAnsi" w:hAnsiTheme="majorHAnsi" w:cstheme="majorHAnsi"/>
        </w:rPr>
        <w:t>s</w:t>
      </w:r>
      <w:r w:rsidRPr="00AE55D1">
        <w:rPr>
          <w:rFonts w:asciiTheme="majorHAnsi" w:hAnsiTheme="majorHAnsi" w:cstheme="majorHAnsi"/>
        </w:rPr>
        <w:t>ing periodontal disease and viral</w:t>
      </w:r>
      <w:r w:rsidR="00973814">
        <w:rPr>
          <w:rFonts w:asciiTheme="majorHAnsi" w:hAnsiTheme="majorHAnsi" w:cstheme="majorHAnsi"/>
        </w:rPr>
        <w:t xml:space="preserve"> lesions</w:t>
      </w:r>
      <w:r w:rsidRPr="00AE55D1">
        <w:rPr>
          <w:rFonts w:asciiTheme="majorHAnsi" w:hAnsiTheme="majorHAnsi" w:cstheme="majorHAnsi"/>
        </w:rPr>
        <w:t xml:space="preserve"> (</w:t>
      </w:r>
      <w:r w:rsidR="004B0089">
        <w:rPr>
          <w:rFonts w:asciiTheme="majorHAnsi" w:hAnsiTheme="majorHAnsi" w:cstheme="majorHAnsi"/>
        </w:rPr>
        <w:t>for example,</w:t>
      </w:r>
      <w:r w:rsidRPr="00AE55D1">
        <w:rPr>
          <w:rFonts w:asciiTheme="majorHAnsi" w:hAnsiTheme="majorHAnsi" w:cstheme="majorHAnsi"/>
        </w:rPr>
        <w:t xml:space="preserve"> herpetic)</w:t>
      </w:r>
      <w:r w:rsidR="00973814">
        <w:rPr>
          <w:rFonts w:asciiTheme="majorHAnsi" w:hAnsiTheme="majorHAnsi" w:cstheme="majorHAnsi"/>
        </w:rPr>
        <w:t xml:space="preserve"> -</w:t>
      </w:r>
      <w:r w:rsidRPr="00AE55D1">
        <w:rPr>
          <w:rFonts w:asciiTheme="majorHAnsi" w:hAnsiTheme="majorHAnsi" w:cstheme="majorHAnsi"/>
        </w:rPr>
        <w:t xml:space="preserve"> </w:t>
      </w:r>
      <w:r w:rsidR="00FC59A6">
        <w:rPr>
          <w:rFonts w:asciiTheme="majorHAnsi" w:hAnsiTheme="majorHAnsi" w:cstheme="majorHAnsi"/>
        </w:rPr>
        <w:t xml:space="preserve">along with </w:t>
      </w:r>
      <w:r w:rsidRPr="00AE55D1">
        <w:rPr>
          <w:rFonts w:asciiTheme="majorHAnsi" w:hAnsiTheme="majorHAnsi" w:cstheme="majorHAnsi"/>
        </w:rPr>
        <w:t>any necessary oral hygiene advice</w:t>
      </w:r>
      <w:r w:rsidR="004B0089">
        <w:rPr>
          <w:rFonts w:asciiTheme="majorHAnsi" w:hAnsiTheme="majorHAnsi" w:cstheme="majorHAnsi"/>
        </w:rPr>
        <w:t xml:space="preserve"> or </w:t>
      </w:r>
      <w:r w:rsidRPr="00AE55D1">
        <w:rPr>
          <w:rFonts w:asciiTheme="majorHAnsi" w:hAnsiTheme="majorHAnsi" w:cstheme="majorHAnsi"/>
        </w:rPr>
        <w:t>coaching in connection with such treatment;</w:t>
      </w:r>
    </w:p>
    <w:p w14:paraId="303F9E9E" w14:textId="7EC1BEF4" w:rsidR="00E05E21" w:rsidRPr="00AE55D1" w:rsidRDefault="005B098F" w:rsidP="008331D5">
      <w:pPr>
        <w:pStyle w:val="BodyText"/>
        <w:numPr>
          <w:ilvl w:val="2"/>
          <w:numId w:val="25"/>
        </w:numPr>
        <w:rPr>
          <w:rFonts w:asciiTheme="majorHAnsi" w:hAnsiTheme="majorHAnsi" w:cstheme="majorHAnsi"/>
        </w:rPr>
      </w:pPr>
      <w:r w:rsidRPr="00AE55D1">
        <w:rPr>
          <w:rFonts w:asciiTheme="majorHAnsi" w:hAnsiTheme="majorHAnsi" w:cstheme="majorHAnsi"/>
        </w:rPr>
        <w:t>m</w:t>
      </w:r>
      <w:r w:rsidR="00E05E21" w:rsidRPr="00AE55D1">
        <w:rPr>
          <w:rFonts w:asciiTheme="majorHAnsi" w:hAnsiTheme="majorHAnsi" w:cstheme="majorHAnsi"/>
        </w:rPr>
        <w:t>ild or moderate pain that responds to pain-relief measures</w:t>
      </w:r>
      <w:r w:rsidRPr="00AE55D1">
        <w:rPr>
          <w:rFonts w:asciiTheme="majorHAnsi" w:hAnsiTheme="majorHAnsi" w:cstheme="majorHAnsi"/>
        </w:rPr>
        <w:t>;</w:t>
      </w:r>
    </w:p>
    <w:p w14:paraId="13B4D32A" w14:textId="62DFA0B4" w:rsidR="00E05E21" w:rsidRPr="00AE55D1" w:rsidRDefault="005B098F" w:rsidP="008331D5">
      <w:pPr>
        <w:pStyle w:val="BodyText"/>
        <w:numPr>
          <w:ilvl w:val="2"/>
          <w:numId w:val="25"/>
        </w:numPr>
        <w:rPr>
          <w:rFonts w:asciiTheme="majorHAnsi" w:hAnsiTheme="majorHAnsi" w:cstheme="majorHAnsi"/>
        </w:rPr>
      </w:pPr>
      <w:r w:rsidRPr="00AE55D1">
        <w:rPr>
          <w:rFonts w:asciiTheme="majorHAnsi" w:hAnsiTheme="majorHAnsi" w:cstheme="majorHAnsi"/>
        </w:rPr>
        <w:t>m</w:t>
      </w:r>
      <w:r w:rsidR="00E05E21" w:rsidRPr="00AE55D1">
        <w:rPr>
          <w:rFonts w:asciiTheme="majorHAnsi" w:hAnsiTheme="majorHAnsi" w:cstheme="majorHAnsi"/>
        </w:rPr>
        <w:t xml:space="preserve">inor dental trauma </w:t>
      </w:r>
      <w:r w:rsidR="000456CF">
        <w:rPr>
          <w:rFonts w:asciiTheme="majorHAnsi" w:hAnsiTheme="majorHAnsi" w:cstheme="majorHAnsi"/>
        </w:rPr>
        <w:t>that</w:t>
      </w:r>
      <w:r w:rsidR="000456CF" w:rsidRPr="00AE55D1">
        <w:rPr>
          <w:rFonts w:asciiTheme="majorHAnsi" w:hAnsiTheme="majorHAnsi" w:cstheme="majorHAnsi"/>
        </w:rPr>
        <w:t xml:space="preserve"> </w:t>
      </w:r>
      <w:r w:rsidR="00B05750" w:rsidRPr="00AE55D1">
        <w:rPr>
          <w:rFonts w:asciiTheme="majorHAnsi" w:hAnsiTheme="majorHAnsi" w:cstheme="majorHAnsi"/>
        </w:rPr>
        <w:t>may</w:t>
      </w:r>
      <w:r w:rsidR="00E05E21" w:rsidRPr="00AE55D1">
        <w:rPr>
          <w:rFonts w:asciiTheme="majorHAnsi" w:hAnsiTheme="majorHAnsi" w:cstheme="majorHAnsi"/>
        </w:rPr>
        <w:t xml:space="preserve"> require </w:t>
      </w:r>
      <w:r w:rsidR="00B05750" w:rsidRPr="00AE55D1">
        <w:rPr>
          <w:rFonts w:asciiTheme="majorHAnsi" w:hAnsiTheme="majorHAnsi" w:cstheme="majorHAnsi"/>
        </w:rPr>
        <w:t xml:space="preserve">a </w:t>
      </w:r>
      <w:r w:rsidR="00E05E21" w:rsidRPr="00AE55D1">
        <w:rPr>
          <w:rFonts w:asciiTheme="majorHAnsi" w:hAnsiTheme="majorHAnsi" w:cstheme="majorHAnsi"/>
        </w:rPr>
        <w:t>professional</w:t>
      </w:r>
      <w:r w:rsidR="00B05750" w:rsidRPr="00AE55D1">
        <w:rPr>
          <w:rFonts w:asciiTheme="majorHAnsi" w:hAnsiTheme="majorHAnsi" w:cstheme="majorHAnsi"/>
        </w:rPr>
        <w:t xml:space="preserve"> review without clinical</w:t>
      </w:r>
      <w:r w:rsidR="00E05E21" w:rsidRPr="00AE55D1">
        <w:rPr>
          <w:rFonts w:asciiTheme="majorHAnsi" w:hAnsiTheme="majorHAnsi" w:cstheme="majorHAnsi"/>
        </w:rPr>
        <w:t xml:space="preserve"> intervention</w:t>
      </w:r>
      <w:r w:rsidR="003B791B" w:rsidRPr="00AE55D1">
        <w:rPr>
          <w:rFonts w:asciiTheme="majorHAnsi" w:hAnsiTheme="majorHAnsi" w:cstheme="majorHAnsi"/>
        </w:rPr>
        <w:t xml:space="preserve">, such as concussion injuries involving the permanent </w:t>
      </w:r>
      <w:r w:rsidR="00354D19">
        <w:rPr>
          <w:rFonts w:asciiTheme="majorHAnsi" w:hAnsiTheme="majorHAnsi" w:cstheme="majorHAnsi"/>
        </w:rPr>
        <w:t>teeth</w:t>
      </w:r>
      <w:r w:rsidRPr="00AE55D1">
        <w:rPr>
          <w:rFonts w:asciiTheme="majorHAnsi" w:hAnsiTheme="majorHAnsi" w:cstheme="majorHAnsi"/>
        </w:rPr>
        <w:t>;</w:t>
      </w:r>
    </w:p>
    <w:p w14:paraId="22C24C34" w14:textId="27500B6D" w:rsidR="00387FC2" w:rsidRPr="00F81612" w:rsidRDefault="00387FC2" w:rsidP="00CE3D88">
      <w:pPr>
        <w:pStyle w:val="BodyText"/>
        <w:numPr>
          <w:ilvl w:val="2"/>
          <w:numId w:val="25"/>
        </w:numPr>
        <w:rPr>
          <w:rFonts w:cs="Arial"/>
          <w:color w:val="202A30"/>
          <w:lang w:eastAsia="en-GB"/>
        </w:rPr>
      </w:pPr>
      <w:r w:rsidRPr="00CE3D88">
        <w:rPr>
          <w:rFonts w:asciiTheme="majorHAnsi" w:hAnsiTheme="majorHAnsi" w:cstheme="majorHAnsi"/>
        </w:rPr>
        <w:t>post</w:t>
      </w:r>
      <w:r w:rsidRPr="00F81612">
        <w:rPr>
          <w:rFonts w:cs="Arial"/>
          <w:color w:val="202A30"/>
          <w:lang w:eastAsia="en-GB"/>
        </w:rPr>
        <w:t xml:space="preserve"> extraction bleeding </w:t>
      </w:r>
      <w:r w:rsidR="00371B1D">
        <w:rPr>
          <w:rFonts w:cs="Arial"/>
          <w:color w:val="202A30"/>
          <w:lang w:eastAsia="en-GB"/>
        </w:rPr>
        <w:t xml:space="preserve">that </w:t>
      </w:r>
      <w:r w:rsidRPr="00F81612">
        <w:rPr>
          <w:rFonts w:cs="Arial"/>
          <w:color w:val="202A30"/>
          <w:lang w:eastAsia="en-GB"/>
        </w:rPr>
        <w:t xml:space="preserve">the </w:t>
      </w:r>
      <w:r w:rsidR="000920A4">
        <w:rPr>
          <w:rFonts w:cs="Arial"/>
          <w:color w:val="202A30"/>
          <w:lang w:eastAsia="en-GB"/>
        </w:rPr>
        <w:t>P</w:t>
      </w:r>
      <w:r w:rsidRPr="00F81612">
        <w:rPr>
          <w:rFonts w:cs="Arial"/>
          <w:color w:val="202A30"/>
          <w:lang w:eastAsia="en-GB"/>
        </w:rPr>
        <w:t>atient can control using self-help measures</w:t>
      </w:r>
      <w:r w:rsidR="009D1B03">
        <w:rPr>
          <w:rFonts w:cs="Arial"/>
          <w:color w:val="202A30"/>
          <w:lang w:eastAsia="en-GB"/>
        </w:rPr>
        <w:t>;</w:t>
      </w:r>
    </w:p>
    <w:p w14:paraId="1B15BBD7" w14:textId="68290482" w:rsidR="00E05E21" w:rsidRPr="00AE55D1" w:rsidRDefault="005B098F" w:rsidP="008331D5">
      <w:pPr>
        <w:pStyle w:val="BodyText"/>
        <w:numPr>
          <w:ilvl w:val="2"/>
          <w:numId w:val="25"/>
        </w:numPr>
        <w:rPr>
          <w:rFonts w:asciiTheme="majorHAnsi" w:hAnsiTheme="majorHAnsi" w:cstheme="majorHAnsi"/>
        </w:rPr>
      </w:pPr>
      <w:r w:rsidRPr="00AE55D1">
        <w:rPr>
          <w:rFonts w:asciiTheme="majorHAnsi" w:hAnsiTheme="majorHAnsi" w:cstheme="majorHAnsi"/>
        </w:rPr>
        <w:lastRenderedPageBreak/>
        <w:t>l</w:t>
      </w:r>
      <w:r w:rsidR="00E05E21" w:rsidRPr="00AE55D1">
        <w:rPr>
          <w:rFonts w:asciiTheme="majorHAnsi" w:hAnsiTheme="majorHAnsi" w:cstheme="majorHAnsi"/>
        </w:rPr>
        <w:t>oose or displaced crowns, bridges or veneers</w:t>
      </w:r>
      <w:r w:rsidR="00AC7E76" w:rsidRPr="00AE55D1">
        <w:rPr>
          <w:rFonts w:asciiTheme="majorHAnsi" w:hAnsiTheme="majorHAnsi" w:cstheme="majorHAnsi"/>
        </w:rPr>
        <w:t xml:space="preserve"> that are not a risk to the airway</w:t>
      </w:r>
      <w:r w:rsidRPr="00AE55D1">
        <w:rPr>
          <w:rFonts w:asciiTheme="majorHAnsi" w:hAnsiTheme="majorHAnsi" w:cstheme="majorHAnsi"/>
        </w:rPr>
        <w:t>;</w:t>
      </w:r>
    </w:p>
    <w:p w14:paraId="2BD3E8D2" w14:textId="14901693" w:rsidR="00E05E21" w:rsidRPr="00AE55D1" w:rsidRDefault="005B098F" w:rsidP="008331D5">
      <w:pPr>
        <w:pStyle w:val="BodyText"/>
        <w:numPr>
          <w:ilvl w:val="2"/>
          <w:numId w:val="25"/>
        </w:numPr>
        <w:rPr>
          <w:rFonts w:asciiTheme="majorHAnsi" w:hAnsiTheme="majorHAnsi" w:cstheme="majorHAnsi"/>
        </w:rPr>
      </w:pPr>
      <w:r w:rsidRPr="00AE55D1">
        <w:rPr>
          <w:rFonts w:asciiTheme="majorHAnsi" w:hAnsiTheme="majorHAnsi" w:cstheme="majorHAnsi"/>
        </w:rPr>
        <w:t>f</w:t>
      </w:r>
      <w:r w:rsidR="00E05E21" w:rsidRPr="00AE55D1">
        <w:rPr>
          <w:rFonts w:asciiTheme="majorHAnsi" w:hAnsiTheme="majorHAnsi" w:cstheme="majorHAnsi"/>
        </w:rPr>
        <w:t xml:space="preserve">ractured or </w:t>
      </w:r>
      <w:r w:rsidR="00FA2DA3" w:rsidRPr="00AE55D1">
        <w:rPr>
          <w:rFonts w:asciiTheme="majorHAnsi" w:hAnsiTheme="majorHAnsi" w:cstheme="majorHAnsi"/>
        </w:rPr>
        <w:t>ill-</w:t>
      </w:r>
      <w:r w:rsidR="00E05E21" w:rsidRPr="00AE55D1">
        <w:rPr>
          <w:rFonts w:asciiTheme="majorHAnsi" w:hAnsiTheme="majorHAnsi" w:cstheme="majorHAnsi"/>
        </w:rPr>
        <w:t>fitting dentures and other appliances</w:t>
      </w:r>
      <w:r w:rsidR="00FA2DA3" w:rsidRPr="00AE55D1">
        <w:rPr>
          <w:rFonts w:asciiTheme="majorHAnsi" w:hAnsiTheme="majorHAnsi" w:cstheme="majorHAnsi"/>
        </w:rPr>
        <w:t xml:space="preserve"> </w:t>
      </w:r>
      <w:r w:rsidR="00371B1D">
        <w:rPr>
          <w:rFonts w:asciiTheme="majorHAnsi" w:hAnsiTheme="majorHAnsi" w:cstheme="majorHAnsi"/>
        </w:rPr>
        <w:t>that</w:t>
      </w:r>
      <w:r w:rsidR="00371B1D" w:rsidRPr="00AE55D1">
        <w:rPr>
          <w:rFonts w:asciiTheme="majorHAnsi" w:hAnsiTheme="majorHAnsi" w:cstheme="majorHAnsi"/>
        </w:rPr>
        <w:t xml:space="preserve"> </w:t>
      </w:r>
      <w:r w:rsidR="00FA2DA3" w:rsidRPr="00AE55D1">
        <w:rPr>
          <w:rFonts w:asciiTheme="majorHAnsi" w:hAnsiTheme="majorHAnsi" w:cstheme="majorHAnsi"/>
        </w:rPr>
        <w:t>are affecting oral function and/or causing oral trauma</w:t>
      </w:r>
      <w:r w:rsidR="009D1B03">
        <w:rPr>
          <w:rFonts w:asciiTheme="majorHAnsi" w:hAnsiTheme="majorHAnsi" w:cstheme="majorHAnsi"/>
        </w:rPr>
        <w:t>;</w:t>
      </w:r>
    </w:p>
    <w:p w14:paraId="7B977F3A" w14:textId="526E567D" w:rsidR="00E05E21" w:rsidRPr="00AE55D1" w:rsidRDefault="005B098F" w:rsidP="008331D5">
      <w:pPr>
        <w:pStyle w:val="BodyText"/>
        <w:numPr>
          <w:ilvl w:val="2"/>
          <w:numId w:val="25"/>
        </w:numPr>
        <w:rPr>
          <w:rFonts w:asciiTheme="majorHAnsi" w:hAnsiTheme="majorHAnsi" w:cstheme="majorHAnsi"/>
        </w:rPr>
      </w:pPr>
      <w:r w:rsidRPr="00AE55D1">
        <w:rPr>
          <w:rFonts w:asciiTheme="majorHAnsi" w:hAnsiTheme="majorHAnsi" w:cstheme="majorHAnsi"/>
        </w:rPr>
        <w:t>f</w:t>
      </w:r>
      <w:r w:rsidR="00E05E21" w:rsidRPr="00AE55D1">
        <w:rPr>
          <w:rFonts w:asciiTheme="majorHAnsi" w:hAnsiTheme="majorHAnsi" w:cstheme="majorHAnsi"/>
        </w:rPr>
        <w:t>ractured posts</w:t>
      </w:r>
      <w:r w:rsidRPr="00AE55D1">
        <w:rPr>
          <w:rFonts w:asciiTheme="majorHAnsi" w:hAnsiTheme="majorHAnsi" w:cstheme="majorHAnsi"/>
        </w:rPr>
        <w:t>;</w:t>
      </w:r>
    </w:p>
    <w:p w14:paraId="598C7437" w14:textId="6DF8D8B7" w:rsidR="00FA2DA3" w:rsidRPr="00AE55D1" w:rsidRDefault="00FA2DA3" w:rsidP="00AE55D1">
      <w:pPr>
        <w:pStyle w:val="BodyText"/>
        <w:numPr>
          <w:ilvl w:val="2"/>
          <w:numId w:val="25"/>
        </w:numPr>
        <w:rPr>
          <w:rFonts w:cs="Arial"/>
          <w:color w:val="202A30"/>
          <w:lang w:eastAsia="en-GB"/>
        </w:rPr>
      </w:pPr>
      <w:r w:rsidRPr="00AE55D1">
        <w:rPr>
          <w:rFonts w:cs="Arial"/>
          <w:color w:val="202A30"/>
          <w:lang w:eastAsia="en-GB"/>
        </w:rPr>
        <w:t xml:space="preserve">localised oro-facial swelling that is not spreading, recurrent or continuing (without airway or intracranial compromise, or lymphadenopathy) </w:t>
      </w:r>
    </w:p>
    <w:p w14:paraId="7DF8C416" w14:textId="7E9EE67A" w:rsidR="00E05E21" w:rsidRPr="00AE55D1" w:rsidRDefault="005B098F" w:rsidP="008331D5">
      <w:pPr>
        <w:pStyle w:val="BodyText"/>
        <w:numPr>
          <w:ilvl w:val="2"/>
          <w:numId w:val="25"/>
        </w:numPr>
        <w:rPr>
          <w:rFonts w:asciiTheme="majorHAnsi" w:hAnsiTheme="majorHAnsi" w:cstheme="majorHAnsi"/>
        </w:rPr>
      </w:pPr>
      <w:r w:rsidRPr="00AE55D1">
        <w:rPr>
          <w:rFonts w:asciiTheme="majorHAnsi" w:hAnsiTheme="majorHAnsi" w:cstheme="majorHAnsi"/>
        </w:rPr>
        <w:t>f</w:t>
      </w:r>
      <w:r w:rsidR="00E05E21" w:rsidRPr="00AE55D1">
        <w:rPr>
          <w:rFonts w:asciiTheme="majorHAnsi" w:hAnsiTheme="majorHAnsi" w:cstheme="majorHAnsi"/>
        </w:rPr>
        <w:t>ractured, loose or displaced fillings</w:t>
      </w:r>
      <w:r w:rsidRPr="00AE55D1">
        <w:rPr>
          <w:rFonts w:asciiTheme="majorHAnsi" w:hAnsiTheme="majorHAnsi" w:cstheme="majorHAnsi"/>
        </w:rPr>
        <w:t>;</w:t>
      </w:r>
    </w:p>
    <w:p w14:paraId="25BE6D66" w14:textId="30FCDC38" w:rsidR="00E05E21" w:rsidRPr="00AE55D1" w:rsidRDefault="005B098F" w:rsidP="008331D5">
      <w:pPr>
        <w:pStyle w:val="BodyText"/>
        <w:numPr>
          <w:ilvl w:val="2"/>
          <w:numId w:val="25"/>
        </w:numPr>
        <w:rPr>
          <w:rFonts w:asciiTheme="majorHAnsi" w:hAnsiTheme="majorHAnsi" w:cstheme="majorHAnsi"/>
        </w:rPr>
      </w:pPr>
      <w:r w:rsidRPr="00AE55D1">
        <w:rPr>
          <w:rFonts w:asciiTheme="majorHAnsi" w:hAnsiTheme="majorHAnsi" w:cstheme="majorHAnsi"/>
        </w:rPr>
        <w:t>t</w:t>
      </w:r>
      <w:r w:rsidR="00E05E21" w:rsidRPr="00AE55D1">
        <w:rPr>
          <w:rFonts w:asciiTheme="majorHAnsi" w:hAnsiTheme="majorHAnsi" w:cstheme="majorHAnsi"/>
        </w:rPr>
        <w:t>reatment of sensitive cementum or dentine</w:t>
      </w:r>
      <w:r w:rsidRPr="00AE55D1">
        <w:rPr>
          <w:rFonts w:asciiTheme="majorHAnsi" w:hAnsiTheme="majorHAnsi" w:cstheme="majorHAnsi"/>
        </w:rPr>
        <w:t xml:space="preserve">; </w:t>
      </w:r>
    </w:p>
    <w:p w14:paraId="04A56A55" w14:textId="6F991A98" w:rsidR="00082BDE" w:rsidRPr="00D17398" w:rsidRDefault="00082BDE" w:rsidP="0096275B">
      <w:pPr>
        <w:pStyle w:val="BodyText"/>
        <w:numPr>
          <w:ilvl w:val="2"/>
          <w:numId w:val="25"/>
        </w:numPr>
        <w:rPr>
          <w:rFonts w:cs="Arial"/>
          <w:color w:val="202A30"/>
          <w:lang w:eastAsia="en-GB"/>
        </w:rPr>
      </w:pPr>
      <w:r w:rsidRPr="00D17398">
        <w:rPr>
          <w:rFonts w:asciiTheme="majorHAnsi" w:hAnsiTheme="majorHAnsi" w:cstheme="majorHAnsi"/>
        </w:rPr>
        <w:t>significantly</w:t>
      </w:r>
      <w:r w:rsidRPr="00D17398">
        <w:rPr>
          <w:rFonts w:cs="Arial"/>
          <w:color w:val="202A30"/>
          <w:lang w:eastAsia="en-GB"/>
        </w:rPr>
        <w:t xml:space="preserve"> loose teeth that are not a risk to the airway</w:t>
      </w:r>
      <w:r w:rsidR="009D1B03">
        <w:rPr>
          <w:rFonts w:cs="Arial"/>
          <w:color w:val="202A30"/>
          <w:lang w:eastAsia="en-GB"/>
        </w:rPr>
        <w:t>; or</w:t>
      </w:r>
    </w:p>
    <w:p w14:paraId="58ED0217" w14:textId="5F9E39A5" w:rsidR="00082BDE" w:rsidRPr="00AE55D1" w:rsidRDefault="00082BDE" w:rsidP="0096275B">
      <w:pPr>
        <w:pStyle w:val="BodyText"/>
        <w:numPr>
          <w:ilvl w:val="2"/>
          <w:numId w:val="25"/>
        </w:numPr>
        <w:rPr>
          <w:rFonts w:cs="Arial"/>
          <w:color w:val="202A30"/>
          <w:lang w:eastAsia="en-GB"/>
        </w:rPr>
      </w:pPr>
      <w:r w:rsidRPr="00D17398">
        <w:rPr>
          <w:rFonts w:cs="Arial"/>
          <w:color w:val="202A30"/>
          <w:lang w:eastAsia="en-GB"/>
        </w:rPr>
        <w:t>oral</w:t>
      </w:r>
      <w:r w:rsidRPr="00AE55D1">
        <w:rPr>
          <w:rFonts w:cs="Arial"/>
          <w:color w:val="202A30"/>
          <w:lang w:eastAsia="en-GB"/>
        </w:rPr>
        <w:t xml:space="preserve"> soft tissue infections or persistent lesions</w:t>
      </w:r>
      <w:r w:rsidR="009D1B03">
        <w:rPr>
          <w:rFonts w:cs="Arial"/>
          <w:color w:val="202A30"/>
          <w:lang w:eastAsia="en-GB"/>
        </w:rPr>
        <w:t>.</w:t>
      </w:r>
      <w:r w:rsidRPr="00AE55D1">
        <w:rPr>
          <w:rFonts w:cs="Arial"/>
          <w:color w:val="202A30"/>
          <w:lang w:eastAsia="en-GB"/>
        </w:rPr>
        <w:t xml:space="preserve"> </w:t>
      </w:r>
    </w:p>
    <w:p w14:paraId="6EA3C2D7" w14:textId="42F9675B" w:rsidR="004515E6" w:rsidRPr="005222BC" w:rsidRDefault="0017068E" w:rsidP="008331D5">
      <w:pPr>
        <w:pStyle w:val="BodyText"/>
        <w:numPr>
          <w:ilvl w:val="1"/>
          <w:numId w:val="51"/>
        </w:numPr>
      </w:pPr>
      <w:r>
        <w:t>T</w:t>
      </w:r>
      <w:r w:rsidR="00A81AE3">
        <w:t xml:space="preserve">he </w:t>
      </w:r>
      <w:r w:rsidR="009B4FBC">
        <w:t xml:space="preserve">conditions </w:t>
      </w:r>
      <w:r w:rsidR="00A81AE3">
        <w:t xml:space="preserve">outlined in paragraph </w:t>
      </w:r>
      <w:r w:rsidR="00077B32">
        <w:t>6</w:t>
      </w:r>
      <w:r w:rsidR="00A81AE3" w:rsidRPr="00D32C61">
        <w:t>.2</w:t>
      </w:r>
      <w:r w:rsidR="00AD4C20">
        <w:t xml:space="preserve"> are not exhaustive</w:t>
      </w:r>
      <w:r w:rsidR="003B489B">
        <w:t xml:space="preserve"> and where</w:t>
      </w:r>
      <w:r w:rsidR="00521B6D">
        <w:t>,</w:t>
      </w:r>
      <w:r w:rsidR="00FC60C3">
        <w:t xml:space="preserve"> through clinical triage</w:t>
      </w:r>
      <w:r w:rsidR="00521B6D">
        <w:t>,</w:t>
      </w:r>
      <w:r w:rsidR="00FC60C3">
        <w:t xml:space="preserve"> it is determined that the Patient should be seen</w:t>
      </w:r>
      <w:r w:rsidR="009B4FBC">
        <w:t xml:space="preserve"> in an unscheduled care appointment</w:t>
      </w:r>
      <w:r w:rsidR="009D6A4C">
        <w:t xml:space="preserve">, then the Patient should be provided access to an appointment under this Service in line with </w:t>
      </w:r>
      <w:r w:rsidR="00EF7334">
        <w:t>paragraph</w:t>
      </w:r>
      <w:r w:rsidR="0032707B">
        <w:t>s</w:t>
      </w:r>
      <w:r w:rsidR="00EF7334">
        <w:t xml:space="preserve"> </w:t>
      </w:r>
      <w:r w:rsidR="00DD5694">
        <w:t>8</w:t>
      </w:r>
      <w:r w:rsidR="00EE5BB5">
        <w:t xml:space="preserve"> and </w:t>
      </w:r>
      <w:r w:rsidR="00DD5694">
        <w:t>9</w:t>
      </w:r>
      <w:r w:rsidR="009D6A4C">
        <w:t>.</w:t>
      </w:r>
      <w:r w:rsidR="00597FFC">
        <w:t xml:space="preserve"> Practices should be prepared to consider other unscheduled treatment</w:t>
      </w:r>
      <w:r w:rsidR="00E11ACE" w:rsidRPr="00E11ACE">
        <w:t xml:space="preserve"> </w:t>
      </w:r>
      <w:r w:rsidR="00E11ACE">
        <w:t>not covered by paragraph 6.2</w:t>
      </w:r>
      <w:r w:rsidR="00E4394D">
        <w:t>, including emergency unscheduled treatment</w:t>
      </w:r>
      <w:r w:rsidR="00E11ACE">
        <w:t xml:space="preserve"> appropriate under this Service in line with clinical need</w:t>
      </w:r>
      <w:r w:rsidR="00450AC4">
        <w:t xml:space="preserve">. Any emergency </w:t>
      </w:r>
      <w:r w:rsidR="00BE337C">
        <w:t>unscheduled</w:t>
      </w:r>
      <w:r w:rsidR="00450AC4">
        <w:t xml:space="preserve"> treatment appropriate under this Service</w:t>
      </w:r>
      <w:r w:rsidR="00BE337C">
        <w:t xml:space="preserve"> </w:t>
      </w:r>
      <w:r w:rsidR="00B90C6C">
        <w:t>should</w:t>
      </w:r>
      <w:r w:rsidR="00597FFC">
        <w:t xml:space="preserve"> be undertaken on </w:t>
      </w:r>
      <w:r w:rsidR="00CE6863">
        <w:t>a case-by-case basis</w:t>
      </w:r>
      <w:r w:rsidR="00A2593B">
        <w:t>, where dental teams are sufficiently skilled and competent to do so,</w:t>
      </w:r>
      <w:r w:rsidR="00FC486F">
        <w:t xml:space="preserve"> to help maintain clinical outcomes and patient safety</w:t>
      </w:r>
      <w:r w:rsidR="00CE6863">
        <w:t>.</w:t>
      </w:r>
      <w:r w:rsidR="00FC486F">
        <w:t xml:space="preserve"> For example, instances of tooth avulsion or spreading dental infection where timely intervention is critical.</w:t>
      </w:r>
      <w:r w:rsidR="00CE6863">
        <w:t xml:space="preserve"> </w:t>
      </w:r>
      <w:r w:rsidR="009D6A4C">
        <w:t xml:space="preserve"> </w:t>
      </w:r>
      <w:r w:rsidR="00FA23EB">
        <w:t xml:space="preserve"> </w:t>
      </w:r>
    </w:p>
    <w:p w14:paraId="6676073B" w14:textId="77777777" w:rsidR="005222BC" w:rsidRPr="005222BC" w:rsidRDefault="005222BC" w:rsidP="00F63C8B">
      <w:pPr>
        <w:pStyle w:val="ListParagraph"/>
        <w:numPr>
          <w:ilvl w:val="0"/>
          <w:numId w:val="22"/>
        </w:numPr>
        <w:spacing w:after="280"/>
        <w:jc w:val="both"/>
        <w:textboxTightWrap w:val="none"/>
        <w:rPr>
          <w:rFonts w:eastAsiaTheme="minorHAnsi" w:cstheme="minorBidi"/>
          <w:vanish/>
          <w:color w:val="231F20"/>
        </w:rPr>
      </w:pPr>
    </w:p>
    <w:p w14:paraId="799C3505" w14:textId="77777777" w:rsidR="005222BC" w:rsidRPr="005222BC" w:rsidRDefault="005222BC" w:rsidP="00F63C8B">
      <w:pPr>
        <w:pStyle w:val="ListParagraph"/>
        <w:numPr>
          <w:ilvl w:val="1"/>
          <w:numId w:val="22"/>
        </w:numPr>
        <w:spacing w:after="280"/>
        <w:jc w:val="both"/>
        <w:textboxTightWrap w:val="none"/>
        <w:rPr>
          <w:rFonts w:eastAsiaTheme="minorHAnsi" w:cstheme="minorBidi"/>
          <w:vanish/>
          <w:color w:val="231F20"/>
        </w:rPr>
      </w:pPr>
    </w:p>
    <w:p w14:paraId="7795A755" w14:textId="2ED9800D" w:rsidR="000A09E1" w:rsidRDefault="000A09E1" w:rsidP="00522BC9">
      <w:pPr>
        <w:pStyle w:val="h2numbered"/>
        <w:ind w:left="851" w:hanging="851"/>
      </w:pPr>
      <w:bookmarkStart w:id="26" w:name="_Toc196827975"/>
      <w:r>
        <w:t xml:space="preserve">Service </w:t>
      </w:r>
      <w:r w:rsidR="00C249B9">
        <w:rPr>
          <w:rFonts w:eastAsia="MS Gothic"/>
        </w:rPr>
        <w:t>d</w:t>
      </w:r>
      <w:r w:rsidRPr="004860B7">
        <w:rPr>
          <w:rFonts w:eastAsia="MS Gothic"/>
        </w:rPr>
        <w:t>escription</w:t>
      </w:r>
      <w:bookmarkEnd w:id="26"/>
    </w:p>
    <w:bookmarkEnd w:id="25"/>
    <w:p w14:paraId="04B256E5" w14:textId="77777777" w:rsidR="009841E3" w:rsidRPr="009841E3" w:rsidRDefault="009841E3" w:rsidP="00F63C8B">
      <w:pPr>
        <w:pStyle w:val="ListParagraph"/>
        <w:numPr>
          <w:ilvl w:val="0"/>
          <w:numId w:val="13"/>
        </w:numPr>
        <w:spacing w:after="280"/>
        <w:textboxTightWrap w:val="none"/>
        <w:rPr>
          <w:rFonts w:eastAsiaTheme="minorHAnsi" w:cstheme="minorBidi"/>
          <w:vanish/>
          <w:color w:val="231F20"/>
        </w:rPr>
      </w:pPr>
    </w:p>
    <w:p w14:paraId="7A142341" w14:textId="77777777" w:rsidR="009841E3" w:rsidRPr="009841E3" w:rsidRDefault="009841E3" w:rsidP="00F63C8B">
      <w:pPr>
        <w:pStyle w:val="ListParagraph"/>
        <w:numPr>
          <w:ilvl w:val="0"/>
          <w:numId w:val="13"/>
        </w:numPr>
        <w:spacing w:after="280"/>
        <w:textboxTightWrap w:val="none"/>
        <w:rPr>
          <w:rFonts w:eastAsiaTheme="minorHAnsi" w:cstheme="minorBidi"/>
          <w:vanish/>
          <w:color w:val="231F20"/>
        </w:rPr>
      </w:pPr>
    </w:p>
    <w:p w14:paraId="268DCE66" w14:textId="77777777" w:rsidR="009841E3" w:rsidRPr="009841E3" w:rsidRDefault="009841E3" w:rsidP="00F63C8B">
      <w:pPr>
        <w:pStyle w:val="ListParagraph"/>
        <w:numPr>
          <w:ilvl w:val="0"/>
          <w:numId w:val="13"/>
        </w:numPr>
        <w:spacing w:after="280"/>
        <w:textboxTightWrap w:val="none"/>
        <w:rPr>
          <w:rFonts w:eastAsiaTheme="minorHAnsi" w:cstheme="minorBidi"/>
          <w:vanish/>
          <w:color w:val="231F20"/>
        </w:rPr>
      </w:pPr>
    </w:p>
    <w:p w14:paraId="487BCAE6" w14:textId="77777777" w:rsidR="009841E3" w:rsidRPr="009841E3" w:rsidRDefault="009841E3" w:rsidP="00F63C8B">
      <w:pPr>
        <w:pStyle w:val="ListParagraph"/>
        <w:numPr>
          <w:ilvl w:val="0"/>
          <w:numId w:val="13"/>
        </w:numPr>
        <w:spacing w:after="280"/>
        <w:textboxTightWrap w:val="none"/>
        <w:rPr>
          <w:rFonts w:eastAsiaTheme="minorHAnsi" w:cstheme="minorBidi"/>
          <w:vanish/>
          <w:color w:val="231F20"/>
        </w:rPr>
      </w:pPr>
    </w:p>
    <w:p w14:paraId="066C26EF" w14:textId="77777777" w:rsidR="009841E3" w:rsidRPr="009841E3" w:rsidRDefault="009841E3" w:rsidP="00F63C8B">
      <w:pPr>
        <w:pStyle w:val="ListParagraph"/>
        <w:numPr>
          <w:ilvl w:val="0"/>
          <w:numId w:val="13"/>
        </w:numPr>
        <w:spacing w:after="280"/>
        <w:textboxTightWrap w:val="none"/>
        <w:rPr>
          <w:rFonts w:eastAsiaTheme="minorHAnsi" w:cstheme="minorBidi"/>
          <w:vanish/>
          <w:color w:val="231F20"/>
        </w:rPr>
      </w:pPr>
    </w:p>
    <w:p w14:paraId="6C5F249C" w14:textId="77777777" w:rsidR="009841E3" w:rsidRPr="009841E3" w:rsidRDefault="009841E3" w:rsidP="00F63C8B">
      <w:pPr>
        <w:pStyle w:val="ListParagraph"/>
        <w:numPr>
          <w:ilvl w:val="0"/>
          <w:numId w:val="13"/>
        </w:numPr>
        <w:spacing w:after="280"/>
        <w:textboxTightWrap w:val="none"/>
        <w:rPr>
          <w:rFonts w:eastAsiaTheme="minorHAnsi" w:cstheme="minorBidi"/>
          <w:vanish/>
          <w:color w:val="231F20"/>
        </w:rPr>
      </w:pPr>
    </w:p>
    <w:p w14:paraId="08F0408C" w14:textId="77777777" w:rsidR="009841E3" w:rsidRPr="009841E3" w:rsidRDefault="009841E3" w:rsidP="00F63C8B">
      <w:pPr>
        <w:pStyle w:val="ListParagraph"/>
        <w:numPr>
          <w:ilvl w:val="0"/>
          <w:numId w:val="13"/>
        </w:numPr>
        <w:spacing w:after="280"/>
        <w:textboxTightWrap w:val="none"/>
        <w:rPr>
          <w:rFonts w:eastAsiaTheme="minorHAnsi" w:cstheme="minorBidi"/>
          <w:vanish/>
          <w:color w:val="231F20"/>
        </w:rPr>
      </w:pPr>
    </w:p>
    <w:p w14:paraId="1945D3D7" w14:textId="77777777" w:rsidR="009841E3" w:rsidRPr="009841E3" w:rsidRDefault="009841E3" w:rsidP="00F63C8B">
      <w:pPr>
        <w:pStyle w:val="ListParagraph"/>
        <w:numPr>
          <w:ilvl w:val="0"/>
          <w:numId w:val="13"/>
        </w:numPr>
        <w:spacing w:after="280"/>
        <w:textboxTightWrap w:val="none"/>
        <w:rPr>
          <w:rFonts w:eastAsiaTheme="minorHAnsi" w:cstheme="minorBidi"/>
          <w:vanish/>
          <w:color w:val="231F20"/>
        </w:rPr>
      </w:pPr>
    </w:p>
    <w:p w14:paraId="16C4EC3A" w14:textId="329D585D" w:rsidR="005C4329" w:rsidRDefault="005C4329" w:rsidP="008331D5">
      <w:pPr>
        <w:pStyle w:val="BodyText"/>
        <w:numPr>
          <w:ilvl w:val="1"/>
          <w:numId w:val="50"/>
        </w:numPr>
        <w:jc w:val="left"/>
      </w:pPr>
      <w:bookmarkStart w:id="27" w:name="_Hlk68866872"/>
      <w:bookmarkStart w:id="28" w:name="_Hlk77071271"/>
      <w:r w:rsidRPr="00181106">
        <w:t xml:space="preserve">The </w:t>
      </w:r>
      <w:r w:rsidR="002278EF">
        <w:t xml:space="preserve">Dental </w:t>
      </w:r>
      <w:r>
        <w:t>Provider</w:t>
      </w:r>
      <w:r w:rsidRPr="00181106">
        <w:t xml:space="preserve"> must</w:t>
      </w:r>
      <w:r w:rsidR="002278EF">
        <w:t>:</w:t>
      </w:r>
    </w:p>
    <w:p w14:paraId="46802BC1" w14:textId="3154EEB8" w:rsidR="005C1C0C" w:rsidRDefault="00BD12A1" w:rsidP="008331D5">
      <w:pPr>
        <w:pStyle w:val="BodyText"/>
        <w:numPr>
          <w:ilvl w:val="2"/>
          <w:numId w:val="27"/>
        </w:numPr>
        <w:jc w:val="left"/>
      </w:pPr>
      <w:r>
        <w:t xml:space="preserve">comply with all relevant guidance and standard operating procedures for </w:t>
      </w:r>
      <w:r w:rsidR="000850B0">
        <w:t>provision of evidence-based</w:t>
      </w:r>
      <w:r w:rsidR="001772ED">
        <w:t xml:space="preserve"> </w:t>
      </w:r>
      <w:r w:rsidR="000850B0">
        <w:t>care</w:t>
      </w:r>
      <w:r w:rsidR="001772ED">
        <w:t xml:space="preserve"> in line with current good practice</w:t>
      </w:r>
      <w:r w:rsidR="005C1C0C">
        <w:t xml:space="preserve"> </w:t>
      </w:r>
      <w:r w:rsidR="00D11B6D">
        <w:t xml:space="preserve">on unscheduled care and </w:t>
      </w:r>
      <w:r w:rsidR="00047A40">
        <w:t xml:space="preserve">the </w:t>
      </w:r>
      <w:hyperlink r:id="rId23" w:history="1">
        <w:r w:rsidR="00047A40" w:rsidRPr="00444A02">
          <w:rPr>
            <w:rStyle w:val="Hyperlink"/>
            <w:rFonts w:ascii="Arial" w:hAnsi="Arial"/>
          </w:rPr>
          <w:t>clinical guidance</w:t>
        </w:r>
      </w:hyperlink>
      <w:r w:rsidR="00047A40">
        <w:t xml:space="preserve"> </w:t>
      </w:r>
      <w:r w:rsidR="002A64E3">
        <w:t>to:</w:t>
      </w:r>
    </w:p>
    <w:p w14:paraId="2135E37A" w14:textId="7F60D327" w:rsidR="006C0953" w:rsidRDefault="008B672D" w:rsidP="008331D5">
      <w:pPr>
        <w:pStyle w:val="BodyText"/>
        <w:numPr>
          <w:ilvl w:val="3"/>
          <w:numId w:val="26"/>
        </w:numPr>
        <w:jc w:val="left"/>
      </w:pPr>
      <w:r w:rsidRPr="00692AB8">
        <w:lastRenderedPageBreak/>
        <w:t xml:space="preserve">address the nature of the </w:t>
      </w:r>
      <w:r w:rsidRPr="005452B5">
        <w:t xml:space="preserve">care needs </w:t>
      </w:r>
      <w:r w:rsidR="002A64E3" w:rsidRPr="005452B5">
        <w:t xml:space="preserve">for the Patient </w:t>
      </w:r>
      <w:r w:rsidRPr="005452B5">
        <w:t xml:space="preserve">in accordance with </w:t>
      </w:r>
      <w:r w:rsidR="002A64E3" w:rsidRPr="005452B5">
        <w:t xml:space="preserve">those outlined in </w:t>
      </w:r>
      <w:r w:rsidRPr="0032707B">
        <w:t xml:space="preserve">paragraph </w:t>
      </w:r>
      <w:r w:rsidR="00077B32" w:rsidRPr="0032707B">
        <w:t>6</w:t>
      </w:r>
      <w:r w:rsidRPr="0032707B">
        <w:t>.2</w:t>
      </w:r>
      <w:r w:rsidR="000850B0" w:rsidRPr="0032707B">
        <w:t>;</w:t>
      </w:r>
      <w:r w:rsidRPr="0032707B">
        <w:t xml:space="preserve"> and</w:t>
      </w:r>
    </w:p>
    <w:p w14:paraId="18E00426" w14:textId="3AB6B709" w:rsidR="00FD6385" w:rsidRPr="006C0953" w:rsidRDefault="00E87F2B" w:rsidP="008331D5">
      <w:pPr>
        <w:pStyle w:val="BodyText"/>
        <w:numPr>
          <w:ilvl w:val="3"/>
          <w:numId w:val="26"/>
        </w:numPr>
        <w:jc w:val="left"/>
      </w:pPr>
      <w:r>
        <w:rPr>
          <w:noProof/>
          <w:color w:val="auto"/>
          <w:lang w:eastAsia="en-GB"/>
        </w:rPr>
        <w:t>e</w:t>
      </w:r>
      <w:r w:rsidR="0090050F">
        <w:rPr>
          <w:noProof/>
          <w:color w:val="auto"/>
          <w:lang w:eastAsia="en-GB"/>
        </w:rPr>
        <w:t xml:space="preserve">nsure </w:t>
      </w:r>
      <w:r w:rsidR="00EE54D2">
        <w:rPr>
          <w:noProof/>
          <w:color w:val="auto"/>
          <w:lang w:eastAsia="en-GB"/>
        </w:rPr>
        <w:t>prevention principles</w:t>
      </w:r>
      <w:r w:rsidR="00FD1937">
        <w:rPr>
          <w:noProof/>
          <w:color w:val="auto"/>
          <w:lang w:eastAsia="en-GB"/>
        </w:rPr>
        <w:t xml:space="preserve"> </w:t>
      </w:r>
      <w:r>
        <w:rPr>
          <w:noProof/>
          <w:color w:val="auto"/>
          <w:lang w:eastAsia="en-GB"/>
        </w:rPr>
        <w:t xml:space="preserve">delivered </w:t>
      </w:r>
      <w:r w:rsidR="00FD1937">
        <w:rPr>
          <w:noProof/>
          <w:color w:val="auto"/>
          <w:lang w:eastAsia="en-GB"/>
        </w:rPr>
        <w:t xml:space="preserve">as part of initial </w:t>
      </w:r>
      <w:r w:rsidR="004E1EAE">
        <w:rPr>
          <w:noProof/>
          <w:color w:val="auto"/>
          <w:lang w:eastAsia="en-GB"/>
        </w:rPr>
        <w:t>disease management</w:t>
      </w:r>
      <w:r w:rsidR="00EC3BF8">
        <w:rPr>
          <w:noProof/>
          <w:color w:val="auto"/>
          <w:lang w:eastAsia="en-GB"/>
        </w:rPr>
        <w:t xml:space="preserve"> </w:t>
      </w:r>
      <w:r w:rsidR="002B28C3">
        <w:rPr>
          <w:noProof/>
          <w:color w:val="auto"/>
          <w:lang w:eastAsia="en-GB"/>
        </w:rPr>
        <w:t xml:space="preserve">support improvements in oral health for </w:t>
      </w:r>
      <w:r w:rsidR="00A14DB2">
        <w:rPr>
          <w:noProof/>
          <w:color w:val="auto"/>
          <w:lang w:eastAsia="en-GB"/>
        </w:rPr>
        <w:t>P</w:t>
      </w:r>
      <w:r w:rsidR="002B28C3">
        <w:rPr>
          <w:noProof/>
          <w:color w:val="auto"/>
          <w:lang w:eastAsia="en-GB"/>
        </w:rPr>
        <w:t>atient</w:t>
      </w:r>
      <w:r>
        <w:rPr>
          <w:noProof/>
          <w:color w:val="auto"/>
          <w:lang w:eastAsia="en-GB"/>
        </w:rPr>
        <w:t>s</w:t>
      </w:r>
      <w:r w:rsidR="002B28C3">
        <w:rPr>
          <w:noProof/>
          <w:color w:val="auto"/>
          <w:lang w:eastAsia="en-GB"/>
        </w:rPr>
        <w:t xml:space="preserve"> with</w:t>
      </w:r>
      <w:r w:rsidR="00962172">
        <w:rPr>
          <w:noProof/>
          <w:color w:val="auto"/>
          <w:lang w:eastAsia="en-GB"/>
        </w:rPr>
        <w:t xml:space="preserve"> generalised</w:t>
      </w:r>
      <w:r w:rsidR="002B28C3">
        <w:rPr>
          <w:noProof/>
          <w:color w:val="auto"/>
          <w:lang w:eastAsia="en-GB"/>
        </w:rPr>
        <w:t xml:space="preserve"> unmanaged progressive </w:t>
      </w:r>
      <w:r w:rsidR="00962172">
        <w:rPr>
          <w:noProof/>
          <w:color w:val="auto"/>
          <w:lang w:eastAsia="en-GB"/>
        </w:rPr>
        <w:t>dental disease, facili</w:t>
      </w:r>
      <w:r w:rsidR="00EC3BF8">
        <w:rPr>
          <w:noProof/>
          <w:color w:val="auto"/>
          <w:lang w:eastAsia="en-GB"/>
        </w:rPr>
        <w:t>tating</w:t>
      </w:r>
      <w:r w:rsidR="00962172">
        <w:rPr>
          <w:noProof/>
          <w:color w:val="auto"/>
          <w:lang w:eastAsia="en-GB"/>
        </w:rPr>
        <w:t xml:space="preserve"> greater control over their condition </w:t>
      </w:r>
      <w:r w:rsidR="003C7D4D">
        <w:rPr>
          <w:noProof/>
          <w:color w:val="auto"/>
          <w:lang w:eastAsia="en-GB"/>
        </w:rPr>
        <w:t>and to help prevent reattandance</w:t>
      </w:r>
      <w:r w:rsidR="00B30045">
        <w:rPr>
          <w:noProof/>
          <w:color w:val="auto"/>
          <w:lang w:eastAsia="en-GB"/>
        </w:rPr>
        <w:t xml:space="preserve"> at</w:t>
      </w:r>
      <w:r w:rsidR="003C7D4D">
        <w:rPr>
          <w:noProof/>
          <w:color w:val="auto"/>
          <w:lang w:eastAsia="en-GB"/>
        </w:rPr>
        <w:t xml:space="preserve"> </w:t>
      </w:r>
      <w:r w:rsidR="00C874DD">
        <w:rPr>
          <w:noProof/>
          <w:color w:val="auto"/>
          <w:lang w:eastAsia="en-GB"/>
        </w:rPr>
        <w:t>unscheduled dental care services</w:t>
      </w:r>
    </w:p>
    <w:p w14:paraId="449F5713" w14:textId="1231F8BE" w:rsidR="00F75A17" w:rsidRPr="00F75A17" w:rsidRDefault="00F75A17" w:rsidP="008331D5">
      <w:pPr>
        <w:pStyle w:val="BodyText"/>
        <w:numPr>
          <w:ilvl w:val="1"/>
          <w:numId w:val="50"/>
        </w:numPr>
        <w:jc w:val="left"/>
      </w:pPr>
      <w:r>
        <w:t xml:space="preserve">The Dental Provider must </w:t>
      </w:r>
      <w:r w:rsidR="00093F60">
        <w:t xml:space="preserve">ensure </w:t>
      </w:r>
      <w:r w:rsidR="00631999">
        <w:t xml:space="preserve">that </w:t>
      </w:r>
      <w:r w:rsidR="0014731C">
        <w:t>anti</w:t>
      </w:r>
      <w:r w:rsidR="00605C63">
        <w:t>microbials</w:t>
      </w:r>
      <w:r w:rsidR="0014731C">
        <w:t xml:space="preserve"> are only prescribed when there is a clear clinical </w:t>
      </w:r>
      <w:r w:rsidR="00AC19C7">
        <w:t>indication</w:t>
      </w:r>
      <w:r w:rsidR="0014731C">
        <w:t xml:space="preserve">, </w:t>
      </w:r>
      <w:r w:rsidR="00282418">
        <w:t>adher</w:t>
      </w:r>
      <w:r w:rsidR="00D63D11">
        <w:t>ing</w:t>
      </w:r>
      <w:r w:rsidR="00282418">
        <w:t xml:space="preserve"> to </w:t>
      </w:r>
      <w:hyperlink r:id="rId24" w:history="1">
        <w:r w:rsidR="009F18D0" w:rsidRPr="00093691">
          <w:rPr>
            <w:rStyle w:val="Hyperlink"/>
            <w:rFonts w:ascii="Arial" w:eastAsia="Aptos" w:hAnsi="Arial" w:cs="Arial"/>
            <w:kern w:val="2"/>
            <w14:ligatures w14:val="standardContextual"/>
          </w:rPr>
          <w:t>antimicrobial stewardship</w:t>
        </w:r>
        <w:r w:rsidR="00685B90">
          <w:rPr>
            <w:rStyle w:val="Hyperlink"/>
            <w:rFonts w:ascii="Arial" w:eastAsia="Aptos" w:hAnsi="Arial" w:cs="Arial"/>
            <w:kern w:val="2"/>
            <w14:ligatures w14:val="standardContextual"/>
          </w:rPr>
          <w:t>,</w:t>
        </w:r>
        <w:r w:rsidR="009F18D0" w:rsidRPr="00093691">
          <w:rPr>
            <w:rStyle w:val="Hyperlink"/>
            <w:rFonts w:ascii="Arial" w:eastAsia="Aptos" w:hAnsi="Arial" w:cs="Arial"/>
            <w:kern w:val="2"/>
            <w14:ligatures w14:val="standardContextual"/>
          </w:rPr>
          <w:t xml:space="preserve"> prescribing guidance</w:t>
        </w:r>
      </w:hyperlink>
      <w:r w:rsidR="006561D5">
        <w:rPr>
          <w:rStyle w:val="Hyperlink"/>
          <w:rFonts w:ascii="Arial" w:eastAsia="Aptos" w:hAnsi="Arial" w:cs="Arial"/>
          <w:kern w:val="2"/>
          <w14:ligatures w14:val="standardContextual"/>
        </w:rPr>
        <w:t xml:space="preserve"> and </w:t>
      </w:r>
      <w:hyperlink r:id="rId25" w:history="1">
        <w:r w:rsidR="006561D5" w:rsidRPr="005B28B4">
          <w:rPr>
            <w:rStyle w:val="Hyperlink"/>
            <w:rFonts w:ascii="Arial" w:eastAsia="Aptos" w:hAnsi="Arial" w:cs="Arial"/>
            <w:kern w:val="2"/>
            <w14:ligatures w14:val="standardContextual"/>
          </w:rPr>
          <w:t>good practice guidelines</w:t>
        </w:r>
      </w:hyperlink>
      <w:r w:rsidR="00ED064C">
        <w:rPr>
          <w:rStyle w:val="Hyperlink"/>
          <w:rFonts w:ascii="Arial" w:eastAsia="Aptos" w:hAnsi="Arial" w:cs="Arial"/>
          <w:kern w:val="2"/>
          <w14:ligatures w14:val="standardContextual"/>
        </w:rPr>
        <w:t>.</w:t>
      </w:r>
      <w:r w:rsidR="008A41F7">
        <w:rPr>
          <w:rStyle w:val="Hyperlink"/>
          <w:rFonts w:ascii="Arial" w:eastAsia="Aptos" w:hAnsi="Arial" w:cs="Arial"/>
          <w:kern w:val="2"/>
          <w14:ligatures w14:val="standardContextual"/>
        </w:rPr>
        <w:t xml:space="preserve"> </w:t>
      </w:r>
      <w:r w:rsidR="00ED064C" w:rsidRPr="00444A02">
        <w:rPr>
          <w:noProof/>
          <w:color w:val="auto"/>
          <w:lang w:eastAsia="en-GB"/>
        </w:rPr>
        <w:t>The</w:t>
      </w:r>
      <w:r w:rsidR="00685B90" w:rsidRPr="00444A02">
        <w:rPr>
          <w:noProof/>
          <w:color w:val="auto"/>
          <w:lang w:eastAsia="en-GB"/>
        </w:rPr>
        <w:t xml:space="preserve"> Dental Provider</w:t>
      </w:r>
      <w:r w:rsidR="00ED064C" w:rsidRPr="00444A02">
        <w:rPr>
          <w:noProof/>
          <w:color w:val="auto"/>
          <w:lang w:eastAsia="en-GB"/>
        </w:rPr>
        <w:t xml:space="preserve"> must </w:t>
      </w:r>
      <w:r w:rsidR="008A41F7" w:rsidRPr="00444A02">
        <w:rPr>
          <w:noProof/>
          <w:color w:val="auto"/>
          <w:lang w:eastAsia="en-GB"/>
        </w:rPr>
        <w:t>ensure that anti</w:t>
      </w:r>
      <w:r w:rsidR="00ED064C" w:rsidRPr="00444A02">
        <w:rPr>
          <w:noProof/>
          <w:color w:val="auto"/>
          <w:lang w:eastAsia="en-GB"/>
        </w:rPr>
        <w:t>microbials</w:t>
      </w:r>
      <w:r w:rsidR="008A41F7" w:rsidRPr="00444A02">
        <w:rPr>
          <w:noProof/>
          <w:color w:val="auto"/>
          <w:lang w:eastAsia="en-GB"/>
        </w:rPr>
        <w:t xml:space="preserve"> are</w:t>
      </w:r>
      <w:r w:rsidR="009243D5" w:rsidRPr="00444A02">
        <w:rPr>
          <w:noProof/>
          <w:color w:val="auto"/>
          <w:lang w:eastAsia="en-GB"/>
        </w:rPr>
        <w:t xml:space="preserve"> </w:t>
      </w:r>
      <w:r w:rsidR="006C625B" w:rsidRPr="00444A02">
        <w:rPr>
          <w:noProof/>
          <w:color w:val="auto"/>
          <w:lang w:eastAsia="en-GB"/>
        </w:rPr>
        <w:t>considered</w:t>
      </w:r>
      <w:r w:rsidR="009243D5" w:rsidRPr="00444A02">
        <w:rPr>
          <w:noProof/>
          <w:color w:val="auto"/>
          <w:lang w:eastAsia="en-GB"/>
        </w:rPr>
        <w:t xml:space="preserve"> as an adjunct</w:t>
      </w:r>
      <w:r w:rsidR="00E22A51" w:rsidRPr="00444A02">
        <w:rPr>
          <w:noProof/>
          <w:color w:val="auto"/>
          <w:lang w:eastAsia="en-GB"/>
        </w:rPr>
        <w:t xml:space="preserve"> to clinical treatment and</w:t>
      </w:r>
      <w:r w:rsidR="008A41F7" w:rsidRPr="00444A02">
        <w:rPr>
          <w:noProof/>
          <w:color w:val="auto"/>
          <w:lang w:eastAsia="en-GB"/>
        </w:rPr>
        <w:t xml:space="preserve"> not used as a substitute for </w:t>
      </w:r>
      <w:r w:rsidR="00EA1F0F" w:rsidRPr="00444A02">
        <w:rPr>
          <w:noProof/>
          <w:color w:val="auto"/>
          <w:lang w:eastAsia="en-GB"/>
        </w:rPr>
        <w:t xml:space="preserve">appropriate </w:t>
      </w:r>
      <w:r w:rsidR="008A41F7" w:rsidRPr="00444A02">
        <w:rPr>
          <w:noProof/>
          <w:color w:val="auto"/>
          <w:lang w:eastAsia="en-GB"/>
        </w:rPr>
        <w:t>interventions in treating oral health conditions</w:t>
      </w:r>
      <w:r w:rsidR="00B33B41">
        <w:t>.</w:t>
      </w:r>
      <w:r w:rsidR="009F18D0" w:rsidRPr="009F18D0">
        <w:t xml:space="preserve"> </w:t>
      </w:r>
      <w:r w:rsidR="008006F9">
        <w:t>The Dental</w:t>
      </w:r>
      <w:r w:rsidR="00B33B41">
        <w:t xml:space="preserve"> </w:t>
      </w:r>
      <w:r w:rsidR="008006F9">
        <w:t>P</w:t>
      </w:r>
      <w:r w:rsidR="00B33B41">
        <w:t xml:space="preserve">rovider must also </w:t>
      </w:r>
      <w:r w:rsidR="009F18D0" w:rsidRPr="009F18D0">
        <w:t xml:space="preserve">help </w:t>
      </w:r>
      <w:r w:rsidR="009229C7">
        <w:t>P</w:t>
      </w:r>
      <w:r w:rsidR="009F18D0" w:rsidRPr="009F18D0">
        <w:t>atients</w:t>
      </w:r>
      <w:r w:rsidR="00B33B41">
        <w:t xml:space="preserve"> to</w:t>
      </w:r>
      <w:r w:rsidR="009F18D0" w:rsidRPr="009F18D0">
        <w:t xml:space="preserve"> understand when antibiotics are appropriate</w:t>
      </w:r>
      <w:r w:rsidR="009B6AD0">
        <w:t xml:space="preserve"> and prioritise pain relief over antimicrobials where </w:t>
      </w:r>
      <w:r w:rsidR="005F1CD8">
        <w:t>suitable</w:t>
      </w:r>
      <w:r w:rsidR="009F18D0" w:rsidRPr="009F18D0">
        <w:t>.</w:t>
      </w:r>
      <w:r w:rsidR="001772ED">
        <w:t xml:space="preserve"> </w:t>
      </w:r>
      <w:r>
        <w:rPr>
          <w:noProof/>
          <w:color w:val="auto"/>
          <w:lang w:eastAsia="en-GB"/>
        </w:rPr>
        <w:t>The Dental Provider should conduct clinical audits to ensure compliance with these standards.</w:t>
      </w:r>
      <w:r w:rsidR="0079101C">
        <w:rPr>
          <w:noProof/>
          <w:color w:val="auto"/>
          <w:lang w:eastAsia="en-GB"/>
        </w:rPr>
        <w:t xml:space="preserve"> Further inform</w:t>
      </w:r>
      <w:r w:rsidR="00D657D5">
        <w:rPr>
          <w:noProof/>
          <w:color w:val="auto"/>
          <w:lang w:eastAsia="en-GB"/>
        </w:rPr>
        <w:t>a</w:t>
      </w:r>
      <w:r w:rsidR="0079101C">
        <w:rPr>
          <w:noProof/>
          <w:color w:val="auto"/>
          <w:lang w:eastAsia="en-GB"/>
        </w:rPr>
        <w:t xml:space="preserve">tion </w:t>
      </w:r>
      <w:r w:rsidR="000D2EF9">
        <w:rPr>
          <w:noProof/>
          <w:color w:val="auto"/>
          <w:lang w:eastAsia="en-GB"/>
        </w:rPr>
        <w:t>on patient assessment</w:t>
      </w:r>
      <w:r w:rsidR="0016440B">
        <w:rPr>
          <w:noProof/>
          <w:color w:val="auto"/>
          <w:lang w:eastAsia="en-GB"/>
        </w:rPr>
        <w:t xml:space="preserve"> </w:t>
      </w:r>
      <w:r w:rsidR="00A17182">
        <w:rPr>
          <w:noProof/>
          <w:color w:val="auto"/>
          <w:lang w:eastAsia="en-GB"/>
        </w:rPr>
        <w:t xml:space="preserve">of dental infections is </w:t>
      </w:r>
      <w:r w:rsidR="0079101C">
        <w:rPr>
          <w:noProof/>
          <w:color w:val="auto"/>
          <w:lang w:eastAsia="en-GB"/>
        </w:rPr>
        <w:t xml:space="preserve">available </w:t>
      </w:r>
      <w:r w:rsidR="00AF2DB7">
        <w:rPr>
          <w:noProof/>
          <w:color w:val="auto"/>
          <w:lang w:eastAsia="en-GB"/>
        </w:rPr>
        <w:t xml:space="preserve">in the </w:t>
      </w:r>
      <w:hyperlink r:id="rId26" w:history="1">
        <w:r w:rsidR="00444A02" w:rsidRPr="00444A02">
          <w:rPr>
            <w:rStyle w:val="Hyperlink"/>
            <w:rFonts w:ascii="Arial" w:hAnsi="Arial"/>
          </w:rPr>
          <w:t>clinical guidance</w:t>
        </w:r>
      </w:hyperlink>
      <w:r w:rsidR="0079101C">
        <w:rPr>
          <w:noProof/>
          <w:color w:val="auto"/>
          <w:lang w:eastAsia="en-GB"/>
        </w:rPr>
        <w:t>.</w:t>
      </w:r>
    </w:p>
    <w:p w14:paraId="0264A879" w14:textId="4C30AF84" w:rsidR="00BD6446" w:rsidRDefault="005B00A7" w:rsidP="008331D5">
      <w:pPr>
        <w:pStyle w:val="BodyText"/>
        <w:numPr>
          <w:ilvl w:val="1"/>
          <w:numId w:val="50"/>
        </w:numPr>
        <w:jc w:val="left"/>
      </w:pPr>
      <w:r>
        <w:rPr>
          <w:noProof/>
          <w:color w:val="auto"/>
          <w:lang w:eastAsia="en-GB"/>
        </w:rPr>
        <w:t xml:space="preserve">The Dental Provider </w:t>
      </w:r>
      <w:r w:rsidR="00BD6446">
        <w:rPr>
          <w:noProof/>
          <w:color w:val="auto"/>
          <w:lang w:eastAsia="en-GB"/>
        </w:rPr>
        <w:t xml:space="preserve">should support or signpost the Patient to access </w:t>
      </w:r>
      <w:r w:rsidR="00BD6446">
        <w:t xml:space="preserve">general, intermediate and specialised dentistry to </w:t>
      </w:r>
      <w:r w:rsidR="00972552">
        <w:t>address any ongoing</w:t>
      </w:r>
      <w:r w:rsidR="00BD6446">
        <w:t xml:space="preserve"> oral health needs identified</w:t>
      </w:r>
      <w:r w:rsidR="00972552">
        <w:t xml:space="preserve"> and</w:t>
      </w:r>
      <w:r w:rsidR="002B33F5">
        <w:t>/or</w:t>
      </w:r>
      <w:r w:rsidR="00BD6446">
        <w:t xml:space="preserve"> following the initial </w:t>
      </w:r>
      <w:r w:rsidR="00972552">
        <w:t>t</w:t>
      </w:r>
      <w:r w:rsidR="00BD6446">
        <w:t>reatment</w:t>
      </w:r>
      <w:r w:rsidR="00F45CED">
        <w:t xml:space="preserve"> or </w:t>
      </w:r>
      <w:r w:rsidR="008E7E59">
        <w:t xml:space="preserve">initial disease </w:t>
      </w:r>
      <w:r w:rsidR="0084340B">
        <w:t>management</w:t>
      </w:r>
      <w:r w:rsidR="00972552">
        <w:t>.</w:t>
      </w:r>
    </w:p>
    <w:p w14:paraId="47A60466" w14:textId="6A375E11" w:rsidR="00CB5CED" w:rsidRDefault="006575F3" w:rsidP="008331D5">
      <w:pPr>
        <w:pStyle w:val="BodyText"/>
        <w:numPr>
          <w:ilvl w:val="1"/>
          <w:numId w:val="50"/>
        </w:numPr>
        <w:jc w:val="left"/>
        <w:rPr>
          <w:noProof/>
          <w:color w:val="auto"/>
          <w:lang w:eastAsia="en-GB"/>
        </w:rPr>
      </w:pPr>
      <w:r>
        <w:rPr>
          <w:noProof/>
          <w:color w:val="auto"/>
          <w:lang w:eastAsia="en-GB"/>
        </w:rPr>
        <w:t>Where</w:t>
      </w:r>
      <w:r w:rsidR="007A583D">
        <w:rPr>
          <w:noProof/>
          <w:color w:val="auto"/>
          <w:lang w:eastAsia="en-GB"/>
        </w:rPr>
        <w:t xml:space="preserve"> </w:t>
      </w:r>
      <w:r w:rsidR="00656A6C">
        <w:rPr>
          <w:noProof/>
          <w:color w:val="auto"/>
          <w:lang w:eastAsia="en-GB"/>
        </w:rPr>
        <w:t>the Patient has</w:t>
      </w:r>
      <w:r w:rsidR="007A583D">
        <w:rPr>
          <w:noProof/>
          <w:color w:val="auto"/>
          <w:lang w:eastAsia="en-GB"/>
        </w:rPr>
        <w:t xml:space="preserve"> oral health </w:t>
      </w:r>
      <w:r w:rsidR="00656A6C">
        <w:rPr>
          <w:noProof/>
          <w:color w:val="auto"/>
          <w:lang w:eastAsia="en-GB"/>
        </w:rPr>
        <w:t xml:space="preserve">needs </w:t>
      </w:r>
      <w:r w:rsidR="0011324A">
        <w:rPr>
          <w:noProof/>
          <w:color w:val="auto"/>
          <w:lang w:eastAsia="en-GB"/>
        </w:rPr>
        <w:t xml:space="preserve">that </w:t>
      </w:r>
      <w:r w:rsidR="00E122B3">
        <w:rPr>
          <w:noProof/>
          <w:color w:val="auto"/>
          <w:lang w:eastAsia="en-GB"/>
        </w:rPr>
        <w:t xml:space="preserve">are </w:t>
      </w:r>
      <w:r w:rsidR="00486DF3">
        <w:rPr>
          <w:noProof/>
          <w:color w:val="auto"/>
          <w:lang w:eastAsia="en-GB"/>
        </w:rPr>
        <w:t>beyond th</w:t>
      </w:r>
      <w:r w:rsidR="003A206A">
        <w:rPr>
          <w:noProof/>
          <w:color w:val="auto"/>
          <w:lang w:eastAsia="en-GB"/>
        </w:rPr>
        <w:t>e requirements set out within this</w:t>
      </w:r>
      <w:r w:rsidR="00486DF3">
        <w:rPr>
          <w:noProof/>
          <w:color w:val="auto"/>
          <w:lang w:eastAsia="en-GB"/>
        </w:rPr>
        <w:t xml:space="preserve"> Service, </w:t>
      </w:r>
      <w:r w:rsidR="007A583D">
        <w:rPr>
          <w:noProof/>
          <w:color w:val="auto"/>
          <w:lang w:eastAsia="en-GB"/>
        </w:rPr>
        <w:t xml:space="preserve">and the </w:t>
      </w:r>
      <w:r w:rsidRPr="007A583D">
        <w:rPr>
          <w:noProof/>
          <w:color w:val="auto"/>
          <w:lang w:eastAsia="en-GB"/>
        </w:rPr>
        <w:t xml:space="preserve">Dental Provider </w:t>
      </w:r>
      <w:r w:rsidR="007A01E8">
        <w:rPr>
          <w:noProof/>
          <w:color w:val="auto"/>
          <w:lang w:eastAsia="en-GB"/>
        </w:rPr>
        <w:t xml:space="preserve">is contracted to </w:t>
      </w:r>
      <w:r w:rsidR="003A206A">
        <w:rPr>
          <w:noProof/>
          <w:color w:val="auto"/>
          <w:lang w:eastAsia="en-GB"/>
        </w:rPr>
        <w:t xml:space="preserve">provide the required care </w:t>
      </w:r>
      <w:r w:rsidR="007A01E8">
        <w:rPr>
          <w:noProof/>
          <w:color w:val="auto"/>
          <w:lang w:eastAsia="en-GB"/>
        </w:rPr>
        <w:t xml:space="preserve">and able to </w:t>
      </w:r>
      <w:r w:rsidR="003A206A">
        <w:rPr>
          <w:noProof/>
          <w:color w:val="auto"/>
          <w:lang w:eastAsia="en-GB"/>
        </w:rPr>
        <w:t>do so</w:t>
      </w:r>
      <w:r w:rsidR="0099336B">
        <w:rPr>
          <w:noProof/>
          <w:color w:val="auto"/>
          <w:lang w:eastAsia="en-GB"/>
        </w:rPr>
        <w:t xml:space="preserve"> outwith of this Service</w:t>
      </w:r>
      <w:r w:rsidR="007A01E8">
        <w:rPr>
          <w:noProof/>
          <w:color w:val="auto"/>
          <w:lang w:eastAsia="en-GB"/>
        </w:rPr>
        <w:t>, the</w:t>
      </w:r>
      <w:r w:rsidR="001B5DB0">
        <w:rPr>
          <w:noProof/>
          <w:color w:val="auto"/>
          <w:lang w:eastAsia="en-GB"/>
        </w:rPr>
        <w:t>n the</w:t>
      </w:r>
      <w:r w:rsidR="007A01E8">
        <w:rPr>
          <w:noProof/>
          <w:color w:val="auto"/>
          <w:lang w:eastAsia="en-GB"/>
        </w:rPr>
        <w:t xml:space="preserve"> Dental Provider </w:t>
      </w:r>
      <w:r w:rsidR="00AC3524">
        <w:rPr>
          <w:noProof/>
          <w:color w:val="auto"/>
          <w:lang w:eastAsia="en-GB"/>
        </w:rPr>
        <w:t xml:space="preserve">may </w:t>
      </w:r>
      <w:r w:rsidR="001B5DB0">
        <w:rPr>
          <w:noProof/>
          <w:color w:val="auto"/>
          <w:lang w:eastAsia="en-GB"/>
        </w:rPr>
        <w:t xml:space="preserve">provide the relevant care in accordance with the terms of their General Dental Service or Personal Dental Service contract and </w:t>
      </w:r>
      <w:r w:rsidR="00E65B29">
        <w:rPr>
          <w:noProof/>
          <w:color w:val="auto"/>
          <w:lang w:eastAsia="en-GB"/>
        </w:rPr>
        <w:t>where consented to by the Patient</w:t>
      </w:r>
      <w:r w:rsidR="004F10F5">
        <w:rPr>
          <w:noProof/>
          <w:color w:val="auto"/>
          <w:lang w:eastAsia="en-GB"/>
        </w:rPr>
        <w:t>.</w:t>
      </w:r>
    </w:p>
    <w:p w14:paraId="3B737D1F" w14:textId="77777777" w:rsidR="00634DB8" w:rsidRDefault="00634DB8" w:rsidP="00522BC9">
      <w:pPr>
        <w:pStyle w:val="h2numbered"/>
      </w:pPr>
      <w:bookmarkStart w:id="29" w:name="_Toc103692790"/>
      <w:bookmarkStart w:id="30" w:name="_Toc103692791"/>
      <w:bookmarkStart w:id="31" w:name="_Toc103692792"/>
      <w:bookmarkStart w:id="32" w:name="_Toc103692793"/>
      <w:bookmarkStart w:id="33" w:name="_Toc153197519"/>
      <w:bookmarkStart w:id="34" w:name="_Toc196827976"/>
      <w:bookmarkStart w:id="35" w:name="_Hlk103621178"/>
      <w:bookmarkStart w:id="36" w:name="_Hlk103621311"/>
      <w:bookmarkEnd w:id="27"/>
      <w:bookmarkEnd w:id="28"/>
      <w:bookmarkEnd w:id="29"/>
      <w:bookmarkEnd w:id="30"/>
      <w:bookmarkEnd w:id="31"/>
      <w:bookmarkEnd w:id="32"/>
      <w:r w:rsidRPr="00A92DA8">
        <w:t>Patient access</w:t>
      </w:r>
      <w:r>
        <w:t xml:space="preserve"> and service availability</w:t>
      </w:r>
      <w:bookmarkEnd w:id="33"/>
      <w:bookmarkEnd w:id="34"/>
    </w:p>
    <w:p w14:paraId="76122B61" w14:textId="77777777" w:rsidR="009841E3" w:rsidRPr="009841E3" w:rsidRDefault="009841E3" w:rsidP="00F63C8B">
      <w:pPr>
        <w:pStyle w:val="ListParagraph"/>
        <w:numPr>
          <w:ilvl w:val="0"/>
          <w:numId w:val="14"/>
        </w:numPr>
        <w:spacing w:after="280"/>
        <w:textboxTightWrap w:val="none"/>
        <w:rPr>
          <w:rFonts w:eastAsiaTheme="minorHAnsi" w:cstheme="minorBidi"/>
          <w:vanish/>
          <w:color w:val="231F20"/>
        </w:rPr>
      </w:pPr>
    </w:p>
    <w:p w14:paraId="3CB99155" w14:textId="77777777" w:rsidR="009841E3" w:rsidRPr="009841E3" w:rsidRDefault="009841E3" w:rsidP="00F63C8B">
      <w:pPr>
        <w:pStyle w:val="ListParagraph"/>
        <w:numPr>
          <w:ilvl w:val="0"/>
          <w:numId w:val="14"/>
        </w:numPr>
        <w:spacing w:after="280"/>
        <w:textboxTightWrap w:val="none"/>
        <w:rPr>
          <w:rFonts w:eastAsiaTheme="minorHAnsi" w:cstheme="minorBidi"/>
          <w:vanish/>
          <w:color w:val="231F20"/>
        </w:rPr>
      </w:pPr>
    </w:p>
    <w:p w14:paraId="1DF60A51" w14:textId="77777777" w:rsidR="009841E3" w:rsidRPr="009841E3" w:rsidRDefault="009841E3" w:rsidP="00F63C8B">
      <w:pPr>
        <w:pStyle w:val="ListParagraph"/>
        <w:numPr>
          <w:ilvl w:val="0"/>
          <w:numId w:val="14"/>
        </w:numPr>
        <w:spacing w:after="280"/>
        <w:textboxTightWrap w:val="none"/>
        <w:rPr>
          <w:rFonts w:eastAsiaTheme="minorHAnsi" w:cstheme="minorBidi"/>
          <w:vanish/>
          <w:color w:val="231F20"/>
        </w:rPr>
      </w:pPr>
    </w:p>
    <w:p w14:paraId="4890F929" w14:textId="77777777" w:rsidR="009841E3" w:rsidRPr="009841E3" w:rsidRDefault="009841E3" w:rsidP="00F63C8B">
      <w:pPr>
        <w:pStyle w:val="ListParagraph"/>
        <w:numPr>
          <w:ilvl w:val="0"/>
          <w:numId w:val="14"/>
        </w:numPr>
        <w:spacing w:after="280"/>
        <w:textboxTightWrap w:val="none"/>
        <w:rPr>
          <w:rFonts w:eastAsiaTheme="minorHAnsi" w:cstheme="minorBidi"/>
          <w:vanish/>
          <w:color w:val="231F20"/>
        </w:rPr>
      </w:pPr>
    </w:p>
    <w:p w14:paraId="0DDB9FE9" w14:textId="77777777" w:rsidR="009841E3" w:rsidRPr="009841E3" w:rsidRDefault="009841E3" w:rsidP="00F63C8B">
      <w:pPr>
        <w:pStyle w:val="ListParagraph"/>
        <w:numPr>
          <w:ilvl w:val="0"/>
          <w:numId w:val="14"/>
        </w:numPr>
        <w:spacing w:after="280"/>
        <w:textboxTightWrap w:val="none"/>
        <w:rPr>
          <w:rFonts w:eastAsiaTheme="minorHAnsi" w:cstheme="minorBidi"/>
          <w:vanish/>
          <w:color w:val="231F20"/>
        </w:rPr>
      </w:pPr>
    </w:p>
    <w:p w14:paraId="36341673" w14:textId="77777777" w:rsidR="009841E3" w:rsidRPr="009841E3" w:rsidRDefault="009841E3" w:rsidP="00F63C8B">
      <w:pPr>
        <w:pStyle w:val="ListParagraph"/>
        <w:numPr>
          <w:ilvl w:val="0"/>
          <w:numId w:val="14"/>
        </w:numPr>
        <w:spacing w:after="280"/>
        <w:textboxTightWrap w:val="none"/>
        <w:rPr>
          <w:rFonts w:eastAsiaTheme="minorHAnsi" w:cstheme="minorBidi"/>
          <w:vanish/>
          <w:color w:val="231F20"/>
        </w:rPr>
      </w:pPr>
    </w:p>
    <w:p w14:paraId="566DC76F" w14:textId="77777777" w:rsidR="009841E3" w:rsidRPr="009841E3" w:rsidRDefault="009841E3" w:rsidP="00F63C8B">
      <w:pPr>
        <w:pStyle w:val="ListParagraph"/>
        <w:numPr>
          <w:ilvl w:val="0"/>
          <w:numId w:val="14"/>
        </w:numPr>
        <w:spacing w:after="280"/>
        <w:textboxTightWrap w:val="none"/>
        <w:rPr>
          <w:rFonts w:eastAsiaTheme="minorHAnsi" w:cstheme="minorBidi"/>
          <w:vanish/>
          <w:color w:val="231F20"/>
        </w:rPr>
      </w:pPr>
    </w:p>
    <w:p w14:paraId="3A58395F" w14:textId="77777777" w:rsidR="009841E3" w:rsidRPr="009841E3" w:rsidRDefault="009841E3" w:rsidP="00F63C8B">
      <w:pPr>
        <w:pStyle w:val="ListParagraph"/>
        <w:numPr>
          <w:ilvl w:val="0"/>
          <w:numId w:val="14"/>
        </w:numPr>
        <w:spacing w:after="280"/>
        <w:textboxTightWrap w:val="none"/>
        <w:rPr>
          <w:rFonts w:eastAsiaTheme="minorHAnsi" w:cstheme="minorBidi"/>
          <w:vanish/>
          <w:color w:val="231F20"/>
        </w:rPr>
      </w:pPr>
    </w:p>
    <w:p w14:paraId="7360B86A" w14:textId="77777777" w:rsidR="009841E3" w:rsidRPr="009841E3" w:rsidRDefault="009841E3" w:rsidP="00F63C8B">
      <w:pPr>
        <w:pStyle w:val="ListParagraph"/>
        <w:numPr>
          <w:ilvl w:val="0"/>
          <w:numId w:val="14"/>
        </w:numPr>
        <w:spacing w:after="280"/>
        <w:textboxTightWrap w:val="none"/>
        <w:rPr>
          <w:rFonts w:eastAsiaTheme="minorHAnsi" w:cstheme="minorBidi"/>
          <w:vanish/>
          <w:color w:val="231F20"/>
        </w:rPr>
      </w:pPr>
    </w:p>
    <w:p w14:paraId="5B49B219" w14:textId="1EF15D44" w:rsidR="00FD5F8E" w:rsidRDefault="00FD5F8E" w:rsidP="008331D5">
      <w:pPr>
        <w:pStyle w:val="BodyText"/>
        <w:numPr>
          <w:ilvl w:val="1"/>
          <w:numId w:val="49"/>
        </w:numPr>
      </w:pPr>
      <w:r w:rsidRPr="00FD5F8E">
        <w:t>Th</w:t>
      </w:r>
      <w:r w:rsidR="00E41D14">
        <w:t>is</w:t>
      </w:r>
      <w:r w:rsidRPr="00FD5F8E">
        <w:t xml:space="preserve"> Service </w:t>
      </w:r>
      <w:r w:rsidR="007D3ECB">
        <w:t xml:space="preserve">must be </w:t>
      </w:r>
      <w:r w:rsidRPr="00FD5F8E">
        <w:t>accessible, appropriate and sensitive to the needs of all Patients</w:t>
      </w:r>
      <w:r w:rsidR="004003B3">
        <w:t>.</w:t>
      </w:r>
    </w:p>
    <w:p w14:paraId="1BFB25E7" w14:textId="2220390A" w:rsidR="004003B3" w:rsidRDefault="004003B3" w:rsidP="008331D5">
      <w:pPr>
        <w:pStyle w:val="BodyText"/>
        <w:numPr>
          <w:ilvl w:val="1"/>
          <w:numId w:val="49"/>
        </w:numPr>
      </w:pPr>
      <w:r>
        <w:t xml:space="preserve">No Patient who meets the eligibility criteria outlined in </w:t>
      </w:r>
      <w:r w:rsidRPr="0032707B">
        <w:t xml:space="preserve">paragraph </w:t>
      </w:r>
      <w:r w:rsidR="007F01F7">
        <w:t>6</w:t>
      </w:r>
      <w:r>
        <w:t xml:space="preserve"> shall be excluded or experience particular difficulty in effectively accessing this </w:t>
      </w:r>
      <w:r>
        <w:lastRenderedPageBreak/>
        <w:t>Service</w:t>
      </w:r>
      <w:r w:rsidR="00381BB5">
        <w:t>,</w:t>
      </w:r>
      <w:r>
        <w:t xml:space="preserve"> </w:t>
      </w:r>
      <w:r w:rsidR="00884984">
        <w:t>where appointments are available</w:t>
      </w:r>
      <w:r w:rsidR="00381BB5">
        <w:t>,</w:t>
      </w:r>
      <w:r w:rsidR="00884984">
        <w:t xml:space="preserve"> </w:t>
      </w:r>
      <w:r>
        <w:t xml:space="preserve">due </w:t>
      </w:r>
      <w:r w:rsidR="00884984">
        <w:t xml:space="preserve">to </w:t>
      </w:r>
      <w:r>
        <w:t>their race, gender, disability, sexual orientation, religion or belief, gender reassignment, marriage or civil partnership status, pregnancy or maternity, or age. Patients do not require an NHS number</w:t>
      </w:r>
      <w:r w:rsidR="002D63EB">
        <w:t>,</w:t>
      </w:r>
      <w:r>
        <w:t xml:space="preserve"> GP registration</w:t>
      </w:r>
      <w:r w:rsidR="002D63EB">
        <w:t xml:space="preserve"> or current permanent address</w:t>
      </w:r>
      <w:r>
        <w:t xml:space="preserve"> and should not be denied access to an </w:t>
      </w:r>
      <w:r w:rsidR="00884984">
        <w:t xml:space="preserve">available </w:t>
      </w:r>
      <w:r>
        <w:t>urgent dental care appointment under this Service on this basis</w:t>
      </w:r>
      <w:r w:rsidR="00B240D0">
        <w:t>.</w:t>
      </w:r>
      <w:r w:rsidR="007566E4">
        <w:t xml:space="preserve"> Patients </w:t>
      </w:r>
      <w:r w:rsidR="004F1C85">
        <w:t xml:space="preserve">not known to the Dental Provider or </w:t>
      </w:r>
      <w:r w:rsidR="00B240D0">
        <w:t xml:space="preserve">not </w:t>
      </w:r>
      <w:r w:rsidR="004F1C85">
        <w:t xml:space="preserve">currently </w:t>
      </w:r>
      <w:r w:rsidR="00B240D0">
        <w:t>undergoing</w:t>
      </w:r>
      <w:r w:rsidR="004F1C85">
        <w:t xml:space="preserve"> a course of treatment with the Dental Provider should not be denied access to an </w:t>
      </w:r>
      <w:r w:rsidR="00884984">
        <w:t xml:space="preserve">available </w:t>
      </w:r>
      <w:r w:rsidR="00F434D6">
        <w:t>urgent dental care appointment</w:t>
      </w:r>
      <w:r w:rsidR="006C4060">
        <w:t xml:space="preserve"> </w:t>
      </w:r>
      <w:r w:rsidR="006408EC">
        <w:t xml:space="preserve">under </w:t>
      </w:r>
      <w:r w:rsidR="006C4060">
        <w:t>this Service</w:t>
      </w:r>
      <w:r>
        <w:t>.</w:t>
      </w:r>
    </w:p>
    <w:p w14:paraId="0CE9DAD3" w14:textId="3836C5F2" w:rsidR="004003B3" w:rsidRDefault="004003B3" w:rsidP="008331D5">
      <w:pPr>
        <w:pStyle w:val="BodyText"/>
        <w:numPr>
          <w:ilvl w:val="1"/>
          <w:numId w:val="49"/>
        </w:numPr>
      </w:pPr>
      <w:r>
        <w:t>The Dental Provider must agree with the Commissioner the set days and times that the Service will be available to Patients. The agreed appointment times must be shared with NHS111</w:t>
      </w:r>
      <w:r w:rsidR="00D83471">
        <w:t xml:space="preserve"> and</w:t>
      </w:r>
      <w:r w:rsidR="0018423E">
        <w:t>/or</w:t>
      </w:r>
      <w:r w:rsidR="00DB6147">
        <w:t>,</w:t>
      </w:r>
      <w:r w:rsidR="003F438B">
        <w:t xml:space="preserve"> where applicable</w:t>
      </w:r>
      <w:r w:rsidR="00DB6147">
        <w:t>,</w:t>
      </w:r>
      <w:r w:rsidR="003F438B">
        <w:t xml:space="preserve"> a local</w:t>
      </w:r>
      <w:r w:rsidR="00D83471">
        <w:t xml:space="preserve"> dental helpline</w:t>
      </w:r>
      <w:r>
        <w:t xml:space="preserve">. </w:t>
      </w:r>
    </w:p>
    <w:p w14:paraId="6211AB4D" w14:textId="36A83971" w:rsidR="00D25BF6" w:rsidRDefault="00D25BF6" w:rsidP="008331D5">
      <w:pPr>
        <w:pStyle w:val="BodyText"/>
        <w:numPr>
          <w:ilvl w:val="1"/>
          <w:numId w:val="49"/>
        </w:numPr>
        <w:jc w:val="left"/>
      </w:pPr>
      <w:r>
        <w:t>Where there are necessary changes to planned appointments or clinics, the Dental Provider shall work with the Commissioner and shall communicate any such changes to NHS111</w:t>
      </w:r>
      <w:r w:rsidR="00F972AE">
        <w:t>, and</w:t>
      </w:r>
      <w:r w:rsidR="00DB6147">
        <w:t>,</w:t>
      </w:r>
      <w:r w:rsidR="00F972AE">
        <w:t xml:space="preserve"> where relevant</w:t>
      </w:r>
      <w:r w:rsidR="00DB6147">
        <w:t>,</w:t>
      </w:r>
      <w:r w:rsidR="00F972AE">
        <w:t xml:space="preserve"> </w:t>
      </w:r>
      <w:r w:rsidR="0040477E">
        <w:t>a</w:t>
      </w:r>
      <w:r w:rsidR="00F972AE">
        <w:t xml:space="preserve"> single point of access</w:t>
      </w:r>
      <w:r w:rsidR="004938E2">
        <w:t xml:space="preserve"> stipulated by the Commissioner</w:t>
      </w:r>
      <w:r>
        <w:t>.</w:t>
      </w:r>
    </w:p>
    <w:p w14:paraId="464EC8F8" w14:textId="2A369833" w:rsidR="004003B3" w:rsidRPr="004003B3" w:rsidRDefault="00AF7464" w:rsidP="008331D5">
      <w:pPr>
        <w:pStyle w:val="ListParagraph"/>
        <w:numPr>
          <w:ilvl w:val="1"/>
          <w:numId w:val="49"/>
        </w:numPr>
        <w:rPr>
          <w:rFonts w:eastAsiaTheme="minorHAnsi" w:cstheme="minorBidi"/>
          <w:color w:val="231F20"/>
        </w:rPr>
      </w:pPr>
      <w:r>
        <w:rPr>
          <w:rFonts w:eastAsiaTheme="minorHAnsi" w:cstheme="minorBidi"/>
          <w:color w:val="231F20"/>
        </w:rPr>
        <w:t>P</w:t>
      </w:r>
      <w:r w:rsidR="004003B3" w:rsidRPr="004003B3">
        <w:rPr>
          <w:rFonts w:eastAsiaTheme="minorHAnsi" w:cstheme="minorBidi"/>
          <w:color w:val="231F20"/>
        </w:rPr>
        <w:t>atient access to th</w:t>
      </w:r>
      <w:r w:rsidR="00B362CD">
        <w:rPr>
          <w:rFonts w:eastAsiaTheme="minorHAnsi" w:cstheme="minorBidi"/>
          <w:color w:val="231F20"/>
        </w:rPr>
        <w:t>is</w:t>
      </w:r>
      <w:r w:rsidR="004003B3" w:rsidRPr="004003B3">
        <w:rPr>
          <w:rFonts w:eastAsiaTheme="minorHAnsi" w:cstheme="minorBidi"/>
          <w:color w:val="231F20"/>
        </w:rPr>
        <w:t xml:space="preserve"> Service </w:t>
      </w:r>
      <w:r w:rsidR="00496A25">
        <w:rPr>
          <w:rFonts w:eastAsiaTheme="minorHAnsi" w:cstheme="minorBidi"/>
          <w:color w:val="231F20"/>
        </w:rPr>
        <w:t xml:space="preserve">should </w:t>
      </w:r>
      <w:r w:rsidR="004003B3" w:rsidRPr="004003B3">
        <w:rPr>
          <w:rFonts w:eastAsiaTheme="minorHAnsi" w:cstheme="minorBidi"/>
          <w:color w:val="231F20"/>
        </w:rPr>
        <w:t xml:space="preserve">be managed </w:t>
      </w:r>
      <w:r w:rsidR="004A729B">
        <w:rPr>
          <w:rFonts w:eastAsiaTheme="minorHAnsi" w:cstheme="minorBidi"/>
          <w:color w:val="231F20"/>
        </w:rPr>
        <w:t>through:</w:t>
      </w:r>
      <w:r>
        <w:rPr>
          <w:rFonts w:eastAsiaTheme="minorHAnsi" w:cstheme="minorBidi"/>
          <w:color w:val="231F20"/>
        </w:rPr>
        <w:t xml:space="preserve"> </w:t>
      </w:r>
    </w:p>
    <w:p w14:paraId="759BD03A" w14:textId="66C0EB6B" w:rsidR="001708EE" w:rsidRDefault="004A729B" w:rsidP="008331D5">
      <w:pPr>
        <w:pStyle w:val="BodyText"/>
        <w:numPr>
          <w:ilvl w:val="2"/>
          <w:numId w:val="49"/>
        </w:numPr>
      </w:pPr>
      <w:r>
        <w:t>a</w:t>
      </w:r>
      <w:r w:rsidR="002D524F">
        <w:t xml:space="preserve"> single point of access</w:t>
      </w:r>
      <w:r w:rsidR="00641686">
        <w:t xml:space="preserve"> </w:t>
      </w:r>
      <w:r w:rsidR="00E62BE9">
        <w:t xml:space="preserve">through </w:t>
      </w:r>
      <w:r w:rsidR="00FD69F2">
        <w:t>NHS111 (telephone or online)</w:t>
      </w:r>
      <w:r w:rsidR="001708EE">
        <w:t>;</w:t>
      </w:r>
      <w:r w:rsidR="00FD69F2">
        <w:t xml:space="preserve"> </w:t>
      </w:r>
      <w:r w:rsidR="00432999">
        <w:t>and/</w:t>
      </w:r>
      <w:r w:rsidR="00C071ED" w:rsidRPr="00C071ED">
        <w:t xml:space="preserve">or </w:t>
      </w:r>
    </w:p>
    <w:p w14:paraId="2B5B145F" w14:textId="48020F68" w:rsidR="00C071ED" w:rsidRPr="00C071ED" w:rsidRDefault="00C071ED" w:rsidP="008331D5">
      <w:pPr>
        <w:pStyle w:val="BodyText"/>
        <w:numPr>
          <w:ilvl w:val="2"/>
          <w:numId w:val="49"/>
        </w:numPr>
      </w:pPr>
      <w:r w:rsidRPr="00C071ED">
        <w:t xml:space="preserve">a </w:t>
      </w:r>
      <w:r w:rsidR="001708EE">
        <w:t xml:space="preserve">single point of access through a </w:t>
      </w:r>
      <w:r w:rsidRPr="00C071ED">
        <w:t>local process as stipulated by the Commissioner</w:t>
      </w:r>
      <w:r w:rsidR="004A729B">
        <w:t>, and</w:t>
      </w:r>
    </w:p>
    <w:p w14:paraId="5297F022" w14:textId="6E196E9E" w:rsidR="00FD69F2" w:rsidRDefault="004A729B" w:rsidP="008331D5">
      <w:pPr>
        <w:pStyle w:val="BodyText"/>
        <w:numPr>
          <w:ilvl w:val="2"/>
          <w:numId w:val="49"/>
        </w:numPr>
      </w:pPr>
      <w:r>
        <w:t>c</w:t>
      </w:r>
      <w:r w:rsidR="00FD69F2">
        <w:t xml:space="preserve">ontacting </w:t>
      </w:r>
      <w:r>
        <w:t>the Dental Provider</w:t>
      </w:r>
      <w:r w:rsidR="00FD69F2">
        <w:t xml:space="preserve"> directly. </w:t>
      </w:r>
    </w:p>
    <w:p w14:paraId="47148EFE" w14:textId="73B0DEC5" w:rsidR="00E154B6" w:rsidRDefault="00E154B6" w:rsidP="008331D5">
      <w:pPr>
        <w:pStyle w:val="BodyText"/>
        <w:numPr>
          <w:ilvl w:val="1"/>
          <w:numId w:val="49"/>
        </w:numPr>
      </w:pPr>
      <w:r>
        <w:t>Where NHS111 is not available</w:t>
      </w:r>
      <w:r w:rsidR="00644F01">
        <w:t>,</w:t>
      </w:r>
      <w:r>
        <w:t xml:space="preserve"> a comparable local service should be commissioned</w:t>
      </w:r>
      <w:r w:rsidR="00100405">
        <w:t xml:space="preserve">. Further information is available in </w:t>
      </w:r>
      <w:r w:rsidR="00C4631F">
        <w:t xml:space="preserve">the </w:t>
      </w:r>
      <w:hyperlink r:id="rId27" w:history="1">
        <w:r w:rsidR="00C4631F" w:rsidRPr="00C4631F">
          <w:rPr>
            <w:rStyle w:val="Hyperlink"/>
            <w:rFonts w:ascii="Arial" w:hAnsi="Arial"/>
          </w:rPr>
          <w:t>Integrated Urgent Care Service Specification</w:t>
        </w:r>
      </w:hyperlink>
      <w:r w:rsidR="00C4631F">
        <w:t>.</w:t>
      </w:r>
    </w:p>
    <w:p w14:paraId="74FB3EB5" w14:textId="06BB3357" w:rsidR="006D504B" w:rsidRDefault="002466F2" w:rsidP="008331D5">
      <w:pPr>
        <w:pStyle w:val="BodyText"/>
        <w:numPr>
          <w:ilvl w:val="1"/>
          <w:numId w:val="49"/>
        </w:numPr>
      </w:pPr>
      <w:r>
        <w:t xml:space="preserve">Clinical </w:t>
      </w:r>
      <w:r w:rsidR="00FD69F2">
        <w:t xml:space="preserve">triage should be undertaken by an appropriately trained </w:t>
      </w:r>
      <w:r w:rsidR="00E9771D">
        <w:t xml:space="preserve">clinical triage professional </w:t>
      </w:r>
      <w:r w:rsidR="00DF6125">
        <w:t xml:space="preserve">either </w:t>
      </w:r>
      <w:r w:rsidR="00D359B1">
        <w:t>at</w:t>
      </w:r>
      <w:r w:rsidR="006D504B">
        <w:t>:</w:t>
      </w:r>
      <w:r w:rsidR="00D359B1">
        <w:t xml:space="preserve"> </w:t>
      </w:r>
    </w:p>
    <w:p w14:paraId="29B2C2D5" w14:textId="77777777" w:rsidR="006D504B" w:rsidRDefault="00D359B1" w:rsidP="006D504B">
      <w:pPr>
        <w:pStyle w:val="BodyText"/>
        <w:numPr>
          <w:ilvl w:val="2"/>
          <w:numId w:val="49"/>
        </w:numPr>
      </w:pPr>
      <w:r>
        <w:t>the single point of access</w:t>
      </w:r>
      <w:r w:rsidR="00E200A7">
        <w:t xml:space="preserve"> through NHS111 or </w:t>
      </w:r>
      <w:r w:rsidR="00AB04CC">
        <w:t>local process</w:t>
      </w:r>
      <w:r w:rsidR="006D504B">
        <w:t>;</w:t>
      </w:r>
      <w:r>
        <w:t xml:space="preserve"> or</w:t>
      </w:r>
    </w:p>
    <w:p w14:paraId="29E41FF2" w14:textId="1CC984D3" w:rsidR="00FD69F2" w:rsidRDefault="00D359B1" w:rsidP="006D504B">
      <w:pPr>
        <w:pStyle w:val="BodyText"/>
        <w:numPr>
          <w:ilvl w:val="2"/>
          <w:numId w:val="49"/>
        </w:numPr>
      </w:pPr>
      <w:r>
        <w:t>when a Dental Provider is contacted direc</w:t>
      </w:r>
      <w:r w:rsidRPr="0076582F">
        <w:t>tly</w:t>
      </w:r>
      <w:r w:rsidR="00FD69F2" w:rsidRPr="0076582F">
        <w:t>.</w:t>
      </w:r>
      <w:r w:rsidR="00FD69F2">
        <w:t xml:space="preserve"> </w:t>
      </w:r>
    </w:p>
    <w:p w14:paraId="2FAA475B" w14:textId="503E53A5" w:rsidR="00FD69F2" w:rsidRDefault="00FD69F2" w:rsidP="008331D5">
      <w:pPr>
        <w:pStyle w:val="BodyText"/>
        <w:numPr>
          <w:ilvl w:val="1"/>
          <w:numId w:val="49"/>
        </w:numPr>
      </w:pPr>
      <w:r>
        <w:lastRenderedPageBreak/>
        <w:t xml:space="preserve">Patients should be booked into </w:t>
      </w:r>
      <w:r w:rsidR="00DB5521">
        <w:t xml:space="preserve">an </w:t>
      </w:r>
      <w:r w:rsidR="00B362CD">
        <w:t>available</w:t>
      </w:r>
      <w:r w:rsidR="00703F5A">
        <w:t xml:space="preserve"> </w:t>
      </w:r>
      <w:r w:rsidR="00DB5521">
        <w:t>appointment</w:t>
      </w:r>
      <w:r w:rsidR="00B362CD">
        <w:t xml:space="preserve"> following clinical triage</w:t>
      </w:r>
      <w:r w:rsidR="00A91916">
        <w:t xml:space="preserve">, in line with the relevant </w:t>
      </w:r>
      <w:r w:rsidR="00DC21AC">
        <w:t>C</w:t>
      </w:r>
      <w:r w:rsidR="00303C2D">
        <w:t xml:space="preserve">linical </w:t>
      </w:r>
      <w:r w:rsidR="00E73A8C">
        <w:t>Disposition</w:t>
      </w:r>
      <w:r>
        <w:t xml:space="preserve">.  </w:t>
      </w:r>
    </w:p>
    <w:p w14:paraId="4DC804FA" w14:textId="6C054ABD" w:rsidR="00A11F92" w:rsidRDefault="00F508E9" w:rsidP="008331D5">
      <w:pPr>
        <w:pStyle w:val="BodyText"/>
        <w:numPr>
          <w:ilvl w:val="1"/>
          <w:numId w:val="49"/>
        </w:numPr>
        <w:jc w:val="left"/>
        <w:rPr>
          <w:noProof/>
          <w:color w:val="auto"/>
          <w:lang w:eastAsia="en-GB"/>
        </w:rPr>
      </w:pPr>
      <w:bookmarkStart w:id="37" w:name="_Hlk151041724"/>
      <w:r>
        <w:rPr>
          <w:noProof/>
          <w:color w:val="auto"/>
          <w:lang w:eastAsia="en-GB"/>
        </w:rPr>
        <w:t xml:space="preserve">If applicable, the Dental Provider must ensure that it has suitable arrangements in place to prevent the disruption of other services and obligations of the Dental Provider under their GDS contract or other PDS contract(s).  </w:t>
      </w:r>
    </w:p>
    <w:p w14:paraId="4D281EA7" w14:textId="42E45076" w:rsidR="00A11F92" w:rsidRDefault="00A11F92" w:rsidP="000761E8">
      <w:pPr>
        <w:pStyle w:val="h2numbered"/>
        <w:rPr>
          <w:noProof/>
          <w:lang w:eastAsia="en-GB"/>
        </w:rPr>
      </w:pPr>
      <w:bookmarkStart w:id="38" w:name="_Toc196827977"/>
      <w:r>
        <w:rPr>
          <w:noProof/>
          <w:lang w:eastAsia="en-GB"/>
        </w:rPr>
        <w:t>Triage</w:t>
      </w:r>
      <w:r w:rsidR="00D34860">
        <w:rPr>
          <w:noProof/>
          <w:lang w:eastAsia="en-GB"/>
        </w:rPr>
        <w:t xml:space="preserve"> and Patient assessment</w:t>
      </w:r>
      <w:bookmarkEnd w:id="38"/>
      <w:r>
        <w:rPr>
          <w:noProof/>
          <w:lang w:eastAsia="en-GB"/>
        </w:rPr>
        <w:t xml:space="preserve"> </w:t>
      </w:r>
    </w:p>
    <w:p w14:paraId="75F81887" w14:textId="478D58CF" w:rsidR="00140C03" w:rsidRDefault="00140C03" w:rsidP="008331D5">
      <w:pPr>
        <w:pStyle w:val="BodyText"/>
        <w:numPr>
          <w:ilvl w:val="1"/>
          <w:numId w:val="48"/>
        </w:numPr>
        <w:jc w:val="left"/>
      </w:pPr>
      <w:r w:rsidRPr="00140C03">
        <w:rPr>
          <w:noProof/>
          <w:color w:val="auto"/>
          <w:lang w:eastAsia="en-GB"/>
        </w:rPr>
        <w:t>Patients</w:t>
      </w:r>
      <w:r>
        <w:rPr>
          <w:noProof/>
          <w:lang w:eastAsia="en-GB"/>
        </w:rPr>
        <w:t xml:space="preserve"> should be able to access </w:t>
      </w:r>
      <w:r w:rsidR="007605E6">
        <w:rPr>
          <w:noProof/>
          <w:lang w:eastAsia="en-GB"/>
        </w:rPr>
        <w:t>urgent dental care</w:t>
      </w:r>
      <w:r>
        <w:rPr>
          <w:noProof/>
          <w:lang w:eastAsia="en-GB"/>
        </w:rPr>
        <w:t xml:space="preserve"> in the most suitable environment in line with </w:t>
      </w:r>
      <w:r>
        <w:t>the</w:t>
      </w:r>
      <w:r w:rsidR="001B1BE1">
        <w:t xml:space="preserve"> </w:t>
      </w:r>
      <w:hyperlink r:id="rId28" w:history="1">
        <w:r w:rsidR="0072690D" w:rsidRPr="00C57DAF">
          <w:rPr>
            <w:rStyle w:val="Hyperlink"/>
            <w:rFonts w:ascii="Arial" w:hAnsi="Arial"/>
            <w:noProof/>
            <w:lang w:eastAsia="en-GB"/>
          </w:rPr>
          <w:t>clinical guidance</w:t>
        </w:r>
      </w:hyperlink>
      <w:r>
        <w:t>.</w:t>
      </w:r>
    </w:p>
    <w:p w14:paraId="2076317B" w14:textId="7C1F2BBC" w:rsidR="00446416" w:rsidRDefault="009E0C39" w:rsidP="008331D5">
      <w:pPr>
        <w:pStyle w:val="BodyText"/>
        <w:numPr>
          <w:ilvl w:val="1"/>
          <w:numId w:val="48"/>
        </w:numPr>
        <w:jc w:val="left"/>
        <w:rPr>
          <w:noProof/>
          <w:lang w:eastAsia="en-GB"/>
        </w:rPr>
      </w:pPr>
      <w:r>
        <w:rPr>
          <w:noProof/>
          <w:lang w:eastAsia="en-GB"/>
        </w:rPr>
        <w:t xml:space="preserve">The Dental Provider must ensure that </w:t>
      </w:r>
      <w:r w:rsidR="00112C3C">
        <w:rPr>
          <w:noProof/>
          <w:lang w:eastAsia="en-GB"/>
        </w:rPr>
        <w:t xml:space="preserve">Patients </w:t>
      </w:r>
      <w:r w:rsidR="00F95105">
        <w:rPr>
          <w:noProof/>
          <w:lang w:eastAsia="en-GB"/>
        </w:rPr>
        <w:t>are</w:t>
      </w:r>
      <w:r w:rsidR="00031878">
        <w:rPr>
          <w:noProof/>
          <w:lang w:eastAsia="en-GB"/>
        </w:rPr>
        <w:t xml:space="preserve"> </w:t>
      </w:r>
      <w:r w:rsidR="00612FA5">
        <w:rPr>
          <w:noProof/>
          <w:lang w:eastAsia="en-GB"/>
        </w:rPr>
        <w:t>clinical</w:t>
      </w:r>
      <w:r w:rsidR="005D7775">
        <w:rPr>
          <w:noProof/>
          <w:lang w:eastAsia="en-GB"/>
        </w:rPr>
        <w:t>l</w:t>
      </w:r>
      <w:r w:rsidR="00612FA5">
        <w:rPr>
          <w:noProof/>
          <w:lang w:eastAsia="en-GB"/>
        </w:rPr>
        <w:t xml:space="preserve">y </w:t>
      </w:r>
      <w:r w:rsidR="00031878">
        <w:rPr>
          <w:noProof/>
          <w:lang w:eastAsia="en-GB"/>
        </w:rPr>
        <w:t>assessed and triage</w:t>
      </w:r>
      <w:r w:rsidR="00666CA2">
        <w:rPr>
          <w:noProof/>
          <w:lang w:eastAsia="en-GB"/>
        </w:rPr>
        <w:t>d</w:t>
      </w:r>
      <w:r w:rsidR="00612FA5">
        <w:rPr>
          <w:noProof/>
          <w:lang w:eastAsia="en-GB"/>
        </w:rPr>
        <w:t xml:space="preserve"> by an appropriately trained healthcare professiona</w:t>
      </w:r>
      <w:r w:rsidR="00DC2D28">
        <w:rPr>
          <w:noProof/>
          <w:lang w:eastAsia="en-GB"/>
        </w:rPr>
        <w:t>l</w:t>
      </w:r>
      <w:r w:rsidR="005D7775">
        <w:t>.</w:t>
      </w:r>
      <w:r w:rsidR="00F93CE8">
        <w:t xml:space="preserve"> </w:t>
      </w:r>
    </w:p>
    <w:p w14:paraId="7A3EAA50" w14:textId="59DD01E1" w:rsidR="007B1A97" w:rsidRDefault="00F93CE8" w:rsidP="00C171CD">
      <w:pPr>
        <w:pStyle w:val="BodyText"/>
        <w:numPr>
          <w:ilvl w:val="1"/>
          <w:numId w:val="48"/>
        </w:numPr>
        <w:jc w:val="left"/>
        <w:rPr>
          <w:noProof/>
          <w:lang w:eastAsia="en-GB"/>
        </w:rPr>
      </w:pPr>
      <w:r>
        <w:rPr>
          <w:noProof/>
          <w:lang w:eastAsia="en-GB"/>
        </w:rPr>
        <w:t xml:space="preserve">Healthcare professionals assessing </w:t>
      </w:r>
      <w:r w:rsidR="00B1138E">
        <w:rPr>
          <w:noProof/>
          <w:lang w:eastAsia="en-GB"/>
        </w:rPr>
        <w:t xml:space="preserve">a </w:t>
      </w:r>
      <w:r w:rsidR="00C754DE">
        <w:rPr>
          <w:noProof/>
          <w:lang w:eastAsia="en-GB"/>
        </w:rPr>
        <w:t>P</w:t>
      </w:r>
      <w:r>
        <w:rPr>
          <w:noProof/>
          <w:lang w:eastAsia="en-GB"/>
        </w:rPr>
        <w:t xml:space="preserve">atient presenting with acute needs </w:t>
      </w:r>
      <w:r w:rsidR="00A43938">
        <w:rPr>
          <w:noProof/>
          <w:lang w:eastAsia="en-GB"/>
        </w:rPr>
        <w:t>should</w:t>
      </w:r>
      <w:r>
        <w:rPr>
          <w:noProof/>
          <w:lang w:eastAsia="en-GB"/>
        </w:rPr>
        <w:t xml:space="preserve"> identify the nature of the </w:t>
      </w:r>
      <w:r w:rsidR="00A43938">
        <w:rPr>
          <w:noProof/>
          <w:lang w:eastAsia="en-GB"/>
        </w:rPr>
        <w:t xml:space="preserve">Patient’s </w:t>
      </w:r>
      <w:r>
        <w:rPr>
          <w:noProof/>
          <w:lang w:eastAsia="en-GB"/>
        </w:rPr>
        <w:t>problem</w:t>
      </w:r>
      <w:r w:rsidR="00E6390D">
        <w:rPr>
          <w:noProof/>
          <w:lang w:eastAsia="en-GB"/>
        </w:rPr>
        <w:t xml:space="preserve"> to</w:t>
      </w:r>
      <w:r>
        <w:rPr>
          <w:noProof/>
          <w:lang w:eastAsia="en-GB"/>
        </w:rPr>
        <w:t xml:space="preserve"> provide initial </w:t>
      </w:r>
      <w:r w:rsidR="00E6390D">
        <w:rPr>
          <w:noProof/>
          <w:lang w:eastAsia="en-GB"/>
        </w:rPr>
        <w:t>treatment</w:t>
      </w:r>
      <w:r>
        <w:rPr>
          <w:noProof/>
          <w:lang w:eastAsia="en-GB"/>
        </w:rPr>
        <w:t xml:space="preserve"> and</w:t>
      </w:r>
      <w:r w:rsidR="00B1138E">
        <w:rPr>
          <w:noProof/>
          <w:lang w:eastAsia="en-GB"/>
        </w:rPr>
        <w:t>,</w:t>
      </w:r>
      <w:r>
        <w:rPr>
          <w:noProof/>
          <w:lang w:eastAsia="en-GB"/>
        </w:rPr>
        <w:t xml:space="preserve"> </w:t>
      </w:r>
      <w:r w:rsidR="00E6390D">
        <w:rPr>
          <w:noProof/>
          <w:lang w:eastAsia="en-GB"/>
        </w:rPr>
        <w:t xml:space="preserve">where required, </w:t>
      </w:r>
      <w:r>
        <w:rPr>
          <w:noProof/>
          <w:lang w:eastAsia="en-GB"/>
        </w:rPr>
        <w:t>determine the appropriate provider of subsequent care.</w:t>
      </w:r>
      <w:r w:rsidR="000417D0">
        <w:rPr>
          <w:noProof/>
          <w:lang w:eastAsia="en-GB"/>
        </w:rPr>
        <w:t xml:space="preserve"> </w:t>
      </w:r>
      <w:r w:rsidR="006538D1">
        <w:rPr>
          <w:noProof/>
          <w:lang w:eastAsia="en-GB"/>
        </w:rPr>
        <w:t>Decision support pathways</w:t>
      </w:r>
      <w:r w:rsidR="00256FCA">
        <w:rPr>
          <w:noProof/>
          <w:lang w:eastAsia="en-GB"/>
        </w:rPr>
        <w:t xml:space="preserve"> </w:t>
      </w:r>
      <w:r w:rsidR="00E417AF">
        <w:rPr>
          <w:noProof/>
          <w:lang w:eastAsia="en-GB"/>
        </w:rPr>
        <w:t xml:space="preserve">should be used </w:t>
      </w:r>
      <w:r w:rsidR="00256FCA">
        <w:rPr>
          <w:noProof/>
          <w:lang w:eastAsia="en-GB"/>
        </w:rPr>
        <w:t xml:space="preserve">to </w:t>
      </w:r>
      <w:hyperlink r:id="rId29" w:history="1">
        <w:r w:rsidR="00412640" w:rsidRPr="00446416">
          <w:rPr>
            <w:rStyle w:val="Hyperlink"/>
            <w:rFonts w:ascii="Arial" w:hAnsi="Arial"/>
            <w:noProof/>
            <w:lang w:eastAsia="en-GB"/>
          </w:rPr>
          <w:t>support management of acute dental problems</w:t>
        </w:r>
      </w:hyperlink>
      <w:r w:rsidR="00412640">
        <w:rPr>
          <w:noProof/>
          <w:lang w:eastAsia="en-GB"/>
        </w:rPr>
        <w:t>.</w:t>
      </w:r>
      <w:r w:rsidR="00446416">
        <w:rPr>
          <w:noProof/>
          <w:lang w:eastAsia="en-GB"/>
        </w:rPr>
        <w:t xml:space="preserve"> </w:t>
      </w:r>
      <w:r w:rsidR="00A14930">
        <w:rPr>
          <w:noProof/>
          <w:lang w:eastAsia="en-GB"/>
        </w:rPr>
        <w:t xml:space="preserve">Further information is available </w:t>
      </w:r>
      <w:r w:rsidR="00C171CD">
        <w:rPr>
          <w:noProof/>
          <w:lang w:eastAsia="en-GB"/>
        </w:rPr>
        <w:t xml:space="preserve">in the </w:t>
      </w:r>
      <w:hyperlink r:id="rId30" w:history="1">
        <w:r w:rsidR="00D73D05" w:rsidRPr="00C57DAF">
          <w:rPr>
            <w:rStyle w:val="Hyperlink"/>
            <w:rFonts w:ascii="Arial" w:hAnsi="Arial"/>
            <w:noProof/>
            <w:lang w:eastAsia="en-GB"/>
          </w:rPr>
          <w:t>clinical guidance</w:t>
        </w:r>
      </w:hyperlink>
      <w:r w:rsidR="00A14930">
        <w:rPr>
          <w:noProof/>
          <w:lang w:eastAsia="en-GB"/>
        </w:rPr>
        <w:t>.</w:t>
      </w:r>
    </w:p>
    <w:p w14:paraId="78F05DD8" w14:textId="232935F3" w:rsidR="00634DB8" w:rsidRPr="003D4359" w:rsidRDefault="00D34860" w:rsidP="00522BC9">
      <w:pPr>
        <w:pStyle w:val="h2numbered"/>
        <w:rPr>
          <w:noProof/>
          <w:lang w:eastAsia="en-GB"/>
        </w:rPr>
      </w:pPr>
      <w:bookmarkStart w:id="39" w:name="_Toc153197520"/>
      <w:bookmarkStart w:id="40" w:name="_Toc196827978"/>
      <w:bookmarkEnd w:id="37"/>
      <w:r>
        <w:t xml:space="preserve">Patient </w:t>
      </w:r>
      <w:r w:rsidR="00634DB8" w:rsidRPr="003D4359">
        <w:t>consent</w:t>
      </w:r>
      <w:bookmarkEnd w:id="39"/>
      <w:bookmarkEnd w:id="40"/>
    </w:p>
    <w:p w14:paraId="5F03009D" w14:textId="77777777" w:rsidR="009841E3" w:rsidRPr="009841E3" w:rsidRDefault="009841E3" w:rsidP="00F63C8B">
      <w:pPr>
        <w:pStyle w:val="ListParagraph"/>
        <w:numPr>
          <w:ilvl w:val="0"/>
          <w:numId w:val="15"/>
        </w:numPr>
        <w:spacing w:after="280"/>
        <w:textboxTightWrap w:val="none"/>
        <w:rPr>
          <w:rFonts w:eastAsiaTheme="minorHAnsi" w:cstheme="minorBidi"/>
          <w:vanish/>
          <w:color w:val="231F20"/>
        </w:rPr>
      </w:pPr>
    </w:p>
    <w:p w14:paraId="2E8FFC95" w14:textId="77777777" w:rsidR="009841E3" w:rsidRPr="009841E3" w:rsidRDefault="009841E3" w:rsidP="00F63C8B">
      <w:pPr>
        <w:pStyle w:val="ListParagraph"/>
        <w:numPr>
          <w:ilvl w:val="0"/>
          <w:numId w:val="15"/>
        </w:numPr>
        <w:spacing w:after="280"/>
        <w:textboxTightWrap w:val="none"/>
        <w:rPr>
          <w:rFonts w:eastAsiaTheme="minorHAnsi" w:cstheme="minorBidi"/>
          <w:vanish/>
          <w:color w:val="231F20"/>
        </w:rPr>
      </w:pPr>
    </w:p>
    <w:p w14:paraId="0D8CCA1E" w14:textId="77777777" w:rsidR="009841E3" w:rsidRPr="009841E3" w:rsidRDefault="009841E3" w:rsidP="00F63C8B">
      <w:pPr>
        <w:pStyle w:val="ListParagraph"/>
        <w:numPr>
          <w:ilvl w:val="0"/>
          <w:numId w:val="15"/>
        </w:numPr>
        <w:spacing w:after="280"/>
        <w:textboxTightWrap w:val="none"/>
        <w:rPr>
          <w:rFonts w:eastAsiaTheme="minorHAnsi" w:cstheme="minorBidi"/>
          <w:vanish/>
          <w:color w:val="231F20"/>
        </w:rPr>
      </w:pPr>
    </w:p>
    <w:p w14:paraId="48B235B4" w14:textId="77777777" w:rsidR="009841E3" w:rsidRPr="009841E3" w:rsidRDefault="009841E3" w:rsidP="00F63C8B">
      <w:pPr>
        <w:pStyle w:val="ListParagraph"/>
        <w:numPr>
          <w:ilvl w:val="0"/>
          <w:numId w:val="15"/>
        </w:numPr>
        <w:spacing w:after="280"/>
        <w:textboxTightWrap w:val="none"/>
        <w:rPr>
          <w:rFonts w:eastAsiaTheme="minorHAnsi" w:cstheme="minorBidi"/>
          <w:vanish/>
          <w:color w:val="231F20"/>
        </w:rPr>
      </w:pPr>
    </w:p>
    <w:p w14:paraId="0FC405F0" w14:textId="77777777" w:rsidR="009841E3" w:rsidRPr="009841E3" w:rsidRDefault="009841E3" w:rsidP="00F63C8B">
      <w:pPr>
        <w:pStyle w:val="ListParagraph"/>
        <w:numPr>
          <w:ilvl w:val="0"/>
          <w:numId w:val="15"/>
        </w:numPr>
        <w:spacing w:after="280"/>
        <w:textboxTightWrap w:val="none"/>
        <w:rPr>
          <w:rFonts w:eastAsiaTheme="minorHAnsi" w:cstheme="minorBidi"/>
          <w:vanish/>
          <w:color w:val="231F20"/>
        </w:rPr>
      </w:pPr>
    </w:p>
    <w:p w14:paraId="0C355191" w14:textId="77777777" w:rsidR="009841E3" w:rsidRPr="009841E3" w:rsidRDefault="009841E3" w:rsidP="00F63C8B">
      <w:pPr>
        <w:pStyle w:val="ListParagraph"/>
        <w:numPr>
          <w:ilvl w:val="0"/>
          <w:numId w:val="15"/>
        </w:numPr>
        <w:spacing w:after="280"/>
        <w:textboxTightWrap w:val="none"/>
        <w:rPr>
          <w:rFonts w:eastAsiaTheme="minorHAnsi" w:cstheme="minorBidi"/>
          <w:vanish/>
          <w:color w:val="231F20"/>
        </w:rPr>
      </w:pPr>
    </w:p>
    <w:p w14:paraId="74D735BC" w14:textId="77777777" w:rsidR="009841E3" w:rsidRPr="009841E3" w:rsidRDefault="009841E3" w:rsidP="00F63C8B">
      <w:pPr>
        <w:pStyle w:val="ListParagraph"/>
        <w:numPr>
          <w:ilvl w:val="0"/>
          <w:numId w:val="15"/>
        </w:numPr>
        <w:spacing w:after="280"/>
        <w:textboxTightWrap w:val="none"/>
        <w:rPr>
          <w:rFonts w:eastAsiaTheme="minorHAnsi" w:cstheme="minorBidi"/>
          <w:vanish/>
          <w:color w:val="231F20"/>
        </w:rPr>
      </w:pPr>
    </w:p>
    <w:p w14:paraId="3C58400C" w14:textId="77777777" w:rsidR="009841E3" w:rsidRPr="009841E3" w:rsidRDefault="009841E3" w:rsidP="00F63C8B">
      <w:pPr>
        <w:pStyle w:val="ListParagraph"/>
        <w:numPr>
          <w:ilvl w:val="0"/>
          <w:numId w:val="15"/>
        </w:numPr>
        <w:spacing w:after="280"/>
        <w:textboxTightWrap w:val="none"/>
        <w:rPr>
          <w:rFonts w:eastAsiaTheme="minorHAnsi" w:cstheme="minorBidi"/>
          <w:vanish/>
          <w:color w:val="231F20"/>
        </w:rPr>
      </w:pPr>
    </w:p>
    <w:p w14:paraId="611FAC08" w14:textId="77777777" w:rsidR="009841E3" w:rsidRPr="009841E3" w:rsidRDefault="009841E3" w:rsidP="00F63C8B">
      <w:pPr>
        <w:pStyle w:val="ListParagraph"/>
        <w:numPr>
          <w:ilvl w:val="0"/>
          <w:numId w:val="15"/>
        </w:numPr>
        <w:spacing w:after="280"/>
        <w:textboxTightWrap w:val="none"/>
        <w:rPr>
          <w:rFonts w:eastAsiaTheme="minorHAnsi" w:cstheme="minorBidi"/>
          <w:vanish/>
          <w:color w:val="231F20"/>
        </w:rPr>
      </w:pPr>
    </w:p>
    <w:p w14:paraId="7D531424" w14:textId="77777777" w:rsidR="009841E3" w:rsidRPr="009841E3" w:rsidRDefault="009841E3" w:rsidP="00F63C8B">
      <w:pPr>
        <w:pStyle w:val="ListParagraph"/>
        <w:numPr>
          <w:ilvl w:val="0"/>
          <w:numId w:val="15"/>
        </w:numPr>
        <w:spacing w:after="280"/>
        <w:textboxTightWrap w:val="none"/>
        <w:rPr>
          <w:rFonts w:eastAsiaTheme="minorHAnsi" w:cstheme="minorBidi"/>
          <w:vanish/>
          <w:color w:val="231F20"/>
        </w:rPr>
      </w:pPr>
    </w:p>
    <w:p w14:paraId="7B318F35" w14:textId="77777777" w:rsidR="008A4F19" w:rsidRDefault="008A4F19" w:rsidP="008331D5">
      <w:pPr>
        <w:pStyle w:val="BodyText"/>
        <w:numPr>
          <w:ilvl w:val="1"/>
          <w:numId w:val="28"/>
        </w:numPr>
        <w:jc w:val="left"/>
      </w:pPr>
      <w:r>
        <w:t>The Dental Provider must:</w:t>
      </w:r>
    </w:p>
    <w:p w14:paraId="1E9BAC0D" w14:textId="11CF7D30" w:rsidR="00A51F5B" w:rsidRDefault="00306D2B" w:rsidP="008331D5">
      <w:pPr>
        <w:pStyle w:val="BodyText"/>
        <w:numPr>
          <w:ilvl w:val="2"/>
          <w:numId w:val="29"/>
        </w:numPr>
        <w:spacing w:after="240" w:line="300" w:lineRule="auto"/>
        <w:jc w:val="left"/>
      </w:pPr>
      <w:r>
        <w:t xml:space="preserve">ensure that informed Patient consent is obtained </w:t>
      </w:r>
      <w:r w:rsidR="00B1138E">
        <w:t>before</w:t>
      </w:r>
      <w:r>
        <w:t xml:space="preserve"> initiating assessment and/or treatment</w:t>
      </w:r>
      <w:r w:rsidR="00E54437">
        <w:t>;</w:t>
      </w:r>
    </w:p>
    <w:p w14:paraId="7146B4E8" w14:textId="23A62A95" w:rsidR="00E54437" w:rsidRDefault="00E54437" w:rsidP="008331D5">
      <w:pPr>
        <w:pStyle w:val="BodyText"/>
        <w:numPr>
          <w:ilvl w:val="2"/>
          <w:numId w:val="29"/>
        </w:numPr>
        <w:spacing w:after="240" w:line="300" w:lineRule="auto"/>
        <w:jc w:val="left"/>
      </w:pPr>
      <w:r>
        <w:t>ensure that informed Patient consent is recorded</w:t>
      </w:r>
      <w:r w:rsidR="00AF1D14">
        <w:t xml:space="preserve"> in accordance with law and guidance</w:t>
      </w:r>
      <w:r w:rsidR="003C17AD">
        <w:t>. Should the Patient decline treatment at any stage, this must also be recorded;</w:t>
      </w:r>
      <w:r w:rsidR="006543E2">
        <w:t xml:space="preserve"> and</w:t>
      </w:r>
    </w:p>
    <w:p w14:paraId="4726C42D" w14:textId="0F872BE5" w:rsidR="003C17AD" w:rsidRDefault="003C17AD" w:rsidP="008331D5">
      <w:pPr>
        <w:pStyle w:val="BodyText"/>
        <w:numPr>
          <w:ilvl w:val="2"/>
          <w:numId w:val="29"/>
        </w:numPr>
        <w:spacing w:after="240" w:line="300" w:lineRule="auto"/>
        <w:jc w:val="left"/>
      </w:pPr>
      <w:r>
        <w:t xml:space="preserve">ensure that the Patient is informed about the handling of their information in </w:t>
      </w:r>
      <w:r w:rsidR="002A3C8F">
        <w:t>relation</w:t>
      </w:r>
      <w:r>
        <w:t xml:space="preserve"> to the provision of this Service</w:t>
      </w:r>
      <w:r w:rsidR="002A3C8F">
        <w:t>, including advising the Patient that information may b</w:t>
      </w:r>
      <w:r w:rsidR="0011548D">
        <w:t xml:space="preserve">e anonymised and used by the Commissioner (or their agents) for the purpose of service delivery, </w:t>
      </w:r>
      <w:r w:rsidR="00FC30C9">
        <w:t xml:space="preserve">payment, post-payment verifications, </w:t>
      </w:r>
      <w:r w:rsidR="0011548D">
        <w:t>evaluation and research</w:t>
      </w:r>
      <w:r w:rsidR="00FC30C9">
        <w:t>.</w:t>
      </w:r>
    </w:p>
    <w:p w14:paraId="25DC0AE1" w14:textId="0DEB1F97" w:rsidR="00224786" w:rsidRDefault="00224786" w:rsidP="00224786">
      <w:pPr>
        <w:pStyle w:val="h2numbered"/>
      </w:pPr>
      <w:bookmarkStart w:id="41" w:name="_Toc181265904"/>
      <w:bookmarkStart w:id="42" w:name="_Toc196827979"/>
      <w:bookmarkStart w:id="43" w:name="_Toc153197521"/>
      <w:r>
        <w:lastRenderedPageBreak/>
        <w:t xml:space="preserve">Initial </w:t>
      </w:r>
      <w:r w:rsidR="00B263EC">
        <w:t xml:space="preserve">disease </w:t>
      </w:r>
      <w:r>
        <w:t>management</w:t>
      </w:r>
      <w:bookmarkEnd w:id="41"/>
      <w:bookmarkEnd w:id="42"/>
      <w:r>
        <w:t xml:space="preserve"> </w:t>
      </w:r>
    </w:p>
    <w:p w14:paraId="49969343" w14:textId="60992323" w:rsidR="00225FDC" w:rsidRDefault="005B004B" w:rsidP="008331D5">
      <w:pPr>
        <w:pStyle w:val="BodyText"/>
        <w:numPr>
          <w:ilvl w:val="1"/>
          <w:numId w:val="57"/>
        </w:numPr>
        <w:jc w:val="left"/>
      </w:pPr>
      <w:r>
        <w:rPr>
          <w:noProof/>
        </w:rPr>
        <w:t xml:space="preserve">The Dental Provider should ensure that </w:t>
      </w:r>
      <w:r w:rsidR="00224786" w:rsidRPr="00857D3B">
        <w:t xml:space="preserve">both the acute symptoms and the responsible risk factors are addressed during the </w:t>
      </w:r>
      <w:r w:rsidR="00C93D05">
        <w:t>treatment</w:t>
      </w:r>
      <w:r w:rsidR="00224786">
        <w:t>.</w:t>
      </w:r>
      <w:r w:rsidR="00801844">
        <w:t xml:space="preserve"> This </w:t>
      </w:r>
      <w:r w:rsidR="00224786" w:rsidRPr="0091322A">
        <w:t xml:space="preserve">may involve an initial assessment with pain relief, </w:t>
      </w:r>
      <w:r w:rsidR="00C93D05">
        <w:t>management</w:t>
      </w:r>
      <w:r w:rsidR="00224786" w:rsidRPr="0091322A">
        <w:t xml:space="preserve"> of active</w:t>
      </w:r>
      <w:r w:rsidR="00A37758">
        <w:t xml:space="preserve"> unmanaged progressive</w:t>
      </w:r>
      <w:r w:rsidR="00224786" w:rsidRPr="0091322A">
        <w:t xml:space="preserve"> disease and initiation of preventive measures. </w:t>
      </w:r>
    </w:p>
    <w:p w14:paraId="2204D3CE" w14:textId="31E5140A" w:rsidR="003D7275" w:rsidRDefault="003D7275" w:rsidP="008331D5">
      <w:pPr>
        <w:pStyle w:val="BodyText"/>
        <w:numPr>
          <w:ilvl w:val="1"/>
          <w:numId w:val="57"/>
        </w:numPr>
        <w:jc w:val="left"/>
        <w:rPr>
          <w:noProof/>
        </w:rPr>
      </w:pPr>
      <w:r>
        <w:t xml:space="preserve">The Dental Provider should </w:t>
      </w:r>
      <w:r w:rsidR="000C1CB7">
        <w:t xml:space="preserve">ensure that initial </w:t>
      </w:r>
      <w:r w:rsidR="00367635">
        <w:t xml:space="preserve">disease </w:t>
      </w:r>
      <w:r w:rsidR="000C1CB7">
        <w:t xml:space="preserve">management is delivered on a foundation of </w:t>
      </w:r>
      <w:hyperlink r:id="rId31" w:history="1">
        <w:r w:rsidR="000C1CB7" w:rsidRPr="00EE6B2D">
          <w:rPr>
            <w:rStyle w:val="Hyperlink"/>
            <w:rFonts w:ascii="Arial" w:hAnsi="Arial"/>
          </w:rPr>
          <w:t>minimum intervention oral care (MIOC)</w:t>
        </w:r>
      </w:hyperlink>
      <w:r w:rsidR="000C1CB7">
        <w:t xml:space="preserve"> and</w:t>
      </w:r>
      <w:r w:rsidR="00B86C96">
        <w:t xml:space="preserve"> </w:t>
      </w:r>
      <w:hyperlink r:id="rId32" w:history="1">
        <w:r w:rsidR="00B86C96" w:rsidRPr="00D90A74">
          <w:rPr>
            <w:rStyle w:val="Hyperlink"/>
            <w:rFonts w:ascii="Arial" w:hAnsi="Arial"/>
          </w:rPr>
          <w:t>British Society of Periodontology</w:t>
        </w:r>
      </w:hyperlink>
      <w:r w:rsidR="00B86C96">
        <w:t xml:space="preserve"> (BSP) principle</w:t>
      </w:r>
      <w:r w:rsidR="009231DD">
        <w:t>s,</w:t>
      </w:r>
      <w:r w:rsidR="000C1CB7">
        <w:t xml:space="preserve"> </w:t>
      </w:r>
      <w:r>
        <w:t>adher</w:t>
      </w:r>
      <w:r w:rsidR="009231DD">
        <w:t>ing</w:t>
      </w:r>
      <w:r>
        <w:t xml:space="preserve"> to best practice guidelines</w:t>
      </w:r>
      <w:r w:rsidR="00FB5694">
        <w:t>,</w:t>
      </w:r>
      <w:r>
        <w:t xml:space="preserve"> and initiate both preventive measures and patient focused risk factor conversations to promote a movement towards stable oral health.</w:t>
      </w:r>
      <w:r w:rsidRPr="003D7275">
        <w:t xml:space="preserve"> </w:t>
      </w:r>
      <w:r w:rsidR="00AB77B6">
        <w:t>Further i</w:t>
      </w:r>
      <w:r>
        <w:t xml:space="preserve">nformation </w:t>
      </w:r>
      <w:r w:rsidR="00AB77B6">
        <w:t xml:space="preserve">is available </w:t>
      </w:r>
      <w:r w:rsidR="00632348">
        <w:t xml:space="preserve">in the </w:t>
      </w:r>
      <w:hyperlink r:id="rId33" w:history="1">
        <w:r w:rsidR="00E524D0" w:rsidRPr="00C57DAF">
          <w:rPr>
            <w:rStyle w:val="Hyperlink"/>
            <w:rFonts w:ascii="Arial" w:hAnsi="Arial"/>
            <w:noProof/>
            <w:lang w:eastAsia="en-GB"/>
          </w:rPr>
          <w:t>clinical guidance</w:t>
        </w:r>
      </w:hyperlink>
      <w:r>
        <w:rPr>
          <w:noProof/>
        </w:rPr>
        <w:t xml:space="preserve">. </w:t>
      </w:r>
    </w:p>
    <w:p w14:paraId="534BD7BE" w14:textId="329E949C" w:rsidR="00194584" w:rsidRDefault="00536300" w:rsidP="008331D5">
      <w:pPr>
        <w:pStyle w:val="BodyText"/>
        <w:numPr>
          <w:ilvl w:val="1"/>
          <w:numId w:val="57"/>
        </w:numPr>
        <w:jc w:val="left"/>
      </w:pPr>
      <w:r>
        <w:t xml:space="preserve">Where a Patient requires </w:t>
      </w:r>
      <w:r w:rsidR="00AF549A">
        <w:t xml:space="preserve">a robust plan for further treatment, </w:t>
      </w:r>
      <w:r w:rsidR="00B86517">
        <w:t xml:space="preserve">it </w:t>
      </w:r>
      <w:r w:rsidR="00224786" w:rsidRPr="0091322A">
        <w:t xml:space="preserve">may not be possible to produce </w:t>
      </w:r>
      <w:r w:rsidR="002117F3">
        <w:t xml:space="preserve">the plan </w:t>
      </w:r>
      <w:r w:rsidR="00224786" w:rsidRPr="0091322A">
        <w:t>a</w:t>
      </w:r>
      <w:r w:rsidR="00AF549A">
        <w:t xml:space="preserve">t the </w:t>
      </w:r>
      <w:r w:rsidR="00225FDC">
        <w:t>appointment</w:t>
      </w:r>
      <w:r w:rsidR="00AF549A">
        <w:t xml:space="preserve"> under this Service</w:t>
      </w:r>
      <w:r w:rsidR="00225FDC">
        <w:t xml:space="preserve">. </w:t>
      </w:r>
      <w:r w:rsidR="000D3663">
        <w:t xml:space="preserve">The Dental Provider should </w:t>
      </w:r>
      <w:r w:rsidR="00EA5B49">
        <w:t>inform</w:t>
      </w:r>
      <w:r w:rsidR="000D3663">
        <w:t xml:space="preserve"> the Patient</w:t>
      </w:r>
      <w:r w:rsidR="000D3663" w:rsidRPr="00CE6658">
        <w:t xml:space="preserve"> </w:t>
      </w:r>
      <w:r w:rsidR="00602C8A">
        <w:t>that</w:t>
      </w:r>
      <w:r w:rsidR="000D3663" w:rsidRPr="00CE6658">
        <w:t xml:space="preserve"> further courses of treatment are advised, and </w:t>
      </w:r>
      <w:r w:rsidR="00E576D7">
        <w:t xml:space="preserve">tell the Patient </w:t>
      </w:r>
      <w:r w:rsidR="000D3663" w:rsidRPr="00CE6658">
        <w:t xml:space="preserve">that this may incur </w:t>
      </w:r>
      <w:r w:rsidR="00107FB2">
        <w:t>additional</w:t>
      </w:r>
      <w:r w:rsidR="000D3663" w:rsidRPr="00CE6658">
        <w:t xml:space="preserve"> NHS dental charges</w:t>
      </w:r>
      <w:r w:rsidR="002C40BD">
        <w:t xml:space="preserve"> </w:t>
      </w:r>
      <w:r w:rsidR="00E576D7">
        <w:t>(</w:t>
      </w:r>
      <w:r w:rsidR="002C40BD">
        <w:t>based on</w:t>
      </w:r>
      <w:r w:rsidR="0051058F">
        <w:t xml:space="preserve"> what further </w:t>
      </w:r>
      <w:r w:rsidR="00AA5345">
        <w:t xml:space="preserve">NHS </w:t>
      </w:r>
      <w:r w:rsidR="0051058F">
        <w:t>treatment is required following detai</w:t>
      </w:r>
      <w:r w:rsidR="000D3663" w:rsidRPr="00CE6658">
        <w:t>led assessment and treatment planning</w:t>
      </w:r>
      <w:r w:rsidR="00E576D7">
        <w:t>)</w:t>
      </w:r>
      <w:r w:rsidR="000D3663" w:rsidRPr="00CE6658">
        <w:t>.</w:t>
      </w:r>
      <w:r w:rsidR="0051058F" w:rsidRPr="00060961">
        <w:t xml:space="preserve"> The Dental Provider should support or signpost the Patient to access </w:t>
      </w:r>
      <w:r w:rsidR="0051058F">
        <w:t>general, intermediate and specialised dentistry to address any ongoing oral health needs</w:t>
      </w:r>
      <w:r w:rsidR="00C9163C">
        <w:t>.</w:t>
      </w:r>
      <w:r w:rsidR="003D7275">
        <w:t xml:space="preserve"> </w:t>
      </w:r>
    </w:p>
    <w:p w14:paraId="46F338F1" w14:textId="6E99EB36" w:rsidR="006F2558" w:rsidRDefault="006F2558" w:rsidP="008331D5">
      <w:pPr>
        <w:pStyle w:val="BodyText"/>
        <w:numPr>
          <w:ilvl w:val="1"/>
          <w:numId w:val="57"/>
        </w:numPr>
        <w:jc w:val="left"/>
      </w:pPr>
      <w:r>
        <w:t xml:space="preserve">Where the Dental Provider </w:t>
      </w:r>
      <w:r w:rsidR="00AA5345">
        <w:t>can</w:t>
      </w:r>
      <w:r w:rsidR="001D2DB8">
        <w:t xml:space="preserve"> provide further courses of NHS treatment to the Patient, then this would be in accordance with the relevant banded course of treatment</w:t>
      </w:r>
      <w:r w:rsidR="00371961">
        <w:t xml:space="preserve"> </w:t>
      </w:r>
      <w:r w:rsidR="00E0407C">
        <w:t xml:space="preserve">for the Patient </w:t>
      </w:r>
      <w:r w:rsidR="00371961">
        <w:t>as set out in the Regulations</w:t>
      </w:r>
      <w:r w:rsidR="001D2DB8">
        <w:t>.</w:t>
      </w:r>
      <w:r w:rsidR="00E0407C">
        <w:t xml:space="preserve"> Under the Regulations, a Dental Provider can </w:t>
      </w:r>
      <w:r w:rsidR="00803709">
        <w:t xml:space="preserve">provide </w:t>
      </w:r>
      <w:r w:rsidR="00686062">
        <w:t xml:space="preserve">a </w:t>
      </w:r>
      <w:r w:rsidR="00803709">
        <w:t xml:space="preserve">further </w:t>
      </w:r>
      <w:r w:rsidR="00DD27EB">
        <w:t xml:space="preserve">banded course of </w:t>
      </w:r>
      <w:r w:rsidR="00803709">
        <w:t xml:space="preserve">treatment after an unscheduled care course of </w:t>
      </w:r>
      <w:r w:rsidR="00DD27EB">
        <w:t>treatment but</w:t>
      </w:r>
      <w:r w:rsidR="00803709">
        <w:t xml:space="preserve"> cannot provide</w:t>
      </w:r>
      <w:r w:rsidR="00DD27EB">
        <w:t xml:space="preserve"> a banded course of treatment during the unscheduled course of treatment. </w:t>
      </w:r>
      <w:r w:rsidR="00803709">
        <w:t xml:space="preserve"> </w:t>
      </w:r>
    </w:p>
    <w:p w14:paraId="39D7E242" w14:textId="77777777" w:rsidR="00634DB8" w:rsidRPr="008E6607" w:rsidRDefault="00634DB8" w:rsidP="00522BC9">
      <w:pPr>
        <w:pStyle w:val="h2numbered"/>
      </w:pPr>
      <w:bookmarkStart w:id="44" w:name="_Toc196827980"/>
      <w:r w:rsidRPr="008E6607">
        <w:t>Training</w:t>
      </w:r>
      <w:bookmarkEnd w:id="43"/>
      <w:bookmarkEnd w:id="44"/>
      <w:r w:rsidRPr="008E6607">
        <w:t xml:space="preserve"> </w:t>
      </w:r>
    </w:p>
    <w:p w14:paraId="6BB455DD" w14:textId="77777777" w:rsidR="009841E3" w:rsidRPr="009841E3" w:rsidRDefault="009841E3" w:rsidP="00F63C8B">
      <w:pPr>
        <w:pStyle w:val="ListParagraph"/>
        <w:numPr>
          <w:ilvl w:val="0"/>
          <w:numId w:val="16"/>
        </w:numPr>
        <w:spacing w:after="280"/>
        <w:textboxTightWrap w:val="none"/>
        <w:rPr>
          <w:rFonts w:eastAsiaTheme="minorHAnsi" w:cstheme="minorBidi"/>
          <w:vanish/>
          <w:color w:val="231F20"/>
        </w:rPr>
      </w:pPr>
    </w:p>
    <w:p w14:paraId="70E8B8F3" w14:textId="77777777" w:rsidR="009841E3" w:rsidRPr="009841E3" w:rsidRDefault="009841E3" w:rsidP="00F63C8B">
      <w:pPr>
        <w:pStyle w:val="ListParagraph"/>
        <w:numPr>
          <w:ilvl w:val="0"/>
          <w:numId w:val="16"/>
        </w:numPr>
        <w:spacing w:after="280"/>
        <w:textboxTightWrap w:val="none"/>
        <w:rPr>
          <w:rFonts w:eastAsiaTheme="minorHAnsi" w:cstheme="minorBidi"/>
          <w:vanish/>
          <w:color w:val="231F20"/>
        </w:rPr>
      </w:pPr>
    </w:p>
    <w:p w14:paraId="0D5A0B89" w14:textId="77777777" w:rsidR="009841E3" w:rsidRPr="009841E3" w:rsidRDefault="009841E3" w:rsidP="00F63C8B">
      <w:pPr>
        <w:pStyle w:val="ListParagraph"/>
        <w:numPr>
          <w:ilvl w:val="0"/>
          <w:numId w:val="16"/>
        </w:numPr>
        <w:spacing w:after="280"/>
        <w:textboxTightWrap w:val="none"/>
        <w:rPr>
          <w:rFonts w:eastAsiaTheme="minorHAnsi" w:cstheme="minorBidi"/>
          <w:vanish/>
          <w:color w:val="231F20"/>
        </w:rPr>
      </w:pPr>
    </w:p>
    <w:p w14:paraId="0E5AC478" w14:textId="77777777" w:rsidR="009841E3" w:rsidRPr="009841E3" w:rsidRDefault="009841E3" w:rsidP="00F63C8B">
      <w:pPr>
        <w:pStyle w:val="ListParagraph"/>
        <w:numPr>
          <w:ilvl w:val="0"/>
          <w:numId w:val="16"/>
        </w:numPr>
        <w:spacing w:after="280"/>
        <w:textboxTightWrap w:val="none"/>
        <w:rPr>
          <w:rFonts w:eastAsiaTheme="minorHAnsi" w:cstheme="minorBidi"/>
          <w:vanish/>
          <w:color w:val="231F20"/>
        </w:rPr>
      </w:pPr>
    </w:p>
    <w:p w14:paraId="084F0DE5" w14:textId="77777777" w:rsidR="009841E3" w:rsidRPr="009841E3" w:rsidRDefault="009841E3" w:rsidP="00F63C8B">
      <w:pPr>
        <w:pStyle w:val="ListParagraph"/>
        <w:numPr>
          <w:ilvl w:val="0"/>
          <w:numId w:val="16"/>
        </w:numPr>
        <w:spacing w:after="280"/>
        <w:textboxTightWrap w:val="none"/>
        <w:rPr>
          <w:rFonts w:eastAsiaTheme="minorHAnsi" w:cstheme="minorBidi"/>
          <w:vanish/>
          <w:color w:val="231F20"/>
        </w:rPr>
      </w:pPr>
    </w:p>
    <w:p w14:paraId="0B0CFFD7" w14:textId="77777777" w:rsidR="009841E3" w:rsidRPr="009841E3" w:rsidRDefault="009841E3" w:rsidP="00F63C8B">
      <w:pPr>
        <w:pStyle w:val="ListParagraph"/>
        <w:numPr>
          <w:ilvl w:val="0"/>
          <w:numId w:val="16"/>
        </w:numPr>
        <w:spacing w:after="280"/>
        <w:textboxTightWrap w:val="none"/>
        <w:rPr>
          <w:rFonts w:eastAsiaTheme="minorHAnsi" w:cstheme="minorBidi"/>
          <w:vanish/>
          <w:color w:val="231F20"/>
        </w:rPr>
      </w:pPr>
    </w:p>
    <w:p w14:paraId="2CD35009" w14:textId="77777777" w:rsidR="009841E3" w:rsidRPr="009841E3" w:rsidRDefault="009841E3" w:rsidP="00F63C8B">
      <w:pPr>
        <w:pStyle w:val="ListParagraph"/>
        <w:numPr>
          <w:ilvl w:val="0"/>
          <w:numId w:val="16"/>
        </w:numPr>
        <w:spacing w:after="280"/>
        <w:textboxTightWrap w:val="none"/>
        <w:rPr>
          <w:rFonts w:eastAsiaTheme="minorHAnsi" w:cstheme="minorBidi"/>
          <w:vanish/>
          <w:color w:val="231F20"/>
        </w:rPr>
      </w:pPr>
    </w:p>
    <w:p w14:paraId="6A3EEEF6" w14:textId="77777777" w:rsidR="009841E3" w:rsidRPr="009841E3" w:rsidRDefault="009841E3" w:rsidP="00F63C8B">
      <w:pPr>
        <w:pStyle w:val="ListParagraph"/>
        <w:numPr>
          <w:ilvl w:val="0"/>
          <w:numId w:val="16"/>
        </w:numPr>
        <w:spacing w:after="280"/>
        <w:textboxTightWrap w:val="none"/>
        <w:rPr>
          <w:rFonts w:eastAsiaTheme="minorHAnsi" w:cstheme="minorBidi"/>
          <w:vanish/>
          <w:color w:val="231F20"/>
        </w:rPr>
      </w:pPr>
    </w:p>
    <w:p w14:paraId="5208296E" w14:textId="77777777" w:rsidR="009841E3" w:rsidRPr="009841E3" w:rsidRDefault="009841E3" w:rsidP="00F63C8B">
      <w:pPr>
        <w:pStyle w:val="ListParagraph"/>
        <w:numPr>
          <w:ilvl w:val="0"/>
          <w:numId w:val="16"/>
        </w:numPr>
        <w:spacing w:after="280"/>
        <w:textboxTightWrap w:val="none"/>
        <w:rPr>
          <w:rFonts w:eastAsiaTheme="minorHAnsi" w:cstheme="minorBidi"/>
          <w:vanish/>
          <w:color w:val="231F20"/>
        </w:rPr>
      </w:pPr>
    </w:p>
    <w:p w14:paraId="58B952A1" w14:textId="77777777" w:rsidR="009841E3" w:rsidRPr="009841E3" w:rsidRDefault="009841E3" w:rsidP="00F63C8B">
      <w:pPr>
        <w:pStyle w:val="ListParagraph"/>
        <w:numPr>
          <w:ilvl w:val="0"/>
          <w:numId w:val="16"/>
        </w:numPr>
        <w:spacing w:after="280"/>
        <w:textboxTightWrap w:val="none"/>
        <w:rPr>
          <w:rFonts w:eastAsiaTheme="minorHAnsi" w:cstheme="minorBidi"/>
          <w:vanish/>
          <w:color w:val="231F20"/>
        </w:rPr>
      </w:pPr>
    </w:p>
    <w:p w14:paraId="20981AB2" w14:textId="77777777" w:rsidR="009841E3" w:rsidRPr="009841E3" w:rsidRDefault="009841E3" w:rsidP="00F63C8B">
      <w:pPr>
        <w:pStyle w:val="ListParagraph"/>
        <w:numPr>
          <w:ilvl w:val="0"/>
          <w:numId w:val="16"/>
        </w:numPr>
        <w:spacing w:after="280"/>
        <w:textboxTightWrap w:val="none"/>
        <w:rPr>
          <w:rFonts w:eastAsiaTheme="minorHAnsi" w:cstheme="minorBidi"/>
          <w:vanish/>
          <w:color w:val="231F20"/>
        </w:rPr>
      </w:pPr>
    </w:p>
    <w:p w14:paraId="2A0FD5CB" w14:textId="1932B0EB" w:rsidR="00634DB8" w:rsidRPr="008E6607" w:rsidRDefault="00634DB8" w:rsidP="008331D5">
      <w:pPr>
        <w:pStyle w:val="BodyText"/>
        <w:numPr>
          <w:ilvl w:val="1"/>
          <w:numId w:val="58"/>
        </w:numPr>
        <w:jc w:val="left"/>
      </w:pPr>
      <w:r w:rsidRPr="008E6607">
        <w:t xml:space="preserve">All persons involved in the </w:t>
      </w:r>
      <w:r w:rsidRPr="008A7665">
        <w:rPr>
          <w:color w:val="auto"/>
        </w:rPr>
        <w:t>provision of this</w:t>
      </w:r>
      <w:r w:rsidR="00913215" w:rsidRPr="008A7665">
        <w:rPr>
          <w:color w:val="auto"/>
        </w:rPr>
        <w:t xml:space="preserve"> </w:t>
      </w:r>
      <w:r w:rsidR="00432837" w:rsidRPr="008A7665">
        <w:rPr>
          <w:color w:val="auto"/>
        </w:rPr>
        <w:t>Service</w:t>
      </w:r>
      <w:r w:rsidRPr="008A7665">
        <w:rPr>
          <w:color w:val="auto"/>
        </w:rPr>
        <w:t xml:space="preserve"> must adhere to all relevant professional standards</w:t>
      </w:r>
      <w:r w:rsidR="009D063B" w:rsidRPr="008A7665">
        <w:rPr>
          <w:color w:val="auto"/>
        </w:rPr>
        <w:t xml:space="preserve">, providing care described in paragraph </w:t>
      </w:r>
      <w:r w:rsidR="007F01F7">
        <w:rPr>
          <w:color w:val="auto"/>
        </w:rPr>
        <w:t>6</w:t>
      </w:r>
      <w:r w:rsidR="000F2DFD">
        <w:rPr>
          <w:color w:val="auto"/>
        </w:rPr>
        <w:t>.2</w:t>
      </w:r>
      <w:r w:rsidR="009D063B" w:rsidRPr="008A7665">
        <w:rPr>
          <w:color w:val="auto"/>
        </w:rPr>
        <w:t xml:space="preserve"> in accordance with</w:t>
      </w:r>
      <w:r w:rsidRPr="008A7665">
        <w:rPr>
          <w:color w:val="auto"/>
        </w:rPr>
        <w:t xml:space="preserve"> </w:t>
      </w:r>
      <w:r w:rsidR="009D063B" w:rsidRPr="008A7665">
        <w:rPr>
          <w:color w:val="auto"/>
        </w:rPr>
        <w:t xml:space="preserve">their scope of practice and </w:t>
      </w:r>
      <w:hyperlink r:id="rId34" w:history="1">
        <w:r w:rsidR="00D7747C" w:rsidRPr="00901074">
          <w:rPr>
            <w:rStyle w:val="Hyperlink"/>
            <w:rFonts w:ascii="Arial" w:hAnsi="Arial" w:cs="Arial"/>
          </w:rPr>
          <w:t>building dental teams</w:t>
        </w:r>
      </w:hyperlink>
      <w:r w:rsidR="00D7747C">
        <w:rPr>
          <w:rStyle w:val="Hyperlink"/>
          <w:rFonts w:ascii="Arial" w:hAnsi="Arial" w:cs="Arial"/>
        </w:rPr>
        <w:t>.</w:t>
      </w:r>
    </w:p>
    <w:p w14:paraId="3C89A217" w14:textId="2CC0F5FC" w:rsidR="00634DB8" w:rsidRDefault="00432837" w:rsidP="008331D5">
      <w:pPr>
        <w:pStyle w:val="BodyText"/>
        <w:numPr>
          <w:ilvl w:val="1"/>
          <w:numId w:val="58"/>
        </w:numPr>
        <w:jc w:val="left"/>
      </w:pPr>
      <w:r>
        <w:t>The Service</w:t>
      </w:r>
      <w:r w:rsidR="00634DB8" w:rsidRPr="005808A4">
        <w:t xml:space="preserve"> must be </w:t>
      </w:r>
      <w:r>
        <w:t>provided</w:t>
      </w:r>
      <w:r w:rsidR="00634DB8" w:rsidRPr="005808A4">
        <w:t xml:space="preserve"> by an appropriately trained member of staff authorised under an appropriate legal</w:t>
      </w:r>
      <w:r w:rsidR="00C23094">
        <w:t xml:space="preserve"> mechanism</w:t>
      </w:r>
      <w:r w:rsidR="00634DB8" w:rsidRPr="005808A4">
        <w:t>.</w:t>
      </w:r>
      <w:r w:rsidR="00367C20">
        <w:t xml:space="preserve"> Foundation </w:t>
      </w:r>
      <w:r w:rsidR="00B35C50">
        <w:t>D</w:t>
      </w:r>
      <w:r w:rsidR="00367C20">
        <w:t xml:space="preserve">entists </w:t>
      </w:r>
      <w:r w:rsidR="00940219">
        <w:lastRenderedPageBreak/>
        <w:t>providing this Service as part of their training must be appropriately supervised.</w:t>
      </w:r>
    </w:p>
    <w:p w14:paraId="018B6F95" w14:textId="69495C83" w:rsidR="003260FE" w:rsidRPr="003260FE" w:rsidRDefault="003260FE" w:rsidP="008331D5">
      <w:pPr>
        <w:pStyle w:val="BodyText"/>
        <w:numPr>
          <w:ilvl w:val="1"/>
          <w:numId w:val="58"/>
        </w:numPr>
        <w:jc w:val="left"/>
      </w:pPr>
      <w:r w:rsidRPr="003260FE">
        <w:t xml:space="preserve">The </w:t>
      </w:r>
      <w:r w:rsidR="0024014B">
        <w:t xml:space="preserve">Dental </w:t>
      </w:r>
      <w:r w:rsidRPr="003260FE">
        <w:t xml:space="preserve">Provider </w:t>
      </w:r>
      <w:r>
        <w:t>must ensure that</w:t>
      </w:r>
      <w:r w:rsidRPr="003260FE">
        <w:t>:</w:t>
      </w:r>
    </w:p>
    <w:p w14:paraId="5D4463D2" w14:textId="027E3034" w:rsidR="003260FE" w:rsidRPr="003260FE" w:rsidRDefault="003260FE" w:rsidP="008331D5">
      <w:pPr>
        <w:pStyle w:val="BodyText"/>
        <w:numPr>
          <w:ilvl w:val="2"/>
          <w:numId w:val="30"/>
        </w:numPr>
        <w:jc w:val="left"/>
      </w:pPr>
      <w:r>
        <w:t>a</w:t>
      </w:r>
      <w:r w:rsidRPr="003260FE">
        <w:t xml:space="preserve">ll dentists and Dental Care Professionals </w:t>
      </w:r>
      <w:r w:rsidR="00BE1709">
        <w:t xml:space="preserve">(DCPs) </w:t>
      </w:r>
      <w:r w:rsidRPr="003260FE">
        <w:t>are registered with the G</w:t>
      </w:r>
      <w:r w:rsidR="00BE1709">
        <w:t>eneral Dental Council;</w:t>
      </w:r>
    </w:p>
    <w:p w14:paraId="23B64E14" w14:textId="30629976" w:rsidR="003260FE" w:rsidRPr="003260FE" w:rsidRDefault="003260FE" w:rsidP="008331D5">
      <w:pPr>
        <w:pStyle w:val="BodyText"/>
        <w:numPr>
          <w:ilvl w:val="2"/>
          <w:numId w:val="30"/>
        </w:numPr>
        <w:jc w:val="left"/>
      </w:pPr>
      <w:r w:rsidRPr="003260FE">
        <w:t xml:space="preserve">dentists providing NHS dentistry are currently included on </w:t>
      </w:r>
      <w:r w:rsidR="00DF088F">
        <w:t xml:space="preserve">the </w:t>
      </w:r>
      <w:hyperlink r:id="rId35" w:history="1">
        <w:r w:rsidRPr="00DF088F">
          <w:rPr>
            <w:rStyle w:val="Hyperlink"/>
            <w:rFonts w:ascii="Arial" w:hAnsi="Arial"/>
          </w:rPr>
          <w:t>Dental Performers List for England</w:t>
        </w:r>
      </w:hyperlink>
      <w:r w:rsidR="00DF088F">
        <w:t>;</w:t>
      </w:r>
      <w:r w:rsidR="00552372">
        <w:t xml:space="preserve"> and</w:t>
      </w:r>
    </w:p>
    <w:p w14:paraId="186F6DC9" w14:textId="64537807" w:rsidR="003260FE" w:rsidRPr="003260FE" w:rsidRDefault="00794C32" w:rsidP="008331D5">
      <w:pPr>
        <w:pStyle w:val="BodyText"/>
        <w:numPr>
          <w:ilvl w:val="2"/>
          <w:numId w:val="30"/>
        </w:numPr>
        <w:jc w:val="left"/>
      </w:pPr>
      <w:r>
        <w:t>a</w:t>
      </w:r>
      <w:r w:rsidR="003260FE" w:rsidRPr="003260FE">
        <w:t xml:space="preserve">ll standards </w:t>
      </w:r>
      <w:r>
        <w:t xml:space="preserve">required </w:t>
      </w:r>
      <w:r w:rsidR="003260FE" w:rsidRPr="003260FE">
        <w:t>by relevant regulators are met with respect to all members of the dental team.</w:t>
      </w:r>
    </w:p>
    <w:p w14:paraId="167DEB08" w14:textId="4D39E387" w:rsidR="0024014B" w:rsidRDefault="0024014B" w:rsidP="008331D5">
      <w:pPr>
        <w:pStyle w:val="BodyText"/>
        <w:numPr>
          <w:ilvl w:val="1"/>
          <w:numId w:val="58"/>
        </w:numPr>
        <w:jc w:val="left"/>
      </w:pPr>
      <w:r>
        <w:t xml:space="preserve">The Dental Provider must ensure that all </w:t>
      </w:r>
      <w:r w:rsidRPr="003260FE">
        <w:t xml:space="preserve">practitioners </w:t>
      </w:r>
      <w:r>
        <w:t xml:space="preserve">involved in the provision of this Service </w:t>
      </w:r>
      <w:r w:rsidRPr="003260FE">
        <w:t xml:space="preserve">have </w:t>
      </w:r>
      <w:r>
        <w:t xml:space="preserve">all relevant </w:t>
      </w:r>
      <w:r w:rsidRPr="003260FE">
        <w:t xml:space="preserve">clinical experience and training to </w:t>
      </w:r>
      <w:r>
        <w:t xml:space="preserve">provide </w:t>
      </w:r>
      <w:r w:rsidR="0076606E">
        <w:t>treatment as outlined in this Service</w:t>
      </w:r>
      <w:r w:rsidRPr="003260FE">
        <w:t xml:space="preserve"> </w:t>
      </w:r>
      <w:r w:rsidR="000C70D5">
        <w:t>(</w:t>
      </w:r>
      <w:r w:rsidRPr="003260FE">
        <w:t xml:space="preserve">or are enabled to do so with additional </w:t>
      </w:r>
      <w:r w:rsidR="00F7034B" w:rsidRPr="003260FE">
        <w:t>training</w:t>
      </w:r>
      <w:r w:rsidR="000C70D5">
        <w:t>)</w:t>
      </w:r>
      <w:r w:rsidR="00F7034B">
        <w:t xml:space="preserve"> and</w:t>
      </w:r>
      <w:r w:rsidR="00697A84">
        <w:t xml:space="preserve"> </w:t>
      </w:r>
      <w:r w:rsidR="00325A9F">
        <w:t xml:space="preserve">that they </w:t>
      </w:r>
      <w:r w:rsidR="00697A84">
        <w:t>maintain the required skills through relevant continuing professional development and appropriate prescribing</w:t>
      </w:r>
      <w:r w:rsidR="00552372">
        <w:t>.</w:t>
      </w:r>
    </w:p>
    <w:p w14:paraId="01E92C18" w14:textId="760C1697" w:rsidR="00634DB8" w:rsidRPr="007F37E0" w:rsidRDefault="00634DB8" w:rsidP="00522BC9">
      <w:pPr>
        <w:pStyle w:val="h2numbered"/>
      </w:pPr>
      <w:bookmarkStart w:id="45" w:name="_Toc153197523"/>
      <w:bookmarkStart w:id="46" w:name="_Toc196827981"/>
      <w:bookmarkEnd w:id="35"/>
      <w:bookmarkEnd w:id="36"/>
      <w:r w:rsidRPr="007F37E0">
        <w:t>M</w:t>
      </w:r>
      <w:r w:rsidRPr="00D86C8D">
        <w:t>onito</w:t>
      </w:r>
      <w:r w:rsidRPr="007F37E0">
        <w:t xml:space="preserve">ring, </w:t>
      </w:r>
      <w:r w:rsidRPr="008331D5">
        <w:t>reporting and record keeping</w:t>
      </w:r>
      <w:bookmarkEnd w:id="45"/>
      <w:bookmarkEnd w:id="46"/>
    </w:p>
    <w:p w14:paraId="4C73F757"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bookmarkStart w:id="47" w:name="_Ref57387271"/>
      <w:bookmarkStart w:id="48" w:name="_Hlk104533584"/>
    </w:p>
    <w:p w14:paraId="36BF42AF"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329B11F7"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4924B72B"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605CA39A"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7747FB60"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16FD8A34"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2F61DA3E"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5197B2BA"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60D9E534"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47EF440B"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71D4507D"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7A66B565" w14:textId="77777777" w:rsidR="009841E3" w:rsidRPr="009841E3" w:rsidRDefault="009841E3" w:rsidP="00F63C8B">
      <w:pPr>
        <w:pStyle w:val="ListParagraph"/>
        <w:numPr>
          <w:ilvl w:val="0"/>
          <w:numId w:val="17"/>
        </w:numPr>
        <w:spacing w:after="240" w:line="300" w:lineRule="auto"/>
        <w:jc w:val="both"/>
        <w:textboxTightWrap w:val="none"/>
        <w:rPr>
          <w:rFonts w:eastAsiaTheme="minorHAnsi" w:cstheme="minorBidi"/>
          <w:noProof/>
          <w:vanish/>
          <w:color w:val="231F20"/>
          <w:lang w:eastAsia="en-GB"/>
        </w:rPr>
      </w:pPr>
    </w:p>
    <w:p w14:paraId="694D48DE" w14:textId="158DA022" w:rsidR="00634DB8" w:rsidRPr="007D7319" w:rsidRDefault="00634DB8" w:rsidP="008331D5">
      <w:pPr>
        <w:pStyle w:val="BodyText"/>
        <w:numPr>
          <w:ilvl w:val="1"/>
          <w:numId w:val="31"/>
        </w:numPr>
        <w:spacing w:after="240" w:line="300" w:lineRule="auto"/>
        <w:jc w:val="left"/>
        <w:rPr>
          <w:lang w:eastAsia="en-GB"/>
        </w:rPr>
      </w:pPr>
      <w:r>
        <w:rPr>
          <w:noProof/>
          <w:lang w:eastAsia="en-GB"/>
        </w:rPr>
        <w:t>The</w:t>
      </w:r>
      <w:r w:rsidR="00742DBE">
        <w:rPr>
          <w:noProof/>
          <w:lang w:eastAsia="en-GB"/>
        </w:rPr>
        <w:t xml:space="preserve"> Dental </w:t>
      </w:r>
      <w:r w:rsidR="005D70CC">
        <w:rPr>
          <w:noProof/>
          <w:lang w:eastAsia="en-GB"/>
        </w:rPr>
        <w:t>Provider</w:t>
      </w:r>
      <w:r>
        <w:rPr>
          <w:noProof/>
          <w:lang w:eastAsia="en-GB"/>
        </w:rPr>
        <w:t xml:space="preserve"> </w:t>
      </w:r>
      <w:r w:rsidRPr="007D7319">
        <w:rPr>
          <w:noProof/>
          <w:lang w:eastAsia="en-GB"/>
        </w:rPr>
        <w:t xml:space="preserve">must </w:t>
      </w:r>
      <w:bookmarkStart w:id="49" w:name="_Hlk104533537"/>
      <w:r w:rsidR="00BA1325">
        <w:rPr>
          <w:noProof/>
          <w:lang w:eastAsia="en-GB"/>
        </w:rPr>
        <w:t xml:space="preserve">maintain up-to date contact details to </w:t>
      </w:r>
      <w:r w:rsidRPr="007D7319">
        <w:t xml:space="preserve">ensure </w:t>
      </w:r>
      <w:r w:rsidR="00E7354B">
        <w:t>it</w:t>
      </w:r>
      <w:r w:rsidR="00E7354B" w:rsidRPr="007D7319">
        <w:t xml:space="preserve"> </w:t>
      </w:r>
      <w:r w:rsidRPr="007D7319">
        <w:t>receive</w:t>
      </w:r>
      <w:r w:rsidR="00E7354B">
        <w:t>s</w:t>
      </w:r>
      <w:r w:rsidRPr="007D7319">
        <w:t xml:space="preserve"> </w:t>
      </w:r>
      <w:bookmarkEnd w:id="49"/>
      <w:r w:rsidR="00BA1325">
        <w:t>information</w:t>
      </w:r>
      <w:r w:rsidRPr="007D7319">
        <w:t xml:space="preserve"> published by the </w:t>
      </w:r>
      <w:r>
        <w:rPr>
          <w:lang w:eastAsia="en-GB"/>
        </w:rPr>
        <w:t>Commissioner</w:t>
      </w:r>
      <w:r w:rsidR="00BA1325">
        <w:rPr>
          <w:lang w:eastAsia="en-GB"/>
        </w:rPr>
        <w:t xml:space="preserve"> and</w:t>
      </w:r>
      <w:r w:rsidRPr="007D7319">
        <w:rPr>
          <w:lang w:eastAsia="en-GB"/>
        </w:rPr>
        <w:t xml:space="preserve"> </w:t>
      </w:r>
      <w:r w:rsidR="002F1D30">
        <w:rPr>
          <w:lang w:eastAsia="en-GB"/>
        </w:rPr>
        <w:t>to ensure</w:t>
      </w:r>
      <w:r w:rsidR="002F1D30" w:rsidRPr="007D7319">
        <w:rPr>
          <w:lang w:eastAsia="en-GB"/>
        </w:rPr>
        <w:t xml:space="preserve"> </w:t>
      </w:r>
      <w:r w:rsidRPr="007D7319">
        <w:rPr>
          <w:lang w:eastAsia="en-GB"/>
        </w:rPr>
        <w:t xml:space="preserve">key information in relation to the delivery of this </w:t>
      </w:r>
      <w:r w:rsidR="00731D8C">
        <w:rPr>
          <w:lang w:eastAsia="en-GB"/>
        </w:rPr>
        <w:t>Service</w:t>
      </w:r>
      <w:r w:rsidRPr="007D7319">
        <w:rPr>
          <w:lang w:eastAsia="en-GB"/>
        </w:rPr>
        <w:t xml:space="preserve"> can be communicated in a timely manner. </w:t>
      </w:r>
      <w:bookmarkEnd w:id="47"/>
    </w:p>
    <w:bookmarkEnd w:id="48"/>
    <w:p w14:paraId="54F156AC" w14:textId="72482435" w:rsidR="00634DB8" w:rsidRPr="007D7319" w:rsidRDefault="00634DB8" w:rsidP="008331D5">
      <w:pPr>
        <w:pStyle w:val="BodyText"/>
        <w:numPr>
          <w:ilvl w:val="1"/>
          <w:numId w:val="31"/>
        </w:numPr>
        <w:spacing w:after="240" w:line="300" w:lineRule="auto"/>
        <w:jc w:val="left"/>
        <w:rPr>
          <w:lang w:eastAsia="en-GB"/>
        </w:rPr>
      </w:pPr>
      <w:r>
        <w:rPr>
          <w:lang w:eastAsia="en-GB"/>
        </w:rPr>
        <w:t xml:space="preserve">The </w:t>
      </w:r>
      <w:r w:rsidR="00742DBE">
        <w:rPr>
          <w:lang w:eastAsia="en-GB"/>
        </w:rPr>
        <w:t xml:space="preserve">Dental </w:t>
      </w:r>
      <w:r w:rsidR="005D70CC">
        <w:rPr>
          <w:lang w:eastAsia="en-GB"/>
        </w:rPr>
        <w:t>Provider</w:t>
      </w:r>
      <w:r w:rsidRPr="00D76A72">
        <w:t xml:space="preserve"> must monitor and report all activity information </w:t>
      </w:r>
      <w:r w:rsidRPr="00D76A72">
        <w:rPr>
          <w:noProof/>
          <w:lang w:eastAsia="en-GB"/>
        </w:rPr>
        <w:t xml:space="preserve">in accordance with the monitoring and reporting </w:t>
      </w:r>
      <w:r w:rsidR="005609F0">
        <w:rPr>
          <w:noProof/>
          <w:lang w:eastAsia="en-GB"/>
        </w:rPr>
        <w:t xml:space="preserve">requirements set out in </w:t>
      </w:r>
      <w:r w:rsidR="00B34647">
        <w:rPr>
          <w:noProof/>
          <w:lang w:eastAsia="en-GB"/>
        </w:rPr>
        <w:t xml:space="preserve">this </w:t>
      </w:r>
      <w:r w:rsidR="005609F0">
        <w:rPr>
          <w:noProof/>
          <w:lang w:eastAsia="en-GB"/>
        </w:rPr>
        <w:t xml:space="preserve">pararaph </w:t>
      </w:r>
      <w:r w:rsidR="00B34647">
        <w:rPr>
          <w:noProof/>
          <w:lang w:eastAsia="en-GB"/>
        </w:rPr>
        <w:t xml:space="preserve">(paragraph </w:t>
      </w:r>
      <w:r w:rsidR="005609F0">
        <w:rPr>
          <w:noProof/>
          <w:lang w:eastAsia="en-GB"/>
        </w:rPr>
        <w:t>1</w:t>
      </w:r>
      <w:r w:rsidR="00617ADD">
        <w:rPr>
          <w:noProof/>
          <w:lang w:eastAsia="en-GB"/>
        </w:rPr>
        <w:t>3</w:t>
      </w:r>
      <w:r w:rsidR="00B34647">
        <w:rPr>
          <w:noProof/>
          <w:lang w:eastAsia="en-GB"/>
        </w:rPr>
        <w:t>)</w:t>
      </w:r>
      <w:r w:rsidRPr="00D76A72">
        <w:rPr>
          <w:noProof/>
          <w:lang w:eastAsia="en-GB"/>
        </w:rPr>
        <w:t xml:space="preserve"> and in accordance with its Terms of Service and relevant legislation.</w:t>
      </w:r>
    </w:p>
    <w:p w14:paraId="76C4663B" w14:textId="4A7DD876" w:rsidR="00A76803" w:rsidRDefault="008F7B77" w:rsidP="008331D5">
      <w:pPr>
        <w:pStyle w:val="BodyText"/>
        <w:numPr>
          <w:ilvl w:val="1"/>
          <w:numId w:val="31"/>
        </w:numPr>
        <w:jc w:val="left"/>
      </w:pPr>
      <w:r>
        <w:rPr>
          <w:lang w:eastAsia="en-GB"/>
        </w:rPr>
        <w:t>The D</w:t>
      </w:r>
      <w:r w:rsidR="00C0760F" w:rsidRPr="00C0760F">
        <w:t xml:space="preserve">ental Provider must maintain appropriate records to ensure effective ongoing delivery and governance. </w:t>
      </w:r>
    </w:p>
    <w:p w14:paraId="0594036D" w14:textId="0D369C0E" w:rsidR="00A76803" w:rsidRPr="00A76803" w:rsidRDefault="00634DB8" w:rsidP="008331D5">
      <w:pPr>
        <w:pStyle w:val="BodyText"/>
        <w:numPr>
          <w:ilvl w:val="1"/>
          <w:numId w:val="31"/>
        </w:numPr>
        <w:jc w:val="left"/>
      </w:pPr>
      <w:r w:rsidRPr="00896488">
        <w:t xml:space="preserve">The </w:t>
      </w:r>
      <w:r w:rsidR="00742DBE">
        <w:t xml:space="preserve">Dental </w:t>
      </w:r>
      <w:r w:rsidR="005D70CC">
        <w:t>Provider</w:t>
      </w:r>
      <w:r w:rsidRPr="00896488">
        <w:t xml:space="preserve"> must comply with any reasonable request for information from the Commissioner relating to the provision of services under this arrangement. </w:t>
      </w:r>
      <w:r w:rsidR="004830B2" w:rsidRPr="00A76803">
        <w:rPr>
          <w:color w:val="auto"/>
        </w:rPr>
        <w:t xml:space="preserve">Including participation </w:t>
      </w:r>
      <w:r w:rsidR="00533465" w:rsidRPr="00A76803">
        <w:rPr>
          <w:color w:val="auto"/>
        </w:rPr>
        <w:t>in</w:t>
      </w:r>
      <w:r w:rsidR="00533465">
        <w:rPr>
          <w:color w:val="auto"/>
        </w:rPr>
        <w:t xml:space="preserve"> evaluation of the service</w:t>
      </w:r>
      <w:r w:rsidR="00856D0D">
        <w:rPr>
          <w:color w:val="auto"/>
        </w:rPr>
        <w:t xml:space="preserve"> and Post Payment Verification (PPV)</w:t>
      </w:r>
      <w:r w:rsidR="00856D0D" w:rsidRPr="00856D0D">
        <w:rPr>
          <w:color w:val="auto"/>
        </w:rPr>
        <w:t xml:space="preserve"> exercise</w:t>
      </w:r>
      <w:r w:rsidR="00856D0D">
        <w:rPr>
          <w:color w:val="auto"/>
        </w:rPr>
        <w:t>s</w:t>
      </w:r>
      <w:r w:rsidR="007F1C93">
        <w:rPr>
          <w:color w:val="auto"/>
        </w:rPr>
        <w:t>.</w:t>
      </w:r>
      <w:r w:rsidR="00372A5F" w:rsidDel="00372A5F">
        <w:rPr>
          <w:color w:val="auto"/>
        </w:rPr>
        <w:t xml:space="preserve"> </w:t>
      </w:r>
    </w:p>
    <w:p w14:paraId="440BC3DE" w14:textId="2DD1FF7B" w:rsidR="00EA191D" w:rsidRPr="00F9504B" w:rsidRDefault="00DE082C" w:rsidP="008331D5">
      <w:pPr>
        <w:pStyle w:val="BodyText"/>
        <w:numPr>
          <w:ilvl w:val="1"/>
          <w:numId w:val="31"/>
        </w:numPr>
        <w:jc w:val="left"/>
        <w:rPr>
          <w:highlight w:val="green"/>
        </w:rPr>
      </w:pPr>
      <w:r w:rsidRPr="00F9504B">
        <w:rPr>
          <w:highlight w:val="green"/>
        </w:rPr>
        <w:lastRenderedPageBreak/>
        <w:t>[</w:t>
      </w:r>
      <w:r w:rsidR="00E2593E" w:rsidRPr="00F9504B">
        <w:rPr>
          <w:highlight w:val="green"/>
        </w:rPr>
        <w:t xml:space="preserve">The Dental Provider </w:t>
      </w:r>
      <w:r w:rsidR="00633C75" w:rsidRPr="00F9504B">
        <w:rPr>
          <w:highlight w:val="green"/>
        </w:rPr>
        <w:t>must</w:t>
      </w:r>
      <w:r w:rsidR="00021859" w:rsidRPr="00F9504B">
        <w:rPr>
          <w:highlight w:val="green"/>
        </w:rPr>
        <w:t xml:space="preserve"> </w:t>
      </w:r>
      <w:r w:rsidR="008C72F9">
        <w:rPr>
          <w:highlight w:val="green"/>
        </w:rPr>
        <w:t>submit activity data</w:t>
      </w:r>
      <w:r w:rsidR="00EA191D" w:rsidRPr="00F9504B">
        <w:rPr>
          <w:highlight w:val="green"/>
        </w:rPr>
        <w:t xml:space="preserve"> via </w:t>
      </w:r>
      <w:r w:rsidR="0077453A" w:rsidRPr="00F9504B">
        <w:rPr>
          <w:highlight w:val="green"/>
        </w:rPr>
        <w:t>submission</w:t>
      </w:r>
      <w:r w:rsidR="00EA191D" w:rsidRPr="00F9504B">
        <w:rPr>
          <w:highlight w:val="green"/>
        </w:rPr>
        <w:t xml:space="preserve"> </w:t>
      </w:r>
      <w:r w:rsidR="00F87792">
        <w:rPr>
          <w:highlight w:val="green"/>
        </w:rPr>
        <w:t xml:space="preserve">of </w:t>
      </w:r>
      <w:r w:rsidR="000A579C">
        <w:rPr>
          <w:highlight w:val="green"/>
        </w:rPr>
        <w:t>a FP17</w:t>
      </w:r>
      <w:r w:rsidR="00F87792">
        <w:rPr>
          <w:highlight w:val="green"/>
        </w:rPr>
        <w:t xml:space="preserve"> </w:t>
      </w:r>
      <w:r w:rsidR="002F625D">
        <w:rPr>
          <w:highlight w:val="green"/>
        </w:rPr>
        <w:t>[to/on XXX</w:t>
      </w:r>
      <w:r w:rsidR="00633C75" w:rsidRPr="00F9504B">
        <w:rPr>
          <w:highlight w:val="green"/>
        </w:rPr>
        <w:t>:</w:t>
      </w:r>
      <w:r w:rsidR="00021859" w:rsidRPr="00F9504B">
        <w:rPr>
          <w:highlight w:val="green"/>
        </w:rPr>
        <w:t xml:space="preserve"> </w:t>
      </w:r>
    </w:p>
    <w:p w14:paraId="4F9C920F" w14:textId="5FADD849" w:rsidR="00526F35" w:rsidRDefault="00690D53" w:rsidP="008331D5">
      <w:pPr>
        <w:pStyle w:val="BodyText"/>
        <w:numPr>
          <w:ilvl w:val="2"/>
          <w:numId w:val="32"/>
        </w:numPr>
        <w:jc w:val="left"/>
        <w:rPr>
          <w:highlight w:val="green"/>
        </w:rPr>
      </w:pPr>
      <w:r w:rsidRPr="00F9504B">
        <w:rPr>
          <w:highlight w:val="green"/>
        </w:rPr>
        <w:t>XXX</w:t>
      </w:r>
      <w:r w:rsidR="00DE082C" w:rsidRPr="00F9504B">
        <w:rPr>
          <w:highlight w:val="green"/>
        </w:rPr>
        <w:t>]</w:t>
      </w:r>
    </w:p>
    <w:p w14:paraId="72D28683" w14:textId="4B884264" w:rsidR="009A7C27" w:rsidRPr="00F9504B" w:rsidRDefault="009A7C27" w:rsidP="000229AE">
      <w:pPr>
        <w:pStyle w:val="BodyText"/>
        <w:ind w:left="851"/>
        <w:jc w:val="left"/>
        <w:rPr>
          <w:highlight w:val="green"/>
        </w:rPr>
      </w:pPr>
      <w:r>
        <w:rPr>
          <w:highlight w:val="green"/>
        </w:rPr>
        <w:t>OR</w:t>
      </w:r>
      <w:r w:rsidR="001324B8">
        <w:rPr>
          <w:highlight w:val="green"/>
        </w:rPr>
        <w:t xml:space="preserve"> in exceptional circumstances</w:t>
      </w:r>
      <w:r w:rsidR="003F18CB">
        <w:rPr>
          <w:highlight w:val="green"/>
        </w:rPr>
        <w:t>,</w:t>
      </w:r>
      <w:r w:rsidR="001324B8">
        <w:rPr>
          <w:highlight w:val="green"/>
        </w:rPr>
        <w:t xml:space="preserve"> where this data cannot be submitted</w:t>
      </w:r>
      <w:r w:rsidR="003F18CB">
        <w:rPr>
          <w:highlight w:val="green"/>
        </w:rPr>
        <w:t>,</w:t>
      </w:r>
      <w:r w:rsidR="001324B8">
        <w:rPr>
          <w:highlight w:val="green"/>
        </w:rPr>
        <w:t xml:space="preserve"> via </w:t>
      </w:r>
      <w:r w:rsidR="000229AE">
        <w:rPr>
          <w:highlight w:val="green"/>
        </w:rPr>
        <w:t>a FP17</w:t>
      </w:r>
    </w:p>
    <w:p w14:paraId="431FEAD0" w14:textId="1A0B4A06" w:rsidR="00526F35" w:rsidRPr="00B759C5" w:rsidRDefault="00B759C5" w:rsidP="009A7C27">
      <w:pPr>
        <w:pStyle w:val="BodyText"/>
        <w:ind w:left="851"/>
        <w:jc w:val="left"/>
        <w:rPr>
          <w:highlight w:val="green"/>
        </w:rPr>
      </w:pPr>
      <w:r>
        <w:t>[</w:t>
      </w:r>
      <w:r w:rsidR="00D66A03" w:rsidRPr="00B759C5">
        <w:rPr>
          <w:highlight w:val="green"/>
        </w:rPr>
        <w:t>The Dental Provider must submit monthly reporting</w:t>
      </w:r>
      <w:r w:rsidR="000C29D7" w:rsidRPr="00B759C5">
        <w:rPr>
          <w:highlight w:val="green"/>
        </w:rPr>
        <w:t xml:space="preserve">, via </w:t>
      </w:r>
      <w:r w:rsidR="00DE082C" w:rsidRPr="00B759C5">
        <w:rPr>
          <w:highlight w:val="green"/>
        </w:rPr>
        <w:t>[</w:t>
      </w:r>
      <w:r w:rsidR="000C29D7" w:rsidRPr="00B759C5">
        <w:rPr>
          <w:highlight w:val="green"/>
        </w:rPr>
        <w:t>XXXX</w:t>
      </w:r>
      <w:r w:rsidR="00DE082C" w:rsidRPr="00B759C5">
        <w:rPr>
          <w:highlight w:val="green"/>
        </w:rPr>
        <w:t>]</w:t>
      </w:r>
      <w:r w:rsidR="000C29D7" w:rsidRPr="00B759C5">
        <w:rPr>
          <w:highlight w:val="green"/>
        </w:rPr>
        <w:t xml:space="preserve">, </w:t>
      </w:r>
      <w:r w:rsidR="00AE7CB6" w:rsidRPr="00B759C5">
        <w:rPr>
          <w:highlight w:val="green"/>
        </w:rPr>
        <w:t>on</w:t>
      </w:r>
      <w:r w:rsidR="000447A5" w:rsidRPr="00B759C5">
        <w:rPr>
          <w:highlight w:val="green"/>
        </w:rPr>
        <w:t>:</w:t>
      </w:r>
      <w:r w:rsidR="008321E8" w:rsidRPr="00B759C5">
        <w:rPr>
          <w:highlight w:val="green"/>
        </w:rPr>
        <w:t xml:space="preserve"> </w:t>
      </w:r>
    </w:p>
    <w:p w14:paraId="05963FB9" w14:textId="77777777" w:rsidR="005C684C" w:rsidRDefault="000447A5" w:rsidP="008331D5">
      <w:pPr>
        <w:pStyle w:val="BodyText"/>
        <w:numPr>
          <w:ilvl w:val="2"/>
          <w:numId w:val="59"/>
        </w:numPr>
        <w:jc w:val="left"/>
        <w:rPr>
          <w:highlight w:val="green"/>
        </w:rPr>
      </w:pPr>
      <w:r w:rsidRPr="00B759C5">
        <w:rPr>
          <w:highlight w:val="green"/>
        </w:rPr>
        <w:t>a</w:t>
      </w:r>
      <w:r w:rsidR="008321E8" w:rsidRPr="00B759C5">
        <w:rPr>
          <w:highlight w:val="green"/>
        </w:rPr>
        <w:t>ppointment utilisation</w:t>
      </w:r>
      <w:r w:rsidR="004C3052" w:rsidRPr="00B759C5">
        <w:rPr>
          <w:highlight w:val="green"/>
        </w:rPr>
        <w:t xml:space="preserve"> (number of appointment</w:t>
      </w:r>
      <w:r w:rsidR="00853ED2" w:rsidRPr="00B759C5">
        <w:rPr>
          <w:highlight w:val="green"/>
        </w:rPr>
        <w:t xml:space="preserve"> slots booked and </w:t>
      </w:r>
      <w:r w:rsidR="00AA4649" w:rsidRPr="00B759C5">
        <w:rPr>
          <w:highlight w:val="green"/>
        </w:rPr>
        <w:t>number of appointment slots not filled)</w:t>
      </w:r>
      <w:r w:rsidRPr="00B759C5">
        <w:rPr>
          <w:highlight w:val="green"/>
        </w:rPr>
        <w:t xml:space="preserve">; </w:t>
      </w:r>
    </w:p>
    <w:p w14:paraId="47F5D8F9" w14:textId="65761885" w:rsidR="008321E8" w:rsidRPr="00B759C5" w:rsidRDefault="005C684C" w:rsidP="008331D5">
      <w:pPr>
        <w:pStyle w:val="BodyText"/>
        <w:numPr>
          <w:ilvl w:val="2"/>
          <w:numId w:val="59"/>
        </w:numPr>
        <w:jc w:val="left"/>
        <w:rPr>
          <w:highlight w:val="green"/>
        </w:rPr>
      </w:pPr>
      <w:r>
        <w:rPr>
          <w:highlight w:val="green"/>
        </w:rPr>
        <w:t xml:space="preserve">number of </w:t>
      </w:r>
      <w:r w:rsidR="004E2491">
        <w:rPr>
          <w:highlight w:val="green"/>
        </w:rPr>
        <w:t xml:space="preserve">courses of treatment delivered; </w:t>
      </w:r>
      <w:r w:rsidR="000447A5" w:rsidRPr="00B759C5">
        <w:rPr>
          <w:highlight w:val="green"/>
        </w:rPr>
        <w:t>and</w:t>
      </w:r>
    </w:p>
    <w:p w14:paraId="2D8C7144" w14:textId="6C42E454" w:rsidR="008321E8" w:rsidRPr="00B759C5" w:rsidRDefault="000447A5" w:rsidP="008331D5">
      <w:pPr>
        <w:pStyle w:val="BodyText"/>
        <w:numPr>
          <w:ilvl w:val="2"/>
          <w:numId w:val="59"/>
        </w:numPr>
        <w:jc w:val="left"/>
        <w:rPr>
          <w:highlight w:val="green"/>
        </w:rPr>
      </w:pPr>
      <w:r w:rsidRPr="00B759C5">
        <w:rPr>
          <w:highlight w:val="green"/>
        </w:rPr>
        <w:t>n</w:t>
      </w:r>
      <w:r w:rsidR="004B3765" w:rsidRPr="00B759C5">
        <w:rPr>
          <w:highlight w:val="green"/>
        </w:rPr>
        <w:t xml:space="preserve">umber of patients who </w:t>
      </w:r>
      <w:r w:rsidR="004F716A" w:rsidRPr="00B759C5">
        <w:rPr>
          <w:highlight w:val="green"/>
        </w:rPr>
        <w:t>did not attend f</w:t>
      </w:r>
      <w:r w:rsidR="004C3052" w:rsidRPr="00B759C5">
        <w:rPr>
          <w:highlight w:val="green"/>
        </w:rPr>
        <w:t xml:space="preserve">or their </w:t>
      </w:r>
      <w:r w:rsidR="004F716A" w:rsidRPr="00B759C5">
        <w:rPr>
          <w:highlight w:val="green"/>
        </w:rPr>
        <w:t xml:space="preserve">scheduled </w:t>
      </w:r>
      <w:r w:rsidR="004C3052" w:rsidRPr="00B759C5">
        <w:rPr>
          <w:highlight w:val="green"/>
        </w:rPr>
        <w:t>appointment</w:t>
      </w:r>
      <w:r w:rsidR="00B759C5" w:rsidRPr="00B759C5">
        <w:rPr>
          <w:highlight w:val="green"/>
        </w:rPr>
        <w:t>]</w:t>
      </w:r>
      <w:r w:rsidRPr="00B759C5">
        <w:rPr>
          <w:highlight w:val="green"/>
        </w:rPr>
        <w:t>.</w:t>
      </w:r>
    </w:p>
    <w:p w14:paraId="5692609E" w14:textId="52632110" w:rsidR="00646F82" w:rsidRDefault="00071B9D" w:rsidP="008331D5">
      <w:pPr>
        <w:pStyle w:val="BodyText"/>
        <w:numPr>
          <w:ilvl w:val="1"/>
          <w:numId w:val="31"/>
        </w:numPr>
        <w:jc w:val="left"/>
        <w:rPr>
          <w:rFonts w:cs="Arial"/>
          <w:color w:val="00B050"/>
        </w:rPr>
      </w:pPr>
      <w:r w:rsidRPr="00633C75">
        <w:t xml:space="preserve">The Dental Provider shall provide any further information reasonably required by the </w:t>
      </w:r>
      <w:r w:rsidR="00686203">
        <w:t>C</w:t>
      </w:r>
      <w:r w:rsidRPr="00633C75">
        <w:t>ommissioner for the purposes of monitoring delivery and quality outcomes.</w:t>
      </w:r>
    </w:p>
    <w:p w14:paraId="10727666" w14:textId="49160C3E" w:rsidR="00646F82" w:rsidRDefault="00135241" w:rsidP="008331D5">
      <w:pPr>
        <w:pStyle w:val="BodyText"/>
        <w:numPr>
          <w:ilvl w:val="1"/>
          <w:numId w:val="31"/>
        </w:numPr>
        <w:jc w:val="left"/>
        <w:rPr>
          <w:lang w:eastAsia="en-GB"/>
        </w:rPr>
      </w:pPr>
      <w:r w:rsidRPr="00135241">
        <w:rPr>
          <w:lang w:eastAsia="en-GB"/>
        </w:rPr>
        <w:t>T</w:t>
      </w:r>
      <w:r w:rsidR="00634DB8">
        <w:rPr>
          <w:lang w:eastAsia="en-GB"/>
        </w:rPr>
        <w:t xml:space="preserve">he </w:t>
      </w:r>
      <w:r w:rsidR="00742DBE">
        <w:rPr>
          <w:noProof/>
          <w:lang w:eastAsia="en-GB"/>
        </w:rPr>
        <w:t xml:space="preserve">Dental </w:t>
      </w:r>
      <w:r w:rsidR="005D70CC">
        <w:rPr>
          <w:noProof/>
          <w:lang w:eastAsia="en-GB"/>
        </w:rPr>
        <w:t>Provider</w:t>
      </w:r>
      <w:r w:rsidR="00634DB8" w:rsidRPr="003B2F03">
        <w:rPr>
          <w:noProof/>
          <w:lang w:eastAsia="en-GB"/>
        </w:rPr>
        <w:t xml:space="preserve"> is</w:t>
      </w:r>
      <w:r w:rsidR="00634DB8" w:rsidRPr="003B2F03">
        <w:rPr>
          <w:lang w:eastAsia="en-GB"/>
        </w:rPr>
        <w:t xml:space="preserve"> responsible for recording adverse events and providing the Patient with information on the process to follow if they experience an adverse event in the future after leaving the site. </w:t>
      </w:r>
      <w:bookmarkStart w:id="50" w:name="_Hlk151053882"/>
    </w:p>
    <w:p w14:paraId="5969A829" w14:textId="77777777" w:rsidR="00634DB8" w:rsidRPr="008E6607" w:rsidRDefault="00634DB8" w:rsidP="00391693">
      <w:pPr>
        <w:pStyle w:val="h2numbered"/>
      </w:pPr>
      <w:bookmarkStart w:id="51" w:name="_Toc153197524"/>
      <w:bookmarkStart w:id="52" w:name="_Toc196827982"/>
      <w:bookmarkEnd w:id="50"/>
      <w:r w:rsidRPr="008E6607">
        <w:t>Governance and accountability</w:t>
      </w:r>
      <w:bookmarkEnd w:id="51"/>
      <w:bookmarkEnd w:id="52"/>
    </w:p>
    <w:p w14:paraId="2F18E32B"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00CF2F4F"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3FCA652D"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39743E9B"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01673E89"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76EC0026"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4EE0F2E4"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076DED07"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486756EA"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63D296F2"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0B115985"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3425BC95"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40D1D3BE"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52C628C8" w14:textId="77777777" w:rsidR="001F79C9" w:rsidRPr="001F79C9" w:rsidRDefault="001F79C9" w:rsidP="00F63C8B">
      <w:pPr>
        <w:pStyle w:val="ListParagraph"/>
        <w:numPr>
          <w:ilvl w:val="0"/>
          <w:numId w:val="18"/>
        </w:numPr>
        <w:spacing w:after="280"/>
        <w:textboxTightWrap w:val="none"/>
        <w:rPr>
          <w:rFonts w:eastAsiaTheme="minorHAnsi" w:cstheme="minorBidi"/>
          <w:vanish/>
          <w:color w:val="231F20"/>
        </w:rPr>
      </w:pPr>
    </w:p>
    <w:p w14:paraId="604C74BB" w14:textId="77777777" w:rsidR="0028012A" w:rsidRDefault="0028012A" w:rsidP="008331D5">
      <w:pPr>
        <w:pStyle w:val="BodyText"/>
        <w:numPr>
          <w:ilvl w:val="1"/>
          <w:numId w:val="33"/>
        </w:numPr>
        <w:jc w:val="left"/>
      </w:pPr>
      <w:r>
        <w:t>The Dental Provider must:</w:t>
      </w:r>
    </w:p>
    <w:p w14:paraId="2F8DA967" w14:textId="7870FE61" w:rsidR="00634DB8" w:rsidRDefault="00335C44" w:rsidP="008331D5">
      <w:pPr>
        <w:pStyle w:val="BodyText"/>
        <w:numPr>
          <w:ilvl w:val="2"/>
          <w:numId w:val="34"/>
        </w:numPr>
        <w:jc w:val="left"/>
      </w:pPr>
      <w:r>
        <w:t>assign responsibility for information governance to an appropriate member of staff for this Service;</w:t>
      </w:r>
    </w:p>
    <w:p w14:paraId="175DEA87" w14:textId="486A7CF4" w:rsidR="00A04218" w:rsidRDefault="00A63E43" w:rsidP="008331D5">
      <w:pPr>
        <w:pStyle w:val="BodyText"/>
        <w:numPr>
          <w:ilvl w:val="2"/>
          <w:numId w:val="34"/>
        </w:numPr>
        <w:jc w:val="left"/>
      </w:pPr>
      <w:r>
        <w:t>ensure all correspondence – email, telephone messages, transfer</w:t>
      </w:r>
      <w:r w:rsidR="006214D1">
        <w:t>s</w:t>
      </w:r>
      <w:r>
        <w:t xml:space="preserve"> of </w:t>
      </w:r>
      <w:r w:rsidR="00316DBC">
        <w:t>P</w:t>
      </w:r>
      <w:r>
        <w:t xml:space="preserve">atient records and other communications – are conducted in a secure and confidential manner in line with relevant law and </w:t>
      </w:r>
      <w:r w:rsidR="00E422C7">
        <w:t>R</w:t>
      </w:r>
      <w:r>
        <w:t>egulations;</w:t>
      </w:r>
    </w:p>
    <w:p w14:paraId="28543666" w14:textId="77777777" w:rsidR="00A04218" w:rsidRDefault="008675EF" w:rsidP="008331D5">
      <w:pPr>
        <w:pStyle w:val="BodyText"/>
        <w:numPr>
          <w:ilvl w:val="2"/>
          <w:numId w:val="34"/>
        </w:numPr>
        <w:jc w:val="left"/>
      </w:pPr>
      <w:r>
        <w:t xml:space="preserve">have </w:t>
      </w:r>
      <w:r w:rsidR="004E703F">
        <w:t>in place a policy that meets the Commissioner and CQC requirements for safeguarding children and young people</w:t>
      </w:r>
      <w:r w:rsidR="00A04218">
        <w:t>; and</w:t>
      </w:r>
    </w:p>
    <w:p w14:paraId="49D445FB" w14:textId="3D5935B7" w:rsidR="00A63E43" w:rsidRDefault="00A04218" w:rsidP="008331D5">
      <w:pPr>
        <w:pStyle w:val="BodyText"/>
        <w:numPr>
          <w:ilvl w:val="2"/>
          <w:numId w:val="34"/>
        </w:numPr>
        <w:jc w:val="left"/>
      </w:pPr>
      <w:r>
        <w:lastRenderedPageBreak/>
        <w:t xml:space="preserve">have </w:t>
      </w:r>
      <w:r w:rsidR="008675EF">
        <w:t xml:space="preserve">effective and robust arrangements in place to promote and safeguard the health and wellbeing of young </w:t>
      </w:r>
      <w:r w:rsidR="008B4BFB">
        <w:t xml:space="preserve">people and vulnerable </w:t>
      </w:r>
      <w:r w:rsidR="00221A33">
        <w:t>adults, ensuring all staff receive regular safeguarding training</w:t>
      </w:r>
      <w:r w:rsidR="001A34E0">
        <w:t>.</w:t>
      </w:r>
    </w:p>
    <w:p w14:paraId="0C072F00" w14:textId="653FCCF9" w:rsidR="00766EE7" w:rsidRPr="0042161F" w:rsidRDefault="00766EE7" w:rsidP="008331D5">
      <w:pPr>
        <w:pStyle w:val="BodyText"/>
        <w:numPr>
          <w:ilvl w:val="1"/>
          <w:numId w:val="33"/>
        </w:numPr>
        <w:jc w:val="left"/>
      </w:pPr>
      <w:r w:rsidRPr="00764F8B">
        <w:t xml:space="preserve">The </w:t>
      </w:r>
      <w:r w:rsidR="00AA0E73">
        <w:t xml:space="preserve">Dental </w:t>
      </w:r>
      <w:r w:rsidR="005D70CC">
        <w:t>Provider</w:t>
      </w:r>
      <w:r w:rsidRPr="00764F8B">
        <w:t xml:space="preserve"> must report any Patient safety incidents in accordance with the clinical governance requirements of the </w:t>
      </w:r>
      <w:r w:rsidR="00AA0E73">
        <w:t xml:space="preserve">Dental </w:t>
      </w:r>
      <w:r w:rsidR="005D70CC">
        <w:t>Provider</w:t>
      </w:r>
      <w:r w:rsidRPr="00764F8B">
        <w:t>’s Terms of Service</w:t>
      </w:r>
      <w:r>
        <w:t xml:space="preserve"> </w:t>
      </w:r>
      <w:r w:rsidRPr="00B67BD0">
        <w:t>or contract (as appropriate)</w:t>
      </w:r>
      <w:r w:rsidRPr="00764F8B">
        <w:t>.</w:t>
      </w:r>
      <w:r w:rsidRPr="00764F8B" w:rsidDel="002B4F1A">
        <w:t xml:space="preserve"> </w:t>
      </w:r>
    </w:p>
    <w:p w14:paraId="09D65CC8" w14:textId="756B0198" w:rsidR="001171D9" w:rsidRPr="0042161F" w:rsidRDefault="00634DB8" w:rsidP="001171D9">
      <w:pPr>
        <w:pStyle w:val="h2numbered"/>
      </w:pPr>
      <w:bookmarkStart w:id="53" w:name="_Toc196827983"/>
      <w:bookmarkStart w:id="54" w:name="_Ref142558963"/>
      <w:bookmarkStart w:id="55" w:name="_Toc153197525"/>
      <w:r w:rsidRPr="00277FBB">
        <w:t>Payment arrangements</w:t>
      </w:r>
      <w:bookmarkEnd w:id="53"/>
    </w:p>
    <w:p w14:paraId="28CC9D09" w14:textId="77777777" w:rsidR="001F79C9" w:rsidRPr="002C5D81" w:rsidRDefault="001F79C9" w:rsidP="00F63C8B">
      <w:pPr>
        <w:pStyle w:val="h2numbered"/>
        <w:numPr>
          <w:ilvl w:val="0"/>
          <w:numId w:val="19"/>
        </w:numPr>
        <w:tabs>
          <w:tab w:val="clear" w:pos="5963"/>
        </w:tabs>
        <w:spacing w:after="280"/>
        <w:ind w:left="784" w:hanging="784"/>
        <w:jc w:val="both"/>
        <w:rPr>
          <w:rFonts w:eastAsiaTheme="minorHAnsi" w:cstheme="minorBidi"/>
          <w:vanish/>
          <w:color w:val="231F20"/>
        </w:rPr>
      </w:pPr>
      <w:bookmarkStart w:id="56" w:name="_Toc176503447"/>
      <w:bookmarkStart w:id="57" w:name="_Toc179274340"/>
      <w:bookmarkStart w:id="58" w:name="_Toc179990413"/>
      <w:bookmarkStart w:id="59" w:name="_Toc185593870"/>
      <w:bookmarkStart w:id="60" w:name="_Toc185593970"/>
      <w:bookmarkStart w:id="61" w:name="_Toc185594010"/>
      <w:bookmarkStart w:id="62" w:name="_Toc187346087"/>
      <w:bookmarkStart w:id="63" w:name="_Toc188892263"/>
      <w:bookmarkStart w:id="64" w:name="_Toc194921718"/>
      <w:bookmarkStart w:id="65" w:name="_Toc196827984"/>
      <w:bookmarkEnd w:id="54"/>
      <w:bookmarkEnd w:id="55"/>
      <w:bookmarkEnd w:id="56"/>
      <w:bookmarkEnd w:id="57"/>
      <w:bookmarkEnd w:id="58"/>
      <w:bookmarkEnd w:id="59"/>
      <w:bookmarkEnd w:id="60"/>
      <w:bookmarkEnd w:id="61"/>
      <w:bookmarkEnd w:id="62"/>
      <w:bookmarkEnd w:id="63"/>
      <w:bookmarkEnd w:id="64"/>
      <w:bookmarkEnd w:id="65"/>
    </w:p>
    <w:p w14:paraId="45A3D81F"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54993B2B"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630C70EA"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1C1B84A0"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4B9A2FEC"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64E08317"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11001BE7"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1533BEE6"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175EC73C"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77DE40B7"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6C0BC267"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6EE9A49D"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4E0E1CFB"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110697C7" w14:textId="77777777" w:rsidR="001F79C9" w:rsidRPr="001F79C9" w:rsidRDefault="001F79C9" w:rsidP="00F63C8B">
      <w:pPr>
        <w:pStyle w:val="ListParagraph"/>
        <w:numPr>
          <w:ilvl w:val="0"/>
          <w:numId w:val="19"/>
        </w:numPr>
        <w:spacing w:after="280"/>
        <w:ind w:left="784" w:hanging="784"/>
        <w:jc w:val="both"/>
        <w:textboxTightWrap w:val="none"/>
        <w:rPr>
          <w:rFonts w:eastAsiaTheme="minorHAnsi" w:cstheme="minorBidi"/>
          <w:vanish/>
          <w:color w:val="231F20"/>
        </w:rPr>
      </w:pPr>
    </w:p>
    <w:p w14:paraId="34F3B1ED" w14:textId="01C7C370" w:rsidR="00D67079" w:rsidRDefault="0064741B" w:rsidP="008331D5">
      <w:pPr>
        <w:pStyle w:val="BodyText"/>
        <w:numPr>
          <w:ilvl w:val="1"/>
          <w:numId w:val="35"/>
        </w:numPr>
        <w:ind w:hanging="792"/>
        <w:jc w:val="left"/>
      </w:pPr>
      <w:r w:rsidRPr="00F9504B">
        <w:rPr>
          <w:highlight w:val="green"/>
        </w:rPr>
        <w:t>[</w:t>
      </w:r>
      <w:r w:rsidR="00CC1773" w:rsidRPr="00F9504B">
        <w:rPr>
          <w:highlight w:val="green"/>
        </w:rPr>
        <w:t>Section to be completed locally</w:t>
      </w:r>
      <w:r w:rsidRPr="00F9504B">
        <w:rPr>
          <w:highlight w:val="green"/>
        </w:rPr>
        <w:t>]</w:t>
      </w:r>
      <w:r w:rsidR="00F12DCE" w:rsidRPr="00F9504B">
        <w:rPr>
          <w:highlight w:val="green"/>
        </w:rPr>
        <w:t>.</w:t>
      </w:r>
      <w:r w:rsidR="00F12DCE">
        <w:t xml:space="preserve"> </w:t>
      </w:r>
    </w:p>
    <w:p w14:paraId="4A26A55A" w14:textId="7761317B" w:rsidR="0028450F" w:rsidRDefault="0028450F" w:rsidP="008331D5">
      <w:pPr>
        <w:pStyle w:val="BodyText"/>
        <w:numPr>
          <w:ilvl w:val="1"/>
          <w:numId w:val="35"/>
        </w:numPr>
        <w:ind w:hanging="792"/>
        <w:jc w:val="left"/>
      </w:pPr>
      <w:r>
        <w:t xml:space="preserve">The Dental Provider will collect the relevant </w:t>
      </w:r>
      <w:r w:rsidR="00190584">
        <w:t xml:space="preserve">urgent </w:t>
      </w:r>
      <w:r w:rsidR="00287EBF">
        <w:t xml:space="preserve">band </w:t>
      </w:r>
      <w:r>
        <w:t xml:space="preserve">patient charge revenue applicable to this </w:t>
      </w:r>
      <w:r w:rsidR="00190584">
        <w:t>S</w:t>
      </w:r>
      <w:r>
        <w:t>ervice</w:t>
      </w:r>
      <w:r w:rsidR="00C535BA">
        <w:t>, in accordance with the appropriate Regulations</w:t>
      </w:r>
      <w:r>
        <w:t>.</w:t>
      </w:r>
    </w:p>
    <w:p w14:paraId="471D2BC5" w14:textId="0C91BA26" w:rsidR="00407BD8" w:rsidRPr="00046AEE" w:rsidRDefault="00407BD8" w:rsidP="008331D5">
      <w:pPr>
        <w:pStyle w:val="BodyText"/>
        <w:numPr>
          <w:ilvl w:val="1"/>
          <w:numId w:val="35"/>
        </w:numPr>
        <w:ind w:hanging="792"/>
        <w:jc w:val="left"/>
      </w:pPr>
      <w:r>
        <w:t>Where a Foundation Dentist provides this Servic</w:t>
      </w:r>
      <w:r w:rsidR="008F7A64">
        <w:t xml:space="preserve">e, the payment under this Service will not apply. </w:t>
      </w:r>
    </w:p>
    <w:p w14:paraId="2678B5DB" w14:textId="43A7B15C" w:rsidR="00634DB8" w:rsidRPr="00CB1E7A" w:rsidRDefault="00634DB8" w:rsidP="00391693">
      <w:pPr>
        <w:pStyle w:val="h2numbered"/>
      </w:pPr>
      <w:bookmarkStart w:id="66" w:name="_Toc151032228"/>
      <w:bookmarkStart w:id="67" w:name="_Toc153197526"/>
      <w:bookmarkStart w:id="68" w:name="_Toc196827985"/>
      <w:r w:rsidRPr="00CB1E7A">
        <w:t xml:space="preserve">Variations to this </w:t>
      </w:r>
      <w:r w:rsidR="00250ACF">
        <w:t>Service</w:t>
      </w:r>
      <w:bookmarkEnd w:id="66"/>
      <w:bookmarkEnd w:id="67"/>
      <w:bookmarkEnd w:id="68"/>
    </w:p>
    <w:p w14:paraId="4A9D94AB"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04DA06A8"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577A3A7E"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5D3F7151"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08C9D847"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7E7C6411"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01ED850F"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404457C4"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0F208E4B"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5E80DA9D"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5CA7B4A9"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7F12B261"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694D61A9"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53C34625"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54C722B3"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4DE3EC35" w14:textId="77777777" w:rsidR="00D60BF7" w:rsidRPr="00D60BF7" w:rsidRDefault="00D60BF7" w:rsidP="00F63C8B">
      <w:pPr>
        <w:pStyle w:val="ListParagraph"/>
        <w:numPr>
          <w:ilvl w:val="0"/>
          <w:numId w:val="20"/>
        </w:numPr>
        <w:spacing w:after="280"/>
        <w:textboxTightWrap w:val="none"/>
        <w:rPr>
          <w:rFonts w:eastAsiaTheme="minorHAnsi" w:cstheme="minorBidi"/>
          <w:vanish/>
          <w:color w:val="231F20"/>
        </w:rPr>
      </w:pPr>
    </w:p>
    <w:p w14:paraId="35FD97AC" w14:textId="559A6B67" w:rsidR="00593177" w:rsidRPr="007D7319" w:rsidRDefault="00593177" w:rsidP="008331D5">
      <w:pPr>
        <w:pStyle w:val="BodyText"/>
        <w:numPr>
          <w:ilvl w:val="1"/>
          <w:numId w:val="39"/>
        </w:numPr>
        <w:jc w:val="left"/>
      </w:pPr>
      <w:r w:rsidRPr="007D7319">
        <w:t xml:space="preserve">Variations to this </w:t>
      </w:r>
      <w:r w:rsidR="00250ACF">
        <w:t>Service</w:t>
      </w:r>
      <w:r w:rsidRPr="007D7319">
        <w:t xml:space="preserve"> will be published </w:t>
      </w:r>
      <w:r w:rsidR="007E7F1A">
        <w:t>by NHS England</w:t>
      </w:r>
      <w:r w:rsidR="00535681" w:rsidRPr="003138C8">
        <w:rPr>
          <w:color w:val="auto"/>
        </w:rPr>
        <w:t xml:space="preserve"> </w:t>
      </w:r>
      <w:r w:rsidRPr="007D7319">
        <w:t xml:space="preserve">and will take effect immediately on publication. </w:t>
      </w:r>
      <w:r>
        <w:t xml:space="preserve">The </w:t>
      </w:r>
      <w:r w:rsidR="00795D95">
        <w:t xml:space="preserve">Dental </w:t>
      </w:r>
      <w:r w:rsidR="005D70CC">
        <w:t>Provider</w:t>
      </w:r>
      <w:r w:rsidR="00250ACF">
        <w:t xml:space="preserve"> </w:t>
      </w:r>
      <w:r w:rsidRPr="007D7319">
        <w:t xml:space="preserve">will also be notified of any changes </w:t>
      </w:r>
      <w:r>
        <w:t>by the Commissioner</w:t>
      </w:r>
      <w:r w:rsidRPr="007D7319">
        <w:t>.</w:t>
      </w:r>
    </w:p>
    <w:p w14:paraId="693CE4D9" w14:textId="77777777" w:rsidR="00F95AC5" w:rsidRDefault="00F95AC5" w:rsidP="00B35C50">
      <w:pPr>
        <w:spacing w:after="0" w:line="240" w:lineRule="auto"/>
        <w:textboxTightWrap w:val="none"/>
      </w:pPr>
    </w:p>
    <w:sectPr w:rsidR="00F95AC5" w:rsidSect="006C2FBA">
      <w:pgSz w:w="11906" w:h="16838"/>
      <w:pgMar w:top="1134" w:right="1841" w:bottom="1134" w:left="1134"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8E98F" w14:textId="77777777" w:rsidR="00FC1EEF" w:rsidRDefault="00FC1EEF" w:rsidP="000C24AF">
      <w:pPr>
        <w:spacing w:after="0"/>
      </w:pPr>
      <w:r>
        <w:separator/>
      </w:r>
    </w:p>
  </w:endnote>
  <w:endnote w:type="continuationSeparator" w:id="0">
    <w:p w14:paraId="6063B2D0" w14:textId="77777777" w:rsidR="00FC1EEF" w:rsidRDefault="00FC1EEF" w:rsidP="000C24AF">
      <w:pPr>
        <w:spacing w:after="0"/>
      </w:pPr>
      <w:r>
        <w:continuationSeparator/>
      </w:r>
    </w:p>
  </w:endnote>
  <w:endnote w:type="continuationNotice" w:id="1">
    <w:p w14:paraId="193B3796" w14:textId="77777777" w:rsidR="00FC1EEF" w:rsidRDefault="00FC1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14:paraId="697B1E94" w14:textId="77777777" w:rsidR="008A3E2F" w:rsidRDefault="008A3E2F" w:rsidP="008A3E2F">
        <w:pPr>
          <w:pStyle w:val="Footer"/>
          <w:pBdr>
            <w:top w:val="single" w:sz="4" w:space="1" w:color="005EB8"/>
          </w:pBdr>
        </w:pPr>
      </w:p>
      <w:p w14:paraId="33510AFA" w14:textId="57620D7A" w:rsidR="00B72132" w:rsidRPr="008A3E2F" w:rsidRDefault="002104B4" w:rsidP="008A3E2F">
        <w:pPr>
          <w:pStyle w:val="Footer"/>
        </w:pPr>
        <w:r w:rsidRPr="00AC35F8">
          <w:rPr>
            <w:sz w:val="24"/>
          </w:rPr>
          <w:t>© NHS England 202</w:t>
        </w:r>
        <w:r w:rsidR="00FF2B26">
          <w:rPr>
            <w:sz w:val="24"/>
          </w:rPr>
          <w:t>5</w:t>
        </w:r>
        <w:r w:rsidR="008A3E2F">
          <w:rPr>
            <w:sz w:val="24"/>
            <w:szCs w:val="36"/>
          </w:rPr>
          <w:tab/>
        </w:r>
        <w:r w:rsidR="008A3E2F" w:rsidRPr="008D50ED">
          <w:rPr>
            <w:sz w:val="24"/>
            <w:szCs w:val="36"/>
          </w:rPr>
          <w:fldChar w:fldCharType="begin"/>
        </w:r>
        <w:r w:rsidR="008A3E2F" w:rsidRPr="008D50ED">
          <w:rPr>
            <w:sz w:val="24"/>
            <w:szCs w:val="36"/>
          </w:rPr>
          <w:instrText>PAGE   \* MERGEFORMAT</w:instrText>
        </w:r>
        <w:r w:rsidR="008A3E2F" w:rsidRPr="008D50ED">
          <w:rPr>
            <w:sz w:val="24"/>
            <w:szCs w:val="36"/>
          </w:rPr>
          <w:fldChar w:fldCharType="separate"/>
        </w:r>
        <w:r w:rsidR="008A3E2F">
          <w:rPr>
            <w:sz w:val="24"/>
            <w:szCs w:val="36"/>
          </w:rPr>
          <w:t>2</w:t>
        </w:r>
        <w:r w:rsidR="008A3E2F" w:rsidRPr="008D50ED">
          <w:rPr>
            <w:sz w:val="24"/>
            <w:szCs w:val="3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59C0" w14:textId="77777777" w:rsidR="00D63860" w:rsidRDefault="00D63860" w:rsidP="00D63860">
    <w:pPr>
      <w:pStyle w:val="Footer"/>
      <w:pBdr>
        <w:top w:val="single" w:sz="4" w:space="1" w:color="005EB8"/>
      </w:pBdr>
    </w:pPr>
  </w:p>
  <w:p w14:paraId="65ABC036" w14:textId="62AD4501" w:rsidR="00D63860" w:rsidRPr="00AC35F8" w:rsidRDefault="00D63860" w:rsidP="00D63860">
    <w:pPr>
      <w:pStyle w:val="Footer"/>
      <w:rPr>
        <w:sz w:val="24"/>
      </w:rPr>
    </w:pPr>
    <w:r w:rsidRPr="00AC35F8">
      <w:rPr>
        <w:sz w:val="24"/>
      </w:rPr>
      <w:t xml:space="preserve">Publication reference: </w:t>
    </w:r>
    <w:r w:rsidRPr="0043126F">
      <w:rPr>
        <w:sz w:val="24"/>
      </w:rPr>
      <w:t>PRN</w:t>
    </w:r>
    <w:r w:rsidR="0043126F" w:rsidRPr="0043126F">
      <w:rPr>
        <w:sz w:val="24"/>
      </w:rPr>
      <w:t>01927</w:t>
    </w:r>
  </w:p>
  <w:p w14:paraId="440B959F" w14:textId="77777777" w:rsidR="00692CCD" w:rsidRDefault="00692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Content>
      <w:p w14:paraId="5D1568EE" w14:textId="77777777" w:rsidR="00603A2C" w:rsidRDefault="00603A2C" w:rsidP="00603A2C">
        <w:pPr>
          <w:pStyle w:val="Footer"/>
          <w:pBdr>
            <w:top w:val="single" w:sz="4" w:space="1" w:color="005EB8"/>
          </w:pBdr>
        </w:pPr>
      </w:p>
      <w:p w14:paraId="196749FB"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5146B" w14:textId="77777777" w:rsidR="00FC1EEF" w:rsidRDefault="00FC1EEF" w:rsidP="000C24AF">
      <w:pPr>
        <w:spacing w:after="0"/>
      </w:pPr>
      <w:r>
        <w:separator/>
      </w:r>
    </w:p>
  </w:footnote>
  <w:footnote w:type="continuationSeparator" w:id="0">
    <w:p w14:paraId="0D494145" w14:textId="77777777" w:rsidR="00FC1EEF" w:rsidRDefault="00FC1EEF" w:rsidP="000C24AF">
      <w:pPr>
        <w:spacing w:after="0"/>
      </w:pPr>
      <w:r>
        <w:continuationSeparator/>
      </w:r>
    </w:p>
  </w:footnote>
  <w:footnote w:type="continuationNotice" w:id="1">
    <w:p w14:paraId="62465C9A" w14:textId="77777777" w:rsidR="00FC1EEF" w:rsidRDefault="00FC1EEF">
      <w:pPr>
        <w:spacing w:after="0" w:line="240" w:lineRule="auto"/>
      </w:pPr>
    </w:p>
  </w:footnote>
  <w:footnote w:id="2">
    <w:p w14:paraId="4CF6C338" w14:textId="494F4998" w:rsidR="00AB7975" w:rsidRDefault="00AB7975" w:rsidP="00AB7975">
      <w:pPr>
        <w:pStyle w:val="FootnoteText"/>
      </w:pPr>
      <w:r w:rsidRPr="0098115F">
        <w:rPr>
          <w:rStyle w:val="FootnoteReference"/>
          <w:sz w:val="20"/>
          <w:szCs w:val="22"/>
        </w:rPr>
        <w:footnoteRef/>
      </w:r>
      <w:r w:rsidRPr="0098115F">
        <w:rPr>
          <w:sz w:val="20"/>
          <w:szCs w:val="22"/>
        </w:rPr>
        <w:t xml:space="preserve">Examples of emergency unscheduled dental care includes </w:t>
      </w:r>
      <w:r w:rsidR="00875624">
        <w:rPr>
          <w:sz w:val="20"/>
          <w:szCs w:val="22"/>
        </w:rPr>
        <w:t>o</w:t>
      </w:r>
      <w:r w:rsidRPr="0098115F">
        <w:rPr>
          <w:sz w:val="20"/>
          <w:szCs w:val="22"/>
        </w:rPr>
        <w:t xml:space="preserve">ro-facial swelling that is spreading, dental conditions resulting in acute and severe systemic illness, </w:t>
      </w:r>
      <w:r w:rsidR="00875624">
        <w:rPr>
          <w:sz w:val="20"/>
          <w:szCs w:val="22"/>
        </w:rPr>
        <w:t>o</w:t>
      </w:r>
      <w:r w:rsidRPr="0098115F">
        <w:rPr>
          <w:sz w:val="20"/>
          <w:szCs w:val="22"/>
        </w:rPr>
        <w:t xml:space="preserve">ro-facial fractures, </w:t>
      </w:r>
      <w:r w:rsidR="003E7DA6">
        <w:rPr>
          <w:sz w:val="20"/>
          <w:szCs w:val="22"/>
        </w:rPr>
        <w:t xml:space="preserve">intra-oral </w:t>
      </w:r>
      <w:r w:rsidRPr="0098115F">
        <w:rPr>
          <w:sz w:val="20"/>
          <w:szCs w:val="22"/>
        </w:rPr>
        <w:t xml:space="preserve">bleeding </w:t>
      </w:r>
      <w:r w:rsidR="003E7DA6">
        <w:rPr>
          <w:sz w:val="20"/>
          <w:szCs w:val="22"/>
        </w:rPr>
        <w:t xml:space="preserve">that </w:t>
      </w:r>
      <w:r w:rsidRPr="0098115F">
        <w:rPr>
          <w:sz w:val="20"/>
          <w:szCs w:val="22"/>
        </w:rPr>
        <w:t>a patient cannot control with local measures and an avulsed permanent tooth.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38ADD" w14:textId="3C8D056A" w:rsidR="00692CCD" w:rsidRPr="0050357E" w:rsidRDefault="0050357E">
    <w:pPr>
      <w:pStyle w:val="Header"/>
      <w:rPr>
        <w:color w:val="auto"/>
        <w:szCs w:val="20"/>
      </w:rPr>
    </w:pPr>
    <w:r w:rsidRPr="0050357E">
      <w:rPr>
        <w:color w:val="auto"/>
        <w:szCs w:val="20"/>
      </w:rPr>
      <w:t>National</w:t>
    </w:r>
    <w:r w:rsidR="00C05D4B">
      <w:rPr>
        <w:color w:val="auto"/>
        <w:szCs w:val="20"/>
      </w:rPr>
      <w:t xml:space="preserve"> s</w:t>
    </w:r>
    <w:r w:rsidRPr="0050357E">
      <w:rPr>
        <w:color w:val="auto"/>
        <w:szCs w:val="20"/>
      </w:rPr>
      <w:t xml:space="preserve">ervice </w:t>
    </w:r>
    <w:r w:rsidR="00C05D4B">
      <w:rPr>
        <w:color w:val="auto"/>
        <w:szCs w:val="20"/>
      </w:rPr>
      <w:t>s</w:t>
    </w:r>
    <w:r w:rsidRPr="0050357E">
      <w:rPr>
        <w:color w:val="auto"/>
        <w:szCs w:val="20"/>
      </w:rPr>
      <w:t xml:space="preserve">pecification: </w:t>
    </w:r>
    <w:r w:rsidR="00C05D4B">
      <w:rPr>
        <w:color w:val="auto"/>
        <w:szCs w:val="20"/>
      </w:rPr>
      <w:t>u</w:t>
    </w:r>
    <w:r w:rsidRPr="0050357E">
      <w:rPr>
        <w:color w:val="auto"/>
        <w:szCs w:val="20"/>
      </w:rPr>
      <w:t xml:space="preserve">rgent </w:t>
    </w:r>
    <w:r w:rsidR="00C05D4B">
      <w:rPr>
        <w:color w:val="auto"/>
        <w:szCs w:val="20"/>
      </w:rPr>
      <w:t>u</w:t>
    </w:r>
    <w:r w:rsidRPr="0050357E">
      <w:rPr>
        <w:color w:val="auto"/>
        <w:szCs w:val="20"/>
      </w:rPr>
      <w:t xml:space="preserve">nscheduled and </w:t>
    </w:r>
    <w:r w:rsidR="00C05D4B">
      <w:rPr>
        <w:color w:val="auto"/>
        <w:szCs w:val="20"/>
      </w:rPr>
      <w:t>n</w:t>
    </w:r>
    <w:r w:rsidRPr="0050357E">
      <w:rPr>
        <w:color w:val="auto"/>
        <w:szCs w:val="20"/>
      </w:rPr>
      <w:t xml:space="preserve">on-urgent </w:t>
    </w:r>
    <w:r w:rsidR="00C05D4B">
      <w:rPr>
        <w:color w:val="auto"/>
        <w:szCs w:val="20"/>
      </w:rPr>
      <w:t>u</w:t>
    </w:r>
    <w:r w:rsidRPr="0050357E">
      <w:rPr>
        <w:color w:val="auto"/>
        <w:szCs w:val="20"/>
      </w:rPr>
      <w:t xml:space="preserve">nscheduled </w:t>
    </w:r>
    <w:r w:rsidR="00C05D4B">
      <w:rPr>
        <w:color w:val="auto"/>
        <w:szCs w:val="20"/>
      </w:rPr>
      <w:t>d</w:t>
    </w:r>
    <w:r w:rsidRPr="0050357E">
      <w:rPr>
        <w:color w:val="auto"/>
        <w:szCs w:val="20"/>
      </w:rPr>
      <w:t xml:space="preserve">ental </w:t>
    </w:r>
    <w:r w:rsidR="00C05D4B">
      <w:rPr>
        <w:color w:val="auto"/>
        <w:szCs w:val="20"/>
      </w:rPr>
      <w:t>c</w:t>
    </w:r>
    <w:r w:rsidRPr="0050357E">
      <w:rPr>
        <w:color w:val="auto"/>
        <w:szCs w:val="20"/>
      </w:rPr>
      <w:t>are</w:t>
    </w:r>
  </w:p>
  <w:p w14:paraId="39A86428" w14:textId="78A10D2E" w:rsidR="006E7833" w:rsidRDefault="00692CCD" w:rsidP="00692CCD">
    <w:pPr>
      <w:spacing w:after="0" w:line="240" w:lineRule="auto"/>
    </w:pPr>
    <w:r w:rsidRPr="00DD3B24">
      <w:rPr>
        <w:noProof/>
      </w:rPr>
      <w:drawing>
        <wp:anchor distT="0" distB="0" distL="114300" distR="114300" simplePos="0" relativeHeight="251657216" behindDoc="1" locked="1" layoutInCell="1" allowOverlap="0" wp14:anchorId="78752591" wp14:editId="75038E64">
          <wp:simplePos x="0" y="0"/>
          <wp:positionH relativeFrom="page">
            <wp:align>right</wp:align>
          </wp:positionH>
          <wp:positionV relativeFrom="page">
            <wp:posOffset>354330</wp:posOffset>
          </wp:positionV>
          <wp:extent cx="3599815" cy="132715"/>
          <wp:effectExtent l="0" t="0" r="635" b="635"/>
          <wp:wrapTight wrapText="bothSides">
            <wp:wrapPolygon edited="0">
              <wp:start x="0" y="0"/>
              <wp:lineTo x="0" y="18603"/>
              <wp:lineTo x="21490" y="18603"/>
              <wp:lineTo x="21490" y="0"/>
              <wp:lineTo x="0" y="0"/>
            </wp:wrapPolygon>
          </wp:wrapTight>
          <wp:docPr id="856425169" name="Picture 856425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14E26" w14:paraId="132E21F7" w14:textId="77777777" w:rsidTr="00C22C8C">
      <w:trPr>
        <w:trHeight w:val="642"/>
      </w:trPr>
      <w:sdt>
        <w:sdtPr>
          <w:rPr>
            <w:color w:val="231F20" w:themeColor="background1"/>
          </w:rPr>
          <w:alias w:val="Protective Marking"/>
          <w:tag w:val="Protective Marking"/>
          <w:id w:val="-1097942897"/>
          <w:placeholder>
            <w:docPart w:val="9897EEA8659642329D5CA87CC66097B7"/>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1AADA8B7" w14:textId="1C72C75A" w:rsidR="00B14E26" w:rsidRDefault="00CA172B" w:rsidP="00B14E26">
              <w:pPr>
                <w:pStyle w:val="Classification"/>
              </w:pPr>
              <w:r>
                <w:rPr>
                  <w:color w:val="231F20" w:themeColor="background1"/>
                </w:rPr>
                <w:t>Classification: Official</w:t>
              </w:r>
            </w:p>
          </w:tc>
        </w:sdtContent>
      </w:sdt>
    </w:tr>
  </w:tbl>
  <w:p w14:paraId="390139E0" w14:textId="0003750C" w:rsidR="00E9046F" w:rsidRDefault="006E7833" w:rsidP="006E7833">
    <w:pPr>
      <w:pStyle w:val="Header"/>
      <w:pBdr>
        <w:bottom w:val="none" w:sz="0" w:space="0" w:color="auto"/>
      </w:pBdr>
    </w:pPr>
    <w:r>
      <w:rPr>
        <w:rFonts w:asciiTheme="minorHAnsi" w:hAnsiTheme="minorHAnsi"/>
        <w:b/>
        <w:bCs/>
        <w:noProof/>
        <w:lang w:eastAsia="en-GB"/>
      </w:rPr>
      <w:drawing>
        <wp:anchor distT="0" distB="0" distL="114300" distR="114300" simplePos="0" relativeHeight="251656192" behindDoc="1" locked="0" layoutInCell="1" allowOverlap="1" wp14:anchorId="1FADEAF5" wp14:editId="372DFE5E">
          <wp:simplePos x="0" y="0"/>
          <wp:positionH relativeFrom="page">
            <wp:posOffset>5706110</wp:posOffset>
          </wp:positionH>
          <wp:positionV relativeFrom="page">
            <wp:posOffset>11430</wp:posOffset>
          </wp:positionV>
          <wp:extent cx="1839600" cy="1519200"/>
          <wp:effectExtent l="0" t="0" r="0" b="0"/>
          <wp:wrapNone/>
          <wp:docPr id="1460729224" name="Picture 1460729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AFB7"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0" behindDoc="1" locked="1" layoutInCell="1" allowOverlap="0" wp14:anchorId="394D8B89" wp14:editId="6EEEE64D">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302480714" name="Picture 13024807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7FEC71D" w14:textId="463E3611" w:rsidR="00F126B3" w:rsidRPr="009F3A1D" w:rsidRDefault="00000000" w:rsidP="00F126B3">
    <w:pPr>
      <w:pStyle w:val="Header"/>
      <w:pBdr>
        <w:bottom w:val="single" w:sz="4" w:space="4" w:color="auto"/>
      </w:pBdr>
      <w:rPr>
        <w:sz w:val="24"/>
      </w:rPr>
    </w:pPr>
    <w:sdt>
      <w:sdtPr>
        <w:alias w:val="Title"/>
        <w:tag w:val="title"/>
        <w:id w:val="-644359137"/>
        <w:placeholder>
          <w:docPart w:val="2BA8D8F10D9C434186B8B656E8B8E2D6"/>
        </w:placeholder>
        <w:dataBinding w:prefixMappings="xmlns:ns0='http://purl.org/dc/elements/1.1/' xmlns:ns1='http://schemas.openxmlformats.org/package/2006/metadata/core-properties' " w:xpath="/ns1:coreProperties[1]/ns0:title[1]" w:storeItemID="{6C3C8BC8-F283-45AE-878A-BAB7291924A1}"/>
        <w:text/>
      </w:sdtPr>
      <w:sdtContent>
        <w:r w:rsidR="004E3AD4">
          <w:t>Community Pharmacy Enhanced Service</w:t>
        </w:r>
      </w:sdtContent>
    </w:sdt>
  </w:p>
  <w:p w14:paraId="44296FE3"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5159"/>
    <w:multiLevelType w:val="multilevel"/>
    <w:tmpl w:val="50B219F4"/>
    <w:lvl w:ilvl="0">
      <w:start w:val="1"/>
      <w:numFmt w:val="decimal"/>
      <w:lvlText w:val="%1"/>
      <w:lvlJc w:val="left"/>
      <w:pPr>
        <w:tabs>
          <w:tab w:val="num" w:pos="851"/>
        </w:tabs>
        <w:ind w:left="851" w:hanging="851"/>
      </w:pPr>
      <w:rPr>
        <w:rFonts w:hint="default"/>
      </w:rPr>
    </w:lvl>
    <w:lvl w:ilvl="1">
      <w:start w:val="1"/>
      <w:numFmt w:val="decimal"/>
      <w:lvlText w:val="6.%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b w:val="0"/>
        <w:bCs w:val="0"/>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2" w15:restartNumberingAfterBreak="0">
    <w:nsid w:val="07351F58"/>
    <w:multiLevelType w:val="hybridMultilevel"/>
    <w:tmpl w:val="5A221CA8"/>
    <w:lvl w:ilvl="0" w:tplc="C06CA4C0">
      <w:start w:val="1"/>
      <w:numFmt w:val="bullet"/>
      <w:lvlText w:val=""/>
      <w:lvlJc w:val="left"/>
      <w:pPr>
        <w:ind w:left="720" w:hanging="360"/>
      </w:pPr>
      <w:rPr>
        <w:rFonts w:ascii="Symbol" w:hAnsi="Symbol"/>
      </w:rPr>
    </w:lvl>
    <w:lvl w:ilvl="1" w:tplc="E1B69A2A">
      <w:start w:val="1"/>
      <w:numFmt w:val="bullet"/>
      <w:lvlText w:val=""/>
      <w:lvlJc w:val="left"/>
      <w:pPr>
        <w:ind w:left="720" w:hanging="360"/>
      </w:pPr>
      <w:rPr>
        <w:rFonts w:ascii="Symbol" w:hAnsi="Symbol"/>
      </w:rPr>
    </w:lvl>
    <w:lvl w:ilvl="2" w:tplc="B2E2FC34">
      <w:start w:val="1"/>
      <w:numFmt w:val="bullet"/>
      <w:lvlText w:val=""/>
      <w:lvlJc w:val="left"/>
      <w:pPr>
        <w:ind w:left="720" w:hanging="360"/>
      </w:pPr>
      <w:rPr>
        <w:rFonts w:ascii="Symbol" w:hAnsi="Symbol"/>
      </w:rPr>
    </w:lvl>
    <w:lvl w:ilvl="3" w:tplc="E5385206">
      <w:start w:val="1"/>
      <w:numFmt w:val="bullet"/>
      <w:lvlText w:val=""/>
      <w:lvlJc w:val="left"/>
      <w:pPr>
        <w:ind w:left="720" w:hanging="360"/>
      </w:pPr>
      <w:rPr>
        <w:rFonts w:ascii="Symbol" w:hAnsi="Symbol"/>
      </w:rPr>
    </w:lvl>
    <w:lvl w:ilvl="4" w:tplc="19BA612E">
      <w:start w:val="1"/>
      <w:numFmt w:val="bullet"/>
      <w:lvlText w:val=""/>
      <w:lvlJc w:val="left"/>
      <w:pPr>
        <w:ind w:left="720" w:hanging="360"/>
      </w:pPr>
      <w:rPr>
        <w:rFonts w:ascii="Symbol" w:hAnsi="Symbol"/>
      </w:rPr>
    </w:lvl>
    <w:lvl w:ilvl="5" w:tplc="7AE893A6">
      <w:start w:val="1"/>
      <w:numFmt w:val="bullet"/>
      <w:lvlText w:val=""/>
      <w:lvlJc w:val="left"/>
      <w:pPr>
        <w:ind w:left="720" w:hanging="360"/>
      </w:pPr>
      <w:rPr>
        <w:rFonts w:ascii="Symbol" w:hAnsi="Symbol"/>
      </w:rPr>
    </w:lvl>
    <w:lvl w:ilvl="6" w:tplc="E41A3476">
      <w:start w:val="1"/>
      <w:numFmt w:val="bullet"/>
      <w:lvlText w:val=""/>
      <w:lvlJc w:val="left"/>
      <w:pPr>
        <w:ind w:left="720" w:hanging="360"/>
      </w:pPr>
      <w:rPr>
        <w:rFonts w:ascii="Symbol" w:hAnsi="Symbol"/>
      </w:rPr>
    </w:lvl>
    <w:lvl w:ilvl="7" w:tplc="1DACB1E6">
      <w:start w:val="1"/>
      <w:numFmt w:val="bullet"/>
      <w:lvlText w:val=""/>
      <w:lvlJc w:val="left"/>
      <w:pPr>
        <w:ind w:left="720" w:hanging="360"/>
      </w:pPr>
      <w:rPr>
        <w:rFonts w:ascii="Symbol" w:hAnsi="Symbol"/>
      </w:rPr>
    </w:lvl>
    <w:lvl w:ilvl="8" w:tplc="641E5740">
      <w:start w:val="1"/>
      <w:numFmt w:val="bullet"/>
      <w:lvlText w:val=""/>
      <w:lvlJc w:val="left"/>
      <w:pPr>
        <w:ind w:left="720" w:hanging="360"/>
      </w:pPr>
      <w:rPr>
        <w:rFonts w:ascii="Symbol" w:hAnsi="Symbol"/>
      </w:rPr>
    </w:lvl>
  </w:abstractNum>
  <w:abstractNum w:abstractNumId="3" w15:restartNumberingAfterBreak="0">
    <w:nsid w:val="07D22701"/>
    <w:multiLevelType w:val="multilevel"/>
    <w:tmpl w:val="5DFC15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sz w:val="24"/>
        <w:szCs w:val="24"/>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0A6DE2"/>
    <w:multiLevelType w:val="hybridMultilevel"/>
    <w:tmpl w:val="6E5E9E98"/>
    <w:lvl w:ilvl="0" w:tplc="AE1AD158">
      <w:start w:val="1"/>
      <w:numFmt w:val="bullet"/>
      <w:lvlText w:val=""/>
      <w:lvlJc w:val="left"/>
      <w:pPr>
        <w:ind w:left="1460" w:hanging="360"/>
      </w:pPr>
      <w:rPr>
        <w:rFonts w:ascii="Symbol" w:hAnsi="Symbol"/>
      </w:rPr>
    </w:lvl>
    <w:lvl w:ilvl="1" w:tplc="AA32EED2">
      <w:start w:val="1"/>
      <w:numFmt w:val="bullet"/>
      <w:lvlText w:val=""/>
      <w:lvlJc w:val="left"/>
      <w:pPr>
        <w:ind w:left="1460" w:hanging="360"/>
      </w:pPr>
      <w:rPr>
        <w:rFonts w:ascii="Symbol" w:hAnsi="Symbol"/>
      </w:rPr>
    </w:lvl>
    <w:lvl w:ilvl="2" w:tplc="6F463424">
      <w:start w:val="1"/>
      <w:numFmt w:val="bullet"/>
      <w:lvlText w:val=""/>
      <w:lvlJc w:val="left"/>
      <w:pPr>
        <w:ind w:left="1460" w:hanging="360"/>
      </w:pPr>
      <w:rPr>
        <w:rFonts w:ascii="Symbol" w:hAnsi="Symbol"/>
      </w:rPr>
    </w:lvl>
    <w:lvl w:ilvl="3" w:tplc="CF849FE6">
      <w:start w:val="1"/>
      <w:numFmt w:val="bullet"/>
      <w:lvlText w:val=""/>
      <w:lvlJc w:val="left"/>
      <w:pPr>
        <w:ind w:left="1460" w:hanging="360"/>
      </w:pPr>
      <w:rPr>
        <w:rFonts w:ascii="Symbol" w:hAnsi="Symbol"/>
      </w:rPr>
    </w:lvl>
    <w:lvl w:ilvl="4" w:tplc="D706B4F8">
      <w:start w:val="1"/>
      <w:numFmt w:val="bullet"/>
      <w:lvlText w:val=""/>
      <w:lvlJc w:val="left"/>
      <w:pPr>
        <w:ind w:left="1460" w:hanging="360"/>
      </w:pPr>
      <w:rPr>
        <w:rFonts w:ascii="Symbol" w:hAnsi="Symbol"/>
      </w:rPr>
    </w:lvl>
    <w:lvl w:ilvl="5" w:tplc="32F42ECC">
      <w:start w:val="1"/>
      <w:numFmt w:val="bullet"/>
      <w:lvlText w:val=""/>
      <w:lvlJc w:val="left"/>
      <w:pPr>
        <w:ind w:left="1460" w:hanging="360"/>
      </w:pPr>
      <w:rPr>
        <w:rFonts w:ascii="Symbol" w:hAnsi="Symbol"/>
      </w:rPr>
    </w:lvl>
    <w:lvl w:ilvl="6" w:tplc="BA249196">
      <w:start w:val="1"/>
      <w:numFmt w:val="bullet"/>
      <w:lvlText w:val=""/>
      <w:lvlJc w:val="left"/>
      <w:pPr>
        <w:ind w:left="1460" w:hanging="360"/>
      </w:pPr>
      <w:rPr>
        <w:rFonts w:ascii="Symbol" w:hAnsi="Symbol"/>
      </w:rPr>
    </w:lvl>
    <w:lvl w:ilvl="7" w:tplc="A9DA822C">
      <w:start w:val="1"/>
      <w:numFmt w:val="bullet"/>
      <w:lvlText w:val=""/>
      <w:lvlJc w:val="left"/>
      <w:pPr>
        <w:ind w:left="1460" w:hanging="360"/>
      </w:pPr>
      <w:rPr>
        <w:rFonts w:ascii="Symbol" w:hAnsi="Symbol"/>
      </w:rPr>
    </w:lvl>
    <w:lvl w:ilvl="8" w:tplc="6DC6E820">
      <w:start w:val="1"/>
      <w:numFmt w:val="bullet"/>
      <w:lvlText w:val=""/>
      <w:lvlJc w:val="left"/>
      <w:pPr>
        <w:ind w:left="1460" w:hanging="360"/>
      </w:pPr>
      <w:rPr>
        <w:rFonts w:ascii="Symbol" w:hAnsi="Symbol"/>
      </w:rPr>
    </w:lvl>
  </w:abstractNum>
  <w:abstractNum w:abstractNumId="5" w15:restartNumberingAfterBreak="0">
    <w:nsid w:val="0A632CBF"/>
    <w:multiLevelType w:val="multilevel"/>
    <w:tmpl w:val="CAAA9A7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6" w15:restartNumberingAfterBreak="0">
    <w:nsid w:val="0B59077F"/>
    <w:multiLevelType w:val="hybridMultilevel"/>
    <w:tmpl w:val="826CC8F6"/>
    <w:lvl w:ilvl="0" w:tplc="17DA7094">
      <w:start w:val="1"/>
      <w:numFmt w:val="bullet"/>
      <w:lvlText w:val=""/>
      <w:lvlJc w:val="left"/>
      <w:pPr>
        <w:ind w:left="720" w:hanging="360"/>
      </w:pPr>
      <w:rPr>
        <w:rFonts w:ascii="Symbol" w:hAnsi="Symbol"/>
      </w:rPr>
    </w:lvl>
    <w:lvl w:ilvl="1" w:tplc="809421C0">
      <w:start w:val="1"/>
      <w:numFmt w:val="bullet"/>
      <w:lvlText w:val=""/>
      <w:lvlJc w:val="left"/>
      <w:pPr>
        <w:ind w:left="720" w:hanging="360"/>
      </w:pPr>
      <w:rPr>
        <w:rFonts w:ascii="Symbol" w:hAnsi="Symbol"/>
      </w:rPr>
    </w:lvl>
    <w:lvl w:ilvl="2" w:tplc="287C877E">
      <w:start w:val="1"/>
      <w:numFmt w:val="bullet"/>
      <w:lvlText w:val=""/>
      <w:lvlJc w:val="left"/>
      <w:pPr>
        <w:ind w:left="720" w:hanging="360"/>
      </w:pPr>
      <w:rPr>
        <w:rFonts w:ascii="Symbol" w:hAnsi="Symbol"/>
      </w:rPr>
    </w:lvl>
    <w:lvl w:ilvl="3" w:tplc="8F90306C">
      <w:start w:val="1"/>
      <w:numFmt w:val="bullet"/>
      <w:lvlText w:val=""/>
      <w:lvlJc w:val="left"/>
      <w:pPr>
        <w:ind w:left="720" w:hanging="360"/>
      </w:pPr>
      <w:rPr>
        <w:rFonts w:ascii="Symbol" w:hAnsi="Symbol"/>
      </w:rPr>
    </w:lvl>
    <w:lvl w:ilvl="4" w:tplc="2A043E1E">
      <w:start w:val="1"/>
      <w:numFmt w:val="bullet"/>
      <w:lvlText w:val=""/>
      <w:lvlJc w:val="left"/>
      <w:pPr>
        <w:ind w:left="720" w:hanging="360"/>
      </w:pPr>
      <w:rPr>
        <w:rFonts w:ascii="Symbol" w:hAnsi="Symbol"/>
      </w:rPr>
    </w:lvl>
    <w:lvl w:ilvl="5" w:tplc="5B62329E">
      <w:start w:val="1"/>
      <w:numFmt w:val="bullet"/>
      <w:lvlText w:val=""/>
      <w:lvlJc w:val="left"/>
      <w:pPr>
        <w:ind w:left="720" w:hanging="360"/>
      </w:pPr>
      <w:rPr>
        <w:rFonts w:ascii="Symbol" w:hAnsi="Symbol"/>
      </w:rPr>
    </w:lvl>
    <w:lvl w:ilvl="6" w:tplc="3B1AC9C4">
      <w:start w:val="1"/>
      <w:numFmt w:val="bullet"/>
      <w:lvlText w:val=""/>
      <w:lvlJc w:val="left"/>
      <w:pPr>
        <w:ind w:left="720" w:hanging="360"/>
      </w:pPr>
      <w:rPr>
        <w:rFonts w:ascii="Symbol" w:hAnsi="Symbol"/>
      </w:rPr>
    </w:lvl>
    <w:lvl w:ilvl="7" w:tplc="E1B80C5E">
      <w:start w:val="1"/>
      <w:numFmt w:val="bullet"/>
      <w:lvlText w:val=""/>
      <w:lvlJc w:val="left"/>
      <w:pPr>
        <w:ind w:left="720" w:hanging="360"/>
      </w:pPr>
      <w:rPr>
        <w:rFonts w:ascii="Symbol" w:hAnsi="Symbol"/>
      </w:rPr>
    </w:lvl>
    <w:lvl w:ilvl="8" w:tplc="C6380BE6">
      <w:start w:val="1"/>
      <w:numFmt w:val="bullet"/>
      <w:lvlText w:val=""/>
      <w:lvlJc w:val="left"/>
      <w:pPr>
        <w:ind w:left="720" w:hanging="360"/>
      </w:pPr>
      <w:rPr>
        <w:rFonts w:ascii="Symbol" w:hAnsi="Symbol"/>
      </w:rPr>
    </w:lvl>
  </w:abstractNum>
  <w:abstractNum w:abstractNumId="7" w15:restartNumberingAfterBreak="0">
    <w:nsid w:val="0CBA5D6F"/>
    <w:multiLevelType w:val="multilevel"/>
    <w:tmpl w:val="CAAA9A7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8" w15:restartNumberingAfterBreak="0">
    <w:nsid w:val="10D872A0"/>
    <w:multiLevelType w:val="multilevel"/>
    <w:tmpl w:val="8F2AC89A"/>
    <w:lvl w:ilvl="0">
      <w:start w:val="1"/>
      <w:numFmt w:val="decimal"/>
      <w:pStyle w:val="Heading2Numbered20"/>
      <w:lvlText w:val="%1"/>
      <w:lvlJc w:val="left"/>
      <w:pPr>
        <w:ind w:left="720" w:hanging="720"/>
      </w:pPr>
      <w:rPr>
        <w:rFonts w:hint="default"/>
        <w:sz w:val="36"/>
        <w:szCs w:val="36"/>
      </w:rPr>
    </w:lvl>
    <w:lvl w:ilvl="1">
      <w:start w:val="1"/>
      <w:numFmt w:val="decimal"/>
      <w:lvlText w:val="%1.%2"/>
      <w:lvlJc w:val="left"/>
      <w:pPr>
        <w:ind w:left="720" w:hanging="720"/>
      </w:pPr>
      <w:rPr>
        <w:rFonts w:hint="default"/>
        <w:sz w:val="24"/>
        <w:szCs w:val="24"/>
        <w:vertAlign w:val="baseline"/>
      </w:rPr>
    </w:lvl>
    <w:lvl w:ilvl="2">
      <w:start w:val="1"/>
      <w:numFmt w:val="decimal"/>
      <w:lvlText w:val="%1.%2.%3"/>
      <w:lvlJc w:val="left"/>
      <w:pPr>
        <w:ind w:left="1572" w:hanging="720"/>
      </w:pPr>
      <w:rPr>
        <w:rFonts w:hint="default"/>
      </w:rPr>
    </w:lvl>
    <w:lvl w:ilvl="3">
      <w:start w:val="1"/>
      <w:numFmt w:val="decimal"/>
      <w:pStyle w:val="doubleindented"/>
      <w:lvlText w:val="%1.%2.%3.%4"/>
      <w:lvlJc w:val="left"/>
      <w:pPr>
        <w:ind w:left="3065" w:hanging="1080"/>
      </w:pPr>
    </w:lvl>
    <w:lvl w:ilvl="4">
      <w:start w:val="1"/>
      <w:numFmt w:val="decimal"/>
      <w:lvlText w:val="%1.%2.%3.%4.%5"/>
      <w:lvlJc w:val="left"/>
      <w:pPr>
        <w:ind w:left="1932"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D03E62"/>
    <w:multiLevelType w:val="multilevel"/>
    <w:tmpl w:val="39F834E0"/>
    <w:lvl w:ilvl="0">
      <w:start w:val="11"/>
      <w:numFmt w:val="decimal"/>
      <w:lvlText w:val="%1"/>
      <w:lvlJc w:val="left"/>
      <w:pPr>
        <w:tabs>
          <w:tab w:val="num" w:pos="851"/>
        </w:tabs>
        <w:ind w:left="851" w:hanging="851"/>
      </w:pPr>
      <w:rPr>
        <w:rFonts w:hint="default"/>
      </w:rPr>
    </w:lvl>
    <w:lvl w:ilvl="1">
      <w:start w:val="5"/>
      <w:numFmt w:val="decimal"/>
      <w:lvlText w:val="10.%2"/>
      <w:lvlJc w:val="left"/>
      <w:pPr>
        <w:tabs>
          <w:tab w:val="num" w:pos="851"/>
        </w:tabs>
        <w:ind w:left="851" w:hanging="851"/>
      </w:pPr>
      <w:rPr>
        <w:rFonts w:hint="default"/>
        <w:color w:val="auto"/>
        <w:sz w:val="24"/>
        <w:szCs w:val="24"/>
      </w:rPr>
    </w:lvl>
    <w:lvl w:ilvl="2">
      <w:start w:val="1"/>
      <w:numFmt w:val="decimal"/>
      <w:lvlText w:val="13.5.%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10" w15:restartNumberingAfterBreak="0">
    <w:nsid w:val="19C1464A"/>
    <w:multiLevelType w:val="multilevel"/>
    <w:tmpl w:val="D1B6B4E2"/>
    <w:lvl w:ilvl="0">
      <w:start w:val="7"/>
      <w:numFmt w:val="decimal"/>
      <w:lvlText w:val="%1"/>
      <w:lvlJc w:val="left"/>
      <w:pPr>
        <w:tabs>
          <w:tab w:val="num" w:pos="851"/>
        </w:tabs>
        <w:ind w:left="851" w:hanging="851"/>
      </w:pPr>
      <w:rPr>
        <w:rFonts w:hint="default"/>
      </w:rPr>
    </w:lvl>
    <w:lvl w:ilvl="1">
      <w:start w:val="2"/>
      <w:numFmt w:val="decimal"/>
      <w:lvlText w:val="%1.%2"/>
      <w:lvlJc w:val="left"/>
      <w:pPr>
        <w:tabs>
          <w:tab w:val="num" w:pos="851"/>
        </w:tabs>
        <w:ind w:left="851" w:hanging="851"/>
      </w:pPr>
      <w:rPr>
        <w:rFonts w:hint="default"/>
        <w:color w:val="auto"/>
        <w:sz w:val="24"/>
        <w:szCs w:val="24"/>
      </w:rPr>
    </w:lvl>
    <w:lvl w:ilvl="2">
      <w:start w:val="2"/>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11" w15:restartNumberingAfterBreak="0">
    <w:nsid w:val="1E7E7C92"/>
    <w:multiLevelType w:val="hybridMultilevel"/>
    <w:tmpl w:val="D79E869C"/>
    <w:lvl w:ilvl="0" w:tplc="4426D4B0">
      <w:start w:val="1"/>
      <w:numFmt w:val="bullet"/>
      <w:lvlText w:val=""/>
      <w:lvlJc w:val="left"/>
      <w:pPr>
        <w:ind w:left="1460" w:hanging="360"/>
      </w:pPr>
      <w:rPr>
        <w:rFonts w:ascii="Symbol" w:hAnsi="Symbol"/>
      </w:rPr>
    </w:lvl>
    <w:lvl w:ilvl="1" w:tplc="995E4E2A">
      <w:start w:val="1"/>
      <w:numFmt w:val="bullet"/>
      <w:lvlText w:val=""/>
      <w:lvlJc w:val="left"/>
      <w:pPr>
        <w:ind w:left="2220" w:hanging="360"/>
      </w:pPr>
      <w:rPr>
        <w:rFonts w:ascii="Symbol" w:hAnsi="Symbol"/>
      </w:rPr>
    </w:lvl>
    <w:lvl w:ilvl="2" w:tplc="411C55DE">
      <w:start w:val="1"/>
      <w:numFmt w:val="bullet"/>
      <w:lvlText w:val=""/>
      <w:lvlJc w:val="left"/>
      <w:pPr>
        <w:ind w:left="1460" w:hanging="360"/>
      </w:pPr>
      <w:rPr>
        <w:rFonts w:ascii="Symbol" w:hAnsi="Symbol"/>
      </w:rPr>
    </w:lvl>
    <w:lvl w:ilvl="3" w:tplc="776CD9B0">
      <w:start w:val="1"/>
      <w:numFmt w:val="bullet"/>
      <w:lvlText w:val=""/>
      <w:lvlJc w:val="left"/>
      <w:pPr>
        <w:ind w:left="1460" w:hanging="360"/>
      </w:pPr>
      <w:rPr>
        <w:rFonts w:ascii="Symbol" w:hAnsi="Symbol"/>
      </w:rPr>
    </w:lvl>
    <w:lvl w:ilvl="4" w:tplc="BF36023E">
      <w:start w:val="1"/>
      <w:numFmt w:val="bullet"/>
      <w:lvlText w:val=""/>
      <w:lvlJc w:val="left"/>
      <w:pPr>
        <w:ind w:left="1460" w:hanging="360"/>
      </w:pPr>
      <w:rPr>
        <w:rFonts w:ascii="Symbol" w:hAnsi="Symbol"/>
      </w:rPr>
    </w:lvl>
    <w:lvl w:ilvl="5" w:tplc="801AD80E">
      <w:start w:val="1"/>
      <w:numFmt w:val="bullet"/>
      <w:lvlText w:val=""/>
      <w:lvlJc w:val="left"/>
      <w:pPr>
        <w:ind w:left="1460" w:hanging="360"/>
      </w:pPr>
      <w:rPr>
        <w:rFonts w:ascii="Symbol" w:hAnsi="Symbol"/>
      </w:rPr>
    </w:lvl>
    <w:lvl w:ilvl="6" w:tplc="1B9A2678">
      <w:start w:val="1"/>
      <w:numFmt w:val="bullet"/>
      <w:lvlText w:val=""/>
      <w:lvlJc w:val="left"/>
      <w:pPr>
        <w:ind w:left="1460" w:hanging="360"/>
      </w:pPr>
      <w:rPr>
        <w:rFonts w:ascii="Symbol" w:hAnsi="Symbol"/>
      </w:rPr>
    </w:lvl>
    <w:lvl w:ilvl="7" w:tplc="34003ACC">
      <w:start w:val="1"/>
      <w:numFmt w:val="bullet"/>
      <w:lvlText w:val=""/>
      <w:lvlJc w:val="left"/>
      <w:pPr>
        <w:ind w:left="1460" w:hanging="360"/>
      </w:pPr>
      <w:rPr>
        <w:rFonts w:ascii="Symbol" w:hAnsi="Symbol"/>
      </w:rPr>
    </w:lvl>
    <w:lvl w:ilvl="8" w:tplc="37528C5E">
      <w:start w:val="1"/>
      <w:numFmt w:val="bullet"/>
      <w:lvlText w:val=""/>
      <w:lvlJc w:val="left"/>
      <w:pPr>
        <w:ind w:left="1460" w:hanging="360"/>
      </w:pPr>
      <w:rPr>
        <w:rFonts w:ascii="Symbol" w:hAnsi="Symbol"/>
      </w:rPr>
    </w:lvl>
  </w:abstractNum>
  <w:abstractNum w:abstractNumId="12" w15:restartNumberingAfterBreak="0">
    <w:nsid w:val="211E2581"/>
    <w:multiLevelType w:val="multilevel"/>
    <w:tmpl w:val="AD9AA118"/>
    <w:lvl w:ilvl="0">
      <w:start w:val="1"/>
      <w:numFmt w:val="decimal"/>
      <w:lvlText w:val="%1"/>
      <w:lvlJc w:val="left"/>
      <w:pPr>
        <w:tabs>
          <w:tab w:val="num" w:pos="851"/>
        </w:tabs>
        <w:ind w:left="851" w:hanging="851"/>
      </w:pPr>
      <w:rPr>
        <w:rFonts w:hint="default"/>
      </w:rPr>
    </w:lvl>
    <w:lvl w:ilvl="1">
      <w:start w:val="1"/>
      <w:numFmt w:val="decimal"/>
      <w:lvlText w:val="8.%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b w:val="0"/>
        <w:bCs w:val="0"/>
        <w:color w:val="auto"/>
      </w:rPr>
    </w:lvl>
    <w:lvl w:ilvl="3">
      <w:start w:val="1"/>
      <w:numFmt w:val="lowerLetter"/>
      <w:lvlText w:val="%4."/>
      <w:lvlJc w:val="left"/>
      <w:pPr>
        <w:ind w:left="2061" w:hanging="360"/>
      </w:p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13" w15:restartNumberingAfterBreak="0">
    <w:nsid w:val="21F312DA"/>
    <w:multiLevelType w:val="hybridMultilevel"/>
    <w:tmpl w:val="D4D0C0FE"/>
    <w:lvl w:ilvl="0" w:tplc="4EB266D8">
      <w:start w:val="1"/>
      <w:numFmt w:val="decimal"/>
      <w:lvlText w:val="%1."/>
      <w:lvlJc w:val="left"/>
      <w:pPr>
        <w:ind w:left="1020" w:hanging="360"/>
      </w:pPr>
    </w:lvl>
    <w:lvl w:ilvl="1" w:tplc="FBC0BF64">
      <w:start w:val="1"/>
      <w:numFmt w:val="decimal"/>
      <w:lvlText w:val="%2."/>
      <w:lvlJc w:val="left"/>
      <w:pPr>
        <w:ind w:left="1020" w:hanging="360"/>
      </w:pPr>
    </w:lvl>
    <w:lvl w:ilvl="2" w:tplc="DB38AB6A">
      <w:start w:val="1"/>
      <w:numFmt w:val="decimal"/>
      <w:lvlText w:val="%3."/>
      <w:lvlJc w:val="left"/>
      <w:pPr>
        <w:ind w:left="1020" w:hanging="360"/>
      </w:pPr>
    </w:lvl>
    <w:lvl w:ilvl="3" w:tplc="7A94E1E2">
      <w:start w:val="1"/>
      <w:numFmt w:val="decimal"/>
      <w:lvlText w:val="%4."/>
      <w:lvlJc w:val="left"/>
      <w:pPr>
        <w:ind w:left="1020" w:hanging="360"/>
      </w:pPr>
    </w:lvl>
    <w:lvl w:ilvl="4" w:tplc="3BE64928">
      <w:start w:val="1"/>
      <w:numFmt w:val="decimal"/>
      <w:lvlText w:val="%5."/>
      <w:lvlJc w:val="left"/>
      <w:pPr>
        <w:ind w:left="1020" w:hanging="360"/>
      </w:pPr>
    </w:lvl>
    <w:lvl w:ilvl="5" w:tplc="DBB0B13A">
      <w:start w:val="1"/>
      <w:numFmt w:val="decimal"/>
      <w:lvlText w:val="%6."/>
      <w:lvlJc w:val="left"/>
      <w:pPr>
        <w:ind w:left="1020" w:hanging="360"/>
      </w:pPr>
    </w:lvl>
    <w:lvl w:ilvl="6" w:tplc="6B74CC5C">
      <w:start w:val="1"/>
      <w:numFmt w:val="decimal"/>
      <w:lvlText w:val="%7."/>
      <w:lvlJc w:val="left"/>
      <w:pPr>
        <w:ind w:left="1020" w:hanging="360"/>
      </w:pPr>
    </w:lvl>
    <w:lvl w:ilvl="7" w:tplc="6C78C996">
      <w:start w:val="1"/>
      <w:numFmt w:val="decimal"/>
      <w:lvlText w:val="%8."/>
      <w:lvlJc w:val="left"/>
      <w:pPr>
        <w:ind w:left="1020" w:hanging="360"/>
      </w:pPr>
    </w:lvl>
    <w:lvl w:ilvl="8" w:tplc="3C7A612E">
      <w:start w:val="1"/>
      <w:numFmt w:val="decimal"/>
      <w:lvlText w:val="%9."/>
      <w:lvlJc w:val="left"/>
      <w:pPr>
        <w:ind w:left="1020" w:hanging="360"/>
      </w:pPr>
    </w:lvl>
  </w:abstractNum>
  <w:abstractNum w:abstractNumId="14" w15:restartNumberingAfterBreak="0">
    <w:nsid w:val="26E73421"/>
    <w:multiLevelType w:val="multilevel"/>
    <w:tmpl w:val="547201BA"/>
    <w:lvl w:ilvl="0">
      <w:start w:val="1"/>
      <w:numFmt w:val="decimal"/>
      <w:lvlText w:val="%1."/>
      <w:lvlJc w:val="left"/>
      <w:pPr>
        <w:ind w:left="360" w:hanging="360"/>
      </w:pPr>
      <w:rPr>
        <w:rFonts w:hint="default"/>
      </w:rPr>
    </w:lvl>
    <w:lvl w:ilvl="1">
      <w:start w:val="1"/>
      <w:numFmt w:val="decimal"/>
      <w:lvlText w:val="2.%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8673A84"/>
    <w:multiLevelType w:val="multilevel"/>
    <w:tmpl w:val="731A401A"/>
    <w:numStyleLink w:val="NumbListLegal"/>
  </w:abstractNum>
  <w:abstractNum w:abstractNumId="16" w15:restartNumberingAfterBreak="0">
    <w:nsid w:val="2A5254C4"/>
    <w:multiLevelType w:val="multilevel"/>
    <w:tmpl w:val="CAAA9A7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1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07568A"/>
    <w:multiLevelType w:val="hybridMultilevel"/>
    <w:tmpl w:val="6100BBD4"/>
    <w:lvl w:ilvl="0" w:tplc="2D321BBA">
      <w:start w:val="1"/>
      <w:numFmt w:val="bullet"/>
      <w:lvlText w:val=""/>
      <w:lvlJc w:val="left"/>
      <w:pPr>
        <w:ind w:left="1460" w:hanging="360"/>
      </w:pPr>
      <w:rPr>
        <w:rFonts w:ascii="Symbol" w:hAnsi="Symbol"/>
      </w:rPr>
    </w:lvl>
    <w:lvl w:ilvl="1" w:tplc="02BAE26A">
      <w:start w:val="1"/>
      <w:numFmt w:val="bullet"/>
      <w:lvlText w:val=""/>
      <w:lvlJc w:val="left"/>
      <w:pPr>
        <w:ind w:left="1460" w:hanging="360"/>
      </w:pPr>
      <w:rPr>
        <w:rFonts w:ascii="Symbol" w:hAnsi="Symbol"/>
      </w:rPr>
    </w:lvl>
    <w:lvl w:ilvl="2" w:tplc="A888F970">
      <w:start w:val="1"/>
      <w:numFmt w:val="bullet"/>
      <w:lvlText w:val=""/>
      <w:lvlJc w:val="left"/>
      <w:pPr>
        <w:ind w:left="1460" w:hanging="360"/>
      </w:pPr>
      <w:rPr>
        <w:rFonts w:ascii="Symbol" w:hAnsi="Symbol"/>
      </w:rPr>
    </w:lvl>
    <w:lvl w:ilvl="3" w:tplc="E3EEC394">
      <w:start w:val="1"/>
      <w:numFmt w:val="bullet"/>
      <w:lvlText w:val=""/>
      <w:lvlJc w:val="left"/>
      <w:pPr>
        <w:ind w:left="1460" w:hanging="360"/>
      </w:pPr>
      <w:rPr>
        <w:rFonts w:ascii="Symbol" w:hAnsi="Symbol"/>
      </w:rPr>
    </w:lvl>
    <w:lvl w:ilvl="4" w:tplc="90E06956">
      <w:start w:val="1"/>
      <w:numFmt w:val="bullet"/>
      <w:lvlText w:val=""/>
      <w:lvlJc w:val="left"/>
      <w:pPr>
        <w:ind w:left="1460" w:hanging="360"/>
      </w:pPr>
      <w:rPr>
        <w:rFonts w:ascii="Symbol" w:hAnsi="Symbol"/>
      </w:rPr>
    </w:lvl>
    <w:lvl w:ilvl="5" w:tplc="7ADCEB3A">
      <w:start w:val="1"/>
      <w:numFmt w:val="bullet"/>
      <w:lvlText w:val=""/>
      <w:lvlJc w:val="left"/>
      <w:pPr>
        <w:ind w:left="1460" w:hanging="360"/>
      </w:pPr>
      <w:rPr>
        <w:rFonts w:ascii="Symbol" w:hAnsi="Symbol"/>
      </w:rPr>
    </w:lvl>
    <w:lvl w:ilvl="6" w:tplc="D7462424">
      <w:start w:val="1"/>
      <w:numFmt w:val="bullet"/>
      <w:lvlText w:val=""/>
      <w:lvlJc w:val="left"/>
      <w:pPr>
        <w:ind w:left="1460" w:hanging="360"/>
      </w:pPr>
      <w:rPr>
        <w:rFonts w:ascii="Symbol" w:hAnsi="Symbol"/>
      </w:rPr>
    </w:lvl>
    <w:lvl w:ilvl="7" w:tplc="EABA7CB2">
      <w:start w:val="1"/>
      <w:numFmt w:val="bullet"/>
      <w:lvlText w:val=""/>
      <w:lvlJc w:val="left"/>
      <w:pPr>
        <w:ind w:left="1460" w:hanging="360"/>
      </w:pPr>
      <w:rPr>
        <w:rFonts w:ascii="Symbol" w:hAnsi="Symbol"/>
      </w:rPr>
    </w:lvl>
    <w:lvl w:ilvl="8" w:tplc="2C7047F0">
      <w:start w:val="1"/>
      <w:numFmt w:val="bullet"/>
      <w:lvlText w:val=""/>
      <w:lvlJc w:val="left"/>
      <w:pPr>
        <w:ind w:left="1460" w:hanging="360"/>
      </w:pPr>
      <w:rPr>
        <w:rFonts w:ascii="Symbol" w:hAnsi="Symbol"/>
      </w:rPr>
    </w:lvl>
  </w:abstractNum>
  <w:abstractNum w:abstractNumId="19" w15:restartNumberingAfterBreak="0">
    <w:nsid w:val="3144302A"/>
    <w:multiLevelType w:val="multilevel"/>
    <w:tmpl w:val="D6DEC53A"/>
    <w:lvl w:ilvl="0">
      <w:start w:val="1"/>
      <w:numFmt w:val="decimal"/>
      <w:lvlText w:val="%1"/>
      <w:lvlJc w:val="left"/>
      <w:pPr>
        <w:tabs>
          <w:tab w:val="num" w:pos="851"/>
        </w:tabs>
        <w:ind w:left="851" w:hanging="851"/>
      </w:pPr>
      <w:rPr>
        <w:rFonts w:hint="default"/>
      </w:rPr>
    </w:lvl>
    <w:lvl w:ilvl="1">
      <w:start w:val="1"/>
      <w:numFmt w:val="decimal"/>
      <w:lvlText w:val="3.%2"/>
      <w:lvlJc w:val="left"/>
      <w:pPr>
        <w:tabs>
          <w:tab w:val="num" w:pos="851"/>
        </w:tabs>
        <w:ind w:left="851" w:hanging="851"/>
      </w:pPr>
      <w:rPr>
        <w:rFonts w:hint="default"/>
        <w:color w:val="auto"/>
      </w:rPr>
    </w:lvl>
    <w:lvl w:ilvl="2">
      <w:start w:val="1"/>
      <w:numFmt w:val="decimal"/>
      <w:lvlText w:val="X.%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20" w15:restartNumberingAfterBreak="0">
    <w:nsid w:val="33226FED"/>
    <w:multiLevelType w:val="multilevel"/>
    <w:tmpl w:val="CAAA9A7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21" w15:restartNumberingAfterBreak="0">
    <w:nsid w:val="34611A83"/>
    <w:multiLevelType w:val="multilevel"/>
    <w:tmpl w:val="BFFE0592"/>
    <w:lvl w:ilvl="0">
      <w:start w:val="14"/>
      <w:numFmt w:val="decimal"/>
      <w:lvlText w:val="%1"/>
      <w:lvlJc w:val="left"/>
      <w:pPr>
        <w:tabs>
          <w:tab w:val="num" w:pos="851"/>
        </w:tabs>
        <w:ind w:left="851" w:hanging="851"/>
      </w:pPr>
      <w:rPr>
        <w:rFonts w:hint="default"/>
      </w:rPr>
    </w:lvl>
    <w:lvl w:ilvl="1">
      <w:start w:val="2"/>
      <w:numFmt w:val="decimal"/>
      <w:lvlText w:val="12.%2"/>
      <w:lvlJc w:val="left"/>
      <w:pPr>
        <w:tabs>
          <w:tab w:val="num" w:pos="851"/>
        </w:tabs>
        <w:ind w:left="851" w:hanging="851"/>
      </w:pPr>
      <w:rPr>
        <w:rFonts w:hint="default"/>
        <w:color w:val="auto"/>
        <w:sz w:val="24"/>
        <w:szCs w:val="24"/>
      </w:rPr>
    </w:lvl>
    <w:lvl w:ilvl="2">
      <w:start w:val="1"/>
      <w:numFmt w:val="decimal"/>
      <w:lvlText w:val="13.9.%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22" w15:restartNumberingAfterBreak="0">
    <w:nsid w:val="38F84979"/>
    <w:multiLevelType w:val="multilevel"/>
    <w:tmpl w:val="CAAA9A7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23" w15:restartNumberingAfterBreak="0">
    <w:nsid w:val="43D331F4"/>
    <w:multiLevelType w:val="multilevel"/>
    <w:tmpl w:val="5DFC15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sz w:val="24"/>
        <w:szCs w:val="24"/>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25628B"/>
    <w:multiLevelType w:val="multilevel"/>
    <w:tmpl w:val="94BC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F628DB"/>
    <w:multiLevelType w:val="multilevel"/>
    <w:tmpl w:val="567A0706"/>
    <w:lvl w:ilvl="0">
      <w:start w:val="1"/>
      <w:numFmt w:val="decimal"/>
      <w:lvlText w:val="%1"/>
      <w:lvlJc w:val="left"/>
      <w:pPr>
        <w:tabs>
          <w:tab w:val="num" w:pos="851"/>
        </w:tabs>
        <w:ind w:left="851" w:hanging="851"/>
      </w:pPr>
      <w:rPr>
        <w:rFonts w:hint="default"/>
      </w:rPr>
    </w:lvl>
    <w:lvl w:ilvl="1">
      <w:start w:val="1"/>
      <w:numFmt w:val="decimal"/>
      <w:lvlText w:val="8.%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b w:val="0"/>
        <w:bCs w:val="0"/>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27" w15:restartNumberingAfterBreak="0">
    <w:nsid w:val="4C2F6682"/>
    <w:multiLevelType w:val="multilevel"/>
    <w:tmpl w:val="F552E2F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sz w:val="24"/>
        <w:szCs w:val="24"/>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28" w15:restartNumberingAfterBreak="0">
    <w:nsid w:val="4D7E1D7C"/>
    <w:multiLevelType w:val="hybridMultilevel"/>
    <w:tmpl w:val="5C7A2492"/>
    <w:lvl w:ilvl="0" w:tplc="DAD49C40">
      <w:start w:val="1"/>
      <w:numFmt w:val="bullet"/>
      <w:lvlText w:val=""/>
      <w:lvlJc w:val="left"/>
      <w:pPr>
        <w:ind w:left="1460" w:hanging="360"/>
      </w:pPr>
      <w:rPr>
        <w:rFonts w:ascii="Symbol" w:hAnsi="Symbol"/>
      </w:rPr>
    </w:lvl>
    <w:lvl w:ilvl="1" w:tplc="3CA87312">
      <w:start w:val="1"/>
      <w:numFmt w:val="bullet"/>
      <w:lvlText w:val=""/>
      <w:lvlJc w:val="left"/>
      <w:pPr>
        <w:ind w:left="2220" w:hanging="360"/>
      </w:pPr>
      <w:rPr>
        <w:rFonts w:ascii="Symbol" w:hAnsi="Symbol"/>
      </w:rPr>
    </w:lvl>
    <w:lvl w:ilvl="2" w:tplc="4B046804">
      <w:start w:val="1"/>
      <w:numFmt w:val="bullet"/>
      <w:lvlText w:val=""/>
      <w:lvlJc w:val="left"/>
      <w:pPr>
        <w:ind w:left="1460" w:hanging="360"/>
      </w:pPr>
      <w:rPr>
        <w:rFonts w:ascii="Symbol" w:hAnsi="Symbol"/>
      </w:rPr>
    </w:lvl>
    <w:lvl w:ilvl="3" w:tplc="BC941242">
      <w:start w:val="1"/>
      <w:numFmt w:val="bullet"/>
      <w:lvlText w:val=""/>
      <w:lvlJc w:val="left"/>
      <w:pPr>
        <w:ind w:left="1460" w:hanging="360"/>
      </w:pPr>
      <w:rPr>
        <w:rFonts w:ascii="Symbol" w:hAnsi="Symbol"/>
      </w:rPr>
    </w:lvl>
    <w:lvl w:ilvl="4" w:tplc="E9B44688">
      <w:start w:val="1"/>
      <w:numFmt w:val="bullet"/>
      <w:lvlText w:val=""/>
      <w:lvlJc w:val="left"/>
      <w:pPr>
        <w:ind w:left="1460" w:hanging="360"/>
      </w:pPr>
      <w:rPr>
        <w:rFonts w:ascii="Symbol" w:hAnsi="Symbol"/>
      </w:rPr>
    </w:lvl>
    <w:lvl w:ilvl="5" w:tplc="3D4CDFCC">
      <w:start w:val="1"/>
      <w:numFmt w:val="bullet"/>
      <w:lvlText w:val=""/>
      <w:lvlJc w:val="left"/>
      <w:pPr>
        <w:ind w:left="1460" w:hanging="360"/>
      </w:pPr>
      <w:rPr>
        <w:rFonts w:ascii="Symbol" w:hAnsi="Symbol"/>
      </w:rPr>
    </w:lvl>
    <w:lvl w:ilvl="6" w:tplc="2196F3B8">
      <w:start w:val="1"/>
      <w:numFmt w:val="bullet"/>
      <w:lvlText w:val=""/>
      <w:lvlJc w:val="left"/>
      <w:pPr>
        <w:ind w:left="1460" w:hanging="360"/>
      </w:pPr>
      <w:rPr>
        <w:rFonts w:ascii="Symbol" w:hAnsi="Symbol"/>
      </w:rPr>
    </w:lvl>
    <w:lvl w:ilvl="7" w:tplc="90EE77B2">
      <w:start w:val="1"/>
      <w:numFmt w:val="bullet"/>
      <w:lvlText w:val=""/>
      <w:lvlJc w:val="left"/>
      <w:pPr>
        <w:ind w:left="1460" w:hanging="360"/>
      </w:pPr>
      <w:rPr>
        <w:rFonts w:ascii="Symbol" w:hAnsi="Symbol"/>
      </w:rPr>
    </w:lvl>
    <w:lvl w:ilvl="8" w:tplc="7A3493E4">
      <w:start w:val="1"/>
      <w:numFmt w:val="bullet"/>
      <w:lvlText w:val=""/>
      <w:lvlJc w:val="left"/>
      <w:pPr>
        <w:ind w:left="1460" w:hanging="360"/>
      </w:pPr>
      <w:rPr>
        <w:rFonts w:ascii="Symbol" w:hAnsi="Symbol"/>
      </w:rPr>
    </w:lvl>
  </w:abstractNum>
  <w:abstractNum w:abstractNumId="29" w15:restartNumberingAfterBreak="0">
    <w:nsid w:val="563E45A1"/>
    <w:multiLevelType w:val="multilevel"/>
    <w:tmpl w:val="731A40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30" w15:restartNumberingAfterBreak="0">
    <w:nsid w:val="5CA439FE"/>
    <w:multiLevelType w:val="multilevel"/>
    <w:tmpl w:val="08E45256"/>
    <w:lvl w:ilvl="0">
      <w:start w:val="9"/>
      <w:numFmt w:val="decimal"/>
      <w:lvlText w:val="%1"/>
      <w:lvlJc w:val="left"/>
      <w:pPr>
        <w:tabs>
          <w:tab w:val="num" w:pos="851"/>
        </w:tabs>
        <w:ind w:left="851" w:hanging="851"/>
      </w:pPr>
      <w:rPr>
        <w:rFonts w:hint="default"/>
      </w:rPr>
    </w:lvl>
    <w:lvl w:ilvl="1">
      <w:start w:val="1"/>
      <w:numFmt w:val="decimal"/>
      <w:lvlText w:val="9.%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31" w15:restartNumberingAfterBreak="0">
    <w:nsid w:val="5D415C6E"/>
    <w:multiLevelType w:val="multilevel"/>
    <w:tmpl w:val="CAAA9A7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32" w15:restartNumberingAfterBreak="0">
    <w:nsid w:val="5D6B21FA"/>
    <w:multiLevelType w:val="hybridMultilevel"/>
    <w:tmpl w:val="44CE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01241"/>
    <w:multiLevelType w:val="multilevel"/>
    <w:tmpl w:val="CAAA9A7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34" w15:restartNumberingAfterBreak="0">
    <w:nsid w:val="62CE4AB7"/>
    <w:multiLevelType w:val="multilevel"/>
    <w:tmpl w:val="CAAA9A7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35" w15:restartNumberingAfterBreak="0">
    <w:nsid w:val="65B1131F"/>
    <w:multiLevelType w:val="multilevel"/>
    <w:tmpl w:val="731A401A"/>
    <w:styleLink w:val="NumbList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36" w15:restartNumberingAfterBreak="0">
    <w:nsid w:val="66230AA4"/>
    <w:multiLevelType w:val="multilevel"/>
    <w:tmpl w:val="CAAA9A7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37" w15:restartNumberingAfterBreak="0">
    <w:nsid w:val="667A356B"/>
    <w:multiLevelType w:val="hybridMultilevel"/>
    <w:tmpl w:val="2278B468"/>
    <w:lvl w:ilvl="0" w:tplc="99D40866">
      <w:start w:val="1"/>
      <w:numFmt w:val="bullet"/>
      <w:lvlText w:val=""/>
      <w:lvlJc w:val="left"/>
      <w:pPr>
        <w:ind w:left="720" w:hanging="360"/>
      </w:pPr>
      <w:rPr>
        <w:rFonts w:ascii="Symbol" w:hAnsi="Symbol"/>
      </w:rPr>
    </w:lvl>
    <w:lvl w:ilvl="1" w:tplc="A5425B02">
      <w:start w:val="1"/>
      <w:numFmt w:val="bullet"/>
      <w:lvlText w:val=""/>
      <w:lvlJc w:val="left"/>
      <w:pPr>
        <w:ind w:left="720" w:hanging="360"/>
      </w:pPr>
      <w:rPr>
        <w:rFonts w:ascii="Symbol" w:hAnsi="Symbol"/>
      </w:rPr>
    </w:lvl>
    <w:lvl w:ilvl="2" w:tplc="CB96EE96">
      <w:start w:val="1"/>
      <w:numFmt w:val="bullet"/>
      <w:lvlText w:val=""/>
      <w:lvlJc w:val="left"/>
      <w:pPr>
        <w:ind w:left="720" w:hanging="360"/>
      </w:pPr>
      <w:rPr>
        <w:rFonts w:ascii="Symbol" w:hAnsi="Symbol"/>
      </w:rPr>
    </w:lvl>
    <w:lvl w:ilvl="3" w:tplc="7ACC86BE">
      <w:start w:val="1"/>
      <w:numFmt w:val="bullet"/>
      <w:lvlText w:val=""/>
      <w:lvlJc w:val="left"/>
      <w:pPr>
        <w:ind w:left="720" w:hanging="360"/>
      </w:pPr>
      <w:rPr>
        <w:rFonts w:ascii="Symbol" w:hAnsi="Symbol"/>
      </w:rPr>
    </w:lvl>
    <w:lvl w:ilvl="4" w:tplc="981AB424">
      <w:start w:val="1"/>
      <w:numFmt w:val="bullet"/>
      <w:lvlText w:val=""/>
      <w:lvlJc w:val="left"/>
      <w:pPr>
        <w:ind w:left="720" w:hanging="360"/>
      </w:pPr>
      <w:rPr>
        <w:rFonts w:ascii="Symbol" w:hAnsi="Symbol"/>
      </w:rPr>
    </w:lvl>
    <w:lvl w:ilvl="5" w:tplc="4DE83754">
      <w:start w:val="1"/>
      <w:numFmt w:val="bullet"/>
      <w:lvlText w:val=""/>
      <w:lvlJc w:val="left"/>
      <w:pPr>
        <w:ind w:left="720" w:hanging="360"/>
      </w:pPr>
      <w:rPr>
        <w:rFonts w:ascii="Symbol" w:hAnsi="Symbol"/>
      </w:rPr>
    </w:lvl>
    <w:lvl w:ilvl="6" w:tplc="1C5A1672">
      <w:start w:val="1"/>
      <w:numFmt w:val="bullet"/>
      <w:lvlText w:val=""/>
      <w:lvlJc w:val="left"/>
      <w:pPr>
        <w:ind w:left="720" w:hanging="360"/>
      </w:pPr>
      <w:rPr>
        <w:rFonts w:ascii="Symbol" w:hAnsi="Symbol"/>
      </w:rPr>
    </w:lvl>
    <w:lvl w:ilvl="7" w:tplc="8A042334">
      <w:start w:val="1"/>
      <w:numFmt w:val="bullet"/>
      <w:lvlText w:val=""/>
      <w:lvlJc w:val="left"/>
      <w:pPr>
        <w:ind w:left="720" w:hanging="360"/>
      </w:pPr>
      <w:rPr>
        <w:rFonts w:ascii="Symbol" w:hAnsi="Symbol"/>
      </w:rPr>
    </w:lvl>
    <w:lvl w:ilvl="8" w:tplc="08D2C3FA">
      <w:start w:val="1"/>
      <w:numFmt w:val="bullet"/>
      <w:lvlText w:val=""/>
      <w:lvlJc w:val="left"/>
      <w:pPr>
        <w:ind w:left="720" w:hanging="360"/>
      </w:pPr>
      <w:rPr>
        <w:rFonts w:ascii="Symbol" w:hAnsi="Symbol"/>
      </w:rPr>
    </w:lvl>
  </w:abstractNum>
  <w:abstractNum w:abstractNumId="38" w15:restartNumberingAfterBreak="0">
    <w:nsid w:val="70117F19"/>
    <w:multiLevelType w:val="multilevel"/>
    <w:tmpl w:val="547201BA"/>
    <w:lvl w:ilvl="0">
      <w:start w:val="1"/>
      <w:numFmt w:val="decimal"/>
      <w:lvlText w:val="%1."/>
      <w:lvlJc w:val="left"/>
      <w:pPr>
        <w:ind w:left="360" w:hanging="360"/>
      </w:pPr>
      <w:rPr>
        <w:rFonts w:hint="default"/>
      </w:rPr>
    </w:lvl>
    <w:lvl w:ilvl="1">
      <w:start w:val="1"/>
      <w:numFmt w:val="decimal"/>
      <w:lvlText w:val="2.%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28D6751"/>
    <w:multiLevelType w:val="multilevel"/>
    <w:tmpl w:val="404C3196"/>
    <w:lvl w:ilvl="0">
      <w:start w:val="10"/>
      <w:numFmt w:val="decimal"/>
      <w:lvlText w:val="%1"/>
      <w:lvlJc w:val="left"/>
      <w:pPr>
        <w:tabs>
          <w:tab w:val="num" w:pos="851"/>
        </w:tabs>
        <w:ind w:left="851" w:hanging="851"/>
      </w:pPr>
      <w:rPr>
        <w:rFonts w:hint="default"/>
      </w:rPr>
    </w:lvl>
    <w:lvl w:ilvl="1">
      <w:start w:val="1"/>
      <w:numFmt w:val="decimal"/>
      <w:lvlText w:val="11.%2"/>
      <w:lvlJc w:val="left"/>
      <w:pPr>
        <w:tabs>
          <w:tab w:val="num" w:pos="851"/>
        </w:tabs>
        <w:ind w:left="851" w:hanging="851"/>
      </w:pPr>
      <w:rPr>
        <w:rFonts w:hint="default"/>
        <w:color w:val="auto"/>
        <w:sz w:val="24"/>
        <w:szCs w:val="24"/>
      </w:rPr>
    </w:lvl>
    <w:lvl w:ilvl="2">
      <w:start w:val="1"/>
      <w:numFmt w:val="decimal"/>
      <w:lvlText w:val="%1.%2.%3"/>
      <w:lvlJc w:val="left"/>
      <w:pPr>
        <w:tabs>
          <w:tab w:val="num" w:pos="1701"/>
        </w:tabs>
        <w:ind w:left="1701" w:hanging="850"/>
      </w:pPr>
      <w:rPr>
        <w:rFonts w:hint="default"/>
        <w:color w:val="auto"/>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40" w15:restartNumberingAfterBreak="0">
    <w:nsid w:val="7A266391"/>
    <w:multiLevelType w:val="hybridMultilevel"/>
    <w:tmpl w:val="05363FD0"/>
    <w:lvl w:ilvl="0" w:tplc="A1DE370A">
      <w:start w:val="1"/>
      <w:numFmt w:val="bullet"/>
      <w:lvlText w:val=""/>
      <w:lvlJc w:val="left"/>
      <w:pPr>
        <w:ind w:left="1460" w:hanging="360"/>
      </w:pPr>
      <w:rPr>
        <w:rFonts w:ascii="Symbol" w:hAnsi="Symbol"/>
      </w:rPr>
    </w:lvl>
    <w:lvl w:ilvl="1" w:tplc="F6248074">
      <w:start w:val="1"/>
      <w:numFmt w:val="bullet"/>
      <w:lvlText w:val=""/>
      <w:lvlJc w:val="left"/>
      <w:pPr>
        <w:ind w:left="1460" w:hanging="360"/>
      </w:pPr>
      <w:rPr>
        <w:rFonts w:ascii="Symbol" w:hAnsi="Symbol"/>
      </w:rPr>
    </w:lvl>
    <w:lvl w:ilvl="2" w:tplc="87A8CDDC">
      <w:start w:val="1"/>
      <w:numFmt w:val="bullet"/>
      <w:lvlText w:val=""/>
      <w:lvlJc w:val="left"/>
      <w:pPr>
        <w:ind w:left="1460" w:hanging="360"/>
      </w:pPr>
      <w:rPr>
        <w:rFonts w:ascii="Symbol" w:hAnsi="Symbol"/>
      </w:rPr>
    </w:lvl>
    <w:lvl w:ilvl="3" w:tplc="0A000940">
      <w:start w:val="1"/>
      <w:numFmt w:val="bullet"/>
      <w:lvlText w:val=""/>
      <w:lvlJc w:val="left"/>
      <w:pPr>
        <w:ind w:left="1460" w:hanging="360"/>
      </w:pPr>
      <w:rPr>
        <w:rFonts w:ascii="Symbol" w:hAnsi="Symbol"/>
      </w:rPr>
    </w:lvl>
    <w:lvl w:ilvl="4" w:tplc="554A53FE">
      <w:start w:val="1"/>
      <w:numFmt w:val="bullet"/>
      <w:lvlText w:val=""/>
      <w:lvlJc w:val="left"/>
      <w:pPr>
        <w:ind w:left="1460" w:hanging="360"/>
      </w:pPr>
      <w:rPr>
        <w:rFonts w:ascii="Symbol" w:hAnsi="Symbol"/>
      </w:rPr>
    </w:lvl>
    <w:lvl w:ilvl="5" w:tplc="C7E4F772">
      <w:start w:val="1"/>
      <w:numFmt w:val="bullet"/>
      <w:lvlText w:val=""/>
      <w:lvlJc w:val="left"/>
      <w:pPr>
        <w:ind w:left="1460" w:hanging="360"/>
      </w:pPr>
      <w:rPr>
        <w:rFonts w:ascii="Symbol" w:hAnsi="Symbol"/>
      </w:rPr>
    </w:lvl>
    <w:lvl w:ilvl="6" w:tplc="55B68278">
      <w:start w:val="1"/>
      <w:numFmt w:val="bullet"/>
      <w:lvlText w:val=""/>
      <w:lvlJc w:val="left"/>
      <w:pPr>
        <w:ind w:left="1460" w:hanging="360"/>
      </w:pPr>
      <w:rPr>
        <w:rFonts w:ascii="Symbol" w:hAnsi="Symbol"/>
      </w:rPr>
    </w:lvl>
    <w:lvl w:ilvl="7" w:tplc="9A8A10CC">
      <w:start w:val="1"/>
      <w:numFmt w:val="bullet"/>
      <w:lvlText w:val=""/>
      <w:lvlJc w:val="left"/>
      <w:pPr>
        <w:ind w:left="1460" w:hanging="360"/>
      </w:pPr>
      <w:rPr>
        <w:rFonts w:ascii="Symbol" w:hAnsi="Symbol"/>
      </w:rPr>
    </w:lvl>
    <w:lvl w:ilvl="8" w:tplc="C66EEDB6">
      <w:start w:val="1"/>
      <w:numFmt w:val="bullet"/>
      <w:lvlText w:val=""/>
      <w:lvlJc w:val="left"/>
      <w:pPr>
        <w:ind w:left="1460" w:hanging="360"/>
      </w:pPr>
      <w:rPr>
        <w:rFonts w:ascii="Symbol" w:hAnsi="Symbol"/>
      </w:rPr>
    </w:lvl>
  </w:abstractNum>
  <w:abstractNum w:abstractNumId="41" w15:restartNumberingAfterBreak="0">
    <w:nsid w:val="7C592C0C"/>
    <w:multiLevelType w:val="multilevel"/>
    <w:tmpl w:val="91A0238C"/>
    <w:lvl w:ilvl="0">
      <w:start w:val="1"/>
      <w:numFmt w:val="decimal"/>
      <w:lvlText w:val="%1"/>
      <w:lvlJc w:val="left"/>
      <w:pPr>
        <w:tabs>
          <w:tab w:val="num" w:pos="851"/>
        </w:tabs>
        <w:ind w:left="851" w:hanging="851"/>
      </w:pPr>
      <w:rPr>
        <w:rFonts w:hint="default"/>
      </w:rPr>
    </w:lvl>
    <w:lvl w:ilvl="1">
      <w:start w:val="1"/>
      <w:numFmt w:val="decimal"/>
      <w:lvlText w:val="3.%2"/>
      <w:lvlJc w:val="left"/>
      <w:pPr>
        <w:tabs>
          <w:tab w:val="num" w:pos="851"/>
        </w:tabs>
        <w:ind w:left="851" w:hanging="851"/>
      </w:pPr>
      <w:rPr>
        <w:rFonts w:hint="default"/>
        <w:color w:val="auto"/>
      </w:rPr>
    </w:lvl>
    <w:lvl w:ilvl="2">
      <w:start w:val="1"/>
      <w:numFmt w:val="decimal"/>
      <w:lvlText w:val="3.%2.%3"/>
      <w:lvlJc w:val="left"/>
      <w:pPr>
        <w:tabs>
          <w:tab w:val="num" w:pos="1701"/>
        </w:tabs>
        <w:ind w:left="1701" w:hanging="850"/>
      </w:pPr>
      <w:rPr>
        <w:rFonts w:hint="default"/>
        <w:color w:val="auto"/>
      </w:rPr>
    </w:lvl>
    <w:lvl w:ilvl="3">
      <w:start w:val="1"/>
      <w:numFmt w:val="lowerLetter"/>
      <w:lvlText w:val="%4."/>
      <w:lvlJc w:val="left"/>
      <w:pPr>
        <w:ind w:left="2061" w:hanging="360"/>
      </w:p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42" w15:restartNumberingAfterBreak="0">
    <w:nsid w:val="7FDD0622"/>
    <w:multiLevelType w:val="hybridMultilevel"/>
    <w:tmpl w:val="E56041AC"/>
    <w:lvl w:ilvl="0" w:tplc="B7920C16">
      <w:start w:val="1"/>
      <w:numFmt w:val="bullet"/>
      <w:lvlText w:val=""/>
      <w:lvlJc w:val="left"/>
      <w:pPr>
        <w:ind w:left="1460" w:hanging="360"/>
      </w:pPr>
      <w:rPr>
        <w:rFonts w:ascii="Symbol" w:hAnsi="Symbol"/>
      </w:rPr>
    </w:lvl>
    <w:lvl w:ilvl="1" w:tplc="2AC66D10">
      <w:start w:val="1"/>
      <w:numFmt w:val="bullet"/>
      <w:lvlText w:val=""/>
      <w:lvlJc w:val="left"/>
      <w:pPr>
        <w:ind w:left="1460" w:hanging="360"/>
      </w:pPr>
      <w:rPr>
        <w:rFonts w:ascii="Symbol" w:hAnsi="Symbol"/>
      </w:rPr>
    </w:lvl>
    <w:lvl w:ilvl="2" w:tplc="61185014">
      <w:start w:val="1"/>
      <w:numFmt w:val="bullet"/>
      <w:lvlText w:val=""/>
      <w:lvlJc w:val="left"/>
      <w:pPr>
        <w:ind w:left="1460" w:hanging="360"/>
      </w:pPr>
      <w:rPr>
        <w:rFonts w:ascii="Symbol" w:hAnsi="Symbol"/>
      </w:rPr>
    </w:lvl>
    <w:lvl w:ilvl="3" w:tplc="716250CC">
      <w:start w:val="1"/>
      <w:numFmt w:val="bullet"/>
      <w:lvlText w:val=""/>
      <w:lvlJc w:val="left"/>
      <w:pPr>
        <w:ind w:left="1460" w:hanging="360"/>
      </w:pPr>
      <w:rPr>
        <w:rFonts w:ascii="Symbol" w:hAnsi="Symbol"/>
      </w:rPr>
    </w:lvl>
    <w:lvl w:ilvl="4" w:tplc="240C34B4">
      <w:start w:val="1"/>
      <w:numFmt w:val="bullet"/>
      <w:lvlText w:val=""/>
      <w:lvlJc w:val="left"/>
      <w:pPr>
        <w:ind w:left="1460" w:hanging="360"/>
      </w:pPr>
      <w:rPr>
        <w:rFonts w:ascii="Symbol" w:hAnsi="Symbol"/>
      </w:rPr>
    </w:lvl>
    <w:lvl w:ilvl="5" w:tplc="6F3CEE2A">
      <w:start w:val="1"/>
      <w:numFmt w:val="bullet"/>
      <w:lvlText w:val=""/>
      <w:lvlJc w:val="left"/>
      <w:pPr>
        <w:ind w:left="1460" w:hanging="360"/>
      </w:pPr>
      <w:rPr>
        <w:rFonts w:ascii="Symbol" w:hAnsi="Symbol"/>
      </w:rPr>
    </w:lvl>
    <w:lvl w:ilvl="6" w:tplc="51A249EC">
      <w:start w:val="1"/>
      <w:numFmt w:val="bullet"/>
      <w:lvlText w:val=""/>
      <w:lvlJc w:val="left"/>
      <w:pPr>
        <w:ind w:left="1460" w:hanging="360"/>
      </w:pPr>
      <w:rPr>
        <w:rFonts w:ascii="Symbol" w:hAnsi="Symbol"/>
      </w:rPr>
    </w:lvl>
    <w:lvl w:ilvl="7" w:tplc="45345DCE">
      <w:start w:val="1"/>
      <w:numFmt w:val="bullet"/>
      <w:lvlText w:val=""/>
      <w:lvlJc w:val="left"/>
      <w:pPr>
        <w:ind w:left="1460" w:hanging="360"/>
      </w:pPr>
      <w:rPr>
        <w:rFonts w:ascii="Symbol" w:hAnsi="Symbol"/>
      </w:rPr>
    </w:lvl>
    <w:lvl w:ilvl="8" w:tplc="32B49E56">
      <w:start w:val="1"/>
      <w:numFmt w:val="bullet"/>
      <w:lvlText w:val=""/>
      <w:lvlJc w:val="left"/>
      <w:pPr>
        <w:ind w:left="1460" w:hanging="360"/>
      </w:pPr>
      <w:rPr>
        <w:rFonts w:ascii="Symbol" w:hAnsi="Symbol"/>
      </w:rPr>
    </w:lvl>
  </w:abstractNum>
  <w:num w:numId="1" w16cid:durableId="1349795252">
    <w:abstractNumId w:val="0"/>
  </w:num>
  <w:num w:numId="2" w16cid:durableId="1394693074">
    <w:abstractNumId w:val="25"/>
  </w:num>
  <w:num w:numId="3" w16cid:durableId="570964709">
    <w:abstractNumId w:val="17"/>
  </w:num>
  <w:num w:numId="4" w16cid:durableId="1298605597">
    <w:abstractNumId w:val="32"/>
  </w:num>
  <w:num w:numId="5" w16cid:durableId="1812289830">
    <w:abstractNumId w:val="35"/>
  </w:num>
  <w:num w:numId="6" w16cid:durableId="768966549">
    <w:abstractNumId w:val="15"/>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tabs>
            <w:tab w:val="num" w:pos="851"/>
          </w:tabs>
          <w:ind w:left="851" w:hanging="851"/>
        </w:pPr>
        <w:rPr>
          <w:rFonts w:hint="default"/>
        </w:rPr>
      </w:lvl>
    </w:lvlOverride>
    <w:lvlOverride w:ilvl="2">
      <w:lvl w:ilvl="2">
        <w:start w:val="1"/>
        <w:numFmt w:val="decimal"/>
        <w:lvlText w:val="%1.%2.%3"/>
        <w:lvlJc w:val="left"/>
        <w:pPr>
          <w:tabs>
            <w:tab w:val="num" w:pos="1701"/>
          </w:tabs>
          <w:ind w:left="1701" w:hanging="850"/>
        </w:pPr>
        <w:rPr>
          <w:rFonts w:hint="default"/>
          <w:b w:val="0"/>
          <w:bCs w:val="0"/>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7" w16cid:durableId="8426648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6774192">
    <w:abstractNumId w:val="29"/>
  </w:num>
  <w:num w:numId="9" w16cid:durableId="1917323002">
    <w:abstractNumId w:val="41"/>
  </w:num>
  <w:num w:numId="10" w16cid:durableId="2141418803">
    <w:abstractNumId w:val="33"/>
  </w:num>
  <w:num w:numId="11" w16cid:durableId="671785">
    <w:abstractNumId w:val="1"/>
  </w:num>
  <w:num w:numId="12" w16cid:durableId="1753115238">
    <w:abstractNumId w:val="5"/>
  </w:num>
  <w:num w:numId="13" w16cid:durableId="551771719">
    <w:abstractNumId w:val="34"/>
  </w:num>
  <w:num w:numId="14" w16cid:durableId="1665160527">
    <w:abstractNumId w:val="22"/>
  </w:num>
  <w:num w:numId="15" w16cid:durableId="684403988">
    <w:abstractNumId w:val="31"/>
  </w:num>
  <w:num w:numId="16" w16cid:durableId="975599474">
    <w:abstractNumId w:val="16"/>
  </w:num>
  <w:num w:numId="17" w16cid:durableId="1369260056">
    <w:abstractNumId w:val="27"/>
  </w:num>
  <w:num w:numId="18" w16cid:durableId="1609580525">
    <w:abstractNumId w:val="36"/>
  </w:num>
  <w:num w:numId="19" w16cid:durableId="224070326">
    <w:abstractNumId w:val="23"/>
  </w:num>
  <w:num w:numId="20" w16cid:durableId="597174678">
    <w:abstractNumId w:val="20"/>
  </w:num>
  <w:num w:numId="21" w16cid:durableId="2070151617">
    <w:abstractNumId w:val="8"/>
  </w:num>
  <w:num w:numId="22" w16cid:durableId="2007634821">
    <w:abstractNumId w:val="10"/>
  </w:num>
  <w:num w:numId="23" w16cid:durableId="1546796262">
    <w:abstractNumId w:val="33"/>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tabs>
            <w:tab w:val="num" w:pos="851"/>
          </w:tabs>
          <w:ind w:left="851" w:hanging="851"/>
        </w:pPr>
        <w:rPr>
          <w:rFonts w:hint="default"/>
          <w:color w:val="auto"/>
          <w:sz w:val="24"/>
          <w:szCs w:val="24"/>
        </w:rPr>
      </w:lvl>
    </w:lvlOverride>
    <w:lvlOverride w:ilvl="2">
      <w:lvl w:ilvl="2">
        <w:start w:val="1"/>
        <w:numFmt w:val="decimal"/>
        <w:lvlText w:val="4.%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24" w16cid:durableId="1622111236">
    <w:abstractNumId w:val="1"/>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5.%2"/>
        <w:lvlJc w:val="left"/>
        <w:pPr>
          <w:tabs>
            <w:tab w:val="num" w:pos="851"/>
          </w:tabs>
          <w:ind w:left="851" w:hanging="851"/>
        </w:pPr>
        <w:rPr>
          <w:rFonts w:hint="default"/>
          <w:color w:val="auto"/>
          <w:sz w:val="24"/>
          <w:szCs w:val="24"/>
        </w:rPr>
      </w:lvl>
    </w:lvlOverride>
    <w:lvlOverride w:ilvl="2">
      <w:lvl w:ilvl="2">
        <w:start w:val="1"/>
        <w:numFmt w:val="decimal"/>
        <w:lvlText w:val="5.%2.%3"/>
        <w:lvlJc w:val="left"/>
        <w:pPr>
          <w:tabs>
            <w:tab w:val="num" w:pos="1701"/>
          </w:tabs>
          <w:ind w:left="1701" w:hanging="850"/>
        </w:pPr>
        <w:rPr>
          <w:rFonts w:hint="default"/>
          <w:b w:val="0"/>
          <w:bCs w:val="0"/>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25" w16cid:durableId="1088230201">
    <w:abstractNumId w:val="5"/>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6.%2"/>
        <w:lvlJc w:val="left"/>
        <w:pPr>
          <w:tabs>
            <w:tab w:val="num" w:pos="851"/>
          </w:tabs>
          <w:ind w:left="851" w:hanging="851"/>
        </w:pPr>
        <w:rPr>
          <w:rFonts w:hint="default"/>
          <w:color w:val="auto"/>
          <w:sz w:val="24"/>
          <w:szCs w:val="24"/>
        </w:rPr>
      </w:lvl>
    </w:lvlOverride>
    <w:lvlOverride w:ilvl="2">
      <w:lvl w:ilvl="2">
        <w:start w:val="1"/>
        <w:numFmt w:val="decimal"/>
        <w:lvlText w:val="6.%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26" w16cid:durableId="2046514577">
    <w:abstractNumId w:val="12"/>
  </w:num>
  <w:num w:numId="27" w16cid:durableId="1572814728">
    <w:abstractNumId w:val="26"/>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8.%2"/>
        <w:lvlJc w:val="left"/>
        <w:pPr>
          <w:tabs>
            <w:tab w:val="num" w:pos="851"/>
          </w:tabs>
          <w:ind w:left="851" w:hanging="851"/>
        </w:pPr>
        <w:rPr>
          <w:rFonts w:hint="default"/>
          <w:color w:val="auto"/>
          <w:sz w:val="24"/>
          <w:szCs w:val="24"/>
        </w:rPr>
      </w:lvl>
    </w:lvlOverride>
    <w:lvlOverride w:ilvl="2">
      <w:lvl w:ilvl="2">
        <w:start w:val="1"/>
        <w:numFmt w:val="decimal"/>
        <w:lvlText w:val="7.1.%3"/>
        <w:lvlJc w:val="left"/>
        <w:pPr>
          <w:tabs>
            <w:tab w:val="num" w:pos="1701"/>
          </w:tabs>
          <w:ind w:left="1701" w:hanging="850"/>
        </w:pPr>
        <w:rPr>
          <w:rFonts w:hint="default"/>
          <w:b w:val="0"/>
          <w:bCs w:val="0"/>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28" w16cid:durableId="171458128">
    <w:abstractNumId w:val="31"/>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9.%2"/>
        <w:lvlJc w:val="left"/>
        <w:pPr>
          <w:tabs>
            <w:tab w:val="num" w:pos="851"/>
          </w:tabs>
          <w:ind w:left="851" w:hanging="851"/>
        </w:pPr>
        <w:rPr>
          <w:rFonts w:hint="default"/>
          <w:color w:val="auto"/>
          <w:sz w:val="24"/>
          <w:szCs w:val="24"/>
        </w:rPr>
      </w:lvl>
    </w:lvlOverride>
    <w:lvlOverride w:ilvl="2">
      <w:lvl w:ilvl="2">
        <w:start w:val="1"/>
        <w:numFmt w:val="decimal"/>
        <w:lvlText w:val="%1.%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29" w16cid:durableId="1929579860">
    <w:abstractNumId w:val="31"/>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9.%2"/>
        <w:lvlJc w:val="left"/>
        <w:pPr>
          <w:tabs>
            <w:tab w:val="num" w:pos="851"/>
          </w:tabs>
          <w:ind w:left="851" w:hanging="851"/>
        </w:pPr>
        <w:rPr>
          <w:rFonts w:hint="default"/>
          <w:color w:val="auto"/>
          <w:sz w:val="24"/>
          <w:szCs w:val="24"/>
        </w:rPr>
      </w:lvl>
    </w:lvlOverride>
    <w:lvlOverride w:ilvl="2">
      <w:lvl w:ilvl="2">
        <w:start w:val="1"/>
        <w:numFmt w:val="decimal"/>
        <w:lvlText w:val="9.%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30" w16cid:durableId="1226186263">
    <w:abstractNumId w:val="16"/>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0.%2"/>
        <w:lvlJc w:val="left"/>
        <w:pPr>
          <w:tabs>
            <w:tab w:val="num" w:pos="851"/>
          </w:tabs>
          <w:ind w:left="851" w:hanging="851"/>
        </w:pPr>
        <w:rPr>
          <w:rFonts w:hint="default"/>
          <w:color w:val="auto"/>
          <w:sz w:val="24"/>
          <w:szCs w:val="24"/>
        </w:rPr>
      </w:lvl>
    </w:lvlOverride>
    <w:lvlOverride w:ilvl="2">
      <w:lvl w:ilvl="2">
        <w:start w:val="1"/>
        <w:numFmt w:val="decimal"/>
        <w:lvlText w:val="12.%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31" w16cid:durableId="1580216446">
    <w:abstractNumId w:val="27"/>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3.%2"/>
        <w:lvlJc w:val="left"/>
        <w:pPr>
          <w:tabs>
            <w:tab w:val="num" w:pos="851"/>
          </w:tabs>
          <w:ind w:left="851" w:hanging="851"/>
        </w:pPr>
        <w:rPr>
          <w:rFonts w:hint="default"/>
          <w:color w:val="auto"/>
          <w:sz w:val="24"/>
          <w:szCs w:val="24"/>
        </w:rPr>
      </w:lvl>
    </w:lvlOverride>
    <w:lvlOverride w:ilvl="2">
      <w:lvl w:ilvl="2">
        <w:start w:val="1"/>
        <w:numFmt w:val="decimal"/>
        <w:lvlText w:val="%1.%2.%3"/>
        <w:lvlJc w:val="left"/>
        <w:pPr>
          <w:tabs>
            <w:tab w:val="num" w:pos="1701"/>
          </w:tabs>
          <w:ind w:left="1701" w:hanging="850"/>
        </w:pPr>
        <w:rPr>
          <w:rFonts w:hint="default"/>
          <w:color w:val="auto"/>
          <w:sz w:val="24"/>
          <w:szCs w:val="24"/>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32" w16cid:durableId="1485925573">
    <w:abstractNumId w:val="16"/>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0.%2"/>
        <w:lvlJc w:val="left"/>
        <w:pPr>
          <w:tabs>
            <w:tab w:val="num" w:pos="851"/>
          </w:tabs>
          <w:ind w:left="851" w:hanging="851"/>
        </w:pPr>
        <w:rPr>
          <w:rFonts w:hint="default"/>
          <w:color w:val="auto"/>
          <w:sz w:val="24"/>
          <w:szCs w:val="24"/>
        </w:rPr>
      </w:lvl>
    </w:lvlOverride>
    <w:lvlOverride w:ilvl="2">
      <w:lvl w:ilvl="2">
        <w:start w:val="1"/>
        <w:numFmt w:val="decimal"/>
        <w:lvlText w:val="13.5.%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33" w16cid:durableId="1394767362">
    <w:abstractNumId w:val="36"/>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4.%2"/>
        <w:lvlJc w:val="left"/>
        <w:pPr>
          <w:tabs>
            <w:tab w:val="num" w:pos="851"/>
          </w:tabs>
          <w:ind w:left="851" w:hanging="851"/>
        </w:pPr>
        <w:rPr>
          <w:rFonts w:hint="default"/>
          <w:color w:val="auto"/>
          <w:sz w:val="24"/>
          <w:szCs w:val="24"/>
        </w:rPr>
      </w:lvl>
    </w:lvlOverride>
    <w:lvlOverride w:ilvl="2">
      <w:lvl w:ilvl="2">
        <w:start w:val="1"/>
        <w:numFmt w:val="decimal"/>
        <w:lvlText w:val="%1.%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34" w16cid:durableId="1373189831">
    <w:abstractNumId w:val="36"/>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2"/>
        <w:lvlJc w:val="left"/>
        <w:pPr>
          <w:tabs>
            <w:tab w:val="num" w:pos="851"/>
          </w:tabs>
          <w:ind w:left="851" w:hanging="851"/>
        </w:pPr>
        <w:rPr>
          <w:rFonts w:hint="default"/>
          <w:color w:val="auto"/>
          <w:sz w:val="24"/>
          <w:szCs w:val="24"/>
        </w:rPr>
      </w:lvl>
    </w:lvlOverride>
    <w:lvlOverride w:ilvl="2">
      <w:lvl w:ilvl="2">
        <w:start w:val="1"/>
        <w:numFmt w:val="decimal"/>
        <w:lvlText w:val="14.%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35" w16cid:durableId="1865751771">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5.%2."/>
        <w:lvlJc w:val="left"/>
        <w:pPr>
          <w:ind w:left="792" w:hanging="432"/>
        </w:pPr>
        <w:rPr>
          <w:rFonts w:hint="default"/>
          <w:color w:val="auto"/>
          <w:sz w:val="24"/>
          <w:szCs w:val="24"/>
        </w:rPr>
      </w:lvl>
    </w:lvlOverride>
    <w:lvlOverride w:ilvl="2">
      <w:lvl w:ilvl="2">
        <w:start w:val="1"/>
        <w:numFmt w:val="decimal"/>
        <w:lvlText w:val="%1.%2.%3."/>
        <w:lvlJc w:val="left"/>
        <w:pPr>
          <w:ind w:left="1224" w:hanging="504"/>
        </w:pPr>
        <w:rPr>
          <w:rFonts w:hint="default"/>
          <w:b w:val="0"/>
          <w:bCs w:val="0"/>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16cid:durableId="1920939066">
    <w:abstractNumId w:val="36"/>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2"/>
        <w:lvlJc w:val="left"/>
        <w:pPr>
          <w:tabs>
            <w:tab w:val="num" w:pos="851"/>
          </w:tabs>
          <w:ind w:left="851" w:hanging="851"/>
        </w:pPr>
        <w:rPr>
          <w:rFonts w:hint="default"/>
          <w:color w:val="auto"/>
          <w:sz w:val="24"/>
          <w:szCs w:val="24"/>
        </w:rPr>
      </w:lvl>
    </w:lvlOverride>
    <w:lvlOverride w:ilvl="2">
      <w:lvl w:ilvl="2">
        <w:start w:val="1"/>
        <w:numFmt w:val="decimal"/>
        <w:lvlText w:val="13.%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37" w16cid:durableId="422577863">
    <w:abstractNumId w:val="21"/>
  </w:num>
  <w:num w:numId="38" w16cid:durableId="1393196516">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3.%2."/>
        <w:lvlJc w:val="left"/>
        <w:pPr>
          <w:ind w:left="792" w:hanging="432"/>
        </w:pPr>
        <w:rPr>
          <w:rFonts w:hint="default"/>
          <w:color w:val="auto"/>
          <w:sz w:val="24"/>
          <w:szCs w:val="24"/>
        </w:rPr>
      </w:lvl>
    </w:lvlOverride>
    <w:lvlOverride w:ilvl="2">
      <w:lvl w:ilvl="2">
        <w:start w:val="1"/>
        <w:numFmt w:val="decimal"/>
        <w:lvlText w:val="13.12.%3."/>
        <w:lvlJc w:val="left"/>
        <w:pPr>
          <w:ind w:left="1224" w:hanging="504"/>
        </w:pPr>
        <w:rPr>
          <w:rFonts w:hint="default"/>
          <w:b w:val="0"/>
          <w:bCs w:val="0"/>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1435324844">
    <w:abstractNumId w:val="2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6.%2"/>
        <w:lvlJc w:val="left"/>
        <w:pPr>
          <w:tabs>
            <w:tab w:val="num" w:pos="851"/>
          </w:tabs>
          <w:ind w:left="851" w:hanging="851"/>
        </w:pPr>
        <w:rPr>
          <w:rFonts w:hint="default"/>
          <w:color w:val="auto"/>
          <w:sz w:val="24"/>
          <w:szCs w:val="24"/>
        </w:rPr>
      </w:lvl>
    </w:lvlOverride>
    <w:lvlOverride w:ilvl="2">
      <w:lvl w:ilvl="2">
        <w:start w:val="1"/>
        <w:numFmt w:val="decimal"/>
        <w:lvlText w:val="%1.%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40" w16cid:durableId="1811288215">
    <w:abstractNumId w:val="4"/>
  </w:num>
  <w:num w:numId="41" w16cid:durableId="1640920192">
    <w:abstractNumId w:val="42"/>
  </w:num>
  <w:num w:numId="42" w16cid:durableId="173618615">
    <w:abstractNumId w:val="18"/>
  </w:num>
  <w:num w:numId="43" w16cid:durableId="367071611">
    <w:abstractNumId w:val="28"/>
  </w:num>
  <w:num w:numId="44" w16cid:durableId="1897009864">
    <w:abstractNumId w:val="40"/>
  </w:num>
  <w:num w:numId="45" w16cid:durableId="1259482312">
    <w:abstractNumId w:val="11"/>
  </w:num>
  <w:num w:numId="46" w16cid:durableId="1127504237">
    <w:abstractNumId w:val="2"/>
  </w:num>
  <w:num w:numId="47" w16cid:durableId="2113554129">
    <w:abstractNumId w:val="37"/>
  </w:num>
  <w:num w:numId="48" w16cid:durableId="1045789903">
    <w:abstractNumId w:val="30"/>
  </w:num>
  <w:num w:numId="49" w16cid:durableId="1277712993">
    <w:abstractNumId w:val="22"/>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8.%2"/>
        <w:lvlJc w:val="left"/>
        <w:pPr>
          <w:tabs>
            <w:tab w:val="num" w:pos="851"/>
          </w:tabs>
          <w:ind w:left="851" w:hanging="851"/>
        </w:pPr>
        <w:rPr>
          <w:rFonts w:hint="default"/>
          <w:color w:val="auto"/>
          <w:sz w:val="24"/>
          <w:szCs w:val="24"/>
        </w:rPr>
      </w:lvl>
    </w:lvlOverride>
    <w:lvlOverride w:ilvl="2">
      <w:lvl w:ilvl="2">
        <w:start w:val="1"/>
        <w:numFmt w:val="decimal"/>
        <w:lvlText w:val="8.%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50" w16cid:durableId="260374835">
    <w:abstractNumId w:val="26"/>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7.%2"/>
        <w:lvlJc w:val="left"/>
        <w:pPr>
          <w:tabs>
            <w:tab w:val="num" w:pos="851"/>
          </w:tabs>
          <w:ind w:left="851" w:hanging="851"/>
        </w:pPr>
        <w:rPr>
          <w:rFonts w:hint="default"/>
          <w:color w:val="auto"/>
          <w:sz w:val="24"/>
          <w:szCs w:val="24"/>
        </w:rPr>
      </w:lvl>
    </w:lvlOverride>
    <w:lvlOverride w:ilvl="2">
      <w:lvl w:ilvl="2">
        <w:start w:val="1"/>
        <w:numFmt w:val="decimal"/>
        <w:lvlText w:val="%1.%2.%3"/>
        <w:lvlJc w:val="left"/>
        <w:pPr>
          <w:tabs>
            <w:tab w:val="num" w:pos="1701"/>
          </w:tabs>
          <w:ind w:left="1701" w:hanging="850"/>
        </w:pPr>
        <w:rPr>
          <w:rFonts w:hint="default"/>
          <w:b w:val="0"/>
          <w:bCs w:val="0"/>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51" w16cid:durableId="363485027">
    <w:abstractNumId w:val="5"/>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6.%2"/>
        <w:lvlJc w:val="left"/>
        <w:pPr>
          <w:tabs>
            <w:tab w:val="num" w:pos="851"/>
          </w:tabs>
          <w:ind w:left="851" w:hanging="851"/>
        </w:pPr>
        <w:rPr>
          <w:rFonts w:hint="default"/>
          <w:color w:val="auto"/>
          <w:sz w:val="24"/>
          <w:szCs w:val="24"/>
        </w:rPr>
      </w:lvl>
    </w:lvlOverride>
    <w:lvlOverride w:ilvl="2">
      <w:lvl w:ilvl="2">
        <w:start w:val="1"/>
        <w:numFmt w:val="decimal"/>
        <w:lvlText w:val="%1.%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52" w16cid:durableId="1395398192">
    <w:abstractNumId w:val="1"/>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5.%2"/>
        <w:lvlJc w:val="left"/>
        <w:pPr>
          <w:tabs>
            <w:tab w:val="num" w:pos="851"/>
          </w:tabs>
          <w:ind w:left="851" w:hanging="851"/>
        </w:pPr>
        <w:rPr>
          <w:rFonts w:hint="default"/>
          <w:color w:val="auto"/>
          <w:sz w:val="24"/>
          <w:szCs w:val="24"/>
        </w:rPr>
      </w:lvl>
    </w:lvlOverride>
    <w:lvlOverride w:ilvl="2">
      <w:lvl w:ilvl="2">
        <w:start w:val="1"/>
        <w:numFmt w:val="decimal"/>
        <w:lvlText w:val="%1.%2.%3"/>
        <w:lvlJc w:val="left"/>
        <w:pPr>
          <w:tabs>
            <w:tab w:val="num" w:pos="1701"/>
          </w:tabs>
          <w:ind w:left="1701" w:hanging="850"/>
        </w:pPr>
        <w:rPr>
          <w:rFonts w:hint="default"/>
          <w:b w:val="0"/>
          <w:bCs w:val="0"/>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53" w16cid:durableId="334109866">
    <w:abstractNumId w:val="33"/>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4.%2"/>
        <w:lvlJc w:val="left"/>
        <w:pPr>
          <w:tabs>
            <w:tab w:val="num" w:pos="851"/>
          </w:tabs>
          <w:ind w:left="851" w:hanging="851"/>
        </w:pPr>
        <w:rPr>
          <w:rFonts w:hint="default"/>
          <w:color w:val="auto"/>
          <w:sz w:val="24"/>
          <w:szCs w:val="24"/>
        </w:rPr>
      </w:lvl>
    </w:lvlOverride>
    <w:lvlOverride w:ilvl="2">
      <w:lvl w:ilvl="2">
        <w:start w:val="1"/>
        <w:numFmt w:val="decimal"/>
        <w:lvlText w:val="%1.%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54" w16cid:durableId="1559969982">
    <w:abstractNumId w:val="38"/>
  </w:num>
  <w:num w:numId="55" w16cid:durableId="1830752655">
    <w:abstractNumId w:val="38"/>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6" w16cid:durableId="217128503">
    <w:abstractNumId w:val="14"/>
  </w:num>
  <w:num w:numId="57" w16cid:durableId="1149399684">
    <w:abstractNumId w:val="39"/>
  </w:num>
  <w:num w:numId="58" w16cid:durableId="1105272635">
    <w:abstractNumId w:val="16"/>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2"/>
        <w:lvlJc w:val="left"/>
        <w:pPr>
          <w:tabs>
            <w:tab w:val="num" w:pos="851"/>
          </w:tabs>
          <w:ind w:left="851" w:hanging="851"/>
        </w:pPr>
        <w:rPr>
          <w:rFonts w:hint="default"/>
          <w:color w:val="auto"/>
          <w:sz w:val="24"/>
          <w:szCs w:val="24"/>
        </w:rPr>
      </w:lvl>
    </w:lvlOverride>
    <w:lvlOverride w:ilvl="2">
      <w:lvl w:ilvl="2">
        <w:start w:val="1"/>
        <w:numFmt w:val="decimal"/>
        <w:lvlText w:val="%1.%2.%3"/>
        <w:lvlJc w:val="left"/>
        <w:pPr>
          <w:tabs>
            <w:tab w:val="num" w:pos="1701"/>
          </w:tabs>
          <w:ind w:left="1701" w:hanging="850"/>
        </w:pPr>
        <w:rPr>
          <w:rFonts w:hint="default"/>
          <w:color w:val="auto"/>
        </w:rPr>
      </w:lvl>
    </w:lvlOverride>
    <w:lvlOverride w:ilvl="3">
      <w:lvl w:ilvl="3">
        <w:start w:val="1"/>
        <w:numFmt w:val="lowerLetter"/>
        <w:lvlText w:val="(%4)"/>
        <w:lvlJc w:val="left"/>
        <w:pPr>
          <w:tabs>
            <w:tab w:val="num" w:pos="2552"/>
          </w:tabs>
          <w:ind w:left="2552" w:hanging="851"/>
        </w:pPr>
        <w:rPr>
          <w:rFonts w:hint="default"/>
        </w:rPr>
      </w:lvl>
    </w:lvlOverride>
    <w:lvlOverride w:ilvl="4">
      <w:lvl w:ilvl="4">
        <w:start w:val="1"/>
        <w:numFmt w:val="lowerRoman"/>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decimal"/>
        <w:lvlText w:val="(%8)"/>
        <w:lvlJc w:val="left"/>
        <w:pPr>
          <w:tabs>
            <w:tab w:val="num" w:pos="5954"/>
          </w:tabs>
          <w:ind w:left="5954" w:hanging="851"/>
        </w:pPr>
        <w:rPr>
          <w:rFonts w:hint="default"/>
        </w:rPr>
      </w:lvl>
    </w:lvlOverride>
    <w:lvlOverride w:ilvl="8">
      <w:lvl w:ilvl="8">
        <w:start w:val="1"/>
        <w:numFmt w:val="ordinal"/>
        <w:lvlText w:val="(%9.)"/>
        <w:lvlJc w:val="left"/>
        <w:pPr>
          <w:tabs>
            <w:tab w:val="num" w:pos="6804"/>
          </w:tabs>
          <w:ind w:left="6804" w:hanging="850"/>
        </w:pPr>
        <w:rPr>
          <w:rFonts w:hint="default"/>
        </w:rPr>
      </w:lvl>
    </w:lvlOverride>
  </w:num>
  <w:num w:numId="59" w16cid:durableId="1107576399">
    <w:abstractNumId w:val="9"/>
  </w:num>
  <w:num w:numId="60" w16cid:durableId="213932682">
    <w:abstractNumId w:val="3"/>
  </w:num>
  <w:num w:numId="61" w16cid:durableId="868641912">
    <w:abstractNumId w:val="7"/>
  </w:num>
  <w:num w:numId="62" w16cid:durableId="1303196364">
    <w:abstractNumId w:val="19"/>
  </w:num>
  <w:num w:numId="63" w16cid:durableId="1567568786">
    <w:abstractNumId w:val="17"/>
  </w:num>
  <w:num w:numId="64" w16cid:durableId="1292131580">
    <w:abstractNumId w:val="24"/>
  </w:num>
  <w:num w:numId="65" w16cid:durableId="1762143841">
    <w:abstractNumId w:val="6"/>
  </w:num>
  <w:num w:numId="66" w16cid:durableId="1246110374">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21"/>
    <w:rsid w:val="00000197"/>
    <w:rsid w:val="000005C7"/>
    <w:rsid w:val="00000B34"/>
    <w:rsid w:val="000016C8"/>
    <w:rsid w:val="00002279"/>
    <w:rsid w:val="00002D3E"/>
    <w:rsid w:val="00003EE8"/>
    <w:rsid w:val="0000416F"/>
    <w:rsid w:val="00005756"/>
    <w:rsid w:val="0000629E"/>
    <w:rsid w:val="0000654D"/>
    <w:rsid w:val="00006985"/>
    <w:rsid w:val="00006F14"/>
    <w:rsid w:val="00007326"/>
    <w:rsid w:val="000108B8"/>
    <w:rsid w:val="0001100B"/>
    <w:rsid w:val="00011056"/>
    <w:rsid w:val="0001164C"/>
    <w:rsid w:val="00011A80"/>
    <w:rsid w:val="0001246D"/>
    <w:rsid w:val="00013121"/>
    <w:rsid w:val="00015217"/>
    <w:rsid w:val="00016410"/>
    <w:rsid w:val="00017B7D"/>
    <w:rsid w:val="00020829"/>
    <w:rsid w:val="000208CB"/>
    <w:rsid w:val="00020BB0"/>
    <w:rsid w:val="000215BF"/>
    <w:rsid w:val="00021859"/>
    <w:rsid w:val="00021991"/>
    <w:rsid w:val="000229AE"/>
    <w:rsid w:val="00022A38"/>
    <w:rsid w:val="00023423"/>
    <w:rsid w:val="000246B6"/>
    <w:rsid w:val="000251A1"/>
    <w:rsid w:val="000271F6"/>
    <w:rsid w:val="00027E62"/>
    <w:rsid w:val="00030670"/>
    <w:rsid w:val="0003185C"/>
    <w:rsid w:val="00031878"/>
    <w:rsid w:val="00031B1A"/>
    <w:rsid w:val="00031FD0"/>
    <w:rsid w:val="0003207D"/>
    <w:rsid w:val="0003209D"/>
    <w:rsid w:val="00033291"/>
    <w:rsid w:val="000345E4"/>
    <w:rsid w:val="00034FA1"/>
    <w:rsid w:val="00035F22"/>
    <w:rsid w:val="00037AB5"/>
    <w:rsid w:val="000417D0"/>
    <w:rsid w:val="000420CB"/>
    <w:rsid w:val="0004249A"/>
    <w:rsid w:val="00042507"/>
    <w:rsid w:val="00043245"/>
    <w:rsid w:val="000438AB"/>
    <w:rsid w:val="00043A5C"/>
    <w:rsid w:val="000447A5"/>
    <w:rsid w:val="00044CC0"/>
    <w:rsid w:val="00045063"/>
    <w:rsid w:val="00045168"/>
    <w:rsid w:val="000454F0"/>
    <w:rsid w:val="000456CF"/>
    <w:rsid w:val="000456DA"/>
    <w:rsid w:val="00045D6E"/>
    <w:rsid w:val="00046917"/>
    <w:rsid w:val="00046AEE"/>
    <w:rsid w:val="00046FAF"/>
    <w:rsid w:val="00047A40"/>
    <w:rsid w:val="000509FB"/>
    <w:rsid w:val="000516F1"/>
    <w:rsid w:val="000522B5"/>
    <w:rsid w:val="0005244D"/>
    <w:rsid w:val="00053362"/>
    <w:rsid w:val="00054D54"/>
    <w:rsid w:val="00055630"/>
    <w:rsid w:val="00056E4C"/>
    <w:rsid w:val="00057D4A"/>
    <w:rsid w:val="0006050A"/>
    <w:rsid w:val="00060961"/>
    <w:rsid w:val="00060FF9"/>
    <w:rsid w:val="00061452"/>
    <w:rsid w:val="000626A7"/>
    <w:rsid w:val="00063668"/>
    <w:rsid w:val="00064D75"/>
    <w:rsid w:val="000650A5"/>
    <w:rsid w:val="00065D4A"/>
    <w:rsid w:val="0006651A"/>
    <w:rsid w:val="00070238"/>
    <w:rsid w:val="00071811"/>
    <w:rsid w:val="00071B9D"/>
    <w:rsid w:val="00072A11"/>
    <w:rsid w:val="000733A2"/>
    <w:rsid w:val="00073CA6"/>
    <w:rsid w:val="00074B1A"/>
    <w:rsid w:val="000761E8"/>
    <w:rsid w:val="00077B32"/>
    <w:rsid w:val="00077B7D"/>
    <w:rsid w:val="00080070"/>
    <w:rsid w:val="000808DA"/>
    <w:rsid w:val="000815AB"/>
    <w:rsid w:val="00081CC6"/>
    <w:rsid w:val="00082663"/>
    <w:rsid w:val="00082BDE"/>
    <w:rsid w:val="0008313C"/>
    <w:rsid w:val="000841D9"/>
    <w:rsid w:val="000850B0"/>
    <w:rsid w:val="000854C6"/>
    <w:rsid w:val="000863E2"/>
    <w:rsid w:val="00086697"/>
    <w:rsid w:val="000900E6"/>
    <w:rsid w:val="00090880"/>
    <w:rsid w:val="00090FF3"/>
    <w:rsid w:val="00091012"/>
    <w:rsid w:val="000920A4"/>
    <w:rsid w:val="000926E9"/>
    <w:rsid w:val="0009358B"/>
    <w:rsid w:val="000935A1"/>
    <w:rsid w:val="00093F60"/>
    <w:rsid w:val="00094F4B"/>
    <w:rsid w:val="00095621"/>
    <w:rsid w:val="0009571C"/>
    <w:rsid w:val="00095DA1"/>
    <w:rsid w:val="00097EA0"/>
    <w:rsid w:val="000A09E1"/>
    <w:rsid w:val="000A0BDC"/>
    <w:rsid w:val="000A0F63"/>
    <w:rsid w:val="000A139A"/>
    <w:rsid w:val="000A2584"/>
    <w:rsid w:val="000A266D"/>
    <w:rsid w:val="000A2934"/>
    <w:rsid w:val="000A2C32"/>
    <w:rsid w:val="000A3F82"/>
    <w:rsid w:val="000A44FA"/>
    <w:rsid w:val="000A55B8"/>
    <w:rsid w:val="000A579C"/>
    <w:rsid w:val="000A635F"/>
    <w:rsid w:val="000A64E4"/>
    <w:rsid w:val="000A65A8"/>
    <w:rsid w:val="000A750E"/>
    <w:rsid w:val="000A798C"/>
    <w:rsid w:val="000B0226"/>
    <w:rsid w:val="000B0318"/>
    <w:rsid w:val="000B0A47"/>
    <w:rsid w:val="000B16E5"/>
    <w:rsid w:val="000B2007"/>
    <w:rsid w:val="000B2C00"/>
    <w:rsid w:val="000B3433"/>
    <w:rsid w:val="000B37D8"/>
    <w:rsid w:val="000B40A5"/>
    <w:rsid w:val="000B48FE"/>
    <w:rsid w:val="000B75B9"/>
    <w:rsid w:val="000B7678"/>
    <w:rsid w:val="000B76CF"/>
    <w:rsid w:val="000B7B91"/>
    <w:rsid w:val="000B7F1B"/>
    <w:rsid w:val="000C0D52"/>
    <w:rsid w:val="000C0F86"/>
    <w:rsid w:val="000C1CB7"/>
    <w:rsid w:val="000C1EE2"/>
    <w:rsid w:val="000C22CA"/>
    <w:rsid w:val="000C2447"/>
    <w:rsid w:val="000C24AF"/>
    <w:rsid w:val="000C29D7"/>
    <w:rsid w:val="000C2B73"/>
    <w:rsid w:val="000C3672"/>
    <w:rsid w:val="000C3BD8"/>
    <w:rsid w:val="000C3C08"/>
    <w:rsid w:val="000C41BA"/>
    <w:rsid w:val="000C6277"/>
    <w:rsid w:val="000C6352"/>
    <w:rsid w:val="000C70D5"/>
    <w:rsid w:val="000C72F0"/>
    <w:rsid w:val="000D05FC"/>
    <w:rsid w:val="000D06DC"/>
    <w:rsid w:val="000D2EF9"/>
    <w:rsid w:val="000D3122"/>
    <w:rsid w:val="000D3413"/>
    <w:rsid w:val="000D34F5"/>
    <w:rsid w:val="000D3663"/>
    <w:rsid w:val="000D39C3"/>
    <w:rsid w:val="000D4318"/>
    <w:rsid w:val="000D48B7"/>
    <w:rsid w:val="000D4D02"/>
    <w:rsid w:val="000D4D46"/>
    <w:rsid w:val="000D4EC9"/>
    <w:rsid w:val="000D5DA1"/>
    <w:rsid w:val="000D6AD5"/>
    <w:rsid w:val="000D7364"/>
    <w:rsid w:val="000D7BF4"/>
    <w:rsid w:val="000E03AF"/>
    <w:rsid w:val="000E174E"/>
    <w:rsid w:val="000E2EBE"/>
    <w:rsid w:val="000E3044"/>
    <w:rsid w:val="000E345B"/>
    <w:rsid w:val="000E3740"/>
    <w:rsid w:val="000E43B9"/>
    <w:rsid w:val="000E50B6"/>
    <w:rsid w:val="000E51D7"/>
    <w:rsid w:val="000E5300"/>
    <w:rsid w:val="000E5ADD"/>
    <w:rsid w:val="000E630B"/>
    <w:rsid w:val="000E78BC"/>
    <w:rsid w:val="000F07D5"/>
    <w:rsid w:val="000F199D"/>
    <w:rsid w:val="000F21BE"/>
    <w:rsid w:val="000F27AF"/>
    <w:rsid w:val="000F2BB1"/>
    <w:rsid w:val="000F2D8B"/>
    <w:rsid w:val="000F2DFD"/>
    <w:rsid w:val="000F3295"/>
    <w:rsid w:val="000F3A50"/>
    <w:rsid w:val="000F3C4F"/>
    <w:rsid w:val="000F3C63"/>
    <w:rsid w:val="000F3D1A"/>
    <w:rsid w:val="000F4203"/>
    <w:rsid w:val="000F5B1D"/>
    <w:rsid w:val="000F6339"/>
    <w:rsid w:val="000F6EF4"/>
    <w:rsid w:val="00100405"/>
    <w:rsid w:val="001008C6"/>
    <w:rsid w:val="00101883"/>
    <w:rsid w:val="0010192E"/>
    <w:rsid w:val="00102438"/>
    <w:rsid w:val="001024CB"/>
    <w:rsid w:val="001035E4"/>
    <w:rsid w:val="00103F4D"/>
    <w:rsid w:val="0010592F"/>
    <w:rsid w:val="0010645A"/>
    <w:rsid w:val="001065A2"/>
    <w:rsid w:val="00106BA9"/>
    <w:rsid w:val="001074E4"/>
    <w:rsid w:val="00107FB2"/>
    <w:rsid w:val="001116CF"/>
    <w:rsid w:val="00111EC1"/>
    <w:rsid w:val="00112C3C"/>
    <w:rsid w:val="0011324A"/>
    <w:rsid w:val="0011368E"/>
    <w:rsid w:val="00113810"/>
    <w:rsid w:val="0011394D"/>
    <w:rsid w:val="00113B34"/>
    <w:rsid w:val="00113EEC"/>
    <w:rsid w:val="0011433B"/>
    <w:rsid w:val="0011445F"/>
    <w:rsid w:val="0011523B"/>
    <w:rsid w:val="0011548D"/>
    <w:rsid w:val="00116CB2"/>
    <w:rsid w:val="001171D9"/>
    <w:rsid w:val="001177A8"/>
    <w:rsid w:val="00121593"/>
    <w:rsid w:val="00121A3A"/>
    <w:rsid w:val="00122A36"/>
    <w:rsid w:val="001245D5"/>
    <w:rsid w:val="0012566C"/>
    <w:rsid w:val="0012579B"/>
    <w:rsid w:val="00127C11"/>
    <w:rsid w:val="00127E62"/>
    <w:rsid w:val="00130BB7"/>
    <w:rsid w:val="00130FAB"/>
    <w:rsid w:val="00131BBB"/>
    <w:rsid w:val="001324B8"/>
    <w:rsid w:val="00132AE1"/>
    <w:rsid w:val="00133B8C"/>
    <w:rsid w:val="00135241"/>
    <w:rsid w:val="00136875"/>
    <w:rsid w:val="00137274"/>
    <w:rsid w:val="00140234"/>
    <w:rsid w:val="00140C03"/>
    <w:rsid w:val="00140DC1"/>
    <w:rsid w:val="00141794"/>
    <w:rsid w:val="0014188A"/>
    <w:rsid w:val="001424CD"/>
    <w:rsid w:val="0014286E"/>
    <w:rsid w:val="00142EE1"/>
    <w:rsid w:val="0014356B"/>
    <w:rsid w:val="001440D9"/>
    <w:rsid w:val="001446A6"/>
    <w:rsid w:val="00146AA6"/>
    <w:rsid w:val="0014731C"/>
    <w:rsid w:val="00147C18"/>
    <w:rsid w:val="0015276C"/>
    <w:rsid w:val="00152A75"/>
    <w:rsid w:val="00152BD9"/>
    <w:rsid w:val="00152CF8"/>
    <w:rsid w:val="00153482"/>
    <w:rsid w:val="001548F1"/>
    <w:rsid w:val="00154F89"/>
    <w:rsid w:val="00155498"/>
    <w:rsid w:val="0015596F"/>
    <w:rsid w:val="00156C78"/>
    <w:rsid w:val="00156E6A"/>
    <w:rsid w:val="001573F8"/>
    <w:rsid w:val="00160312"/>
    <w:rsid w:val="00161540"/>
    <w:rsid w:val="00161EF3"/>
    <w:rsid w:val="00162ADA"/>
    <w:rsid w:val="0016361E"/>
    <w:rsid w:val="001637D4"/>
    <w:rsid w:val="0016399F"/>
    <w:rsid w:val="0016440B"/>
    <w:rsid w:val="00164E3C"/>
    <w:rsid w:val="0016521E"/>
    <w:rsid w:val="001657FE"/>
    <w:rsid w:val="00165801"/>
    <w:rsid w:val="00166C97"/>
    <w:rsid w:val="00167C40"/>
    <w:rsid w:val="00170405"/>
    <w:rsid w:val="00170443"/>
    <w:rsid w:val="001704FF"/>
    <w:rsid w:val="0017068E"/>
    <w:rsid w:val="001708EE"/>
    <w:rsid w:val="0017136F"/>
    <w:rsid w:val="001716E5"/>
    <w:rsid w:val="00171D23"/>
    <w:rsid w:val="00172256"/>
    <w:rsid w:val="001726C5"/>
    <w:rsid w:val="00173BEB"/>
    <w:rsid w:val="00173CA2"/>
    <w:rsid w:val="001742ED"/>
    <w:rsid w:val="00175694"/>
    <w:rsid w:val="0017678C"/>
    <w:rsid w:val="001772ED"/>
    <w:rsid w:val="001778B4"/>
    <w:rsid w:val="00177D07"/>
    <w:rsid w:val="001804B6"/>
    <w:rsid w:val="001814B0"/>
    <w:rsid w:val="00181893"/>
    <w:rsid w:val="0018272C"/>
    <w:rsid w:val="001839A7"/>
    <w:rsid w:val="00183D21"/>
    <w:rsid w:val="00184113"/>
    <w:rsid w:val="0018423E"/>
    <w:rsid w:val="001844A5"/>
    <w:rsid w:val="00184E1A"/>
    <w:rsid w:val="00185BED"/>
    <w:rsid w:val="00186F98"/>
    <w:rsid w:val="001870C9"/>
    <w:rsid w:val="0018783D"/>
    <w:rsid w:val="001878A4"/>
    <w:rsid w:val="00187B2C"/>
    <w:rsid w:val="00190584"/>
    <w:rsid w:val="00190A3D"/>
    <w:rsid w:val="00190D5E"/>
    <w:rsid w:val="001916DA"/>
    <w:rsid w:val="00191EAA"/>
    <w:rsid w:val="00192B02"/>
    <w:rsid w:val="00192B26"/>
    <w:rsid w:val="00192DE6"/>
    <w:rsid w:val="00193388"/>
    <w:rsid w:val="00194584"/>
    <w:rsid w:val="0019592C"/>
    <w:rsid w:val="00195BDE"/>
    <w:rsid w:val="001966D5"/>
    <w:rsid w:val="001A0559"/>
    <w:rsid w:val="001A0936"/>
    <w:rsid w:val="001A0C0D"/>
    <w:rsid w:val="001A0DFF"/>
    <w:rsid w:val="001A105B"/>
    <w:rsid w:val="001A1B47"/>
    <w:rsid w:val="001A3270"/>
    <w:rsid w:val="001A34E0"/>
    <w:rsid w:val="001A3BFF"/>
    <w:rsid w:val="001B00E2"/>
    <w:rsid w:val="001B0173"/>
    <w:rsid w:val="001B02BF"/>
    <w:rsid w:val="001B04F9"/>
    <w:rsid w:val="001B085B"/>
    <w:rsid w:val="001B1BE1"/>
    <w:rsid w:val="001B2FD6"/>
    <w:rsid w:val="001B3503"/>
    <w:rsid w:val="001B5036"/>
    <w:rsid w:val="001B5C7B"/>
    <w:rsid w:val="001B5DB0"/>
    <w:rsid w:val="001B6238"/>
    <w:rsid w:val="001B6929"/>
    <w:rsid w:val="001B712A"/>
    <w:rsid w:val="001B759D"/>
    <w:rsid w:val="001C1ECF"/>
    <w:rsid w:val="001C2425"/>
    <w:rsid w:val="001C2B62"/>
    <w:rsid w:val="001C2BA9"/>
    <w:rsid w:val="001C2C9D"/>
    <w:rsid w:val="001C34D9"/>
    <w:rsid w:val="001C3565"/>
    <w:rsid w:val="001C3CA3"/>
    <w:rsid w:val="001C42F5"/>
    <w:rsid w:val="001C6937"/>
    <w:rsid w:val="001C77C5"/>
    <w:rsid w:val="001D0225"/>
    <w:rsid w:val="001D16E9"/>
    <w:rsid w:val="001D21AB"/>
    <w:rsid w:val="001D243C"/>
    <w:rsid w:val="001D2DB8"/>
    <w:rsid w:val="001D2EFF"/>
    <w:rsid w:val="001D4365"/>
    <w:rsid w:val="001D53DF"/>
    <w:rsid w:val="001D5701"/>
    <w:rsid w:val="001D6743"/>
    <w:rsid w:val="001D6AFE"/>
    <w:rsid w:val="001D7429"/>
    <w:rsid w:val="001E004E"/>
    <w:rsid w:val="001E0994"/>
    <w:rsid w:val="001E0B93"/>
    <w:rsid w:val="001E1B20"/>
    <w:rsid w:val="001E1ECD"/>
    <w:rsid w:val="001E24F0"/>
    <w:rsid w:val="001E27F8"/>
    <w:rsid w:val="001E2B47"/>
    <w:rsid w:val="001E47E0"/>
    <w:rsid w:val="001E5FE6"/>
    <w:rsid w:val="001E63F5"/>
    <w:rsid w:val="001F0B0B"/>
    <w:rsid w:val="001F1739"/>
    <w:rsid w:val="001F2840"/>
    <w:rsid w:val="001F2CB8"/>
    <w:rsid w:val="001F3126"/>
    <w:rsid w:val="001F325E"/>
    <w:rsid w:val="001F41A1"/>
    <w:rsid w:val="001F4FEC"/>
    <w:rsid w:val="001F5391"/>
    <w:rsid w:val="001F5884"/>
    <w:rsid w:val="001F79C9"/>
    <w:rsid w:val="00202415"/>
    <w:rsid w:val="00203B3F"/>
    <w:rsid w:val="00203C82"/>
    <w:rsid w:val="00204654"/>
    <w:rsid w:val="00205277"/>
    <w:rsid w:val="00205A6A"/>
    <w:rsid w:val="00206783"/>
    <w:rsid w:val="00206CA9"/>
    <w:rsid w:val="002104B4"/>
    <w:rsid w:val="002117F3"/>
    <w:rsid w:val="00211CF9"/>
    <w:rsid w:val="002129C0"/>
    <w:rsid w:val="002130AA"/>
    <w:rsid w:val="00213732"/>
    <w:rsid w:val="00214012"/>
    <w:rsid w:val="00215174"/>
    <w:rsid w:val="00215748"/>
    <w:rsid w:val="00215E07"/>
    <w:rsid w:val="00216236"/>
    <w:rsid w:val="00220AB4"/>
    <w:rsid w:val="002211E0"/>
    <w:rsid w:val="0022134A"/>
    <w:rsid w:val="00221A33"/>
    <w:rsid w:val="00221C39"/>
    <w:rsid w:val="00221DEC"/>
    <w:rsid w:val="00222AF4"/>
    <w:rsid w:val="002235E4"/>
    <w:rsid w:val="0022389B"/>
    <w:rsid w:val="00224046"/>
    <w:rsid w:val="0022405D"/>
    <w:rsid w:val="0022444D"/>
    <w:rsid w:val="00224786"/>
    <w:rsid w:val="0022596F"/>
    <w:rsid w:val="00225F97"/>
    <w:rsid w:val="00225FDC"/>
    <w:rsid w:val="00226FE8"/>
    <w:rsid w:val="002278EF"/>
    <w:rsid w:val="00230068"/>
    <w:rsid w:val="0023062D"/>
    <w:rsid w:val="002308A1"/>
    <w:rsid w:val="00230D05"/>
    <w:rsid w:val="0023114C"/>
    <w:rsid w:val="00232E2E"/>
    <w:rsid w:val="002331F5"/>
    <w:rsid w:val="00233466"/>
    <w:rsid w:val="002365A0"/>
    <w:rsid w:val="002367E0"/>
    <w:rsid w:val="00236E68"/>
    <w:rsid w:val="002378F5"/>
    <w:rsid w:val="002379B9"/>
    <w:rsid w:val="00237A61"/>
    <w:rsid w:val="00237F5D"/>
    <w:rsid w:val="0024014B"/>
    <w:rsid w:val="00240B6E"/>
    <w:rsid w:val="00241DAC"/>
    <w:rsid w:val="00242D5C"/>
    <w:rsid w:val="00242FD2"/>
    <w:rsid w:val="00243B5A"/>
    <w:rsid w:val="00245630"/>
    <w:rsid w:val="00245CEF"/>
    <w:rsid w:val="00245E66"/>
    <w:rsid w:val="00245FE3"/>
    <w:rsid w:val="00246075"/>
    <w:rsid w:val="002462E0"/>
    <w:rsid w:val="002466F2"/>
    <w:rsid w:val="00250574"/>
    <w:rsid w:val="00250ACF"/>
    <w:rsid w:val="0025155A"/>
    <w:rsid w:val="00251B94"/>
    <w:rsid w:val="002534DD"/>
    <w:rsid w:val="0025357E"/>
    <w:rsid w:val="00253B15"/>
    <w:rsid w:val="00255E2B"/>
    <w:rsid w:val="002562C3"/>
    <w:rsid w:val="00256FCA"/>
    <w:rsid w:val="0025715B"/>
    <w:rsid w:val="00257B26"/>
    <w:rsid w:val="00260AF9"/>
    <w:rsid w:val="0026347B"/>
    <w:rsid w:val="002639FC"/>
    <w:rsid w:val="00264168"/>
    <w:rsid w:val="00264F09"/>
    <w:rsid w:val="00265C0E"/>
    <w:rsid w:val="00266174"/>
    <w:rsid w:val="00266693"/>
    <w:rsid w:val="00266ADF"/>
    <w:rsid w:val="0026718B"/>
    <w:rsid w:val="002700BE"/>
    <w:rsid w:val="002703B8"/>
    <w:rsid w:val="002705BD"/>
    <w:rsid w:val="00270DA2"/>
    <w:rsid w:val="00270DAD"/>
    <w:rsid w:val="00271815"/>
    <w:rsid w:val="002725D0"/>
    <w:rsid w:val="002726E6"/>
    <w:rsid w:val="0027303F"/>
    <w:rsid w:val="00274011"/>
    <w:rsid w:val="00274564"/>
    <w:rsid w:val="0027487B"/>
    <w:rsid w:val="00275FD7"/>
    <w:rsid w:val="00276411"/>
    <w:rsid w:val="00276F98"/>
    <w:rsid w:val="0028012A"/>
    <w:rsid w:val="00282418"/>
    <w:rsid w:val="00283359"/>
    <w:rsid w:val="0028345C"/>
    <w:rsid w:val="002841C0"/>
    <w:rsid w:val="00284440"/>
    <w:rsid w:val="0028450F"/>
    <w:rsid w:val="00284801"/>
    <w:rsid w:val="00284BED"/>
    <w:rsid w:val="002855F7"/>
    <w:rsid w:val="00285B4D"/>
    <w:rsid w:val="0028635D"/>
    <w:rsid w:val="00286728"/>
    <w:rsid w:val="0028709C"/>
    <w:rsid w:val="00287C50"/>
    <w:rsid w:val="00287EBF"/>
    <w:rsid w:val="002905B4"/>
    <w:rsid w:val="00290D43"/>
    <w:rsid w:val="00290D8C"/>
    <w:rsid w:val="00292DBF"/>
    <w:rsid w:val="00293053"/>
    <w:rsid w:val="00293E0A"/>
    <w:rsid w:val="00294488"/>
    <w:rsid w:val="002945F0"/>
    <w:rsid w:val="002947FF"/>
    <w:rsid w:val="00294961"/>
    <w:rsid w:val="00294A0D"/>
    <w:rsid w:val="00295394"/>
    <w:rsid w:val="002955FE"/>
    <w:rsid w:val="00295D5B"/>
    <w:rsid w:val="002968BA"/>
    <w:rsid w:val="002979D6"/>
    <w:rsid w:val="00297A93"/>
    <w:rsid w:val="002A06EC"/>
    <w:rsid w:val="002A2EC4"/>
    <w:rsid w:val="002A3C8F"/>
    <w:rsid w:val="002A3F48"/>
    <w:rsid w:val="002A44CB"/>
    <w:rsid w:val="002A45CD"/>
    <w:rsid w:val="002A48D1"/>
    <w:rsid w:val="002A4A0F"/>
    <w:rsid w:val="002A537D"/>
    <w:rsid w:val="002A624A"/>
    <w:rsid w:val="002A624F"/>
    <w:rsid w:val="002A64E3"/>
    <w:rsid w:val="002A69E5"/>
    <w:rsid w:val="002A6CDA"/>
    <w:rsid w:val="002A7794"/>
    <w:rsid w:val="002B1CF7"/>
    <w:rsid w:val="002B1E9E"/>
    <w:rsid w:val="002B2193"/>
    <w:rsid w:val="002B24BD"/>
    <w:rsid w:val="002B28C3"/>
    <w:rsid w:val="002B33F5"/>
    <w:rsid w:val="002B3B9A"/>
    <w:rsid w:val="002B3BFD"/>
    <w:rsid w:val="002B46B4"/>
    <w:rsid w:val="002B4BDD"/>
    <w:rsid w:val="002B4E25"/>
    <w:rsid w:val="002B56D0"/>
    <w:rsid w:val="002B5D07"/>
    <w:rsid w:val="002B6CE0"/>
    <w:rsid w:val="002B757F"/>
    <w:rsid w:val="002B7AF8"/>
    <w:rsid w:val="002C0031"/>
    <w:rsid w:val="002C0816"/>
    <w:rsid w:val="002C1698"/>
    <w:rsid w:val="002C317A"/>
    <w:rsid w:val="002C40BD"/>
    <w:rsid w:val="002C4100"/>
    <w:rsid w:val="002C5D81"/>
    <w:rsid w:val="002C6C0C"/>
    <w:rsid w:val="002C6F2D"/>
    <w:rsid w:val="002C73C6"/>
    <w:rsid w:val="002D026E"/>
    <w:rsid w:val="002D1DAC"/>
    <w:rsid w:val="002D3B23"/>
    <w:rsid w:val="002D4DA0"/>
    <w:rsid w:val="002D524F"/>
    <w:rsid w:val="002D5EA5"/>
    <w:rsid w:val="002D63EB"/>
    <w:rsid w:val="002D7E8F"/>
    <w:rsid w:val="002E0A8A"/>
    <w:rsid w:val="002E2728"/>
    <w:rsid w:val="002E339B"/>
    <w:rsid w:val="002E350D"/>
    <w:rsid w:val="002E366B"/>
    <w:rsid w:val="002E4C77"/>
    <w:rsid w:val="002E4D7A"/>
    <w:rsid w:val="002E5635"/>
    <w:rsid w:val="002E748A"/>
    <w:rsid w:val="002F0928"/>
    <w:rsid w:val="002F16BB"/>
    <w:rsid w:val="002F1D30"/>
    <w:rsid w:val="002F3016"/>
    <w:rsid w:val="002F37B8"/>
    <w:rsid w:val="002F39BC"/>
    <w:rsid w:val="002F3F2D"/>
    <w:rsid w:val="002F409C"/>
    <w:rsid w:val="002F4493"/>
    <w:rsid w:val="002F45CE"/>
    <w:rsid w:val="002F4656"/>
    <w:rsid w:val="002F5196"/>
    <w:rsid w:val="002F5DA3"/>
    <w:rsid w:val="002F625D"/>
    <w:rsid w:val="002F7B8F"/>
    <w:rsid w:val="00301B1E"/>
    <w:rsid w:val="003021C9"/>
    <w:rsid w:val="00303860"/>
    <w:rsid w:val="00303AAC"/>
    <w:rsid w:val="00303C2D"/>
    <w:rsid w:val="00304183"/>
    <w:rsid w:val="00304E11"/>
    <w:rsid w:val="00305C35"/>
    <w:rsid w:val="00306973"/>
    <w:rsid w:val="00306B9E"/>
    <w:rsid w:val="00306D2B"/>
    <w:rsid w:val="00307CF8"/>
    <w:rsid w:val="003127E0"/>
    <w:rsid w:val="003138C8"/>
    <w:rsid w:val="00313C4F"/>
    <w:rsid w:val="00314283"/>
    <w:rsid w:val="003143A2"/>
    <w:rsid w:val="00314B22"/>
    <w:rsid w:val="0031523F"/>
    <w:rsid w:val="00315273"/>
    <w:rsid w:val="0031674B"/>
    <w:rsid w:val="00316DBC"/>
    <w:rsid w:val="003171BC"/>
    <w:rsid w:val="00317A0C"/>
    <w:rsid w:val="00317A84"/>
    <w:rsid w:val="00317F6E"/>
    <w:rsid w:val="0032188A"/>
    <w:rsid w:val="00324EBE"/>
    <w:rsid w:val="00325697"/>
    <w:rsid w:val="0032572F"/>
    <w:rsid w:val="00325A9F"/>
    <w:rsid w:val="003260FE"/>
    <w:rsid w:val="003261B7"/>
    <w:rsid w:val="003262ED"/>
    <w:rsid w:val="003268A8"/>
    <w:rsid w:val="00326BF0"/>
    <w:rsid w:val="0032707B"/>
    <w:rsid w:val="00331160"/>
    <w:rsid w:val="003311ED"/>
    <w:rsid w:val="00332124"/>
    <w:rsid w:val="00332B93"/>
    <w:rsid w:val="00333788"/>
    <w:rsid w:val="00333C3D"/>
    <w:rsid w:val="003340ED"/>
    <w:rsid w:val="0033565C"/>
    <w:rsid w:val="00335B16"/>
    <w:rsid w:val="00335C44"/>
    <w:rsid w:val="0033670F"/>
    <w:rsid w:val="0033715E"/>
    <w:rsid w:val="003373E0"/>
    <w:rsid w:val="0033751E"/>
    <w:rsid w:val="00340838"/>
    <w:rsid w:val="003419DF"/>
    <w:rsid w:val="003422C9"/>
    <w:rsid w:val="00342776"/>
    <w:rsid w:val="0034306F"/>
    <w:rsid w:val="003438FB"/>
    <w:rsid w:val="0034439B"/>
    <w:rsid w:val="003444C7"/>
    <w:rsid w:val="0034511D"/>
    <w:rsid w:val="0034517A"/>
    <w:rsid w:val="0034560E"/>
    <w:rsid w:val="00345F3F"/>
    <w:rsid w:val="00346571"/>
    <w:rsid w:val="0034741A"/>
    <w:rsid w:val="00350448"/>
    <w:rsid w:val="003504B5"/>
    <w:rsid w:val="003507BE"/>
    <w:rsid w:val="003529A7"/>
    <w:rsid w:val="00352E74"/>
    <w:rsid w:val="003532FE"/>
    <w:rsid w:val="0035386A"/>
    <w:rsid w:val="003538AF"/>
    <w:rsid w:val="0035409F"/>
    <w:rsid w:val="0035464A"/>
    <w:rsid w:val="00354D19"/>
    <w:rsid w:val="0035659C"/>
    <w:rsid w:val="00356C73"/>
    <w:rsid w:val="00357A3A"/>
    <w:rsid w:val="00357E80"/>
    <w:rsid w:val="00360366"/>
    <w:rsid w:val="00361172"/>
    <w:rsid w:val="00361351"/>
    <w:rsid w:val="00362718"/>
    <w:rsid w:val="003629AB"/>
    <w:rsid w:val="00363D2C"/>
    <w:rsid w:val="00363FDA"/>
    <w:rsid w:val="00364724"/>
    <w:rsid w:val="00364A53"/>
    <w:rsid w:val="00364D8A"/>
    <w:rsid w:val="003650FC"/>
    <w:rsid w:val="00365303"/>
    <w:rsid w:val="00365651"/>
    <w:rsid w:val="00365686"/>
    <w:rsid w:val="00365867"/>
    <w:rsid w:val="00366B94"/>
    <w:rsid w:val="00366C15"/>
    <w:rsid w:val="00367635"/>
    <w:rsid w:val="00367908"/>
    <w:rsid w:val="00367C20"/>
    <w:rsid w:val="00370A29"/>
    <w:rsid w:val="0037113D"/>
    <w:rsid w:val="003717F5"/>
    <w:rsid w:val="00371961"/>
    <w:rsid w:val="00371B1D"/>
    <w:rsid w:val="00371D84"/>
    <w:rsid w:val="00372480"/>
    <w:rsid w:val="003729F7"/>
    <w:rsid w:val="00372A5F"/>
    <w:rsid w:val="00373073"/>
    <w:rsid w:val="0037350E"/>
    <w:rsid w:val="00373818"/>
    <w:rsid w:val="0037393C"/>
    <w:rsid w:val="00374C9C"/>
    <w:rsid w:val="00376122"/>
    <w:rsid w:val="003764C3"/>
    <w:rsid w:val="0037705E"/>
    <w:rsid w:val="00377FBC"/>
    <w:rsid w:val="003807C9"/>
    <w:rsid w:val="00381351"/>
    <w:rsid w:val="0038171E"/>
    <w:rsid w:val="0038176C"/>
    <w:rsid w:val="003819FD"/>
    <w:rsid w:val="00381B21"/>
    <w:rsid w:val="00381BB5"/>
    <w:rsid w:val="003823F7"/>
    <w:rsid w:val="00382740"/>
    <w:rsid w:val="00383AD7"/>
    <w:rsid w:val="00384D7A"/>
    <w:rsid w:val="003853BD"/>
    <w:rsid w:val="0038591C"/>
    <w:rsid w:val="00386694"/>
    <w:rsid w:val="00387F9A"/>
    <w:rsid w:val="00387FC2"/>
    <w:rsid w:val="00391693"/>
    <w:rsid w:val="00391BDA"/>
    <w:rsid w:val="0039214C"/>
    <w:rsid w:val="003928F3"/>
    <w:rsid w:val="0039297A"/>
    <w:rsid w:val="003932E1"/>
    <w:rsid w:val="003953A9"/>
    <w:rsid w:val="00395609"/>
    <w:rsid w:val="003A206A"/>
    <w:rsid w:val="003A26CA"/>
    <w:rsid w:val="003A2E66"/>
    <w:rsid w:val="003A3130"/>
    <w:rsid w:val="003A4B22"/>
    <w:rsid w:val="003A6842"/>
    <w:rsid w:val="003A7FCF"/>
    <w:rsid w:val="003B0D4D"/>
    <w:rsid w:val="003B2686"/>
    <w:rsid w:val="003B388F"/>
    <w:rsid w:val="003B47A4"/>
    <w:rsid w:val="003B489B"/>
    <w:rsid w:val="003B504E"/>
    <w:rsid w:val="003B57C2"/>
    <w:rsid w:val="003B5948"/>
    <w:rsid w:val="003B6669"/>
    <w:rsid w:val="003B6BB4"/>
    <w:rsid w:val="003B791B"/>
    <w:rsid w:val="003C0339"/>
    <w:rsid w:val="003C05D8"/>
    <w:rsid w:val="003C17AD"/>
    <w:rsid w:val="003C1EF6"/>
    <w:rsid w:val="003C2C99"/>
    <w:rsid w:val="003C3101"/>
    <w:rsid w:val="003C349E"/>
    <w:rsid w:val="003C3809"/>
    <w:rsid w:val="003C464C"/>
    <w:rsid w:val="003C5396"/>
    <w:rsid w:val="003C606C"/>
    <w:rsid w:val="003C78D9"/>
    <w:rsid w:val="003C7D4D"/>
    <w:rsid w:val="003D00A7"/>
    <w:rsid w:val="003D01F0"/>
    <w:rsid w:val="003D0401"/>
    <w:rsid w:val="003D0A84"/>
    <w:rsid w:val="003D0B62"/>
    <w:rsid w:val="003D1CE6"/>
    <w:rsid w:val="003D2BAD"/>
    <w:rsid w:val="003D3A42"/>
    <w:rsid w:val="003D3ED6"/>
    <w:rsid w:val="003D43C5"/>
    <w:rsid w:val="003D462F"/>
    <w:rsid w:val="003D52A8"/>
    <w:rsid w:val="003D53A7"/>
    <w:rsid w:val="003D5723"/>
    <w:rsid w:val="003D6E6F"/>
    <w:rsid w:val="003D6FE1"/>
    <w:rsid w:val="003D7275"/>
    <w:rsid w:val="003E04C6"/>
    <w:rsid w:val="003E0E8D"/>
    <w:rsid w:val="003E1A75"/>
    <w:rsid w:val="003E33F1"/>
    <w:rsid w:val="003E4D4A"/>
    <w:rsid w:val="003E57B6"/>
    <w:rsid w:val="003E694A"/>
    <w:rsid w:val="003E75AE"/>
    <w:rsid w:val="003E7BCA"/>
    <w:rsid w:val="003E7DA6"/>
    <w:rsid w:val="003F18CB"/>
    <w:rsid w:val="003F3577"/>
    <w:rsid w:val="003F35C7"/>
    <w:rsid w:val="003F3F1E"/>
    <w:rsid w:val="003F411B"/>
    <w:rsid w:val="003F438B"/>
    <w:rsid w:val="003F483B"/>
    <w:rsid w:val="003F502B"/>
    <w:rsid w:val="003F6612"/>
    <w:rsid w:val="003F7B0C"/>
    <w:rsid w:val="003F7E3C"/>
    <w:rsid w:val="004003B3"/>
    <w:rsid w:val="004006BD"/>
    <w:rsid w:val="00400AE4"/>
    <w:rsid w:val="0040159F"/>
    <w:rsid w:val="00401724"/>
    <w:rsid w:val="00401CDB"/>
    <w:rsid w:val="00402AFB"/>
    <w:rsid w:val="0040403F"/>
    <w:rsid w:val="004044C6"/>
    <w:rsid w:val="0040477E"/>
    <w:rsid w:val="0040620F"/>
    <w:rsid w:val="00407BD8"/>
    <w:rsid w:val="00407BFF"/>
    <w:rsid w:val="00410D2C"/>
    <w:rsid w:val="00411031"/>
    <w:rsid w:val="004111CD"/>
    <w:rsid w:val="004114A7"/>
    <w:rsid w:val="00411AA5"/>
    <w:rsid w:val="00411D1D"/>
    <w:rsid w:val="00412640"/>
    <w:rsid w:val="00414041"/>
    <w:rsid w:val="00416E76"/>
    <w:rsid w:val="00417B1E"/>
    <w:rsid w:val="00417C27"/>
    <w:rsid w:val="00420813"/>
    <w:rsid w:val="00420D95"/>
    <w:rsid w:val="00420E7F"/>
    <w:rsid w:val="004211FD"/>
    <w:rsid w:val="004216EB"/>
    <w:rsid w:val="00421872"/>
    <w:rsid w:val="004221D7"/>
    <w:rsid w:val="00423FAF"/>
    <w:rsid w:val="004247A3"/>
    <w:rsid w:val="0042493C"/>
    <w:rsid w:val="0042519D"/>
    <w:rsid w:val="00425F8E"/>
    <w:rsid w:val="00426693"/>
    <w:rsid w:val="00427636"/>
    <w:rsid w:val="00430131"/>
    <w:rsid w:val="00430B93"/>
    <w:rsid w:val="0043108F"/>
    <w:rsid w:val="0043126F"/>
    <w:rsid w:val="00431360"/>
    <w:rsid w:val="00431520"/>
    <w:rsid w:val="00432837"/>
    <w:rsid w:val="00432999"/>
    <w:rsid w:val="00432E28"/>
    <w:rsid w:val="00433645"/>
    <w:rsid w:val="00433881"/>
    <w:rsid w:val="00434D2A"/>
    <w:rsid w:val="00434D6D"/>
    <w:rsid w:val="004353E0"/>
    <w:rsid w:val="00435421"/>
    <w:rsid w:val="00435991"/>
    <w:rsid w:val="00440B57"/>
    <w:rsid w:val="00441F90"/>
    <w:rsid w:val="00443088"/>
    <w:rsid w:val="00444673"/>
    <w:rsid w:val="004446E0"/>
    <w:rsid w:val="00444A02"/>
    <w:rsid w:val="004455BA"/>
    <w:rsid w:val="00446416"/>
    <w:rsid w:val="00447E51"/>
    <w:rsid w:val="00450AC4"/>
    <w:rsid w:val="004515E6"/>
    <w:rsid w:val="0045197D"/>
    <w:rsid w:val="00451EAD"/>
    <w:rsid w:val="00452BE4"/>
    <w:rsid w:val="00452EB9"/>
    <w:rsid w:val="00453115"/>
    <w:rsid w:val="0045376B"/>
    <w:rsid w:val="00453D55"/>
    <w:rsid w:val="004548B8"/>
    <w:rsid w:val="00455A3F"/>
    <w:rsid w:val="00455E89"/>
    <w:rsid w:val="00455F5B"/>
    <w:rsid w:val="00456144"/>
    <w:rsid w:val="00456BF2"/>
    <w:rsid w:val="00457A59"/>
    <w:rsid w:val="00457CF1"/>
    <w:rsid w:val="004604F0"/>
    <w:rsid w:val="00460691"/>
    <w:rsid w:val="00462047"/>
    <w:rsid w:val="00462432"/>
    <w:rsid w:val="00463412"/>
    <w:rsid w:val="00463E23"/>
    <w:rsid w:val="004645C1"/>
    <w:rsid w:val="004648BB"/>
    <w:rsid w:val="00464D1C"/>
    <w:rsid w:val="004677FC"/>
    <w:rsid w:val="00467FA1"/>
    <w:rsid w:val="00471805"/>
    <w:rsid w:val="00472A28"/>
    <w:rsid w:val="00472A53"/>
    <w:rsid w:val="00472BA6"/>
    <w:rsid w:val="00472D33"/>
    <w:rsid w:val="00473831"/>
    <w:rsid w:val="004741D9"/>
    <w:rsid w:val="00474BD6"/>
    <w:rsid w:val="00474CA8"/>
    <w:rsid w:val="00475F71"/>
    <w:rsid w:val="004761DC"/>
    <w:rsid w:val="00476A9A"/>
    <w:rsid w:val="0047708D"/>
    <w:rsid w:val="00481146"/>
    <w:rsid w:val="004830B2"/>
    <w:rsid w:val="00484022"/>
    <w:rsid w:val="004855EA"/>
    <w:rsid w:val="00485984"/>
    <w:rsid w:val="00485FAF"/>
    <w:rsid w:val="004860B7"/>
    <w:rsid w:val="00486873"/>
    <w:rsid w:val="00486DF3"/>
    <w:rsid w:val="00487C18"/>
    <w:rsid w:val="00487D47"/>
    <w:rsid w:val="00487E39"/>
    <w:rsid w:val="004910BD"/>
    <w:rsid w:val="0049131A"/>
    <w:rsid w:val="00491977"/>
    <w:rsid w:val="00491CB8"/>
    <w:rsid w:val="004923DD"/>
    <w:rsid w:val="00492643"/>
    <w:rsid w:val="00492DA7"/>
    <w:rsid w:val="004938E2"/>
    <w:rsid w:val="00494A43"/>
    <w:rsid w:val="00496748"/>
    <w:rsid w:val="00496A25"/>
    <w:rsid w:val="00496E41"/>
    <w:rsid w:val="00496E97"/>
    <w:rsid w:val="00497A39"/>
    <w:rsid w:val="00497DE0"/>
    <w:rsid w:val="00497ED3"/>
    <w:rsid w:val="004A0363"/>
    <w:rsid w:val="004A165C"/>
    <w:rsid w:val="004A2520"/>
    <w:rsid w:val="004A25D2"/>
    <w:rsid w:val="004A4141"/>
    <w:rsid w:val="004A4C2E"/>
    <w:rsid w:val="004A4EDD"/>
    <w:rsid w:val="004A5512"/>
    <w:rsid w:val="004A6E49"/>
    <w:rsid w:val="004A70F6"/>
    <w:rsid w:val="004A729B"/>
    <w:rsid w:val="004A7F0A"/>
    <w:rsid w:val="004B0089"/>
    <w:rsid w:val="004B1F11"/>
    <w:rsid w:val="004B219E"/>
    <w:rsid w:val="004B24E7"/>
    <w:rsid w:val="004B3765"/>
    <w:rsid w:val="004B37F1"/>
    <w:rsid w:val="004B3AA2"/>
    <w:rsid w:val="004B3F0C"/>
    <w:rsid w:val="004B432D"/>
    <w:rsid w:val="004B456C"/>
    <w:rsid w:val="004B53F5"/>
    <w:rsid w:val="004B56DB"/>
    <w:rsid w:val="004B6779"/>
    <w:rsid w:val="004B6A9D"/>
    <w:rsid w:val="004B6C85"/>
    <w:rsid w:val="004C1B31"/>
    <w:rsid w:val="004C3052"/>
    <w:rsid w:val="004C4132"/>
    <w:rsid w:val="004C499E"/>
    <w:rsid w:val="004C4C4A"/>
    <w:rsid w:val="004C6285"/>
    <w:rsid w:val="004C66A2"/>
    <w:rsid w:val="004C75CC"/>
    <w:rsid w:val="004C7FC1"/>
    <w:rsid w:val="004D010E"/>
    <w:rsid w:val="004D0F0C"/>
    <w:rsid w:val="004D1504"/>
    <w:rsid w:val="004D2822"/>
    <w:rsid w:val="004D43C8"/>
    <w:rsid w:val="004D6F64"/>
    <w:rsid w:val="004D704E"/>
    <w:rsid w:val="004D71A4"/>
    <w:rsid w:val="004D763F"/>
    <w:rsid w:val="004D7FD8"/>
    <w:rsid w:val="004E1397"/>
    <w:rsid w:val="004E148B"/>
    <w:rsid w:val="004E1EAE"/>
    <w:rsid w:val="004E216A"/>
    <w:rsid w:val="004E21DE"/>
    <w:rsid w:val="004E2491"/>
    <w:rsid w:val="004E2659"/>
    <w:rsid w:val="004E312D"/>
    <w:rsid w:val="004E3AD4"/>
    <w:rsid w:val="004E44CB"/>
    <w:rsid w:val="004E4506"/>
    <w:rsid w:val="004E4E53"/>
    <w:rsid w:val="004E6018"/>
    <w:rsid w:val="004E703F"/>
    <w:rsid w:val="004E7C32"/>
    <w:rsid w:val="004F0A67"/>
    <w:rsid w:val="004F0C57"/>
    <w:rsid w:val="004F10F5"/>
    <w:rsid w:val="004F1337"/>
    <w:rsid w:val="004F15AA"/>
    <w:rsid w:val="004F1778"/>
    <w:rsid w:val="004F194A"/>
    <w:rsid w:val="004F1C85"/>
    <w:rsid w:val="004F2566"/>
    <w:rsid w:val="004F269D"/>
    <w:rsid w:val="004F28CE"/>
    <w:rsid w:val="004F424D"/>
    <w:rsid w:val="004F5158"/>
    <w:rsid w:val="004F6303"/>
    <w:rsid w:val="004F66C3"/>
    <w:rsid w:val="004F6BC4"/>
    <w:rsid w:val="004F716A"/>
    <w:rsid w:val="004F7212"/>
    <w:rsid w:val="0050061C"/>
    <w:rsid w:val="005014AF"/>
    <w:rsid w:val="005024D4"/>
    <w:rsid w:val="00502EBA"/>
    <w:rsid w:val="0050309F"/>
    <w:rsid w:val="00503537"/>
    <w:rsid w:val="0050357E"/>
    <w:rsid w:val="00504078"/>
    <w:rsid w:val="00504B07"/>
    <w:rsid w:val="0050666E"/>
    <w:rsid w:val="005066A0"/>
    <w:rsid w:val="00506EA0"/>
    <w:rsid w:val="005070DE"/>
    <w:rsid w:val="00507AFD"/>
    <w:rsid w:val="00507C75"/>
    <w:rsid w:val="0051058F"/>
    <w:rsid w:val="00511165"/>
    <w:rsid w:val="005113E2"/>
    <w:rsid w:val="005116AD"/>
    <w:rsid w:val="00511825"/>
    <w:rsid w:val="005119E3"/>
    <w:rsid w:val="00511A06"/>
    <w:rsid w:val="0051202A"/>
    <w:rsid w:val="00512156"/>
    <w:rsid w:val="00512A3E"/>
    <w:rsid w:val="00513219"/>
    <w:rsid w:val="005137CF"/>
    <w:rsid w:val="00513818"/>
    <w:rsid w:val="00513AC0"/>
    <w:rsid w:val="00513E7C"/>
    <w:rsid w:val="005150F6"/>
    <w:rsid w:val="005155A2"/>
    <w:rsid w:val="00515D56"/>
    <w:rsid w:val="00515D6A"/>
    <w:rsid w:val="0051648A"/>
    <w:rsid w:val="00520C06"/>
    <w:rsid w:val="005211CE"/>
    <w:rsid w:val="005212D4"/>
    <w:rsid w:val="00521B6D"/>
    <w:rsid w:val="005222BC"/>
    <w:rsid w:val="005222F0"/>
    <w:rsid w:val="00522B09"/>
    <w:rsid w:val="00522BC9"/>
    <w:rsid w:val="0052302B"/>
    <w:rsid w:val="005239AC"/>
    <w:rsid w:val="005251C1"/>
    <w:rsid w:val="005268C8"/>
    <w:rsid w:val="00526F35"/>
    <w:rsid w:val="00527522"/>
    <w:rsid w:val="0052756A"/>
    <w:rsid w:val="00527854"/>
    <w:rsid w:val="00530B6B"/>
    <w:rsid w:val="00531B50"/>
    <w:rsid w:val="00533465"/>
    <w:rsid w:val="00533DED"/>
    <w:rsid w:val="00534180"/>
    <w:rsid w:val="00534643"/>
    <w:rsid w:val="00534973"/>
    <w:rsid w:val="00535681"/>
    <w:rsid w:val="00535701"/>
    <w:rsid w:val="00536300"/>
    <w:rsid w:val="00536619"/>
    <w:rsid w:val="005377DD"/>
    <w:rsid w:val="0054195F"/>
    <w:rsid w:val="00542CCE"/>
    <w:rsid w:val="00544C0C"/>
    <w:rsid w:val="00544FED"/>
    <w:rsid w:val="005452B5"/>
    <w:rsid w:val="00545384"/>
    <w:rsid w:val="0054575F"/>
    <w:rsid w:val="00545FFA"/>
    <w:rsid w:val="00547C68"/>
    <w:rsid w:val="005508B8"/>
    <w:rsid w:val="00551668"/>
    <w:rsid w:val="00551CBC"/>
    <w:rsid w:val="00551D85"/>
    <w:rsid w:val="0055211B"/>
    <w:rsid w:val="00552372"/>
    <w:rsid w:val="00553A2E"/>
    <w:rsid w:val="00553A9A"/>
    <w:rsid w:val="005545F3"/>
    <w:rsid w:val="00555149"/>
    <w:rsid w:val="005555E2"/>
    <w:rsid w:val="005564D7"/>
    <w:rsid w:val="00557715"/>
    <w:rsid w:val="0055771E"/>
    <w:rsid w:val="00560335"/>
    <w:rsid w:val="0056098A"/>
    <w:rsid w:val="005609F0"/>
    <w:rsid w:val="0056158A"/>
    <w:rsid w:val="005634F0"/>
    <w:rsid w:val="0056425A"/>
    <w:rsid w:val="005643FC"/>
    <w:rsid w:val="00564E2B"/>
    <w:rsid w:val="00565AEB"/>
    <w:rsid w:val="00565D9D"/>
    <w:rsid w:val="00566884"/>
    <w:rsid w:val="005669A7"/>
    <w:rsid w:val="00566A6B"/>
    <w:rsid w:val="00566B37"/>
    <w:rsid w:val="005672F9"/>
    <w:rsid w:val="005701F6"/>
    <w:rsid w:val="005704D4"/>
    <w:rsid w:val="00573CCC"/>
    <w:rsid w:val="00575462"/>
    <w:rsid w:val="00575606"/>
    <w:rsid w:val="005759DB"/>
    <w:rsid w:val="00576527"/>
    <w:rsid w:val="00577397"/>
    <w:rsid w:val="00577713"/>
    <w:rsid w:val="00577A42"/>
    <w:rsid w:val="00577FEB"/>
    <w:rsid w:val="005811AD"/>
    <w:rsid w:val="0058121B"/>
    <w:rsid w:val="0058170B"/>
    <w:rsid w:val="00582580"/>
    <w:rsid w:val="00582754"/>
    <w:rsid w:val="00583F64"/>
    <w:rsid w:val="00584D6A"/>
    <w:rsid w:val="00587A69"/>
    <w:rsid w:val="00590D21"/>
    <w:rsid w:val="0059174F"/>
    <w:rsid w:val="00591A0E"/>
    <w:rsid w:val="0059260D"/>
    <w:rsid w:val="005928CC"/>
    <w:rsid w:val="00593177"/>
    <w:rsid w:val="0059367F"/>
    <w:rsid w:val="00593849"/>
    <w:rsid w:val="00593B55"/>
    <w:rsid w:val="00594633"/>
    <w:rsid w:val="00594CAE"/>
    <w:rsid w:val="0059574F"/>
    <w:rsid w:val="00597511"/>
    <w:rsid w:val="0059772F"/>
    <w:rsid w:val="00597FFC"/>
    <w:rsid w:val="005A0F89"/>
    <w:rsid w:val="005A23A4"/>
    <w:rsid w:val="005A2D2C"/>
    <w:rsid w:val="005A32A4"/>
    <w:rsid w:val="005A3B89"/>
    <w:rsid w:val="005A41B5"/>
    <w:rsid w:val="005A484B"/>
    <w:rsid w:val="005A4D89"/>
    <w:rsid w:val="005A59C9"/>
    <w:rsid w:val="005B004B"/>
    <w:rsid w:val="005B00A7"/>
    <w:rsid w:val="005B0317"/>
    <w:rsid w:val="005B098F"/>
    <w:rsid w:val="005B15D9"/>
    <w:rsid w:val="005B1EE4"/>
    <w:rsid w:val="005B28B4"/>
    <w:rsid w:val="005B3C52"/>
    <w:rsid w:val="005B4166"/>
    <w:rsid w:val="005B4761"/>
    <w:rsid w:val="005B4B43"/>
    <w:rsid w:val="005B60F1"/>
    <w:rsid w:val="005B6228"/>
    <w:rsid w:val="005B6697"/>
    <w:rsid w:val="005B6F76"/>
    <w:rsid w:val="005B7FD0"/>
    <w:rsid w:val="005C0008"/>
    <w:rsid w:val="005C0236"/>
    <w:rsid w:val="005C048C"/>
    <w:rsid w:val="005C068C"/>
    <w:rsid w:val="005C06AB"/>
    <w:rsid w:val="005C0B8A"/>
    <w:rsid w:val="005C0C9C"/>
    <w:rsid w:val="005C0D18"/>
    <w:rsid w:val="005C10B1"/>
    <w:rsid w:val="005C1C0C"/>
    <w:rsid w:val="005C1F75"/>
    <w:rsid w:val="005C2644"/>
    <w:rsid w:val="005C3511"/>
    <w:rsid w:val="005C3745"/>
    <w:rsid w:val="005C3D1B"/>
    <w:rsid w:val="005C4329"/>
    <w:rsid w:val="005C4CF7"/>
    <w:rsid w:val="005C67D8"/>
    <w:rsid w:val="005C684C"/>
    <w:rsid w:val="005C7231"/>
    <w:rsid w:val="005C77CC"/>
    <w:rsid w:val="005C7974"/>
    <w:rsid w:val="005D0657"/>
    <w:rsid w:val="005D135A"/>
    <w:rsid w:val="005D2134"/>
    <w:rsid w:val="005D26EA"/>
    <w:rsid w:val="005D2904"/>
    <w:rsid w:val="005D3891"/>
    <w:rsid w:val="005D3A5F"/>
    <w:rsid w:val="005D4E5A"/>
    <w:rsid w:val="005D510D"/>
    <w:rsid w:val="005D5565"/>
    <w:rsid w:val="005D5697"/>
    <w:rsid w:val="005D61B4"/>
    <w:rsid w:val="005D6499"/>
    <w:rsid w:val="005D70CC"/>
    <w:rsid w:val="005D717E"/>
    <w:rsid w:val="005D7775"/>
    <w:rsid w:val="005E00A3"/>
    <w:rsid w:val="005E044E"/>
    <w:rsid w:val="005E0D7A"/>
    <w:rsid w:val="005E16EC"/>
    <w:rsid w:val="005E1EA0"/>
    <w:rsid w:val="005E268A"/>
    <w:rsid w:val="005E3980"/>
    <w:rsid w:val="005E3E99"/>
    <w:rsid w:val="005E554E"/>
    <w:rsid w:val="005E61EB"/>
    <w:rsid w:val="005E690E"/>
    <w:rsid w:val="005E6EF9"/>
    <w:rsid w:val="005F0359"/>
    <w:rsid w:val="005F1CD8"/>
    <w:rsid w:val="005F201B"/>
    <w:rsid w:val="005F2305"/>
    <w:rsid w:val="005F2617"/>
    <w:rsid w:val="005F301A"/>
    <w:rsid w:val="005F3854"/>
    <w:rsid w:val="005F3C5A"/>
    <w:rsid w:val="005F50A7"/>
    <w:rsid w:val="005F5DAF"/>
    <w:rsid w:val="005F6F97"/>
    <w:rsid w:val="005F7150"/>
    <w:rsid w:val="005F73A6"/>
    <w:rsid w:val="005F7899"/>
    <w:rsid w:val="005F7AA2"/>
    <w:rsid w:val="005F7DB3"/>
    <w:rsid w:val="005F7E51"/>
    <w:rsid w:val="00600C04"/>
    <w:rsid w:val="006017A5"/>
    <w:rsid w:val="006017D1"/>
    <w:rsid w:val="00601959"/>
    <w:rsid w:val="00601DBA"/>
    <w:rsid w:val="00602108"/>
    <w:rsid w:val="00602577"/>
    <w:rsid w:val="00602C8A"/>
    <w:rsid w:val="00603A2C"/>
    <w:rsid w:val="00604DFA"/>
    <w:rsid w:val="00605C63"/>
    <w:rsid w:val="00605CDF"/>
    <w:rsid w:val="006065D7"/>
    <w:rsid w:val="00606C6F"/>
    <w:rsid w:val="0060753B"/>
    <w:rsid w:val="00610668"/>
    <w:rsid w:val="0061204D"/>
    <w:rsid w:val="00612FA5"/>
    <w:rsid w:val="00613251"/>
    <w:rsid w:val="00614F79"/>
    <w:rsid w:val="00616632"/>
    <w:rsid w:val="00616AD1"/>
    <w:rsid w:val="00616C38"/>
    <w:rsid w:val="00617ADD"/>
    <w:rsid w:val="0062066B"/>
    <w:rsid w:val="0062067E"/>
    <w:rsid w:val="0062096F"/>
    <w:rsid w:val="00620F75"/>
    <w:rsid w:val="006214D1"/>
    <w:rsid w:val="006215F9"/>
    <w:rsid w:val="00621671"/>
    <w:rsid w:val="006234DD"/>
    <w:rsid w:val="00624663"/>
    <w:rsid w:val="00624671"/>
    <w:rsid w:val="006254E9"/>
    <w:rsid w:val="00626976"/>
    <w:rsid w:val="00627191"/>
    <w:rsid w:val="006305B5"/>
    <w:rsid w:val="00630EAC"/>
    <w:rsid w:val="006314C3"/>
    <w:rsid w:val="0063162F"/>
    <w:rsid w:val="00631890"/>
    <w:rsid w:val="00631930"/>
    <w:rsid w:val="00631999"/>
    <w:rsid w:val="00631FE5"/>
    <w:rsid w:val="00632348"/>
    <w:rsid w:val="006335D6"/>
    <w:rsid w:val="006339F6"/>
    <w:rsid w:val="00633C75"/>
    <w:rsid w:val="00633D2A"/>
    <w:rsid w:val="006348C0"/>
    <w:rsid w:val="00634BEC"/>
    <w:rsid w:val="00634DB8"/>
    <w:rsid w:val="0063502E"/>
    <w:rsid w:val="006352CE"/>
    <w:rsid w:val="00635F31"/>
    <w:rsid w:val="0063672E"/>
    <w:rsid w:val="00636E3B"/>
    <w:rsid w:val="006405F7"/>
    <w:rsid w:val="006408EC"/>
    <w:rsid w:val="00640D1B"/>
    <w:rsid w:val="00641405"/>
    <w:rsid w:val="00641686"/>
    <w:rsid w:val="00641694"/>
    <w:rsid w:val="006418D5"/>
    <w:rsid w:val="00642902"/>
    <w:rsid w:val="00643810"/>
    <w:rsid w:val="00644037"/>
    <w:rsid w:val="0064416A"/>
    <w:rsid w:val="00644810"/>
    <w:rsid w:val="00644EF5"/>
    <w:rsid w:val="00644F01"/>
    <w:rsid w:val="006450FA"/>
    <w:rsid w:val="00645543"/>
    <w:rsid w:val="0064640C"/>
    <w:rsid w:val="0064654A"/>
    <w:rsid w:val="00646F82"/>
    <w:rsid w:val="0064741B"/>
    <w:rsid w:val="00650300"/>
    <w:rsid w:val="00652168"/>
    <w:rsid w:val="00652772"/>
    <w:rsid w:val="00652A7B"/>
    <w:rsid w:val="00653582"/>
    <w:rsid w:val="0065360C"/>
    <w:rsid w:val="006538D1"/>
    <w:rsid w:val="006543E2"/>
    <w:rsid w:val="00654EE0"/>
    <w:rsid w:val="00655C4E"/>
    <w:rsid w:val="006561D5"/>
    <w:rsid w:val="00656A6C"/>
    <w:rsid w:val="006575AD"/>
    <w:rsid w:val="006575F3"/>
    <w:rsid w:val="00657E03"/>
    <w:rsid w:val="00660D7F"/>
    <w:rsid w:val="0066150F"/>
    <w:rsid w:val="006619FB"/>
    <w:rsid w:val="00663D84"/>
    <w:rsid w:val="0066401F"/>
    <w:rsid w:val="00664393"/>
    <w:rsid w:val="00664437"/>
    <w:rsid w:val="00664FC2"/>
    <w:rsid w:val="0066565B"/>
    <w:rsid w:val="00665F84"/>
    <w:rsid w:val="00666CA2"/>
    <w:rsid w:val="00666D5C"/>
    <w:rsid w:val="00667312"/>
    <w:rsid w:val="00667724"/>
    <w:rsid w:val="006679DE"/>
    <w:rsid w:val="00670D86"/>
    <w:rsid w:val="00671792"/>
    <w:rsid w:val="00671B7A"/>
    <w:rsid w:val="00672717"/>
    <w:rsid w:val="00672774"/>
    <w:rsid w:val="006732E4"/>
    <w:rsid w:val="00674AA5"/>
    <w:rsid w:val="006757F8"/>
    <w:rsid w:val="00675E35"/>
    <w:rsid w:val="00676360"/>
    <w:rsid w:val="00676FDA"/>
    <w:rsid w:val="00677222"/>
    <w:rsid w:val="0068071F"/>
    <w:rsid w:val="00680C42"/>
    <w:rsid w:val="00681C95"/>
    <w:rsid w:val="006840B0"/>
    <w:rsid w:val="00684633"/>
    <w:rsid w:val="00684FAF"/>
    <w:rsid w:val="00685481"/>
    <w:rsid w:val="00685B90"/>
    <w:rsid w:val="00686062"/>
    <w:rsid w:val="00686203"/>
    <w:rsid w:val="006873D5"/>
    <w:rsid w:val="00687A52"/>
    <w:rsid w:val="00687AC6"/>
    <w:rsid w:val="00687CF9"/>
    <w:rsid w:val="006902E9"/>
    <w:rsid w:val="00690D53"/>
    <w:rsid w:val="0069198D"/>
    <w:rsid w:val="00692041"/>
    <w:rsid w:val="0069261F"/>
    <w:rsid w:val="0069286B"/>
    <w:rsid w:val="00692AB8"/>
    <w:rsid w:val="00692CCD"/>
    <w:rsid w:val="00693C17"/>
    <w:rsid w:val="00694296"/>
    <w:rsid w:val="00694FC4"/>
    <w:rsid w:val="00695840"/>
    <w:rsid w:val="00695C59"/>
    <w:rsid w:val="00697088"/>
    <w:rsid w:val="006976DA"/>
    <w:rsid w:val="00697A84"/>
    <w:rsid w:val="00697B2C"/>
    <w:rsid w:val="006A0372"/>
    <w:rsid w:val="006A1B1A"/>
    <w:rsid w:val="006A20E4"/>
    <w:rsid w:val="006A30B2"/>
    <w:rsid w:val="006A3C2E"/>
    <w:rsid w:val="006A3CE0"/>
    <w:rsid w:val="006A46B0"/>
    <w:rsid w:val="006A4B21"/>
    <w:rsid w:val="006A5261"/>
    <w:rsid w:val="006A5AD5"/>
    <w:rsid w:val="006A6927"/>
    <w:rsid w:val="006A6BA5"/>
    <w:rsid w:val="006A7D7B"/>
    <w:rsid w:val="006B02B4"/>
    <w:rsid w:val="006B1F59"/>
    <w:rsid w:val="006B23E4"/>
    <w:rsid w:val="006B2842"/>
    <w:rsid w:val="006B2C74"/>
    <w:rsid w:val="006B2E98"/>
    <w:rsid w:val="006B2F6F"/>
    <w:rsid w:val="006B3558"/>
    <w:rsid w:val="006B547F"/>
    <w:rsid w:val="006B5C17"/>
    <w:rsid w:val="006B627A"/>
    <w:rsid w:val="006B6932"/>
    <w:rsid w:val="006B69A6"/>
    <w:rsid w:val="006B6BA8"/>
    <w:rsid w:val="006B6DFB"/>
    <w:rsid w:val="006B7EC1"/>
    <w:rsid w:val="006C0953"/>
    <w:rsid w:val="006C2FBA"/>
    <w:rsid w:val="006C4060"/>
    <w:rsid w:val="006C430E"/>
    <w:rsid w:val="006C48EE"/>
    <w:rsid w:val="006C56AF"/>
    <w:rsid w:val="006C57AE"/>
    <w:rsid w:val="006C625B"/>
    <w:rsid w:val="006C6800"/>
    <w:rsid w:val="006C71FD"/>
    <w:rsid w:val="006C7448"/>
    <w:rsid w:val="006C7967"/>
    <w:rsid w:val="006C7BC0"/>
    <w:rsid w:val="006D0087"/>
    <w:rsid w:val="006D02E8"/>
    <w:rsid w:val="006D07A7"/>
    <w:rsid w:val="006D092A"/>
    <w:rsid w:val="006D18CE"/>
    <w:rsid w:val="006D1972"/>
    <w:rsid w:val="006D25A7"/>
    <w:rsid w:val="006D2E2B"/>
    <w:rsid w:val="006D39B2"/>
    <w:rsid w:val="006D504B"/>
    <w:rsid w:val="006D644F"/>
    <w:rsid w:val="006D6C39"/>
    <w:rsid w:val="006D72C6"/>
    <w:rsid w:val="006D7C5D"/>
    <w:rsid w:val="006D7C69"/>
    <w:rsid w:val="006D7DEA"/>
    <w:rsid w:val="006E07BA"/>
    <w:rsid w:val="006E0D03"/>
    <w:rsid w:val="006E181B"/>
    <w:rsid w:val="006E222E"/>
    <w:rsid w:val="006E286B"/>
    <w:rsid w:val="006E2AAF"/>
    <w:rsid w:val="006E2FE7"/>
    <w:rsid w:val="006E4C30"/>
    <w:rsid w:val="006E4E24"/>
    <w:rsid w:val="006E4E5A"/>
    <w:rsid w:val="006E732B"/>
    <w:rsid w:val="006E7833"/>
    <w:rsid w:val="006F03A5"/>
    <w:rsid w:val="006F12ED"/>
    <w:rsid w:val="006F1F00"/>
    <w:rsid w:val="006F2558"/>
    <w:rsid w:val="006F27B7"/>
    <w:rsid w:val="006F37F0"/>
    <w:rsid w:val="006F3B26"/>
    <w:rsid w:val="006F4662"/>
    <w:rsid w:val="006F6527"/>
    <w:rsid w:val="006F68C7"/>
    <w:rsid w:val="006F7974"/>
    <w:rsid w:val="00700669"/>
    <w:rsid w:val="007022CA"/>
    <w:rsid w:val="00702B4D"/>
    <w:rsid w:val="007030F7"/>
    <w:rsid w:val="007033AC"/>
    <w:rsid w:val="007038C3"/>
    <w:rsid w:val="00703F5A"/>
    <w:rsid w:val="007040F1"/>
    <w:rsid w:val="00704852"/>
    <w:rsid w:val="0070737F"/>
    <w:rsid w:val="00710DA4"/>
    <w:rsid w:val="00710E40"/>
    <w:rsid w:val="00711187"/>
    <w:rsid w:val="00711E49"/>
    <w:rsid w:val="0071218D"/>
    <w:rsid w:val="007142C1"/>
    <w:rsid w:val="0071497F"/>
    <w:rsid w:val="00715575"/>
    <w:rsid w:val="007157CB"/>
    <w:rsid w:val="0071589F"/>
    <w:rsid w:val="00715903"/>
    <w:rsid w:val="0071614E"/>
    <w:rsid w:val="00717A9D"/>
    <w:rsid w:val="00720227"/>
    <w:rsid w:val="007202CE"/>
    <w:rsid w:val="007220AC"/>
    <w:rsid w:val="00722204"/>
    <w:rsid w:val="007227E9"/>
    <w:rsid w:val="00723A85"/>
    <w:rsid w:val="00723CBD"/>
    <w:rsid w:val="00724A0E"/>
    <w:rsid w:val="0072684E"/>
    <w:rsid w:val="0072690D"/>
    <w:rsid w:val="00726949"/>
    <w:rsid w:val="0072776C"/>
    <w:rsid w:val="00731216"/>
    <w:rsid w:val="0073162F"/>
    <w:rsid w:val="00731D8C"/>
    <w:rsid w:val="007320C9"/>
    <w:rsid w:val="00732319"/>
    <w:rsid w:val="00732AE2"/>
    <w:rsid w:val="00733242"/>
    <w:rsid w:val="007338AD"/>
    <w:rsid w:val="0073429A"/>
    <w:rsid w:val="00734E3B"/>
    <w:rsid w:val="00734F5E"/>
    <w:rsid w:val="007370DB"/>
    <w:rsid w:val="0073742D"/>
    <w:rsid w:val="007375BC"/>
    <w:rsid w:val="00740220"/>
    <w:rsid w:val="00740273"/>
    <w:rsid w:val="00740573"/>
    <w:rsid w:val="00740C39"/>
    <w:rsid w:val="00740D7C"/>
    <w:rsid w:val="00741419"/>
    <w:rsid w:val="0074151B"/>
    <w:rsid w:val="00741F9E"/>
    <w:rsid w:val="00742DBE"/>
    <w:rsid w:val="0074357D"/>
    <w:rsid w:val="00743A8D"/>
    <w:rsid w:val="00743C26"/>
    <w:rsid w:val="00744EB5"/>
    <w:rsid w:val="00745F94"/>
    <w:rsid w:val="0074617F"/>
    <w:rsid w:val="00746654"/>
    <w:rsid w:val="007469E6"/>
    <w:rsid w:val="00746AA3"/>
    <w:rsid w:val="00746B5E"/>
    <w:rsid w:val="007502B3"/>
    <w:rsid w:val="00750653"/>
    <w:rsid w:val="00750654"/>
    <w:rsid w:val="007506B8"/>
    <w:rsid w:val="007510F7"/>
    <w:rsid w:val="00751880"/>
    <w:rsid w:val="0075189B"/>
    <w:rsid w:val="00751952"/>
    <w:rsid w:val="007525E0"/>
    <w:rsid w:val="00753953"/>
    <w:rsid w:val="007542F9"/>
    <w:rsid w:val="00755065"/>
    <w:rsid w:val="00755C00"/>
    <w:rsid w:val="007566E4"/>
    <w:rsid w:val="007605E6"/>
    <w:rsid w:val="00760C6D"/>
    <w:rsid w:val="007617EE"/>
    <w:rsid w:val="00761E45"/>
    <w:rsid w:val="00762052"/>
    <w:rsid w:val="00763FA3"/>
    <w:rsid w:val="00764842"/>
    <w:rsid w:val="007651D9"/>
    <w:rsid w:val="0076582F"/>
    <w:rsid w:val="00765A26"/>
    <w:rsid w:val="0076606E"/>
    <w:rsid w:val="007663CB"/>
    <w:rsid w:val="007669C0"/>
    <w:rsid w:val="00766EE7"/>
    <w:rsid w:val="00767F6B"/>
    <w:rsid w:val="0077015F"/>
    <w:rsid w:val="00770CF6"/>
    <w:rsid w:val="00770FC3"/>
    <w:rsid w:val="007714FE"/>
    <w:rsid w:val="00773254"/>
    <w:rsid w:val="0077332E"/>
    <w:rsid w:val="00773ED9"/>
    <w:rsid w:val="0077453A"/>
    <w:rsid w:val="007755D7"/>
    <w:rsid w:val="0077581E"/>
    <w:rsid w:val="0077616F"/>
    <w:rsid w:val="0077654E"/>
    <w:rsid w:val="007768C2"/>
    <w:rsid w:val="007774C7"/>
    <w:rsid w:val="00777FDA"/>
    <w:rsid w:val="00780115"/>
    <w:rsid w:val="00780244"/>
    <w:rsid w:val="00780604"/>
    <w:rsid w:val="00782B35"/>
    <w:rsid w:val="00782B83"/>
    <w:rsid w:val="00784A24"/>
    <w:rsid w:val="00784D11"/>
    <w:rsid w:val="00786FD1"/>
    <w:rsid w:val="0078752B"/>
    <w:rsid w:val="00790295"/>
    <w:rsid w:val="00790B95"/>
    <w:rsid w:val="00790D0D"/>
    <w:rsid w:val="0079101C"/>
    <w:rsid w:val="00791743"/>
    <w:rsid w:val="00791EE5"/>
    <w:rsid w:val="00791F75"/>
    <w:rsid w:val="007921F8"/>
    <w:rsid w:val="0079235B"/>
    <w:rsid w:val="007925A8"/>
    <w:rsid w:val="00793924"/>
    <w:rsid w:val="00793E42"/>
    <w:rsid w:val="00793FBD"/>
    <w:rsid w:val="00794C32"/>
    <w:rsid w:val="00795B73"/>
    <w:rsid w:val="00795D95"/>
    <w:rsid w:val="007961F3"/>
    <w:rsid w:val="00796504"/>
    <w:rsid w:val="00796BF8"/>
    <w:rsid w:val="00796D56"/>
    <w:rsid w:val="00796D9A"/>
    <w:rsid w:val="00796E96"/>
    <w:rsid w:val="0079763B"/>
    <w:rsid w:val="00797813"/>
    <w:rsid w:val="00797AE3"/>
    <w:rsid w:val="007A01E8"/>
    <w:rsid w:val="007A1D0E"/>
    <w:rsid w:val="007A1EE9"/>
    <w:rsid w:val="007A28A6"/>
    <w:rsid w:val="007A2ACB"/>
    <w:rsid w:val="007A2F2A"/>
    <w:rsid w:val="007A3683"/>
    <w:rsid w:val="007A4276"/>
    <w:rsid w:val="007A4793"/>
    <w:rsid w:val="007A4B9C"/>
    <w:rsid w:val="007A583D"/>
    <w:rsid w:val="007A731B"/>
    <w:rsid w:val="007B059F"/>
    <w:rsid w:val="007B08D8"/>
    <w:rsid w:val="007B0BC7"/>
    <w:rsid w:val="007B0ED0"/>
    <w:rsid w:val="007B1A97"/>
    <w:rsid w:val="007B1F38"/>
    <w:rsid w:val="007B2162"/>
    <w:rsid w:val="007B2205"/>
    <w:rsid w:val="007B2240"/>
    <w:rsid w:val="007B2501"/>
    <w:rsid w:val="007B47CA"/>
    <w:rsid w:val="007B62EE"/>
    <w:rsid w:val="007B6738"/>
    <w:rsid w:val="007B6BB7"/>
    <w:rsid w:val="007C1383"/>
    <w:rsid w:val="007C139F"/>
    <w:rsid w:val="007C1C90"/>
    <w:rsid w:val="007C2D63"/>
    <w:rsid w:val="007C2E5F"/>
    <w:rsid w:val="007C2FDA"/>
    <w:rsid w:val="007C3611"/>
    <w:rsid w:val="007C3F32"/>
    <w:rsid w:val="007C409E"/>
    <w:rsid w:val="007C4B44"/>
    <w:rsid w:val="007C4EF4"/>
    <w:rsid w:val="007C5385"/>
    <w:rsid w:val="007C599F"/>
    <w:rsid w:val="007C68E3"/>
    <w:rsid w:val="007C76A7"/>
    <w:rsid w:val="007D1E52"/>
    <w:rsid w:val="007D28A1"/>
    <w:rsid w:val="007D3ECB"/>
    <w:rsid w:val="007D5108"/>
    <w:rsid w:val="007D64FA"/>
    <w:rsid w:val="007E029C"/>
    <w:rsid w:val="007E02B1"/>
    <w:rsid w:val="007E06F7"/>
    <w:rsid w:val="007E12A0"/>
    <w:rsid w:val="007E4138"/>
    <w:rsid w:val="007E44A4"/>
    <w:rsid w:val="007E58F6"/>
    <w:rsid w:val="007E68A4"/>
    <w:rsid w:val="007E7F1A"/>
    <w:rsid w:val="007F01F7"/>
    <w:rsid w:val="007F0694"/>
    <w:rsid w:val="007F0872"/>
    <w:rsid w:val="007F0A88"/>
    <w:rsid w:val="007F0B71"/>
    <w:rsid w:val="007F0CB6"/>
    <w:rsid w:val="007F0E55"/>
    <w:rsid w:val="007F1C93"/>
    <w:rsid w:val="007F2A61"/>
    <w:rsid w:val="007F3DDB"/>
    <w:rsid w:val="007F3E55"/>
    <w:rsid w:val="007F4475"/>
    <w:rsid w:val="007F4548"/>
    <w:rsid w:val="007F48C8"/>
    <w:rsid w:val="007F5954"/>
    <w:rsid w:val="007F5A75"/>
    <w:rsid w:val="007F5D04"/>
    <w:rsid w:val="007F638E"/>
    <w:rsid w:val="007F6C51"/>
    <w:rsid w:val="007F7AE2"/>
    <w:rsid w:val="008006F9"/>
    <w:rsid w:val="0080138D"/>
    <w:rsid w:val="00801629"/>
    <w:rsid w:val="00801844"/>
    <w:rsid w:val="00802389"/>
    <w:rsid w:val="00803709"/>
    <w:rsid w:val="00804085"/>
    <w:rsid w:val="008051EA"/>
    <w:rsid w:val="008059A1"/>
    <w:rsid w:val="00805DF4"/>
    <w:rsid w:val="00806FFD"/>
    <w:rsid w:val="008103B9"/>
    <w:rsid w:val="00810B97"/>
    <w:rsid w:val="00811505"/>
    <w:rsid w:val="00811876"/>
    <w:rsid w:val="00813A41"/>
    <w:rsid w:val="00814D81"/>
    <w:rsid w:val="0081544B"/>
    <w:rsid w:val="0081559F"/>
    <w:rsid w:val="008158BB"/>
    <w:rsid w:val="008165D8"/>
    <w:rsid w:val="00817A0B"/>
    <w:rsid w:val="00820547"/>
    <w:rsid w:val="008214A3"/>
    <w:rsid w:val="00822D1F"/>
    <w:rsid w:val="00823689"/>
    <w:rsid w:val="00824B6A"/>
    <w:rsid w:val="00825A60"/>
    <w:rsid w:val="00825DD0"/>
    <w:rsid w:val="00825F11"/>
    <w:rsid w:val="00826188"/>
    <w:rsid w:val="008275EF"/>
    <w:rsid w:val="008303CB"/>
    <w:rsid w:val="008306E7"/>
    <w:rsid w:val="008321E8"/>
    <w:rsid w:val="00833068"/>
    <w:rsid w:val="008331D5"/>
    <w:rsid w:val="00834203"/>
    <w:rsid w:val="00834446"/>
    <w:rsid w:val="00834831"/>
    <w:rsid w:val="00834FAC"/>
    <w:rsid w:val="00835343"/>
    <w:rsid w:val="008356ED"/>
    <w:rsid w:val="008367DB"/>
    <w:rsid w:val="00836CCA"/>
    <w:rsid w:val="00837994"/>
    <w:rsid w:val="00840197"/>
    <w:rsid w:val="00840B00"/>
    <w:rsid w:val="00840BC0"/>
    <w:rsid w:val="00842D21"/>
    <w:rsid w:val="00843378"/>
    <w:rsid w:val="0084340B"/>
    <w:rsid w:val="008434D3"/>
    <w:rsid w:val="008436BE"/>
    <w:rsid w:val="008440B2"/>
    <w:rsid w:val="00844C46"/>
    <w:rsid w:val="00845853"/>
    <w:rsid w:val="008472E0"/>
    <w:rsid w:val="00847C4A"/>
    <w:rsid w:val="00850C24"/>
    <w:rsid w:val="00852C51"/>
    <w:rsid w:val="00853A57"/>
    <w:rsid w:val="00853ED2"/>
    <w:rsid w:val="00853EDE"/>
    <w:rsid w:val="00855D19"/>
    <w:rsid w:val="00856061"/>
    <w:rsid w:val="00856D0D"/>
    <w:rsid w:val="00856F6B"/>
    <w:rsid w:val="0085712D"/>
    <w:rsid w:val="00857A7F"/>
    <w:rsid w:val="00857D3B"/>
    <w:rsid w:val="008602D9"/>
    <w:rsid w:val="008605C4"/>
    <w:rsid w:val="00860E77"/>
    <w:rsid w:val="00860FF2"/>
    <w:rsid w:val="00861E05"/>
    <w:rsid w:val="00862464"/>
    <w:rsid w:val="008625E8"/>
    <w:rsid w:val="00862772"/>
    <w:rsid w:val="008627EB"/>
    <w:rsid w:val="00863FAB"/>
    <w:rsid w:val="0086450C"/>
    <w:rsid w:val="00864885"/>
    <w:rsid w:val="00865AE5"/>
    <w:rsid w:val="00866066"/>
    <w:rsid w:val="0086673E"/>
    <w:rsid w:val="008674A4"/>
    <w:rsid w:val="008675EF"/>
    <w:rsid w:val="00867DA2"/>
    <w:rsid w:val="00870191"/>
    <w:rsid w:val="00872667"/>
    <w:rsid w:val="00873799"/>
    <w:rsid w:val="008744B1"/>
    <w:rsid w:val="00875624"/>
    <w:rsid w:val="00875A6F"/>
    <w:rsid w:val="00876B28"/>
    <w:rsid w:val="00880C56"/>
    <w:rsid w:val="00880D4A"/>
    <w:rsid w:val="0088158F"/>
    <w:rsid w:val="00881DD2"/>
    <w:rsid w:val="00881F39"/>
    <w:rsid w:val="008843F6"/>
    <w:rsid w:val="00884984"/>
    <w:rsid w:val="00884C59"/>
    <w:rsid w:val="00886BCB"/>
    <w:rsid w:val="008874C9"/>
    <w:rsid w:val="00887863"/>
    <w:rsid w:val="00887B04"/>
    <w:rsid w:val="00890C74"/>
    <w:rsid w:val="008919BE"/>
    <w:rsid w:val="00891B4B"/>
    <w:rsid w:val="00891DB7"/>
    <w:rsid w:val="008920C4"/>
    <w:rsid w:val="0089292F"/>
    <w:rsid w:val="00893304"/>
    <w:rsid w:val="0089397A"/>
    <w:rsid w:val="00893C16"/>
    <w:rsid w:val="00893DF1"/>
    <w:rsid w:val="00893E2F"/>
    <w:rsid w:val="0089438C"/>
    <w:rsid w:val="00894E4F"/>
    <w:rsid w:val="00894F13"/>
    <w:rsid w:val="008953CB"/>
    <w:rsid w:val="008964F3"/>
    <w:rsid w:val="0089728C"/>
    <w:rsid w:val="00897829"/>
    <w:rsid w:val="008A0A52"/>
    <w:rsid w:val="008A1B5B"/>
    <w:rsid w:val="008A1CB6"/>
    <w:rsid w:val="008A2186"/>
    <w:rsid w:val="008A31C2"/>
    <w:rsid w:val="008A36FF"/>
    <w:rsid w:val="008A3E2F"/>
    <w:rsid w:val="008A3FFA"/>
    <w:rsid w:val="008A41F7"/>
    <w:rsid w:val="008A42D9"/>
    <w:rsid w:val="008A4374"/>
    <w:rsid w:val="008A4F19"/>
    <w:rsid w:val="008A4F72"/>
    <w:rsid w:val="008A55D5"/>
    <w:rsid w:val="008A728F"/>
    <w:rsid w:val="008A7641"/>
    <w:rsid w:val="008A7665"/>
    <w:rsid w:val="008A7EE5"/>
    <w:rsid w:val="008B0557"/>
    <w:rsid w:val="008B10A4"/>
    <w:rsid w:val="008B26A1"/>
    <w:rsid w:val="008B361C"/>
    <w:rsid w:val="008B3A58"/>
    <w:rsid w:val="008B423F"/>
    <w:rsid w:val="008B4636"/>
    <w:rsid w:val="008B4BFB"/>
    <w:rsid w:val="008B4FD2"/>
    <w:rsid w:val="008B672D"/>
    <w:rsid w:val="008B6D87"/>
    <w:rsid w:val="008B6ECA"/>
    <w:rsid w:val="008C020E"/>
    <w:rsid w:val="008C03EA"/>
    <w:rsid w:val="008C0B60"/>
    <w:rsid w:val="008C13B5"/>
    <w:rsid w:val="008C15E1"/>
    <w:rsid w:val="008C1AE2"/>
    <w:rsid w:val="008C3539"/>
    <w:rsid w:val="008C37DE"/>
    <w:rsid w:val="008C4C82"/>
    <w:rsid w:val="008C4F63"/>
    <w:rsid w:val="008C55E3"/>
    <w:rsid w:val="008C72F9"/>
    <w:rsid w:val="008C7569"/>
    <w:rsid w:val="008C7DEA"/>
    <w:rsid w:val="008D00F9"/>
    <w:rsid w:val="008D1862"/>
    <w:rsid w:val="008D19C0"/>
    <w:rsid w:val="008D23DD"/>
    <w:rsid w:val="008D2816"/>
    <w:rsid w:val="008D379C"/>
    <w:rsid w:val="008D50ED"/>
    <w:rsid w:val="008D516E"/>
    <w:rsid w:val="008D5572"/>
    <w:rsid w:val="008D5953"/>
    <w:rsid w:val="008D6481"/>
    <w:rsid w:val="008D6520"/>
    <w:rsid w:val="008D65D0"/>
    <w:rsid w:val="008D6978"/>
    <w:rsid w:val="008D6EEE"/>
    <w:rsid w:val="008D6F14"/>
    <w:rsid w:val="008D7D5D"/>
    <w:rsid w:val="008D7D7A"/>
    <w:rsid w:val="008D7DAB"/>
    <w:rsid w:val="008E0558"/>
    <w:rsid w:val="008E1F1E"/>
    <w:rsid w:val="008E2296"/>
    <w:rsid w:val="008E34ED"/>
    <w:rsid w:val="008E3D09"/>
    <w:rsid w:val="008E413A"/>
    <w:rsid w:val="008E5119"/>
    <w:rsid w:val="008E65FE"/>
    <w:rsid w:val="008E7E59"/>
    <w:rsid w:val="008F0BDD"/>
    <w:rsid w:val="008F10DF"/>
    <w:rsid w:val="008F1771"/>
    <w:rsid w:val="008F53D5"/>
    <w:rsid w:val="008F5F31"/>
    <w:rsid w:val="008F6069"/>
    <w:rsid w:val="008F64A5"/>
    <w:rsid w:val="008F6705"/>
    <w:rsid w:val="008F729C"/>
    <w:rsid w:val="008F7A64"/>
    <w:rsid w:val="008F7B77"/>
    <w:rsid w:val="0090050F"/>
    <w:rsid w:val="009005EC"/>
    <w:rsid w:val="0090076E"/>
    <w:rsid w:val="0090085B"/>
    <w:rsid w:val="00901074"/>
    <w:rsid w:val="009012DB"/>
    <w:rsid w:val="009036FF"/>
    <w:rsid w:val="009052D0"/>
    <w:rsid w:val="00905552"/>
    <w:rsid w:val="00905E16"/>
    <w:rsid w:val="0090695E"/>
    <w:rsid w:val="0091065D"/>
    <w:rsid w:val="00910E28"/>
    <w:rsid w:val="0091159D"/>
    <w:rsid w:val="00911FDF"/>
    <w:rsid w:val="00913215"/>
    <w:rsid w:val="0091322A"/>
    <w:rsid w:val="00913EC4"/>
    <w:rsid w:val="00916937"/>
    <w:rsid w:val="00916AAC"/>
    <w:rsid w:val="00917854"/>
    <w:rsid w:val="009229C7"/>
    <w:rsid w:val="00922AD1"/>
    <w:rsid w:val="00922E10"/>
    <w:rsid w:val="00923131"/>
    <w:rsid w:val="009231DD"/>
    <w:rsid w:val="009243D5"/>
    <w:rsid w:val="00924554"/>
    <w:rsid w:val="00924E7E"/>
    <w:rsid w:val="00925025"/>
    <w:rsid w:val="00925C15"/>
    <w:rsid w:val="00926FBA"/>
    <w:rsid w:val="009273F8"/>
    <w:rsid w:val="00931000"/>
    <w:rsid w:val="009310A3"/>
    <w:rsid w:val="00932808"/>
    <w:rsid w:val="00934BAF"/>
    <w:rsid w:val="009363F5"/>
    <w:rsid w:val="00937155"/>
    <w:rsid w:val="00937299"/>
    <w:rsid w:val="0093778D"/>
    <w:rsid w:val="009377A2"/>
    <w:rsid w:val="00937DBC"/>
    <w:rsid w:val="0094015D"/>
    <w:rsid w:val="00940219"/>
    <w:rsid w:val="009404A2"/>
    <w:rsid w:val="00940C06"/>
    <w:rsid w:val="00941283"/>
    <w:rsid w:val="0094128E"/>
    <w:rsid w:val="00941914"/>
    <w:rsid w:val="00941D3D"/>
    <w:rsid w:val="00942E24"/>
    <w:rsid w:val="00943A76"/>
    <w:rsid w:val="00943EC5"/>
    <w:rsid w:val="009441EB"/>
    <w:rsid w:val="0094476C"/>
    <w:rsid w:val="00944EC7"/>
    <w:rsid w:val="00945320"/>
    <w:rsid w:val="00945B8C"/>
    <w:rsid w:val="009464C1"/>
    <w:rsid w:val="0094670F"/>
    <w:rsid w:val="009478A7"/>
    <w:rsid w:val="00952E4B"/>
    <w:rsid w:val="00954062"/>
    <w:rsid w:val="00955F33"/>
    <w:rsid w:val="0095610F"/>
    <w:rsid w:val="009570BE"/>
    <w:rsid w:val="00960FE8"/>
    <w:rsid w:val="00960FEB"/>
    <w:rsid w:val="0096189E"/>
    <w:rsid w:val="00962172"/>
    <w:rsid w:val="0096275B"/>
    <w:rsid w:val="009634BC"/>
    <w:rsid w:val="009643B7"/>
    <w:rsid w:val="00964D1B"/>
    <w:rsid w:val="0096500A"/>
    <w:rsid w:val="0096516F"/>
    <w:rsid w:val="00965B52"/>
    <w:rsid w:val="00966076"/>
    <w:rsid w:val="00966363"/>
    <w:rsid w:val="00970C89"/>
    <w:rsid w:val="00971C5D"/>
    <w:rsid w:val="00972552"/>
    <w:rsid w:val="00973814"/>
    <w:rsid w:val="00973903"/>
    <w:rsid w:val="00973E57"/>
    <w:rsid w:val="0097490E"/>
    <w:rsid w:val="00974BBE"/>
    <w:rsid w:val="00975612"/>
    <w:rsid w:val="0097618E"/>
    <w:rsid w:val="00976AAE"/>
    <w:rsid w:val="00976CCD"/>
    <w:rsid w:val="009777D5"/>
    <w:rsid w:val="00980B43"/>
    <w:rsid w:val="0098115F"/>
    <w:rsid w:val="00981713"/>
    <w:rsid w:val="00981D6D"/>
    <w:rsid w:val="00982866"/>
    <w:rsid w:val="00982906"/>
    <w:rsid w:val="00982CB5"/>
    <w:rsid w:val="00982EDD"/>
    <w:rsid w:val="009841E3"/>
    <w:rsid w:val="00984E96"/>
    <w:rsid w:val="009865FA"/>
    <w:rsid w:val="009866CB"/>
    <w:rsid w:val="00987163"/>
    <w:rsid w:val="00987A50"/>
    <w:rsid w:val="00987E82"/>
    <w:rsid w:val="0099076B"/>
    <w:rsid w:val="00990BB4"/>
    <w:rsid w:val="00990E1C"/>
    <w:rsid w:val="00991C7B"/>
    <w:rsid w:val="00991F1A"/>
    <w:rsid w:val="00992C7B"/>
    <w:rsid w:val="0099336B"/>
    <w:rsid w:val="00993DE2"/>
    <w:rsid w:val="00993EDC"/>
    <w:rsid w:val="00995666"/>
    <w:rsid w:val="00995694"/>
    <w:rsid w:val="00996EF7"/>
    <w:rsid w:val="009A0001"/>
    <w:rsid w:val="009A05A7"/>
    <w:rsid w:val="009A07C0"/>
    <w:rsid w:val="009A0988"/>
    <w:rsid w:val="009A14E9"/>
    <w:rsid w:val="009A26DA"/>
    <w:rsid w:val="009A3194"/>
    <w:rsid w:val="009A3B83"/>
    <w:rsid w:val="009A3C1C"/>
    <w:rsid w:val="009A6A43"/>
    <w:rsid w:val="009A7404"/>
    <w:rsid w:val="009A7432"/>
    <w:rsid w:val="009A7B8B"/>
    <w:rsid w:val="009A7C27"/>
    <w:rsid w:val="009A7C6A"/>
    <w:rsid w:val="009A7FF2"/>
    <w:rsid w:val="009B0321"/>
    <w:rsid w:val="009B0C9A"/>
    <w:rsid w:val="009B19E0"/>
    <w:rsid w:val="009B1E3F"/>
    <w:rsid w:val="009B2442"/>
    <w:rsid w:val="009B2956"/>
    <w:rsid w:val="009B3273"/>
    <w:rsid w:val="009B43B4"/>
    <w:rsid w:val="009B47EA"/>
    <w:rsid w:val="009B4F38"/>
    <w:rsid w:val="009B4FBC"/>
    <w:rsid w:val="009B588B"/>
    <w:rsid w:val="009B5AF4"/>
    <w:rsid w:val="009B601E"/>
    <w:rsid w:val="009B6565"/>
    <w:rsid w:val="009B65DA"/>
    <w:rsid w:val="009B6AD0"/>
    <w:rsid w:val="009C1BB5"/>
    <w:rsid w:val="009C2546"/>
    <w:rsid w:val="009C27F0"/>
    <w:rsid w:val="009C2E01"/>
    <w:rsid w:val="009C3631"/>
    <w:rsid w:val="009C49B6"/>
    <w:rsid w:val="009C6998"/>
    <w:rsid w:val="009C72D2"/>
    <w:rsid w:val="009C7D9D"/>
    <w:rsid w:val="009D063B"/>
    <w:rsid w:val="009D1B03"/>
    <w:rsid w:val="009D2022"/>
    <w:rsid w:val="009D21D1"/>
    <w:rsid w:val="009D24D4"/>
    <w:rsid w:val="009D4D1D"/>
    <w:rsid w:val="009D5CF2"/>
    <w:rsid w:val="009D5DEA"/>
    <w:rsid w:val="009D6A4C"/>
    <w:rsid w:val="009D6BD1"/>
    <w:rsid w:val="009D72C6"/>
    <w:rsid w:val="009E041F"/>
    <w:rsid w:val="009E0C39"/>
    <w:rsid w:val="009E385B"/>
    <w:rsid w:val="009E419D"/>
    <w:rsid w:val="009E4934"/>
    <w:rsid w:val="009E60E9"/>
    <w:rsid w:val="009E67A8"/>
    <w:rsid w:val="009F06F2"/>
    <w:rsid w:val="009F09FD"/>
    <w:rsid w:val="009F1650"/>
    <w:rsid w:val="009F1810"/>
    <w:rsid w:val="009F18D0"/>
    <w:rsid w:val="009F1D9D"/>
    <w:rsid w:val="009F2125"/>
    <w:rsid w:val="009F2228"/>
    <w:rsid w:val="009F2D66"/>
    <w:rsid w:val="009F3CD8"/>
    <w:rsid w:val="009F4912"/>
    <w:rsid w:val="009F4BB1"/>
    <w:rsid w:val="009F58AE"/>
    <w:rsid w:val="009F5A26"/>
    <w:rsid w:val="009F6CEA"/>
    <w:rsid w:val="009F6DDD"/>
    <w:rsid w:val="009F7008"/>
    <w:rsid w:val="009F734D"/>
    <w:rsid w:val="009F7412"/>
    <w:rsid w:val="00A0049E"/>
    <w:rsid w:val="00A00888"/>
    <w:rsid w:val="00A01479"/>
    <w:rsid w:val="00A026B2"/>
    <w:rsid w:val="00A028A4"/>
    <w:rsid w:val="00A02EEF"/>
    <w:rsid w:val="00A03469"/>
    <w:rsid w:val="00A03C65"/>
    <w:rsid w:val="00A04218"/>
    <w:rsid w:val="00A047B6"/>
    <w:rsid w:val="00A06721"/>
    <w:rsid w:val="00A069A6"/>
    <w:rsid w:val="00A06E7B"/>
    <w:rsid w:val="00A06F36"/>
    <w:rsid w:val="00A06F47"/>
    <w:rsid w:val="00A06FEC"/>
    <w:rsid w:val="00A0796A"/>
    <w:rsid w:val="00A11E29"/>
    <w:rsid w:val="00A11F92"/>
    <w:rsid w:val="00A12386"/>
    <w:rsid w:val="00A124B9"/>
    <w:rsid w:val="00A12C24"/>
    <w:rsid w:val="00A138BC"/>
    <w:rsid w:val="00A13BBC"/>
    <w:rsid w:val="00A14930"/>
    <w:rsid w:val="00A14DB2"/>
    <w:rsid w:val="00A150EB"/>
    <w:rsid w:val="00A17182"/>
    <w:rsid w:val="00A21241"/>
    <w:rsid w:val="00A2234A"/>
    <w:rsid w:val="00A223DF"/>
    <w:rsid w:val="00A22827"/>
    <w:rsid w:val="00A23DAF"/>
    <w:rsid w:val="00A23E9F"/>
    <w:rsid w:val="00A24407"/>
    <w:rsid w:val="00A2474D"/>
    <w:rsid w:val="00A25334"/>
    <w:rsid w:val="00A2593B"/>
    <w:rsid w:val="00A262B5"/>
    <w:rsid w:val="00A268E2"/>
    <w:rsid w:val="00A26B58"/>
    <w:rsid w:val="00A27837"/>
    <w:rsid w:val="00A30257"/>
    <w:rsid w:val="00A30896"/>
    <w:rsid w:val="00A3095A"/>
    <w:rsid w:val="00A31E86"/>
    <w:rsid w:val="00A3201A"/>
    <w:rsid w:val="00A32C3B"/>
    <w:rsid w:val="00A337C5"/>
    <w:rsid w:val="00A34374"/>
    <w:rsid w:val="00A359D1"/>
    <w:rsid w:val="00A35A89"/>
    <w:rsid w:val="00A36A1E"/>
    <w:rsid w:val="00A37758"/>
    <w:rsid w:val="00A41146"/>
    <w:rsid w:val="00A415F6"/>
    <w:rsid w:val="00A429DD"/>
    <w:rsid w:val="00A42F54"/>
    <w:rsid w:val="00A434A7"/>
    <w:rsid w:val="00A43938"/>
    <w:rsid w:val="00A45E53"/>
    <w:rsid w:val="00A47375"/>
    <w:rsid w:val="00A47791"/>
    <w:rsid w:val="00A50F87"/>
    <w:rsid w:val="00A513B8"/>
    <w:rsid w:val="00A51EA4"/>
    <w:rsid w:val="00A51F5B"/>
    <w:rsid w:val="00A523D1"/>
    <w:rsid w:val="00A544D2"/>
    <w:rsid w:val="00A54A8C"/>
    <w:rsid w:val="00A54EAE"/>
    <w:rsid w:val="00A5598E"/>
    <w:rsid w:val="00A55F69"/>
    <w:rsid w:val="00A5663C"/>
    <w:rsid w:val="00A56D5D"/>
    <w:rsid w:val="00A57527"/>
    <w:rsid w:val="00A57E19"/>
    <w:rsid w:val="00A60575"/>
    <w:rsid w:val="00A6126A"/>
    <w:rsid w:val="00A616B2"/>
    <w:rsid w:val="00A61DA1"/>
    <w:rsid w:val="00A62F2C"/>
    <w:rsid w:val="00A63C90"/>
    <w:rsid w:val="00A63E43"/>
    <w:rsid w:val="00A646D7"/>
    <w:rsid w:val="00A65C9B"/>
    <w:rsid w:val="00A65F52"/>
    <w:rsid w:val="00A66950"/>
    <w:rsid w:val="00A66F0B"/>
    <w:rsid w:val="00A66F3D"/>
    <w:rsid w:val="00A709A3"/>
    <w:rsid w:val="00A70C29"/>
    <w:rsid w:val="00A72587"/>
    <w:rsid w:val="00A7340F"/>
    <w:rsid w:val="00A744DC"/>
    <w:rsid w:val="00A74AAA"/>
    <w:rsid w:val="00A75B7E"/>
    <w:rsid w:val="00A75D7B"/>
    <w:rsid w:val="00A76803"/>
    <w:rsid w:val="00A76C70"/>
    <w:rsid w:val="00A7776B"/>
    <w:rsid w:val="00A812B3"/>
    <w:rsid w:val="00A81AE3"/>
    <w:rsid w:val="00A81CF2"/>
    <w:rsid w:val="00A82717"/>
    <w:rsid w:val="00A82BA6"/>
    <w:rsid w:val="00A8443D"/>
    <w:rsid w:val="00A84D19"/>
    <w:rsid w:val="00A8524D"/>
    <w:rsid w:val="00A8663A"/>
    <w:rsid w:val="00A8696F"/>
    <w:rsid w:val="00A86C41"/>
    <w:rsid w:val="00A870F7"/>
    <w:rsid w:val="00A872F7"/>
    <w:rsid w:val="00A873C2"/>
    <w:rsid w:val="00A87C18"/>
    <w:rsid w:val="00A9049A"/>
    <w:rsid w:val="00A905CE"/>
    <w:rsid w:val="00A91916"/>
    <w:rsid w:val="00A9264B"/>
    <w:rsid w:val="00A92A70"/>
    <w:rsid w:val="00A94909"/>
    <w:rsid w:val="00A94D55"/>
    <w:rsid w:val="00A95D8E"/>
    <w:rsid w:val="00A97666"/>
    <w:rsid w:val="00AA0E73"/>
    <w:rsid w:val="00AA18EF"/>
    <w:rsid w:val="00AA1D40"/>
    <w:rsid w:val="00AA20DD"/>
    <w:rsid w:val="00AA30A4"/>
    <w:rsid w:val="00AA42D5"/>
    <w:rsid w:val="00AA4649"/>
    <w:rsid w:val="00AA5345"/>
    <w:rsid w:val="00AA53B7"/>
    <w:rsid w:val="00AA5E6C"/>
    <w:rsid w:val="00AB04CC"/>
    <w:rsid w:val="00AB05D4"/>
    <w:rsid w:val="00AB1E97"/>
    <w:rsid w:val="00AB3248"/>
    <w:rsid w:val="00AB4D07"/>
    <w:rsid w:val="00AB5392"/>
    <w:rsid w:val="00AB57D5"/>
    <w:rsid w:val="00AB596F"/>
    <w:rsid w:val="00AB614E"/>
    <w:rsid w:val="00AB6980"/>
    <w:rsid w:val="00AB731C"/>
    <w:rsid w:val="00AB77B6"/>
    <w:rsid w:val="00AB7975"/>
    <w:rsid w:val="00AB7E83"/>
    <w:rsid w:val="00AC00D4"/>
    <w:rsid w:val="00AC07FA"/>
    <w:rsid w:val="00AC0A5F"/>
    <w:rsid w:val="00AC103C"/>
    <w:rsid w:val="00AC1253"/>
    <w:rsid w:val="00AC19C7"/>
    <w:rsid w:val="00AC2475"/>
    <w:rsid w:val="00AC2775"/>
    <w:rsid w:val="00AC2BE9"/>
    <w:rsid w:val="00AC31AC"/>
    <w:rsid w:val="00AC32F0"/>
    <w:rsid w:val="00AC3524"/>
    <w:rsid w:val="00AC3BDA"/>
    <w:rsid w:val="00AC4E19"/>
    <w:rsid w:val="00AC58B4"/>
    <w:rsid w:val="00AC5DCE"/>
    <w:rsid w:val="00AC618F"/>
    <w:rsid w:val="00AC6238"/>
    <w:rsid w:val="00AC6FAB"/>
    <w:rsid w:val="00AC72D0"/>
    <w:rsid w:val="00AC7958"/>
    <w:rsid w:val="00AC7E76"/>
    <w:rsid w:val="00AD13C4"/>
    <w:rsid w:val="00AD16B1"/>
    <w:rsid w:val="00AD4875"/>
    <w:rsid w:val="00AD4C20"/>
    <w:rsid w:val="00AD54B1"/>
    <w:rsid w:val="00AE0C15"/>
    <w:rsid w:val="00AE16F1"/>
    <w:rsid w:val="00AE2232"/>
    <w:rsid w:val="00AE45DB"/>
    <w:rsid w:val="00AE4622"/>
    <w:rsid w:val="00AE4E89"/>
    <w:rsid w:val="00AE554A"/>
    <w:rsid w:val="00AE55D1"/>
    <w:rsid w:val="00AE606E"/>
    <w:rsid w:val="00AE6B55"/>
    <w:rsid w:val="00AE7107"/>
    <w:rsid w:val="00AE79D5"/>
    <w:rsid w:val="00AE7CB6"/>
    <w:rsid w:val="00AE7D0D"/>
    <w:rsid w:val="00AF1061"/>
    <w:rsid w:val="00AF1D14"/>
    <w:rsid w:val="00AF2776"/>
    <w:rsid w:val="00AF2D56"/>
    <w:rsid w:val="00AF2D79"/>
    <w:rsid w:val="00AF2DB7"/>
    <w:rsid w:val="00AF3175"/>
    <w:rsid w:val="00AF40DE"/>
    <w:rsid w:val="00AF4B14"/>
    <w:rsid w:val="00AF511C"/>
    <w:rsid w:val="00AF5216"/>
    <w:rsid w:val="00AF549A"/>
    <w:rsid w:val="00AF594F"/>
    <w:rsid w:val="00AF690F"/>
    <w:rsid w:val="00AF6D39"/>
    <w:rsid w:val="00AF7217"/>
    <w:rsid w:val="00AF7464"/>
    <w:rsid w:val="00B001C0"/>
    <w:rsid w:val="00B02A1F"/>
    <w:rsid w:val="00B031B6"/>
    <w:rsid w:val="00B034CB"/>
    <w:rsid w:val="00B042CF"/>
    <w:rsid w:val="00B044DB"/>
    <w:rsid w:val="00B051B5"/>
    <w:rsid w:val="00B05750"/>
    <w:rsid w:val="00B05B70"/>
    <w:rsid w:val="00B07C9C"/>
    <w:rsid w:val="00B10390"/>
    <w:rsid w:val="00B1042B"/>
    <w:rsid w:val="00B10B33"/>
    <w:rsid w:val="00B1138E"/>
    <w:rsid w:val="00B114E9"/>
    <w:rsid w:val="00B11684"/>
    <w:rsid w:val="00B1447D"/>
    <w:rsid w:val="00B14E26"/>
    <w:rsid w:val="00B168C5"/>
    <w:rsid w:val="00B172F2"/>
    <w:rsid w:val="00B177AF"/>
    <w:rsid w:val="00B17BB5"/>
    <w:rsid w:val="00B200D2"/>
    <w:rsid w:val="00B21BE4"/>
    <w:rsid w:val="00B2304A"/>
    <w:rsid w:val="00B240D0"/>
    <w:rsid w:val="00B241F9"/>
    <w:rsid w:val="00B24816"/>
    <w:rsid w:val="00B24D9C"/>
    <w:rsid w:val="00B2505A"/>
    <w:rsid w:val="00B263EC"/>
    <w:rsid w:val="00B3000B"/>
    <w:rsid w:val="00B30045"/>
    <w:rsid w:val="00B3020F"/>
    <w:rsid w:val="00B30902"/>
    <w:rsid w:val="00B31D53"/>
    <w:rsid w:val="00B32019"/>
    <w:rsid w:val="00B324E9"/>
    <w:rsid w:val="00B325FB"/>
    <w:rsid w:val="00B33B41"/>
    <w:rsid w:val="00B34647"/>
    <w:rsid w:val="00B35C50"/>
    <w:rsid w:val="00B362CD"/>
    <w:rsid w:val="00B36D0D"/>
    <w:rsid w:val="00B40D69"/>
    <w:rsid w:val="00B41443"/>
    <w:rsid w:val="00B4162F"/>
    <w:rsid w:val="00B4175D"/>
    <w:rsid w:val="00B419FB"/>
    <w:rsid w:val="00B41BF3"/>
    <w:rsid w:val="00B421FF"/>
    <w:rsid w:val="00B438B4"/>
    <w:rsid w:val="00B44DD5"/>
    <w:rsid w:val="00B45794"/>
    <w:rsid w:val="00B45D7D"/>
    <w:rsid w:val="00B45E24"/>
    <w:rsid w:val="00B4656A"/>
    <w:rsid w:val="00B500E2"/>
    <w:rsid w:val="00B506D4"/>
    <w:rsid w:val="00B5099D"/>
    <w:rsid w:val="00B50A4E"/>
    <w:rsid w:val="00B50DEE"/>
    <w:rsid w:val="00B5143A"/>
    <w:rsid w:val="00B51991"/>
    <w:rsid w:val="00B51CC9"/>
    <w:rsid w:val="00B534E4"/>
    <w:rsid w:val="00B53C2D"/>
    <w:rsid w:val="00B54819"/>
    <w:rsid w:val="00B55284"/>
    <w:rsid w:val="00B57496"/>
    <w:rsid w:val="00B57A5E"/>
    <w:rsid w:val="00B57DF5"/>
    <w:rsid w:val="00B60C87"/>
    <w:rsid w:val="00B6148B"/>
    <w:rsid w:val="00B62587"/>
    <w:rsid w:val="00B625DF"/>
    <w:rsid w:val="00B62BDF"/>
    <w:rsid w:val="00B63826"/>
    <w:rsid w:val="00B64086"/>
    <w:rsid w:val="00B643B4"/>
    <w:rsid w:val="00B64438"/>
    <w:rsid w:val="00B658C4"/>
    <w:rsid w:val="00B66B2A"/>
    <w:rsid w:val="00B674CC"/>
    <w:rsid w:val="00B67C30"/>
    <w:rsid w:val="00B67EF1"/>
    <w:rsid w:val="00B67FC7"/>
    <w:rsid w:val="00B71255"/>
    <w:rsid w:val="00B72132"/>
    <w:rsid w:val="00B7364E"/>
    <w:rsid w:val="00B738AB"/>
    <w:rsid w:val="00B759C5"/>
    <w:rsid w:val="00B7725C"/>
    <w:rsid w:val="00B77C41"/>
    <w:rsid w:val="00B80329"/>
    <w:rsid w:val="00B81669"/>
    <w:rsid w:val="00B8247F"/>
    <w:rsid w:val="00B82DA0"/>
    <w:rsid w:val="00B836CC"/>
    <w:rsid w:val="00B843D0"/>
    <w:rsid w:val="00B86426"/>
    <w:rsid w:val="00B86517"/>
    <w:rsid w:val="00B866B5"/>
    <w:rsid w:val="00B86C96"/>
    <w:rsid w:val="00B875B2"/>
    <w:rsid w:val="00B876A4"/>
    <w:rsid w:val="00B87F58"/>
    <w:rsid w:val="00B904A8"/>
    <w:rsid w:val="00B907B5"/>
    <w:rsid w:val="00B909BF"/>
    <w:rsid w:val="00B90C6C"/>
    <w:rsid w:val="00B90DF6"/>
    <w:rsid w:val="00B917F9"/>
    <w:rsid w:val="00B91C68"/>
    <w:rsid w:val="00B92089"/>
    <w:rsid w:val="00B92897"/>
    <w:rsid w:val="00B92BCB"/>
    <w:rsid w:val="00B93BC0"/>
    <w:rsid w:val="00B94CD0"/>
    <w:rsid w:val="00B95134"/>
    <w:rsid w:val="00B95CAA"/>
    <w:rsid w:val="00B964CE"/>
    <w:rsid w:val="00B969FD"/>
    <w:rsid w:val="00B96A78"/>
    <w:rsid w:val="00B97047"/>
    <w:rsid w:val="00B978B1"/>
    <w:rsid w:val="00BA067E"/>
    <w:rsid w:val="00BA131D"/>
    <w:rsid w:val="00BA1325"/>
    <w:rsid w:val="00BA1508"/>
    <w:rsid w:val="00BA1ED7"/>
    <w:rsid w:val="00BA237E"/>
    <w:rsid w:val="00BA2C0B"/>
    <w:rsid w:val="00BA30FF"/>
    <w:rsid w:val="00BA5709"/>
    <w:rsid w:val="00BA5F71"/>
    <w:rsid w:val="00BA6DA0"/>
    <w:rsid w:val="00BA7A95"/>
    <w:rsid w:val="00BA7B84"/>
    <w:rsid w:val="00BB092B"/>
    <w:rsid w:val="00BB3A83"/>
    <w:rsid w:val="00BB3D56"/>
    <w:rsid w:val="00BB42F7"/>
    <w:rsid w:val="00BB4B8E"/>
    <w:rsid w:val="00BB5153"/>
    <w:rsid w:val="00BB526A"/>
    <w:rsid w:val="00BB5342"/>
    <w:rsid w:val="00BB5917"/>
    <w:rsid w:val="00BB59D8"/>
    <w:rsid w:val="00BB5EAE"/>
    <w:rsid w:val="00BC0DCB"/>
    <w:rsid w:val="00BC1442"/>
    <w:rsid w:val="00BC294E"/>
    <w:rsid w:val="00BC325D"/>
    <w:rsid w:val="00BC34AA"/>
    <w:rsid w:val="00BC4453"/>
    <w:rsid w:val="00BC48F4"/>
    <w:rsid w:val="00BC4CA4"/>
    <w:rsid w:val="00BC50F2"/>
    <w:rsid w:val="00BC5241"/>
    <w:rsid w:val="00BC5961"/>
    <w:rsid w:val="00BC5D59"/>
    <w:rsid w:val="00BC5F53"/>
    <w:rsid w:val="00BC6129"/>
    <w:rsid w:val="00BC6C2E"/>
    <w:rsid w:val="00BC78C6"/>
    <w:rsid w:val="00BD12A1"/>
    <w:rsid w:val="00BD1F57"/>
    <w:rsid w:val="00BD21C0"/>
    <w:rsid w:val="00BD38FC"/>
    <w:rsid w:val="00BD3FC9"/>
    <w:rsid w:val="00BD4716"/>
    <w:rsid w:val="00BD4728"/>
    <w:rsid w:val="00BD4A39"/>
    <w:rsid w:val="00BD6446"/>
    <w:rsid w:val="00BD64C1"/>
    <w:rsid w:val="00BD69CC"/>
    <w:rsid w:val="00BE0046"/>
    <w:rsid w:val="00BE0D97"/>
    <w:rsid w:val="00BE0F7C"/>
    <w:rsid w:val="00BE1709"/>
    <w:rsid w:val="00BE1905"/>
    <w:rsid w:val="00BE1D77"/>
    <w:rsid w:val="00BE1EF4"/>
    <w:rsid w:val="00BE2047"/>
    <w:rsid w:val="00BE29C0"/>
    <w:rsid w:val="00BE337C"/>
    <w:rsid w:val="00BE39B9"/>
    <w:rsid w:val="00BE3BF2"/>
    <w:rsid w:val="00BE40DB"/>
    <w:rsid w:val="00BE42EC"/>
    <w:rsid w:val="00BE4721"/>
    <w:rsid w:val="00BE49FF"/>
    <w:rsid w:val="00BE5EC5"/>
    <w:rsid w:val="00BE603C"/>
    <w:rsid w:val="00BE6447"/>
    <w:rsid w:val="00BE77A0"/>
    <w:rsid w:val="00BF067A"/>
    <w:rsid w:val="00BF2165"/>
    <w:rsid w:val="00BF233D"/>
    <w:rsid w:val="00BF2F79"/>
    <w:rsid w:val="00BF30BB"/>
    <w:rsid w:val="00BF327D"/>
    <w:rsid w:val="00BF6BBA"/>
    <w:rsid w:val="00C004E0"/>
    <w:rsid w:val="00C01D97"/>
    <w:rsid w:val="00C021AB"/>
    <w:rsid w:val="00C027CB"/>
    <w:rsid w:val="00C0410B"/>
    <w:rsid w:val="00C05B83"/>
    <w:rsid w:val="00C05D4B"/>
    <w:rsid w:val="00C071ED"/>
    <w:rsid w:val="00C0758A"/>
    <w:rsid w:val="00C0760F"/>
    <w:rsid w:val="00C07AD8"/>
    <w:rsid w:val="00C07E77"/>
    <w:rsid w:val="00C07F6B"/>
    <w:rsid w:val="00C1077A"/>
    <w:rsid w:val="00C110F7"/>
    <w:rsid w:val="00C11A6C"/>
    <w:rsid w:val="00C12F3C"/>
    <w:rsid w:val="00C135A3"/>
    <w:rsid w:val="00C14BFA"/>
    <w:rsid w:val="00C15176"/>
    <w:rsid w:val="00C15784"/>
    <w:rsid w:val="00C16245"/>
    <w:rsid w:val="00C169D0"/>
    <w:rsid w:val="00C171CD"/>
    <w:rsid w:val="00C20212"/>
    <w:rsid w:val="00C20573"/>
    <w:rsid w:val="00C20870"/>
    <w:rsid w:val="00C22C3E"/>
    <w:rsid w:val="00C22C8C"/>
    <w:rsid w:val="00C23094"/>
    <w:rsid w:val="00C2400D"/>
    <w:rsid w:val="00C246F4"/>
    <w:rsid w:val="00C249B9"/>
    <w:rsid w:val="00C24C99"/>
    <w:rsid w:val="00C2506B"/>
    <w:rsid w:val="00C25B39"/>
    <w:rsid w:val="00C25FA2"/>
    <w:rsid w:val="00C30416"/>
    <w:rsid w:val="00C30D68"/>
    <w:rsid w:val="00C31679"/>
    <w:rsid w:val="00C3192F"/>
    <w:rsid w:val="00C340EF"/>
    <w:rsid w:val="00C36A20"/>
    <w:rsid w:val="00C36B26"/>
    <w:rsid w:val="00C37063"/>
    <w:rsid w:val="00C405A2"/>
    <w:rsid w:val="00C40AAB"/>
    <w:rsid w:val="00C42ABB"/>
    <w:rsid w:val="00C43E57"/>
    <w:rsid w:val="00C447DE"/>
    <w:rsid w:val="00C45440"/>
    <w:rsid w:val="00C4631F"/>
    <w:rsid w:val="00C46B21"/>
    <w:rsid w:val="00C47E0F"/>
    <w:rsid w:val="00C50CBA"/>
    <w:rsid w:val="00C50DD3"/>
    <w:rsid w:val="00C51BBF"/>
    <w:rsid w:val="00C5230C"/>
    <w:rsid w:val="00C52947"/>
    <w:rsid w:val="00C52CBF"/>
    <w:rsid w:val="00C535BA"/>
    <w:rsid w:val="00C54EC7"/>
    <w:rsid w:val="00C5546E"/>
    <w:rsid w:val="00C55C17"/>
    <w:rsid w:val="00C55F7B"/>
    <w:rsid w:val="00C57401"/>
    <w:rsid w:val="00C57DAF"/>
    <w:rsid w:val="00C60862"/>
    <w:rsid w:val="00C61286"/>
    <w:rsid w:val="00C6143B"/>
    <w:rsid w:val="00C614CA"/>
    <w:rsid w:val="00C63E6A"/>
    <w:rsid w:val="00C6408F"/>
    <w:rsid w:val="00C6431B"/>
    <w:rsid w:val="00C64CA7"/>
    <w:rsid w:val="00C65512"/>
    <w:rsid w:val="00C65A6B"/>
    <w:rsid w:val="00C669E0"/>
    <w:rsid w:val="00C67323"/>
    <w:rsid w:val="00C67367"/>
    <w:rsid w:val="00C70C39"/>
    <w:rsid w:val="00C710CF"/>
    <w:rsid w:val="00C74C30"/>
    <w:rsid w:val="00C754DE"/>
    <w:rsid w:val="00C7651E"/>
    <w:rsid w:val="00C80069"/>
    <w:rsid w:val="00C819EB"/>
    <w:rsid w:val="00C822FF"/>
    <w:rsid w:val="00C8239C"/>
    <w:rsid w:val="00C831AB"/>
    <w:rsid w:val="00C83278"/>
    <w:rsid w:val="00C834DC"/>
    <w:rsid w:val="00C83816"/>
    <w:rsid w:val="00C84276"/>
    <w:rsid w:val="00C846FE"/>
    <w:rsid w:val="00C8503F"/>
    <w:rsid w:val="00C8556D"/>
    <w:rsid w:val="00C85F4A"/>
    <w:rsid w:val="00C8661C"/>
    <w:rsid w:val="00C8689C"/>
    <w:rsid w:val="00C8690B"/>
    <w:rsid w:val="00C86F83"/>
    <w:rsid w:val="00C874DD"/>
    <w:rsid w:val="00C9140D"/>
    <w:rsid w:val="00C9163C"/>
    <w:rsid w:val="00C91A1C"/>
    <w:rsid w:val="00C9202E"/>
    <w:rsid w:val="00C92413"/>
    <w:rsid w:val="00C93D05"/>
    <w:rsid w:val="00C947F8"/>
    <w:rsid w:val="00C94902"/>
    <w:rsid w:val="00C94F5D"/>
    <w:rsid w:val="00C96E14"/>
    <w:rsid w:val="00C97A2B"/>
    <w:rsid w:val="00CA0952"/>
    <w:rsid w:val="00CA0FAC"/>
    <w:rsid w:val="00CA172B"/>
    <w:rsid w:val="00CA1BE5"/>
    <w:rsid w:val="00CA2127"/>
    <w:rsid w:val="00CA5020"/>
    <w:rsid w:val="00CA667A"/>
    <w:rsid w:val="00CA7071"/>
    <w:rsid w:val="00CA7467"/>
    <w:rsid w:val="00CB07AC"/>
    <w:rsid w:val="00CB23B7"/>
    <w:rsid w:val="00CB2D7E"/>
    <w:rsid w:val="00CB3D5B"/>
    <w:rsid w:val="00CB431E"/>
    <w:rsid w:val="00CB5CED"/>
    <w:rsid w:val="00CB646B"/>
    <w:rsid w:val="00CB6DFA"/>
    <w:rsid w:val="00CB6F2E"/>
    <w:rsid w:val="00CB7803"/>
    <w:rsid w:val="00CB7DEE"/>
    <w:rsid w:val="00CC0994"/>
    <w:rsid w:val="00CC1773"/>
    <w:rsid w:val="00CC1889"/>
    <w:rsid w:val="00CC332A"/>
    <w:rsid w:val="00CC545C"/>
    <w:rsid w:val="00CC6605"/>
    <w:rsid w:val="00CC7B1C"/>
    <w:rsid w:val="00CD049E"/>
    <w:rsid w:val="00CD07A7"/>
    <w:rsid w:val="00CD22F1"/>
    <w:rsid w:val="00CD3D81"/>
    <w:rsid w:val="00CD46DD"/>
    <w:rsid w:val="00CD5209"/>
    <w:rsid w:val="00CD6015"/>
    <w:rsid w:val="00CD62A2"/>
    <w:rsid w:val="00CD6A76"/>
    <w:rsid w:val="00CD7671"/>
    <w:rsid w:val="00CD7733"/>
    <w:rsid w:val="00CE0439"/>
    <w:rsid w:val="00CE086C"/>
    <w:rsid w:val="00CE09B4"/>
    <w:rsid w:val="00CE0A97"/>
    <w:rsid w:val="00CE1584"/>
    <w:rsid w:val="00CE1A9C"/>
    <w:rsid w:val="00CE270E"/>
    <w:rsid w:val="00CE2F70"/>
    <w:rsid w:val="00CE3D88"/>
    <w:rsid w:val="00CE6637"/>
    <w:rsid w:val="00CE6658"/>
    <w:rsid w:val="00CE6863"/>
    <w:rsid w:val="00CF07AE"/>
    <w:rsid w:val="00CF28F5"/>
    <w:rsid w:val="00CF3114"/>
    <w:rsid w:val="00CF3317"/>
    <w:rsid w:val="00CF3F5F"/>
    <w:rsid w:val="00CF43B7"/>
    <w:rsid w:val="00CF4C68"/>
    <w:rsid w:val="00CF4F2F"/>
    <w:rsid w:val="00CF5316"/>
    <w:rsid w:val="00CF5451"/>
    <w:rsid w:val="00CF546F"/>
    <w:rsid w:val="00CF56EF"/>
    <w:rsid w:val="00CF573A"/>
    <w:rsid w:val="00CF62DA"/>
    <w:rsid w:val="00CF7DA5"/>
    <w:rsid w:val="00D00293"/>
    <w:rsid w:val="00D01162"/>
    <w:rsid w:val="00D03026"/>
    <w:rsid w:val="00D034C6"/>
    <w:rsid w:val="00D05385"/>
    <w:rsid w:val="00D0566E"/>
    <w:rsid w:val="00D05950"/>
    <w:rsid w:val="00D07D0F"/>
    <w:rsid w:val="00D07DBA"/>
    <w:rsid w:val="00D10003"/>
    <w:rsid w:val="00D11AB8"/>
    <w:rsid w:val="00D11B6D"/>
    <w:rsid w:val="00D128CE"/>
    <w:rsid w:val="00D13589"/>
    <w:rsid w:val="00D13D41"/>
    <w:rsid w:val="00D1495F"/>
    <w:rsid w:val="00D15F02"/>
    <w:rsid w:val="00D164F1"/>
    <w:rsid w:val="00D16EEF"/>
    <w:rsid w:val="00D16F15"/>
    <w:rsid w:val="00D17398"/>
    <w:rsid w:val="00D203B8"/>
    <w:rsid w:val="00D21D30"/>
    <w:rsid w:val="00D226AE"/>
    <w:rsid w:val="00D22B21"/>
    <w:rsid w:val="00D22E0A"/>
    <w:rsid w:val="00D2315A"/>
    <w:rsid w:val="00D2433C"/>
    <w:rsid w:val="00D25044"/>
    <w:rsid w:val="00D25ABB"/>
    <w:rsid w:val="00D25BF6"/>
    <w:rsid w:val="00D262B5"/>
    <w:rsid w:val="00D271BA"/>
    <w:rsid w:val="00D304BE"/>
    <w:rsid w:val="00D312AA"/>
    <w:rsid w:val="00D31617"/>
    <w:rsid w:val="00D31DB3"/>
    <w:rsid w:val="00D32039"/>
    <w:rsid w:val="00D32487"/>
    <w:rsid w:val="00D32C61"/>
    <w:rsid w:val="00D342FF"/>
    <w:rsid w:val="00D3451F"/>
    <w:rsid w:val="00D3469D"/>
    <w:rsid w:val="00D34860"/>
    <w:rsid w:val="00D356F8"/>
    <w:rsid w:val="00D3575F"/>
    <w:rsid w:val="00D359B1"/>
    <w:rsid w:val="00D35C6E"/>
    <w:rsid w:val="00D367B9"/>
    <w:rsid w:val="00D3714D"/>
    <w:rsid w:val="00D411C4"/>
    <w:rsid w:val="00D418FD"/>
    <w:rsid w:val="00D41FDE"/>
    <w:rsid w:val="00D4211A"/>
    <w:rsid w:val="00D425F2"/>
    <w:rsid w:val="00D4281F"/>
    <w:rsid w:val="00D430F1"/>
    <w:rsid w:val="00D440F8"/>
    <w:rsid w:val="00D44521"/>
    <w:rsid w:val="00D44885"/>
    <w:rsid w:val="00D45141"/>
    <w:rsid w:val="00D46818"/>
    <w:rsid w:val="00D46A3C"/>
    <w:rsid w:val="00D47A56"/>
    <w:rsid w:val="00D47FD6"/>
    <w:rsid w:val="00D50555"/>
    <w:rsid w:val="00D50FF0"/>
    <w:rsid w:val="00D51A41"/>
    <w:rsid w:val="00D52C95"/>
    <w:rsid w:val="00D53EF1"/>
    <w:rsid w:val="00D54AEB"/>
    <w:rsid w:val="00D54D1D"/>
    <w:rsid w:val="00D550C8"/>
    <w:rsid w:val="00D55896"/>
    <w:rsid w:val="00D567E8"/>
    <w:rsid w:val="00D56F1B"/>
    <w:rsid w:val="00D606F0"/>
    <w:rsid w:val="00D60BF7"/>
    <w:rsid w:val="00D614ED"/>
    <w:rsid w:val="00D617C5"/>
    <w:rsid w:val="00D61A20"/>
    <w:rsid w:val="00D63860"/>
    <w:rsid w:val="00D63D11"/>
    <w:rsid w:val="00D640EC"/>
    <w:rsid w:val="00D64183"/>
    <w:rsid w:val="00D641F3"/>
    <w:rsid w:val="00D6421E"/>
    <w:rsid w:val="00D64C8D"/>
    <w:rsid w:val="00D657D5"/>
    <w:rsid w:val="00D65A5B"/>
    <w:rsid w:val="00D65D83"/>
    <w:rsid w:val="00D66537"/>
    <w:rsid w:val="00D6697F"/>
    <w:rsid w:val="00D66A03"/>
    <w:rsid w:val="00D67079"/>
    <w:rsid w:val="00D67A51"/>
    <w:rsid w:val="00D700CD"/>
    <w:rsid w:val="00D700EF"/>
    <w:rsid w:val="00D72566"/>
    <w:rsid w:val="00D73D05"/>
    <w:rsid w:val="00D74692"/>
    <w:rsid w:val="00D74AB6"/>
    <w:rsid w:val="00D753AF"/>
    <w:rsid w:val="00D76AA8"/>
    <w:rsid w:val="00D76B60"/>
    <w:rsid w:val="00D7747C"/>
    <w:rsid w:val="00D774E5"/>
    <w:rsid w:val="00D77B19"/>
    <w:rsid w:val="00D77E33"/>
    <w:rsid w:val="00D80032"/>
    <w:rsid w:val="00D80BB2"/>
    <w:rsid w:val="00D83471"/>
    <w:rsid w:val="00D83F45"/>
    <w:rsid w:val="00D83FB2"/>
    <w:rsid w:val="00D846C1"/>
    <w:rsid w:val="00D846C4"/>
    <w:rsid w:val="00D860DA"/>
    <w:rsid w:val="00D870BF"/>
    <w:rsid w:val="00D87903"/>
    <w:rsid w:val="00D87F59"/>
    <w:rsid w:val="00D9190A"/>
    <w:rsid w:val="00D920FA"/>
    <w:rsid w:val="00D92A68"/>
    <w:rsid w:val="00D92BBC"/>
    <w:rsid w:val="00D92F27"/>
    <w:rsid w:val="00D93752"/>
    <w:rsid w:val="00D93D0D"/>
    <w:rsid w:val="00D93D43"/>
    <w:rsid w:val="00DA0465"/>
    <w:rsid w:val="00DA2B51"/>
    <w:rsid w:val="00DA589B"/>
    <w:rsid w:val="00DA6DD7"/>
    <w:rsid w:val="00DB0597"/>
    <w:rsid w:val="00DB0F3F"/>
    <w:rsid w:val="00DB279A"/>
    <w:rsid w:val="00DB38CC"/>
    <w:rsid w:val="00DB4AC8"/>
    <w:rsid w:val="00DB5521"/>
    <w:rsid w:val="00DB5912"/>
    <w:rsid w:val="00DB5E9A"/>
    <w:rsid w:val="00DB6147"/>
    <w:rsid w:val="00DB6FEB"/>
    <w:rsid w:val="00DB73CF"/>
    <w:rsid w:val="00DB78AC"/>
    <w:rsid w:val="00DC1148"/>
    <w:rsid w:val="00DC16F2"/>
    <w:rsid w:val="00DC20C8"/>
    <w:rsid w:val="00DC21AC"/>
    <w:rsid w:val="00DC2D28"/>
    <w:rsid w:val="00DC4416"/>
    <w:rsid w:val="00DC5F68"/>
    <w:rsid w:val="00DC7A9D"/>
    <w:rsid w:val="00DD039F"/>
    <w:rsid w:val="00DD0545"/>
    <w:rsid w:val="00DD130C"/>
    <w:rsid w:val="00DD13D9"/>
    <w:rsid w:val="00DD1729"/>
    <w:rsid w:val="00DD21AF"/>
    <w:rsid w:val="00DD27EB"/>
    <w:rsid w:val="00DD2D63"/>
    <w:rsid w:val="00DD33E8"/>
    <w:rsid w:val="00DD3B24"/>
    <w:rsid w:val="00DD4F3D"/>
    <w:rsid w:val="00DD5694"/>
    <w:rsid w:val="00DD6734"/>
    <w:rsid w:val="00DD68E0"/>
    <w:rsid w:val="00DD68FD"/>
    <w:rsid w:val="00DD7361"/>
    <w:rsid w:val="00DD77F0"/>
    <w:rsid w:val="00DD7C30"/>
    <w:rsid w:val="00DE03BF"/>
    <w:rsid w:val="00DE03FC"/>
    <w:rsid w:val="00DE047B"/>
    <w:rsid w:val="00DE05CA"/>
    <w:rsid w:val="00DE082C"/>
    <w:rsid w:val="00DE0DF4"/>
    <w:rsid w:val="00DE1A97"/>
    <w:rsid w:val="00DE224D"/>
    <w:rsid w:val="00DE3AB8"/>
    <w:rsid w:val="00DE3C4E"/>
    <w:rsid w:val="00DE41F8"/>
    <w:rsid w:val="00DE4B6A"/>
    <w:rsid w:val="00DE5092"/>
    <w:rsid w:val="00DE5512"/>
    <w:rsid w:val="00DE5728"/>
    <w:rsid w:val="00DE5C71"/>
    <w:rsid w:val="00DE5E32"/>
    <w:rsid w:val="00DE6A5D"/>
    <w:rsid w:val="00DE7F8A"/>
    <w:rsid w:val="00DF0595"/>
    <w:rsid w:val="00DF088F"/>
    <w:rsid w:val="00DF0C58"/>
    <w:rsid w:val="00DF1CE0"/>
    <w:rsid w:val="00DF2220"/>
    <w:rsid w:val="00DF29F4"/>
    <w:rsid w:val="00DF47CB"/>
    <w:rsid w:val="00DF4DBC"/>
    <w:rsid w:val="00DF4F0E"/>
    <w:rsid w:val="00DF6125"/>
    <w:rsid w:val="00DF6191"/>
    <w:rsid w:val="00DF662D"/>
    <w:rsid w:val="00DF6A11"/>
    <w:rsid w:val="00DF6AA2"/>
    <w:rsid w:val="00DF7CCE"/>
    <w:rsid w:val="00E00437"/>
    <w:rsid w:val="00E03400"/>
    <w:rsid w:val="00E03449"/>
    <w:rsid w:val="00E0407C"/>
    <w:rsid w:val="00E05858"/>
    <w:rsid w:val="00E05E21"/>
    <w:rsid w:val="00E07A7D"/>
    <w:rsid w:val="00E07DBB"/>
    <w:rsid w:val="00E102F5"/>
    <w:rsid w:val="00E10CF7"/>
    <w:rsid w:val="00E1114A"/>
    <w:rsid w:val="00E11ACE"/>
    <w:rsid w:val="00E122B3"/>
    <w:rsid w:val="00E129CB"/>
    <w:rsid w:val="00E13FC9"/>
    <w:rsid w:val="00E154B6"/>
    <w:rsid w:val="00E17941"/>
    <w:rsid w:val="00E200A7"/>
    <w:rsid w:val="00E20190"/>
    <w:rsid w:val="00E20682"/>
    <w:rsid w:val="00E20A8F"/>
    <w:rsid w:val="00E20B60"/>
    <w:rsid w:val="00E21198"/>
    <w:rsid w:val="00E21923"/>
    <w:rsid w:val="00E21D05"/>
    <w:rsid w:val="00E21DE6"/>
    <w:rsid w:val="00E227D1"/>
    <w:rsid w:val="00E229EB"/>
    <w:rsid w:val="00E22A51"/>
    <w:rsid w:val="00E22BB8"/>
    <w:rsid w:val="00E235D2"/>
    <w:rsid w:val="00E242E8"/>
    <w:rsid w:val="00E25044"/>
    <w:rsid w:val="00E2535B"/>
    <w:rsid w:val="00E2536E"/>
    <w:rsid w:val="00E2593E"/>
    <w:rsid w:val="00E31F3F"/>
    <w:rsid w:val="00E3234F"/>
    <w:rsid w:val="00E32D20"/>
    <w:rsid w:val="00E32D59"/>
    <w:rsid w:val="00E33ACF"/>
    <w:rsid w:val="00E33B05"/>
    <w:rsid w:val="00E33EF8"/>
    <w:rsid w:val="00E36700"/>
    <w:rsid w:val="00E37319"/>
    <w:rsid w:val="00E3784F"/>
    <w:rsid w:val="00E417AF"/>
    <w:rsid w:val="00E41D14"/>
    <w:rsid w:val="00E422C7"/>
    <w:rsid w:val="00E42B51"/>
    <w:rsid w:val="00E4394D"/>
    <w:rsid w:val="00E43F44"/>
    <w:rsid w:val="00E43F8D"/>
    <w:rsid w:val="00E452EF"/>
    <w:rsid w:val="00E45C31"/>
    <w:rsid w:val="00E474FE"/>
    <w:rsid w:val="00E4779C"/>
    <w:rsid w:val="00E50948"/>
    <w:rsid w:val="00E50E8C"/>
    <w:rsid w:val="00E5122E"/>
    <w:rsid w:val="00E51BA8"/>
    <w:rsid w:val="00E51D08"/>
    <w:rsid w:val="00E520E7"/>
    <w:rsid w:val="00E524D0"/>
    <w:rsid w:val="00E52A47"/>
    <w:rsid w:val="00E54437"/>
    <w:rsid w:val="00E54D30"/>
    <w:rsid w:val="00E555AF"/>
    <w:rsid w:val="00E56129"/>
    <w:rsid w:val="00E5704B"/>
    <w:rsid w:val="00E576D7"/>
    <w:rsid w:val="00E602C2"/>
    <w:rsid w:val="00E61026"/>
    <w:rsid w:val="00E6176C"/>
    <w:rsid w:val="00E61908"/>
    <w:rsid w:val="00E61C7B"/>
    <w:rsid w:val="00E61EB2"/>
    <w:rsid w:val="00E625C5"/>
    <w:rsid w:val="00E62BE9"/>
    <w:rsid w:val="00E637F3"/>
    <w:rsid w:val="00E6390D"/>
    <w:rsid w:val="00E64698"/>
    <w:rsid w:val="00E64CE3"/>
    <w:rsid w:val="00E64EF8"/>
    <w:rsid w:val="00E65658"/>
    <w:rsid w:val="00E65B29"/>
    <w:rsid w:val="00E65F32"/>
    <w:rsid w:val="00E6639E"/>
    <w:rsid w:val="00E666BD"/>
    <w:rsid w:val="00E66F72"/>
    <w:rsid w:val="00E67020"/>
    <w:rsid w:val="00E67BE2"/>
    <w:rsid w:val="00E70D94"/>
    <w:rsid w:val="00E71ED0"/>
    <w:rsid w:val="00E72440"/>
    <w:rsid w:val="00E727EA"/>
    <w:rsid w:val="00E72BCB"/>
    <w:rsid w:val="00E72C73"/>
    <w:rsid w:val="00E7354B"/>
    <w:rsid w:val="00E73A8C"/>
    <w:rsid w:val="00E73C6E"/>
    <w:rsid w:val="00E75FC1"/>
    <w:rsid w:val="00E7651D"/>
    <w:rsid w:val="00E7655D"/>
    <w:rsid w:val="00E77106"/>
    <w:rsid w:val="00E803E1"/>
    <w:rsid w:val="00E80463"/>
    <w:rsid w:val="00E82873"/>
    <w:rsid w:val="00E8289E"/>
    <w:rsid w:val="00E829C4"/>
    <w:rsid w:val="00E83102"/>
    <w:rsid w:val="00E84132"/>
    <w:rsid w:val="00E84744"/>
    <w:rsid w:val="00E84D89"/>
    <w:rsid w:val="00E85295"/>
    <w:rsid w:val="00E85CA0"/>
    <w:rsid w:val="00E86340"/>
    <w:rsid w:val="00E86414"/>
    <w:rsid w:val="00E86A92"/>
    <w:rsid w:val="00E87F2B"/>
    <w:rsid w:val="00E903E8"/>
    <w:rsid w:val="00E9042E"/>
    <w:rsid w:val="00E9046F"/>
    <w:rsid w:val="00E904EC"/>
    <w:rsid w:val="00E905C2"/>
    <w:rsid w:val="00E9089A"/>
    <w:rsid w:val="00E92934"/>
    <w:rsid w:val="00E94795"/>
    <w:rsid w:val="00E94916"/>
    <w:rsid w:val="00E94A9D"/>
    <w:rsid w:val="00E94ABE"/>
    <w:rsid w:val="00E96DE6"/>
    <w:rsid w:val="00E974AA"/>
    <w:rsid w:val="00E9771D"/>
    <w:rsid w:val="00E97976"/>
    <w:rsid w:val="00EA051C"/>
    <w:rsid w:val="00EA073F"/>
    <w:rsid w:val="00EA0B49"/>
    <w:rsid w:val="00EA191D"/>
    <w:rsid w:val="00EA1CA1"/>
    <w:rsid w:val="00EA1E39"/>
    <w:rsid w:val="00EA1E89"/>
    <w:rsid w:val="00EA1EDA"/>
    <w:rsid w:val="00EA1F0F"/>
    <w:rsid w:val="00EA28E4"/>
    <w:rsid w:val="00EA2CD5"/>
    <w:rsid w:val="00EA4029"/>
    <w:rsid w:val="00EA4068"/>
    <w:rsid w:val="00EA5B49"/>
    <w:rsid w:val="00EA64D5"/>
    <w:rsid w:val="00EA7D74"/>
    <w:rsid w:val="00EA7F2A"/>
    <w:rsid w:val="00EB1195"/>
    <w:rsid w:val="00EB177C"/>
    <w:rsid w:val="00EB1AF6"/>
    <w:rsid w:val="00EB3459"/>
    <w:rsid w:val="00EB38F8"/>
    <w:rsid w:val="00EB3B30"/>
    <w:rsid w:val="00EB3E9F"/>
    <w:rsid w:val="00EB4236"/>
    <w:rsid w:val="00EB4C88"/>
    <w:rsid w:val="00EB5918"/>
    <w:rsid w:val="00EB6372"/>
    <w:rsid w:val="00EB731D"/>
    <w:rsid w:val="00EB7A18"/>
    <w:rsid w:val="00EB7A1C"/>
    <w:rsid w:val="00EC03C5"/>
    <w:rsid w:val="00EC05B1"/>
    <w:rsid w:val="00EC09EE"/>
    <w:rsid w:val="00EC1CE4"/>
    <w:rsid w:val="00EC22FA"/>
    <w:rsid w:val="00EC288C"/>
    <w:rsid w:val="00EC2930"/>
    <w:rsid w:val="00EC2B59"/>
    <w:rsid w:val="00EC2C69"/>
    <w:rsid w:val="00EC2E52"/>
    <w:rsid w:val="00EC2FA9"/>
    <w:rsid w:val="00EC3275"/>
    <w:rsid w:val="00EC37E3"/>
    <w:rsid w:val="00EC3BF8"/>
    <w:rsid w:val="00EC414C"/>
    <w:rsid w:val="00EC5299"/>
    <w:rsid w:val="00EC6505"/>
    <w:rsid w:val="00EC6F7E"/>
    <w:rsid w:val="00EC7A78"/>
    <w:rsid w:val="00ED0567"/>
    <w:rsid w:val="00ED064C"/>
    <w:rsid w:val="00ED08B5"/>
    <w:rsid w:val="00ED08CF"/>
    <w:rsid w:val="00ED1743"/>
    <w:rsid w:val="00ED20B3"/>
    <w:rsid w:val="00ED3649"/>
    <w:rsid w:val="00ED488B"/>
    <w:rsid w:val="00ED52AC"/>
    <w:rsid w:val="00ED56FF"/>
    <w:rsid w:val="00ED57A9"/>
    <w:rsid w:val="00ED6EEE"/>
    <w:rsid w:val="00EE034A"/>
    <w:rsid w:val="00EE0481"/>
    <w:rsid w:val="00EE1FC7"/>
    <w:rsid w:val="00EE221C"/>
    <w:rsid w:val="00EE351D"/>
    <w:rsid w:val="00EE403C"/>
    <w:rsid w:val="00EE42EA"/>
    <w:rsid w:val="00EE4707"/>
    <w:rsid w:val="00EE54D2"/>
    <w:rsid w:val="00EE5BB5"/>
    <w:rsid w:val="00EE5F5A"/>
    <w:rsid w:val="00EE6B2D"/>
    <w:rsid w:val="00EE6EA5"/>
    <w:rsid w:val="00EE775D"/>
    <w:rsid w:val="00EE7999"/>
    <w:rsid w:val="00EE7F59"/>
    <w:rsid w:val="00EF104B"/>
    <w:rsid w:val="00EF1604"/>
    <w:rsid w:val="00EF271F"/>
    <w:rsid w:val="00EF3174"/>
    <w:rsid w:val="00EF3196"/>
    <w:rsid w:val="00EF40DD"/>
    <w:rsid w:val="00EF42D6"/>
    <w:rsid w:val="00EF45E4"/>
    <w:rsid w:val="00EF5666"/>
    <w:rsid w:val="00EF5C9C"/>
    <w:rsid w:val="00EF5E0C"/>
    <w:rsid w:val="00EF6A5E"/>
    <w:rsid w:val="00EF7334"/>
    <w:rsid w:val="00F01D88"/>
    <w:rsid w:val="00F0310D"/>
    <w:rsid w:val="00F05D0C"/>
    <w:rsid w:val="00F068FF"/>
    <w:rsid w:val="00F06B8C"/>
    <w:rsid w:val="00F06F3B"/>
    <w:rsid w:val="00F0793A"/>
    <w:rsid w:val="00F07A12"/>
    <w:rsid w:val="00F10520"/>
    <w:rsid w:val="00F10627"/>
    <w:rsid w:val="00F12005"/>
    <w:rsid w:val="00F126B3"/>
    <w:rsid w:val="00F12840"/>
    <w:rsid w:val="00F12DCE"/>
    <w:rsid w:val="00F13D85"/>
    <w:rsid w:val="00F1436D"/>
    <w:rsid w:val="00F156D0"/>
    <w:rsid w:val="00F165AD"/>
    <w:rsid w:val="00F166B3"/>
    <w:rsid w:val="00F16A75"/>
    <w:rsid w:val="00F17972"/>
    <w:rsid w:val="00F20491"/>
    <w:rsid w:val="00F21E61"/>
    <w:rsid w:val="00F22D5E"/>
    <w:rsid w:val="00F247A7"/>
    <w:rsid w:val="00F25CC7"/>
    <w:rsid w:val="00F25E98"/>
    <w:rsid w:val="00F2685F"/>
    <w:rsid w:val="00F274FD"/>
    <w:rsid w:val="00F304B8"/>
    <w:rsid w:val="00F317B8"/>
    <w:rsid w:val="00F34365"/>
    <w:rsid w:val="00F34D80"/>
    <w:rsid w:val="00F351B6"/>
    <w:rsid w:val="00F373FB"/>
    <w:rsid w:val="00F37B49"/>
    <w:rsid w:val="00F37F91"/>
    <w:rsid w:val="00F40705"/>
    <w:rsid w:val="00F409D0"/>
    <w:rsid w:val="00F416DB"/>
    <w:rsid w:val="00F42116"/>
    <w:rsid w:val="00F42C59"/>
    <w:rsid w:val="00F42EB9"/>
    <w:rsid w:val="00F4303D"/>
    <w:rsid w:val="00F434D6"/>
    <w:rsid w:val="00F4456D"/>
    <w:rsid w:val="00F454BD"/>
    <w:rsid w:val="00F45CED"/>
    <w:rsid w:val="00F45DF0"/>
    <w:rsid w:val="00F4738E"/>
    <w:rsid w:val="00F47859"/>
    <w:rsid w:val="00F47AA8"/>
    <w:rsid w:val="00F47CD5"/>
    <w:rsid w:val="00F500C3"/>
    <w:rsid w:val="00F503DA"/>
    <w:rsid w:val="00F508E9"/>
    <w:rsid w:val="00F508F0"/>
    <w:rsid w:val="00F513BC"/>
    <w:rsid w:val="00F519DA"/>
    <w:rsid w:val="00F523E6"/>
    <w:rsid w:val="00F52877"/>
    <w:rsid w:val="00F531DB"/>
    <w:rsid w:val="00F534F0"/>
    <w:rsid w:val="00F53D2B"/>
    <w:rsid w:val="00F549FF"/>
    <w:rsid w:val="00F553A1"/>
    <w:rsid w:val="00F566F4"/>
    <w:rsid w:val="00F5718C"/>
    <w:rsid w:val="00F57880"/>
    <w:rsid w:val="00F57F92"/>
    <w:rsid w:val="00F6098A"/>
    <w:rsid w:val="00F609E1"/>
    <w:rsid w:val="00F60B97"/>
    <w:rsid w:val="00F61204"/>
    <w:rsid w:val="00F61699"/>
    <w:rsid w:val="00F6377D"/>
    <w:rsid w:val="00F6381F"/>
    <w:rsid w:val="00F63A0A"/>
    <w:rsid w:val="00F63A62"/>
    <w:rsid w:val="00F63C8B"/>
    <w:rsid w:val="00F640FF"/>
    <w:rsid w:val="00F6441F"/>
    <w:rsid w:val="00F644AD"/>
    <w:rsid w:val="00F64933"/>
    <w:rsid w:val="00F6499D"/>
    <w:rsid w:val="00F65E49"/>
    <w:rsid w:val="00F6623E"/>
    <w:rsid w:val="00F663D6"/>
    <w:rsid w:val="00F66FC2"/>
    <w:rsid w:val="00F67067"/>
    <w:rsid w:val="00F67D64"/>
    <w:rsid w:val="00F7034B"/>
    <w:rsid w:val="00F71446"/>
    <w:rsid w:val="00F739D8"/>
    <w:rsid w:val="00F75A17"/>
    <w:rsid w:val="00F76681"/>
    <w:rsid w:val="00F7679A"/>
    <w:rsid w:val="00F768DB"/>
    <w:rsid w:val="00F803DE"/>
    <w:rsid w:val="00F80515"/>
    <w:rsid w:val="00F8055E"/>
    <w:rsid w:val="00F81322"/>
    <w:rsid w:val="00F816F5"/>
    <w:rsid w:val="00F82586"/>
    <w:rsid w:val="00F8486E"/>
    <w:rsid w:val="00F85C95"/>
    <w:rsid w:val="00F86F85"/>
    <w:rsid w:val="00F8709D"/>
    <w:rsid w:val="00F87417"/>
    <w:rsid w:val="00F87792"/>
    <w:rsid w:val="00F87DAC"/>
    <w:rsid w:val="00F87DB7"/>
    <w:rsid w:val="00F90127"/>
    <w:rsid w:val="00F90422"/>
    <w:rsid w:val="00F9193E"/>
    <w:rsid w:val="00F91A0A"/>
    <w:rsid w:val="00F92205"/>
    <w:rsid w:val="00F92B57"/>
    <w:rsid w:val="00F93318"/>
    <w:rsid w:val="00F93CE8"/>
    <w:rsid w:val="00F943EF"/>
    <w:rsid w:val="00F94E17"/>
    <w:rsid w:val="00F9504B"/>
    <w:rsid w:val="00F95105"/>
    <w:rsid w:val="00F955D7"/>
    <w:rsid w:val="00F95AC5"/>
    <w:rsid w:val="00F96244"/>
    <w:rsid w:val="00F96894"/>
    <w:rsid w:val="00F972AE"/>
    <w:rsid w:val="00F97A7E"/>
    <w:rsid w:val="00F97DE3"/>
    <w:rsid w:val="00FA0D92"/>
    <w:rsid w:val="00FA0F6E"/>
    <w:rsid w:val="00FA23EB"/>
    <w:rsid w:val="00FA2DA3"/>
    <w:rsid w:val="00FA2FB2"/>
    <w:rsid w:val="00FA30C8"/>
    <w:rsid w:val="00FA30F8"/>
    <w:rsid w:val="00FA4212"/>
    <w:rsid w:val="00FA4288"/>
    <w:rsid w:val="00FA59A2"/>
    <w:rsid w:val="00FA6901"/>
    <w:rsid w:val="00FA7A6C"/>
    <w:rsid w:val="00FA7F30"/>
    <w:rsid w:val="00FB03A7"/>
    <w:rsid w:val="00FB1529"/>
    <w:rsid w:val="00FB1A10"/>
    <w:rsid w:val="00FB1CB3"/>
    <w:rsid w:val="00FB1E77"/>
    <w:rsid w:val="00FB3067"/>
    <w:rsid w:val="00FB35CE"/>
    <w:rsid w:val="00FB4836"/>
    <w:rsid w:val="00FB4899"/>
    <w:rsid w:val="00FB4BA1"/>
    <w:rsid w:val="00FB4DBE"/>
    <w:rsid w:val="00FB4E78"/>
    <w:rsid w:val="00FB4EB0"/>
    <w:rsid w:val="00FB5694"/>
    <w:rsid w:val="00FB6B77"/>
    <w:rsid w:val="00FB6C98"/>
    <w:rsid w:val="00FB7909"/>
    <w:rsid w:val="00FB7CBD"/>
    <w:rsid w:val="00FC12BD"/>
    <w:rsid w:val="00FC1EEF"/>
    <w:rsid w:val="00FC237A"/>
    <w:rsid w:val="00FC26A2"/>
    <w:rsid w:val="00FC29B7"/>
    <w:rsid w:val="00FC30C9"/>
    <w:rsid w:val="00FC362F"/>
    <w:rsid w:val="00FC38E4"/>
    <w:rsid w:val="00FC486F"/>
    <w:rsid w:val="00FC4FBD"/>
    <w:rsid w:val="00FC5381"/>
    <w:rsid w:val="00FC59A6"/>
    <w:rsid w:val="00FC60C3"/>
    <w:rsid w:val="00FC6CD0"/>
    <w:rsid w:val="00FD07B7"/>
    <w:rsid w:val="00FD0847"/>
    <w:rsid w:val="00FD0F46"/>
    <w:rsid w:val="00FD117C"/>
    <w:rsid w:val="00FD129A"/>
    <w:rsid w:val="00FD182A"/>
    <w:rsid w:val="00FD1937"/>
    <w:rsid w:val="00FD1A3C"/>
    <w:rsid w:val="00FD2092"/>
    <w:rsid w:val="00FD23D2"/>
    <w:rsid w:val="00FD265C"/>
    <w:rsid w:val="00FD37A6"/>
    <w:rsid w:val="00FD4437"/>
    <w:rsid w:val="00FD515D"/>
    <w:rsid w:val="00FD557F"/>
    <w:rsid w:val="00FD5F8E"/>
    <w:rsid w:val="00FD6385"/>
    <w:rsid w:val="00FD69F2"/>
    <w:rsid w:val="00FD71AF"/>
    <w:rsid w:val="00FD779B"/>
    <w:rsid w:val="00FD7907"/>
    <w:rsid w:val="00FE048C"/>
    <w:rsid w:val="00FE11B3"/>
    <w:rsid w:val="00FE14AC"/>
    <w:rsid w:val="00FE206E"/>
    <w:rsid w:val="00FE211E"/>
    <w:rsid w:val="00FE2AB6"/>
    <w:rsid w:val="00FE3CFC"/>
    <w:rsid w:val="00FE59C4"/>
    <w:rsid w:val="00FF2593"/>
    <w:rsid w:val="00FF260A"/>
    <w:rsid w:val="00FF2A9F"/>
    <w:rsid w:val="00FF2B26"/>
    <w:rsid w:val="00FF473C"/>
    <w:rsid w:val="00FF5782"/>
    <w:rsid w:val="00FF57BC"/>
    <w:rsid w:val="00FF7164"/>
    <w:rsid w:val="00FF7FD1"/>
    <w:rsid w:val="042BA4C7"/>
    <w:rsid w:val="04EDF633"/>
    <w:rsid w:val="0596D632"/>
    <w:rsid w:val="078196D0"/>
    <w:rsid w:val="08DA1424"/>
    <w:rsid w:val="09E0C5B6"/>
    <w:rsid w:val="0AF16ED9"/>
    <w:rsid w:val="11164F3B"/>
    <w:rsid w:val="1246A23C"/>
    <w:rsid w:val="141A54F8"/>
    <w:rsid w:val="145934EA"/>
    <w:rsid w:val="194FC40A"/>
    <w:rsid w:val="1E9E8F7B"/>
    <w:rsid w:val="1FBC06EE"/>
    <w:rsid w:val="202B93E7"/>
    <w:rsid w:val="210D929E"/>
    <w:rsid w:val="2604CA4F"/>
    <w:rsid w:val="26C78B15"/>
    <w:rsid w:val="2C9ABAD9"/>
    <w:rsid w:val="2D074FCC"/>
    <w:rsid w:val="2E61BEDD"/>
    <w:rsid w:val="2F0D4F70"/>
    <w:rsid w:val="30D99D2F"/>
    <w:rsid w:val="311FC7C2"/>
    <w:rsid w:val="36A962A0"/>
    <w:rsid w:val="37DE6975"/>
    <w:rsid w:val="39D4B2AE"/>
    <w:rsid w:val="3AB4B093"/>
    <w:rsid w:val="3B51E954"/>
    <w:rsid w:val="3B6824CA"/>
    <w:rsid w:val="3F9B5968"/>
    <w:rsid w:val="3FD4A802"/>
    <w:rsid w:val="4509095D"/>
    <w:rsid w:val="4595696B"/>
    <w:rsid w:val="4CB1E075"/>
    <w:rsid w:val="4E48BDC5"/>
    <w:rsid w:val="4E8AF6B6"/>
    <w:rsid w:val="4FC3A383"/>
    <w:rsid w:val="52030ABC"/>
    <w:rsid w:val="52AC865A"/>
    <w:rsid w:val="532EEC4C"/>
    <w:rsid w:val="56EF1897"/>
    <w:rsid w:val="580361B3"/>
    <w:rsid w:val="5934CC50"/>
    <w:rsid w:val="5B8373A6"/>
    <w:rsid w:val="5E8E65B1"/>
    <w:rsid w:val="65805F1E"/>
    <w:rsid w:val="683CB925"/>
    <w:rsid w:val="6897B234"/>
    <w:rsid w:val="6A229330"/>
    <w:rsid w:val="6A4291B3"/>
    <w:rsid w:val="6BEC4600"/>
    <w:rsid w:val="6E9171C9"/>
    <w:rsid w:val="706FC9E3"/>
    <w:rsid w:val="77D686C9"/>
    <w:rsid w:val="793E2F77"/>
    <w:rsid w:val="7986F773"/>
    <w:rsid w:val="7B3B06D7"/>
    <w:rsid w:val="7DCDA1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8333"/>
  <w15:docId w15:val="{E393A66B-340B-4DF0-BCFD-19E14A2D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491CB8"/>
    <w:pPr>
      <w:keepNext/>
      <w:outlineLvl w:val="0"/>
    </w:pPr>
    <w:rPr>
      <w:rFonts w:ascii="Arial" w:hAnsi="Arial" w:cs="Arial"/>
      <w:b/>
      <w:bCs/>
      <w:color w:val="005EB8"/>
      <w:kern w:val="28"/>
      <w:sz w:val="56"/>
      <w:szCs w:val="24"/>
      <w14:ligatures w14:val="standardContextual"/>
    </w:rPr>
  </w:style>
  <w:style w:type="paragraph" w:styleId="Heading2">
    <w:name w:val="heading 2"/>
    <w:next w:val="Normal"/>
    <w:link w:val="Heading2Char"/>
    <w:autoRedefine/>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491CB8"/>
    <w:rPr>
      <w:rFonts w:ascii="Arial" w:hAnsi="Arial" w:cs="Arial"/>
      <w:b/>
      <w:bCs/>
      <w:color w:val="005EB8"/>
      <w:kern w:val="28"/>
      <w:sz w:val="56"/>
      <w:szCs w:val="24"/>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F64933"/>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0"/>
    <w:rsid w:val="00F6493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E57B6"/>
    <w:pPr>
      <w:pBdr>
        <w:bottom w:val="single" w:sz="4" w:space="4" w:color="D5DDE3" w:themeColor="accent6" w:themeTint="33"/>
      </w:pBdr>
      <w:tabs>
        <w:tab w:val="right" w:pos="9854"/>
      </w:tabs>
      <w:spacing w:before="120" w:after="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aliases w:val="attestation table"/>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E974AA"/>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5928CC"/>
    <w:pPr>
      <w:numPr>
        <w:numId w:val="3"/>
      </w:numPr>
      <w:spacing w:before="240" w:after="360"/>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5928CC"/>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BodyText">
    <w:name w:val="Body Text"/>
    <w:basedOn w:val="Normal"/>
    <w:link w:val="BodyTextChar"/>
    <w:qFormat/>
    <w:rsid w:val="00A7340F"/>
    <w:pPr>
      <w:jc w:val="both"/>
      <w:textboxTightWrap w:val="none"/>
    </w:pPr>
    <w:rPr>
      <w:rFonts w:eastAsiaTheme="minorHAnsi" w:cstheme="minorBidi"/>
      <w:color w:val="231F20"/>
    </w:rPr>
  </w:style>
  <w:style w:type="character" w:customStyle="1" w:styleId="BodyTextChar">
    <w:name w:val="Body Text Char"/>
    <w:basedOn w:val="DefaultParagraphFont"/>
    <w:link w:val="BodyText"/>
    <w:rsid w:val="00A7340F"/>
    <w:rPr>
      <w:rFonts w:ascii="Arial" w:eastAsiaTheme="minorHAnsi" w:hAnsi="Arial" w:cstheme="minorBidi"/>
      <w:color w:val="231F20"/>
      <w:sz w:val="24"/>
      <w:szCs w:val="24"/>
    </w:rPr>
  </w:style>
  <w:style w:type="paragraph" w:styleId="BodyText2">
    <w:name w:val="Body Text 2"/>
    <w:basedOn w:val="Normal"/>
    <w:link w:val="BodyText2Char"/>
    <w:uiPriority w:val="99"/>
    <w:semiHidden/>
    <w:unhideWhenUsed/>
    <w:rsid w:val="00AC4E19"/>
    <w:pPr>
      <w:spacing w:after="120" w:line="480" w:lineRule="auto"/>
    </w:pPr>
  </w:style>
  <w:style w:type="character" w:customStyle="1" w:styleId="BodyText2Char">
    <w:name w:val="Body Text 2 Char"/>
    <w:basedOn w:val="DefaultParagraphFont"/>
    <w:link w:val="BodyText2"/>
    <w:uiPriority w:val="99"/>
    <w:semiHidden/>
    <w:rsid w:val="00AC4E19"/>
    <w:rPr>
      <w:rFonts w:ascii="Arial" w:hAnsi="Arial"/>
      <w:color w:val="000000"/>
      <w:sz w:val="24"/>
      <w:szCs w:val="24"/>
    </w:rPr>
  </w:style>
  <w:style w:type="table" w:customStyle="1" w:styleId="attestationtable1">
    <w:name w:val="attestation table1"/>
    <w:basedOn w:val="TableNormal"/>
    <w:next w:val="TableGrid"/>
    <w:rsid w:val="00AC4E19"/>
    <w:pPr>
      <w:spacing w:after="240"/>
    </w:pPr>
    <w:rPr>
      <w:rFonts w:ascii="Arial" w:eastAsiaTheme="minorHAnsi" w:hAnsi="Arial"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Number">
    <w:name w:val="Level 3 Number"/>
    <w:aliases w:val="Paragraph 1.1.1,Block paragraph 1.1.1,Block paragraph 1.1.1 CB,Report Para 1.1.1 RB,Block Para 1.1.1 RB"/>
    <w:basedOn w:val="Normal"/>
    <w:uiPriority w:val="5"/>
    <w:qFormat/>
    <w:rsid w:val="00634DB8"/>
    <w:pPr>
      <w:tabs>
        <w:tab w:val="num" w:pos="643"/>
      </w:tabs>
      <w:spacing w:after="240" w:line="300" w:lineRule="auto"/>
      <w:ind w:left="643" w:hanging="360"/>
      <w:jc w:val="both"/>
      <w:textboxTightWrap w:val="none"/>
    </w:pPr>
    <w:rPr>
      <w:rFonts w:eastAsiaTheme="minorHAnsi" w:cstheme="minorBidi"/>
      <w:color w:val="auto"/>
      <w:szCs w:val="20"/>
    </w:rPr>
  </w:style>
  <w:style w:type="numbering" w:customStyle="1" w:styleId="NumbListLegal">
    <w:name w:val="NumbList Legal"/>
    <w:uiPriority w:val="99"/>
    <w:rsid w:val="00634DB8"/>
    <w:pPr>
      <w:numPr>
        <w:numId w:val="5"/>
      </w:numPr>
    </w:pPr>
  </w:style>
  <w:style w:type="paragraph" w:styleId="FootnoteText">
    <w:name w:val="footnote text"/>
    <w:basedOn w:val="Normal"/>
    <w:link w:val="FootnoteTextChar"/>
    <w:uiPriority w:val="99"/>
    <w:rsid w:val="00634DB8"/>
    <w:pPr>
      <w:spacing w:after="0" w:line="240" w:lineRule="auto"/>
      <w:jc w:val="both"/>
      <w:textboxTightWrap w:val="none"/>
    </w:pPr>
    <w:rPr>
      <w:rFonts w:eastAsiaTheme="minorHAnsi" w:cstheme="minorBidi"/>
      <w:color w:val="auto"/>
      <w:sz w:val="18"/>
      <w:szCs w:val="20"/>
    </w:rPr>
  </w:style>
  <w:style w:type="character" w:customStyle="1" w:styleId="FootnoteTextChar">
    <w:name w:val="Footnote Text Char"/>
    <w:basedOn w:val="DefaultParagraphFont"/>
    <w:link w:val="FootnoteText"/>
    <w:uiPriority w:val="99"/>
    <w:rsid w:val="00634DB8"/>
    <w:rPr>
      <w:rFonts w:ascii="Arial" w:eastAsiaTheme="minorHAnsi" w:hAnsi="Arial" w:cstheme="minorBidi"/>
      <w:sz w:val="18"/>
    </w:rPr>
  </w:style>
  <w:style w:type="character" w:customStyle="1" w:styleId="cf01">
    <w:name w:val="cf01"/>
    <w:basedOn w:val="DefaultParagraphFont"/>
    <w:rsid w:val="00634DB8"/>
    <w:rPr>
      <w:rFonts w:ascii="Segoe UI" w:hAnsi="Segoe UI" w:cs="Segoe UI" w:hint="default"/>
      <w:sz w:val="18"/>
      <w:szCs w:val="18"/>
    </w:rPr>
  </w:style>
  <w:style w:type="character" w:styleId="UnresolvedMention">
    <w:name w:val="Unresolved Mention"/>
    <w:basedOn w:val="DefaultParagraphFont"/>
    <w:uiPriority w:val="99"/>
    <w:semiHidden/>
    <w:unhideWhenUsed/>
    <w:rsid w:val="001F79C9"/>
    <w:rPr>
      <w:color w:val="605E5C"/>
      <w:shd w:val="clear" w:color="auto" w:fill="E1DFDD"/>
    </w:rPr>
  </w:style>
  <w:style w:type="paragraph" w:styleId="Revision">
    <w:name w:val="Revision"/>
    <w:hidden/>
    <w:uiPriority w:val="99"/>
    <w:semiHidden/>
    <w:rsid w:val="0014356B"/>
    <w:rPr>
      <w:rFonts w:ascii="Arial" w:hAnsi="Arial"/>
      <w:color w:val="000000"/>
      <w:sz w:val="24"/>
      <w:szCs w:val="24"/>
    </w:rPr>
  </w:style>
  <w:style w:type="paragraph" w:customStyle="1" w:styleId="BodyTextNoSpacing">
    <w:name w:val="Body Text No Spacing"/>
    <w:basedOn w:val="BodyText"/>
    <w:qFormat/>
    <w:rsid w:val="00E84744"/>
    <w:pPr>
      <w:spacing w:after="0"/>
      <w:jc w:val="left"/>
    </w:pPr>
  </w:style>
  <w:style w:type="paragraph" w:customStyle="1" w:styleId="Level1Number">
    <w:name w:val="Level 1 Number"/>
    <w:aliases w:val="Block paragraph 1 CB,Block Para 1 RB"/>
    <w:basedOn w:val="Normal"/>
    <w:uiPriority w:val="5"/>
    <w:qFormat/>
    <w:rsid w:val="00E84744"/>
    <w:pPr>
      <w:tabs>
        <w:tab w:val="left" w:pos="851"/>
      </w:tabs>
      <w:spacing w:after="240" w:line="300" w:lineRule="auto"/>
      <w:ind w:left="360" w:hanging="360"/>
      <w:textboxTightWrap w:val="none"/>
    </w:pPr>
    <w:rPr>
      <w:rFonts w:eastAsiaTheme="minorHAnsi" w:cstheme="minorBidi"/>
      <w:noProof/>
      <w:color w:val="003087" w:themeColor="accent1"/>
      <w:sz w:val="48"/>
      <w:szCs w:val="20"/>
      <w:lang w:eastAsia="en-GB"/>
    </w:rPr>
  </w:style>
  <w:style w:type="paragraph" w:customStyle="1" w:styleId="Level2Number">
    <w:name w:val="Level 2 Number"/>
    <w:aliases w:val="Paragraph 1.1,Block paragraph 1.1,Block paragraph 1.1 CB,Report Para 1.1 RB,Block Para 1.1 RB"/>
    <w:basedOn w:val="Normal"/>
    <w:uiPriority w:val="5"/>
    <w:qFormat/>
    <w:rsid w:val="00E84744"/>
    <w:pPr>
      <w:tabs>
        <w:tab w:val="num" w:pos="851"/>
      </w:tabs>
      <w:spacing w:after="240" w:line="300" w:lineRule="auto"/>
      <w:ind w:left="851" w:hanging="851"/>
      <w:jc w:val="both"/>
      <w:textboxTightWrap w:val="none"/>
    </w:pPr>
    <w:rPr>
      <w:rFonts w:eastAsiaTheme="minorHAnsi" w:cstheme="minorBidi"/>
      <w:color w:val="auto"/>
      <w:szCs w:val="20"/>
    </w:rPr>
  </w:style>
  <w:style w:type="paragraph" w:customStyle="1" w:styleId="Level5Number">
    <w:name w:val="Level 5 Number"/>
    <w:aliases w:val="Paragraph 1.1.1(a)(i),Block paragraph 1.1.1(a)(i),Report Para 1.1.1(a)(i) RB,Block Para 1.1.1(a)(i) RB"/>
    <w:basedOn w:val="Normal"/>
    <w:uiPriority w:val="5"/>
    <w:qFormat/>
    <w:rsid w:val="00E84744"/>
    <w:pPr>
      <w:spacing w:after="240" w:line="300" w:lineRule="auto"/>
      <w:ind w:left="3240" w:hanging="360"/>
      <w:jc w:val="both"/>
      <w:textboxTightWrap w:val="none"/>
    </w:pPr>
    <w:rPr>
      <w:rFonts w:eastAsiaTheme="minorHAnsi" w:cstheme="minorBidi"/>
      <w:noProof/>
      <w:color w:val="auto"/>
      <w:szCs w:val="20"/>
    </w:rPr>
  </w:style>
  <w:style w:type="paragraph" w:customStyle="1" w:styleId="Level6Number">
    <w:name w:val="Level 6 Number"/>
    <w:aliases w:val="Paragraph 1.1.1(a)(i)(A),Block paragraph 1.1.1(a)(i)(A),Report Para 1.1.1(a)(i)(A) RB,Block Para 1.1.1(a)(i)(A) RB"/>
    <w:basedOn w:val="Normal"/>
    <w:uiPriority w:val="5"/>
    <w:qFormat/>
    <w:rsid w:val="00E84744"/>
    <w:pPr>
      <w:spacing w:after="240" w:line="300" w:lineRule="auto"/>
      <w:ind w:left="3960" w:hanging="180"/>
      <w:jc w:val="both"/>
      <w:textboxTightWrap w:val="none"/>
    </w:pPr>
    <w:rPr>
      <w:rFonts w:eastAsiaTheme="minorHAnsi" w:cstheme="minorBidi"/>
      <w:color w:val="auto"/>
      <w:szCs w:val="20"/>
    </w:rPr>
  </w:style>
  <w:style w:type="paragraph" w:customStyle="1" w:styleId="Level7Number">
    <w:name w:val="Level 7 Number"/>
    <w:basedOn w:val="Normal"/>
    <w:uiPriority w:val="49"/>
    <w:qFormat/>
    <w:rsid w:val="00E84744"/>
    <w:pPr>
      <w:spacing w:after="240" w:line="300" w:lineRule="auto"/>
      <w:ind w:left="4680" w:hanging="360"/>
      <w:jc w:val="both"/>
      <w:textboxTightWrap w:val="none"/>
    </w:pPr>
    <w:rPr>
      <w:rFonts w:eastAsiaTheme="minorHAnsi" w:cstheme="minorBidi"/>
      <w:color w:val="auto"/>
      <w:szCs w:val="20"/>
    </w:rPr>
  </w:style>
  <w:style w:type="paragraph" w:customStyle="1" w:styleId="Level8Number">
    <w:name w:val="Level 8 Number"/>
    <w:basedOn w:val="Normal"/>
    <w:uiPriority w:val="49"/>
    <w:qFormat/>
    <w:rsid w:val="00E84744"/>
    <w:pPr>
      <w:spacing w:after="240" w:line="300" w:lineRule="auto"/>
      <w:ind w:left="5400" w:hanging="360"/>
      <w:jc w:val="both"/>
      <w:textboxTightWrap w:val="none"/>
    </w:pPr>
    <w:rPr>
      <w:rFonts w:eastAsiaTheme="minorHAnsi" w:cstheme="minorBidi"/>
      <w:color w:val="auto"/>
      <w:szCs w:val="20"/>
    </w:rPr>
  </w:style>
  <w:style w:type="paragraph" w:customStyle="1" w:styleId="Level9Number">
    <w:name w:val="Level 9 Number"/>
    <w:basedOn w:val="Normal"/>
    <w:uiPriority w:val="49"/>
    <w:qFormat/>
    <w:rsid w:val="00E84744"/>
    <w:pPr>
      <w:spacing w:after="240" w:line="300" w:lineRule="auto"/>
      <w:ind w:left="6120" w:hanging="180"/>
      <w:jc w:val="both"/>
      <w:textboxTightWrap w:val="none"/>
    </w:pPr>
    <w:rPr>
      <w:rFonts w:eastAsiaTheme="minorHAnsi" w:cstheme="minorBidi"/>
      <w:color w:val="auto"/>
      <w:szCs w:val="20"/>
    </w:rPr>
  </w:style>
  <w:style w:type="character" w:styleId="FollowedHyperlink">
    <w:name w:val="FollowedHyperlink"/>
    <w:basedOn w:val="DefaultParagraphFont"/>
    <w:uiPriority w:val="99"/>
    <w:semiHidden/>
    <w:unhideWhenUsed/>
    <w:rsid w:val="00A70C29"/>
    <w:rPr>
      <w:color w:val="003087" w:themeColor="followedHyperlink"/>
      <w:u w:val="single"/>
    </w:rPr>
  </w:style>
  <w:style w:type="paragraph" w:customStyle="1" w:styleId="BodyText2NoSpacing">
    <w:name w:val="Body Text 2 No Spacing"/>
    <w:basedOn w:val="BodyText2"/>
    <w:qFormat/>
    <w:rsid w:val="00E829C4"/>
    <w:pPr>
      <w:spacing w:after="0" w:line="360" w:lineRule="atLeast"/>
      <w:textboxTightWrap w:val="none"/>
    </w:pPr>
    <w:rPr>
      <w:rFonts w:eastAsiaTheme="minorHAnsi" w:cstheme="minorBidi"/>
      <w:color w:val="231F20"/>
    </w:rPr>
  </w:style>
  <w:style w:type="paragraph" w:customStyle="1" w:styleId="Letterbodytext">
    <w:name w:val="Letter body text"/>
    <w:basedOn w:val="Normal"/>
    <w:link w:val="LetterbodytextChar"/>
    <w:qFormat/>
    <w:rsid w:val="00E829C4"/>
    <w:pPr>
      <w:spacing w:after="240"/>
      <w:textboxTightWrap w:val="none"/>
    </w:pPr>
    <w:rPr>
      <w:rFonts w:eastAsiaTheme="minorHAnsi" w:cs="Arial"/>
      <w:color w:val="auto"/>
      <w:szCs w:val="22"/>
    </w:rPr>
  </w:style>
  <w:style w:type="character" w:customStyle="1" w:styleId="LetterbodytextChar">
    <w:name w:val="Letter body text Char"/>
    <w:basedOn w:val="DefaultParagraphFont"/>
    <w:link w:val="Letterbodytext"/>
    <w:rsid w:val="00E829C4"/>
    <w:rPr>
      <w:rFonts w:ascii="Arial" w:eastAsiaTheme="minorHAnsi" w:hAnsi="Arial" w:cs="Arial"/>
      <w:sz w:val="24"/>
      <w:szCs w:val="22"/>
    </w:rPr>
  </w:style>
  <w:style w:type="paragraph" w:customStyle="1" w:styleId="Heading2Numbered20">
    <w:name w:val="Heading 2 Numbered 2.0"/>
    <w:basedOn w:val="BodyText2"/>
    <w:link w:val="Heading2Numbered20Char"/>
    <w:qFormat/>
    <w:rsid w:val="00E829C4"/>
    <w:pPr>
      <w:numPr>
        <w:numId w:val="21"/>
      </w:numPr>
      <w:spacing w:after="280" w:line="360" w:lineRule="atLeast"/>
      <w:textboxTightWrap w:val="none"/>
    </w:pPr>
    <w:rPr>
      <w:rFonts w:eastAsiaTheme="minorHAnsi" w:cstheme="minorBidi"/>
      <w:color w:val="003087" w:themeColor="accent1"/>
      <w:sz w:val="36"/>
      <w:szCs w:val="36"/>
    </w:rPr>
  </w:style>
  <w:style w:type="character" w:customStyle="1" w:styleId="Heading2Numbered20Char">
    <w:name w:val="Heading 2 Numbered 2.0 Char"/>
    <w:basedOn w:val="DefaultParagraphFont"/>
    <w:link w:val="Heading2Numbered20"/>
    <w:rsid w:val="00E829C4"/>
    <w:rPr>
      <w:rFonts w:ascii="Arial" w:eastAsiaTheme="minorHAnsi" w:hAnsi="Arial" w:cstheme="minorBidi"/>
      <w:color w:val="003087" w:themeColor="accent1"/>
      <w:sz w:val="36"/>
      <w:szCs w:val="36"/>
    </w:rPr>
  </w:style>
  <w:style w:type="paragraph" w:customStyle="1" w:styleId="doubleindented">
    <w:name w:val="double indented"/>
    <w:basedOn w:val="Normal"/>
    <w:qFormat/>
    <w:rsid w:val="00E829C4"/>
    <w:pPr>
      <w:numPr>
        <w:ilvl w:val="3"/>
        <w:numId w:val="21"/>
      </w:numPr>
      <w:spacing w:after="240" w:line="300" w:lineRule="auto"/>
      <w:ind w:left="2977" w:right="57" w:hanging="1134"/>
      <w:textboxTightWrap w:val="none"/>
    </w:pPr>
    <w:rPr>
      <w:rFonts w:eastAsiaTheme="minorHAnsi" w:cstheme="minorBidi"/>
      <w:noProof/>
      <w:color w:val="auto"/>
      <w:szCs w:val="20"/>
      <w:lang w:eastAsia="en-GB"/>
    </w:rPr>
  </w:style>
  <w:style w:type="character" w:customStyle="1" w:styleId="cf11">
    <w:name w:val="cf11"/>
    <w:basedOn w:val="DefaultParagraphFont"/>
    <w:rsid w:val="00AC00D4"/>
    <w:rPr>
      <w:rFonts w:ascii="Segoe UI" w:hAnsi="Segoe UI" w:cs="Segoe UI" w:hint="default"/>
      <w:sz w:val="18"/>
      <w:szCs w:val="18"/>
      <w:shd w:val="clear" w:color="auto" w:fill="00FFFF"/>
    </w:rPr>
  </w:style>
  <w:style w:type="paragraph" w:styleId="NormalWeb">
    <w:name w:val="Normal (Web)"/>
    <w:basedOn w:val="Normal"/>
    <w:uiPriority w:val="99"/>
    <w:unhideWhenUsed/>
    <w:rsid w:val="00DE6A5D"/>
    <w:pPr>
      <w:spacing w:before="100" w:beforeAutospacing="1" w:after="100" w:afterAutospacing="1" w:line="240" w:lineRule="auto"/>
      <w:textboxTightWrap w:val="none"/>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95643">
      <w:bodyDiv w:val="1"/>
      <w:marLeft w:val="0"/>
      <w:marRight w:val="0"/>
      <w:marTop w:val="0"/>
      <w:marBottom w:val="0"/>
      <w:divBdr>
        <w:top w:val="none" w:sz="0" w:space="0" w:color="auto"/>
        <w:left w:val="none" w:sz="0" w:space="0" w:color="auto"/>
        <w:bottom w:val="none" w:sz="0" w:space="0" w:color="auto"/>
        <w:right w:val="none" w:sz="0" w:space="0" w:color="auto"/>
      </w:divBdr>
    </w:div>
    <w:div w:id="394938032">
      <w:bodyDiv w:val="1"/>
      <w:marLeft w:val="0"/>
      <w:marRight w:val="0"/>
      <w:marTop w:val="0"/>
      <w:marBottom w:val="0"/>
      <w:divBdr>
        <w:top w:val="none" w:sz="0" w:space="0" w:color="auto"/>
        <w:left w:val="none" w:sz="0" w:space="0" w:color="auto"/>
        <w:bottom w:val="none" w:sz="0" w:space="0" w:color="auto"/>
        <w:right w:val="none" w:sz="0" w:space="0" w:color="auto"/>
      </w:divBdr>
    </w:div>
    <w:div w:id="702246043">
      <w:bodyDiv w:val="1"/>
      <w:marLeft w:val="0"/>
      <w:marRight w:val="0"/>
      <w:marTop w:val="0"/>
      <w:marBottom w:val="0"/>
      <w:divBdr>
        <w:top w:val="none" w:sz="0" w:space="0" w:color="auto"/>
        <w:left w:val="none" w:sz="0" w:space="0" w:color="auto"/>
        <w:bottom w:val="none" w:sz="0" w:space="0" w:color="auto"/>
        <w:right w:val="none" w:sz="0" w:space="0" w:color="auto"/>
      </w:divBdr>
    </w:div>
    <w:div w:id="744494905">
      <w:bodyDiv w:val="1"/>
      <w:marLeft w:val="0"/>
      <w:marRight w:val="0"/>
      <w:marTop w:val="0"/>
      <w:marBottom w:val="0"/>
      <w:divBdr>
        <w:top w:val="none" w:sz="0" w:space="0" w:color="auto"/>
        <w:left w:val="none" w:sz="0" w:space="0" w:color="auto"/>
        <w:bottom w:val="none" w:sz="0" w:space="0" w:color="auto"/>
        <w:right w:val="none" w:sz="0" w:space="0" w:color="auto"/>
      </w:divBdr>
    </w:div>
    <w:div w:id="982393592">
      <w:bodyDiv w:val="1"/>
      <w:marLeft w:val="0"/>
      <w:marRight w:val="0"/>
      <w:marTop w:val="0"/>
      <w:marBottom w:val="0"/>
      <w:divBdr>
        <w:top w:val="none" w:sz="0" w:space="0" w:color="auto"/>
        <w:left w:val="none" w:sz="0" w:space="0" w:color="auto"/>
        <w:bottom w:val="none" w:sz="0" w:space="0" w:color="auto"/>
        <w:right w:val="none" w:sz="0" w:space="0" w:color="auto"/>
      </w:divBdr>
    </w:div>
    <w:div w:id="1013267490">
      <w:bodyDiv w:val="1"/>
      <w:marLeft w:val="0"/>
      <w:marRight w:val="0"/>
      <w:marTop w:val="0"/>
      <w:marBottom w:val="0"/>
      <w:divBdr>
        <w:top w:val="none" w:sz="0" w:space="0" w:color="auto"/>
        <w:left w:val="none" w:sz="0" w:space="0" w:color="auto"/>
        <w:bottom w:val="none" w:sz="0" w:space="0" w:color="auto"/>
        <w:right w:val="none" w:sz="0" w:space="0" w:color="auto"/>
      </w:divBdr>
    </w:div>
    <w:div w:id="1702782536">
      <w:bodyDiv w:val="1"/>
      <w:marLeft w:val="0"/>
      <w:marRight w:val="0"/>
      <w:marTop w:val="0"/>
      <w:marBottom w:val="0"/>
      <w:divBdr>
        <w:top w:val="none" w:sz="0" w:space="0" w:color="auto"/>
        <w:left w:val="none" w:sz="0" w:space="0" w:color="auto"/>
        <w:bottom w:val="none" w:sz="0" w:space="0" w:color="auto"/>
        <w:right w:val="none" w:sz="0" w:space="0" w:color="auto"/>
      </w:divBdr>
    </w:div>
    <w:div w:id="21302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dcep.org.uk/media/ixlpeakb/sdcep-madp-guidance-march-2013.pdf" TargetMode="External"/><Relationship Id="rId26" Type="http://schemas.openxmlformats.org/officeDocument/2006/relationships/hyperlink" Target="https://www.england.nhs.uk/primary-care/dentistry/dental-commissioning/unscheduled-urgent-and-non-urgent-dental-care/" TargetMode="External"/><Relationship Id="rId21" Type="http://schemas.openxmlformats.org/officeDocument/2006/relationships/hyperlink" Target="https://www.sdcep.org.uk/media/ixlpeakb/sdcep-madp-guidance-march-2013.pdf" TargetMode="External"/><Relationship Id="rId34" Type="http://schemas.openxmlformats.org/officeDocument/2006/relationships/hyperlink" Target="https://www.england.nhs.uk/long-read/building-dental-teams-supporting-the-use-of-skill-mix-in-nhs-general-dental-practice-long-guidan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gdent.uk/wp-content/uploads/securepdfs/2022/11/Antimicrobial-Prescribing-in-Dentistry-chairside-synopsis-version-1.0.pdf" TargetMode="External"/><Relationship Id="rId33" Type="http://schemas.openxmlformats.org/officeDocument/2006/relationships/hyperlink" Target="https://nhs.sharepoint.com/sites/PCCSS/prcg/pccdo/Restricted%20document/Dental%20and%20Optom/Dental/2024/National%20Service%20Specification%20for%20Urgent%20and%20Non-urgent%20Unscheduled%20Dental%20Car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ngland.nhs.uk/primary-care/dentistry/dental-commissioning/unscheduled-urgent-and-non-urgent-dental-care/" TargetMode="External"/><Relationship Id="rId29" Type="http://schemas.openxmlformats.org/officeDocument/2006/relationships/hyperlink" Target="https://www.sdcep.org.uk/media/ixlpeakb/sdcep-madp-guidance-march-20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gov.uk/guidance/dental-antimicrobial-stewardship-toolkit" TargetMode="External"/><Relationship Id="rId32" Type="http://schemas.openxmlformats.org/officeDocument/2006/relationships/hyperlink" Target="https://www.bsperio.org.uk/professionals/bsp-uk-clinical-practice-guidelines-for-the-treatment-of-periodontitis"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ngland.nhs.uk/primary-care/dentistry/dental-commissioning/unscheduled-urgent-and-non-urgent-dental-care/" TargetMode="External"/><Relationship Id="rId28" Type="http://schemas.openxmlformats.org/officeDocument/2006/relationships/hyperlink" Target="https://nhs.sharepoint.com/sites/PCCSS/prcg/pccdo/Restricted%20document/Dental%20and%20Optom/Dental/2024/National%20Service%20Specification%20for%20Urgent%20and%20Non-urgent%20Unscheduled%20Dental%20Ca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gland.nhs.uk/primary-care/dentistry/dental-commissioning/unscheduled-urgent-and-non-urgent-dental-care/" TargetMode="External"/><Relationship Id="rId31" Type="http://schemas.openxmlformats.org/officeDocument/2006/relationships/hyperlink" Target="https://www.nature.com/articles/s41415-024-713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dcep.org.uk/media/ixlpeakb/sdcep-madp-guidance-march-2013.pdf" TargetMode="External"/><Relationship Id="rId27" Type="http://schemas.openxmlformats.org/officeDocument/2006/relationships/hyperlink" Target="https://www.england.nhs.uk/urgent-emergency-care/nhs-111/nhs-111-service-specification/" TargetMode="External"/><Relationship Id="rId30" Type="http://schemas.openxmlformats.org/officeDocument/2006/relationships/hyperlink" Target="https://nhs.sharepoint.com/sites/PCCSS/prcg/pccdo/Restricted%20document/Dental%20and%20Optom/Dental/2024/National%20Service%20Specification%20for%20Urgent%20and%20Non-urgent%20Unscheduled%20Dental%20Care" TargetMode="External"/><Relationship Id="rId35" Type="http://schemas.openxmlformats.org/officeDocument/2006/relationships/hyperlink" Target="https://pcse.england.nhs.uk/services/performers-lists/dental-performers-list-for-england/"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A8D8F10D9C434186B8B656E8B8E2D6"/>
        <w:category>
          <w:name w:val="General"/>
          <w:gallery w:val="placeholder"/>
        </w:category>
        <w:types>
          <w:type w:val="bbPlcHdr"/>
        </w:types>
        <w:behaviors>
          <w:behavior w:val="content"/>
        </w:behaviors>
        <w:guid w:val="{AAE766CC-B557-488A-AA0C-2EFA8E0C18F4}"/>
      </w:docPartPr>
      <w:docPartBody>
        <w:p w:rsidR="00CE7B5B" w:rsidRDefault="001E63F5" w:rsidP="001E63F5">
          <w:pPr>
            <w:pStyle w:val="2BA8D8F10D9C434186B8B656E8B8E2D61"/>
          </w:pPr>
          <w:r w:rsidRPr="006E2FE7">
            <w:rPr>
              <w:color w:val="FFFFFF" w:themeColor="background1"/>
              <w:highlight w:val="yellow"/>
            </w:rPr>
            <w:t>Select protective marking</w:t>
          </w:r>
        </w:p>
      </w:docPartBody>
    </w:docPart>
    <w:docPart>
      <w:docPartPr>
        <w:name w:val="9897EEA8659642329D5CA87CC66097B7"/>
        <w:category>
          <w:name w:val="General"/>
          <w:gallery w:val="placeholder"/>
        </w:category>
        <w:types>
          <w:type w:val="bbPlcHdr"/>
        </w:types>
        <w:behaviors>
          <w:behavior w:val="content"/>
        </w:behaviors>
        <w:guid w:val="{F83F3CD8-BC37-4FF1-BB01-C3E621757868}"/>
      </w:docPartPr>
      <w:docPartBody>
        <w:p w:rsidR="00846C85" w:rsidRDefault="00472A53" w:rsidP="00472A53">
          <w:pPr>
            <w:pStyle w:val="9897EEA8659642329D5CA87CC66097B7"/>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5"/>
    <w:rsid w:val="00060FF9"/>
    <w:rsid w:val="00080070"/>
    <w:rsid w:val="00080E07"/>
    <w:rsid w:val="00095066"/>
    <w:rsid w:val="000A241B"/>
    <w:rsid w:val="000D5DFD"/>
    <w:rsid w:val="000E5ADD"/>
    <w:rsid w:val="000F1CB1"/>
    <w:rsid w:val="00123226"/>
    <w:rsid w:val="001424CD"/>
    <w:rsid w:val="00147B3D"/>
    <w:rsid w:val="0017255E"/>
    <w:rsid w:val="00193A66"/>
    <w:rsid w:val="001A0936"/>
    <w:rsid w:val="001C2BA9"/>
    <w:rsid w:val="001C39C0"/>
    <w:rsid w:val="001C3CA3"/>
    <w:rsid w:val="001E1CA9"/>
    <w:rsid w:val="001E63F5"/>
    <w:rsid w:val="00233466"/>
    <w:rsid w:val="00237F5D"/>
    <w:rsid w:val="00241DAC"/>
    <w:rsid w:val="002470F5"/>
    <w:rsid w:val="002639FC"/>
    <w:rsid w:val="002754B4"/>
    <w:rsid w:val="00284BED"/>
    <w:rsid w:val="00294877"/>
    <w:rsid w:val="00294DC1"/>
    <w:rsid w:val="002955FE"/>
    <w:rsid w:val="002E0F5B"/>
    <w:rsid w:val="002E1CFD"/>
    <w:rsid w:val="002F5E7E"/>
    <w:rsid w:val="00313C4F"/>
    <w:rsid w:val="00315263"/>
    <w:rsid w:val="00333C3D"/>
    <w:rsid w:val="00337E36"/>
    <w:rsid w:val="00344800"/>
    <w:rsid w:val="0039565B"/>
    <w:rsid w:val="003B504E"/>
    <w:rsid w:val="003C0339"/>
    <w:rsid w:val="003D0B62"/>
    <w:rsid w:val="003E7BCA"/>
    <w:rsid w:val="003E7FF7"/>
    <w:rsid w:val="00407156"/>
    <w:rsid w:val="00447E05"/>
    <w:rsid w:val="004676A8"/>
    <w:rsid w:val="00472A53"/>
    <w:rsid w:val="00497D74"/>
    <w:rsid w:val="004A70F6"/>
    <w:rsid w:val="00511165"/>
    <w:rsid w:val="00545FFA"/>
    <w:rsid w:val="005C7231"/>
    <w:rsid w:val="005D1A0A"/>
    <w:rsid w:val="005D6733"/>
    <w:rsid w:val="005E268A"/>
    <w:rsid w:val="005E554E"/>
    <w:rsid w:val="00604CDF"/>
    <w:rsid w:val="006330B8"/>
    <w:rsid w:val="00653582"/>
    <w:rsid w:val="00675D0F"/>
    <w:rsid w:val="00694E18"/>
    <w:rsid w:val="006A0BA2"/>
    <w:rsid w:val="006C57AE"/>
    <w:rsid w:val="006E4BC5"/>
    <w:rsid w:val="006E636B"/>
    <w:rsid w:val="006F00F1"/>
    <w:rsid w:val="006F3B26"/>
    <w:rsid w:val="00705431"/>
    <w:rsid w:val="00720227"/>
    <w:rsid w:val="007714FE"/>
    <w:rsid w:val="007A1E15"/>
    <w:rsid w:val="007A4793"/>
    <w:rsid w:val="007C0C5D"/>
    <w:rsid w:val="007C4B44"/>
    <w:rsid w:val="007D159C"/>
    <w:rsid w:val="007E12A0"/>
    <w:rsid w:val="007F7AE2"/>
    <w:rsid w:val="00817A0B"/>
    <w:rsid w:val="00826286"/>
    <w:rsid w:val="00832825"/>
    <w:rsid w:val="00842039"/>
    <w:rsid w:val="008434D3"/>
    <w:rsid w:val="00845BBC"/>
    <w:rsid w:val="00846C85"/>
    <w:rsid w:val="008605C4"/>
    <w:rsid w:val="008D6481"/>
    <w:rsid w:val="00902F4D"/>
    <w:rsid w:val="009052D0"/>
    <w:rsid w:val="009231F1"/>
    <w:rsid w:val="00941283"/>
    <w:rsid w:val="009622E4"/>
    <w:rsid w:val="00974BBE"/>
    <w:rsid w:val="009D4D1D"/>
    <w:rsid w:val="009E4934"/>
    <w:rsid w:val="00A0049E"/>
    <w:rsid w:val="00A00C83"/>
    <w:rsid w:val="00A01555"/>
    <w:rsid w:val="00A55F69"/>
    <w:rsid w:val="00A82717"/>
    <w:rsid w:val="00A872E8"/>
    <w:rsid w:val="00AC4496"/>
    <w:rsid w:val="00AD6B8E"/>
    <w:rsid w:val="00B044DB"/>
    <w:rsid w:val="00B30902"/>
    <w:rsid w:val="00B40F4A"/>
    <w:rsid w:val="00B500E2"/>
    <w:rsid w:val="00B5099D"/>
    <w:rsid w:val="00B66751"/>
    <w:rsid w:val="00B67AA0"/>
    <w:rsid w:val="00B71FCA"/>
    <w:rsid w:val="00BA067E"/>
    <w:rsid w:val="00BB0141"/>
    <w:rsid w:val="00BB5EAE"/>
    <w:rsid w:val="00BF2165"/>
    <w:rsid w:val="00BF2DC0"/>
    <w:rsid w:val="00C0681A"/>
    <w:rsid w:val="00C07510"/>
    <w:rsid w:val="00C135A3"/>
    <w:rsid w:val="00C63E6A"/>
    <w:rsid w:val="00C947F8"/>
    <w:rsid w:val="00CB0F0C"/>
    <w:rsid w:val="00CB78D5"/>
    <w:rsid w:val="00CD664D"/>
    <w:rsid w:val="00CE7B5B"/>
    <w:rsid w:val="00D1495F"/>
    <w:rsid w:val="00D27A29"/>
    <w:rsid w:val="00D5553A"/>
    <w:rsid w:val="00D65560"/>
    <w:rsid w:val="00D81C52"/>
    <w:rsid w:val="00DB4D50"/>
    <w:rsid w:val="00DB6E65"/>
    <w:rsid w:val="00DD21AF"/>
    <w:rsid w:val="00DD6734"/>
    <w:rsid w:val="00DE088C"/>
    <w:rsid w:val="00E3765C"/>
    <w:rsid w:val="00E726F6"/>
    <w:rsid w:val="00EA6084"/>
    <w:rsid w:val="00EA7F2A"/>
    <w:rsid w:val="00EB726D"/>
    <w:rsid w:val="00EC13CF"/>
    <w:rsid w:val="00EC2FA9"/>
    <w:rsid w:val="00F07A12"/>
    <w:rsid w:val="00F2611D"/>
    <w:rsid w:val="00F35698"/>
    <w:rsid w:val="00F76681"/>
    <w:rsid w:val="00F87DB7"/>
    <w:rsid w:val="00F97A7E"/>
    <w:rsid w:val="00FA4288"/>
    <w:rsid w:val="00FA67D7"/>
    <w:rsid w:val="00FD22AC"/>
    <w:rsid w:val="00FD263E"/>
    <w:rsid w:val="00FD45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3F5"/>
    <w:rPr>
      <w:color w:val="808080"/>
    </w:rPr>
  </w:style>
  <w:style w:type="paragraph" w:customStyle="1" w:styleId="2BA8D8F10D9C434186B8B656E8B8E2D61">
    <w:name w:val="2BA8D8F10D9C434186B8B656E8B8E2D61"/>
    <w:rsid w:val="001E63F5"/>
    <w:pPr>
      <w:spacing w:after="0" w:line="240" w:lineRule="auto"/>
    </w:pPr>
    <w:rPr>
      <w:rFonts w:ascii="Arial" w:eastAsiaTheme="minorHAnsi" w:hAnsi="Arial"/>
      <w:color w:val="768692"/>
      <w:kern w:val="0"/>
      <w:sz w:val="24"/>
      <w:szCs w:val="24"/>
      <w:lang w:eastAsia="en-US"/>
      <w14:ligatures w14:val="none"/>
    </w:rPr>
  </w:style>
  <w:style w:type="paragraph" w:customStyle="1" w:styleId="9897EEA8659642329D5CA87CC66097B7">
    <w:name w:val="9897EEA8659642329D5CA87CC66097B7"/>
    <w:rsid w:val="00472A5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DC493CBD3924EA6BC1A9D638E202B" ma:contentTypeVersion="18" ma:contentTypeDescription="Create a new document." ma:contentTypeScope="" ma:versionID="6443e9783123e918855b96e8e1c27d6d">
  <xsd:schema xmlns:xsd="http://www.w3.org/2001/XMLSchema" xmlns:xs="http://www.w3.org/2001/XMLSchema" xmlns:p="http://schemas.microsoft.com/office/2006/metadata/properties" xmlns:ns2="351b7efd-ba20-4798-968c-15e300f1da0d" xmlns:ns3="6c1015e3-4cdd-404a-9668-01d02646692f" targetNamespace="http://schemas.microsoft.com/office/2006/metadata/properties" ma:root="true" ma:fieldsID="0a298fcfa93f45e6c18fbb29218cec18" ns2:_="" ns3:_="">
    <xsd:import namespace="351b7efd-ba20-4798-968c-15e300f1da0d"/>
    <xsd:import namespace="6c1015e3-4cdd-404a-9668-01d02646692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7efd-ba20-4798-968c-15e300f1da0d"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015e3-4cdd-404a-9668-01d02646692f"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element name="TaxCatchAll" ma:index="21" nillable="true" ma:displayName="Taxonomy Catch All Column" ma:hidden="true" ma:list="{2b7bcb27-92d9-4589-92cc-109a905267eb}" ma:internalName="TaxCatchAll" ma:showField="CatchAllData" ma:web="6c1015e3-4cdd-404a-9668-01d026466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351b7efd-ba20-4798-968c-15e300f1da0d" xsi:nil="true"/>
    <lcf76f155ced4ddcb4097134ff3c332f xmlns="351b7efd-ba20-4798-968c-15e300f1da0d">
      <Terms xmlns="http://schemas.microsoft.com/office/infopath/2007/PartnerControls"/>
    </lcf76f155ced4ddcb4097134ff3c332f>
    <TaxCatchAll xmlns="6c1015e3-4cdd-404a-9668-01d02646692f" xsi:nil="true"/>
    <_ip_UnifiedCompliancePolicyProperties xmlns="6c1015e3-4cdd-404a-9668-01d02646692f" xsi:nil="true"/>
    <_ip_UnifiedCompliancePolicyUIAction xmlns="6c1015e3-4cdd-404a-9668-01d0264669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3FEC-2FB2-4F99-8018-BAFC6BD8C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b7efd-ba20-4798-968c-15e300f1da0d"/>
    <ds:schemaRef ds:uri="6c1015e3-4cdd-404a-9668-01d02646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351b7efd-ba20-4798-968c-15e300f1da0d"/>
    <ds:schemaRef ds:uri="6c1015e3-4cdd-404a-9668-01d02646692f"/>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4000</Words>
  <Characters>22801</Characters>
  <Application>Microsoft Office Word</Application>
  <DocSecurity>0</DocSecurity>
  <Lines>190</Lines>
  <Paragraphs>53</Paragraphs>
  <ScaleCrop>false</ScaleCrop>
  <Company>Health &amp; Social Care Information Centre</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Pharmacy Enhanced Service</dc:title>
  <dc:subject/>
  <dc:creator>Thomas Waterman</dc:creator>
  <cp:keywords/>
  <cp:lastModifiedBy>WOOTTON, Rebecca (NHS ENGLAND)</cp:lastModifiedBy>
  <cp:revision>4</cp:revision>
  <cp:lastPrinted>2016-07-16T09:27:00Z</cp:lastPrinted>
  <dcterms:created xsi:type="dcterms:W3CDTF">2025-05-01T10:47:00Z</dcterms:created>
  <dcterms:modified xsi:type="dcterms:W3CDTF">2025-05-01T10:49:00Z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0x010100248FFECF8F0D554792D64B70CF7BF038|1875765322</vt:lpwstr>
  </property>
  <property fmtid="{D5CDD505-2E9C-101B-9397-08002B2CF9AE}" pid="3"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4" name="InformationType">
    <vt:lpwstr>58;#Template|aff1a68b-1933-4dcf-8d00-314af96fd52f</vt:lpwstr>
  </property>
  <property fmtid="{D5CDD505-2E9C-101B-9397-08002B2CF9AE}" pid="5" name="PortfolioCode">
    <vt:lpwstr>1;#P0404/00 - Communications [Corporate Function-Digital Transformation - Beverley Bryant]|4d1365a3-4553-4328-b183-fb2da2713d14</vt:lpwstr>
  </property>
  <property fmtid="{D5CDD505-2E9C-101B-9397-08002B2CF9AE}" pid="6" name="MSIP_Label_a1c73d33-e118-4613-b0c3-154714f1c083_Enabled">
    <vt:lpwstr>true</vt:lpwstr>
  </property>
  <property fmtid="{D5CDD505-2E9C-101B-9397-08002B2CF9AE}" pid="7" name="MSIP_Label_a1c73d33-e118-4613-b0c3-154714f1c083_SetDate">
    <vt:lpwstr>2024-01-05T10:27:43Z</vt:lpwstr>
  </property>
  <property fmtid="{D5CDD505-2E9C-101B-9397-08002B2CF9AE}" pid="8" name="MSIP_Label_a1c73d33-e118-4613-b0c3-154714f1c083_Method">
    <vt:lpwstr>Privileged</vt:lpwstr>
  </property>
  <property fmtid="{D5CDD505-2E9C-101B-9397-08002B2CF9AE}" pid="9" name="MSIP_Label_a1c73d33-e118-4613-b0c3-154714f1c083_Name">
    <vt:lpwstr>OFFICIAL</vt:lpwstr>
  </property>
  <property fmtid="{D5CDD505-2E9C-101B-9397-08002B2CF9AE}" pid="10" name="MSIP_Label_a1c73d33-e118-4613-b0c3-154714f1c083_SiteId">
    <vt:lpwstr>03159e92-72c6-4b23-a64a-af50e790adbf</vt:lpwstr>
  </property>
  <property fmtid="{D5CDD505-2E9C-101B-9397-08002B2CF9AE}" pid="11" name="MSIP_Label_a1c73d33-e118-4613-b0c3-154714f1c083_ActionId">
    <vt:lpwstr>c7d80025-dff8-4ce2-9f3d-0cc158bb01a7</vt:lpwstr>
  </property>
  <property fmtid="{D5CDD505-2E9C-101B-9397-08002B2CF9AE}" pid="12" name="MSIP_Label_a1c73d33-e118-4613-b0c3-154714f1c083_ContentBits">
    <vt:lpwstr>0</vt:lpwstr>
  </property>
  <property fmtid="{D5CDD505-2E9C-101B-9397-08002B2CF9AE}" pid="13" name="MediaServiceImageTags">
    <vt:lpwstr/>
  </property>
  <property fmtid="{D5CDD505-2E9C-101B-9397-08002B2CF9AE}" pid="14" name="_ExtendedDescription">
    <vt:lpwstr/>
  </property>
  <property fmtid="{D5CDD505-2E9C-101B-9397-08002B2CF9AE}" pid="15" name="ContentTypeId">
    <vt:lpwstr>0x010100E8BDC493CBD3924EA6BC1A9D638E202B</vt:lpwstr>
  </property>
</Properties>
</file>