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4D247" w14:textId="06C17909" w:rsidR="00DE3F1E" w:rsidRPr="00DE3F1E" w:rsidRDefault="00DE3F1E" w:rsidP="00DE3F1E">
      <w:pPr>
        <w:spacing w:after="160" w:line="259" w:lineRule="auto"/>
        <w:textboxTightWrap w:val="none"/>
        <w:rPr>
          <w:rFonts w:asciiTheme="majorHAnsi" w:eastAsia="Aptos" w:hAnsiTheme="majorHAnsi" w:cstheme="majorHAnsi"/>
          <w:b/>
          <w:bCs/>
          <w:color w:val="auto"/>
          <w:kern w:val="2"/>
          <w:sz w:val="32"/>
          <w:szCs w:val="32"/>
          <w14:ligatures w14:val="standardContextual"/>
        </w:rPr>
      </w:pPr>
      <w:r w:rsidRPr="00DE3F1E">
        <w:rPr>
          <w:rFonts w:asciiTheme="majorHAnsi" w:eastAsia="Aptos" w:hAnsiTheme="majorHAnsi" w:cstheme="majorHAnsi"/>
          <w:b/>
          <w:bCs/>
          <w:color w:val="auto"/>
          <w:kern w:val="2"/>
          <w:sz w:val="32"/>
          <w:szCs w:val="32"/>
          <w14:ligatures w14:val="standardContextual"/>
        </w:rPr>
        <w:t xml:space="preserve">PQS 2025/26 – Antimicrobial </w:t>
      </w:r>
      <w:r w:rsidR="006D7461">
        <w:rPr>
          <w:rFonts w:asciiTheme="majorHAnsi" w:eastAsia="Aptos" w:hAnsiTheme="majorHAnsi" w:cstheme="majorHAnsi"/>
          <w:b/>
          <w:bCs/>
          <w:color w:val="auto"/>
          <w:kern w:val="2"/>
          <w:sz w:val="32"/>
          <w:szCs w:val="32"/>
          <w14:ligatures w14:val="standardContextual"/>
        </w:rPr>
        <w:t>s</w:t>
      </w:r>
      <w:r w:rsidR="006D7461" w:rsidRPr="00DE3F1E">
        <w:rPr>
          <w:rFonts w:asciiTheme="majorHAnsi" w:eastAsia="Aptos" w:hAnsiTheme="majorHAnsi" w:cstheme="majorHAnsi"/>
          <w:b/>
          <w:bCs/>
          <w:color w:val="auto"/>
          <w:kern w:val="2"/>
          <w:sz w:val="32"/>
          <w:szCs w:val="32"/>
          <w14:ligatures w14:val="standardContextual"/>
        </w:rPr>
        <w:t xml:space="preserve">tewardship </w:t>
      </w:r>
      <w:r w:rsidR="006D7461">
        <w:rPr>
          <w:rFonts w:asciiTheme="majorHAnsi" w:eastAsia="Aptos" w:hAnsiTheme="majorHAnsi" w:cstheme="majorHAnsi"/>
          <w:b/>
          <w:bCs/>
          <w:color w:val="auto"/>
          <w:kern w:val="2"/>
          <w:sz w:val="32"/>
          <w:szCs w:val="32"/>
          <w14:ligatures w14:val="standardContextual"/>
        </w:rPr>
        <w:t>c</w:t>
      </w:r>
      <w:r w:rsidR="006D7461" w:rsidRPr="00DE3F1E">
        <w:rPr>
          <w:rFonts w:asciiTheme="majorHAnsi" w:eastAsia="Aptos" w:hAnsiTheme="majorHAnsi" w:cstheme="majorHAnsi"/>
          <w:b/>
          <w:bCs/>
          <w:color w:val="auto"/>
          <w:kern w:val="2"/>
          <w:sz w:val="32"/>
          <w:szCs w:val="32"/>
          <w14:ligatures w14:val="standardContextual"/>
        </w:rPr>
        <w:t xml:space="preserve">linical </w:t>
      </w:r>
      <w:r w:rsidR="006D7461">
        <w:rPr>
          <w:rFonts w:asciiTheme="majorHAnsi" w:eastAsia="Aptos" w:hAnsiTheme="majorHAnsi" w:cstheme="majorHAnsi"/>
          <w:b/>
          <w:bCs/>
          <w:color w:val="auto"/>
          <w:kern w:val="2"/>
          <w:sz w:val="32"/>
          <w:szCs w:val="32"/>
          <w14:ligatures w14:val="standardContextual"/>
        </w:rPr>
        <w:t>a</w:t>
      </w:r>
      <w:r w:rsidR="006D7461" w:rsidRPr="00DE3F1E">
        <w:rPr>
          <w:rFonts w:asciiTheme="majorHAnsi" w:eastAsia="Aptos" w:hAnsiTheme="majorHAnsi" w:cstheme="majorHAnsi"/>
          <w:b/>
          <w:bCs/>
          <w:color w:val="auto"/>
          <w:kern w:val="2"/>
          <w:sz w:val="32"/>
          <w:szCs w:val="32"/>
          <w14:ligatures w14:val="standardContextual"/>
        </w:rPr>
        <w:t xml:space="preserve">udit </w:t>
      </w:r>
      <w:r w:rsidRPr="00DE3F1E">
        <w:rPr>
          <w:rFonts w:asciiTheme="majorHAnsi" w:eastAsia="Aptos" w:hAnsiTheme="majorHAnsi" w:cstheme="majorHAnsi"/>
          <w:b/>
          <w:bCs/>
          <w:color w:val="auto"/>
          <w:kern w:val="2"/>
          <w:sz w:val="32"/>
          <w:szCs w:val="32"/>
          <w14:ligatures w14:val="standardContextual"/>
        </w:rPr>
        <w:t xml:space="preserve">– </w:t>
      </w:r>
      <w:r w:rsidR="006D7461">
        <w:rPr>
          <w:rFonts w:asciiTheme="majorHAnsi" w:eastAsia="Aptos" w:hAnsiTheme="majorHAnsi" w:cstheme="majorHAnsi"/>
          <w:b/>
          <w:bCs/>
          <w:color w:val="auto"/>
          <w:kern w:val="2"/>
          <w:sz w:val="32"/>
          <w:szCs w:val="32"/>
          <w14:ligatures w14:val="standardContextual"/>
        </w:rPr>
        <w:t>d</w:t>
      </w:r>
      <w:r w:rsidR="006D7461" w:rsidRPr="00DE3F1E">
        <w:rPr>
          <w:rFonts w:asciiTheme="majorHAnsi" w:eastAsia="Aptos" w:hAnsiTheme="majorHAnsi" w:cstheme="majorHAnsi"/>
          <w:b/>
          <w:bCs/>
          <w:color w:val="auto"/>
          <w:kern w:val="2"/>
          <w:sz w:val="32"/>
          <w:szCs w:val="32"/>
          <w14:ligatures w14:val="standardContextual"/>
        </w:rPr>
        <w:t xml:space="preserve">ata </w:t>
      </w:r>
      <w:r w:rsidRPr="00DE3F1E">
        <w:rPr>
          <w:rFonts w:asciiTheme="majorHAnsi" w:eastAsia="Aptos" w:hAnsiTheme="majorHAnsi" w:cstheme="majorHAnsi"/>
          <w:b/>
          <w:bCs/>
          <w:color w:val="auto"/>
          <w:kern w:val="2"/>
          <w:sz w:val="32"/>
          <w:szCs w:val="32"/>
          <w14:ligatures w14:val="standardContextual"/>
        </w:rPr>
        <w:t>analysis sheet</w:t>
      </w:r>
    </w:p>
    <w:p w14:paraId="27B3973B" w14:textId="04C86582" w:rsidR="00DE3F1E" w:rsidRPr="00DE3F1E" w:rsidRDefault="00DE3F1E" w:rsidP="00DE3F1E">
      <w:pPr>
        <w:spacing w:after="160" w:line="259" w:lineRule="auto"/>
        <w:textboxTightWrap w:val="none"/>
        <w:rPr>
          <w:rFonts w:asciiTheme="majorHAnsi" w:eastAsia="Aptos" w:hAnsiTheme="majorHAnsi" w:cstheme="majorHAnsi"/>
          <w:color w:val="auto"/>
          <w:kern w:val="2"/>
          <w:sz w:val="22"/>
          <w:szCs w:val="22"/>
          <w14:ligatures w14:val="standardContextual"/>
        </w:rPr>
      </w:pPr>
      <w:r w:rsidRPr="00DE3F1E">
        <w:rPr>
          <w:rFonts w:asciiTheme="majorHAnsi" w:eastAsia="Aptos" w:hAnsiTheme="majorHAnsi" w:cstheme="majorHAnsi"/>
          <w:color w:val="auto"/>
          <w:kern w:val="2"/>
          <w14:ligatures w14:val="standardContextual"/>
        </w:rPr>
        <w:t xml:space="preserve">Use this </w:t>
      </w:r>
      <w:r w:rsidR="006D7461">
        <w:rPr>
          <w:rFonts w:asciiTheme="majorHAnsi" w:eastAsia="Aptos" w:hAnsiTheme="majorHAnsi" w:cstheme="majorHAnsi"/>
          <w:color w:val="auto"/>
          <w:kern w:val="2"/>
          <w14:ligatures w14:val="standardContextual"/>
        </w:rPr>
        <w:t>d</w:t>
      </w:r>
      <w:r w:rsidR="006D7461" w:rsidRPr="00DE3F1E">
        <w:rPr>
          <w:rFonts w:asciiTheme="majorHAnsi" w:eastAsia="Aptos" w:hAnsiTheme="majorHAnsi" w:cstheme="majorHAnsi"/>
          <w:color w:val="auto"/>
          <w:kern w:val="2"/>
          <w14:ligatures w14:val="standardContextual"/>
        </w:rPr>
        <w:t xml:space="preserve">ata </w:t>
      </w:r>
      <w:r w:rsidRPr="00DE3F1E">
        <w:rPr>
          <w:rFonts w:asciiTheme="majorHAnsi" w:eastAsia="Aptos" w:hAnsiTheme="majorHAnsi" w:cstheme="majorHAnsi"/>
          <w:color w:val="auto"/>
          <w:kern w:val="2"/>
          <w14:ligatures w14:val="standardContextual"/>
        </w:rPr>
        <w:t>analysis sheet to collate and then review your data from the data collection forms to determine whether your pharmacy met the audit standards and to identify any learnings that can be incorporated into future practice.</w:t>
      </w:r>
    </w:p>
    <w:p w14:paraId="2FBD7712" w14:textId="77777777" w:rsidR="00DE3F1E" w:rsidRPr="00DE3F1E" w:rsidRDefault="00DE3F1E" w:rsidP="00DE3F1E">
      <w:pPr>
        <w:spacing w:after="160" w:line="259" w:lineRule="auto"/>
        <w:textboxTightWrap w:val="none"/>
        <w:rPr>
          <w:rFonts w:asciiTheme="majorHAnsi" w:eastAsia="Aptos" w:hAnsiTheme="majorHAnsi" w:cstheme="majorHAnsi"/>
          <w:b/>
          <w:bCs/>
          <w:color w:val="auto"/>
          <w:kern w:val="2"/>
          <w:sz w:val="28"/>
          <w:szCs w:val="28"/>
          <w14:ligatures w14:val="standardContextual"/>
        </w:rPr>
      </w:pPr>
      <w:r w:rsidRPr="00DE3F1E">
        <w:rPr>
          <w:rFonts w:asciiTheme="majorHAnsi" w:eastAsia="Aptos" w:hAnsiTheme="majorHAnsi" w:cstheme="majorHAnsi"/>
          <w:b/>
          <w:bCs/>
          <w:color w:val="auto"/>
          <w:kern w:val="2"/>
          <w:sz w:val="28"/>
          <w:szCs w:val="28"/>
          <w14:ligatures w14:val="standardContextual"/>
        </w:rPr>
        <w:t>Audit standards</w:t>
      </w:r>
    </w:p>
    <w:p w14:paraId="128DAFB4" w14:textId="77777777" w:rsidR="00DE3F1E" w:rsidRPr="00DE3F1E" w:rsidRDefault="00DE3F1E" w:rsidP="00DE3F1E">
      <w:pPr>
        <w:spacing w:after="160" w:line="259" w:lineRule="auto"/>
        <w:textboxTightWrap w:val="none"/>
        <w:rPr>
          <w:rFonts w:asciiTheme="majorHAnsi" w:eastAsia="Aptos" w:hAnsiTheme="majorHAnsi" w:cstheme="majorHAnsi"/>
          <w:b/>
          <w:bCs/>
          <w:color w:val="auto"/>
          <w:kern w:val="2"/>
          <w14:ligatures w14:val="standardContextual"/>
        </w:rPr>
      </w:pPr>
      <w:r w:rsidRPr="00DE3F1E">
        <w:rPr>
          <w:rFonts w:asciiTheme="majorHAnsi" w:eastAsia="Aptos" w:hAnsiTheme="majorHAnsi" w:cstheme="majorHAnsi"/>
          <w:b/>
          <w:bCs/>
          <w:color w:val="auto"/>
          <w:kern w:val="2"/>
          <w14:ligatures w14:val="standardContextual"/>
        </w:rPr>
        <w:t>Standard 1</w:t>
      </w:r>
    </w:p>
    <w:p w14:paraId="609A4EC7" w14:textId="6EBFEC0A" w:rsidR="00DE3F1E" w:rsidRPr="00DE3F1E" w:rsidRDefault="00DE3F1E" w:rsidP="00DE3F1E">
      <w:pPr>
        <w:spacing w:after="160" w:line="259" w:lineRule="auto"/>
        <w:textboxTightWrap w:val="none"/>
        <w:rPr>
          <w:rFonts w:asciiTheme="majorHAnsi" w:eastAsia="Aptos" w:hAnsiTheme="majorHAnsi" w:cstheme="majorHAnsi"/>
          <w:color w:val="auto"/>
          <w:kern w:val="2"/>
          <w14:ligatures w14:val="standardContextual"/>
        </w:rPr>
      </w:pPr>
      <w:r w:rsidRPr="00DE3F1E">
        <w:rPr>
          <w:rFonts w:asciiTheme="majorHAnsi" w:eastAsia="Aptos" w:hAnsiTheme="majorHAnsi" w:cstheme="majorHAnsi"/>
          <w:color w:val="auto"/>
          <w:kern w:val="2"/>
          <w14:ligatures w14:val="standardContextual"/>
        </w:rPr>
        <w:t xml:space="preserve">A copy of the </w:t>
      </w:r>
      <w:hyperlink r:id="rId11" w:history="1">
        <w:r w:rsidRPr="00DE3F1E">
          <w:rPr>
            <w:rFonts w:asciiTheme="majorHAnsi" w:eastAsia="Aptos" w:hAnsiTheme="majorHAnsi" w:cstheme="majorHAnsi"/>
            <w:color w:val="77206D"/>
            <w:kern w:val="2"/>
            <w:u w:val="single"/>
            <w14:ligatures w14:val="standardContextual"/>
          </w:rPr>
          <w:t xml:space="preserve">TARGET Treating your infection – respiratory tract infection (RTI) </w:t>
        </w:r>
        <w:r w:rsidR="006D7461">
          <w:rPr>
            <w:rFonts w:asciiTheme="majorHAnsi" w:eastAsia="Aptos" w:hAnsiTheme="majorHAnsi" w:cstheme="majorHAnsi"/>
            <w:color w:val="77206D"/>
            <w:kern w:val="2"/>
            <w:u w:val="single"/>
            <w14:ligatures w14:val="standardContextual"/>
          </w:rPr>
          <w:t>f</w:t>
        </w:r>
        <w:r w:rsidR="006D7461" w:rsidRPr="00DE3F1E">
          <w:rPr>
            <w:rFonts w:asciiTheme="majorHAnsi" w:eastAsia="Aptos" w:hAnsiTheme="majorHAnsi" w:cstheme="majorHAnsi"/>
            <w:color w:val="77206D"/>
            <w:kern w:val="2"/>
            <w:u w:val="single"/>
            <w14:ligatures w14:val="standardContextual"/>
          </w:rPr>
          <w:t xml:space="preserve">or </w:t>
        </w:r>
        <w:r w:rsidRPr="00DE3F1E">
          <w:rPr>
            <w:rFonts w:asciiTheme="majorHAnsi" w:eastAsia="Aptos" w:hAnsiTheme="majorHAnsi" w:cstheme="majorHAnsi"/>
            <w:color w:val="77206D"/>
            <w:kern w:val="2"/>
            <w:u w:val="single"/>
            <w14:ligatures w14:val="standardContextual"/>
          </w:rPr>
          <w:t>community pharmacy leaflet</w:t>
        </w:r>
      </w:hyperlink>
      <w:r w:rsidRPr="00DE3F1E">
        <w:rPr>
          <w:rFonts w:asciiTheme="majorHAnsi" w:eastAsia="Aptos" w:hAnsiTheme="majorHAnsi" w:cstheme="majorHAnsi"/>
          <w:color w:val="auto"/>
          <w:kern w:val="2"/>
          <w14:ligatures w14:val="standardContextual"/>
        </w:rPr>
        <w:t xml:space="preserve"> is used in the consultation with the patient and is given to the patient (or sent to them in the case of remote consultations).</w:t>
      </w:r>
    </w:p>
    <w:p w14:paraId="1ACCFF96" w14:textId="77777777" w:rsidR="00DE3F1E" w:rsidRPr="00DE3F1E" w:rsidRDefault="00DE3F1E" w:rsidP="00DE3F1E">
      <w:pPr>
        <w:spacing w:after="160" w:line="259" w:lineRule="auto"/>
        <w:textboxTightWrap w:val="none"/>
        <w:rPr>
          <w:rFonts w:asciiTheme="majorHAnsi" w:eastAsia="Aptos" w:hAnsiTheme="majorHAnsi" w:cstheme="majorHAnsi"/>
          <w:color w:val="auto"/>
          <w:kern w:val="2"/>
          <w14:ligatures w14:val="standardContextual"/>
        </w:rPr>
      </w:pPr>
      <w:r w:rsidRPr="00DE3F1E">
        <w:rPr>
          <w:rFonts w:asciiTheme="majorHAnsi" w:eastAsia="Aptos" w:hAnsiTheme="majorHAnsi" w:cstheme="majorHAnsi"/>
          <w:color w:val="auto"/>
          <w:kern w:val="2"/>
          <w14:ligatures w14:val="standardContextual"/>
        </w:rPr>
        <w:t>Count the responses to data point 5 on your data collection forms.</w:t>
      </w:r>
    </w:p>
    <w:tbl>
      <w:tblPr>
        <w:tblStyle w:val="TableGrid4"/>
        <w:tblW w:w="0" w:type="auto"/>
        <w:tblLook w:val="04A0" w:firstRow="1" w:lastRow="0" w:firstColumn="1" w:lastColumn="0" w:noHBand="0" w:noVBand="1"/>
      </w:tblPr>
      <w:tblGrid>
        <w:gridCol w:w="1742"/>
        <w:gridCol w:w="1741"/>
        <w:gridCol w:w="1743"/>
        <w:gridCol w:w="1741"/>
        <w:gridCol w:w="1746"/>
        <w:gridCol w:w="1743"/>
      </w:tblGrid>
      <w:tr w:rsidR="002A6334" w:rsidRPr="002A6334" w14:paraId="499B4AB3" w14:textId="77777777" w:rsidTr="00DE3F1E">
        <w:tc>
          <w:tcPr>
            <w:tcW w:w="1746" w:type="dxa"/>
            <w:shd w:val="clear" w:color="auto" w:fill="D9D9D9"/>
          </w:tcPr>
          <w:p w14:paraId="4575E86C" w14:textId="77777777" w:rsidR="00DE3F1E" w:rsidRPr="00DE3F1E" w:rsidRDefault="00DE3F1E" w:rsidP="00DE3F1E">
            <w:pPr>
              <w:spacing w:before="60" w:after="60" w:line="240" w:lineRule="auto"/>
              <w:textboxTightWrap w:val="none"/>
              <w:rPr>
                <w:rFonts w:asciiTheme="majorHAnsi" w:hAnsiTheme="majorHAnsi" w:cstheme="majorHAnsi"/>
                <w:color w:val="auto"/>
              </w:rPr>
            </w:pPr>
            <w:r w:rsidRPr="00DE3F1E">
              <w:rPr>
                <w:rFonts w:asciiTheme="majorHAnsi" w:hAnsiTheme="majorHAnsi" w:cstheme="majorHAnsi"/>
                <w:color w:val="auto"/>
              </w:rPr>
              <w:t>Yes</w:t>
            </w:r>
          </w:p>
        </w:tc>
        <w:tc>
          <w:tcPr>
            <w:tcW w:w="1746" w:type="dxa"/>
          </w:tcPr>
          <w:p w14:paraId="57624349" w14:textId="77777777" w:rsidR="00DE3F1E" w:rsidRPr="00DE3F1E" w:rsidRDefault="00DE3F1E" w:rsidP="00DE3F1E">
            <w:pPr>
              <w:spacing w:before="60" w:after="60" w:line="240" w:lineRule="auto"/>
              <w:textboxTightWrap w:val="none"/>
              <w:rPr>
                <w:rFonts w:asciiTheme="majorHAnsi" w:hAnsiTheme="majorHAnsi" w:cstheme="majorHAnsi"/>
                <w:color w:val="auto"/>
              </w:rPr>
            </w:pPr>
          </w:p>
        </w:tc>
        <w:tc>
          <w:tcPr>
            <w:tcW w:w="1746" w:type="dxa"/>
            <w:shd w:val="clear" w:color="auto" w:fill="D9D9D9"/>
          </w:tcPr>
          <w:p w14:paraId="6FBC2F5E" w14:textId="77777777" w:rsidR="00DE3F1E" w:rsidRPr="00DE3F1E" w:rsidRDefault="00DE3F1E" w:rsidP="00DE3F1E">
            <w:pPr>
              <w:spacing w:before="60" w:after="60" w:line="240" w:lineRule="auto"/>
              <w:textboxTightWrap w:val="none"/>
              <w:rPr>
                <w:rFonts w:asciiTheme="majorHAnsi" w:hAnsiTheme="majorHAnsi" w:cstheme="majorHAnsi"/>
                <w:color w:val="auto"/>
              </w:rPr>
            </w:pPr>
            <w:r w:rsidRPr="00DE3F1E">
              <w:rPr>
                <w:rFonts w:asciiTheme="majorHAnsi" w:hAnsiTheme="majorHAnsi" w:cstheme="majorHAnsi"/>
                <w:color w:val="auto"/>
              </w:rPr>
              <w:t>No</w:t>
            </w:r>
          </w:p>
        </w:tc>
        <w:tc>
          <w:tcPr>
            <w:tcW w:w="1746" w:type="dxa"/>
          </w:tcPr>
          <w:p w14:paraId="21721FE9" w14:textId="77777777" w:rsidR="00DE3F1E" w:rsidRPr="00DE3F1E" w:rsidRDefault="00DE3F1E" w:rsidP="00DE3F1E">
            <w:pPr>
              <w:spacing w:before="60" w:after="60" w:line="240" w:lineRule="auto"/>
              <w:textboxTightWrap w:val="none"/>
              <w:rPr>
                <w:rFonts w:asciiTheme="majorHAnsi" w:hAnsiTheme="majorHAnsi" w:cstheme="majorHAnsi"/>
                <w:color w:val="auto"/>
              </w:rPr>
            </w:pPr>
          </w:p>
        </w:tc>
        <w:tc>
          <w:tcPr>
            <w:tcW w:w="1747" w:type="dxa"/>
            <w:shd w:val="clear" w:color="auto" w:fill="D9D9D9"/>
          </w:tcPr>
          <w:p w14:paraId="323F03BD" w14:textId="77777777" w:rsidR="00DE3F1E" w:rsidRPr="00DE3F1E" w:rsidRDefault="00DE3F1E" w:rsidP="00DE3F1E">
            <w:pPr>
              <w:spacing w:before="60" w:after="60" w:line="240" w:lineRule="auto"/>
              <w:textboxTightWrap w:val="none"/>
              <w:rPr>
                <w:rFonts w:asciiTheme="majorHAnsi" w:hAnsiTheme="majorHAnsi" w:cstheme="majorHAnsi"/>
                <w:color w:val="auto"/>
              </w:rPr>
            </w:pPr>
            <w:r w:rsidRPr="00DE3F1E">
              <w:rPr>
                <w:rFonts w:asciiTheme="majorHAnsi" w:hAnsiTheme="majorHAnsi" w:cstheme="majorHAnsi"/>
                <w:color w:val="auto"/>
              </w:rPr>
              <w:t>Percentage Yes</w:t>
            </w:r>
          </w:p>
        </w:tc>
        <w:tc>
          <w:tcPr>
            <w:tcW w:w="1747" w:type="dxa"/>
          </w:tcPr>
          <w:p w14:paraId="367F3830" w14:textId="77777777" w:rsidR="00DE3F1E" w:rsidRPr="00DE3F1E" w:rsidRDefault="00DE3F1E" w:rsidP="00DE3F1E">
            <w:pPr>
              <w:spacing w:before="60" w:after="60" w:line="240" w:lineRule="auto"/>
              <w:jc w:val="right"/>
              <w:textboxTightWrap w:val="none"/>
              <w:rPr>
                <w:rFonts w:asciiTheme="majorHAnsi" w:hAnsiTheme="majorHAnsi" w:cstheme="majorHAnsi"/>
                <w:color w:val="auto"/>
              </w:rPr>
            </w:pPr>
            <w:r w:rsidRPr="00DE3F1E">
              <w:rPr>
                <w:rFonts w:asciiTheme="majorHAnsi" w:hAnsiTheme="majorHAnsi" w:cstheme="majorHAnsi"/>
                <w:color w:val="auto"/>
                <w:sz w:val="36"/>
                <w:szCs w:val="36"/>
              </w:rPr>
              <w:t>%</w:t>
            </w:r>
          </w:p>
        </w:tc>
      </w:tr>
      <w:tr w:rsidR="00DE3F1E" w:rsidRPr="00DE3F1E" w14:paraId="736DFBA1" w14:textId="77777777" w:rsidTr="00DE3F1E">
        <w:tc>
          <w:tcPr>
            <w:tcW w:w="3492" w:type="dxa"/>
            <w:gridSpan w:val="2"/>
            <w:shd w:val="clear" w:color="auto" w:fill="D9D9D9"/>
          </w:tcPr>
          <w:p w14:paraId="658D96E2" w14:textId="77777777" w:rsidR="00DE3F1E" w:rsidRPr="00DE3F1E" w:rsidRDefault="00DE3F1E" w:rsidP="00DE3F1E">
            <w:pPr>
              <w:spacing w:before="60" w:after="60" w:line="240" w:lineRule="auto"/>
              <w:textboxTightWrap w:val="none"/>
              <w:rPr>
                <w:rFonts w:asciiTheme="majorHAnsi" w:hAnsiTheme="majorHAnsi" w:cstheme="majorHAnsi"/>
                <w:color w:val="auto"/>
              </w:rPr>
            </w:pPr>
            <w:r w:rsidRPr="00DE3F1E">
              <w:rPr>
                <w:rFonts w:asciiTheme="majorHAnsi" w:hAnsiTheme="majorHAnsi" w:cstheme="majorHAnsi"/>
                <w:color w:val="auto"/>
              </w:rPr>
              <w:t>Audit standard = 100% Yes</w:t>
            </w:r>
          </w:p>
        </w:tc>
        <w:tc>
          <w:tcPr>
            <w:tcW w:w="3492" w:type="dxa"/>
            <w:gridSpan w:val="2"/>
            <w:shd w:val="clear" w:color="auto" w:fill="D9D9D9"/>
          </w:tcPr>
          <w:p w14:paraId="03E23E7D" w14:textId="77777777" w:rsidR="00DE3F1E" w:rsidRPr="00DE3F1E" w:rsidRDefault="00DE3F1E" w:rsidP="00DE3F1E">
            <w:pPr>
              <w:spacing w:before="60" w:after="60" w:line="240" w:lineRule="auto"/>
              <w:jc w:val="right"/>
              <w:textboxTightWrap w:val="none"/>
              <w:rPr>
                <w:rFonts w:asciiTheme="majorHAnsi" w:hAnsiTheme="majorHAnsi" w:cstheme="majorHAnsi"/>
                <w:color w:val="auto"/>
              </w:rPr>
            </w:pPr>
            <w:r w:rsidRPr="00DE3F1E">
              <w:rPr>
                <w:rFonts w:asciiTheme="majorHAnsi" w:hAnsiTheme="majorHAnsi" w:cstheme="majorHAnsi"/>
                <w:color w:val="auto"/>
              </w:rPr>
              <w:t>Audit standard met?</w:t>
            </w:r>
          </w:p>
        </w:tc>
        <w:tc>
          <w:tcPr>
            <w:tcW w:w="3494" w:type="dxa"/>
            <w:gridSpan w:val="2"/>
          </w:tcPr>
          <w:p w14:paraId="1983E17B" w14:textId="77777777" w:rsidR="00DE3F1E" w:rsidRPr="00DE3F1E" w:rsidRDefault="00DE3F1E" w:rsidP="00DE3F1E">
            <w:pPr>
              <w:spacing w:before="60" w:after="60" w:line="240" w:lineRule="auto"/>
              <w:textboxTightWrap w:val="none"/>
              <w:rPr>
                <w:rFonts w:asciiTheme="majorHAnsi" w:hAnsiTheme="majorHAnsi" w:cstheme="majorHAnsi"/>
                <w:color w:val="auto"/>
              </w:rPr>
            </w:pPr>
            <w:r w:rsidRPr="00DE3F1E">
              <w:rPr>
                <w:rFonts w:asciiTheme="majorHAnsi" w:hAnsiTheme="majorHAnsi" w:cstheme="majorHAnsi"/>
                <w:color w:val="auto"/>
              </w:rPr>
              <w:fldChar w:fldCharType="begin">
                <w:ffData>
                  <w:name w:val="Check1"/>
                  <w:enabled/>
                  <w:calcOnExit w:val="0"/>
                  <w:checkBox>
                    <w:sizeAuto/>
                    <w:default w:val="0"/>
                  </w:checkBox>
                </w:ffData>
              </w:fldChar>
            </w:r>
            <w:r w:rsidRPr="00DE3F1E">
              <w:rPr>
                <w:rFonts w:asciiTheme="majorHAnsi" w:hAnsiTheme="majorHAnsi" w:cstheme="majorHAnsi"/>
                <w:color w:val="auto"/>
              </w:rPr>
              <w:instrText xml:space="preserve"> FORMCHECKBOX </w:instrText>
            </w:r>
            <w:r w:rsidRPr="00DE3F1E">
              <w:rPr>
                <w:rFonts w:asciiTheme="majorHAnsi" w:hAnsiTheme="majorHAnsi" w:cstheme="majorHAnsi"/>
                <w:color w:val="auto"/>
              </w:rPr>
            </w:r>
            <w:r w:rsidRPr="00DE3F1E">
              <w:rPr>
                <w:rFonts w:asciiTheme="majorHAnsi" w:hAnsiTheme="majorHAnsi" w:cstheme="majorHAnsi"/>
                <w:color w:val="auto"/>
              </w:rPr>
              <w:fldChar w:fldCharType="separate"/>
            </w:r>
            <w:r w:rsidRPr="00DE3F1E">
              <w:rPr>
                <w:rFonts w:asciiTheme="majorHAnsi" w:hAnsiTheme="majorHAnsi" w:cstheme="majorHAnsi"/>
                <w:color w:val="auto"/>
              </w:rPr>
              <w:fldChar w:fldCharType="end"/>
            </w:r>
            <w:r w:rsidRPr="00DE3F1E">
              <w:rPr>
                <w:rFonts w:asciiTheme="majorHAnsi" w:hAnsiTheme="majorHAnsi" w:cstheme="majorHAnsi"/>
                <w:color w:val="auto"/>
              </w:rPr>
              <w:t xml:space="preserve"> Yes</w:t>
            </w:r>
            <w:r w:rsidRPr="00DE3F1E">
              <w:rPr>
                <w:rFonts w:asciiTheme="majorHAnsi" w:hAnsiTheme="majorHAnsi" w:cstheme="majorHAnsi"/>
                <w:color w:val="auto"/>
              </w:rPr>
              <w:tab/>
            </w:r>
            <w:r w:rsidRPr="00DE3F1E">
              <w:rPr>
                <w:rFonts w:asciiTheme="majorHAnsi" w:hAnsiTheme="majorHAnsi" w:cstheme="majorHAnsi"/>
                <w:color w:val="auto"/>
              </w:rPr>
              <w:tab/>
            </w:r>
            <w:r w:rsidRPr="00DE3F1E">
              <w:rPr>
                <w:rFonts w:asciiTheme="majorHAnsi" w:hAnsiTheme="majorHAnsi" w:cstheme="majorHAnsi"/>
                <w:color w:val="auto"/>
              </w:rPr>
              <w:fldChar w:fldCharType="begin">
                <w:ffData>
                  <w:name w:val="Check1"/>
                  <w:enabled/>
                  <w:calcOnExit w:val="0"/>
                  <w:checkBox>
                    <w:sizeAuto/>
                    <w:default w:val="0"/>
                  </w:checkBox>
                </w:ffData>
              </w:fldChar>
            </w:r>
            <w:r w:rsidRPr="00DE3F1E">
              <w:rPr>
                <w:rFonts w:asciiTheme="majorHAnsi" w:hAnsiTheme="majorHAnsi" w:cstheme="majorHAnsi"/>
                <w:color w:val="auto"/>
              </w:rPr>
              <w:instrText xml:space="preserve"> FORMCHECKBOX </w:instrText>
            </w:r>
            <w:r w:rsidRPr="00DE3F1E">
              <w:rPr>
                <w:rFonts w:asciiTheme="majorHAnsi" w:hAnsiTheme="majorHAnsi" w:cstheme="majorHAnsi"/>
                <w:color w:val="auto"/>
              </w:rPr>
            </w:r>
            <w:r w:rsidRPr="00DE3F1E">
              <w:rPr>
                <w:rFonts w:asciiTheme="majorHAnsi" w:hAnsiTheme="majorHAnsi" w:cstheme="majorHAnsi"/>
                <w:color w:val="auto"/>
              </w:rPr>
              <w:fldChar w:fldCharType="separate"/>
            </w:r>
            <w:r w:rsidRPr="00DE3F1E">
              <w:rPr>
                <w:rFonts w:asciiTheme="majorHAnsi" w:hAnsiTheme="majorHAnsi" w:cstheme="majorHAnsi"/>
                <w:color w:val="auto"/>
              </w:rPr>
              <w:fldChar w:fldCharType="end"/>
            </w:r>
            <w:r w:rsidRPr="00DE3F1E">
              <w:rPr>
                <w:rFonts w:asciiTheme="majorHAnsi" w:hAnsiTheme="majorHAnsi" w:cstheme="majorHAnsi"/>
                <w:color w:val="auto"/>
              </w:rPr>
              <w:t xml:space="preserve"> No</w:t>
            </w:r>
          </w:p>
        </w:tc>
      </w:tr>
      <w:tr w:rsidR="00DE3F1E" w:rsidRPr="00DE3F1E" w14:paraId="11F637AC" w14:textId="77777777" w:rsidTr="00DE3F1E">
        <w:tc>
          <w:tcPr>
            <w:tcW w:w="10478" w:type="dxa"/>
            <w:gridSpan w:val="6"/>
            <w:shd w:val="clear" w:color="auto" w:fill="D9D9D9"/>
          </w:tcPr>
          <w:p w14:paraId="5D5B486C" w14:textId="77777777" w:rsidR="00DE3F1E" w:rsidRPr="00DE3F1E" w:rsidRDefault="00DE3F1E" w:rsidP="00DE3F1E">
            <w:pPr>
              <w:spacing w:before="60" w:after="60" w:line="240" w:lineRule="auto"/>
              <w:textboxTightWrap w:val="none"/>
              <w:rPr>
                <w:rFonts w:asciiTheme="majorHAnsi" w:hAnsiTheme="majorHAnsi" w:cstheme="majorHAnsi"/>
                <w:color w:val="auto"/>
              </w:rPr>
            </w:pPr>
            <w:r w:rsidRPr="00DE3F1E">
              <w:rPr>
                <w:rFonts w:asciiTheme="majorHAnsi" w:hAnsiTheme="majorHAnsi" w:cstheme="majorHAnsi"/>
                <w:color w:val="auto"/>
              </w:rPr>
              <w:t>Reflections on the outcome and any learnings that can be incorporated into future practice</w:t>
            </w:r>
          </w:p>
        </w:tc>
      </w:tr>
      <w:tr w:rsidR="00DE3F1E" w:rsidRPr="00DE3F1E" w14:paraId="331DF7C9" w14:textId="77777777" w:rsidTr="000A2BBF">
        <w:tc>
          <w:tcPr>
            <w:tcW w:w="10478" w:type="dxa"/>
            <w:gridSpan w:val="6"/>
          </w:tcPr>
          <w:p w14:paraId="2DC26C32" w14:textId="77777777" w:rsidR="00DE3F1E" w:rsidRPr="00DE3F1E" w:rsidRDefault="00DE3F1E" w:rsidP="00DE3F1E">
            <w:pPr>
              <w:spacing w:before="60" w:after="60" w:line="240" w:lineRule="auto"/>
              <w:textboxTightWrap w:val="none"/>
              <w:rPr>
                <w:rFonts w:asciiTheme="majorHAnsi" w:hAnsiTheme="majorHAnsi" w:cstheme="majorHAnsi"/>
                <w:color w:val="auto"/>
              </w:rPr>
            </w:pPr>
          </w:p>
          <w:p w14:paraId="16BD822C" w14:textId="77777777" w:rsidR="00DE3F1E" w:rsidRPr="00DE3F1E" w:rsidRDefault="00DE3F1E" w:rsidP="00DE3F1E">
            <w:pPr>
              <w:spacing w:before="60" w:after="60" w:line="240" w:lineRule="auto"/>
              <w:textboxTightWrap w:val="none"/>
              <w:rPr>
                <w:rFonts w:asciiTheme="majorHAnsi" w:hAnsiTheme="majorHAnsi" w:cstheme="majorHAnsi"/>
                <w:color w:val="auto"/>
              </w:rPr>
            </w:pPr>
          </w:p>
          <w:p w14:paraId="7F379AD0" w14:textId="77777777" w:rsidR="00DE3F1E" w:rsidRPr="00DE3F1E" w:rsidRDefault="00DE3F1E" w:rsidP="00DE3F1E">
            <w:pPr>
              <w:spacing w:before="60" w:after="60" w:line="240" w:lineRule="auto"/>
              <w:textboxTightWrap w:val="none"/>
              <w:rPr>
                <w:rFonts w:asciiTheme="majorHAnsi" w:hAnsiTheme="majorHAnsi" w:cstheme="majorHAnsi"/>
                <w:color w:val="auto"/>
              </w:rPr>
            </w:pPr>
          </w:p>
          <w:p w14:paraId="133B0CAF" w14:textId="77777777" w:rsidR="00DE3F1E" w:rsidRPr="00DE3F1E" w:rsidRDefault="00DE3F1E" w:rsidP="00DE3F1E">
            <w:pPr>
              <w:spacing w:before="60" w:after="60" w:line="240" w:lineRule="auto"/>
              <w:textboxTightWrap w:val="none"/>
              <w:rPr>
                <w:rFonts w:asciiTheme="majorHAnsi" w:hAnsiTheme="majorHAnsi" w:cstheme="majorHAnsi"/>
                <w:color w:val="auto"/>
              </w:rPr>
            </w:pPr>
          </w:p>
          <w:p w14:paraId="5B62576F" w14:textId="77777777" w:rsidR="00DE3F1E" w:rsidRPr="00DE3F1E" w:rsidRDefault="00DE3F1E" w:rsidP="00DE3F1E">
            <w:pPr>
              <w:spacing w:before="60" w:after="60" w:line="240" w:lineRule="auto"/>
              <w:textboxTightWrap w:val="none"/>
              <w:rPr>
                <w:rFonts w:asciiTheme="majorHAnsi" w:hAnsiTheme="majorHAnsi" w:cstheme="majorHAnsi"/>
                <w:color w:val="auto"/>
              </w:rPr>
            </w:pPr>
          </w:p>
          <w:p w14:paraId="66C13090" w14:textId="77777777" w:rsidR="00DE3F1E" w:rsidRPr="00DE3F1E" w:rsidRDefault="00DE3F1E" w:rsidP="00DE3F1E">
            <w:pPr>
              <w:spacing w:before="60" w:after="60" w:line="240" w:lineRule="auto"/>
              <w:textboxTightWrap w:val="none"/>
              <w:rPr>
                <w:rFonts w:asciiTheme="majorHAnsi" w:hAnsiTheme="majorHAnsi" w:cstheme="majorHAnsi"/>
                <w:color w:val="auto"/>
              </w:rPr>
            </w:pPr>
          </w:p>
          <w:p w14:paraId="1C70EC17" w14:textId="77777777" w:rsidR="00DE3F1E" w:rsidRPr="00DE3F1E" w:rsidRDefault="00DE3F1E" w:rsidP="00DE3F1E">
            <w:pPr>
              <w:spacing w:before="60" w:after="60" w:line="240" w:lineRule="auto"/>
              <w:textboxTightWrap w:val="none"/>
              <w:rPr>
                <w:rFonts w:asciiTheme="majorHAnsi" w:hAnsiTheme="majorHAnsi" w:cstheme="majorHAnsi"/>
                <w:color w:val="auto"/>
              </w:rPr>
            </w:pPr>
          </w:p>
        </w:tc>
      </w:tr>
    </w:tbl>
    <w:p w14:paraId="1FB7B429" w14:textId="77777777" w:rsidR="00DE3F1E" w:rsidRPr="00DE3F1E" w:rsidRDefault="00DE3F1E" w:rsidP="00DE3F1E">
      <w:pPr>
        <w:spacing w:after="0" w:line="240" w:lineRule="auto"/>
        <w:textboxTightWrap w:val="none"/>
        <w:rPr>
          <w:rFonts w:asciiTheme="majorHAnsi" w:eastAsia="Aptos" w:hAnsiTheme="majorHAnsi" w:cstheme="majorHAnsi"/>
          <w:color w:val="auto"/>
          <w:kern w:val="2"/>
          <w14:ligatures w14:val="standardContextual"/>
        </w:rPr>
      </w:pPr>
    </w:p>
    <w:p w14:paraId="65875013" w14:textId="77777777" w:rsidR="00DE3F1E" w:rsidRPr="00DE3F1E" w:rsidRDefault="00DE3F1E" w:rsidP="00DE3F1E">
      <w:pPr>
        <w:spacing w:after="160" w:line="259" w:lineRule="auto"/>
        <w:textboxTightWrap w:val="none"/>
        <w:rPr>
          <w:rFonts w:asciiTheme="majorHAnsi" w:eastAsia="Aptos" w:hAnsiTheme="majorHAnsi" w:cstheme="majorHAnsi"/>
          <w:b/>
          <w:bCs/>
          <w:color w:val="auto"/>
          <w:kern w:val="2"/>
          <w14:ligatures w14:val="standardContextual"/>
        </w:rPr>
      </w:pPr>
      <w:r w:rsidRPr="00DE3F1E">
        <w:rPr>
          <w:rFonts w:asciiTheme="majorHAnsi" w:eastAsia="Aptos" w:hAnsiTheme="majorHAnsi" w:cstheme="majorHAnsi"/>
          <w:b/>
          <w:bCs/>
          <w:color w:val="auto"/>
          <w:kern w:val="2"/>
          <w14:ligatures w14:val="standardContextual"/>
        </w:rPr>
        <w:t>Standard 2</w:t>
      </w:r>
    </w:p>
    <w:p w14:paraId="1317D82D" w14:textId="4039526A" w:rsidR="00DE3F1E" w:rsidRPr="00DE3F1E" w:rsidRDefault="00DE3F1E" w:rsidP="00DE3F1E">
      <w:pPr>
        <w:spacing w:after="160" w:line="259" w:lineRule="auto"/>
        <w:textboxTightWrap w:val="none"/>
        <w:rPr>
          <w:rFonts w:asciiTheme="majorHAnsi" w:eastAsia="Aptos" w:hAnsiTheme="majorHAnsi" w:cstheme="majorHAnsi"/>
          <w:color w:val="auto"/>
          <w:kern w:val="2"/>
          <w14:ligatures w14:val="standardContextual"/>
        </w:rPr>
      </w:pPr>
      <w:r w:rsidRPr="00DE3F1E">
        <w:rPr>
          <w:rFonts w:asciiTheme="majorHAnsi" w:eastAsia="Aptos" w:hAnsiTheme="majorHAnsi" w:cstheme="majorHAnsi"/>
          <w:color w:val="auto"/>
          <w:kern w:val="2"/>
          <w14:ligatures w14:val="standardContextual"/>
        </w:rPr>
        <w:t xml:space="preserve">The consultation includes </w:t>
      </w:r>
      <w:r w:rsidR="006D7461">
        <w:rPr>
          <w:rFonts w:asciiTheme="majorHAnsi" w:eastAsia="Aptos" w:hAnsiTheme="majorHAnsi" w:cstheme="majorHAnsi"/>
          <w:color w:val="auto"/>
          <w:kern w:val="2"/>
          <w14:ligatures w14:val="standardContextual"/>
        </w:rPr>
        <w:t>providing</w:t>
      </w:r>
      <w:r w:rsidRPr="00DE3F1E">
        <w:rPr>
          <w:rFonts w:asciiTheme="majorHAnsi" w:eastAsia="Aptos" w:hAnsiTheme="majorHAnsi" w:cstheme="majorHAnsi"/>
          <w:color w:val="auto"/>
          <w:kern w:val="2"/>
          <w14:ligatures w14:val="standardContextual"/>
        </w:rPr>
        <w:t xml:space="preserve"> advice on the natural history and average length of sore throat symptoms.</w:t>
      </w:r>
    </w:p>
    <w:p w14:paraId="14CCDFB6" w14:textId="77777777" w:rsidR="00DE3F1E" w:rsidRPr="00DE3F1E" w:rsidRDefault="00DE3F1E" w:rsidP="00DE3F1E">
      <w:pPr>
        <w:spacing w:after="160" w:line="259" w:lineRule="auto"/>
        <w:textboxTightWrap w:val="none"/>
        <w:rPr>
          <w:rFonts w:asciiTheme="majorHAnsi" w:eastAsia="Aptos" w:hAnsiTheme="majorHAnsi" w:cstheme="majorHAnsi"/>
          <w:color w:val="auto"/>
          <w:kern w:val="2"/>
          <w14:ligatures w14:val="standardContextual"/>
        </w:rPr>
      </w:pPr>
      <w:r w:rsidRPr="00DE3F1E">
        <w:rPr>
          <w:rFonts w:asciiTheme="majorHAnsi" w:eastAsia="Aptos" w:hAnsiTheme="majorHAnsi" w:cstheme="majorHAnsi"/>
          <w:color w:val="auto"/>
          <w:kern w:val="2"/>
          <w14:ligatures w14:val="standardContextual"/>
        </w:rPr>
        <w:t>Count the responses to data point 6 on your data collection forms.</w:t>
      </w:r>
    </w:p>
    <w:tbl>
      <w:tblPr>
        <w:tblStyle w:val="TableGrid4"/>
        <w:tblW w:w="0" w:type="auto"/>
        <w:tblLook w:val="04A0" w:firstRow="1" w:lastRow="0" w:firstColumn="1" w:lastColumn="0" w:noHBand="0" w:noVBand="1"/>
      </w:tblPr>
      <w:tblGrid>
        <w:gridCol w:w="1742"/>
        <w:gridCol w:w="1741"/>
        <w:gridCol w:w="1743"/>
        <w:gridCol w:w="1741"/>
        <w:gridCol w:w="1746"/>
        <w:gridCol w:w="1743"/>
      </w:tblGrid>
      <w:tr w:rsidR="002A6334" w:rsidRPr="002A6334" w14:paraId="6A26280A" w14:textId="77777777" w:rsidTr="00DE3F1E">
        <w:tc>
          <w:tcPr>
            <w:tcW w:w="1746" w:type="dxa"/>
            <w:shd w:val="clear" w:color="auto" w:fill="D9D9D9"/>
          </w:tcPr>
          <w:p w14:paraId="12AF06C9" w14:textId="77777777" w:rsidR="00DE3F1E" w:rsidRPr="00DE3F1E" w:rsidRDefault="00DE3F1E" w:rsidP="00DE3F1E">
            <w:pPr>
              <w:spacing w:before="60" w:after="60" w:line="240" w:lineRule="auto"/>
              <w:textboxTightWrap w:val="none"/>
              <w:rPr>
                <w:rFonts w:asciiTheme="majorHAnsi" w:hAnsiTheme="majorHAnsi" w:cstheme="majorHAnsi"/>
                <w:color w:val="auto"/>
              </w:rPr>
            </w:pPr>
            <w:r w:rsidRPr="00DE3F1E">
              <w:rPr>
                <w:rFonts w:asciiTheme="majorHAnsi" w:hAnsiTheme="majorHAnsi" w:cstheme="majorHAnsi"/>
                <w:color w:val="auto"/>
              </w:rPr>
              <w:t>Yes</w:t>
            </w:r>
          </w:p>
        </w:tc>
        <w:tc>
          <w:tcPr>
            <w:tcW w:w="1746" w:type="dxa"/>
          </w:tcPr>
          <w:p w14:paraId="5FA4134D" w14:textId="77777777" w:rsidR="00DE3F1E" w:rsidRPr="00DE3F1E" w:rsidRDefault="00DE3F1E" w:rsidP="00DE3F1E">
            <w:pPr>
              <w:spacing w:before="60" w:after="60" w:line="240" w:lineRule="auto"/>
              <w:textboxTightWrap w:val="none"/>
              <w:rPr>
                <w:rFonts w:asciiTheme="majorHAnsi" w:hAnsiTheme="majorHAnsi" w:cstheme="majorHAnsi"/>
                <w:color w:val="auto"/>
              </w:rPr>
            </w:pPr>
          </w:p>
        </w:tc>
        <w:tc>
          <w:tcPr>
            <w:tcW w:w="1746" w:type="dxa"/>
            <w:shd w:val="clear" w:color="auto" w:fill="D9D9D9"/>
          </w:tcPr>
          <w:p w14:paraId="34855959" w14:textId="77777777" w:rsidR="00DE3F1E" w:rsidRPr="00DE3F1E" w:rsidRDefault="00DE3F1E" w:rsidP="00DE3F1E">
            <w:pPr>
              <w:spacing w:before="60" w:after="60" w:line="240" w:lineRule="auto"/>
              <w:textboxTightWrap w:val="none"/>
              <w:rPr>
                <w:rFonts w:asciiTheme="majorHAnsi" w:hAnsiTheme="majorHAnsi" w:cstheme="majorHAnsi"/>
                <w:color w:val="auto"/>
              </w:rPr>
            </w:pPr>
            <w:r w:rsidRPr="00DE3F1E">
              <w:rPr>
                <w:rFonts w:asciiTheme="majorHAnsi" w:hAnsiTheme="majorHAnsi" w:cstheme="majorHAnsi"/>
                <w:color w:val="auto"/>
              </w:rPr>
              <w:t>No</w:t>
            </w:r>
          </w:p>
        </w:tc>
        <w:tc>
          <w:tcPr>
            <w:tcW w:w="1746" w:type="dxa"/>
          </w:tcPr>
          <w:p w14:paraId="7AC18624" w14:textId="77777777" w:rsidR="00DE3F1E" w:rsidRPr="00DE3F1E" w:rsidRDefault="00DE3F1E" w:rsidP="00DE3F1E">
            <w:pPr>
              <w:spacing w:before="60" w:after="60" w:line="240" w:lineRule="auto"/>
              <w:textboxTightWrap w:val="none"/>
              <w:rPr>
                <w:rFonts w:asciiTheme="majorHAnsi" w:hAnsiTheme="majorHAnsi" w:cstheme="majorHAnsi"/>
                <w:color w:val="auto"/>
              </w:rPr>
            </w:pPr>
          </w:p>
        </w:tc>
        <w:tc>
          <w:tcPr>
            <w:tcW w:w="1747" w:type="dxa"/>
            <w:shd w:val="clear" w:color="auto" w:fill="D9D9D9"/>
          </w:tcPr>
          <w:p w14:paraId="6D4418F9" w14:textId="77777777" w:rsidR="00DE3F1E" w:rsidRPr="00DE3F1E" w:rsidRDefault="00DE3F1E" w:rsidP="00DE3F1E">
            <w:pPr>
              <w:spacing w:before="60" w:after="60" w:line="240" w:lineRule="auto"/>
              <w:textboxTightWrap w:val="none"/>
              <w:rPr>
                <w:rFonts w:asciiTheme="majorHAnsi" w:hAnsiTheme="majorHAnsi" w:cstheme="majorHAnsi"/>
                <w:color w:val="auto"/>
              </w:rPr>
            </w:pPr>
            <w:r w:rsidRPr="00DE3F1E">
              <w:rPr>
                <w:rFonts w:asciiTheme="majorHAnsi" w:hAnsiTheme="majorHAnsi" w:cstheme="majorHAnsi"/>
                <w:color w:val="auto"/>
              </w:rPr>
              <w:t>Percentage Yes</w:t>
            </w:r>
          </w:p>
        </w:tc>
        <w:tc>
          <w:tcPr>
            <w:tcW w:w="1747" w:type="dxa"/>
          </w:tcPr>
          <w:p w14:paraId="687EF912" w14:textId="77777777" w:rsidR="00DE3F1E" w:rsidRPr="00DE3F1E" w:rsidRDefault="00DE3F1E" w:rsidP="00DE3F1E">
            <w:pPr>
              <w:spacing w:before="60" w:after="60" w:line="240" w:lineRule="auto"/>
              <w:jc w:val="right"/>
              <w:textboxTightWrap w:val="none"/>
              <w:rPr>
                <w:rFonts w:asciiTheme="majorHAnsi" w:hAnsiTheme="majorHAnsi" w:cstheme="majorHAnsi"/>
                <w:color w:val="auto"/>
              </w:rPr>
            </w:pPr>
            <w:r w:rsidRPr="00DE3F1E">
              <w:rPr>
                <w:rFonts w:asciiTheme="majorHAnsi" w:hAnsiTheme="majorHAnsi" w:cstheme="majorHAnsi"/>
                <w:color w:val="auto"/>
                <w:sz w:val="36"/>
                <w:szCs w:val="36"/>
              </w:rPr>
              <w:t>%</w:t>
            </w:r>
          </w:p>
        </w:tc>
      </w:tr>
      <w:tr w:rsidR="00DE3F1E" w:rsidRPr="00DE3F1E" w14:paraId="64BB904A" w14:textId="77777777" w:rsidTr="00DE3F1E">
        <w:tc>
          <w:tcPr>
            <w:tcW w:w="3492" w:type="dxa"/>
            <w:gridSpan w:val="2"/>
            <w:shd w:val="clear" w:color="auto" w:fill="D9D9D9"/>
          </w:tcPr>
          <w:p w14:paraId="54DAF52D" w14:textId="77777777" w:rsidR="00DE3F1E" w:rsidRPr="00DE3F1E" w:rsidRDefault="00DE3F1E" w:rsidP="00DE3F1E">
            <w:pPr>
              <w:spacing w:before="60" w:after="60" w:line="240" w:lineRule="auto"/>
              <w:textboxTightWrap w:val="none"/>
              <w:rPr>
                <w:rFonts w:asciiTheme="majorHAnsi" w:hAnsiTheme="majorHAnsi" w:cstheme="majorHAnsi"/>
                <w:color w:val="auto"/>
              </w:rPr>
            </w:pPr>
            <w:r w:rsidRPr="00DE3F1E">
              <w:rPr>
                <w:rFonts w:asciiTheme="majorHAnsi" w:hAnsiTheme="majorHAnsi" w:cstheme="majorHAnsi"/>
                <w:color w:val="auto"/>
              </w:rPr>
              <w:t>Audit standard = 100% Yes</w:t>
            </w:r>
          </w:p>
        </w:tc>
        <w:tc>
          <w:tcPr>
            <w:tcW w:w="3492" w:type="dxa"/>
            <w:gridSpan w:val="2"/>
            <w:shd w:val="clear" w:color="auto" w:fill="D9D9D9"/>
          </w:tcPr>
          <w:p w14:paraId="6EFCAE9D" w14:textId="77777777" w:rsidR="00DE3F1E" w:rsidRPr="00DE3F1E" w:rsidRDefault="00DE3F1E" w:rsidP="00DE3F1E">
            <w:pPr>
              <w:spacing w:before="60" w:after="60" w:line="240" w:lineRule="auto"/>
              <w:jc w:val="right"/>
              <w:textboxTightWrap w:val="none"/>
              <w:rPr>
                <w:rFonts w:asciiTheme="majorHAnsi" w:hAnsiTheme="majorHAnsi" w:cstheme="majorHAnsi"/>
                <w:color w:val="auto"/>
              </w:rPr>
            </w:pPr>
            <w:r w:rsidRPr="00DE3F1E">
              <w:rPr>
                <w:rFonts w:asciiTheme="majorHAnsi" w:hAnsiTheme="majorHAnsi" w:cstheme="majorHAnsi"/>
                <w:color w:val="auto"/>
              </w:rPr>
              <w:t>Audit standard met?</w:t>
            </w:r>
          </w:p>
        </w:tc>
        <w:tc>
          <w:tcPr>
            <w:tcW w:w="3494" w:type="dxa"/>
            <w:gridSpan w:val="2"/>
          </w:tcPr>
          <w:p w14:paraId="6EC3B31F" w14:textId="77777777" w:rsidR="00DE3F1E" w:rsidRPr="00DE3F1E" w:rsidRDefault="00DE3F1E" w:rsidP="00DE3F1E">
            <w:pPr>
              <w:spacing w:before="60" w:after="60" w:line="240" w:lineRule="auto"/>
              <w:textboxTightWrap w:val="none"/>
              <w:rPr>
                <w:rFonts w:asciiTheme="majorHAnsi" w:hAnsiTheme="majorHAnsi" w:cstheme="majorHAnsi"/>
                <w:color w:val="auto"/>
              </w:rPr>
            </w:pPr>
            <w:r w:rsidRPr="00DE3F1E">
              <w:rPr>
                <w:rFonts w:asciiTheme="majorHAnsi" w:hAnsiTheme="majorHAnsi" w:cstheme="majorHAnsi"/>
                <w:color w:val="auto"/>
              </w:rPr>
              <w:fldChar w:fldCharType="begin">
                <w:ffData>
                  <w:name w:val="Check1"/>
                  <w:enabled/>
                  <w:calcOnExit w:val="0"/>
                  <w:checkBox>
                    <w:sizeAuto/>
                    <w:default w:val="0"/>
                  </w:checkBox>
                </w:ffData>
              </w:fldChar>
            </w:r>
            <w:r w:rsidRPr="00DE3F1E">
              <w:rPr>
                <w:rFonts w:asciiTheme="majorHAnsi" w:hAnsiTheme="majorHAnsi" w:cstheme="majorHAnsi"/>
                <w:color w:val="auto"/>
              </w:rPr>
              <w:instrText xml:space="preserve"> FORMCHECKBOX </w:instrText>
            </w:r>
            <w:r w:rsidRPr="00DE3F1E">
              <w:rPr>
                <w:rFonts w:asciiTheme="majorHAnsi" w:hAnsiTheme="majorHAnsi" w:cstheme="majorHAnsi"/>
                <w:color w:val="auto"/>
              </w:rPr>
            </w:r>
            <w:r w:rsidRPr="00DE3F1E">
              <w:rPr>
                <w:rFonts w:asciiTheme="majorHAnsi" w:hAnsiTheme="majorHAnsi" w:cstheme="majorHAnsi"/>
                <w:color w:val="auto"/>
              </w:rPr>
              <w:fldChar w:fldCharType="separate"/>
            </w:r>
            <w:r w:rsidRPr="00DE3F1E">
              <w:rPr>
                <w:rFonts w:asciiTheme="majorHAnsi" w:hAnsiTheme="majorHAnsi" w:cstheme="majorHAnsi"/>
                <w:color w:val="auto"/>
              </w:rPr>
              <w:fldChar w:fldCharType="end"/>
            </w:r>
            <w:r w:rsidRPr="00DE3F1E">
              <w:rPr>
                <w:rFonts w:asciiTheme="majorHAnsi" w:hAnsiTheme="majorHAnsi" w:cstheme="majorHAnsi"/>
                <w:color w:val="auto"/>
              </w:rPr>
              <w:t xml:space="preserve"> Yes</w:t>
            </w:r>
            <w:r w:rsidRPr="00DE3F1E">
              <w:rPr>
                <w:rFonts w:asciiTheme="majorHAnsi" w:hAnsiTheme="majorHAnsi" w:cstheme="majorHAnsi"/>
                <w:color w:val="auto"/>
              </w:rPr>
              <w:tab/>
            </w:r>
            <w:r w:rsidRPr="00DE3F1E">
              <w:rPr>
                <w:rFonts w:asciiTheme="majorHAnsi" w:hAnsiTheme="majorHAnsi" w:cstheme="majorHAnsi"/>
                <w:color w:val="auto"/>
              </w:rPr>
              <w:tab/>
            </w:r>
            <w:r w:rsidRPr="00DE3F1E">
              <w:rPr>
                <w:rFonts w:asciiTheme="majorHAnsi" w:hAnsiTheme="majorHAnsi" w:cstheme="majorHAnsi"/>
                <w:color w:val="auto"/>
              </w:rPr>
              <w:fldChar w:fldCharType="begin">
                <w:ffData>
                  <w:name w:val="Check1"/>
                  <w:enabled/>
                  <w:calcOnExit w:val="0"/>
                  <w:checkBox>
                    <w:sizeAuto/>
                    <w:default w:val="0"/>
                  </w:checkBox>
                </w:ffData>
              </w:fldChar>
            </w:r>
            <w:r w:rsidRPr="00DE3F1E">
              <w:rPr>
                <w:rFonts w:asciiTheme="majorHAnsi" w:hAnsiTheme="majorHAnsi" w:cstheme="majorHAnsi"/>
                <w:color w:val="auto"/>
              </w:rPr>
              <w:instrText xml:space="preserve"> FORMCHECKBOX </w:instrText>
            </w:r>
            <w:r w:rsidRPr="00DE3F1E">
              <w:rPr>
                <w:rFonts w:asciiTheme="majorHAnsi" w:hAnsiTheme="majorHAnsi" w:cstheme="majorHAnsi"/>
                <w:color w:val="auto"/>
              </w:rPr>
            </w:r>
            <w:r w:rsidRPr="00DE3F1E">
              <w:rPr>
                <w:rFonts w:asciiTheme="majorHAnsi" w:hAnsiTheme="majorHAnsi" w:cstheme="majorHAnsi"/>
                <w:color w:val="auto"/>
              </w:rPr>
              <w:fldChar w:fldCharType="separate"/>
            </w:r>
            <w:r w:rsidRPr="00DE3F1E">
              <w:rPr>
                <w:rFonts w:asciiTheme="majorHAnsi" w:hAnsiTheme="majorHAnsi" w:cstheme="majorHAnsi"/>
                <w:color w:val="auto"/>
              </w:rPr>
              <w:fldChar w:fldCharType="end"/>
            </w:r>
            <w:r w:rsidRPr="00DE3F1E">
              <w:rPr>
                <w:rFonts w:asciiTheme="majorHAnsi" w:hAnsiTheme="majorHAnsi" w:cstheme="majorHAnsi"/>
                <w:color w:val="auto"/>
              </w:rPr>
              <w:t xml:space="preserve"> No</w:t>
            </w:r>
          </w:p>
        </w:tc>
      </w:tr>
      <w:tr w:rsidR="00DE3F1E" w:rsidRPr="00DE3F1E" w14:paraId="03E32A4B" w14:textId="77777777" w:rsidTr="00DE3F1E">
        <w:tc>
          <w:tcPr>
            <w:tcW w:w="10478" w:type="dxa"/>
            <w:gridSpan w:val="6"/>
            <w:shd w:val="clear" w:color="auto" w:fill="D9D9D9"/>
          </w:tcPr>
          <w:p w14:paraId="0A9B539B" w14:textId="77777777" w:rsidR="00DE3F1E" w:rsidRPr="00DE3F1E" w:rsidRDefault="00DE3F1E" w:rsidP="00DE3F1E">
            <w:pPr>
              <w:spacing w:before="60" w:after="60" w:line="240" w:lineRule="auto"/>
              <w:textboxTightWrap w:val="none"/>
              <w:rPr>
                <w:rFonts w:asciiTheme="majorHAnsi" w:hAnsiTheme="majorHAnsi" w:cstheme="majorHAnsi"/>
                <w:color w:val="auto"/>
              </w:rPr>
            </w:pPr>
            <w:r w:rsidRPr="00DE3F1E">
              <w:rPr>
                <w:rFonts w:asciiTheme="majorHAnsi" w:hAnsiTheme="majorHAnsi" w:cstheme="majorHAnsi"/>
                <w:color w:val="auto"/>
              </w:rPr>
              <w:t>Reflections on the outcome and any learnings that can be incorporated into future practice</w:t>
            </w:r>
          </w:p>
        </w:tc>
      </w:tr>
      <w:tr w:rsidR="00DE3F1E" w:rsidRPr="00DE3F1E" w14:paraId="48B178B4" w14:textId="77777777" w:rsidTr="000A2BBF">
        <w:tc>
          <w:tcPr>
            <w:tcW w:w="10478" w:type="dxa"/>
            <w:gridSpan w:val="6"/>
          </w:tcPr>
          <w:p w14:paraId="3CDA2F93" w14:textId="77777777" w:rsidR="00DE3F1E" w:rsidRPr="00DE3F1E" w:rsidRDefault="00DE3F1E" w:rsidP="00DE3F1E">
            <w:pPr>
              <w:spacing w:before="60" w:after="60" w:line="240" w:lineRule="auto"/>
              <w:textboxTightWrap w:val="none"/>
              <w:rPr>
                <w:rFonts w:asciiTheme="majorHAnsi" w:hAnsiTheme="majorHAnsi" w:cstheme="majorHAnsi"/>
                <w:color w:val="auto"/>
              </w:rPr>
            </w:pPr>
          </w:p>
          <w:p w14:paraId="195FFA50" w14:textId="77777777" w:rsidR="00DE3F1E" w:rsidRPr="00DE3F1E" w:rsidRDefault="00DE3F1E" w:rsidP="00DE3F1E">
            <w:pPr>
              <w:spacing w:before="60" w:after="60" w:line="240" w:lineRule="auto"/>
              <w:textboxTightWrap w:val="none"/>
              <w:rPr>
                <w:rFonts w:asciiTheme="majorHAnsi" w:hAnsiTheme="majorHAnsi" w:cstheme="majorHAnsi"/>
                <w:color w:val="auto"/>
              </w:rPr>
            </w:pPr>
          </w:p>
          <w:p w14:paraId="121295B9" w14:textId="77777777" w:rsidR="00DE3F1E" w:rsidRPr="00DE3F1E" w:rsidRDefault="00DE3F1E" w:rsidP="00DE3F1E">
            <w:pPr>
              <w:spacing w:before="60" w:after="60" w:line="240" w:lineRule="auto"/>
              <w:textboxTightWrap w:val="none"/>
              <w:rPr>
                <w:rFonts w:asciiTheme="majorHAnsi" w:hAnsiTheme="majorHAnsi" w:cstheme="majorHAnsi"/>
                <w:color w:val="auto"/>
              </w:rPr>
            </w:pPr>
          </w:p>
          <w:p w14:paraId="6E0698B2" w14:textId="77777777" w:rsidR="00DE3F1E" w:rsidRPr="00DE3F1E" w:rsidRDefault="00DE3F1E" w:rsidP="00DE3F1E">
            <w:pPr>
              <w:spacing w:before="60" w:after="60" w:line="240" w:lineRule="auto"/>
              <w:textboxTightWrap w:val="none"/>
              <w:rPr>
                <w:rFonts w:asciiTheme="majorHAnsi" w:hAnsiTheme="majorHAnsi" w:cstheme="majorHAnsi"/>
                <w:color w:val="auto"/>
              </w:rPr>
            </w:pPr>
          </w:p>
          <w:p w14:paraId="0E1CD13D" w14:textId="77777777" w:rsidR="00DE3F1E" w:rsidRPr="00DE3F1E" w:rsidRDefault="00DE3F1E" w:rsidP="00DE3F1E">
            <w:pPr>
              <w:spacing w:before="60" w:after="60" w:line="240" w:lineRule="auto"/>
              <w:textboxTightWrap w:val="none"/>
              <w:rPr>
                <w:rFonts w:asciiTheme="majorHAnsi" w:hAnsiTheme="majorHAnsi" w:cstheme="majorHAnsi"/>
                <w:color w:val="auto"/>
              </w:rPr>
            </w:pPr>
          </w:p>
          <w:p w14:paraId="0293CC48" w14:textId="77777777" w:rsidR="00DE3F1E" w:rsidRPr="00DE3F1E" w:rsidRDefault="00DE3F1E" w:rsidP="00DE3F1E">
            <w:pPr>
              <w:spacing w:before="60" w:after="60" w:line="240" w:lineRule="auto"/>
              <w:textboxTightWrap w:val="none"/>
              <w:rPr>
                <w:rFonts w:asciiTheme="majorHAnsi" w:hAnsiTheme="majorHAnsi" w:cstheme="majorHAnsi"/>
                <w:color w:val="auto"/>
              </w:rPr>
            </w:pPr>
          </w:p>
          <w:p w14:paraId="7B10A5B1" w14:textId="77777777" w:rsidR="00DE3F1E" w:rsidRPr="00DE3F1E" w:rsidRDefault="00DE3F1E" w:rsidP="00DE3F1E">
            <w:pPr>
              <w:spacing w:before="60" w:after="60" w:line="240" w:lineRule="auto"/>
              <w:textboxTightWrap w:val="none"/>
              <w:rPr>
                <w:rFonts w:asciiTheme="majorHAnsi" w:hAnsiTheme="majorHAnsi" w:cstheme="majorHAnsi"/>
                <w:color w:val="auto"/>
              </w:rPr>
            </w:pPr>
          </w:p>
        </w:tc>
      </w:tr>
    </w:tbl>
    <w:p w14:paraId="5B707678" w14:textId="77777777" w:rsidR="00DE3F1E" w:rsidRPr="00DE3F1E" w:rsidRDefault="00DE3F1E" w:rsidP="00DE3F1E">
      <w:pPr>
        <w:spacing w:after="0" w:line="240" w:lineRule="auto"/>
        <w:textboxTightWrap w:val="none"/>
        <w:rPr>
          <w:rFonts w:asciiTheme="majorHAnsi" w:eastAsia="Aptos" w:hAnsiTheme="majorHAnsi" w:cstheme="majorHAnsi"/>
          <w:color w:val="auto"/>
          <w:kern w:val="2"/>
          <w14:ligatures w14:val="standardContextual"/>
        </w:rPr>
      </w:pPr>
    </w:p>
    <w:p w14:paraId="375A68E6" w14:textId="77777777" w:rsidR="00814902" w:rsidRDefault="00814902" w:rsidP="00DE3F1E">
      <w:pPr>
        <w:spacing w:after="160" w:line="259" w:lineRule="auto"/>
        <w:textboxTightWrap w:val="none"/>
        <w:rPr>
          <w:rFonts w:asciiTheme="majorHAnsi" w:eastAsia="Aptos" w:hAnsiTheme="majorHAnsi" w:cstheme="majorHAnsi"/>
          <w:b/>
          <w:bCs/>
          <w:color w:val="auto"/>
          <w:kern w:val="2"/>
          <w14:ligatures w14:val="standardContextual"/>
        </w:rPr>
      </w:pPr>
    </w:p>
    <w:p w14:paraId="047DB4B6" w14:textId="5AC7A038" w:rsidR="00DE3F1E" w:rsidRPr="00DE3F1E" w:rsidRDefault="00DE3F1E" w:rsidP="00DE3F1E">
      <w:pPr>
        <w:spacing w:after="160" w:line="259" w:lineRule="auto"/>
        <w:textboxTightWrap w:val="none"/>
        <w:rPr>
          <w:rFonts w:asciiTheme="majorHAnsi" w:eastAsia="Aptos" w:hAnsiTheme="majorHAnsi" w:cstheme="majorHAnsi"/>
          <w:b/>
          <w:bCs/>
          <w:color w:val="auto"/>
          <w:kern w:val="2"/>
          <w14:ligatures w14:val="standardContextual"/>
        </w:rPr>
      </w:pPr>
      <w:r w:rsidRPr="00DE3F1E">
        <w:rPr>
          <w:rFonts w:asciiTheme="majorHAnsi" w:eastAsia="Aptos" w:hAnsiTheme="majorHAnsi" w:cstheme="majorHAnsi"/>
          <w:b/>
          <w:bCs/>
          <w:color w:val="auto"/>
          <w:kern w:val="2"/>
          <w14:ligatures w14:val="standardContextual"/>
        </w:rPr>
        <w:t>Standard 3</w:t>
      </w:r>
    </w:p>
    <w:p w14:paraId="658A58CC" w14:textId="36EBD1D4" w:rsidR="00DE3F1E" w:rsidRPr="00DE3F1E" w:rsidRDefault="00DE3F1E" w:rsidP="00DE3F1E">
      <w:pPr>
        <w:spacing w:after="160" w:line="259" w:lineRule="auto"/>
        <w:textboxTightWrap w:val="none"/>
        <w:rPr>
          <w:rFonts w:asciiTheme="majorHAnsi" w:eastAsia="Aptos" w:hAnsiTheme="majorHAnsi" w:cstheme="majorHAnsi"/>
          <w:color w:val="auto"/>
          <w:kern w:val="2"/>
          <w14:ligatures w14:val="standardContextual"/>
        </w:rPr>
      </w:pPr>
      <w:r w:rsidRPr="00DE3F1E">
        <w:rPr>
          <w:rFonts w:asciiTheme="majorHAnsi" w:eastAsia="Aptos" w:hAnsiTheme="majorHAnsi" w:cstheme="majorHAnsi"/>
          <w:color w:val="auto"/>
          <w:kern w:val="2"/>
          <w14:ligatures w14:val="standardContextual"/>
        </w:rPr>
        <w:t xml:space="preserve">The consultation includes </w:t>
      </w:r>
      <w:r w:rsidR="006D7461">
        <w:rPr>
          <w:rFonts w:asciiTheme="majorHAnsi" w:eastAsia="Aptos" w:hAnsiTheme="majorHAnsi" w:cstheme="majorHAnsi"/>
          <w:color w:val="auto"/>
          <w:kern w:val="2"/>
          <w14:ligatures w14:val="standardContextual"/>
        </w:rPr>
        <w:t>providing</w:t>
      </w:r>
      <w:r w:rsidRPr="00DE3F1E">
        <w:rPr>
          <w:rFonts w:asciiTheme="majorHAnsi" w:eastAsia="Aptos" w:hAnsiTheme="majorHAnsi" w:cstheme="majorHAnsi"/>
          <w:color w:val="auto"/>
          <w:kern w:val="2"/>
          <w14:ligatures w14:val="standardContextual"/>
        </w:rPr>
        <w:t xml:space="preserve"> advice on when to re-consult if symptoms do not resolve.</w:t>
      </w:r>
    </w:p>
    <w:p w14:paraId="077D6A2C" w14:textId="77777777" w:rsidR="00DE3F1E" w:rsidRPr="00DE3F1E" w:rsidRDefault="00DE3F1E" w:rsidP="00DE3F1E">
      <w:pPr>
        <w:spacing w:after="160" w:line="259" w:lineRule="auto"/>
        <w:textboxTightWrap w:val="none"/>
        <w:rPr>
          <w:rFonts w:asciiTheme="majorHAnsi" w:eastAsia="Aptos" w:hAnsiTheme="majorHAnsi" w:cstheme="majorHAnsi"/>
          <w:color w:val="auto"/>
          <w:kern w:val="2"/>
          <w14:ligatures w14:val="standardContextual"/>
        </w:rPr>
      </w:pPr>
      <w:r w:rsidRPr="00DE3F1E">
        <w:rPr>
          <w:rFonts w:asciiTheme="majorHAnsi" w:eastAsia="Aptos" w:hAnsiTheme="majorHAnsi" w:cstheme="majorHAnsi"/>
          <w:color w:val="auto"/>
          <w:kern w:val="2"/>
          <w14:ligatures w14:val="standardContextual"/>
        </w:rPr>
        <w:t>Count the responses to data point 7 on your data collection forms.</w:t>
      </w:r>
    </w:p>
    <w:tbl>
      <w:tblPr>
        <w:tblStyle w:val="TableGrid4"/>
        <w:tblW w:w="0" w:type="auto"/>
        <w:tblLook w:val="04A0" w:firstRow="1" w:lastRow="0" w:firstColumn="1" w:lastColumn="0" w:noHBand="0" w:noVBand="1"/>
      </w:tblPr>
      <w:tblGrid>
        <w:gridCol w:w="1742"/>
        <w:gridCol w:w="1741"/>
        <w:gridCol w:w="1743"/>
        <w:gridCol w:w="1741"/>
        <w:gridCol w:w="1746"/>
        <w:gridCol w:w="1743"/>
      </w:tblGrid>
      <w:tr w:rsidR="002A6334" w:rsidRPr="002A6334" w14:paraId="63A66DF5" w14:textId="77777777" w:rsidTr="00DE3F1E">
        <w:tc>
          <w:tcPr>
            <w:tcW w:w="1746" w:type="dxa"/>
            <w:shd w:val="clear" w:color="auto" w:fill="D9D9D9"/>
          </w:tcPr>
          <w:p w14:paraId="715EC836" w14:textId="77777777" w:rsidR="00DE3F1E" w:rsidRPr="00DE3F1E" w:rsidRDefault="00DE3F1E" w:rsidP="00DE3F1E">
            <w:pPr>
              <w:spacing w:before="60" w:after="60" w:line="240" w:lineRule="auto"/>
              <w:textboxTightWrap w:val="none"/>
              <w:rPr>
                <w:rFonts w:asciiTheme="majorHAnsi" w:hAnsiTheme="majorHAnsi" w:cstheme="majorHAnsi"/>
                <w:color w:val="auto"/>
              </w:rPr>
            </w:pPr>
            <w:r w:rsidRPr="00DE3F1E">
              <w:rPr>
                <w:rFonts w:asciiTheme="majorHAnsi" w:hAnsiTheme="majorHAnsi" w:cstheme="majorHAnsi"/>
                <w:color w:val="auto"/>
              </w:rPr>
              <w:t>Yes</w:t>
            </w:r>
          </w:p>
        </w:tc>
        <w:tc>
          <w:tcPr>
            <w:tcW w:w="1746" w:type="dxa"/>
          </w:tcPr>
          <w:p w14:paraId="5C33C297" w14:textId="77777777" w:rsidR="00DE3F1E" w:rsidRPr="00DE3F1E" w:rsidRDefault="00DE3F1E" w:rsidP="00DE3F1E">
            <w:pPr>
              <w:spacing w:before="60" w:after="60" w:line="240" w:lineRule="auto"/>
              <w:textboxTightWrap w:val="none"/>
              <w:rPr>
                <w:rFonts w:asciiTheme="majorHAnsi" w:hAnsiTheme="majorHAnsi" w:cstheme="majorHAnsi"/>
                <w:color w:val="auto"/>
              </w:rPr>
            </w:pPr>
          </w:p>
        </w:tc>
        <w:tc>
          <w:tcPr>
            <w:tcW w:w="1746" w:type="dxa"/>
            <w:shd w:val="clear" w:color="auto" w:fill="D9D9D9"/>
          </w:tcPr>
          <w:p w14:paraId="48BD082D" w14:textId="77777777" w:rsidR="00DE3F1E" w:rsidRPr="00DE3F1E" w:rsidRDefault="00DE3F1E" w:rsidP="00DE3F1E">
            <w:pPr>
              <w:spacing w:before="60" w:after="60" w:line="240" w:lineRule="auto"/>
              <w:textboxTightWrap w:val="none"/>
              <w:rPr>
                <w:rFonts w:asciiTheme="majorHAnsi" w:hAnsiTheme="majorHAnsi" w:cstheme="majorHAnsi"/>
                <w:color w:val="auto"/>
              </w:rPr>
            </w:pPr>
            <w:r w:rsidRPr="00DE3F1E">
              <w:rPr>
                <w:rFonts w:asciiTheme="majorHAnsi" w:hAnsiTheme="majorHAnsi" w:cstheme="majorHAnsi"/>
                <w:color w:val="auto"/>
              </w:rPr>
              <w:t>No</w:t>
            </w:r>
          </w:p>
        </w:tc>
        <w:tc>
          <w:tcPr>
            <w:tcW w:w="1746" w:type="dxa"/>
          </w:tcPr>
          <w:p w14:paraId="16EF80B7" w14:textId="77777777" w:rsidR="00DE3F1E" w:rsidRPr="00DE3F1E" w:rsidRDefault="00DE3F1E" w:rsidP="00DE3F1E">
            <w:pPr>
              <w:spacing w:before="60" w:after="60" w:line="240" w:lineRule="auto"/>
              <w:textboxTightWrap w:val="none"/>
              <w:rPr>
                <w:rFonts w:asciiTheme="majorHAnsi" w:hAnsiTheme="majorHAnsi" w:cstheme="majorHAnsi"/>
                <w:color w:val="auto"/>
              </w:rPr>
            </w:pPr>
          </w:p>
        </w:tc>
        <w:tc>
          <w:tcPr>
            <w:tcW w:w="1747" w:type="dxa"/>
            <w:shd w:val="clear" w:color="auto" w:fill="D9D9D9"/>
          </w:tcPr>
          <w:p w14:paraId="7D29A233" w14:textId="77777777" w:rsidR="00DE3F1E" w:rsidRPr="00DE3F1E" w:rsidRDefault="00DE3F1E" w:rsidP="00DE3F1E">
            <w:pPr>
              <w:spacing w:before="60" w:after="60" w:line="240" w:lineRule="auto"/>
              <w:textboxTightWrap w:val="none"/>
              <w:rPr>
                <w:rFonts w:asciiTheme="majorHAnsi" w:hAnsiTheme="majorHAnsi" w:cstheme="majorHAnsi"/>
                <w:color w:val="auto"/>
              </w:rPr>
            </w:pPr>
            <w:r w:rsidRPr="00DE3F1E">
              <w:rPr>
                <w:rFonts w:asciiTheme="majorHAnsi" w:hAnsiTheme="majorHAnsi" w:cstheme="majorHAnsi"/>
                <w:color w:val="auto"/>
              </w:rPr>
              <w:t>Percentage Yes</w:t>
            </w:r>
          </w:p>
        </w:tc>
        <w:tc>
          <w:tcPr>
            <w:tcW w:w="1747" w:type="dxa"/>
          </w:tcPr>
          <w:p w14:paraId="414087CC" w14:textId="77777777" w:rsidR="00DE3F1E" w:rsidRPr="00DE3F1E" w:rsidRDefault="00DE3F1E" w:rsidP="00DE3F1E">
            <w:pPr>
              <w:spacing w:before="60" w:after="60" w:line="240" w:lineRule="auto"/>
              <w:jc w:val="right"/>
              <w:textboxTightWrap w:val="none"/>
              <w:rPr>
                <w:rFonts w:asciiTheme="majorHAnsi" w:hAnsiTheme="majorHAnsi" w:cstheme="majorHAnsi"/>
                <w:color w:val="auto"/>
              </w:rPr>
            </w:pPr>
            <w:r w:rsidRPr="00DE3F1E">
              <w:rPr>
                <w:rFonts w:asciiTheme="majorHAnsi" w:hAnsiTheme="majorHAnsi" w:cstheme="majorHAnsi"/>
                <w:color w:val="auto"/>
                <w:sz w:val="36"/>
                <w:szCs w:val="36"/>
              </w:rPr>
              <w:t>%</w:t>
            </w:r>
          </w:p>
        </w:tc>
      </w:tr>
      <w:tr w:rsidR="00DE3F1E" w:rsidRPr="00DE3F1E" w14:paraId="799252CE" w14:textId="77777777" w:rsidTr="00DE3F1E">
        <w:tc>
          <w:tcPr>
            <w:tcW w:w="3492" w:type="dxa"/>
            <w:gridSpan w:val="2"/>
            <w:shd w:val="clear" w:color="auto" w:fill="D9D9D9"/>
          </w:tcPr>
          <w:p w14:paraId="02D52979" w14:textId="77777777" w:rsidR="00DE3F1E" w:rsidRPr="00DE3F1E" w:rsidRDefault="00DE3F1E" w:rsidP="00DE3F1E">
            <w:pPr>
              <w:spacing w:before="60" w:after="60" w:line="240" w:lineRule="auto"/>
              <w:textboxTightWrap w:val="none"/>
              <w:rPr>
                <w:rFonts w:asciiTheme="majorHAnsi" w:hAnsiTheme="majorHAnsi" w:cstheme="majorHAnsi"/>
                <w:color w:val="auto"/>
              </w:rPr>
            </w:pPr>
            <w:r w:rsidRPr="00DE3F1E">
              <w:rPr>
                <w:rFonts w:asciiTheme="majorHAnsi" w:hAnsiTheme="majorHAnsi" w:cstheme="majorHAnsi"/>
                <w:color w:val="auto"/>
              </w:rPr>
              <w:t>Audit standard = 100% Yes</w:t>
            </w:r>
          </w:p>
        </w:tc>
        <w:tc>
          <w:tcPr>
            <w:tcW w:w="3492" w:type="dxa"/>
            <w:gridSpan w:val="2"/>
            <w:shd w:val="clear" w:color="auto" w:fill="D9D9D9"/>
          </w:tcPr>
          <w:p w14:paraId="46A4B5CA" w14:textId="77777777" w:rsidR="00DE3F1E" w:rsidRPr="00DE3F1E" w:rsidRDefault="00DE3F1E" w:rsidP="00DE3F1E">
            <w:pPr>
              <w:spacing w:before="60" w:after="60" w:line="240" w:lineRule="auto"/>
              <w:jc w:val="right"/>
              <w:textboxTightWrap w:val="none"/>
              <w:rPr>
                <w:rFonts w:asciiTheme="majorHAnsi" w:hAnsiTheme="majorHAnsi" w:cstheme="majorHAnsi"/>
                <w:color w:val="auto"/>
              </w:rPr>
            </w:pPr>
            <w:r w:rsidRPr="00DE3F1E">
              <w:rPr>
                <w:rFonts w:asciiTheme="majorHAnsi" w:hAnsiTheme="majorHAnsi" w:cstheme="majorHAnsi"/>
                <w:color w:val="auto"/>
              </w:rPr>
              <w:t>Audit standard met?</w:t>
            </w:r>
          </w:p>
        </w:tc>
        <w:tc>
          <w:tcPr>
            <w:tcW w:w="3494" w:type="dxa"/>
            <w:gridSpan w:val="2"/>
          </w:tcPr>
          <w:p w14:paraId="37DECE04" w14:textId="77777777" w:rsidR="00DE3F1E" w:rsidRPr="00DE3F1E" w:rsidRDefault="00DE3F1E" w:rsidP="00DE3F1E">
            <w:pPr>
              <w:spacing w:before="60" w:after="60" w:line="240" w:lineRule="auto"/>
              <w:textboxTightWrap w:val="none"/>
              <w:rPr>
                <w:rFonts w:asciiTheme="majorHAnsi" w:hAnsiTheme="majorHAnsi" w:cstheme="majorHAnsi"/>
                <w:color w:val="auto"/>
              </w:rPr>
            </w:pPr>
            <w:r w:rsidRPr="00DE3F1E">
              <w:rPr>
                <w:rFonts w:asciiTheme="majorHAnsi" w:hAnsiTheme="majorHAnsi" w:cstheme="majorHAnsi"/>
                <w:color w:val="auto"/>
              </w:rPr>
              <w:fldChar w:fldCharType="begin">
                <w:ffData>
                  <w:name w:val="Check1"/>
                  <w:enabled/>
                  <w:calcOnExit w:val="0"/>
                  <w:checkBox>
                    <w:sizeAuto/>
                    <w:default w:val="0"/>
                  </w:checkBox>
                </w:ffData>
              </w:fldChar>
            </w:r>
            <w:r w:rsidRPr="00DE3F1E">
              <w:rPr>
                <w:rFonts w:asciiTheme="majorHAnsi" w:hAnsiTheme="majorHAnsi" w:cstheme="majorHAnsi"/>
                <w:color w:val="auto"/>
              </w:rPr>
              <w:instrText xml:space="preserve"> FORMCHECKBOX </w:instrText>
            </w:r>
            <w:r w:rsidRPr="00DE3F1E">
              <w:rPr>
                <w:rFonts w:asciiTheme="majorHAnsi" w:hAnsiTheme="majorHAnsi" w:cstheme="majorHAnsi"/>
                <w:color w:val="auto"/>
              </w:rPr>
            </w:r>
            <w:r w:rsidRPr="00DE3F1E">
              <w:rPr>
                <w:rFonts w:asciiTheme="majorHAnsi" w:hAnsiTheme="majorHAnsi" w:cstheme="majorHAnsi"/>
                <w:color w:val="auto"/>
              </w:rPr>
              <w:fldChar w:fldCharType="separate"/>
            </w:r>
            <w:r w:rsidRPr="00DE3F1E">
              <w:rPr>
                <w:rFonts w:asciiTheme="majorHAnsi" w:hAnsiTheme="majorHAnsi" w:cstheme="majorHAnsi"/>
                <w:color w:val="auto"/>
              </w:rPr>
              <w:fldChar w:fldCharType="end"/>
            </w:r>
            <w:r w:rsidRPr="00DE3F1E">
              <w:rPr>
                <w:rFonts w:asciiTheme="majorHAnsi" w:hAnsiTheme="majorHAnsi" w:cstheme="majorHAnsi"/>
                <w:color w:val="auto"/>
              </w:rPr>
              <w:t xml:space="preserve"> Yes</w:t>
            </w:r>
            <w:r w:rsidRPr="00DE3F1E">
              <w:rPr>
                <w:rFonts w:asciiTheme="majorHAnsi" w:hAnsiTheme="majorHAnsi" w:cstheme="majorHAnsi"/>
                <w:color w:val="auto"/>
              </w:rPr>
              <w:tab/>
            </w:r>
            <w:r w:rsidRPr="00DE3F1E">
              <w:rPr>
                <w:rFonts w:asciiTheme="majorHAnsi" w:hAnsiTheme="majorHAnsi" w:cstheme="majorHAnsi"/>
                <w:color w:val="auto"/>
              </w:rPr>
              <w:tab/>
            </w:r>
            <w:r w:rsidRPr="00DE3F1E">
              <w:rPr>
                <w:rFonts w:asciiTheme="majorHAnsi" w:hAnsiTheme="majorHAnsi" w:cstheme="majorHAnsi"/>
                <w:color w:val="auto"/>
              </w:rPr>
              <w:fldChar w:fldCharType="begin">
                <w:ffData>
                  <w:name w:val="Check1"/>
                  <w:enabled/>
                  <w:calcOnExit w:val="0"/>
                  <w:checkBox>
                    <w:sizeAuto/>
                    <w:default w:val="0"/>
                  </w:checkBox>
                </w:ffData>
              </w:fldChar>
            </w:r>
            <w:r w:rsidRPr="00DE3F1E">
              <w:rPr>
                <w:rFonts w:asciiTheme="majorHAnsi" w:hAnsiTheme="majorHAnsi" w:cstheme="majorHAnsi"/>
                <w:color w:val="auto"/>
              </w:rPr>
              <w:instrText xml:space="preserve"> FORMCHECKBOX </w:instrText>
            </w:r>
            <w:r w:rsidRPr="00DE3F1E">
              <w:rPr>
                <w:rFonts w:asciiTheme="majorHAnsi" w:hAnsiTheme="majorHAnsi" w:cstheme="majorHAnsi"/>
                <w:color w:val="auto"/>
              </w:rPr>
            </w:r>
            <w:r w:rsidRPr="00DE3F1E">
              <w:rPr>
                <w:rFonts w:asciiTheme="majorHAnsi" w:hAnsiTheme="majorHAnsi" w:cstheme="majorHAnsi"/>
                <w:color w:val="auto"/>
              </w:rPr>
              <w:fldChar w:fldCharType="separate"/>
            </w:r>
            <w:r w:rsidRPr="00DE3F1E">
              <w:rPr>
                <w:rFonts w:asciiTheme="majorHAnsi" w:hAnsiTheme="majorHAnsi" w:cstheme="majorHAnsi"/>
                <w:color w:val="auto"/>
              </w:rPr>
              <w:fldChar w:fldCharType="end"/>
            </w:r>
            <w:r w:rsidRPr="00DE3F1E">
              <w:rPr>
                <w:rFonts w:asciiTheme="majorHAnsi" w:hAnsiTheme="majorHAnsi" w:cstheme="majorHAnsi"/>
                <w:color w:val="auto"/>
              </w:rPr>
              <w:t xml:space="preserve"> No</w:t>
            </w:r>
          </w:p>
        </w:tc>
      </w:tr>
      <w:tr w:rsidR="00DE3F1E" w:rsidRPr="00DE3F1E" w14:paraId="24AFFFF4" w14:textId="77777777" w:rsidTr="00DE3F1E">
        <w:tc>
          <w:tcPr>
            <w:tcW w:w="10478" w:type="dxa"/>
            <w:gridSpan w:val="6"/>
            <w:shd w:val="clear" w:color="auto" w:fill="D9D9D9"/>
          </w:tcPr>
          <w:p w14:paraId="7D7FA37D" w14:textId="77777777" w:rsidR="00DE3F1E" w:rsidRPr="00DE3F1E" w:rsidRDefault="00DE3F1E" w:rsidP="00DE3F1E">
            <w:pPr>
              <w:spacing w:before="60" w:after="60" w:line="240" w:lineRule="auto"/>
              <w:textboxTightWrap w:val="none"/>
              <w:rPr>
                <w:rFonts w:asciiTheme="majorHAnsi" w:hAnsiTheme="majorHAnsi" w:cstheme="majorHAnsi"/>
                <w:color w:val="auto"/>
              </w:rPr>
            </w:pPr>
            <w:r w:rsidRPr="00DE3F1E">
              <w:rPr>
                <w:rFonts w:asciiTheme="majorHAnsi" w:hAnsiTheme="majorHAnsi" w:cstheme="majorHAnsi"/>
                <w:color w:val="auto"/>
              </w:rPr>
              <w:t>Reflections on the outcome and any learnings that can be incorporated into future practice</w:t>
            </w:r>
          </w:p>
        </w:tc>
      </w:tr>
      <w:tr w:rsidR="00DE3F1E" w:rsidRPr="00DE3F1E" w14:paraId="0CA3461A" w14:textId="77777777" w:rsidTr="000A2BBF">
        <w:tc>
          <w:tcPr>
            <w:tcW w:w="10478" w:type="dxa"/>
            <w:gridSpan w:val="6"/>
          </w:tcPr>
          <w:p w14:paraId="0EFAEBC4" w14:textId="77777777" w:rsidR="00DE3F1E" w:rsidRPr="00DE3F1E" w:rsidRDefault="00DE3F1E" w:rsidP="00DE3F1E">
            <w:pPr>
              <w:spacing w:before="60" w:after="60" w:line="240" w:lineRule="auto"/>
              <w:textboxTightWrap w:val="none"/>
              <w:rPr>
                <w:rFonts w:asciiTheme="majorHAnsi" w:hAnsiTheme="majorHAnsi" w:cstheme="majorHAnsi"/>
                <w:color w:val="auto"/>
              </w:rPr>
            </w:pPr>
          </w:p>
          <w:p w14:paraId="4B33738D" w14:textId="77777777" w:rsidR="00DE3F1E" w:rsidRPr="00DE3F1E" w:rsidRDefault="00DE3F1E" w:rsidP="00DE3F1E">
            <w:pPr>
              <w:spacing w:before="60" w:after="60" w:line="240" w:lineRule="auto"/>
              <w:textboxTightWrap w:val="none"/>
              <w:rPr>
                <w:rFonts w:asciiTheme="majorHAnsi" w:hAnsiTheme="majorHAnsi" w:cstheme="majorHAnsi"/>
                <w:color w:val="auto"/>
              </w:rPr>
            </w:pPr>
          </w:p>
          <w:p w14:paraId="0FE4CEA7" w14:textId="77777777" w:rsidR="00DE3F1E" w:rsidRPr="00DE3F1E" w:rsidRDefault="00DE3F1E" w:rsidP="00DE3F1E">
            <w:pPr>
              <w:spacing w:before="60" w:after="60" w:line="240" w:lineRule="auto"/>
              <w:textboxTightWrap w:val="none"/>
              <w:rPr>
                <w:rFonts w:asciiTheme="majorHAnsi" w:hAnsiTheme="majorHAnsi" w:cstheme="majorHAnsi"/>
                <w:color w:val="auto"/>
              </w:rPr>
            </w:pPr>
          </w:p>
          <w:p w14:paraId="57D89BC2" w14:textId="77777777" w:rsidR="00DE3F1E" w:rsidRPr="00DE3F1E" w:rsidRDefault="00DE3F1E" w:rsidP="00DE3F1E">
            <w:pPr>
              <w:spacing w:before="60" w:after="60" w:line="240" w:lineRule="auto"/>
              <w:textboxTightWrap w:val="none"/>
              <w:rPr>
                <w:rFonts w:asciiTheme="majorHAnsi" w:hAnsiTheme="majorHAnsi" w:cstheme="majorHAnsi"/>
                <w:color w:val="auto"/>
              </w:rPr>
            </w:pPr>
          </w:p>
          <w:p w14:paraId="2BDC3912" w14:textId="77777777" w:rsidR="00DE3F1E" w:rsidRPr="00DE3F1E" w:rsidRDefault="00DE3F1E" w:rsidP="00DE3F1E">
            <w:pPr>
              <w:spacing w:before="60" w:after="60" w:line="240" w:lineRule="auto"/>
              <w:textboxTightWrap w:val="none"/>
              <w:rPr>
                <w:rFonts w:asciiTheme="majorHAnsi" w:hAnsiTheme="majorHAnsi" w:cstheme="majorHAnsi"/>
                <w:color w:val="auto"/>
              </w:rPr>
            </w:pPr>
          </w:p>
          <w:p w14:paraId="3A8627FA" w14:textId="77777777" w:rsidR="00DE3F1E" w:rsidRPr="00DE3F1E" w:rsidRDefault="00DE3F1E" w:rsidP="00DE3F1E">
            <w:pPr>
              <w:spacing w:before="60" w:after="60" w:line="240" w:lineRule="auto"/>
              <w:textboxTightWrap w:val="none"/>
              <w:rPr>
                <w:rFonts w:asciiTheme="majorHAnsi" w:hAnsiTheme="majorHAnsi" w:cstheme="majorHAnsi"/>
                <w:color w:val="auto"/>
              </w:rPr>
            </w:pPr>
          </w:p>
          <w:p w14:paraId="47B883C0" w14:textId="77777777" w:rsidR="00DE3F1E" w:rsidRPr="00DE3F1E" w:rsidRDefault="00DE3F1E" w:rsidP="00DE3F1E">
            <w:pPr>
              <w:spacing w:before="60" w:after="60" w:line="240" w:lineRule="auto"/>
              <w:textboxTightWrap w:val="none"/>
              <w:rPr>
                <w:rFonts w:asciiTheme="majorHAnsi" w:hAnsiTheme="majorHAnsi" w:cstheme="majorHAnsi"/>
                <w:color w:val="auto"/>
              </w:rPr>
            </w:pPr>
          </w:p>
        </w:tc>
      </w:tr>
    </w:tbl>
    <w:p w14:paraId="6EC515C1" w14:textId="77777777" w:rsidR="00DE3F1E" w:rsidRPr="00DE3F1E" w:rsidRDefault="00DE3F1E" w:rsidP="00DE3F1E">
      <w:pPr>
        <w:spacing w:after="0" w:line="240" w:lineRule="auto"/>
        <w:textboxTightWrap w:val="none"/>
        <w:rPr>
          <w:rFonts w:asciiTheme="majorHAnsi" w:eastAsia="Aptos" w:hAnsiTheme="majorHAnsi" w:cstheme="majorHAnsi"/>
          <w:color w:val="auto"/>
          <w:kern w:val="2"/>
          <w14:ligatures w14:val="standardContextual"/>
        </w:rPr>
      </w:pPr>
    </w:p>
    <w:p w14:paraId="19E083CD" w14:textId="77777777" w:rsidR="00DE3F1E" w:rsidRPr="00DE3F1E" w:rsidRDefault="00DE3F1E" w:rsidP="00DE3F1E">
      <w:pPr>
        <w:spacing w:after="160" w:line="259" w:lineRule="auto"/>
        <w:textboxTightWrap w:val="none"/>
        <w:rPr>
          <w:rFonts w:asciiTheme="majorHAnsi" w:eastAsia="Aptos" w:hAnsiTheme="majorHAnsi" w:cstheme="majorHAnsi"/>
          <w:b/>
          <w:bCs/>
          <w:color w:val="auto"/>
          <w:kern w:val="2"/>
          <w14:ligatures w14:val="standardContextual"/>
        </w:rPr>
      </w:pPr>
      <w:r w:rsidRPr="00DE3F1E">
        <w:rPr>
          <w:rFonts w:asciiTheme="majorHAnsi" w:eastAsia="Aptos" w:hAnsiTheme="majorHAnsi" w:cstheme="majorHAnsi"/>
          <w:b/>
          <w:bCs/>
          <w:color w:val="auto"/>
          <w:kern w:val="2"/>
          <w14:ligatures w14:val="standardContextual"/>
        </w:rPr>
        <w:t>Standard 4</w:t>
      </w:r>
    </w:p>
    <w:p w14:paraId="552D1E85" w14:textId="5CC02464" w:rsidR="00DE3F1E" w:rsidRPr="00DE3F1E" w:rsidRDefault="00DE3F1E" w:rsidP="00DE3F1E">
      <w:pPr>
        <w:spacing w:after="160" w:line="259" w:lineRule="auto"/>
        <w:textboxTightWrap w:val="none"/>
        <w:rPr>
          <w:rFonts w:asciiTheme="majorHAnsi" w:eastAsia="Aptos" w:hAnsiTheme="majorHAnsi" w:cstheme="majorHAnsi"/>
          <w:color w:val="auto"/>
          <w:kern w:val="2"/>
          <w14:ligatures w14:val="standardContextual"/>
        </w:rPr>
      </w:pPr>
      <w:r w:rsidRPr="00DE3F1E">
        <w:rPr>
          <w:rFonts w:asciiTheme="majorHAnsi" w:eastAsia="Aptos" w:hAnsiTheme="majorHAnsi" w:cstheme="majorHAnsi"/>
          <w:color w:val="auto"/>
          <w:kern w:val="2"/>
          <w14:ligatures w14:val="standardContextual"/>
        </w:rPr>
        <w:t xml:space="preserve">The consultation includes </w:t>
      </w:r>
      <w:r w:rsidR="006D7461">
        <w:rPr>
          <w:rFonts w:asciiTheme="majorHAnsi" w:eastAsia="Aptos" w:hAnsiTheme="majorHAnsi" w:cstheme="majorHAnsi"/>
          <w:color w:val="auto"/>
          <w:kern w:val="2"/>
          <w14:ligatures w14:val="standardContextual"/>
        </w:rPr>
        <w:t>providing</w:t>
      </w:r>
      <w:r w:rsidRPr="00DE3F1E">
        <w:rPr>
          <w:rFonts w:asciiTheme="majorHAnsi" w:eastAsia="Aptos" w:hAnsiTheme="majorHAnsi" w:cstheme="majorHAnsi"/>
          <w:color w:val="auto"/>
          <w:kern w:val="2"/>
          <w14:ligatures w14:val="standardContextual"/>
        </w:rPr>
        <w:t xml:space="preserve"> general information on antimicrobial stewardship, antibiotic use and resistance.</w:t>
      </w:r>
    </w:p>
    <w:p w14:paraId="3EF8C65C" w14:textId="77777777" w:rsidR="00DE3F1E" w:rsidRPr="00DE3F1E" w:rsidRDefault="00DE3F1E" w:rsidP="00DE3F1E">
      <w:pPr>
        <w:spacing w:after="160" w:line="259" w:lineRule="auto"/>
        <w:textboxTightWrap w:val="none"/>
        <w:rPr>
          <w:rFonts w:asciiTheme="majorHAnsi" w:eastAsia="Aptos" w:hAnsiTheme="majorHAnsi" w:cstheme="majorHAnsi"/>
          <w:color w:val="auto"/>
          <w:kern w:val="2"/>
          <w14:ligatures w14:val="standardContextual"/>
        </w:rPr>
      </w:pPr>
      <w:r w:rsidRPr="00DE3F1E">
        <w:rPr>
          <w:rFonts w:asciiTheme="majorHAnsi" w:eastAsia="Aptos" w:hAnsiTheme="majorHAnsi" w:cstheme="majorHAnsi"/>
          <w:color w:val="auto"/>
          <w:kern w:val="2"/>
          <w14:ligatures w14:val="standardContextual"/>
        </w:rPr>
        <w:t>Count the responses to data point 8 on your data collection forms.</w:t>
      </w:r>
    </w:p>
    <w:tbl>
      <w:tblPr>
        <w:tblStyle w:val="TableGrid4"/>
        <w:tblW w:w="0" w:type="auto"/>
        <w:tblLook w:val="04A0" w:firstRow="1" w:lastRow="0" w:firstColumn="1" w:lastColumn="0" w:noHBand="0" w:noVBand="1"/>
      </w:tblPr>
      <w:tblGrid>
        <w:gridCol w:w="1742"/>
        <w:gridCol w:w="1741"/>
        <w:gridCol w:w="1743"/>
        <w:gridCol w:w="1741"/>
        <w:gridCol w:w="1746"/>
        <w:gridCol w:w="1743"/>
      </w:tblGrid>
      <w:tr w:rsidR="002A6334" w:rsidRPr="002A6334" w14:paraId="4F68D0A1" w14:textId="77777777" w:rsidTr="00DE3F1E">
        <w:tc>
          <w:tcPr>
            <w:tcW w:w="1746" w:type="dxa"/>
            <w:shd w:val="clear" w:color="auto" w:fill="D9D9D9"/>
          </w:tcPr>
          <w:p w14:paraId="68DE7C6E" w14:textId="77777777" w:rsidR="00DE3F1E" w:rsidRPr="00DE3F1E" w:rsidRDefault="00DE3F1E" w:rsidP="00DE3F1E">
            <w:pPr>
              <w:spacing w:before="60" w:after="60" w:line="240" w:lineRule="auto"/>
              <w:textboxTightWrap w:val="none"/>
              <w:rPr>
                <w:rFonts w:asciiTheme="majorHAnsi" w:hAnsiTheme="majorHAnsi" w:cstheme="majorHAnsi"/>
                <w:color w:val="auto"/>
              </w:rPr>
            </w:pPr>
            <w:r w:rsidRPr="00DE3F1E">
              <w:rPr>
                <w:rFonts w:asciiTheme="majorHAnsi" w:hAnsiTheme="majorHAnsi" w:cstheme="majorHAnsi"/>
                <w:color w:val="auto"/>
              </w:rPr>
              <w:t>Yes</w:t>
            </w:r>
          </w:p>
        </w:tc>
        <w:tc>
          <w:tcPr>
            <w:tcW w:w="1746" w:type="dxa"/>
          </w:tcPr>
          <w:p w14:paraId="3A586CF7" w14:textId="77777777" w:rsidR="00DE3F1E" w:rsidRPr="00DE3F1E" w:rsidRDefault="00DE3F1E" w:rsidP="00DE3F1E">
            <w:pPr>
              <w:spacing w:before="60" w:after="60" w:line="240" w:lineRule="auto"/>
              <w:textboxTightWrap w:val="none"/>
              <w:rPr>
                <w:rFonts w:asciiTheme="majorHAnsi" w:hAnsiTheme="majorHAnsi" w:cstheme="majorHAnsi"/>
                <w:color w:val="auto"/>
              </w:rPr>
            </w:pPr>
          </w:p>
        </w:tc>
        <w:tc>
          <w:tcPr>
            <w:tcW w:w="1746" w:type="dxa"/>
            <w:shd w:val="clear" w:color="auto" w:fill="D9D9D9"/>
          </w:tcPr>
          <w:p w14:paraId="6D5913DF" w14:textId="77777777" w:rsidR="00DE3F1E" w:rsidRPr="00DE3F1E" w:rsidRDefault="00DE3F1E" w:rsidP="00DE3F1E">
            <w:pPr>
              <w:spacing w:before="60" w:after="60" w:line="240" w:lineRule="auto"/>
              <w:textboxTightWrap w:val="none"/>
              <w:rPr>
                <w:rFonts w:asciiTheme="majorHAnsi" w:hAnsiTheme="majorHAnsi" w:cstheme="majorHAnsi"/>
                <w:color w:val="auto"/>
              </w:rPr>
            </w:pPr>
            <w:r w:rsidRPr="00DE3F1E">
              <w:rPr>
                <w:rFonts w:asciiTheme="majorHAnsi" w:hAnsiTheme="majorHAnsi" w:cstheme="majorHAnsi"/>
                <w:color w:val="auto"/>
              </w:rPr>
              <w:t>No</w:t>
            </w:r>
          </w:p>
        </w:tc>
        <w:tc>
          <w:tcPr>
            <w:tcW w:w="1746" w:type="dxa"/>
          </w:tcPr>
          <w:p w14:paraId="0D5C518B" w14:textId="77777777" w:rsidR="00DE3F1E" w:rsidRPr="00DE3F1E" w:rsidRDefault="00DE3F1E" w:rsidP="00DE3F1E">
            <w:pPr>
              <w:spacing w:before="60" w:after="60" w:line="240" w:lineRule="auto"/>
              <w:textboxTightWrap w:val="none"/>
              <w:rPr>
                <w:rFonts w:asciiTheme="majorHAnsi" w:hAnsiTheme="majorHAnsi" w:cstheme="majorHAnsi"/>
                <w:color w:val="auto"/>
              </w:rPr>
            </w:pPr>
          </w:p>
        </w:tc>
        <w:tc>
          <w:tcPr>
            <w:tcW w:w="1747" w:type="dxa"/>
            <w:shd w:val="clear" w:color="auto" w:fill="D9D9D9"/>
          </w:tcPr>
          <w:p w14:paraId="29B0FAF8" w14:textId="77777777" w:rsidR="00DE3F1E" w:rsidRPr="00DE3F1E" w:rsidRDefault="00DE3F1E" w:rsidP="00DE3F1E">
            <w:pPr>
              <w:spacing w:before="60" w:after="60" w:line="240" w:lineRule="auto"/>
              <w:textboxTightWrap w:val="none"/>
              <w:rPr>
                <w:rFonts w:asciiTheme="majorHAnsi" w:hAnsiTheme="majorHAnsi" w:cstheme="majorHAnsi"/>
                <w:color w:val="auto"/>
              </w:rPr>
            </w:pPr>
            <w:r w:rsidRPr="00DE3F1E">
              <w:rPr>
                <w:rFonts w:asciiTheme="majorHAnsi" w:hAnsiTheme="majorHAnsi" w:cstheme="majorHAnsi"/>
                <w:color w:val="auto"/>
              </w:rPr>
              <w:t>Percentage Yes</w:t>
            </w:r>
          </w:p>
        </w:tc>
        <w:tc>
          <w:tcPr>
            <w:tcW w:w="1747" w:type="dxa"/>
          </w:tcPr>
          <w:p w14:paraId="0598BBC9" w14:textId="77777777" w:rsidR="00DE3F1E" w:rsidRPr="00DE3F1E" w:rsidRDefault="00DE3F1E" w:rsidP="00DE3F1E">
            <w:pPr>
              <w:spacing w:before="60" w:after="60" w:line="240" w:lineRule="auto"/>
              <w:jc w:val="right"/>
              <w:textboxTightWrap w:val="none"/>
              <w:rPr>
                <w:rFonts w:asciiTheme="majorHAnsi" w:hAnsiTheme="majorHAnsi" w:cstheme="majorHAnsi"/>
                <w:color w:val="auto"/>
              </w:rPr>
            </w:pPr>
            <w:r w:rsidRPr="00DE3F1E">
              <w:rPr>
                <w:rFonts w:asciiTheme="majorHAnsi" w:hAnsiTheme="majorHAnsi" w:cstheme="majorHAnsi"/>
                <w:color w:val="auto"/>
                <w:sz w:val="36"/>
                <w:szCs w:val="36"/>
              </w:rPr>
              <w:t>%</w:t>
            </w:r>
          </w:p>
        </w:tc>
      </w:tr>
      <w:tr w:rsidR="00DE3F1E" w:rsidRPr="00DE3F1E" w14:paraId="2CFE67EC" w14:textId="77777777" w:rsidTr="00DE3F1E">
        <w:tc>
          <w:tcPr>
            <w:tcW w:w="3492" w:type="dxa"/>
            <w:gridSpan w:val="2"/>
            <w:shd w:val="clear" w:color="auto" w:fill="D9D9D9"/>
          </w:tcPr>
          <w:p w14:paraId="03189CB0" w14:textId="77777777" w:rsidR="00DE3F1E" w:rsidRPr="00DE3F1E" w:rsidRDefault="00DE3F1E" w:rsidP="00DE3F1E">
            <w:pPr>
              <w:spacing w:before="60" w:after="60" w:line="240" w:lineRule="auto"/>
              <w:textboxTightWrap w:val="none"/>
              <w:rPr>
                <w:rFonts w:asciiTheme="majorHAnsi" w:hAnsiTheme="majorHAnsi" w:cstheme="majorHAnsi"/>
                <w:color w:val="auto"/>
              </w:rPr>
            </w:pPr>
            <w:r w:rsidRPr="00DE3F1E">
              <w:rPr>
                <w:rFonts w:asciiTheme="majorHAnsi" w:hAnsiTheme="majorHAnsi" w:cstheme="majorHAnsi"/>
                <w:color w:val="auto"/>
              </w:rPr>
              <w:t>Audit standard = 100% Yes</w:t>
            </w:r>
          </w:p>
        </w:tc>
        <w:tc>
          <w:tcPr>
            <w:tcW w:w="3492" w:type="dxa"/>
            <w:gridSpan w:val="2"/>
            <w:shd w:val="clear" w:color="auto" w:fill="D9D9D9"/>
          </w:tcPr>
          <w:p w14:paraId="623FCA80" w14:textId="77777777" w:rsidR="00DE3F1E" w:rsidRPr="00DE3F1E" w:rsidRDefault="00DE3F1E" w:rsidP="00DE3F1E">
            <w:pPr>
              <w:spacing w:before="60" w:after="60" w:line="240" w:lineRule="auto"/>
              <w:jc w:val="right"/>
              <w:textboxTightWrap w:val="none"/>
              <w:rPr>
                <w:rFonts w:asciiTheme="majorHAnsi" w:hAnsiTheme="majorHAnsi" w:cstheme="majorHAnsi"/>
                <w:color w:val="auto"/>
              </w:rPr>
            </w:pPr>
            <w:r w:rsidRPr="00DE3F1E">
              <w:rPr>
                <w:rFonts w:asciiTheme="majorHAnsi" w:hAnsiTheme="majorHAnsi" w:cstheme="majorHAnsi"/>
                <w:color w:val="auto"/>
              </w:rPr>
              <w:t>Audit standard met?</w:t>
            </w:r>
          </w:p>
        </w:tc>
        <w:tc>
          <w:tcPr>
            <w:tcW w:w="3494" w:type="dxa"/>
            <w:gridSpan w:val="2"/>
          </w:tcPr>
          <w:p w14:paraId="4448840B" w14:textId="77777777" w:rsidR="00DE3F1E" w:rsidRPr="00DE3F1E" w:rsidRDefault="00DE3F1E" w:rsidP="00DE3F1E">
            <w:pPr>
              <w:spacing w:before="60" w:after="60" w:line="240" w:lineRule="auto"/>
              <w:textboxTightWrap w:val="none"/>
              <w:rPr>
                <w:rFonts w:asciiTheme="majorHAnsi" w:hAnsiTheme="majorHAnsi" w:cstheme="majorHAnsi"/>
                <w:color w:val="auto"/>
              </w:rPr>
            </w:pPr>
            <w:r w:rsidRPr="00DE3F1E">
              <w:rPr>
                <w:rFonts w:asciiTheme="majorHAnsi" w:hAnsiTheme="majorHAnsi" w:cstheme="majorHAnsi"/>
                <w:color w:val="auto"/>
              </w:rPr>
              <w:fldChar w:fldCharType="begin">
                <w:ffData>
                  <w:name w:val="Check1"/>
                  <w:enabled/>
                  <w:calcOnExit w:val="0"/>
                  <w:checkBox>
                    <w:sizeAuto/>
                    <w:default w:val="0"/>
                  </w:checkBox>
                </w:ffData>
              </w:fldChar>
            </w:r>
            <w:r w:rsidRPr="00DE3F1E">
              <w:rPr>
                <w:rFonts w:asciiTheme="majorHAnsi" w:hAnsiTheme="majorHAnsi" w:cstheme="majorHAnsi"/>
                <w:color w:val="auto"/>
              </w:rPr>
              <w:instrText xml:space="preserve"> FORMCHECKBOX </w:instrText>
            </w:r>
            <w:r w:rsidRPr="00DE3F1E">
              <w:rPr>
                <w:rFonts w:asciiTheme="majorHAnsi" w:hAnsiTheme="majorHAnsi" w:cstheme="majorHAnsi"/>
                <w:color w:val="auto"/>
              </w:rPr>
            </w:r>
            <w:r w:rsidRPr="00DE3F1E">
              <w:rPr>
                <w:rFonts w:asciiTheme="majorHAnsi" w:hAnsiTheme="majorHAnsi" w:cstheme="majorHAnsi"/>
                <w:color w:val="auto"/>
              </w:rPr>
              <w:fldChar w:fldCharType="separate"/>
            </w:r>
            <w:r w:rsidRPr="00DE3F1E">
              <w:rPr>
                <w:rFonts w:asciiTheme="majorHAnsi" w:hAnsiTheme="majorHAnsi" w:cstheme="majorHAnsi"/>
                <w:color w:val="auto"/>
              </w:rPr>
              <w:fldChar w:fldCharType="end"/>
            </w:r>
            <w:r w:rsidRPr="00DE3F1E">
              <w:rPr>
                <w:rFonts w:asciiTheme="majorHAnsi" w:hAnsiTheme="majorHAnsi" w:cstheme="majorHAnsi"/>
                <w:color w:val="auto"/>
              </w:rPr>
              <w:t xml:space="preserve"> Yes</w:t>
            </w:r>
            <w:r w:rsidRPr="00DE3F1E">
              <w:rPr>
                <w:rFonts w:asciiTheme="majorHAnsi" w:hAnsiTheme="majorHAnsi" w:cstheme="majorHAnsi"/>
                <w:color w:val="auto"/>
              </w:rPr>
              <w:tab/>
            </w:r>
            <w:r w:rsidRPr="00DE3F1E">
              <w:rPr>
                <w:rFonts w:asciiTheme="majorHAnsi" w:hAnsiTheme="majorHAnsi" w:cstheme="majorHAnsi"/>
                <w:color w:val="auto"/>
              </w:rPr>
              <w:tab/>
            </w:r>
            <w:r w:rsidRPr="00DE3F1E">
              <w:rPr>
                <w:rFonts w:asciiTheme="majorHAnsi" w:hAnsiTheme="majorHAnsi" w:cstheme="majorHAnsi"/>
                <w:color w:val="auto"/>
              </w:rPr>
              <w:fldChar w:fldCharType="begin">
                <w:ffData>
                  <w:name w:val="Check1"/>
                  <w:enabled/>
                  <w:calcOnExit w:val="0"/>
                  <w:checkBox>
                    <w:sizeAuto/>
                    <w:default w:val="0"/>
                  </w:checkBox>
                </w:ffData>
              </w:fldChar>
            </w:r>
            <w:r w:rsidRPr="00DE3F1E">
              <w:rPr>
                <w:rFonts w:asciiTheme="majorHAnsi" w:hAnsiTheme="majorHAnsi" w:cstheme="majorHAnsi"/>
                <w:color w:val="auto"/>
              </w:rPr>
              <w:instrText xml:space="preserve"> FORMCHECKBOX </w:instrText>
            </w:r>
            <w:r w:rsidRPr="00DE3F1E">
              <w:rPr>
                <w:rFonts w:asciiTheme="majorHAnsi" w:hAnsiTheme="majorHAnsi" w:cstheme="majorHAnsi"/>
                <w:color w:val="auto"/>
              </w:rPr>
            </w:r>
            <w:r w:rsidRPr="00DE3F1E">
              <w:rPr>
                <w:rFonts w:asciiTheme="majorHAnsi" w:hAnsiTheme="majorHAnsi" w:cstheme="majorHAnsi"/>
                <w:color w:val="auto"/>
              </w:rPr>
              <w:fldChar w:fldCharType="separate"/>
            </w:r>
            <w:r w:rsidRPr="00DE3F1E">
              <w:rPr>
                <w:rFonts w:asciiTheme="majorHAnsi" w:hAnsiTheme="majorHAnsi" w:cstheme="majorHAnsi"/>
                <w:color w:val="auto"/>
              </w:rPr>
              <w:fldChar w:fldCharType="end"/>
            </w:r>
            <w:r w:rsidRPr="00DE3F1E">
              <w:rPr>
                <w:rFonts w:asciiTheme="majorHAnsi" w:hAnsiTheme="majorHAnsi" w:cstheme="majorHAnsi"/>
                <w:color w:val="auto"/>
              </w:rPr>
              <w:t xml:space="preserve"> No</w:t>
            </w:r>
          </w:p>
        </w:tc>
      </w:tr>
      <w:tr w:rsidR="00DE3F1E" w:rsidRPr="00DE3F1E" w14:paraId="2210B949" w14:textId="77777777" w:rsidTr="00DE3F1E">
        <w:tc>
          <w:tcPr>
            <w:tcW w:w="10478" w:type="dxa"/>
            <w:gridSpan w:val="6"/>
            <w:shd w:val="clear" w:color="auto" w:fill="D9D9D9"/>
          </w:tcPr>
          <w:p w14:paraId="36E59EFA" w14:textId="77777777" w:rsidR="00DE3F1E" w:rsidRPr="00DE3F1E" w:rsidRDefault="00DE3F1E" w:rsidP="00DE3F1E">
            <w:pPr>
              <w:spacing w:before="60" w:after="60" w:line="240" w:lineRule="auto"/>
              <w:textboxTightWrap w:val="none"/>
              <w:rPr>
                <w:rFonts w:asciiTheme="majorHAnsi" w:hAnsiTheme="majorHAnsi" w:cstheme="majorHAnsi"/>
                <w:color w:val="auto"/>
              </w:rPr>
            </w:pPr>
            <w:r w:rsidRPr="00DE3F1E">
              <w:rPr>
                <w:rFonts w:asciiTheme="majorHAnsi" w:hAnsiTheme="majorHAnsi" w:cstheme="majorHAnsi"/>
                <w:color w:val="auto"/>
              </w:rPr>
              <w:t>Reflections on the outcome and any learnings that can be incorporated into future practice</w:t>
            </w:r>
          </w:p>
        </w:tc>
      </w:tr>
      <w:tr w:rsidR="00DE3F1E" w:rsidRPr="00DE3F1E" w14:paraId="47B9481D" w14:textId="77777777" w:rsidTr="000A2BBF">
        <w:tc>
          <w:tcPr>
            <w:tcW w:w="10478" w:type="dxa"/>
            <w:gridSpan w:val="6"/>
          </w:tcPr>
          <w:p w14:paraId="76A0DE89" w14:textId="77777777" w:rsidR="00DE3F1E" w:rsidRPr="00DE3F1E" w:rsidRDefault="00DE3F1E" w:rsidP="00DE3F1E">
            <w:pPr>
              <w:spacing w:before="60" w:after="60" w:line="240" w:lineRule="auto"/>
              <w:textboxTightWrap w:val="none"/>
              <w:rPr>
                <w:rFonts w:asciiTheme="majorHAnsi" w:hAnsiTheme="majorHAnsi" w:cstheme="majorHAnsi"/>
                <w:color w:val="auto"/>
              </w:rPr>
            </w:pPr>
          </w:p>
          <w:p w14:paraId="148636BE" w14:textId="77777777" w:rsidR="00DE3F1E" w:rsidRPr="00DE3F1E" w:rsidRDefault="00DE3F1E" w:rsidP="00DE3F1E">
            <w:pPr>
              <w:spacing w:before="60" w:after="60" w:line="240" w:lineRule="auto"/>
              <w:textboxTightWrap w:val="none"/>
              <w:rPr>
                <w:rFonts w:asciiTheme="majorHAnsi" w:hAnsiTheme="majorHAnsi" w:cstheme="majorHAnsi"/>
                <w:color w:val="auto"/>
              </w:rPr>
            </w:pPr>
          </w:p>
          <w:p w14:paraId="7BEECBFF" w14:textId="77777777" w:rsidR="00DE3F1E" w:rsidRPr="00DE3F1E" w:rsidRDefault="00DE3F1E" w:rsidP="00DE3F1E">
            <w:pPr>
              <w:spacing w:before="60" w:after="60" w:line="240" w:lineRule="auto"/>
              <w:textboxTightWrap w:val="none"/>
              <w:rPr>
                <w:rFonts w:asciiTheme="majorHAnsi" w:hAnsiTheme="majorHAnsi" w:cstheme="majorHAnsi"/>
                <w:color w:val="auto"/>
              </w:rPr>
            </w:pPr>
          </w:p>
          <w:p w14:paraId="1314DF97" w14:textId="77777777" w:rsidR="00DE3F1E" w:rsidRPr="00DE3F1E" w:rsidRDefault="00DE3F1E" w:rsidP="00DE3F1E">
            <w:pPr>
              <w:spacing w:before="60" w:after="60" w:line="240" w:lineRule="auto"/>
              <w:textboxTightWrap w:val="none"/>
              <w:rPr>
                <w:rFonts w:asciiTheme="majorHAnsi" w:hAnsiTheme="majorHAnsi" w:cstheme="majorHAnsi"/>
                <w:color w:val="auto"/>
              </w:rPr>
            </w:pPr>
          </w:p>
          <w:p w14:paraId="22D25157" w14:textId="77777777" w:rsidR="00DE3F1E" w:rsidRPr="00DE3F1E" w:rsidRDefault="00DE3F1E" w:rsidP="00DE3F1E">
            <w:pPr>
              <w:spacing w:before="60" w:after="60" w:line="240" w:lineRule="auto"/>
              <w:textboxTightWrap w:val="none"/>
              <w:rPr>
                <w:rFonts w:asciiTheme="majorHAnsi" w:hAnsiTheme="majorHAnsi" w:cstheme="majorHAnsi"/>
                <w:color w:val="auto"/>
              </w:rPr>
            </w:pPr>
          </w:p>
          <w:p w14:paraId="798733E5" w14:textId="77777777" w:rsidR="00DE3F1E" w:rsidRPr="00DE3F1E" w:rsidRDefault="00DE3F1E" w:rsidP="00DE3F1E">
            <w:pPr>
              <w:spacing w:before="60" w:after="60" w:line="240" w:lineRule="auto"/>
              <w:textboxTightWrap w:val="none"/>
              <w:rPr>
                <w:rFonts w:asciiTheme="majorHAnsi" w:hAnsiTheme="majorHAnsi" w:cstheme="majorHAnsi"/>
                <w:color w:val="auto"/>
              </w:rPr>
            </w:pPr>
          </w:p>
          <w:p w14:paraId="52DEC85C" w14:textId="77777777" w:rsidR="00DE3F1E" w:rsidRPr="00DE3F1E" w:rsidRDefault="00DE3F1E" w:rsidP="00DE3F1E">
            <w:pPr>
              <w:spacing w:before="60" w:after="60" w:line="240" w:lineRule="auto"/>
              <w:textboxTightWrap w:val="none"/>
              <w:rPr>
                <w:rFonts w:asciiTheme="majorHAnsi" w:hAnsiTheme="majorHAnsi" w:cstheme="majorHAnsi"/>
                <w:color w:val="auto"/>
              </w:rPr>
            </w:pPr>
          </w:p>
        </w:tc>
      </w:tr>
    </w:tbl>
    <w:p w14:paraId="2A106072" w14:textId="77777777" w:rsidR="00DE3F1E" w:rsidRPr="00DE3F1E" w:rsidRDefault="00DE3F1E" w:rsidP="00DE3F1E">
      <w:pPr>
        <w:spacing w:after="0" w:line="240" w:lineRule="auto"/>
        <w:textboxTightWrap w:val="none"/>
        <w:rPr>
          <w:rFonts w:asciiTheme="majorHAnsi" w:eastAsia="Aptos" w:hAnsiTheme="majorHAnsi" w:cstheme="majorHAnsi"/>
          <w:color w:val="auto"/>
          <w:kern w:val="2"/>
          <w14:ligatures w14:val="standardContextual"/>
        </w:rPr>
      </w:pPr>
    </w:p>
    <w:p w14:paraId="5150BC12" w14:textId="77777777" w:rsidR="00DE3F1E" w:rsidRPr="00DE3F1E" w:rsidRDefault="00DE3F1E" w:rsidP="00DE3F1E">
      <w:pPr>
        <w:spacing w:after="160" w:line="259" w:lineRule="auto"/>
        <w:textboxTightWrap w:val="none"/>
        <w:rPr>
          <w:rFonts w:asciiTheme="majorHAnsi" w:eastAsia="Aptos" w:hAnsiTheme="majorHAnsi" w:cstheme="majorHAnsi"/>
          <w:b/>
          <w:bCs/>
          <w:color w:val="auto"/>
          <w:kern w:val="2"/>
          <w14:ligatures w14:val="standardContextual"/>
        </w:rPr>
      </w:pPr>
      <w:r w:rsidRPr="00DE3F1E">
        <w:rPr>
          <w:rFonts w:asciiTheme="majorHAnsi" w:eastAsia="Aptos" w:hAnsiTheme="majorHAnsi" w:cstheme="majorHAnsi"/>
          <w:b/>
          <w:bCs/>
          <w:color w:val="auto"/>
          <w:kern w:val="2"/>
          <w14:ligatures w14:val="standardContextual"/>
        </w:rPr>
        <w:br w:type="page"/>
      </w:r>
    </w:p>
    <w:p w14:paraId="4CB75924" w14:textId="77777777" w:rsidR="00814902" w:rsidRDefault="00814902" w:rsidP="00DE3F1E">
      <w:pPr>
        <w:spacing w:after="160" w:line="259" w:lineRule="auto"/>
        <w:textboxTightWrap w:val="none"/>
        <w:rPr>
          <w:rFonts w:asciiTheme="majorHAnsi" w:eastAsia="Aptos" w:hAnsiTheme="majorHAnsi" w:cstheme="majorHAnsi"/>
          <w:b/>
          <w:bCs/>
          <w:color w:val="auto"/>
          <w:kern w:val="2"/>
          <w14:ligatures w14:val="standardContextual"/>
        </w:rPr>
      </w:pPr>
    </w:p>
    <w:p w14:paraId="214BE365" w14:textId="22771041" w:rsidR="00DE3F1E" w:rsidRPr="00DE3F1E" w:rsidRDefault="00DE3F1E" w:rsidP="00DE3F1E">
      <w:pPr>
        <w:spacing w:after="160" w:line="259" w:lineRule="auto"/>
        <w:textboxTightWrap w:val="none"/>
        <w:rPr>
          <w:rFonts w:asciiTheme="majorHAnsi" w:eastAsia="Aptos" w:hAnsiTheme="majorHAnsi" w:cstheme="majorHAnsi"/>
          <w:b/>
          <w:bCs/>
          <w:color w:val="auto"/>
          <w:kern w:val="2"/>
          <w14:ligatures w14:val="standardContextual"/>
        </w:rPr>
      </w:pPr>
      <w:r w:rsidRPr="00DE3F1E">
        <w:rPr>
          <w:rFonts w:asciiTheme="majorHAnsi" w:eastAsia="Aptos" w:hAnsiTheme="majorHAnsi" w:cstheme="majorHAnsi"/>
          <w:b/>
          <w:bCs/>
          <w:color w:val="auto"/>
          <w:kern w:val="2"/>
          <w14:ligatures w14:val="standardContextual"/>
        </w:rPr>
        <w:t>Standard 5</w:t>
      </w:r>
    </w:p>
    <w:p w14:paraId="20EEDBF7" w14:textId="295F73A3" w:rsidR="00DE3F1E" w:rsidRPr="00DE3F1E" w:rsidRDefault="00DE3F1E" w:rsidP="00DE3F1E">
      <w:pPr>
        <w:spacing w:after="160" w:line="259" w:lineRule="auto"/>
        <w:textboxTightWrap w:val="none"/>
        <w:rPr>
          <w:rFonts w:asciiTheme="majorHAnsi" w:eastAsia="Aptos" w:hAnsiTheme="majorHAnsi" w:cstheme="majorHAnsi"/>
          <w:color w:val="auto"/>
          <w:kern w:val="2"/>
          <w14:ligatures w14:val="standardContextual"/>
        </w:rPr>
      </w:pPr>
      <w:r w:rsidRPr="00DE3F1E">
        <w:rPr>
          <w:rFonts w:asciiTheme="majorHAnsi" w:eastAsia="Aptos" w:hAnsiTheme="majorHAnsi" w:cstheme="majorHAnsi"/>
          <w:color w:val="auto"/>
          <w:kern w:val="2"/>
          <w14:ligatures w14:val="standardContextual"/>
        </w:rPr>
        <w:t>Face-to-face consultations</w:t>
      </w:r>
      <w:r w:rsidR="00526EA8">
        <w:rPr>
          <w:rFonts w:asciiTheme="majorHAnsi" w:eastAsia="Aptos" w:hAnsiTheme="majorHAnsi" w:cstheme="majorHAnsi"/>
          <w:color w:val="auto"/>
          <w:kern w:val="2"/>
          <w14:ligatures w14:val="standardContextual"/>
        </w:rPr>
        <w:t xml:space="preserve"> on pharmacy premises</w:t>
      </w:r>
      <w:r w:rsidRPr="00DE3F1E">
        <w:rPr>
          <w:rFonts w:asciiTheme="majorHAnsi" w:eastAsia="Aptos" w:hAnsiTheme="majorHAnsi" w:cstheme="majorHAnsi"/>
          <w:color w:val="auto"/>
          <w:kern w:val="2"/>
          <w14:ligatures w14:val="standardContextual"/>
        </w:rPr>
        <w:t xml:space="preserve"> with patients with a </w:t>
      </w:r>
      <w:proofErr w:type="spellStart"/>
      <w:r w:rsidRPr="00DE3F1E">
        <w:rPr>
          <w:rFonts w:asciiTheme="majorHAnsi" w:eastAsia="Aptos" w:hAnsiTheme="majorHAnsi" w:cstheme="majorHAnsi"/>
          <w:color w:val="auto"/>
          <w:kern w:val="2"/>
          <w14:ligatures w14:val="standardContextual"/>
        </w:rPr>
        <w:t>FeverPAIN</w:t>
      </w:r>
      <w:proofErr w:type="spellEnd"/>
      <w:r w:rsidRPr="00DE3F1E">
        <w:rPr>
          <w:rFonts w:asciiTheme="majorHAnsi" w:eastAsia="Aptos" w:hAnsiTheme="majorHAnsi" w:cstheme="majorHAnsi"/>
          <w:color w:val="auto"/>
          <w:kern w:val="2"/>
          <w14:ligatures w14:val="standardContextual"/>
        </w:rPr>
        <w:t xml:space="preserve"> score of 2 or 3 (and which therefore pass a </w:t>
      </w:r>
      <w:r w:rsidR="006F64A6">
        <w:rPr>
          <w:rFonts w:asciiTheme="majorHAnsi" w:eastAsia="Aptos" w:hAnsiTheme="majorHAnsi" w:cstheme="majorHAnsi"/>
          <w:color w:val="auto"/>
          <w:kern w:val="2"/>
          <w14:ligatures w14:val="standardContextual"/>
        </w:rPr>
        <w:t>g</w:t>
      </w:r>
      <w:r w:rsidR="006F64A6" w:rsidRPr="00DE3F1E">
        <w:rPr>
          <w:rFonts w:asciiTheme="majorHAnsi" w:eastAsia="Aptos" w:hAnsiTheme="majorHAnsi" w:cstheme="majorHAnsi"/>
          <w:color w:val="auto"/>
          <w:kern w:val="2"/>
          <w14:ligatures w14:val="standardContextual"/>
        </w:rPr>
        <w:t xml:space="preserve">ateway </w:t>
      </w:r>
      <w:r w:rsidRPr="00DE3F1E">
        <w:rPr>
          <w:rFonts w:asciiTheme="majorHAnsi" w:eastAsia="Aptos" w:hAnsiTheme="majorHAnsi" w:cstheme="majorHAnsi"/>
          <w:color w:val="auto"/>
          <w:kern w:val="2"/>
          <w14:ligatures w14:val="standardContextual"/>
        </w:rPr>
        <w:t>point in the Pharmacy First clinical pathway) include an examination of the patient's throat and neck.</w:t>
      </w:r>
      <w:r w:rsidR="00DC6F59">
        <w:rPr>
          <w:rFonts w:asciiTheme="majorHAnsi" w:eastAsia="Aptos" w:hAnsiTheme="majorHAnsi" w:cstheme="majorHAnsi"/>
          <w:color w:val="auto"/>
          <w:kern w:val="2"/>
          <w14:ligatures w14:val="standardContextual"/>
        </w:rPr>
        <w:t xml:space="preserve"> </w:t>
      </w:r>
      <w:r w:rsidR="003F135F">
        <w:rPr>
          <w:rFonts w:asciiTheme="majorHAnsi" w:eastAsia="Aptos" w:hAnsiTheme="majorHAnsi" w:cstheme="majorHAnsi"/>
          <w:color w:val="auto"/>
          <w:kern w:val="2"/>
          <w14:ligatures w14:val="standardContextual"/>
        </w:rPr>
        <w:t>T</w:t>
      </w:r>
      <w:r w:rsidRPr="00DE3F1E">
        <w:rPr>
          <w:rFonts w:asciiTheme="majorHAnsi" w:eastAsia="Aptos" w:hAnsiTheme="majorHAnsi" w:cstheme="majorHAnsi"/>
          <w:color w:val="auto"/>
          <w:kern w:val="2"/>
          <w14:ligatures w14:val="standardContextual"/>
        </w:rPr>
        <w:t>his standard does not apply to remote consultations.</w:t>
      </w:r>
    </w:p>
    <w:p w14:paraId="06794B4E" w14:textId="6EF1B829" w:rsidR="00DE3F1E" w:rsidRPr="00DE3F1E" w:rsidRDefault="00BA170D" w:rsidP="00DE3F1E">
      <w:pPr>
        <w:spacing w:after="160" w:line="259" w:lineRule="auto"/>
        <w:textboxTightWrap w:val="none"/>
        <w:rPr>
          <w:rFonts w:asciiTheme="majorHAnsi" w:eastAsia="Aptos" w:hAnsiTheme="majorHAnsi" w:cstheme="majorHAnsi"/>
          <w:color w:val="auto"/>
          <w:kern w:val="2"/>
          <w14:ligatures w14:val="standardContextual"/>
        </w:rPr>
      </w:pPr>
      <w:r>
        <w:rPr>
          <w:rFonts w:asciiTheme="majorHAnsi" w:eastAsia="Aptos" w:hAnsiTheme="majorHAnsi" w:cstheme="majorHAnsi"/>
          <w:color w:val="auto"/>
          <w:kern w:val="2"/>
          <w14:ligatures w14:val="standardContextual"/>
        </w:rPr>
        <w:t>Focusing only on</w:t>
      </w:r>
      <w:r w:rsidR="00DE3F1E" w:rsidRPr="00DE3F1E">
        <w:rPr>
          <w:rFonts w:asciiTheme="majorHAnsi" w:eastAsia="Aptos" w:hAnsiTheme="majorHAnsi" w:cstheme="majorHAnsi"/>
          <w:color w:val="auto"/>
          <w:kern w:val="2"/>
          <w14:ligatures w14:val="standardContextual"/>
        </w:rPr>
        <w:t xml:space="preserve"> patients that had a consultation on the pharmacy premises and had a </w:t>
      </w:r>
      <w:proofErr w:type="spellStart"/>
      <w:r w:rsidR="00DE3F1E" w:rsidRPr="00DE3F1E">
        <w:rPr>
          <w:rFonts w:asciiTheme="majorHAnsi" w:eastAsia="Aptos" w:hAnsiTheme="majorHAnsi" w:cstheme="majorHAnsi"/>
          <w:color w:val="auto"/>
          <w:kern w:val="2"/>
          <w14:ligatures w14:val="standardContextual"/>
        </w:rPr>
        <w:t>FeverPAIN</w:t>
      </w:r>
      <w:proofErr w:type="spellEnd"/>
      <w:r w:rsidR="00DE3F1E" w:rsidRPr="00DE3F1E">
        <w:rPr>
          <w:rFonts w:asciiTheme="majorHAnsi" w:eastAsia="Aptos" w:hAnsiTheme="majorHAnsi" w:cstheme="majorHAnsi"/>
          <w:color w:val="auto"/>
          <w:kern w:val="2"/>
          <w14:ligatures w14:val="standardContextual"/>
        </w:rPr>
        <w:t xml:space="preserve"> score of 2 or 3 (ignore any patients marked as </w:t>
      </w:r>
      <w:r>
        <w:rPr>
          <w:rFonts w:asciiTheme="majorHAnsi" w:eastAsia="Aptos" w:hAnsiTheme="majorHAnsi" w:cstheme="majorHAnsi"/>
          <w:color w:val="auto"/>
          <w:kern w:val="2"/>
          <w14:ligatures w14:val="standardContextual"/>
        </w:rPr>
        <w:t>“</w:t>
      </w:r>
      <w:r w:rsidR="00DE3F1E" w:rsidRPr="00DE3F1E">
        <w:rPr>
          <w:rFonts w:asciiTheme="majorHAnsi" w:eastAsia="Aptos" w:hAnsiTheme="majorHAnsi" w:cstheme="majorHAnsi"/>
          <w:color w:val="auto"/>
          <w:kern w:val="2"/>
          <w14:ligatures w14:val="standardContextual"/>
        </w:rPr>
        <w:t>N/A</w:t>
      </w:r>
      <w:r>
        <w:rPr>
          <w:rFonts w:asciiTheme="majorHAnsi" w:eastAsia="Aptos" w:hAnsiTheme="majorHAnsi" w:cstheme="majorHAnsi"/>
          <w:color w:val="auto"/>
          <w:kern w:val="2"/>
          <w14:ligatures w14:val="standardContextual"/>
        </w:rPr>
        <w:t>”</w:t>
      </w:r>
      <w:r w:rsidR="00DE3F1E" w:rsidRPr="00DE3F1E">
        <w:rPr>
          <w:rFonts w:asciiTheme="majorHAnsi" w:eastAsia="Aptos" w:hAnsiTheme="majorHAnsi" w:cstheme="majorHAnsi"/>
          <w:color w:val="auto"/>
          <w:kern w:val="2"/>
          <w14:ligatures w14:val="standardContextual"/>
        </w:rPr>
        <w:t>), count the responses to data point 9 on your data collection forms.</w:t>
      </w:r>
    </w:p>
    <w:tbl>
      <w:tblPr>
        <w:tblStyle w:val="TableGrid4"/>
        <w:tblW w:w="0" w:type="auto"/>
        <w:tblLook w:val="04A0" w:firstRow="1" w:lastRow="0" w:firstColumn="1" w:lastColumn="0" w:noHBand="0" w:noVBand="1"/>
      </w:tblPr>
      <w:tblGrid>
        <w:gridCol w:w="1742"/>
        <w:gridCol w:w="1742"/>
        <w:gridCol w:w="1741"/>
        <w:gridCol w:w="1742"/>
        <w:gridCol w:w="1746"/>
        <w:gridCol w:w="1743"/>
      </w:tblGrid>
      <w:tr w:rsidR="00DE3F1E" w:rsidRPr="002A6334" w14:paraId="5CD810E4" w14:textId="77777777" w:rsidTr="00DE3F1E">
        <w:trPr>
          <w:trHeight w:val="177"/>
        </w:trPr>
        <w:tc>
          <w:tcPr>
            <w:tcW w:w="1746" w:type="dxa"/>
            <w:vMerge w:val="restart"/>
            <w:shd w:val="clear" w:color="auto" w:fill="D9D9D9"/>
          </w:tcPr>
          <w:p w14:paraId="764AA821" w14:textId="77777777" w:rsidR="00DE3F1E" w:rsidRPr="00DE3F1E" w:rsidRDefault="00DE3F1E" w:rsidP="00DE3F1E">
            <w:pPr>
              <w:spacing w:before="60" w:after="60" w:line="240" w:lineRule="auto"/>
              <w:textboxTightWrap w:val="none"/>
              <w:rPr>
                <w:rFonts w:asciiTheme="majorHAnsi" w:hAnsiTheme="majorHAnsi" w:cstheme="majorHAnsi"/>
                <w:color w:val="auto"/>
              </w:rPr>
            </w:pPr>
            <w:r w:rsidRPr="00DE3F1E">
              <w:rPr>
                <w:rFonts w:asciiTheme="majorHAnsi" w:hAnsiTheme="majorHAnsi" w:cstheme="majorHAnsi"/>
                <w:color w:val="auto"/>
              </w:rPr>
              <w:t>Yes</w:t>
            </w:r>
          </w:p>
        </w:tc>
        <w:tc>
          <w:tcPr>
            <w:tcW w:w="1746" w:type="dxa"/>
            <w:shd w:val="clear" w:color="auto" w:fill="D9D9D9"/>
          </w:tcPr>
          <w:p w14:paraId="2920EE0E" w14:textId="77777777" w:rsidR="00DE3F1E" w:rsidRPr="00DE3F1E" w:rsidRDefault="00DE3F1E" w:rsidP="00DE3F1E">
            <w:pPr>
              <w:spacing w:before="60" w:after="60" w:line="240" w:lineRule="auto"/>
              <w:textboxTightWrap w:val="none"/>
              <w:rPr>
                <w:rFonts w:asciiTheme="majorHAnsi" w:hAnsiTheme="majorHAnsi" w:cstheme="majorHAnsi"/>
                <w:color w:val="auto"/>
              </w:rPr>
            </w:pPr>
            <w:r w:rsidRPr="00DE3F1E">
              <w:rPr>
                <w:rFonts w:asciiTheme="majorHAnsi" w:hAnsiTheme="majorHAnsi" w:cstheme="majorHAnsi"/>
                <w:color w:val="auto"/>
              </w:rPr>
              <w:t>Throat</w:t>
            </w:r>
          </w:p>
        </w:tc>
        <w:tc>
          <w:tcPr>
            <w:tcW w:w="1746" w:type="dxa"/>
            <w:vMerge w:val="restart"/>
            <w:shd w:val="clear" w:color="auto" w:fill="D9D9D9"/>
          </w:tcPr>
          <w:p w14:paraId="6F59507F" w14:textId="77777777" w:rsidR="00DE3F1E" w:rsidRPr="00DE3F1E" w:rsidRDefault="00DE3F1E" w:rsidP="00DE3F1E">
            <w:pPr>
              <w:spacing w:before="60" w:after="60" w:line="240" w:lineRule="auto"/>
              <w:textboxTightWrap w:val="none"/>
              <w:rPr>
                <w:rFonts w:asciiTheme="majorHAnsi" w:hAnsiTheme="majorHAnsi" w:cstheme="majorHAnsi"/>
                <w:color w:val="auto"/>
              </w:rPr>
            </w:pPr>
            <w:r w:rsidRPr="00DE3F1E">
              <w:rPr>
                <w:rFonts w:asciiTheme="majorHAnsi" w:hAnsiTheme="majorHAnsi" w:cstheme="majorHAnsi"/>
                <w:color w:val="auto"/>
              </w:rPr>
              <w:t>No</w:t>
            </w:r>
          </w:p>
        </w:tc>
        <w:tc>
          <w:tcPr>
            <w:tcW w:w="1746" w:type="dxa"/>
            <w:shd w:val="clear" w:color="auto" w:fill="D9D9D9"/>
          </w:tcPr>
          <w:p w14:paraId="507207EE" w14:textId="77777777" w:rsidR="00DE3F1E" w:rsidRPr="00DE3F1E" w:rsidRDefault="00DE3F1E" w:rsidP="00DE3F1E">
            <w:pPr>
              <w:spacing w:before="60" w:after="60" w:line="240" w:lineRule="auto"/>
              <w:textboxTightWrap w:val="none"/>
              <w:rPr>
                <w:rFonts w:asciiTheme="majorHAnsi" w:hAnsiTheme="majorHAnsi" w:cstheme="majorHAnsi"/>
                <w:color w:val="auto"/>
              </w:rPr>
            </w:pPr>
            <w:r w:rsidRPr="00DE3F1E">
              <w:rPr>
                <w:rFonts w:asciiTheme="majorHAnsi" w:hAnsiTheme="majorHAnsi" w:cstheme="majorHAnsi"/>
                <w:color w:val="auto"/>
              </w:rPr>
              <w:t>Throat</w:t>
            </w:r>
          </w:p>
        </w:tc>
        <w:tc>
          <w:tcPr>
            <w:tcW w:w="1747" w:type="dxa"/>
            <w:vMerge w:val="restart"/>
            <w:shd w:val="clear" w:color="auto" w:fill="D9D9D9"/>
          </w:tcPr>
          <w:p w14:paraId="41A70F9A" w14:textId="77777777" w:rsidR="00DE3F1E" w:rsidRPr="00DE3F1E" w:rsidRDefault="00DE3F1E" w:rsidP="00DE3F1E">
            <w:pPr>
              <w:spacing w:before="60" w:after="60" w:line="240" w:lineRule="auto"/>
              <w:textboxTightWrap w:val="none"/>
              <w:rPr>
                <w:rFonts w:asciiTheme="majorHAnsi" w:hAnsiTheme="majorHAnsi" w:cstheme="majorHAnsi"/>
                <w:color w:val="auto"/>
              </w:rPr>
            </w:pPr>
            <w:r w:rsidRPr="00DE3F1E">
              <w:rPr>
                <w:rFonts w:asciiTheme="majorHAnsi" w:hAnsiTheme="majorHAnsi" w:cstheme="majorHAnsi"/>
                <w:color w:val="auto"/>
              </w:rPr>
              <w:t>Percentage Yes</w:t>
            </w:r>
          </w:p>
        </w:tc>
        <w:tc>
          <w:tcPr>
            <w:tcW w:w="1747" w:type="dxa"/>
            <w:shd w:val="clear" w:color="auto" w:fill="D9D9D9"/>
          </w:tcPr>
          <w:p w14:paraId="410E4E21" w14:textId="77777777" w:rsidR="00DE3F1E" w:rsidRPr="00DE3F1E" w:rsidRDefault="00DE3F1E" w:rsidP="00DE3F1E">
            <w:pPr>
              <w:spacing w:before="60" w:after="60" w:line="240" w:lineRule="auto"/>
              <w:textboxTightWrap w:val="none"/>
              <w:rPr>
                <w:rFonts w:asciiTheme="majorHAnsi" w:hAnsiTheme="majorHAnsi" w:cstheme="majorHAnsi"/>
                <w:color w:val="auto"/>
              </w:rPr>
            </w:pPr>
            <w:r w:rsidRPr="00DE3F1E">
              <w:rPr>
                <w:rFonts w:asciiTheme="majorHAnsi" w:hAnsiTheme="majorHAnsi" w:cstheme="majorHAnsi"/>
                <w:color w:val="auto"/>
              </w:rPr>
              <w:t>Throat</w:t>
            </w:r>
          </w:p>
        </w:tc>
      </w:tr>
      <w:tr w:rsidR="00DE3F1E" w:rsidRPr="002A6334" w14:paraId="4444B740" w14:textId="77777777" w:rsidTr="00DE3F1E">
        <w:trPr>
          <w:trHeight w:val="176"/>
        </w:trPr>
        <w:tc>
          <w:tcPr>
            <w:tcW w:w="1746" w:type="dxa"/>
            <w:vMerge/>
            <w:shd w:val="clear" w:color="auto" w:fill="D9D9D9"/>
          </w:tcPr>
          <w:p w14:paraId="680CF0EA" w14:textId="77777777" w:rsidR="00DE3F1E" w:rsidRPr="00DE3F1E" w:rsidRDefault="00DE3F1E" w:rsidP="00DE3F1E">
            <w:pPr>
              <w:spacing w:before="60" w:after="60" w:line="240" w:lineRule="auto"/>
              <w:textboxTightWrap w:val="none"/>
              <w:rPr>
                <w:rFonts w:asciiTheme="majorHAnsi" w:hAnsiTheme="majorHAnsi" w:cstheme="majorHAnsi"/>
                <w:color w:val="auto"/>
              </w:rPr>
            </w:pPr>
          </w:p>
        </w:tc>
        <w:tc>
          <w:tcPr>
            <w:tcW w:w="1746" w:type="dxa"/>
          </w:tcPr>
          <w:p w14:paraId="53832509" w14:textId="77777777" w:rsidR="00DE3F1E" w:rsidRPr="00DE3F1E" w:rsidRDefault="00DE3F1E" w:rsidP="00DE3F1E">
            <w:pPr>
              <w:spacing w:before="60" w:after="60" w:line="240" w:lineRule="auto"/>
              <w:textboxTightWrap w:val="none"/>
              <w:rPr>
                <w:rFonts w:asciiTheme="majorHAnsi" w:hAnsiTheme="majorHAnsi" w:cstheme="majorHAnsi"/>
                <w:color w:val="auto"/>
              </w:rPr>
            </w:pPr>
          </w:p>
        </w:tc>
        <w:tc>
          <w:tcPr>
            <w:tcW w:w="1746" w:type="dxa"/>
            <w:vMerge/>
            <w:shd w:val="clear" w:color="auto" w:fill="D9D9D9"/>
          </w:tcPr>
          <w:p w14:paraId="6930B6EA" w14:textId="77777777" w:rsidR="00DE3F1E" w:rsidRPr="00DE3F1E" w:rsidRDefault="00DE3F1E" w:rsidP="00DE3F1E">
            <w:pPr>
              <w:spacing w:before="60" w:after="60" w:line="240" w:lineRule="auto"/>
              <w:textboxTightWrap w:val="none"/>
              <w:rPr>
                <w:rFonts w:asciiTheme="majorHAnsi" w:hAnsiTheme="majorHAnsi" w:cstheme="majorHAnsi"/>
                <w:color w:val="auto"/>
              </w:rPr>
            </w:pPr>
          </w:p>
        </w:tc>
        <w:tc>
          <w:tcPr>
            <w:tcW w:w="1746" w:type="dxa"/>
          </w:tcPr>
          <w:p w14:paraId="0CE61763" w14:textId="77777777" w:rsidR="00DE3F1E" w:rsidRPr="00DE3F1E" w:rsidRDefault="00DE3F1E" w:rsidP="00DE3F1E">
            <w:pPr>
              <w:spacing w:before="60" w:after="60" w:line="240" w:lineRule="auto"/>
              <w:textboxTightWrap w:val="none"/>
              <w:rPr>
                <w:rFonts w:asciiTheme="majorHAnsi" w:hAnsiTheme="majorHAnsi" w:cstheme="majorHAnsi"/>
                <w:color w:val="auto"/>
              </w:rPr>
            </w:pPr>
          </w:p>
        </w:tc>
        <w:tc>
          <w:tcPr>
            <w:tcW w:w="1747" w:type="dxa"/>
            <w:vMerge/>
            <w:shd w:val="clear" w:color="auto" w:fill="D9D9D9"/>
          </w:tcPr>
          <w:p w14:paraId="721BE569" w14:textId="77777777" w:rsidR="00DE3F1E" w:rsidRPr="00DE3F1E" w:rsidRDefault="00DE3F1E" w:rsidP="00DE3F1E">
            <w:pPr>
              <w:spacing w:before="60" w:after="60" w:line="240" w:lineRule="auto"/>
              <w:textboxTightWrap w:val="none"/>
              <w:rPr>
                <w:rFonts w:asciiTheme="majorHAnsi" w:hAnsiTheme="majorHAnsi" w:cstheme="majorHAnsi"/>
                <w:color w:val="auto"/>
              </w:rPr>
            </w:pPr>
          </w:p>
        </w:tc>
        <w:tc>
          <w:tcPr>
            <w:tcW w:w="1747" w:type="dxa"/>
          </w:tcPr>
          <w:p w14:paraId="333CF30B" w14:textId="77777777" w:rsidR="00DE3F1E" w:rsidRPr="00DE3F1E" w:rsidRDefault="00DE3F1E" w:rsidP="00DE3F1E">
            <w:pPr>
              <w:spacing w:before="60" w:after="60" w:line="240" w:lineRule="auto"/>
              <w:jc w:val="right"/>
              <w:textboxTightWrap w:val="none"/>
              <w:rPr>
                <w:rFonts w:asciiTheme="majorHAnsi" w:hAnsiTheme="majorHAnsi" w:cstheme="majorHAnsi"/>
                <w:color w:val="auto"/>
                <w:sz w:val="36"/>
                <w:szCs w:val="36"/>
              </w:rPr>
            </w:pPr>
            <w:r w:rsidRPr="00DE3F1E">
              <w:rPr>
                <w:rFonts w:asciiTheme="majorHAnsi" w:hAnsiTheme="majorHAnsi" w:cstheme="majorHAnsi"/>
                <w:color w:val="auto"/>
                <w:sz w:val="36"/>
                <w:szCs w:val="36"/>
              </w:rPr>
              <w:t>%</w:t>
            </w:r>
          </w:p>
        </w:tc>
      </w:tr>
      <w:tr w:rsidR="00DE3F1E" w:rsidRPr="002A6334" w14:paraId="6139C6B2" w14:textId="77777777" w:rsidTr="00DE3F1E">
        <w:trPr>
          <w:trHeight w:val="176"/>
        </w:trPr>
        <w:tc>
          <w:tcPr>
            <w:tcW w:w="1746" w:type="dxa"/>
            <w:vMerge/>
            <w:shd w:val="clear" w:color="auto" w:fill="D9D9D9"/>
          </w:tcPr>
          <w:p w14:paraId="1B36EC51" w14:textId="77777777" w:rsidR="00DE3F1E" w:rsidRPr="00DE3F1E" w:rsidRDefault="00DE3F1E" w:rsidP="00DE3F1E">
            <w:pPr>
              <w:spacing w:before="60" w:after="60" w:line="240" w:lineRule="auto"/>
              <w:textboxTightWrap w:val="none"/>
              <w:rPr>
                <w:rFonts w:asciiTheme="majorHAnsi" w:hAnsiTheme="majorHAnsi" w:cstheme="majorHAnsi"/>
                <w:color w:val="auto"/>
              </w:rPr>
            </w:pPr>
          </w:p>
        </w:tc>
        <w:tc>
          <w:tcPr>
            <w:tcW w:w="1746" w:type="dxa"/>
            <w:shd w:val="clear" w:color="auto" w:fill="D9D9D9"/>
          </w:tcPr>
          <w:p w14:paraId="25149FA4" w14:textId="77777777" w:rsidR="00DE3F1E" w:rsidRPr="00DE3F1E" w:rsidRDefault="00DE3F1E" w:rsidP="00DE3F1E">
            <w:pPr>
              <w:spacing w:before="60" w:after="60" w:line="240" w:lineRule="auto"/>
              <w:textboxTightWrap w:val="none"/>
              <w:rPr>
                <w:rFonts w:asciiTheme="majorHAnsi" w:hAnsiTheme="majorHAnsi" w:cstheme="majorHAnsi"/>
                <w:color w:val="auto"/>
              </w:rPr>
            </w:pPr>
            <w:r w:rsidRPr="00DE3F1E">
              <w:rPr>
                <w:rFonts w:asciiTheme="majorHAnsi" w:hAnsiTheme="majorHAnsi" w:cstheme="majorHAnsi"/>
                <w:color w:val="auto"/>
              </w:rPr>
              <w:t>Neck</w:t>
            </w:r>
          </w:p>
        </w:tc>
        <w:tc>
          <w:tcPr>
            <w:tcW w:w="1746" w:type="dxa"/>
            <w:vMerge/>
            <w:shd w:val="clear" w:color="auto" w:fill="D9D9D9"/>
          </w:tcPr>
          <w:p w14:paraId="233D239B" w14:textId="77777777" w:rsidR="00DE3F1E" w:rsidRPr="00DE3F1E" w:rsidRDefault="00DE3F1E" w:rsidP="00DE3F1E">
            <w:pPr>
              <w:spacing w:before="60" w:after="60" w:line="240" w:lineRule="auto"/>
              <w:textboxTightWrap w:val="none"/>
              <w:rPr>
                <w:rFonts w:asciiTheme="majorHAnsi" w:hAnsiTheme="majorHAnsi" w:cstheme="majorHAnsi"/>
                <w:color w:val="auto"/>
              </w:rPr>
            </w:pPr>
          </w:p>
        </w:tc>
        <w:tc>
          <w:tcPr>
            <w:tcW w:w="1746" w:type="dxa"/>
            <w:shd w:val="clear" w:color="auto" w:fill="D9D9D9"/>
          </w:tcPr>
          <w:p w14:paraId="7B8BC0A8" w14:textId="77777777" w:rsidR="00DE3F1E" w:rsidRPr="00DE3F1E" w:rsidRDefault="00DE3F1E" w:rsidP="00DE3F1E">
            <w:pPr>
              <w:spacing w:before="60" w:after="60" w:line="240" w:lineRule="auto"/>
              <w:textboxTightWrap w:val="none"/>
              <w:rPr>
                <w:rFonts w:asciiTheme="majorHAnsi" w:hAnsiTheme="majorHAnsi" w:cstheme="majorHAnsi"/>
                <w:color w:val="auto"/>
              </w:rPr>
            </w:pPr>
            <w:r w:rsidRPr="00DE3F1E">
              <w:rPr>
                <w:rFonts w:asciiTheme="majorHAnsi" w:hAnsiTheme="majorHAnsi" w:cstheme="majorHAnsi"/>
                <w:color w:val="auto"/>
              </w:rPr>
              <w:t>Neck</w:t>
            </w:r>
          </w:p>
        </w:tc>
        <w:tc>
          <w:tcPr>
            <w:tcW w:w="1747" w:type="dxa"/>
            <w:vMerge/>
            <w:shd w:val="clear" w:color="auto" w:fill="D9D9D9"/>
          </w:tcPr>
          <w:p w14:paraId="3B6AD495" w14:textId="77777777" w:rsidR="00DE3F1E" w:rsidRPr="00DE3F1E" w:rsidRDefault="00DE3F1E" w:rsidP="00DE3F1E">
            <w:pPr>
              <w:spacing w:before="60" w:after="60" w:line="240" w:lineRule="auto"/>
              <w:textboxTightWrap w:val="none"/>
              <w:rPr>
                <w:rFonts w:asciiTheme="majorHAnsi" w:hAnsiTheme="majorHAnsi" w:cstheme="majorHAnsi"/>
                <w:color w:val="auto"/>
              </w:rPr>
            </w:pPr>
          </w:p>
        </w:tc>
        <w:tc>
          <w:tcPr>
            <w:tcW w:w="1747" w:type="dxa"/>
            <w:shd w:val="clear" w:color="auto" w:fill="D9D9D9"/>
          </w:tcPr>
          <w:p w14:paraId="0C6A332C" w14:textId="77777777" w:rsidR="00DE3F1E" w:rsidRPr="00DE3F1E" w:rsidRDefault="00DE3F1E" w:rsidP="00DE3F1E">
            <w:pPr>
              <w:spacing w:before="60" w:after="60" w:line="240" w:lineRule="auto"/>
              <w:textboxTightWrap w:val="none"/>
              <w:rPr>
                <w:rFonts w:asciiTheme="majorHAnsi" w:hAnsiTheme="majorHAnsi" w:cstheme="majorHAnsi"/>
                <w:color w:val="auto"/>
              </w:rPr>
            </w:pPr>
            <w:r w:rsidRPr="00DE3F1E">
              <w:rPr>
                <w:rFonts w:asciiTheme="majorHAnsi" w:hAnsiTheme="majorHAnsi" w:cstheme="majorHAnsi"/>
                <w:color w:val="auto"/>
              </w:rPr>
              <w:t>Neck</w:t>
            </w:r>
          </w:p>
        </w:tc>
      </w:tr>
      <w:tr w:rsidR="00DE3F1E" w:rsidRPr="002A6334" w14:paraId="4722B06A" w14:textId="77777777" w:rsidTr="00DE3F1E">
        <w:trPr>
          <w:trHeight w:val="176"/>
        </w:trPr>
        <w:tc>
          <w:tcPr>
            <w:tcW w:w="1746" w:type="dxa"/>
            <w:vMerge/>
            <w:shd w:val="clear" w:color="auto" w:fill="D9D9D9"/>
          </w:tcPr>
          <w:p w14:paraId="00887ED9" w14:textId="77777777" w:rsidR="00DE3F1E" w:rsidRPr="00DE3F1E" w:rsidRDefault="00DE3F1E" w:rsidP="00DE3F1E">
            <w:pPr>
              <w:spacing w:before="60" w:after="60" w:line="240" w:lineRule="auto"/>
              <w:textboxTightWrap w:val="none"/>
              <w:rPr>
                <w:rFonts w:asciiTheme="majorHAnsi" w:hAnsiTheme="majorHAnsi" w:cstheme="majorHAnsi"/>
                <w:color w:val="auto"/>
              </w:rPr>
            </w:pPr>
          </w:p>
        </w:tc>
        <w:tc>
          <w:tcPr>
            <w:tcW w:w="1746" w:type="dxa"/>
          </w:tcPr>
          <w:p w14:paraId="0F76F8B1" w14:textId="77777777" w:rsidR="00DE3F1E" w:rsidRPr="00DE3F1E" w:rsidRDefault="00DE3F1E" w:rsidP="00DE3F1E">
            <w:pPr>
              <w:spacing w:before="60" w:after="60" w:line="240" w:lineRule="auto"/>
              <w:textboxTightWrap w:val="none"/>
              <w:rPr>
                <w:rFonts w:asciiTheme="majorHAnsi" w:hAnsiTheme="majorHAnsi" w:cstheme="majorHAnsi"/>
                <w:color w:val="auto"/>
              </w:rPr>
            </w:pPr>
          </w:p>
        </w:tc>
        <w:tc>
          <w:tcPr>
            <w:tcW w:w="1746" w:type="dxa"/>
            <w:vMerge/>
            <w:shd w:val="clear" w:color="auto" w:fill="D9D9D9"/>
          </w:tcPr>
          <w:p w14:paraId="622F5812" w14:textId="77777777" w:rsidR="00DE3F1E" w:rsidRPr="00DE3F1E" w:rsidRDefault="00DE3F1E" w:rsidP="00DE3F1E">
            <w:pPr>
              <w:spacing w:before="60" w:after="60" w:line="240" w:lineRule="auto"/>
              <w:textboxTightWrap w:val="none"/>
              <w:rPr>
                <w:rFonts w:asciiTheme="majorHAnsi" w:hAnsiTheme="majorHAnsi" w:cstheme="majorHAnsi"/>
                <w:color w:val="auto"/>
              </w:rPr>
            </w:pPr>
          </w:p>
        </w:tc>
        <w:tc>
          <w:tcPr>
            <w:tcW w:w="1746" w:type="dxa"/>
          </w:tcPr>
          <w:p w14:paraId="4D52919A" w14:textId="77777777" w:rsidR="00DE3F1E" w:rsidRPr="00DE3F1E" w:rsidRDefault="00DE3F1E" w:rsidP="00DE3F1E">
            <w:pPr>
              <w:spacing w:before="60" w:after="60" w:line="240" w:lineRule="auto"/>
              <w:textboxTightWrap w:val="none"/>
              <w:rPr>
                <w:rFonts w:asciiTheme="majorHAnsi" w:hAnsiTheme="majorHAnsi" w:cstheme="majorHAnsi"/>
                <w:color w:val="auto"/>
              </w:rPr>
            </w:pPr>
          </w:p>
        </w:tc>
        <w:tc>
          <w:tcPr>
            <w:tcW w:w="1747" w:type="dxa"/>
            <w:vMerge/>
            <w:shd w:val="clear" w:color="auto" w:fill="D9D9D9"/>
          </w:tcPr>
          <w:p w14:paraId="73A8A80B" w14:textId="77777777" w:rsidR="00DE3F1E" w:rsidRPr="00DE3F1E" w:rsidRDefault="00DE3F1E" w:rsidP="00DE3F1E">
            <w:pPr>
              <w:spacing w:before="60" w:after="60" w:line="240" w:lineRule="auto"/>
              <w:textboxTightWrap w:val="none"/>
              <w:rPr>
                <w:rFonts w:asciiTheme="majorHAnsi" w:hAnsiTheme="majorHAnsi" w:cstheme="majorHAnsi"/>
                <w:color w:val="auto"/>
              </w:rPr>
            </w:pPr>
          </w:p>
        </w:tc>
        <w:tc>
          <w:tcPr>
            <w:tcW w:w="1747" w:type="dxa"/>
          </w:tcPr>
          <w:p w14:paraId="2843ABCD" w14:textId="77777777" w:rsidR="00DE3F1E" w:rsidRPr="00DE3F1E" w:rsidRDefault="00DE3F1E" w:rsidP="00DE3F1E">
            <w:pPr>
              <w:spacing w:before="60" w:after="60" w:line="240" w:lineRule="auto"/>
              <w:jc w:val="right"/>
              <w:textboxTightWrap w:val="none"/>
              <w:rPr>
                <w:rFonts w:asciiTheme="majorHAnsi" w:hAnsiTheme="majorHAnsi" w:cstheme="majorHAnsi"/>
                <w:color w:val="auto"/>
                <w:sz w:val="36"/>
                <w:szCs w:val="36"/>
              </w:rPr>
            </w:pPr>
            <w:r w:rsidRPr="00DE3F1E">
              <w:rPr>
                <w:rFonts w:asciiTheme="majorHAnsi" w:hAnsiTheme="majorHAnsi" w:cstheme="majorHAnsi"/>
                <w:color w:val="auto"/>
                <w:sz w:val="36"/>
                <w:szCs w:val="36"/>
              </w:rPr>
              <w:t>%</w:t>
            </w:r>
          </w:p>
        </w:tc>
      </w:tr>
      <w:tr w:rsidR="00DE3F1E" w:rsidRPr="00DE3F1E" w14:paraId="2B742895" w14:textId="77777777" w:rsidTr="00DE3F1E">
        <w:tc>
          <w:tcPr>
            <w:tcW w:w="3492" w:type="dxa"/>
            <w:gridSpan w:val="2"/>
            <w:shd w:val="clear" w:color="auto" w:fill="D9D9D9"/>
          </w:tcPr>
          <w:p w14:paraId="18D69D4A" w14:textId="77777777" w:rsidR="00DE3F1E" w:rsidRPr="00DE3F1E" w:rsidRDefault="00DE3F1E" w:rsidP="00DE3F1E">
            <w:pPr>
              <w:spacing w:before="60" w:after="60" w:line="240" w:lineRule="auto"/>
              <w:textboxTightWrap w:val="none"/>
              <w:rPr>
                <w:rFonts w:asciiTheme="majorHAnsi" w:hAnsiTheme="majorHAnsi" w:cstheme="majorHAnsi"/>
                <w:color w:val="auto"/>
              </w:rPr>
            </w:pPr>
            <w:r w:rsidRPr="00DE3F1E">
              <w:rPr>
                <w:rFonts w:asciiTheme="majorHAnsi" w:hAnsiTheme="majorHAnsi" w:cstheme="majorHAnsi"/>
                <w:color w:val="auto"/>
              </w:rPr>
              <w:t>Audit standard = 100% Yes</w:t>
            </w:r>
          </w:p>
        </w:tc>
        <w:tc>
          <w:tcPr>
            <w:tcW w:w="3492" w:type="dxa"/>
            <w:gridSpan w:val="2"/>
            <w:shd w:val="clear" w:color="auto" w:fill="D9D9D9"/>
          </w:tcPr>
          <w:p w14:paraId="7C5CDDFF" w14:textId="77777777" w:rsidR="00DE3F1E" w:rsidRPr="00DE3F1E" w:rsidRDefault="00DE3F1E" w:rsidP="00DE3F1E">
            <w:pPr>
              <w:spacing w:before="60" w:after="60" w:line="240" w:lineRule="auto"/>
              <w:jc w:val="right"/>
              <w:textboxTightWrap w:val="none"/>
              <w:rPr>
                <w:rFonts w:asciiTheme="majorHAnsi" w:hAnsiTheme="majorHAnsi" w:cstheme="majorHAnsi"/>
                <w:color w:val="auto"/>
              </w:rPr>
            </w:pPr>
            <w:r w:rsidRPr="00DE3F1E">
              <w:rPr>
                <w:rFonts w:asciiTheme="majorHAnsi" w:hAnsiTheme="majorHAnsi" w:cstheme="majorHAnsi"/>
                <w:color w:val="auto"/>
              </w:rPr>
              <w:t>Audit standard met?</w:t>
            </w:r>
          </w:p>
        </w:tc>
        <w:tc>
          <w:tcPr>
            <w:tcW w:w="3494" w:type="dxa"/>
            <w:gridSpan w:val="2"/>
          </w:tcPr>
          <w:p w14:paraId="11BD6FBC" w14:textId="77777777" w:rsidR="00DE3F1E" w:rsidRPr="00DE3F1E" w:rsidRDefault="00DE3F1E" w:rsidP="00DE3F1E">
            <w:pPr>
              <w:spacing w:before="60" w:after="60" w:line="240" w:lineRule="auto"/>
              <w:textboxTightWrap w:val="none"/>
              <w:rPr>
                <w:rFonts w:asciiTheme="majorHAnsi" w:hAnsiTheme="majorHAnsi" w:cstheme="majorHAnsi"/>
                <w:color w:val="auto"/>
              </w:rPr>
            </w:pPr>
            <w:r w:rsidRPr="00DE3F1E">
              <w:rPr>
                <w:rFonts w:asciiTheme="majorHAnsi" w:hAnsiTheme="majorHAnsi" w:cstheme="majorHAnsi"/>
                <w:color w:val="auto"/>
              </w:rPr>
              <w:fldChar w:fldCharType="begin">
                <w:ffData>
                  <w:name w:val="Check1"/>
                  <w:enabled/>
                  <w:calcOnExit w:val="0"/>
                  <w:checkBox>
                    <w:sizeAuto/>
                    <w:default w:val="0"/>
                  </w:checkBox>
                </w:ffData>
              </w:fldChar>
            </w:r>
            <w:r w:rsidRPr="00DE3F1E">
              <w:rPr>
                <w:rFonts w:asciiTheme="majorHAnsi" w:hAnsiTheme="majorHAnsi" w:cstheme="majorHAnsi"/>
                <w:color w:val="auto"/>
              </w:rPr>
              <w:instrText xml:space="preserve"> FORMCHECKBOX </w:instrText>
            </w:r>
            <w:r w:rsidRPr="00DE3F1E">
              <w:rPr>
                <w:rFonts w:asciiTheme="majorHAnsi" w:hAnsiTheme="majorHAnsi" w:cstheme="majorHAnsi"/>
                <w:color w:val="auto"/>
              </w:rPr>
            </w:r>
            <w:r w:rsidRPr="00DE3F1E">
              <w:rPr>
                <w:rFonts w:asciiTheme="majorHAnsi" w:hAnsiTheme="majorHAnsi" w:cstheme="majorHAnsi"/>
                <w:color w:val="auto"/>
              </w:rPr>
              <w:fldChar w:fldCharType="separate"/>
            </w:r>
            <w:r w:rsidRPr="00DE3F1E">
              <w:rPr>
                <w:rFonts w:asciiTheme="majorHAnsi" w:hAnsiTheme="majorHAnsi" w:cstheme="majorHAnsi"/>
                <w:color w:val="auto"/>
              </w:rPr>
              <w:fldChar w:fldCharType="end"/>
            </w:r>
            <w:r w:rsidRPr="00DE3F1E">
              <w:rPr>
                <w:rFonts w:asciiTheme="majorHAnsi" w:hAnsiTheme="majorHAnsi" w:cstheme="majorHAnsi"/>
                <w:color w:val="auto"/>
              </w:rPr>
              <w:t xml:space="preserve"> Yes</w:t>
            </w:r>
            <w:r w:rsidRPr="00DE3F1E">
              <w:rPr>
                <w:rFonts w:asciiTheme="majorHAnsi" w:hAnsiTheme="majorHAnsi" w:cstheme="majorHAnsi"/>
                <w:color w:val="auto"/>
              </w:rPr>
              <w:tab/>
            </w:r>
            <w:r w:rsidRPr="00DE3F1E">
              <w:rPr>
                <w:rFonts w:asciiTheme="majorHAnsi" w:hAnsiTheme="majorHAnsi" w:cstheme="majorHAnsi"/>
                <w:color w:val="auto"/>
              </w:rPr>
              <w:tab/>
            </w:r>
            <w:r w:rsidRPr="00DE3F1E">
              <w:rPr>
                <w:rFonts w:asciiTheme="majorHAnsi" w:hAnsiTheme="majorHAnsi" w:cstheme="majorHAnsi"/>
                <w:color w:val="auto"/>
              </w:rPr>
              <w:fldChar w:fldCharType="begin">
                <w:ffData>
                  <w:name w:val="Check1"/>
                  <w:enabled/>
                  <w:calcOnExit w:val="0"/>
                  <w:checkBox>
                    <w:sizeAuto/>
                    <w:default w:val="0"/>
                  </w:checkBox>
                </w:ffData>
              </w:fldChar>
            </w:r>
            <w:r w:rsidRPr="00DE3F1E">
              <w:rPr>
                <w:rFonts w:asciiTheme="majorHAnsi" w:hAnsiTheme="majorHAnsi" w:cstheme="majorHAnsi"/>
                <w:color w:val="auto"/>
              </w:rPr>
              <w:instrText xml:space="preserve"> FORMCHECKBOX </w:instrText>
            </w:r>
            <w:r w:rsidRPr="00DE3F1E">
              <w:rPr>
                <w:rFonts w:asciiTheme="majorHAnsi" w:hAnsiTheme="majorHAnsi" w:cstheme="majorHAnsi"/>
                <w:color w:val="auto"/>
              </w:rPr>
            </w:r>
            <w:r w:rsidRPr="00DE3F1E">
              <w:rPr>
                <w:rFonts w:asciiTheme="majorHAnsi" w:hAnsiTheme="majorHAnsi" w:cstheme="majorHAnsi"/>
                <w:color w:val="auto"/>
              </w:rPr>
              <w:fldChar w:fldCharType="separate"/>
            </w:r>
            <w:r w:rsidRPr="00DE3F1E">
              <w:rPr>
                <w:rFonts w:asciiTheme="majorHAnsi" w:hAnsiTheme="majorHAnsi" w:cstheme="majorHAnsi"/>
                <w:color w:val="auto"/>
              </w:rPr>
              <w:fldChar w:fldCharType="end"/>
            </w:r>
            <w:r w:rsidRPr="00DE3F1E">
              <w:rPr>
                <w:rFonts w:asciiTheme="majorHAnsi" w:hAnsiTheme="majorHAnsi" w:cstheme="majorHAnsi"/>
                <w:color w:val="auto"/>
              </w:rPr>
              <w:t xml:space="preserve"> No</w:t>
            </w:r>
          </w:p>
        </w:tc>
      </w:tr>
      <w:tr w:rsidR="00DE3F1E" w:rsidRPr="00DE3F1E" w14:paraId="67DE5734" w14:textId="77777777" w:rsidTr="00DE3F1E">
        <w:tc>
          <w:tcPr>
            <w:tcW w:w="10478" w:type="dxa"/>
            <w:gridSpan w:val="6"/>
            <w:shd w:val="clear" w:color="auto" w:fill="D9D9D9"/>
          </w:tcPr>
          <w:p w14:paraId="2245B931" w14:textId="77777777" w:rsidR="00DE3F1E" w:rsidRPr="00DE3F1E" w:rsidRDefault="00DE3F1E" w:rsidP="00DE3F1E">
            <w:pPr>
              <w:spacing w:before="60" w:after="60" w:line="240" w:lineRule="auto"/>
              <w:textboxTightWrap w:val="none"/>
              <w:rPr>
                <w:rFonts w:asciiTheme="majorHAnsi" w:hAnsiTheme="majorHAnsi" w:cstheme="majorHAnsi"/>
                <w:color w:val="auto"/>
              </w:rPr>
            </w:pPr>
            <w:r w:rsidRPr="00DE3F1E">
              <w:rPr>
                <w:rFonts w:asciiTheme="majorHAnsi" w:hAnsiTheme="majorHAnsi" w:cstheme="majorHAnsi"/>
                <w:color w:val="auto"/>
              </w:rPr>
              <w:t>Reflections on the outcome and any learnings that can be incorporated into future practice</w:t>
            </w:r>
          </w:p>
        </w:tc>
      </w:tr>
      <w:tr w:rsidR="00DE3F1E" w:rsidRPr="00DE3F1E" w14:paraId="57C9A728" w14:textId="77777777" w:rsidTr="000A2BBF">
        <w:tc>
          <w:tcPr>
            <w:tcW w:w="10478" w:type="dxa"/>
            <w:gridSpan w:val="6"/>
          </w:tcPr>
          <w:p w14:paraId="57C44DE4" w14:textId="77777777" w:rsidR="00DE3F1E" w:rsidRPr="00DE3F1E" w:rsidRDefault="00DE3F1E" w:rsidP="00DE3F1E">
            <w:pPr>
              <w:spacing w:before="60" w:after="60" w:line="240" w:lineRule="auto"/>
              <w:textboxTightWrap w:val="none"/>
              <w:rPr>
                <w:rFonts w:asciiTheme="majorHAnsi" w:hAnsiTheme="majorHAnsi" w:cstheme="majorHAnsi"/>
                <w:color w:val="auto"/>
              </w:rPr>
            </w:pPr>
          </w:p>
          <w:p w14:paraId="20ED022A" w14:textId="77777777" w:rsidR="00DE3F1E" w:rsidRPr="00DE3F1E" w:rsidRDefault="00DE3F1E" w:rsidP="00DE3F1E">
            <w:pPr>
              <w:spacing w:before="60" w:after="60" w:line="240" w:lineRule="auto"/>
              <w:textboxTightWrap w:val="none"/>
              <w:rPr>
                <w:rFonts w:asciiTheme="majorHAnsi" w:hAnsiTheme="majorHAnsi" w:cstheme="majorHAnsi"/>
                <w:color w:val="auto"/>
              </w:rPr>
            </w:pPr>
          </w:p>
          <w:p w14:paraId="3F78D309" w14:textId="77777777" w:rsidR="00DE3F1E" w:rsidRPr="00DE3F1E" w:rsidRDefault="00DE3F1E" w:rsidP="00DE3F1E">
            <w:pPr>
              <w:spacing w:before="60" w:after="60" w:line="240" w:lineRule="auto"/>
              <w:textboxTightWrap w:val="none"/>
              <w:rPr>
                <w:rFonts w:asciiTheme="majorHAnsi" w:hAnsiTheme="majorHAnsi" w:cstheme="majorHAnsi"/>
                <w:color w:val="auto"/>
              </w:rPr>
            </w:pPr>
          </w:p>
          <w:p w14:paraId="1944C894" w14:textId="77777777" w:rsidR="00DE3F1E" w:rsidRPr="00DE3F1E" w:rsidRDefault="00DE3F1E" w:rsidP="00DE3F1E">
            <w:pPr>
              <w:spacing w:before="60" w:after="60" w:line="240" w:lineRule="auto"/>
              <w:textboxTightWrap w:val="none"/>
              <w:rPr>
                <w:rFonts w:asciiTheme="majorHAnsi" w:hAnsiTheme="majorHAnsi" w:cstheme="majorHAnsi"/>
                <w:color w:val="auto"/>
              </w:rPr>
            </w:pPr>
          </w:p>
          <w:p w14:paraId="7ECF941A" w14:textId="77777777" w:rsidR="00DE3F1E" w:rsidRPr="00DE3F1E" w:rsidRDefault="00DE3F1E" w:rsidP="00DE3F1E">
            <w:pPr>
              <w:spacing w:before="60" w:after="60" w:line="240" w:lineRule="auto"/>
              <w:textboxTightWrap w:val="none"/>
              <w:rPr>
                <w:rFonts w:asciiTheme="majorHAnsi" w:hAnsiTheme="majorHAnsi" w:cstheme="majorHAnsi"/>
                <w:color w:val="auto"/>
              </w:rPr>
            </w:pPr>
          </w:p>
          <w:p w14:paraId="7C71AE71" w14:textId="77777777" w:rsidR="00DE3F1E" w:rsidRPr="00DE3F1E" w:rsidRDefault="00DE3F1E" w:rsidP="00DE3F1E">
            <w:pPr>
              <w:spacing w:before="60" w:after="60" w:line="240" w:lineRule="auto"/>
              <w:textboxTightWrap w:val="none"/>
              <w:rPr>
                <w:rFonts w:asciiTheme="majorHAnsi" w:hAnsiTheme="majorHAnsi" w:cstheme="majorHAnsi"/>
                <w:color w:val="auto"/>
              </w:rPr>
            </w:pPr>
          </w:p>
          <w:p w14:paraId="303E0EC7" w14:textId="77777777" w:rsidR="00DE3F1E" w:rsidRPr="00DE3F1E" w:rsidRDefault="00DE3F1E" w:rsidP="00DE3F1E">
            <w:pPr>
              <w:spacing w:before="60" w:after="60" w:line="240" w:lineRule="auto"/>
              <w:textboxTightWrap w:val="none"/>
              <w:rPr>
                <w:rFonts w:asciiTheme="majorHAnsi" w:hAnsiTheme="majorHAnsi" w:cstheme="majorHAnsi"/>
                <w:color w:val="auto"/>
              </w:rPr>
            </w:pPr>
          </w:p>
        </w:tc>
      </w:tr>
      <w:tr w:rsidR="00DE3F1E" w:rsidRPr="00DE3F1E" w14:paraId="237DCD58" w14:textId="77777777" w:rsidTr="000A2BBF">
        <w:tc>
          <w:tcPr>
            <w:tcW w:w="10478" w:type="dxa"/>
            <w:gridSpan w:val="6"/>
          </w:tcPr>
          <w:p w14:paraId="6E1E9294" w14:textId="77777777" w:rsidR="00DE3F1E" w:rsidRPr="00DE3F1E" w:rsidRDefault="00DE3F1E" w:rsidP="00DE3F1E">
            <w:pPr>
              <w:spacing w:before="60" w:after="60" w:line="240" w:lineRule="auto"/>
              <w:textboxTightWrap w:val="none"/>
              <w:rPr>
                <w:rFonts w:asciiTheme="majorHAnsi" w:hAnsiTheme="majorHAnsi" w:cstheme="majorHAnsi"/>
                <w:color w:val="auto"/>
              </w:rPr>
            </w:pPr>
            <w:r w:rsidRPr="00DE3F1E">
              <w:rPr>
                <w:rFonts w:asciiTheme="majorHAnsi" w:hAnsiTheme="majorHAnsi" w:cstheme="majorHAnsi"/>
                <w:color w:val="auto"/>
              </w:rPr>
              <w:fldChar w:fldCharType="begin">
                <w:ffData>
                  <w:name w:val="Check1"/>
                  <w:enabled/>
                  <w:calcOnExit w:val="0"/>
                  <w:checkBox>
                    <w:sizeAuto/>
                    <w:default w:val="0"/>
                  </w:checkBox>
                </w:ffData>
              </w:fldChar>
            </w:r>
            <w:r w:rsidRPr="00DE3F1E">
              <w:rPr>
                <w:rFonts w:asciiTheme="majorHAnsi" w:hAnsiTheme="majorHAnsi" w:cstheme="majorHAnsi"/>
                <w:color w:val="auto"/>
              </w:rPr>
              <w:instrText xml:space="preserve"> FORMCHECKBOX </w:instrText>
            </w:r>
            <w:r w:rsidRPr="00DE3F1E">
              <w:rPr>
                <w:rFonts w:asciiTheme="majorHAnsi" w:hAnsiTheme="majorHAnsi" w:cstheme="majorHAnsi"/>
                <w:color w:val="auto"/>
              </w:rPr>
            </w:r>
            <w:r w:rsidRPr="00DE3F1E">
              <w:rPr>
                <w:rFonts w:asciiTheme="majorHAnsi" w:hAnsiTheme="majorHAnsi" w:cstheme="majorHAnsi"/>
                <w:color w:val="auto"/>
              </w:rPr>
              <w:fldChar w:fldCharType="separate"/>
            </w:r>
            <w:r w:rsidRPr="00DE3F1E">
              <w:rPr>
                <w:rFonts w:asciiTheme="majorHAnsi" w:hAnsiTheme="majorHAnsi" w:cstheme="majorHAnsi"/>
                <w:color w:val="auto"/>
              </w:rPr>
              <w:fldChar w:fldCharType="end"/>
            </w:r>
            <w:r w:rsidRPr="00DE3F1E">
              <w:rPr>
                <w:rFonts w:asciiTheme="majorHAnsi" w:hAnsiTheme="majorHAnsi" w:cstheme="majorHAnsi"/>
                <w:color w:val="auto"/>
              </w:rPr>
              <w:t xml:space="preserve">  Audit standard not applicable, as all patients had a </w:t>
            </w:r>
            <w:proofErr w:type="spellStart"/>
            <w:r w:rsidRPr="00DE3F1E">
              <w:rPr>
                <w:rFonts w:asciiTheme="majorHAnsi" w:hAnsiTheme="majorHAnsi" w:cstheme="majorHAnsi"/>
                <w:color w:val="auto"/>
              </w:rPr>
              <w:t>FeverPAIN</w:t>
            </w:r>
            <w:proofErr w:type="spellEnd"/>
            <w:r w:rsidRPr="00DE3F1E">
              <w:rPr>
                <w:rFonts w:asciiTheme="majorHAnsi" w:hAnsiTheme="majorHAnsi" w:cstheme="majorHAnsi"/>
                <w:color w:val="auto"/>
              </w:rPr>
              <w:t xml:space="preserve"> score of 0 or 1.</w:t>
            </w:r>
          </w:p>
          <w:p w14:paraId="25EA2AEF" w14:textId="77777777" w:rsidR="00DE3F1E" w:rsidRPr="00DE3F1E" w:rsidRDefault="00DE3F1E" w:rsidP="00DE3F1E">
            <w:pPr>
              <w:spacing w:before="60" w:after="60" w:line="240" w:lineRule="auto"/>
              <w:textboxTightWrap w:val="none"/>
              <w:rPr>
                <w:rFonts w:asciiTheme="majorHAnsi" w:hAnsiTheme="majorHAnsi" w:cstheme="majorHAnsi"/>
                <w:color w:val="auto"/>
              </w:rPr>
            </w:pPr>
            <w:r w:rsidRPr="00DE3F1E">
              <w:rPr>
                <w:rFonts w:asciiTheme="majorHAnsi" w:hAnsiTheme="majorHAnsi" w:cstheme="majorHAnsi"/>
                <w:color w:val="auto"/>
              </w:rPr>
              <w:fldChar w:fldCharType="begin">
                <w:ffData>
                  <w:name w:val="Check1"/>
                  <w:enabled/>
                  <w:calcOnExit w:val="0"/>
                  <w:checkBox>
                    <w:sizeAuto/>
                    <w:default w:val="0"/>
                  </w:checkBox>
                </w:ffData>
              </w:fldChar>
            </w:r>
            <w:r w:rsidRPr="00DE3F1E">
              <w:rPr>
                <w:rFonts w:asciiTheme="majorHAnsi" w:hAnsiTheme="majorHAnsi" w:cstheme="majorHAnsi"/>
                <w:color w:val="auto"/>
              </w:rPr>
              <w:instrText xml:space="preserve"> FORMCHECKBOX </w:instrText>
            </w:r>
            <w:r w:rsidRPr="00DE3F1E">
              <w:rPr>
                <w:rFonts w:asciiTheme="majorHAnsi" w:hAnsiTheme="majorHAnsi" w:cstheme="majorHAnsi"/>
                <w:color w:val="auto"/>
              </w:rPr>
            </w:r>
            <w:r w:rsidRPr="00DE3F1E">
              <w:rPr>
                <w:rFonts w:asciiTheme="majorHAnsi" w:hAnsiTheme="majorHAnsi" w:cstheme="majorHAnsi"/>
                <w:color w:val="auto"/>
              </w:rPr>
              <w:fldChar w:fldCharType="separate"/>
            </w:r>
            <w:r w:rsidRPr="00DE3F1E">
              <w:rPr>
                <w:rFonts w:asciiTheme="majorHAnsi" w:hAnsiTheme="majorHAnsi" w:cstheme="majorHAnsi"/>
                <w:color w:val="auto"/>
              </w:rPr>
              <w:fldChar w:fldCharType="end"/>
            </w:r>
            <w:r w:rsidRPr="00DE3F1E">
              <w:rPr>
                <w:rFonts w:asciiTheme="majorHAnsi" w:hAnsiTheme="majorHAnsi" w:cstheme="majorHAnsi"/>
                <w:color w:val="auto"/>
              </w:rPr>
              <w:t xml:space="preserve"> Audit standard not applicable, as all consultations undertaken remotely.</w:t>
            </w:r>
          </w:p>
        </w:tc>
      </w:tr>
    </w:tbl>
    <w:p w14:paraId="2C3B7D7D" w14:textId="77777777" w:rsidR="00DE3F1E" w:rsidRPr="00DE3F1E" w:rsidRDefault="00DE3F1E" w:rsidP="00DE3F1E">
      <w:pPr>
        <w:spacing w:after="0" w:line="240" w:lineRule="auto"/>
        <w:textboxTightWrap w:val="none"/>
        <w:rPr>
          <w:rFonts w:asciiTheme="majorHAnsi" w:eastAsia="Aptos" w:hAnsiTheme="majorHAnsi" w:cstheme="majorHAnsi"/>
          <w:color w:val="auto"/>
          <w:kern w:val="2"/>
          <w14:ligatures w14:val="standardContextual"/>
        </w:rPr>
      </w:pPr>
    </w:p>
    <w:p w14:paraId="07AF5823" w14:textId="77777777" w:rsidR="00B40EF1" w:rsidRPr="002A6334" w:rsidRDefault="00B40EF1" w:rsidP="0019462E">
      <w:pPr>
        <w:rPr>
          <w:rFonts w:asciiTheme="majorHAnsi" w:hAnsiTheme="majorHAnsi" w:cstheme="majorHAnsi"/>
        </w:rPr>
      </w:pPr>
    </w:p>
    <w:sectPr w:rsidR="00B40EF1" w:rsidRPr="002A6334" w:rsidSect="00814902">
      <w:footerReference w:type="default" r:id="rId12"/>
      <w:pgSz w:w="11906" w:h="16838"/>
      <w:pgMar w:top="720" w:right="720" w:bottom="720" w:left="720"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98F13" w14:textId="77777777" w:rsidR="0003622D" w:rsidRDefault="0003622D" w:rsidP="000C24AF">
      <w:pPr>
        <w:spacing w:after="0"/>
      </w:pPr>
      <w:r>
        <w:separator/>
      </w:r>
    </w:p>
  </w:endnote>
  <w:endnote w:type="continuationSeparator" w:id="0">
    <w:p w14:paraId="398DA785" w14:textId="77777777" w:rsidR="0003622D" w:rsidRDefault="0003622D" w:rsidP="000C24AF">
      <w:pPr>
        <w:spacing w:after="0"/>
      </w:pPr>
      <w:r>
        <w:continuationSeparator/>
      </w:r>
    </w:p>
  </w:endnote>
  <w:endnote w:type="continuationNotice" w:id="1">
    <w:p w14:paraId="3281C7F2" w14:textId="77777777" w:rsidR="0003622D" w:rsidRDefault="000362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32B04" w14:textId="77777777" w:rsidR="00365D11" w:rsidRDefault="00076819" w:rsidP="00365D11">
    <w:pPr>
      <w:pStyle w:val="Footer"/>
      <w:pBdr>
        <w:top w:val="single" w:sz="4" w:space="1" w:color="005EB8"/>
      </w:pBdr>
    </w:pPr>
    <w:r>
      <w:tab/>
    </w:r>
  </w:p>
  <w:sdt>
    <w:sdtPr>
      <w:id w:val="-241646627"/>
      <w:docPartObj>
        <w:docPartGallery w:val="Page Numbers (Bottom of Page)"/>
        <w:docPartUnique/>
      </w:docPartObj>
    </w:sdtPr>
    <w:sdtEndPr/>
    <w:sdtContent>
      <w:p w14:paraId="4E7DA50D" w14:textId="7B164436" w:rsidR="00076819" w:rsidRDefault="00365D11" w:rsidP="00A76D85">
        <w:pPr>
          <w:pStyle w:val="Footer"/>
          <w:pBdr>
            <w:top w:val="single" w:sz="4" w:space="1" w:color="005EB8"/>
          </w:pBdr>
        </w:pPr>
        <w:r w:rsidRPr="007F5DBC">
          <w:rPr>
            <w:sz w:val="24"/>
          </w:rPr>
          <w:t>© NHS England 202</w:t>
        </w:r>
        <w:r>
          <w:rPr>
            <w:sz w:val="24"/>
          </w:rPr>
          <w:t>5</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29C18" w14:textId="77777777" w:rsidR="0003622D" w:rsidRDefault="0003622D" w:rsidP="000C24AF">
      <w:pPr>
        <w:spacing w:after="0"/>
      </w:pPr>
      <w:r>
        <w:separator/>
      </w:r>
    </w:p>
  </w:footnote>
  <w:footnote w:type="continuationSeparator" w:id="0">
    <w:p w14:paraId="314C67F3" w14:textId="77777777" w:rsidR="0003622D" w:rsidRDefault="0003622D" w:rsidP="000C24AF">
      <w:pPr>
        <w:spacing w:after="0"/>
      </w:pPr>
      <w:r>
        <w:continuationSeparator/>
      </w:r>
    </w:p>
  </w:footnote>
  <w:footnote w:type="continuationNotice" w:id="1">
    <w:p w14:paraId="41A3E8BE" w14:textId="77777777" w:rsidR="0003622D" w:rsidRDefault="0003622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234"/>
    <w:multiLevelType w:val="hybridMultilevel"/>
    <w:tmpl w:val="39D86C8E"/>
    <w:lvl w:ilvl="0" w:tplc="DDF22660">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91843"/>
    <w:multiLevelType w:val="hybridMultilevel"/>
    <w:tmpl w:val="E31A07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57754E"/>
    <w:multiLevelType w:val="hybridMultilevel"/>
    <w:tmpl w:val="ED80D8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F3B300E"/>
    <w:multiLevelType w:val="hybridMultilevel"/>
    <w:tmpl w:val="6930EA8A"/>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9812DC"/>
    <w:multiLevelType w:val="hybridMultilevel"/>
    <w:tmpl w:val="6212D4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9795252">
    <w:abstractNumId w:val="0"/>
  </w:num>
  <w:num w:numId="2" w16cid:durableId="1394693074">
    <w:abstractNumId w:val="5"/>
  </w:num>
  <w:num w:numId="3" w16cid:durableId="570964709">
    <w:abstractNumId w:val="3"/>
  </w:num>
  <w:num w:numId="4" w16cid:durableId="1733654280">
    <w:abstractNumId w:val="6"/>
  </w:num>
  <w:num w:numId="5" w16cid:durableId="740904362">
    <w:abstractNumId w:val="2"/>
  </w:num>
  <w:num w:numId="6" w16cid:durableId="623582187">
    <w:abstractNumId w:val="4"/>
  </w:num>
  <w:num w:numId="7" w16cid:durableId="166254359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E43"/>
    <w:rsid w:val="00000197"/>
    <w:rsid w:val="000005C7"/>
    <w:rsid w:val="00002095"/>
    <w:rsid w:val="0000416F"/>
    <w:rsid w:val="000108B8"/>
    <w:rsid w:val="0001164C"/>
    <w:rsid w:val="0003185C"/>
    <w:rsid w:val="00031FD0"/>
    <w:rsid w:val="00033831"/>
    <w:rsid w:val="00034E4B"/>
    <w:rsid w:val="0003622D"/>
    <w:rsid w:val="000400F4"/>
    <w:rsid w:val="0004684B"/>
    <w:rsid w:val="0005506E"/>
    <w:rsid w:val="00055630"/>
    <w:rsid w:val="00061452"/>
    <w:rsid w:val="00070533"/>
    <w:rsid w:val="000733A2"/>
    <w:rsid w:val="00076819"/>
    <w:rsid w:val="000805B9"/>
    <w:rsid w:val="0008313C"/>
    <w:rsid w:val="00085984"/>
    <w:rsid w:val="00085A64"/>
    <w:rsid w:val="000863E2"/>
    <w:rsid w:val="000935A1"/>
    <w:rsid w:val="00095621"/>
    <w:rsid w:val="000A266D"/>
    <w:rsid w:val="000A2BBF"/>
    <w:rsid w:val="000A64E4"/>
    <w:rsid w:val="000B139D"/>
    <w:rsid w:val="000C2447"/>
    <w:rsid w:val="000C24AF"/>
    <w:rsid w:val="000C2E27"/>
    <w:rsid w:val="000D39C3"/>
    <w:rsid w:val="000E2EBE"/>
    <w:rsid w:val="000F457B"/>
    <w:rsid w:val="00101883"/>
    <w:rsid w:val="0010192E"/>
    <w:rsid w:val="00103F4D"/>
    <w:rsid w:val="0010592F"/>
    <w:rsid w:val="00113EEC"/>
    <w:rsid w:val="00121A3A"/>
    <w:rsid w:val="00127C11"/>
    <w:rsid w:val="00137D90"/>
    <w:rsid w:val="00145266"/>
    <w:rsid w:val="00150DCC"/>
    <w:rsid w:val="001704CD"/>
    <w:rsid w:val="001716E5"/>
    <w:rsid w:val="001732ED"/>
    <w:rsid w:val="001758B9"/>
    <w:rsid w:val="0019462E"/>
    <w:rsid w:val="00194FAE"/>
    <w:rsid w:val="001B6820"/>
    <w:rsid w:val="001C3565"/>
    <w:rsid w:val="001C5AA8"/>
    <w:rsid w:val="001C6670"/>
    <w:rsid w:val="001C6937"/>
    <w:rsid w:val="001D0EEB"/>
    <w:rsid w:val="001D1247"/>
    <w:rsid w:val="001D243C"/>
    <w:rsid w:val="001E004E"/>
    <w:rsid w:val="001E27F8"/>
    <w:rsid w:val="001F3126"/>
    <w:rsid w:val="001F5742"/>
    <w:rsid w:val="00203E10"/>
    <w:rsid w:val="0022134A"/>
    <w:rsid w:val="00221562"/>
    <w:rsid w:val="0022596F"/>
    <w:rsid w:val="00240B6E"/>
    <w:rsid w:val="00246075"/>
    <w:rsid w:val="002479FA"/>
    <w:rsid w:val="0025032E"/>
    <w:rsid w:val="00251B94"/>
    <w:rsid w:val="00270DAD"/>
    <w:rsid w:val="00276EAB"/>
    <w:rsid w:val="0028514C"/>
    <w:rsid w:val="002855F7"/>
    <w:rsid w:val="00291937"/>
    <w:rsid w:val="00294488"/>
    <w:rsid w:val="002A3F48"/>
    <w:rsid w:val="002A45CD"/>
    <w:rsid w:val="002A4741"/>
    <w:rsid w:val="002A6334"/>
    <w:rsid w:val="002B24BD"/>
    <w:rsid w:val="002B3BFD"/>
    <w:rsid w:val="002B424B"/>
    <w:rsid w:val="002C0816"/>
    <w:rsid w:val="002F0B79"/>
    <w:rsid w:val="002F2053"/>
    <w:rsid w:val="002F7B8F"/>
    <w:rsid w:val="00300686"/>
    <w:rsid w:val="00307D84"/>
    <w:rsid w:val="00315B60"/>
    <w:rsid w:val="0033715E"/>
    <w:rsid w:val="00340F1D"/>
    <w:rsid w:val="0034439B"/>
    <w:rsid w:val="003444C7"/>
    <w:rsid w:val="0034560E"/>
    <w:rsid w:val="0035386A"/>
    <w:rsid w:val="0035464A"/>
    <w:rsid w:val="00365D11"/>
    <w:rsid w:val="0037033E"/>
    <w:rsid w:val="0037163F"/>
    <w:rsid w:val="0037334B"/>
    <w:rsid w:val="00382EE3"/>
    <w:rsid w:val="00384FA1"/>
    <w:rsid w:val="00393E5F"/>
    <w:rsid w:val="003A4B22"/>
    <w:rsid w:val="003B2686"/>
    <w:rsid w:val="003B6BB4"/>
    <w:rsid w:val="003D3A42"/>
    <w:rsid w:val="003D3C14"/>
    <w:rsid w:val="003D7C53"/>
    <w:rsid w:val="003F135F"/>
    <w:rsid w:val="003F7B0C"/>
    <w:rsid w:val="00410DE9"/>
    <w:rsid w:val="00411D1D"/>
    <w:rsid w:val="004139F8"/>
    <w:rsid w:val="00420E7F"/>
    <w:rsid w:val="00423FAF"/>
    <w:rsid w:val="00427636"/>
    <w:rsid w:val="00430131"/>
    <w:rsid w:val="0043346C"/>
    <w:rsid w:val="004341D3"/>
    <w:rsid w:val="00443088"/>
    <w:rsid w:val="00447EDE"/>
    <w:rsid w:val="00455A3F"/>
    <w:rsid w:val="004623EC"/>
    <w:rsid w:val="00472D33"/>
    <w:rsid w:val="00484943"/>
    <w:rsid w:val="00491977"/>
    <w:rsid w:val="00497DE0"/>
    <w:rsid w:val="004B34DD"/>
    <w:rsid w:val="004C2AF2"/>
    <w:rsid w:val="004C79CA"/>
    <w:rsid w:val="004D763F"/>
    <w:rsid w:val="004E386E"/>
    <w:rsid w:val="004F0A67"/>
    <w:rsid w:val="004F1337"/>
    <w:rsid w:val="004F28CE"/>
    <w:rsid w:val="004F6303"/>
    <w:rsid w:val="004F6974"/>
    <w:rsid w:val="005014AF"/>
    <w:rsid w:val="00526EA8"/>
    <w:rsid w:val="0052756A"/>
    <w:rsid w:val="00534180"/>
    <w:rsid w:val="00544C0C"/>
    <w:rsid w:val="00562216"/>
    <w:rsid w:val="0056223F"/>
    <w:rsid w:val="005634F0"/>
    <w:rsid w:val="005673D1"/>
    <w:rsid w:val="00577A42"/>
    <w:rsid w:val="0058121B"/>
    <w:rsid w:val="00584D6A"/>
    <w:rsid w:val="00586708"/>
    <w:rsid w:val="00590D21"/>
    <w:rsid w:val="005A3B89"/>
    <w:rsid w:val="005B117A"/>
    <w:rsid w:val="005C068C"/>
    <w:rsid w:val="005C2644"/>
    <w:rsid w:val="005D073D"/>
    <w:rsid w:val="005D0AF6"/>
    <w:rsid w:val="005D1C5A"/>
    <w:rsid w:val="005D4E5A"/>
    <w:rsid w:val="005D61B4"/>
    <w:rsid w:val="005E044E"/>
    <w:rsid w:val="005F0359"/>
    <w:rsid w:val="00601DBA"/>
    <w:rsid w:val="006104D1"/>
    <w:rsid w:val="00613251"/>
    <w:rsid w:val="00614F79"/>
    <w:rsid w:val="00616632"/>
    <w:rsid w:val="00617455"/>
    <w:rsid w:val="0061768A"/>
    <w:rsid w:val="0063502E"/>
    <w:rsid w:val="006427E1"/>
    <w:rsid w:val="00642E70"/>
    <w:rsid w:val="006437F5"/>
    <w:rsid w:val="00654EE0"/>
    <w:rsid w:val="00655AF0"/>
    <w:rsid w:val="006679DE"/>
    <w:rsid w:val="00671B7A"/>
    <w:rsid w:val="00675E35"/>
    <w:rsid w:val="00684633"/>
    <w:rsid w:val="006905AA"/>
    <w:rsid w:val="00692041"/>
    <w:rsid w:val="00694FC4"/>
    <w:rsid w:val="006A336D"/>
    <w:rsid w:val="006C6827"/>
    <w:rsid w:val="006D02E8"/>
    <w:rsid w:val="006D3759"/>
    <w:rsid w:val="006D7461"/>
    <w:rsid w:val="006E0C21"/>
    <w:rsid w:val="006E2412"/>
    <w:rsid w:val="006E2FE7"/>
    <w:rsid w:val="006F37F0"/>
    <w:rsid w:val="006F64A6"/>
    <w:rsid w:val="00702B4D"/>
    <w:rsid w:val="00705C4F"/>
    <w:rsid w:val="00710E40"/>
    <w:rsid w:val="007135E0"/>
    <w:rsid w:val="0071497F"/>
    <w:rsid w:val="00723A85"/>
    <w:rsid w:val="0073429A"/>
    <w:rsid w:val="00740573"/>
    <w:rsid w:val="00753953"/>
    <w:rsid w:val="00761E45"/>
    <w:rsid w:val="00763FA3"/>
    <w:rsid w:val="007663CB"/>
    <w:rsid w:val="00775A0F"/>
    <w:rsid w:val="00776A89"/>
    <w:rsid w:val="00796E96"/>
    <w:rsid w:val="007A1D0E"/>
    <w:rsid w:val="007A39AD"/>
    <w:rsid w:val="007B25A2"/>
    <w:rsid w:val="007B297D"/>
    <w:rsid w:val="007C587B"/>
    <w:rsid w:val="007C5C87"/>
    <w:rsid w:val="007C6730"/>
    <w:rsid w:val="007D564F"/>
    <w:rsid w:val="007E4138"/>
    <w:rsid w:val="007E6C52"/>
    <w:rsid w:val="007F5954"/>
    <w:rsid w:val="007F5DBC"/>
    <w:rsid w:val="00801629"/>
    <w:rsid w:val="00811505"/>
    <w:rsid w:val="00811876"/>
    <w:rsid w:val="00814046"/>
    <w:rsid w:val="00814902"/>
    <w:rsid w:val="00814957"/>
    <w:rsid w:val="00814A1A"/>
    <w:rsid w:val="0081544B"/>
    <w:rsid w:val="008239C5"/>
    <w:rsid w:val="008244A2"/>
    <w:rsid w:val="00836CDF"/>
    <w:rsid w:val="00853A57"/>
    <w:rsid w:val="00855D19"/>
    <w:rsid w:val="00856061"/>
    <w:rsid w:val="00860693"/>
    <w:rsid w:val="008625E8"/>
    <w:rsid w:val="00864885"/>
    <w:rsid w:val="008744B1"/>
    <w:rsid w:val="0087561E"/>
    <w:rsid w:val="00876EA1"/>
    <w:rsid w:val="00880D4A"/>
    <w:rsid w:val="00884344"/>
    <w:rsid w:val="008903CC"/>
    <w:rsid w:val="00897829"/>
    <w:rsid w:val="008B1EAC"/>
    <w:rsid w:val="008C13B6"/>
    <w:rsid w:val="008C7569"/>
    <w:rsid w:val="008D2816"/>
    <w:rsid w:val="008D296E"/>
    <w:rsid w:val="008D50ED"/>
    <w:rsid w:val="008D5572"/>
    <w:rsid w:val="008D5953"/>
    <w:rsid w:val="008E2296"/>
    <w:rsid w:val="008F1348"/>
    <w:rsid w:val="0090358E"/>
    <w:rsid w:val="00903871"/>
    <w:rsid w:val="00905552"/>
    <w:rsid w:val="00917854"/>
    <w:rsid w:val="00922AD1"/>
    <w:rsid w:val="0094128E"/>
    <w:rsid w:val="00943EC5"/>
    <w:rsid w:val="009577DB"/>
    <w:rsid w:val="00961157"/>
    <w:rsid w:val="009620B4"/>
    <w:rsid w:val="00964E9A"/>
    <w:rsid w:val="00970C89"/>
    <w:rsid w:val="00971EB6"/>
    <w:rsid w:val="0097580C"/>
    <w:rsid w:val="00987163"/>
    <w:rsid w:val="00990E1C"/>
    <w:rsid w:val="009A0001"/>
    <w:rsid w:val="009B0321"/>
    <w:rsid w:val="009B47EA"/>
    <w:rsid w:val="009C27F0"/>
    <w:rsid w:val="009D24D4"/>
    <w:rsid w:val="009D259B"/>
    <w:rsid w:val="009F09FD"/>
    <w:rsid w:val="009F1650"/>
    <w:rsid w:val="009F4912"/>
    <w:rsid w:val="009F7412"/>
    <w:rsid w:val="00A02EEF"/>
    <w:rsid w:val="00A03469"/>
    <w:rsid w:val="00A124B9"/>
    <w:rsid w:val="00A24407"/>
    <w:rsid w:val="00A25714"/>
    <w:rsid w:val="00A268E2"/>
    <w:rsid w:val="00A333FF"/>
    <w:rsid w:val="00A37438"/>
    <w:rsid w:val="00A41585"/>
    <w:rsid w:val="00A646D7"/>
    <w:rsid w:val="00A66950"/>
    <w:rsid w:val="00A75B7E"/>
    <w:rsid w:val="00A7626C"/>
    <w:rsid w:val="00A76D85"/>
    <w:rsid w:val="00A812B3"/>
    <w:rsid w:val="00A84D20"/>
    <w:rsid w:val="00A8593C"/>
    <w:rsid w:val="00A97C99"/>
    <w:rsid w:val="00AA25A0"/>
    <w:rsid w:val="00AA6729"/>
    <w:rsid w:val="00AB0892"/>
    <w:rsid w:val="00AB24AA"/>
    <w:rsid w:val="00AB3248"/>
    <w:rsid w:val="00AB731C"/>
    <w:rsid w:val="00AC103C"/>
    <w:rsid w:val="00AC7958"/>
    <w:rsid w:val="00AE12E0"/>
    <w:rsid w:val="00AE3B4D"/>
    <w:rsid w:val="00AE45DB"/>
    <w:rsid w:val="00AE554A"/>
    <w:rsid w:val="00AE6B55"/>
    <w:rsid w:val="00AF7217"/>
    <w:rsid w:val="00B051B5"/>
    <w:rsid w:val="00B2499C"/>
    <w:rsid w:val="00B40EF1"/>
    <w:rsid w:val="00B44DD5"/>
    <w:rsid w:val="00B44E39"/>
    <w:rsid w:val="00B54E41"/>
    <w:rsid w:val="00B57496"/>
    <w:rsid w:val="00B72132"/>
    <w:rsid w:val="00B72B27"/>
    <w:rsid w:val="00B738AB"/>
    <w:rsid w:val="00B77C41"/>
    <w:rsid w:val="00B80344"/>
    <w:rsid w:val="00B81669"/>
    <w:rsid w:val="00B81EE7"/>
    <w:rsid w:val="00B833D3"/>
    <w:rsid w:val="00B907B5"/>
    <w:rsid w:val="00BA170D"/>
    <w:rsid w:val="00BA1A87"/>
    <w:rsid w:val="00BA1E13"/>
    <w:rsid w:val="00BA6DA0"/>
    <w:rsid w:val="00BB2B29"/>
    <w:rsid w:val="00BC294E"/>
    <w:rsid w:val="00BC5961"/>
    <w:rsid w:val="00BC5F53"/>
    <w:rsid w:val="00BC6DCF"/>
    <w:rsid w:val="00BC78C6"/>
    <w:rsid w:val="00BD181B"/>
    <w:rsid w:val="00BD3C14"/>
    <w:rsid w:val="00BD4ACC"/>
    <w:rsid w:val="00BD63B3"/>
    <w:rsid w:val="00BD6822"/>
    <w:rsid w:val="00BE0046"/>
    <w:rsid w:val="00BE6447"/>
    <w:rsid w:val="00BF553E"/>
    <w:rsid w:val="00C01D97"/>
    <w:rsid w:val="00C021AB"/>
    <w:rsid w:val="00C07F6B"/>
    <w:rsid w:val="00C11E43"/>
    <w:rsid w:val="00C15176"/>
    <w:rsid w:val="00C2163E"/>
    <w:rsid w:val="00C2506B"/>
    <w:rsid w:val="00C365C8"/>
    <w:rsid w:val="00C37063"/>
    <w:rsid w:val="00C40AAB"/>
    <w:rsid w:val="00C46A60"/>
    <w:rsid w:val="00C52947"/>
    <w:rsid w:val="00C53801"/>
    <w:rsid w:val="00C57ED3"/>
    <w:rsid w:val="00C67367"/>
    <w:rsid w:val="00C67B9A"/>
    <w:rsid w:val="00C70DB6"/>
    <w:rsid w:val="00C82FCC"/>
    <w:rsid w:val="00C846FE"/>
    <w:rsid w:val="00C85F4A"/>
    <w:rsid w:val="00C92413"/>
    <w:rsid w:val="00C96312"/>
    <w:rsid w:val="00CA0FAC"/>
    <w:rsid w:val="00CA667A"/>
    <w:rsid w:val="00CB3E2C"/>
    <w:rsid w:val="00CB6D2A"/>
    <w:rsid w:val="00CC7B1C"/>
    <w:rsid w:val="00CE086C"/>
    <w:rsid w:val="00CE0898"/>
    <w:rsid w:val="00CF4C68"/>
    <w:rsid w:val="00CF7C15"/>
    <w:rsid w:val="00CF7DA5"/>
    <w:rsid w:val="00D15684"/>
    <w:rsid w:val="00D2315A"/>
    <w:rsid w:val="00D272C9"/>
    <w:rsid w:val="00D356F8"/>
    <w:rsid w:val="00D445BB"/>
    <w:rsid w:val="00D50FF0"/>
    <w:rsid w:val="00D55AED"/>
    <w:rsid w:val="00D65993"/>
    <w:rsid w:val="00D66537"/>
    <w:rsid w:val="00D7395A"/>
    <w:rsid w:val="00D8189D"/>
    <w:rsid w:val="00D83774"/>
    <w:rsid w:val="00D87E87"/>
    <w:rsid w:val="00D91756"/>
    <w:rsid w:val="00D92BBC"/>
    <w:rsid w:val="00D93D0D"/>
    <w:rsid w:val="00DA589B"/>
    <w:rsid w:val="00DC6F59"/>
    <w:rsid w:val="00DC7A9D"/>
    <w:rsid w:val="00DD1729"/>
    <w:rsid w:val="00DD3B24"/>
    <w:rsid w:val="00DD5A74"/>
    <w:rsid w:val="00DD77F0"/>
    <w:rsid w:val="00DD7C30"/>
    <w:rsid w:val="00DE3AB8"/>
    <w:rsid w:val="00DE3F1E"/>
    <w:rsid w:val="00DE6C19"/>
    <w:rsid w:val="00DF005A"/>
    <w:rsid w:val="00DF4DBC"/>
    <w:rsid w:val="00E32819"/>
    <w:rsid w:val="00E45755"/>
    <w:rsid w:val="00E45C31"/>
    <w:rsid w:val="00E5122E"/>
    <w:rsid w:val="00E51E9F"/>
    <w:rsid w:val="00E5704B"/>
    <w:rsid w:val="00E85295"/>
    <w:rsid w:val="00E87FED"/>
    <w:rsid w:val="00EA16A9"/>
    <w:rsid w:val="00EA2B0E"/>
    <w:rsid w:val="00EA46DE"/>
    <w:rsid w:val="00EA6595"/>
    <w:rsid w:val="00EB1195"/>
    <w:rsid w:val="00EB4C88"/>
    <w:rsid w:val="00EB6372"/>
    <w:rsid w:val="00EC37E3"/>
    <w:rsid w:val="00EC5299"/>
    <w:rsid w:val="00ED1C0D"/>
    <w:rsid w:val="00ED2785"/>
    <w:rsid w:val="00ED3649"/>
    <w:rsid w:val="00ED3BB2"/>
    <w:rsid w:val="00EE043D"/>
    <w:rsid w:val="00EE0481"/>
    <w:rsid w:val="00EE2FFC"/>
    <w:rsid w:val="00EE4148"/>
    <w:rsid w:val="00F0179B"/>
    <w:rsid w:val="00F06F3B"/>
    <w:rsid w:val="00F13D85"/>
    <w:rsid w:val="00F25CC7"/>
    <w:rsid w:val="00F2712C"/>
    <w:rsid w:val="00F33093"/>
    <w:rsid w:val="00F42EB9"/>
    <w:rsid w:val="00F523E6"/>
    <w:rsid w:val="00F54DE1"/>
    <w:rsid w:val="00F55424"/>
    <w:rsid w:val="00F5718C"/>
    <w:rsid w:val="00F609E1"/>
    <w:rsid w:val="00F61204"/>
    <w:rsid w:val="00F64AB1"/>
    <w:rsid w:val="00F6754B"/>
    <w:rsid w:val="00F721B3"/>
    <w:rsid w:val="00F8486E"/>
    <w:rsid w:val="00F8709D"/>
    <w:rsid w:val="00F94E17"/>
    <w:rsid w:val="00FA30C8"/>
    <w:rsid w:val="00FA4212"/>
    <w:rsid w:val="00FB45CD"/>
    <w:rsid w:val="00FB4899"/>
    <w:rsid w:val="00FB4EB0"/>
    <w:rsid w:val="00FC74FF"/>
    <w:rsid w:val="00FD0F27"/>
    <w:rsid w:val="00FE211E"/>
    <w:rsid w:val="00FE59C4"/>
    <w:rsid w:val="00FF2A44"/>
    <w:rsid w:val="00FF57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D4371"/>
  <w15:docId w15:val="{F0D43247-E371-47C8-88F3-0E4377CD6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20"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1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uiPriority w:val="1"/>
    <w:qFormat/>
    <w:rsid w:val="001704CD"/>
    <w:pPr>
      <w:spacing w:after="280" w:line="360" w:lineRule="atLeast"/>
      <w:textboxTightWrap w:val="lastLineOnly"/>
    </w:pPr>
    <w:rPr>
      <w:rFonts w:ascii="Arial" w:hAnsi="Arial"/>
      <w:color w:val="000000"/>
      <w:sz w:val="24"/>
      <w:szCs w:val="24"/>
    </w:rPr>
  </w:style>
  <w:style w:type="paragraph" w:styleId="Heading1">
    <w:name w:val="heading 1"/>
    <w:aliases w:val="Heading 1 (Title)"/>
    <w:next w:val="Normal"/>
    <w:link w:val="Heading1Char"/>
    <w:autoRedefine/>
    <w:qFormat/>
    <w:rsid w:val="008B1EAC"/>
    <w:pPr>
      <w:keepNext/>
      <w:outlineLvl w:val="0"/>
    </w:pPr>
    <w:rPr>
      <w:rFonts w:ascii="Arial" w:hAnsi="Arial" w:cs="Arial"/>
      <w:b/>
      <w:bCs/>
      <w:kern w:val="28"/>
      <w:sz w:val="80"/>
      <w:szCs w:val="32"/>
      <w14:ligatures w14:val="standardContextual"/>
    </w:rPr>
  </w:style>
  <w:style w:type="paragraph" w:styleId="Heading2">
    <w:name w:val="heading 2"/>
    <w:next w:val="Normal"/>
    <w:link w:val="Heading2Char"/>
    <w:uiPriority w:val="3"/>
    <w:qFormat/>
    <w:rsid w:val="008B1EAC"/>
    <w:pPr>
      <w:keepNext/>
      <w:spacing w:before="400" w:after="120"/>
      <w:outlineLvl w:val="1"/>
    </w:pPr>
    <w:rPr>
      <w:rFonts w:ascii="Arial Bold" w:hAnsi="Arial Bold" w:cs="Arial"/>
      <w:b/>
      <w:color w:val="005EB8"/>
      <w:kern w:val="28"/>
      <w:sz w:val="36"/>
      <w:szCs w:val="24"/>
      <w14:ligatures w14:val="standardContextual"/>
    </w:rPr>
  </w:style>
  <w:style w:type="paragraph" w:styleId="Heading3">
    <w:name w:val="heading 3"/>
    <w:next w:val="Normal"/>
    <w:link w:val="Heading3Char"/>
    <w:uiPriority w:val="5"/>
    <w:qFormat/>
    <w:rsid w:val="001704CD"/>
    <w:pPr>
      <w:keepNext/>
      <w:spacing w:before="300" w:after="60"/>
      <w:outlineLvl w:val="2"/>
    </w:pPr>
    <w:rPr>
      <w:rFonts w:ascii="Arial" w:hAnsi="Arial" w:cs="Arial"/>
      <w:b/>
      <w:kern w:val="28"/>
      <w:sz w:val="32"/>
      <w:szCs w:val="24"/>
      <w14:ligatures w14:val="standardContextual"/>
    </w:rPr>
  </w:style>
  <w:style w:type="paragraph" w:styleId="Heading4">
    <w:name w:val="heading 4"/>
    <w:next w:val="Normal"/>
    <w:link w:val="Heading4Char"/>
    <w:uiPriority w:val="6"/>
    <w:qFormat/>
    <w:rsid w:val="001704CD"/>
    <w:pPr>
      <w:keepNext/>
      <w:spacing w:before="300" w:after="60"/>
      <w:outlineLvl w:val="3"/>
    </w:pPr>
    <w:rPr>
      <w:rFonts w:ascii="Arial Bold" w:eastAsia="MS Mincho" w:hAnsi="Arial Bold"/>
      <w:b/>
      <w:color w:val="231F20" w:themeColor="background1"/>
      <w:kern w:val="28"/>
      <w:sz w:val="28"/>
      <w14:ligatures w14:val="standardContextual"/>
    </w:rPr>
  </w:style>
  <w:style w:type="paragraph" w:styleId="Heading5">
    <w:name w:val="heading 5"/>
    <w:next w:val="Normal"/>
    <w:link w:val="Heading5Char"/>
    <w:uiPriority w:val="8"/>
    <w:qFormat/>
    <w:rsid w:val="001704CD"/>
    <w:pPr>
      <w:keepNext/>
      <w:keepLines/>
      <w:spacing w:before="300" w:after="60"/>
      <w:outlineLvl w:val="4"/>
    </w:pPr>
    <w:rPr>
      <w:rFonts w:ascii="Arial Bold" w:eastAsiaTheme="majorEastAsia" w:hAnsi="Arial Bold" w:cs="Arial (Headings CS)"/>
      <w:b/>
      <w:color w:val="005EB8" w:themeColor="text2"/>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8B1EAC"/>
    <w:rPr>
      <w:rFonts w:ascii="Arial Bold" w:hAnsi="Arial Bold" w:cs="Arial"/>
      <w:b/>
      <w:color w:val="005EB8"/>
      <w:kern w:val="28"/>
      <w:sz w:val="36"/>
      <w:szCs w:val="24"/>
      <w14:ligatures w14:val="standardContextual"/>
    </w:rPr>
  </w:style>
  <w:style w:type="character" w:customStyle="1" w:styleId="Heading1Char">
    <w:name w:val="Heading 1 Char"/>
    <w:aliases w:val="Heading 1 (Title) Char"/>
    <w:basedOn w:val="DefaultParagraphFont"/>
    <w:link w:val="Heading1"/>
    <w:rsid w:val="008B1EAC"/>
    <w:rPr>
      <w:rFonts w:ascii="Arial" w:hAnsi="Arial" w:cs="Arial"/>
      <w:b/>
      <w:bCs/>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5"/>
    <w:rsid w:val="001704CD"/>
    <w:rPr>
      <w:rFonts w:ascii="Arial" w:hAnsi="Arial" w:cs="Arial"/>
      <w:b/>
      <w:kern w:val="28"/>
      <w:sz w:val="32"/>
      <w:szCs w:val="24"/>
      <w14:ligatures w14:val="standardContextual"/>
    </w:rPr>
  </w:style>
  <w:style w:type="paragraph" w:customStyle="1" w:styleId="Bulletlist">
    <w:name w:val="Bullet list"/>
    <w:basedOn w:val="ListParagraph"/>
    <w:link w:val="BulletlistChar"/>
    <w:uiPriority w:val="12"/>
    <w:qFormat/>
    <w:rsid w:val="00484943"/>
    <w:pPr>
      <w:numPr>
        <w:numId w:val="1"/>
      </w:numPr>
      <w:autoSpaceDE w:val="0"/>
      <w:autoSpaceDN w:val="0"/>
      <w:adjustRightInd w:val="0"/>
      <w:spacing w:after="240"/>
      <w:contextualSpacing/>
      <w:textboxTightWrap w:val="none"/>
    </w:pPr>
    <w:rPr>
      <w:rFonts w:cs="FrutigerLTStd-Light"/>
      <w:szCs w:val="22"/>
    </w:rPr>
  </w:style>
  <w:style w:type="character" w:customStyle="1" w:styleId="BulletlistChar">
    <w:name w:val="Bullet list Char"/>
    <w:basedOn w:val="DefaultParagraphFont"/>
    <w:link w:val="Bulletlist"/>
    <w:uiPriority w:val="12"/>
    <w:rsid w:val="00484943"/>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uiPriority w:val="6"/>
    <w:rsid w:val="001704CD"/>
    <w:rPr>
      <w:rFonts w:ascii="Arial Bold" w:eastAsia="MS Mincho" w:hAnsi="Arial Bold"/>
      <w:b/>
      <w:color w:val="231F20" w:themeColor="background1"/>
      <w:kern w:val="28"/>
      <w:sz w:val="28"/>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19"/>
    <w:semiHidden/>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hAnsi="Arial" w:cs="Arial"/>
      <w:b/>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11"/>
    <w:qFormat/>
    <w:rsid w:val="00F721B3"/>
    <w:pPr>
      <w:numPr>
        <w:numId w:val="2"/>
      </w:numPr>
      <w:spacing w:after="240"/>
      <w:ind w:left="992" w:hanging="425"/>
      <w:contextualSpacing/>
    </w:pPr>
  </w:style>
  <w:style w:type="character" w:customStyle="1" w:styleId="NumberedlistChar">
    <w:name w:val="Numbered list Char"/>
    <w:basedOn w:val="DefaultParagraphFont"/>
    <w:link w:val="Numberedlist"/>
    <w:uiPriority w:val="11"/>
    <w:rsid w:val="00F721B3"/>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rsid w:val="00EA16A9"/>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1704CD"/>
    <w:rPr>
      <w:rFonts w:ascii="Arial Bold" w:eastAsiaTheme="majorEastAsia" w:hAnsi="Arial Bold" w:cs="Arial (Headings CS)"/>
      <w:b/>
      <w:color w:val="005EB8" w:themeColor="text2"/>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next w:val="Normal"/>
    <w:link w:val="h2numberedChar"/>
    <w:uiPriority w:val="4"/>
    <w:qFormat/>
    <w:rsid w:val="00C15176"/>
    <w:pPr>
      <w:numPr>
        <w:numId w:val="3"/>
      </w:numPr>
    </w:pPr>
  </w:style>
  <w:style w:type="paragraph" w:customStyle="1" w:styleId="h3numbered">
    <w:name w:val="h3 numbered"/>
    <w:basedOn w:val="Heading3"/>
    <w:next w:val="Normal"/>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next w:val="Normal"/>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b/>
      <w:color w:val="005EB8" w:themeColor="text2"/>
      <w:kern w:val="28"/>
      <w:sz w:val="28"/>
      <w:szCs w:val="24"/>
      <w14:ligatures w14:val="standardContextual"/>
    </w:rPr>
  </w:style>
  <w:style w:type="paragraph" w:customStyle="1" w:styleId="h5numbered">
    <w:name w:val="h5 numbered"/>
    <w:basedOn w:val="Heading5"/>
    <w:next w:val="Normal"/>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color w:val="005EB8" w:themeColor="text2"/>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EA16A9"/>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F721B3"/>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character" w:styleId="FollowedHyperlink">
    <w:name w:val="FollowedHyperlink"/>
    <w:basedOn w:val="DefaultParagraphFont"/>
    <w:uiPriority w:val="99"/>
    <w:semiHidden/>
    <w:unhideWhenUsed/>
    <w:rsid w:val="00BC6DCF"/>
    <w:rPr>
      <w:color w:val="003087" w:themeColor="followedHyperlink"/>
      <w:u w:val="single"/>
    </w:rPr>
  </w:style>
  <w:style w:type="table" w:customStyle="1" w:styleId="TableGrid1">
    <w:name w:val="Table Grid1"/>
    <w:basedOn w:val="TableNormal"/>
    <w:next w:val="TableGrid"/>
    <w:uiPriority w:val="39"/>
    <w:rsid w:val="003D7C53"/>
    <w:rPr>
      <w:rFonts w:ascii="Aptos" w:eastAsia="Aptos" w:hAnsi="Aptos"/>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91937"/>
    <w:rPr>
      <w:rFonts w:ascii="Aptos" w:eastAsia="Aptos" w:hAnsi="Aptos"/>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A2B0E"/>
    <w:rPr>
      <w:rFonts w:ascii="Aptos" w:eastAsia="Aptos" w:hAnsi="Aptos"/>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E3F1E"/>
    <w:rPr>
      <w:rFonts w:ascii="Aptos" w:eastAsia="Aptos" w:hAnsi="Aptos"/>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61157"/>
    <w:rPr>
      <w:rFonts w:ascii="Arial" w:hAnsi="Arial"/>
      <w:color w:val="000000"/>
      <w:sz w:val="24"/>
      <w:szCs w:val="24"/>
    </w:rPr>
  </w:style>
  <w:style w:type="character" w:styleId="CommentReference">
    <w:name w:val="annotation reference"/>
    <w:basedOn w:val="DefaultParagraphFont"/>
    <w:uiPriority w:val="99"/>
    <w:semiHidden/>
    <w:unhideWhenUsed/>
    <w:rsid w:val="00C96312"/>
    <w:rPr>
      <w:sz w:val="16"/>
      <w:szCs w:val="16"/>
    </w:rPr>
  </w:style>
  <w:style w:type="paragraph" w:styleId="CommentText">
    <w:name w:val="annotation text"/>
    <w:basedOn w:val="Normal"/>
    <w:link w:val="CommentTextChar"/>
    <w:uiPriority w:val="99"/>
    <w:unhideWhenUsed/>
    <w:rsid w:val="00C96312"/>
    <w:pPr>
      <w:spacing w:line="240" w:lineRule="auto"/>
    </w:pPr>
    <w:rPr>
      <w:sz w:val="20"/>
      <w:szCs w:val="20"/>
    </w:rPr>
  </w:style>
  <w:style w:type="character" w:customStyle="1" w:styleId="CommentTextChar">
    <w:name w:val="Comment Text Char"/>
    <w:basedOn w:val="DefaultParagraphFont"/>
    <w:link w:val="CommentText"/>
    <w:uiPriority w:val="99"/>
    <w:rsid w:val="00C96312"/>
    <w:rPr>
      <w:rFonts w:ascii="Arial" w:hAnsi="Arial"/>
      <w:color w:val="000000"/>
    </w:rPr>
  </w:style>
  <w:style w:type="paragraph" w:styleId="CommentSubject">
    <w:name w:val="annotation subject"/>
    <w:basedOn w:val="CommentText"/>
    <w:next w:val="CommentText"/>
    <w:link w:val="CommentSubjectChar"/>
    <w:uiPriority w:val="99"/>
    <w:semiHidden/>
    <w:unhideWhenUsed/>
    <w:rsid w:val="00C96312"/>
    <w:rPr>
      <w:b/>
      <w:bCs/>
    </w:rPr>
  </w:style>
  <w:style w:type="character" w:customStyle="1" w:styleId="CommentSubjectChar">
    <w:name w:val="Comment Subject Char"/>
    <w:basedOn w:val="CommentTextChar"/>
    <w:link w:val="CommentSubject"/>
    <w:uiPriority w:val="99"/>
    <w:semiHidden/>
    <w:rsid w:val="00C96312"/>
    <w:rPr>
      <w:rFonts w:ascii="Arial" w:hAnsi="Arial"/>
      <w:b/>
      <w:bCs/>
      <w:color w:val="000000"/>
    </w:rPr>
  </w:style>
  <w:style w:type="character" w:styleId="UnresolvedMention">
    <w:name w:val="Unresolved Mention"/>
    <w:basedOn w:val="DefaultParagraphFont"/>
    <w:uiPriority w:val="99"/>
    <w:semiHidden/>
    <w:unhideWhenUsed/>
    <w:rsid w:val="00BF5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learning.rcgp.org.uk/mod/book/view.php?id=13511&amp;chapterid=787"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2.KJAIKJBT\Downloads\Short%20document%20template%20v1.0%20Jan%202025.dotx" TargetMode="External"/></Relationship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efeabcb-02ff-41ca-982e-bc31610d3a04">
      <Terms xmlns="http://schemas.microsoft.com/office/infopath/2007/PartnerControls"/>
    </lcf76f155ced4ddcb4097134ff3c332f>
    <TaxCatchAll xmlns="d990e3ca-50cc-48f4-8428-a543daa01cc5" xsi:nil="true"/>
    <_ip_UnifiedCompliancePolicyUIAction xmlns="d990e3ca-50cc-48f4-8428-a543daa01cc5" xsi:nil="true"/>
    <_ip_UnifiedCompliancePolicyProperties xmlns="d990e3ca-50cc-48f4-8428-a543daa01c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ECE5F1A1922AB4CAF3423D693F1AF40" ma:contentTypeVersion="21" ma:contentTypeDescription="Create a new document." ma:contentTypeScope="" ma:versionID="5ab76df8fa94ea8e802831796d8a1b2f">
  <xsd:schema xmlns:xsd="http://www.w3.org/2001/XMLSchema" xmlns:xs="http://www.w3.org/2001/XMLSchema" xmlns:p="http://schemas.microsoft.com/office/2006/metadata/properties" xmlns:ns2="d990e3ca-50cc-48f4-8428-a543daa01cc5" xmlns:ns3="0efeabcb-02ff-41ca-982e-bc31610d3a04" targetNamespace="http://schemas.microsoft.com/office/2006/metadata/properties" ma:root="true" ma:fieldsID="3d80103c1ce4b31499f9c4f127a8399c" ns2:_="" ns3:_="">
    <xsd:import namespace="d990e3ca-50cc-48f4-8428-a543daa01cc5"/>
    <xsd:import namespace="0efeabcb-02ff-41ca-982e-bc31610d3a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2:_ip_UnifiedCompliancePolicyProperties" minOccurs="0"/>
                <xsd:element ref="ns2: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90e3ca-50cc-48f4-8428-a543daa01cc5"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fa2b0c1-aa49-439e-94af-f2225e338c8d}" ma:internalName="TaxCatchAll" ma:showField="CatchAllData" ma:web="d990e3ca-50cc-48f4-8428-a543daa01cc5">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2" nillable="true" ma:displayName="Unified Compliance Policy Properties"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feabcb-02ff-41ca-982e-bc31610d3a0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0efeabcb-02ff-41ca-982e-bc31610d3a04"/>
    <ds:schemaRef ds:uri="d990e3ca-50cc-48f4-8428-a543daa01cc5"/>
  </ds:schemaRefs>
</ds:datastoreItem>
</file>

<file path=customXml/itemProps2.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3.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4.xml><?xml version="1.0" encoding="utf-8"?>
<ds:datastoreItem xmlns:ds="http://schemas.openxmlformats.org/officeDocument/2006/customXml" ds:itemID="{96F5590A-BA6E-4E4E-AA26-C5F333CBB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90e3ca-50cc-48f4-8428-a543daa01cc5"/>
    <ds:schemaRef ds:uri="0efeabcb-02ff-41ca-982e-bc31610d3a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Short document template v1.0 Jan 2025</Template>
  <TotalTime>0</TotalTime>
  <Pages>3</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Title (heading 1)</vt:lpstr>
    </vt:vector>
  </TitlesOfParts>
  <Company>Health &amp; Social Care Information Centre</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(heading 1)</dc:title>
  <dc:subject/>
  <dc:creator>LAKLOUK, Ziad (NHS ENGLAND - X24)</dc:creator>
  <cp:keywords/>
  <cp:lastModifiedBy>BOSHELL, Joanne (NHS ENGLAND)</cp:lastModifiedBy>
  <cp:revision>2</cp:revision>
  <cp:lastPrinted>2016-07-14T09:27:00Z</cp:lastPrinted>
  <dcterms:created xsi:type="dcterms:W3CDTF">2025-08-06T13:58:00Z</dcterms:created>
  <dcterms:modified xsi:type="dcterms:W3CDTF">2025-08-06T13:58:00Z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0x0101003ECE5F1A1922AB4CAF3423D693F1AF40</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_ExtendedDescription">
    <vt:lpwstr/>
  </property>
</Properties>
</file>