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F12F" w14:textId="77777777" w:rsidR="00D01F01" w:rsidRPr="00387CB8" w:rsidRDefault="00D01F01" w:rsidP="00D01F01">
      <w:pPr>
        <w:keepNext/>
        <w:widowControl w:val="0"/>
        <w:ind w:left="720"/>
        <w:jc w:val="center"/>
        <w:rPr>
          <w:rFonts w:eastAsia="Tahoma" w:cs="Arial"/>
          <w:b/>
          <w:bCs/>
          <w:kern w:val="2"/>
          <w14:ligatures w14:val="standardContextual"/>
        </w:rPr>
      </w:pPr>
      <w:r w:rsidRPr="00387CB8">
        <w:rPr>
          <w:rFonts w:eastAsia="Tahoma" w:cs="Arial"/>
          <w:b/>
          <w:bCs/>
          <w:kern w:val="2"/>
          <w14:ligatures w14:val="standardContextual"/>
        </w:rPr>
        <w:t>Part 2 – Form of Annex: Specific Processing Instructions</w:t>
      </w:r>
    </w:p>
    <w:p w14:paraId="0F376720" w14:textId="77777777" w:rsidR="00D01F01" w:rsidRPr="00387CB8" w:rsidRDefault="00D01F01" w:rsidP="00D01F01">
      <w:pPr>
        <w:keepNext/>
        <w:widowControl w:val="0"/>
        <w:ind w:left="720"/>
        <w:jc w:val="center"/>
        <w:rPr>
          <w:rFonts w:eastAsia="Tahoma" w:cs="Arial"/>
          <w:b/>
          <w:bCs/>
          <w:kern w:val="2"/>
          <w14:ligatures w14:val="standardContextual"/>
        </w:rPr>
      </w:pPr>
    </w:p>
    <w:p w14:paraId="5B7C024D" w14:textId="4A2151E4" w:rsidR="00D01F01" w:rsidRPr="00387CB8" w:rsidRDefault="00D01F01" w:rsidP="00D01F01">
      <w:pPr>
        <w:keepNext/>
        <w:widowControl w:val="0"/>
        <w:rPr>
          <w:rFonts w:eastAsia="Tahoma" w:cs="Arial"/>
          <w:i/>
          <w:iCs/>
          <w:kern w:val="2"/>
          <w14:ligatures w14:val="standardContextual"/>
        </w:rPr>
      </w:pPr>
      <w:r w:rsidRPr="00387CB8">
        <w:rPr>
          <w:rFonts w:eastAsia="Tahoma" w:cs="Arial"/>
          <w:kern w:val="2"/>
          <w14:ligatures w14:val="standardContextual"/>
        </w:rPr>
        <w:t xml:space="preserve">This is an Annex to the Data Processing Agreement between the Controller and the Processor dated </w:t>
      </w:r>
      <w:r w:rsidR="00382C06">
        <w:rPr>
          <w:rFonts w:eastAsia="Tahoma" w:cs="Arial"/>
          <w:kern w:val="2"/>
          <w14:ligatures w14:val="standardContextual"/>
        </w:rPr>
        <w:t>22</w:t>
      </w:r>
      <w:r w:rsidR="00482E05">
        <w:rPr>
          <w:rFonts w:eastAsia="Tahoma" w:cs="Arial"/>
          <w:kern w:val="2"/>
          <w14:ligatures w14:val="standardContextual"/>
        </w:rPr>
        <w:t>/11/2023</w:t>
      </w:r>
      <w:r w:rsidRPr="00387CB8">
        <w:rPr>
          <w:rFonts w:eastAsia="Tahoma" w:cs="Arial"/>
          <w:i/>
          <w:iCs/>
          <w:kern w:val="2"/>
          <w14:ligatures w14:val="standardContextual"/>
        </w:rPr>
        <w:t xml:space="preserve">. </w:t>
      </w:r>
      <w:r w:rsidRPr="00387CB8">
        <w:rPr>
          <w:rFonts w:eastAsia="Arial"/>
          <w:kern w:val="2"/>
          <w14:ligatures w14:val="standardContextual"/>
        </w:rPr>
        <w:t>Capitalised terms used in this Schedule have the meaning given to them in the Agreement.</w:t>
      </w:r>
    </w:p>
    <w:p w14:paraId="2AE48A58" w14:textId="77777777" w:rsidR="00B35C57" w:rsidRDefault="00B35C57"/>
    <w:p w14:paraId="2A7821D8" w14:textId="77777777" w:rsidR="00B35C57" w:rsidRDefault="00B35C57"/>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B35C57" w:rsidRPr="008F5447" w14:paraId="19A74AF3" w14:textId="77777777" w:rsidTr="689E528B">
        <w:trPr>
          <w:tblHeader/>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4D36523C"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Description</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7FDAB74" w14:textId="77777777" w:rsidR="00B35C57" w:rsidRPr="008F5447" w:rsidRDefault="00B35C57" w:rsidP="00CF22D2">
            <w:pPr>
              <w:spacing w:before="60" w:after="120"/>
              <w:jc w:val="center"/>
              <w:rPr>
                <w:rFonts w:eastAsia="Tahoma" w:cs="Arial"/>
                <w:b/>
                <w:sz w:val="18"/>
                <w:szCs w:val="18"/>
              </w:rPr>
            </w:pPr>
            <w:r w:rsidRPr="008F5447">
              <w:rPr>
                <w:rFonts w:eastAsia="Tahoma" w:cs="Arial"/>
                <w:b/>
                <w:sz w:val="18"/>
                <w:szCs w:val="18"/>
              </w:rPr>
              <w:t>Details</w:t>
            </w:r>
            <w:r w:rsidRPr="008F5447">
              <w:rPr>
                <w:rStyle w:val="FootnoteReference"/>
                <w:rFonts w:eastAsia="Tahoma" w:cs="Arial"/>
                <w:sz w:val="18"/>
                <w:szCs w:val="18"/>
              </w:rPr>
              <w:footnoteReference w:id="2"/>
            </w:r>
          </w:p>
        </w:tc>
      </w:tr>
      <w:tr w:rsidR="00B35C57" w:rsidRPr="008F5447" w14:paraId="149C0F1D"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F2FC88"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Controller</w:t>
            </w:r>
            <w:r w:rsidRPr="008F5447">
              <w:rPr>
                <w:b/>
                <w:sz w:val="18"/>
                <w:szCs w:val="18"/>
              </w:rPr>
              <w:t xml:space="preserve"> </w:t>
            </w:r>
            <w:r w:rsidRPr="008F5447">
              <w:rPr>
                <w:rFonts w:eastAsia="Tahoma" w:cs="Arial"/>
                <w:b/>
                <w:sz w:val="18"/>
                <w:szCs w:val="18"/>
              </w:rPr>
              <w:t>for each Category of Personal Data</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CEC659" w14:textId="1ED69D25" w:rsidR="00B35C57" w:rsidRPr="008F5447" w:rsidRDefault="00ED7F90" w:rsidP="00CF22D2">
            <w:pPr>
              <w:spacing w:before="60" w:after="120"/>
              <w:jc w:val="left"/>
              <w:rPr>
                <w:rFonts w:eastAsia="Tahoma" w:cs="Arial"/>
                <w:b/>
                <w:sz w:val="18"/>
                <w:szCs w:val="18"/>
              </w:rPr>
            </w:pPr>
            <w:r w:rsidRPr="008F5447">
              <w:rPr>
                <w:rFonts w:eastAsia="Tahoma" w:cs="Arial"/>
                <w:bCs/>
                <w:sz w:val="18"/>
                <w:szCs w:val="18"/>
              </w:rPr>
              <w:t>NHS England</w:t>
            </w:r>
            <w:r w:rsidR="00B35C57" w:rsidRPr="008F5447">
              <w:rPr>
                <w:rFonts w:eastAsia="Tahoma" w:cs="Arial"/>
                <w:bCs/>
                <w:sz w:val="18"/>
                <w:szCs w:val="18"/>
              </w:rPr>
              <w:t xml:space="preserve"> is controller for all Personal Data categories</w:t>
            </w:r>
          </w:p>
        </w:tc>
      </w:tr>
      <w:tr w:rsidR="00B35C57" w:rsidRPr="008F5447" w14:paraId="0B238B75"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FC89A7"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Processor(s)</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685057" w14:textId="77777777" w:rsidR="00B35C57" w:rsidRDefault="00B35C57" w:rsidP="001D2B47">
            <w:pPr>
              <w:spacing w:before="60" w:after="120"/>
              <w:jc w:val="center"/>
              <w:rPr>
                <w:rFonts w:eastAsia="Tahoma" w:cs="Arial"/>
                <w:bCs/>
                <w:sz w:val="18"/>
                <w:szCs w:val="18"/>
              </w:rPr>
            </w:pPr>
            <w:r w:rsidRPr="008F5447">
              <w:rPr>
                <w:rFonts w:eastAsia="Tahoma" w:cs="Arial"/>
                <w:bCs/>
                <w:sz w:val="18"/>
                <w:szCs w:val="18"/>
              </w:rPr>
              <w:t>Palantir – Processor for Federated Data Platform</w:t>
            </w:r>
          </w:p>
          <w:p w14:paraId="0C2539B5" w14:textId="70DEF5D7" w:rsidR="00245E32" w:rsidRPr="008F5447" w:rsidRDefault="00245E32" w:rsidP="001D2B47">
            <w:pPr>
              <w:spacing w:before="60" w:after="120"/>
              <w:jc w:val="center"/>
              <w:rPr>
                <w:rFonts w:eastAsia="Tahoma" w:cs="Arial"/>
                <w:bCs/>
                <w:sz w:val="18"/>
                <w:szCs w:val="18"/>
              </w:rPr>
            </w:pPr>
            <w:r>
              <w:rPr>
                <w:rFonts w:eastAsia="Tahoma" w:cs="Arial"/>
                <w:bCs/>
                <w:sz w:val="18"/>
                <w:szCs w:val="18"/>
              </w:rPr>
              <w:t>IQVIA – Processor for Privacy Enhancing Technology (PET)</w:t>
            </w:r>
          </w:p>
        </w:tc>
      </w:tr>
      <w:tr w:rsidR="00B35C57" w:rsidRPr="008F5447" w14:paraId="6ABF7578"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A9AB8B" w14:textId="77777777" w:rsidR="00B35C57" w:rsidRPr="008F5447" w:rsidRDefault="00B35C57" w:rsidP="00CF22D2">
            <w:pPr>
              <w:spacing w:before="60" w:after="120"/>
              <w:jc w:val="left"/>
              <w:rPr>
                <w:rFonts w:eastAsia="Tahoma" w:cs="Arial"/>
                <w:b/>
                <w:sz w:val="18"/>
                <w:szCs w:val="18"/>
              </w:rPr>
            </w:pPr>
            <w:proofErr w:type="spellStart"/>
            <w:r w:rsidRPr="008F5447">
              <w:rPr>
                <w:rFonts w:eastAsia="Tahoma" w:cs="Arial"/>
                <w:b/>
                <w:sz w:val="18"/>
                <w:szCs w:val="18"/>
              </w:rPr>
              <w:t>Subprocessors</w:t>
            </w:r>
            <w:proofErr w:type="spellEnd"/>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B8B2D1" w14:textId="0F1C3D0A" w:rsidR="00B35C57" w:rsidRPr="008F5447" w:rsidRDefault="3805A368" w:rsidP="689E528B">
            <w:pPr>
              <w:jc w:val="left"/>
              <w:rPr>
                <w:sz w:val="18"/>
                <w:szCs w:val="18"/>
              </w:rPr>
            </w:pPr>
            <w:r w:rsidRPr="008F5447">
              <w:rPr>
                <w:rFonts w:eastAsia="Arial" w:cs="Arial"/>
                <w:sz w:val="18"/>
                <w:szCs w:val="18"/>
              </w:rPr>
              <w:t>Amazon Web Service</w:t>
            </w:r>
            <w:r w:rsidR="008F5447">
              <w:rPr>
                <w:rFonts w:eastAsia="Arial" w:cs="Arial"/>
                <w:sz w:val="18"/>
                <w:szCs w:val="18"/>
              </w:rPr>
              <w:t>s</w:t>
            </w:r>
            <w:r w:rsidRPr="008F5447">
              <w:rPr>
                <w:rFonts w:eastAsia="Arial" w:cs="Arial"/>
                <w:sz w:val="18"/>
                <w:szCs w:val="18"/>
              </w:rPr>
              <w:t xml:space="preserve">, Inc – Cloud hosting and infrastructure, alerting and encrypted notification services </w:t>
            </w:r>
            <w:r w:rsidRPr="008F5447">
              <w:rPr>
                <w:rFonts w:ascii="Times New Roman" w:hAnsi="Times New Roman"/>
                <w:sz w:val="18"/>
                <w:szCs w:val="18"/>
              </w:rPr>
              <w:t xml:space="preserve"> </w:t>
            </w:r>
          </w:p>
          <w:p w14:paraId="2126DB80" w14:textId="2856080B" w:rsidR="00B35C57" w:rsidRPr="008F5447" w:rsidRDefault="3805A368" w:rsidP="00670409">
            <w:pPr>
              <w:jc w:val="left"/>
              <w:rPr>
                <w:rFonts w:eastAsia="Tahoma" w:cs="Arial"/>
                <w:sz w:val="18"/>
                <w:szCs w:val="18"/>
              </w:rPr>
            </w:pPr>
            <w:r w:rsidRPr="008F5447">
              <w:rPr>
                <w:rFonts w:eastAsia="Arial" w:cs="Arial"/>
                <w:sz w:val="18"/>
                <w:szCs w:val="18"/>
              </w:rPr>
              <w:t>Microsoft Corporation –</w:t>
            </w:r>
            <w:r w:rsidR="00837F20">
              <w:rPr>
                <w:rFonts w:eastAsia="Arial" w:cs="Arial"/>
                <w:sz w:val="18"/>
                <w:szCs w:val="18"/>
              </w:rPr>
              <w:t xml:space="preserve"> </w:t>
            </w:r>
            <w:r w:rsidRPr="008F5447">
              <w:rPr>
                <w:rFonts w:eastAsia="Arial" w:cs="Arial"/>
                <w:sz w:val="18"/>
                <w:szCs w:val="18"/>
              </w:rPr>
              <w:t xml:space="preserve">associated services </w:t>
            </w:r>
            <w:r w:rsidRPr="008F5447">
              <w:rPr>
                <w:rFonts w:ascii="Times New Roman" w:hAnsi="Times New Roman"/>
                <w:sz w:val="18"/>
                <w:szCs w:val="18"/>
              </w:rPr>
              <w:t xml:space="preserve"> </w:t>
            </w:r>
          </w:p>
        </w:tc>
      </w:tr>
      <w:tr w:rsidR="00B35C57" w:rsidRPr="008F5447" w14:paraId="181E8CA7"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A70BB"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 xml:space="preserve">Commencement of Processing </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3A49B" w14:textId="6AA7502F" w:rsidR="00B35C57" w:rsidRPr="008F5447" w:rsidRDefault="00C53078" w:rsidP="00CF22D2">
            <w:pPr>
              <w:spacing w:before="60" w:after="120"/>
              <w:rPr>
                <w:rFonts w:eastAsia="Tahoma" w:cs="Arial"/>
                <w:sz w:val="18"/>
                <w:szCs w:val="18"/>
              </w:rPr>
            </w:pPr>
            <w:r>
              <w:rPr>
                <w:rFonts w:eastAsia="Tahoma" w:cs="Arial"/>
                <w:sz w:val="18"/>
                <w:szCs w:val="18"/>
              </w:rPr>
              <w:t>National Data Integration Tenant</w:t>
            </w:r>
            <w:r w:rsidR="00403932">
              <w:rPr>
                <w:rFonts w:eastAsia="Tahoma" w:cs="Arial"/>
                <w:sz w:val="18"/>
                <w:szCs w:val="18"/>
              </w:rPr>
              <w:t xml:space="preserve"> Product will commence </w:t>
            </w:r>
            <w:r w:rsidR="000855DD">
              <w:rPr>
                <w:rFonts w:eastAsia="Tahoma" w:cs="Arial"/>
                <w:sz w:val="18"/>
                <w:szCs w:val="18"/>
              </w:rPr>
              <w:t xml:space="preserve">in </w:t>
            </w:r>
            <w:r w:rsidR="00FC3B79">
              <w:rPr>
                <w:rFonts w:eastAsia="Tahoma" w:cs="Arial"/>
                <w:sz w:val="18"/>
                <w:szCs w:val="18"/>
              </w:rPr>
              <w:t xml:space="preserve">May </w:t>
            </w:r>
            <w:r w:rsidR="000855DD">
              <w:rPr>
                <w:rFonts w:eastAsia="Tahoma" w:cs="Arial"/>
                <w:sz w:val="18"/>
                <w:szCs w:val="18"/>
              </w:rPr>
              <w:t>2025</w:t>
            </w:r>
          </w:p>
        </w:tc>
      </w:tr>
      <w:tr w:rsidR="00B35C57" w:rsidRPr="008F5447" w14:paraId="68C87609"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69AF0"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Product Name</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2DE58" w14:textId="6A6DA2B1" w:rsidR="00B35C57" w:rsidRPr="00C53078" w:rsidRDefault="00C53078" w:rsidP="1DBCE5A1">
            <w:pPr>
              <w:spacing w:before="60" w:after="120"/>
              <w:rPr>
                <w:rFonts w:eastAsia="Tahoma" w:cs="Arial"/>
                <w:b/>
                <w:bCs/>
                <w:sz w:val="18"/>
                <w:szCs w:val="18"/>
              </w:rPr>
            </w:pPr>
            <w:r w:rsidRPr="00C53078">
              <w:rPr>
                <w:rFonts w:eastAsia="Tahoma" w:cs="Arial"/>
                <w:b/>
                <w:bCs/>
                <w:sz w:val="18"/>
                <w:szCs w:val="18"/>
              </w:rPr>
              <w:t>National Data Integration Tenant</w:t>
            </w:r>
          </w:p>
        </w:tc>
      </w:tr>
      <w:tr w:rsidR="00B35C57" w:rsidRPr="008F5447" w14:paraId="5839D675"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52D94"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Duration of the Processing</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27FB3" w14:textId="77777777" w:rsidR="00B35C57" w:rsidRPr="008F5447" w:rsidRDefault="00B35C57" w:rsidP="00CF22D2">
            <w:pPr>
              <w:spacing w:before="60" w:after="120"/>
              <w:rPr>
                <w:rFonts w:eastAsia="Tahoma" w:cs="Arial"/>
                <w:sz w:val="18"/>
                <w:szCs w:val="18"/>
              </w:rPr>
            </w:pPr>
            <w:r w:rsidRPr="008F5447">
              <w:rPr>
                <w:rFonts w:eastAsia="Tahoma" w:cs="Arial"/>
                <w:sz w:val="18"/>
                <w:szCs w:val="18"/>
              </w:rPr>
              <w:t xml:space="preserve">Duration of the Services Agreement or, if shorter, </w:t>
            </w:r>
            <w:r w:rsidRPr="008F5447">
              <w:rPr>
                <w:sz w:val="18"/>
                <w:szCs w:val="18"/>
              </w:rPr>
              <w:t xml:space="preserve">the Controller’s </w:t>
            </w:r>
            <w:r w:rsidRPr="008F5447">
              <w:rPr>
                <w:rFonts w:eastAsia="Tahoma" w:cs="Arial"/>
                <w:sz w:val="18"/>
                <w:szCs w:val="18"/>
              </w:rPr>
              <w:t>use of the Product.</w:t>
            </w:r>
          </w:p>
        </w:tc>
      </w:tr>
      <w:tr w:rsidR="00B35C57" w:rsidRPr="008F5447" w14:paraId="491F2512"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53DF1"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Nature and purposes of the Processing</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06687" w14:textId="77777777" w:rsidR="00A2249C" w:rsidRPr="00A2249C" w:rsidRDefault="00A2249C" w:rsidP="00A2249C">
            <w:pPr>
              <w:pStyle w:val="TableHelpText"/>
              <w:jc w:val="both"/>
              <w:rPr>
                <w:rFonts w:eastAsia="Tahoma" w:cs="Arial"/>
                <w:sz w:val="18"/>
                <w:szCs w:val="18"/>
                <w:lang w:val="en-GB" w:eastAsia="en-GB"/>
              </w:rPr>
            </w:pPr>
            <w:r w:rsidRPr="00A2249C">
              <w:rPr>
                <w:rFonts w:eastAsia="Tahoma" w:cs="Arial"/>
                <w:sz w:val="18"/>
                <w:szCs w:val="18"/>
                <w:lang w:val="en-GB" w:eastAsia="en-GB"/>
              </w:rPr>
              <w:t>The key objectives of the NDIT are to:</w:t>
            </w:r>
          </w:p>
          <w:p w14:paraId="2EBA0E47" w14:textId="77777777" w:rsidR="00A2249C" w:rsidRPr="00A2249C" w:rsidRDefault="00A2249C" w:rsidP="00A2249C">
            <w:pPr>
              <w:pStyle w:val="paragraph"/>
              <w:numPr>
                <w:ilvl w:val="0"/>
                <w:numId w:val="7"/>
              </w:numPr>
              <w:spacing w:before="0" w:beforeAutospacing="0" w:after="0" w:afterAutospacing="0"/>
              <w:textAlignment w:val="baseline"/>
              <w:rPr>
                <w:rFonts w:ascii="Arial" w:eastAsia="Tahoma" w:hAnsi="Arial" w:cs="Arial"/>
                <w:sz w:val="18"/>
                <w:szCs w:val="18"/>
              </w:rPr>
            </w:pPr>
            <w:r w:rsidRPr="00A2249C">
              <w:rPr>
                <w:rFonts w:ascii="Arial" w:eastAsia="Tahoma" w:hAnsi="Arial" w:cs="Arial"/>
                <w:sz w:val="18"/>
                <w:szCs w:val="18"/>
              </w:rPr>
              <w:t>Provide a standard data collection and management portal for Identifiable and Non-Identifiable Data from Local Organisations.</w:t>
            </w:r>
          </w:p>
          <w:p w14:paraId="32C28D57" w14:textId="77777777" w:rsidR="00A2249C" w:rsidRPr="00A2249C" w:rsidRDefault="00A2249C" w:rsidP="00A2249C">
            <w:pPr>
              <w:pStyle w:val="paragraph"/>
              <w:numPr>
                <w:ilvl w:val="0"/>
                <w:numId w:val="7"/>
              </w:numPr>
              <w:spacing w:before="0" w:beforeAutospacing="0" w:after="0" w:afterAutospacing="0"/>
              <w:textAlignment w:val="baseline"/>
              <w:rPr>
                <w:rFonts w:ascii="Arial" w:eastAsia="Tahoma" w:hAnsi="Arial" w:cs="Arial"/>
                <w:sz w:val="18"/>
                <w:szCs w:val="18"/>
              </w:rPr>
            </w:pPr>
            <w:r w:rsidRPr="00A2249C">
              <w:rPr>
                <w:rFonts w:ascii="Arial" w:eastAsia="Tahoma" w:hAnsi="Arial" w:cs="Arial"/>
                <w:sz w:val="18"/>
                <w:szCs w:val="18"/>
              </w:rPr>
              <w:t xml:space="preserve">Standardise the Data collected (including Data Quality and readiness for linkage) and ensure Data is handled consistently and efficiently. </w:t>
            </w:r>
          </w:p>
          <w:p w14:paraId="6CB50A62" w14:textId="77777777" w:rsidR="00A2249C" w:rsidRPr="00A2249C" w:rsidRDefault="00A2249C" w:rsidP="00A2249C">
            <w:pPr>
              <w:pStyle w:val="paragraph"/>
              <w:numPr>
                <w:ilvl w:val="0"/>
                <w:numId w:val="7"/>
              </w:numPr>
              <w:spacing w:before="0" w:beforeAutospacing="0" w:after="0" w:afterAutospacing="0"/>
              <w:textAlignment w:val="baseline"/>
              <w:rPr>
                <w:rFonts w:ascii="Arial" w:eastAsia="Tahoma" w:hAnsi="Arial" w:cs="Arial"/>
                <w:sz w:val="18"/>
                <w:szCs w:val="18"/>
              </w:rPr>
            </w:pPr>
            <w:r w:rsidRPr="00A2249C">
              <w:rPr>
                <w:rFonts w:ascii="Arial" w:eastAsia="Tahoma" w:hAnsi="Arial" w:cs="Arial"/>
                <w:sz w:val="18"/>
                <w:szCs w:val="18"/>
              </w:rPr>
              <w:t>Reduce duplication of Data, easing the burden on Providers, improving the timeliness and quality of Data, improving access, removing cost and burden of legacy platforms.</w:t>
            </w:r>
          </w:p>
          <w:p w14:paraId="785C5240" w14:textId="77777777" w:rsidR="00A2249C" w:rsidRPr="00A2249C" w:rsidRDefault="00A2249C" w:rsidP="00A2249C">
            <w:pPr>
              <w:pStyle w:val="IGHeading"/>
              <w:numPr>
                <w:ilvl w:val="0"/>
                <w:numId w:val="7"/>
              </w:numPr>
              <w:spacing w:before="60" w:after="60"/>
              <w:rPr>
                <w:rFonts w:eastAsia="Tahoma"/>
                <w:b w:val="0"/>
                <w:color w:val="auto"/>
                <w:sz w:val="18"/>
                <w:szCs w:val="18"/>
                <w:lang w:eastAsia="en-GB"/>
              </w:rPr>
            </w:pPr>
            <w:r w:rsidRPr="00A2249C">
              <w:rPr>
                <w:rFonts w:eastAsia="Tahoma"/>
                <w:b w:val="0"/>
                <w:color w:val="auto"/>
                <w:sz w:val="18"/>
                <w:szCs w:val="18"/>
                <w:lang w:eastAsia="en-GB"/>
              </w:rPr>
              <w:t xml:space="preserve">Enable simplified core business processes such as Data submission, validation, and collection management alongside a defined range of submission methods including use of APIs, SFTPs and from Data entry through a User Interface. </w:t>
            </w:r>
          </w:p>
          <w:p w14:paraId="08CC5CCF" w14:textId="77777777" w:rsidR="00A2249C" w:rsidRPr="00A2249C" w:rsidRDefault="00A2249C" w:rsidP="00A2249C">
            <w:pPr>
              <w:pStyle w:val="IGHeading"/>
              <w:numPr>
                <w:ilvl w:val="0"/>
                <w:numId w:val="0"/>
              </w:numPr>
              <w:spacing w:before="60" w:after="60"/>
              <w:rPr>
                <w:rFonts w:eastAsia="Tahoma"/>
                <w:b w:val="0"/>
                <w:color w:val="auto"/>
                <w:sz w:val="18"/>
                <w:szCs w:val="18"/>
                <w:lang w:eastAsia="en-GB"/>
              </w:rPr>
            </w:pPr>
            <w:r w:rsidRPr="00A2249C">
              <w:rPr>
                <w:rFonts w:eastAsia="Tahoma"/>
                <w:b w:val="0"/>
                <w:color w:val="auto"/>
                <w:sz w:val="18"/>
                <w:szCs w:val="18"/>
                <w:lang w:eastAsia="en-GB"/>
              </w:rPr>
              <w:t xml:space="preserve">Once the necessary processing has been undertaken, Data will flow out of NDIT to a variety of systems within NHSE as well as other NHS organisations according to the purposes (e.g. analysis, etc.) as determined by the Data Controller of the Data flow. Where required, Data will be transferred to NHS-PET for treatment prior to onward flow to their destination. </w:t>
            </w:r>
          </w:p>
          <w:p w14:paraId="39BAAD0E" w14:textId="255E757F" w:rsidR="004916AA" w:rsidRDefault="001B777E" w:rsidP="689E528B">
            <w:pPr>
              <w:pStyle w:val="Default"/>
              <w:rPr>
                <w:rFonts w:eastAsia="Tahoma"/>
                <w:color w:val="auto"/>
                <w:sz w:val="18"/>
                <w:szCs w:val="18"/>
              </w:rPr>
            </w:pPr>
            <w:r w:rsidRPr="001B777E">
              <w:rPr>
                <w:rFonts w:eastAsia="Tahoma"/>
                <w:color w:val="auto"/>
                <w:sz w:val="18"/>
                <w:szCs w:val="18"/>
              </w:rPr>
              <w:t>NDIT will use a modular approach to developing the technical architecture to support integration into the NHSE data ecosystem. This will be governed through the Technical Design Authority for the Transformation Directorate.</w:t>
            </w:r>
          </w:p>
          <w:p w14:paraId="1D588863" w14:textId="77777777" w:rsidR="00C609B2" w:rsidRDefault="00C609B2" w:rsidP="689E528B">
            <w:pPr>
              <w:pStyle w:val="Default"/>
              <w:rPr>
                <w:rFonts w:eastAsia="Tahoma"/>
                <w:color w:val="auto"/>
                <w:sz w:val="18"/>
                <w:szCs w:val="18"/>
              </w:rPr>
            </w:pPr>
          </w:p>
          <w:p w14:paraId="1D5FBCD8" w14:textId="77777777" w:rsidR="00C609B2" w:rsidRPr="00C609B2" w:rsidRDefault="00C609B2" w:rsidP="00C609B2">
            <w:pPr>
              <w:pStyle w:val="IGHeading"/>
              <w:numPr>
                <w:ilvl w:val="0"/>
                <w:numId w:val="0"/>
              </w:numPr>
              <w:spacing w:before="60" w:after="60"/>
              <w:rPr>
                <w:rFonts w:eastAsia="Tahoma"/>
                <w:b w:val="0"/>
                <w:color w:val="auto"/>
                <w:sz w:val="18"/>
                <w:szCs w:val="18"/>
                <w:lang w:eastAsia="en-GB"/>
              </w:rPr>
            </w:pPr>
            <w:r w:rsidRPr="00C609B2">
              <w:rPr>
                <w:rFonts w:eastAsia="Tahoma"/>
                <w:b w:val="0"/>
                <w:color w:val="auto"/>
                <w:sz w:val="18"/>
                <w:szCs w:val="18"/>
                <w:lang w:eastAsia="en-GB"/>
              </w:rPr>
              <w:t xml:space="preserve">Examples of Data planned for processing within NDIT include </w:t>
            </w:r>
          </w:p>
          <w:p w14:paraId="7CDC6F2D" w14:textId="77777777" w:rsidR="00C609B2" w:rsidRPr="00C609B2" w:rsidRDefault="00C609B2" w:rsidP="00C609B2">
            <w:pPr>
              <w:pStyle w:val="ListParagraph"/>
              <w:numPr>
                <w:ilvl w:val="0"/>
                <w:numId w:val="8"/>
              </w:numPr>
              <w:rPr>
                <w:rFonts w:eastAsia="Tahoma" w:cs="Arial"/>
                <w:color w:val="auto"/>
                <w:sz w:val="18"/>
                <w:szCs w:val="18"/>
                <w:lang w:eastAsia="en-GB"/>
              </w:rPr>
            </w:pPr>
            <w:r w:rsidRPr="00C609B2">
              <w:rPr>
                <w:rFonts w:eastAsia="Tahoma" w:cs="Arial"/>
                <w:color w:val="auto"/>
                <w:sz w:val="18"/>
                <w:szCs w:val="18"/>
                <w:lang w:eastAsia="en-GB"/>
              </w:rPr>
              <w:t>HODF Community</w:t>
            </w:r>
          </w:p>
          <w:p w14:paraId="2FA200D8" w14:textId="77777777" w:rsidR="00C609B2" w:rsidRPr="00C609B2" w:rsidRDefault="00C609B2" w:rsidP="00C609B2">
            <w:pPr>
              <w:pStyle w:val="ListParagraph"/>
              <w:numPr>
                <w:ilvl w:val="0"/>
                <w:numId w:val="8"/>
              </w:numPr>
              <w:rPr>
                <w:rFonts w:eastAsia="Tahoma" w:cs="Arial"/>
                <w:color w:val="auto"/>
                <w:sz w:val="18"/>
                <w:szCs w:val="18"/>
                <w:lang w:eastAsia="en-GB"/>
              </w:rPr>
            </w:pPr>
            <w:r w:rsidRPr="00C609B2">
              <w:rPr>
                <w:rFonts w:eastAsia="Tahoma" w:cs="Arial"/>
                <w:color w:val="auto"/>
                <w:sz w:val="18"/>
                <w:szCs w:val="18"/>
                <w:lang w:eastAsia="en-GB"/>
              </w:rPr>
              <w:t>HODF Acute</w:t>
            </w:r>
          </w:p>
          <w:p w14:paraId="75071CBB" w14:textId="77777777" w:rsidR="00C609B2" w:rsidRPr="00C609B2" w:rsidRDefault="00C609B2" w:rsidP="00C609B2">
            <w:pPr>
              <w:pStyle w:val="ListParagraph"/>
              <w:numPr>
                <w:ilvl w:val="0"/>
                <w:numId w:val="8"/>
              </w:numPr>
              <w:rPr>
                <w:rFonts w:eastAsia="Tahoma" w:cs="Arial"/>
                <w:color w:val="auto"/>
                <w:sz w:val="18"/>
                <w:szCs w:val="18"/>
                <w:lang w:eastAsia="en-GB"/>
              </w:rPr>
            </w:pPr>
            <w:r w:rsidRPr="00C609B2">
              <w:rPr>
                <w:rFonts w:eastAsia="Tahoma" w:cs="Arial"/>
                <w:color w:val="auto"/>
                <w:sz w:val="18"/>
                <w:szCs w:val="18"/>
                <w:lang w:eastAsia="en-GB"/>
              </w:rPr>
              <w:t>Patient Level Information and Costing Systems (PLICS) Local Cost Collection</w:t>
            </w:r>
          </w:p>
          <w:p w14:paraId="2CE62FF7" w14:textId="77777777" w:rsidR="00C609B2" w:rsidRPr="00C609B2" w:rsidRDefault="00C609B2" w:rsidP="00C609B2">
            <w:pPr>
              <w:pStyle w:val="ListParagraph"/>
              <w:numPr>
                <w:ilvl w:val="0"/>
                <w:numId w:val="8"/>
              </w:numPr>
              <w:rPr>
                <w:rFonts w:eastAsia="Tahoma" w:cs="Arial"/>
                <w:color w:val="auto"/>
                <w:sz w:val="18"/>
                <w:szCs w:val="18"/>
                <w:lang w:eastAsia="en-GB"/>
              </w:rPr>
            </w:pPr>
            <w:r w:rsidRPr="00C609B2">
              <w:rPr>
                <w:rFonts w:eastAsia="Tahoma" w:cs="Arial"/>
                <w:color w:val="auto"/>
                <w:sz w:val="18"/>
                <w:szCs w:val="18"/>
                <w:lang w:eastAsia="en-GB"/>
              </w:rPr>
              <w:t>Virtual Wards</w:t>
            </w:r>
          </w:p>
          <w:p w14:paraId="15CADE4A" w14:textId="77777777" w:rsidR="00C609B2" w:rsidRPr="00C609B2" w:rsidRDefault="00C609B2" w:rsidP="00C609B2">
            <w:pPr>
              <w:pStyle w:val="ListParagraph"/>
              <w:numPr>
                <w:ilvl w:val="0"/>
                <w:numId w:val="8"/>
              </w:numPr>
              <w:rPr>
                <w:rFonts w:eastAsia="Tahoma" w:cs="Arial"/>
                <w:color w:val="auto"/>
                <w:sz w:val="18"/>
                <w:szCs w:val="18"/>
                <w:lang w:eastAsia="en-GB"/>
              </w:rPr>
            </w:pPr>
            <w:r w:rsidRPr="00C609B2">
              <w:rPr>
                <w:rFonts w:eastAsia="Tahoma" w:cs="Arial"/>
                <w:color w:val="auto"/>
                <w:sz w:val="18"/>
                <w:szCs w:val="18"/>
                <w:lang w:eastAsia="en-GB"/>
              </w:rPr>
              <w:t>Cancer Waiting Times</w:t>
            </w:r>
          </w:p>
          <w:p w14:paraId="22BE8245" w14:textId="77777777" w:rsidR="00C609B2" w:rsidRPr="00C609B2" w:rsidRDefault="00C609B2" w:rsidP="00C609B2">
            <w:pPr>
              <w:pStyle w:val="ListParagraph"/>
              <w:numPr>
                <w:ilvl w:val="0"/>
                <w:numId w:val="8"/>
              </w:numPr>
              <w:rPr>
                <w:rFonts w:eastAsia="Tahoma" w:cs="Arial"/>
                <w:color w:val="auto"/>
                <w:sz w:val="18"/>
                <w:szCs w:val="18"/>
                <w:lang w:eastAsia="en-GB"/>
              </w:rPr>
            </w:pPr>
            <w:r w:rsidRPr="00C609B2">
              <w:rPr>
                <w:rFonts w:eastAsia="Tahoma" w:cs="Arial"/>
                <w:color w:val="auto"/>
                <w:sz w:val="18"/>
                <w:szCs w:val="18"/>
                <w:lang w:eastAsia="en-GB"/>
              </w:rPr>
              <w:t>NHS App</w:t>
            </w:r>
          </w:p>
          <w:p w14:paraId="01984C30" w14:textId="77777777" w:rsidR="00C609B2" w:rsidRPr="00C609B2" w:rsidRDefault="00C609B2" w:rsidP="00C609B2">
            <w:pPr>
              <w:pStyle w:val="ListParagraph"/>
              <w:numPr>
                <w:ilvl w:val="0"/>
                <w:numId w:val="8"/>
              </w:numPr>
              <w:rPr>
                <w:rFonts w:eastAsia="Tahoma" w:cs="Arial"/>
                <w:color w:val="auto"/>
                <w:sz w:val="18"/>
                <w:szCs w:val="18"/>
                <w:lang w:eastAsia="en-GB"/>
              </w:rPr>
            </w:pPr>
            <w:r w:rsidRPr="00C609B2">
              <w:rPr>
                <w:rFonts w:eastAsia="Tahoma" w:cs="Arial"/>
                <w:color w:val="auto"/>
                <w:sz w:val="18"/>
                <w:szCs w:val="18"/>
                <w:lang w:eastAsia="en-GB"/>
              </w:rPr>
              <w:t>NDC</w:t>
            </w:r>
          </w:p>
          <w:p w14:paraId="4AAF8CFA" w14:textId="77777777" w:rsidR="00C609B2" w:rsidRPr="00C609B2" w:rsidRDefault="00C609B2" w:rsidP="00C609B2">
            <w:pPr>
              <w:pStyle w:val="ListParagraph"/>
              <w:numPr>
                <w:ilvl w:val="0"/>
                <w:numId w:val="8"/>
              </w:numPr>
              <w:rPr>
                <w:rFonts w:eastAsia="Tahoma" w:cs="Arial"/>
                <w:color w:val="auto"/>
                <w:sz w:val="18"/>
                <w:szCs w:val="18"/>
                <w:lang w:eastAsia="en-GB"/>
              </w:rPr>
            </w:pPr>
            <w:r w:rsidRPr="00C609B2">
              <w:rPr>
                <w:rFonts w:eastAsia="Tahoma" w:cs="Arial"/>
                <w:color w:val="auto"/>
                <w:sz w:val="18"/>
                <w:szCs w:val="18"/>
                <w:lang w:eastAsia="en-GB"/>
              </w:rPr>
              <w:t>Diagnostic Imaging Data Set (DIDS) v2.0</w:t>
            </w:r>
          </w:p>
          <w:p w14:paraId="5AD44B75" w14:textId="77777777" w:rsidR="00C609B2" w:rsidRPr="001B777E" w:rsidRDefault="00C609B2" w:rsidP="689E528B">
            <w:pPr>
              <w:pStyle w:val="Default"/>
              <w:rPr>
                <w:rFonts w:eastAsia="Tahoma"/>
                <w:color w:val="auto"/>
                <w:sz w:val="18"/>
                <w:szCs w:val="18"/>
              </w:rPr>
            </w:pPr>
          </w:p>
          <w:p w14:paraId="424E18ED" w14:textId="29486014" w:rsidR="00B35C57" w:rsidRPr="00A2249C" w:rsidRDefault="00B35C57" w:rsidP="689E528B">
            <w:pPr>
              <w:rPr>
                <w:rStyle w:val="normaltextrun"/>
                <w:rFonts w:cs="Arial"/>
                <w:color w:val="000000"/>
              </w:rPr>
            </w:pPr>
          </w:p>
        </w:tc>
      </w:tr>
      <w:tr w:rsidR="00B35C57" w:rsidRPr="008F5447" w14:paraId="23F05A5F"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E0FBC"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Type of Personal Data</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E9ECE" w14:textId="77777777" w:rsidR="004F30C8" w:rsidRDefault="00C609B2" w:rsidP="00ED7F90">
            <w:pPr>
              <w:pStyle w:val="paragraph"/>
              <w:spacing w:before="0" w:beforeAutospacing="0" w:after="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Name</w:t>
            </w:r>
          </w:p>
          <w:p w14:paraId="2A420DC3" w14:textId="71C10816" w:rsidR="00ED7F90" w:rsidRPr="008F5447" w:rsidRDefault="004F30C8" w:rsidP="00ED7F90">
            <w:pPr>
              <w:pStyle w:val="paragraph"/>
              <w:spacing w:before="0" w:beforeAutospacing="0" w:after="0" w:afterAutospacing="0"/>
              <w:textAlignment w:val="baseline"/>
              <w:rPr>
                <w:color w:val="0F0F0F"/>
                <w:sz w:val="18"/>
                <w:szCs w:val="18"/>
              </w:rPr>
            </w:pPr>
            <w:r>
              <w:rPr>
                <w:rStyle w:val="normaltextrun"/>
                <w:rFonts w:ascii="Arial" w:hAnsi="Arial" w:cs="Arial"/>
                <w:color w:val="000000"/>
                <w:sz w:val="18"/>
                <w:szCs w:val="18"/>
              </w:rPr>
              <w:t>Address including p</w:t>
            </w:r>
            <w:r w:rsidR="00ED7F90" w:rsidRPr="008F5447">
              <w:rPr>
                <w:rStyle w:val="normaltextrun"/>
                <w:rFonts w:ascii="Arial" w:hAnsi="Arial" w:cs="Arial"/>
                <w:color w:val="000000"/>
                <w:sz w:val="18"/>
                <w:szCs w:val="18"/>
              </w:rPr>
              <w:t>ostcode </w:t>
            </w:r>
            <w:r w:rsidR="00ED7F90" w:rsidRPr="008F5447">
              <w:rPr>
                <w:rStyle w:val="eop"/>
                <w:rFonts w:cs="Arial"/>
                <w:color w:val="000000"/>
                <w:sz w:val="18"/>
                <w:szCs w:val="18"/>
              </w:rPr>
              <w:t> </w:t>
            </w:r>
          </w:p>
          <w:p w14:paraId="3AE05801" w14:textId="0AF5C428" w:rsidR="00ED7F90" w:rsidRPr="008F5447" w:rsidRDefault="004F30C8" w:rsidP="00ED7F90">
            <w:pPr>
              <w:pStyle w:val="paragraph"/>
              <w:spacing w:before="0" w:beforeAutospacing="0" w:after="0" w:afterAutospacing="0"/>
              <w:textAlignment w:val="baseline"/>
              <w:rPr>
                <w:color w:val="0F0F0F"/>
                <w:sz w:val="18"/>
                <w:szCs w:val="18"/>
              </w:rPr>
            </w:pPr>
            <w:r>
              <w:rPr>
                <w:rStyle w:val="normaltextrun"/>
                <w:rFonts w:ascii="Arial" w:hAnsi="Arial" w:cs="Arial"/>
                <w:color w:val="000000"/>
                <w:sz w:val="18"/>
                <w:szCs w:val="18"/>
              </w:rPr>
              <w:t>Date of Birth and a</w:t>
            </w:r>
            <w:r w:rsidR="00ED7F90" w:rsidRPr="008F5447">
              <w:rPr>
                <w:rStyle w:val="normaltextrun"/>
                <w:rFonts w:ascii="Arial" w:hAnsi="Arial" w:cs="Arial"/>
                <w:color w:val="000000"/>
                <w:sz w:val="18"/>
                <w:szCs w:val="18"/>
              </w:rPr>
              <w:t>ge</w:t>
            </w:r>
          </w:p>
          <w:p w14:paraId="71E45FBE" w14:textId="2F299604" w:rsidR="009F40EA" w:rsidRDefault="00ED7F90" w:rsidP="00ED7F90">
            <w:pPr>
              <w:pStyle w:val="paragraph"/>
              <w:spacing w:before="0" w:beforeAutospacing="0" w:after="0" w:afterAutospacing="0"/>
              <w:textAlignment w:val="baseline"/>
              <w:rPr>
                <w:rStyle w:val="normaltextrun"/>
                <w:rFonts w:ascii="Arial" w:hAnsi="Arial" w:cs="Arial"/>
                <w:color w:val="000000"/>
                <w:sz w:val="18"/>
                <w:szCs w:val="18"/>
              </w:rPr>
            </w:pPr>
            <w:r w:rsidRPr="008F5447">
              <w:rPr>
                <w:rStyle w:val="normaltextrun"/>
                <w:rFonts w:ascii="Arial" w:hAnsi="Arial" w:cs="Arial"/>
                <w:color w:val="000000"/>
                <w:sz w:val="18"/>
                <w:szCs w:val="18"/>
              </w:rPr>
              <w:t>Sex</w:t>
            </w:r>
            <w:r w:rsidR="004F30C8">
              <w:rPr>
                <w:rStyle w:val="normaltextrun"/>
                <w:rFonts w:ascii="Arial" w:hAnsi="Arial" w:cs="Arial"/>
                <w:color w:val="000000"/>
                <w:sz w:val="18"/>
                <w:szCs w:val="18"/>
              </w:rPr>
              <w:t xml:space="preserve"> and </w:t>
            </w:r>
            <w:r w:rsidR="009F40EA" w:rsidRPr="000944E0">
              <w:rPr>
                <w:rStyle w:val="normaltextrun"/>
                <w:rFonts w:ascii="Arial" w:hAnsi="Arial" w:cs="Arial"/>
                <w:color w:val="000000"/>
                <w:sz w:val="18"/>
                <w:szCs w:val="18"/>
              </w:rPr>
              <w:t>Gender</w:t>
            </w:r>
          </w:p>
          <w:p w14:paraId="5E60497F" w14:textId="2720A87A" w:rsidR="00854BCB" w:rsidRDefault="00854BCB" w:rsidP="00ED7F90">
            <w:pPr>
              <w:pStyle w:val="paragraph"/>
              <w:spacing w:before="0" w:beforeAutospacing="0" w:after="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Marital Status </w:t>
            </w:r>
          </w:p>
          <w:p w14:paraId="4A929E71" w14:textId="709CD7FB" w:rsidR="00532A08" w:rsidRDefault="00532A08" w:rsidP="00ED7F90">
            <w:pPr>
              <w:pStyle w:val="paragraph"/>
              <w:spacing w:before="0" w:beforeAutospacing="0" w:after="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lastRenderedPageBreak/>
              <w:t>Living Habits</w:t>
            </w:r>
          </w:p>
          <w:p w14:paraId="5A9E5CBF" w14:textId="233EB31B" w:rsidR="00CE2F9A" w:rsidRPr="000944E0" w:rsidRDefault="00CE2F9A" w:rsidP="00ED7F90">
            <w:pPr>
              <w:pStyle w:val="paragraph"/>
              <w:spacing w:before="0" w:beforeAutospacing="0" w:after="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Physical Description</w:t>
            </w:r>
          </w:p>
          <w:p w14:paraId="72E51B13" w14:textId="5B960E24" w:rsidR="00B35C57" w:rsidRDefault="00ED7F90" w:rsidP="00ED7F90">
            <w:pPr>
              <w:rPr>
                <w:rStyle w:val="normaltextrun"/>
                <w:rFonts w:cs="Arial"/>
                <w:color w:val="0F0F0F"/>
                <w:sz w:val="18"/>
                <w:szCs w:val="18"/>
              </w:rPr>
            </w:pPr>
            <w:r w:rsidRPr="000944E0">
              <w:rPr>
                <w:rStyle w:val="normaltextrun"/>
                <w:rFonts w:cs="Arial"/>
                <w:color w:val="000000"/>
                <w:sz w:val="18"/>
                <w:szCs w:val="18"/>
              </w:rPr>
              <w:t xml:space="preserve">General </w:t>
            </w:r>
            <w:r w:rsidRPr="008F5447">
              <w:rPr>
                <w:rStyle w:val="normaltextrun"/>
                <w:rFonts w:cs="Arial"/>
                <w:color w:val="0F0F0F"/>
                <w:sz w:val="18"/>
                <w:szCs w:val="18"/>
              </w:rPr>
              <w:t>Identifier</w:t>
            </w:r>
            <w:r w:rsidR="00C41AAB">
              <w:rPr>
                <w:rStyle w:val="normaltextrun"/>
                <w:rFonts w:cs="Arial"/>
                <w:color w:val="0F0F0F"/>
                <w:sz w:val="18"/>
                <w:szCs w:val="18"/>
              </w:rPr>
              <w:t xml:space="preserve"> </w:t>
            </w:r>
            <w:r w:rsidR="005A22A2">
              <w:rPr>
                <w:rStyle w:val="normaltextrun"/>
                <w:rFonts w:cs="Arial"/>
                <w:color w:val="0F0F0F"/>
                <w:sz w:val="18"/>
                <w:szCs w:val="18"/>
              </w:rPr>
              <w:t xml:space="preserve">– </w:t>
            </w:r>
            <w:proofErr w:type="spellStart"/>
            <w:r w:rsidR="005A22A2">
              <w:rPr>
                <w:rStyle w:val="normaltextrun"/>
                <w:rFonts w:cs="Arial"/>
                <w:color w:val="0F0F0F"/>
                <w:sz w:val="18"/>
                <w:szCs w:val="18"/>
              </w:rPr>
              <w:t>e.g</w:t>
            </w:r>
            <w:proofErr w:type="spellEnd"/>
            <w:r w:rsidR="005A22A2">
              <w:rPr>
                <w:rStyle w:val="normaltextrun"/>
                <w:rFonts w:cs="Arial"/>
                <w:color w:val="0F0F0F"/>
                <w:sz w:val="18"/>
                <w:szCs w:val="18"/>
              </w:rPr>
              <w:t xml:space="preserve"> NHS Number</w:t>
            </w:r>
          </w:p>
          <w:p w14:paraId="3AD1F519" w14:textId="2C1B19BF" w:rsidR="00BE3E78" w:rsidRDefault="00BE3E78" w:rsidP="00ED7F90">
            <w:pPr>
              <w:rPr>
                <w:rStyle w:val="normaltextrun"/>
                <w:rFonts w:cs="Arial"/>
                <w:color w:val="0F0F0F"/>
                <w:sz w:val="18"/>
                <w:szCs w:val="18"/>
              </w:rPr>
            </w:pPr>
            <w:r>
              <w:rPr>
                <w:rStyle w:val="normaltextrun"/>
                <w:rFonts w:cs="Arial"/>
                <w:color w:val="0F0F0F"/>
                <w:sz w:val="18"/>
                <w:szCs w:val="18"/>
              </w:rPr>
              <w:t>Contact number (home and mobile)</w:t>
            </w:r>
          </w:p>
          <w:p w14:paraId="6B1D15A3" w14:textId="02186462" w:rsidR="00BE3E78" w:rsidRDefault="00E7110F" w:rsidP="00ED7F90">
            <w:pPr>
              <w:rPr>
                <w:rStyle w:val="normaltextrun"/>
                <w:rFonts w:cs="Arial"/>
                <w:color w:val="0F0F0F"/>
                <w:sz w:val="18"/>
                <w:szCs w:val="18"/>
              </w:rPr>
            </w:pPr>
            <w:r>
              <w:rPr>
                <w:rStyle w:val="normaltextrun"/>
                <w:rFonts w:cs="Arial"/>
                <w:color w:val="0F0F0F"/>
                <w:sz w:val="18"/>
                <w:szCs w:val="18"/>
              </w:rPr>
              <w:t>Online Identifier</w:t>
            </w:r>
          </w:p>
          <w:p w14:paraId="44902FE4" w14:textId="44A0D97D" w:rsidR="00E7110F" w:rsidRDefault="005B1E39" w:rsidP="00ED7F90">
            <w:pPr>
              <w:rPr>
                <w:rFonts w:cs="Arial"/>
                <w:color w:val="000000"/>
                <w:sz w:val="18"/>
                <w:szCs w:val="18"/>
              </w:rPr>
            </w:pPr>
            <w:r w:rsidRPr="006C3560">
              <w:rPr>
                <w:rFonts w:cs="Arial"/>
                <w:color w:val="000000"/>
                <w:sz w:val="18"/>
                <w:szCs w:val="18"/>
              </w:rPr>
              <w:t>Mobile Phone / Device No / IMEI No </w:t>
            </w:r>
            <w:r w:rsidR="00B536EE">
              <w:rPr>
                <w:rFonts w:cs="Arial"/>
                <w:color w:val="000000"/>
                <w:sz w:val="18"/>
                <w:szCs w:val="18"/>
              </w:rPr>
              <w:t>–</w:t>
            </w:r>
            <w:r>
              <w:rPr>
                <w:rFonts w:cs="Arial"/>
                <w:color w:val="000000"/>
                <w:sz w:val="18"/>
                <w:szCs w:val="18"/>
              </w:rPr>
              <w:t xml:space="preserve"> Staff</w:t>
            </w:r>
          </w:p>
          <w:p w14:paraId="1414D0E4" w14:textId="69C45C76" w:rsidR="00B536EE" w:rsidRDefault="00B536EE" w:rsidP="00ED7F90">
            <w:pPr>
              <w:rPr>
                <w:rFonts w:cs="Arial"/>
                <w:color w:val="000000"/>
                <w:sz w:val="18"/>
                <w:szCs w:val="18"/>
              </w:rPr>
            </w:pPr>
            <w:r w:rsidRPr="006C3560">
              <w:rPr>
                <w:rFonts w:cs="Arial"/>
                <w:color w:val="000000"/>
                <w:sz w:val="18"/>
                <w:szCs w:val="18"/>
              </w:rPr>
              <w:t>Location Data (Travel / GPS / GSM Data</w:t>
            </w:r>
          </w:p>
          <w:p w14:paraId="1A4D5ABB" w14:textId="5BF3E59D" w:rsidR="00B536EE" w:rsidRPr="008F5447" w:rsidRDefault="001B4316" w:rsidP="00ED7F90">
            <w:pPr>
              <w:rPr>
                <w:rStyle w:val="normaltextrun"/>
                <w:rFonts w:cs="Arial"/>
                <w:color w:val="0F0F0F"/>
                <w:sz w:val="18"/>
                <w:szCs w:val="18"/>
              </w:rPr>
            </w:pPr>
            <w:r w:rsidRPr="006C3560">
              <w:rPr>
                <w:rFonts w:cs="Arial"/>
                <w:color w:val="000000"/>
                <w:sz w:val="18"/>
                <w:szCs w:val="18"/>
              </w:rPr>
              <w:t>Device MAC Address (Wireless Network Interface) </w:t>
            </w:r>
          </w:p>
          <w:p w14:paraId="64590823" w14:textId="77777777" w:rsidR="00ED7F90" w:rsidRPr="001B4316" w:rsidRDefault="00ED7F90" w:rsidP="00ED7F90">
            <w:pPr>
              <w:pStyle w:val="paragraph"/>
              <w:spacing w:before="0" w:beforeAutospacing="0" w:after="0" w:afterAutospacing="0"/>
              <w:textAlignment w:val="baseline"/>
              <w:rPr>
                <w:rFonts w:ascii="Arial" w:hAnsi="Arial" w:cs="Arial"/>
                <w:sz w:val="18"/>
                <w:szCs w:val="18"/>
              </w:rPr>
            </w:pPr>
            <w:r w:rsidRPr="001B4316">
              <w:rPr>
                <w:rFonts w:ascii="Arial" w:hAnsi="Arial" w:cs="Arial"/>
                <w:sz w:val="18"/>
                <w:szCs w:val="18"/>
              </w:rPr>
              <w:t>Physical / Mental Health or Condition, Diagnosis/Treatment </w:t>
            </w:r>
          </w:p>
          <w:p w14:paraId="3D234790" w14:textId="1DAAA2A8" w:rsidR="001B4316" w:rsidRPr="001B4316" w:rsidRDefault="001B4316" w:rsidP="001B4316">
            <w:pPr>
              <w:rPr>
                <w:rFonts w:cs="Arial"/>
                <w:color w:val="000000"/>
                <w:sz w:val="18"/>
                <w:szCs w:val="18"/>
              </w:rPr>
            </w:pPr>
            <w:r w:rsidRPr="001B4316">
              <w:rPr>
                <w:rFonts w:cs="Arial"/>
                <w:color w:val="000000"/>
                <w:sz w:val="18"/>
                <w:szCs w:val="18"/>
              </w:rPr>
              <w:t>Sexual life /orientation</w:t>
            </w:r>
          </w:p>
          <w:p w14:paraId="4400BCB2" w14:textId="77777777" w:rsidR="00ED7F90" w:rsidRDefault="00ED7F90" w:rsidP="001B4316">
            <w:pPr>
              <w:rPr>
                <w:rStyle w:val="eop"/>
                <w:rFonts w:cs="Arial"/>
                <w:color w:val="000000"/>
                <w:sz w:val="18"/>
                <w:szCs w:val="18"/>
              </w:rPr>
            </w:pPr>
            <w:r w:rsidRPr="001B4316">
              <w:rPr>
                <w:rFonts w:cs="Arial"/>
                <w:color w:val="000000"/>
                <w:sz w:val="18"/>
                <w:szCs w:val="18"/>
              </w:rPr>
              <w:t>Racial / Ethnic Origin </w:t>
            </w:r>
            <w:r w:rsidRPr="008F5447">
              <w:rPr>
                <w:rStyle w:val="eop"/>
                <w:rFonts w:cs="Arial"/>
                <w:color w:val="000000"/>
                <w:sz w:val="18"/>
                <w:szCs w:val="18"/>
              </w:rPr>
              <w:t> </w:t>
            </w:r>
          </w:p>
          <w:p w14:paraId="58933F4D" w14:textId="2F730274" w:rsidR="001B4316" w:rsidRPr="00532A08" w:rsidRDefault="001B4316" w:rsidP="001B4316">
            <w:pPr>
              <w:rPr>
                <w:rFonts w:cs="Arial"/>
                <w:color w:val="000000"/>
                <w:sz w:val="18"/>
                <w:szCs w:val="18"/>
              </w:rPr>
            </w:pPr>
            <w:r>
              <w:rPr>
                <w:rStyle w:val="eop"/>
                <w:rFonts w:cs="Arial"/>
                <w:color w:val="000000"/>
                <w:sz w:val="18"/>
                <w:szCs w:val="18"/>
              </w:rPr>
              <w:t xml:space="preserve">Genetic Data </w:t>
            </w:r>
          </w:p>
        </w:tc>
      </w:tr>
      <w:tr w:rsidR="00B35C57" w:rsidRPr="008F5447" w14:paraId="27F761D2"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7A97B"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lastRenderedPageBreak/>
              <w:t>Categories of Data Subject</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57D40" w14:textId="77777777" w:rsidR="00B35C57" w:rsidRDefault="00B35C57" w:rsidP="00CF22D2">
            <w:pPr>
              <w:spacing w:before="60" w:after="120"/>
              <w:rPr>
                <w:rFonts w:eastAsia="Tahoma" w:cs="Arial"/>
                <w:sz w:val="18"/>
                <w:szCs w:val="18"/>
              </w:rPr>
            </w:pPr>
            <w:r w:rsidRPr="008F5447">
              <w:rPr>
                <w:rFonts w:eastAsia="Tahoma" w:cs="Arial"/>
                <w:sz w:val="18"/>
                <w:szCs w:val="18"/>
              </w:rPr>
              <w:t xml:space="preserve">Patient </w:t>
            </w:r>
          </w:p>
          <w:p w14:paraId="3B6EE296" w14:textId="3083878B" w:rsidR="001B4316" w:rsidRPr="008F5447" w:rsidRDefault="001B4316" w:rsidP="00CF22D2">
            <w:pPr>
              <w:spacing w:before="60" w:after="120"/>
              <w:rPr>
                <w:rFonts w:eastAsia="Tahoma" w:cs="Arial"/>
                <w:sz w:val="18"/>
                <w:szCs w:val="18"/>
              </w:rPr>
            </w:pPr>
            <w:r>
              <w:rPr>
                <w:rFonts w:eastAsia="Tahoma" w:cs="Arial"/>
                <w:sz w:val="18"/>
                <w:szCs w:val="18"/>
              </w:rPr>
              <w:t>Staff</w:t>
            </w:r>
          </w:p>
        </w:tc>
      </w:tr>
      <w:tr w:rsidR="00B35C57" w:rsidRPr="008F5447" w14:paraId="4E87EEA4"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07A26"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Plan for return and destruction of the data once the Processing is complete</w:t>
            </w:r>
          </w:p>
          <w:p w14:paraId="6E0ADADE"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UNLESS requirement under Union or Member State law to preserve that type of data</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B7966" w14:textId="793C1D5D" w:rsidR="00B35C57" w:rsidRPr="008F5447" w:rsidRDefault="00B35C57" w:rsidP="00CF22D2">
            <w:pPr>
              <w:spacing w:before="60" w:after="120"/>
              <w:rPr>
                <w:rFonts w:eastAsia="Tahoma" w:cs="Arial"/>
                <w:sz w:val="18"/>
                <w:szCs w:val="18"/>
              </w:rPr>
            </w:pPr>
            <w:r w:rsidRPr="008F5447">
              <w:rPr>
                <w:rFonts w:eastAsia="Tahoma" w:cs="Arial"/>
                <w:sz w:val="18"/>
                <w:szCs w:val="18"/>
              </w:rPr>
              <w:t>Processor</w:t>
            </w:r>
            <w:r w:rsidR="001B4316">
              <w:rPr>
                <w:rFonts w:eastAsia="Tahoma" w:cs="Arial"/>
                <w:sz w:val="18"/>
                <w:szCs w:val="18"/>
              </w:rPr>
              <w:t>s</w:t>
            </w:r>
            <w:r w:rsidRPr="008F5447">
              <w:rPr>
                <w:rFonts w:eastAsia="Tahoma" w:cs="Arial"/>
                <w:sz w:val="18"/>
                <w:szCs w:val="18"/>
              </w:rPr>
              <w:t xml:space="preserve"> </w:t>
            </w:r>
          </w:p>
          <w:p w14:paraId="68ED168B" w14:textId="46021D5C" w:rsidR="00B35C57" w:rsidRDefault="00B35C57" w:rsidP="00CF22D2">
            <w:pPr>
              <w:pStyle w:val="ListParagraph"/>
              <w:numPr>
                <w:ilvl w:val="0"/>
                <w:numId w:val="2"/>
              </w:numPr>
              <w:spacing w:before="60" w:after="120"/>
              <w:rPr>
                <w:rFonts w:eastAsia="Tahoma" w:cs="Arial"/>
                <w:sz w:val="18"/>
                <w:szCs w:val="18"/>
              </w:rPr>
            </w:pPr>
            <w:r w:rsidRPr="008F5447">
              <w:rPr>
                <w:rFonts w:eastAsia="Tahoma" w:cs="Arial"/>
                <w:sz w:val="18"/>
                <w:szCs w:val="18"/>
              </w:rPr>
              <w:t xml:space="preserve">Palantir as the FDP provider is configured only to retain data for defined periods that can be configured by </w:t>
            </w:r>
            <w:r w:rsidR="001A0579">
              <w:rPr>
                <w:rFonts w:eastAsia="Tahoma" w:cs="Arial"/>
                <w:sz w:val="18"/>
                <w:szCs w:val="18"/>
              </w:rPr>
              <w:t xml:space="preserve">the </w:t>
            </w:r>
            <w:r w:rsidRPr="008F5447">
              <w:rPr>
                <w:rFonts w:eastAsia="Tahoma" w:cs="Arial"/>
                <w:sz w:val="18"/>
                <w:szCs w:val="18"/>
              </w:rPr>
              <w:t>Controller. Processor will delete or provide access for Controller to remove data from the Processor's services at the end of duration of processing.</w:t>
            </w:r>
          </w:p>
          <w:p w14:paraId="60E62C3D" w14:textId="1105CDE6" w:rsidR="001B4316" w:rsidRPr="001A1566" w:rsidRDefault="001A1566" w:rsidP="001A1566">
            <w:pPr>
              <w:pStyle w:val="ListParagraph"/>
              <w:numPr>
                <w:ilvl w:val="0"/>
                <w:numId w:val="2"/>
              </w:numPr>
              <w:spacing w:before="60" w:after="120"/>
              <w:rPr>
                <w:rFonts w:eastAsia="Tahoma" w:cs="Arial"/>
                <w:sz w:val="18"/>
                <w:szCs w:val="18"/>
              </w:rPr>
            </w:pPr>
            <w:r>
              <w:rPr>
                <w:rFonts w:eastAsia="Tahoma" w:cs="Arial"/>
                <w:sz w:val="18"/>
                <w:szCs w:val="18"/>
              </w:rPr>
              <w:t xml:space="preserve">IQVIA as the PET provider is configured to process selected data sets (please see overarching DPIA) no data is to be retained throughout this process. </w:t>
            </w:r>
          </w:p>
          <w:p w14:paraId="6A86C030" w14:textId="6B072725" w:rsidR="00B35C57" w:rsidRPr="008F5447" w:rsidRDefault="00B35C57" w:rsidP="004D3B76">
            <w:pPr>
              <w:spacing w:before="60" w:after="120"/>
              <w:rPr>
                <w:rFonts w:eastAsia="Tahoma" w:cs="Arial"/>
                <w:sz w:val="18"/>
                <w:szCs w:val="18"/>
              </w:rPr>
            </w:pPr>
          </w:p>
        </w:tc>
      </w:tr>
      <w:tr w:rsidR="00B35C57" w:rsidRPr="008F5447" w14:paraId="69DC8BB1"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AF76C"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Transfers of data outside the UK</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CF04" w14:textId="77777777" w:rsidR="00B35C57" w:rsidRPr="008F5447" w:rsidRDefault="00B35C57" w:rsidP="00CF22D2">
            <w:pPr>
              <w:spacing w:before="60" w:after="120"/>
              <w:rPr>
                <w:rFonts w:eastAsia="Tahoma" w:cs="Arial"/>
                <w:sz w:val="18"/>
                <w:szCs w:val="18"/>
              </w:rPr>
            </w:pPr>
            <w:r w:rsidRPr="008F5447">
              <w:rPr>
                <w:rFonts w:eastAsia="Tahoma" w:cs="Arial"/>
                <w:sz w:val="18"/>
                <w:szCs w:val="18"/>
              </w:rPr>
              <w:t xml:space="preserve">All personal data is stored in the UK and is not to be accessible or processed from outside the UK.  </w:t>
            </w:r>
          </w:p>
        </w:tc>
      </w:tr>
      <w:tr w:rsidR="00B35C57" w:rsidRPr="008F5447" w14:paraId="4A64DB15"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7EAD4"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Issued on behalf of the Controller by</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A9FDD" w14:textId="77777777" w:rsidR="00860998" w:rsidRPr="0056144C" w:rsidRDefault="00860998" w:rsidP="00860998">
            <w:pPr>
              <w:pStyle w:val="paragraph"/>
              <w:spacing w:before="0" w:beforeAutospacing="0" w:after="0" w:afterAutospacing="0"/>
              <w:jc w:val="both"/>
              <w:textAlignment w:val="baseline"/>
              <w:rPr>
                <w:rFonts w:ascii="Arial" w:eastAsia="Tahoma" w:hAnsi="Arial" w:cs="Arial"/>
                <w:sz w:val="18"/>
                <w:szCs w:val="18"/>
              </w:rPr>
            </w:pPr>
            <w:r w:rsidRPr="0056144C">
              <w:rPr>
                <w:rFonts w:ascii="Arial" w:eastAsia="Tahoma" w:hAnsi="Arial" w:cs="Arial"/>
                <w:sz w:val="18"/>
                <w:szCs w:val="18"/>
              </w:rPr>
              <w:t>Rebecca Llewellyn  </w:t>
            </w:r>
          </w:p>
          <w:p w14:paraId="0EA39AAF" w14:textId="77777777" w:rsidR="00860998" w:rsidRPr="0056144C" w:rsidRDefault="00860998" w:rsidP="00860998">
            <w:pPr>
              <w:pStyle w:val="paragraph"/>
              <w:spacing w:before="0" w:beforeAutospacing="0" w:after="0" w:afterAutospacing="0"/>
              <w:jc w:val="both"/>
              <w:textAlignment w:val="baseline"/>
              <w:rPr>
                <w:rFonts w:ascii="Arial" w:eastAsia="Tahoma" w:hAnsi="Arial" w:cs="Arial"/>
                <w:sz w:val="18"/>
                <w:szCs w:val="18"/>
              </w:rPr>
            </w:pPr>
            <w:r w:rsidRPr="0056144C">
              <w:rPr>
                <w:rFonts w:ascii="Arial" w:eastAsia="Tahoma" w:hAnsi="Arial" w:cs="Arial"/>
                <w:sz w:val="18"/>
                <w:szCs w:val="18"/>
              </w:rPr>
              <w:t>Federated Data Platform Programme Delivery Director   </w:t>
            </w:r>
          </w:p>
          <w:p w14:paraId="7828A592" w14:textId="7D5E14BA" w:rsidR="00B35C57" w:rsidRPr="001B4316" w:rsidRDefault="00860998" w:rsidP="001B4316">
            <w:pPr>
              <w:pStyle w:val="paragraph"/>
              <w:spacing w:before="0" w:beforeAutospacing="0" w:after="0" w:afterAutospacing="0"/>
              <w:jc w:val="both"/>
              <w:textAlignment w:val="baseline"/>
              <w:rPr>
                <w:rFonts w:ascii="Arial" w:eastAsia="Tahoma" w:hAnsi="Arial" w:cs="Arial"/>
                <w:sz w:val="18"/>
                <w:szCs w:val="18"/>
              </w:rPr>
            </w:pPr>
            <w:r w:rsidRPr="0056144C">
              <w:rPr>
                <w:rFonts w:ascii="Arial" w:eastAsia="Tahoma" w:hAnsi="Arial" w:cs="Arial"/>
                <w:sz w:val="18"/>
                <w:szCs w:val="18"/>
              </w:rPr>
              <w:t>Data Services   </w:t>
            </w:r>
          </w:p>
        </w:tc>
      </w:tr>
      <w:tr w:rsidR="00B35C57" w:rsidRPr="008F5447" w14:paraId="32F328A1" w14:textId="77777777" w:rsidTr="689E528B">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59703" w14:textId="77777777" w:rsidR="00B35C57" w:rsidRPr="008F5447" w:rsidRDefault="00B35C57" w:rsidP="00CF22D2">
            <w:pPr>
              <w:spacing w:before="60" w:after="120"/>
              <w:jc w:val="left"/>
              <w:rPr>
                <w:rFonts w:eastAsia="Tahoma" w:cs="Arial"/>
                <w:b/>
                <w:sz w:val="18"/>
                <w:szCs w:val="18"/>
              </w:rPr>
            </w:pPr>
            <w:r w:rsidRPr="008F5447">
              <w:rPr>
                <w:rFonts w:eastAsia="Tahoma" w:cs="Arial"/>
                <w:b/>
                <w:sz w:val="18"/>
                <w:szCs w:val="18"/>
              </w:rPr>
              <w:t>Date of Issue</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F1487" w14:textId="2BF24390" w:rsidR="00B35C57" w:rsidRPr="008F5447" w:rsidRDefault="00057B45" w:rsidP="00CF22D2">
            <w:pPr>
              <w:spacing w:before="60" w:after="120"/>
              <w:rPr>
                <w:rFonts w:eastAsia="Tahoma" w:cs="Arial"/>
                <w:sz w:val="18"/>
                <w:szCs w:val="18"/>
              </w:rPr>
            </w:pPr>
            <w:r>
              <w:rPr>
                <w:rFonts w:eastAsia="Tahoma" w:cs="Arial"/>
                <w:sz w:val="18"/>
                <w:szCs w:val="18"/>
              </w:rPr>
              <w:t>18/07</w:t>
            </w:r>
            <w:r w:rsidR="00532A08">
              <w:rPr>
                <w:rFonts w:eastAsia="Tahoma" w:cs="Arial"/>
                <w:sz w:val="18"/>
                <w:szCs w:val="18"/>
              </w:rPr>
              <w:t>/2025</w:t>
            </w:r>
          </w:p>
        </w:tc>
      </w:tr>
    </w:tbl>
    <w:p w14:paraId="55B649B4" w14:textId="77777777" w:rsidR="00B35C57" w:rsidRDefault="00B35C57"/>
    <w:sectPr w:rsidR="00B35C5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FDED" w14:textId="77777777" w:rsidR="00205BB6" w:rsidRDefault="00205BB6" w:rsidP="00051372">
      <w:r>
        <w:separator/>
      </w:r>
    </w:p>
  </w:endnote>
  <w:endnote w:type="continuationSeparator" w:id="0">
    <w:p w14:paraId="1EA1E81E" w14:textId="77777777" w:rsidR="00205BB6" w:rsidRDefault="00205BB6" w:rsidP="00051372">
      <w:r>
        <w:continuationSeparator/>
      </w:r>
    </w:p>
  </w:endnote>
  <w:endnote w:type="continuationNotice" w:id="1">
    <w:p w14:paraId="2F71D568" w14:textId="77777777" w:rsidR="00205BB6" w:rsidRDefault="00205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4AA0" w14:textId="77777777" w:rsidR="00902BD0" w:rsidRDefault="00902BD0" w:rsidP="008F5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CC4BC" w14:textId="77777777" w:rsidR="00205BB6" w:rsidRDefault="00205BB6" w:rsidP="00051372">
      <w:r>
        <w:separator/>
      </w:r>
    </w:p>
  </w:footnote>
  <w:footnote w:type="continuationSeparator" w:id="0">
    <w:p w14:paraId="42C73917" w14:textId="77777777" w:rsidR="00205BB6" w:rsidRDefault="00205BB6" w:rsidP="00051372">
      <w:r>
        <w:continuationSeparator/>
      </w:r>
    </w:p>
  </w:footnote>
  <w:footnote w:type="continuationNotice" w:id="1">
    <w:p w14:paraId="68411062" w14:textId="77777777" w:rsidR="00205BB6" w:rsidRDefault="00205BB6"/>
  </w:footnote>
  <w:footnote w:id="2">
    <w:p w14:paraId="356A7B0F" w14:textId="77777777" w:rsidR="00B35C57" w:rsidRDefault="00B35C57" w:rsidP="00B35C57">
      <w:pPr>
        <w:pStyle w:val="FootnoteText"/>
      </w:pPr>
      <w:r>
        <w:rPr>
          <w:rStyle w:val="FootnoteReference"/>
        </w:rPr>
        <w:footnoteRef/>
      </w:r>
      <w:r>
        <w:t xml:space="preserve"> Update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8318" w14:textId="77777777" w:rsidR="00902BD0" w:rsidRDefault="00902BD0" w:rsidP="008F5447">
    <w:pPr>
      <w:pStyle w:val="Revis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035F"/>
    <w:multiLevelType w:val="hybridMultilevel"/>
    <w:tmpl w:val="5404A1D2"/>
    <w:lvl w:ilvl="0" w:tplc="AD4CAFA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64F5E"/>
    <w:multiLevelType w:val="multilevel"/>
    <w:tmpl w:val="00D4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B76E4"/>
    <w:multiLevelType w:val="hybridMultilevel"/>
    <w:tmpl w:val="B1FA4080"/>
    <w:lvl w:ilvl="0" w:tplc="F25A080A">
      <w:numFmt w:val="bullet"/>
      <w:lvlText w:val="-"/>
      <w:lvlJc w:val="left"/>
      <w:pPr>
        <w:ind w:left="720"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E32A2"/>
    <w:multiLevelType w:val="multilevel"/>
    <w:tmpl w:val="44AC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E6415"/>
    <w:multiLevelType w:val="hybridMultilevel"/>
    <w:tmpl w:val="4ADC558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A523677"/>
    <w:multiLevelType w:val="multilevel"/>
    <w:tmpl w:val="73FA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6584D"/>
    <w:multiLevelType w:val="hybridMultilevel"/>
    <w:tmpl w:val="34B8D028"/>
    <w:lvl w:ilvl="0" w:tplc="0584E75E">
      <w:start w:val="1"/>
      <w:numFmt w:val="decimal"/>
      <w:pStyle w:val="IGHeading"/>
      <w:lvlText w:val="A%1."/>
      <w:lvlJc w:val="left"/>
      <w:pPr>
        <w:ind w:left="720" w:hanging="360"/>
      </w:pPr>
      <w:rPr>
        <w:rFonts w:hint="default"/>
      </w:rPr>
    </w:lvl>
    <w:lvl w:ilvl="1" w:tplc="A4167D5C">
      <w:start w:val="1"/>
      <w:numFmt w:val="decimal"/>
      <w:lvlText w:val="3.%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1F443D"/>
    <w:multiLevelType w:val="hybridMultilevel"/>
    <w:tmpl w:val="2FF2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145013">
    <w:abstractNumId w:val="5"/>
  </w:num>
  <w:num w:numId="2" w16cid:durableId="1656688206">
    <w:abstractNumId w:val="2"/>
  </w:num>
  <w:num w:numId="3" w16cid:durableId="1773623234">
    <w:abstractNumId w:val="3"/>
  </w:num>
  <w:num w:numId="4" w16cid:durableId="1033261691">
    <w:abstractNumId w:val="7"/>
  </w:num>
  <w:num w:numId="5" w16cid:durableId="1229195580">
    <w:abstractNumId w:val="1"/>
  </w:num>
  <w:num w:numId="6" w16cid:durableId="1112478526">
    <w:abstractNumId w:val="6"/>
  </w:num>
  <w:num w:numId="7" w16cid:durableId="1502506929">
    <w:abstractNumId w:val="4"/>
  </w:num>
  <w:num w:numId="8" w16cid:durableId="28050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72"/>
    <w:rsid w:val="00051372"/>
    <w:rsid w:val="00057B45"/>
    <w:rsid w:val="000855DD"/>
    <w:rsid w:val="00090FB1"/>
    <w:rsid w:val="00091AC9"/>
    <w:rsid w:val="000944E0"/>
    <w:rsid w:val="000D75A4"/>
    <w:rsid w:val="001219D5"/>
    <w:rsid w:val="00130669"/>
    <w:rsid w:val="00132770"/>
    <w:rsid w:val="001704DA"/>
    <w:rsid w:val="0017370D"/>
    <w:rsid w:val="001A0579"/>
    <w:rsid w:val="001A1566"/>
    <w:rsid w:val="001B1FF8"/>
    <w:rsid w:val="001B4316"/>
    <w:rsid w:val="001B777E"/>
    <w:rsid w:val="001D2B47"/>
    <w:rsid w:val="00205BB6"/>
    <w:rsid w:val="002145B2"/>
    <w:rsid w:val="002302D3"/>
    <w:rsid w:val="00245E32"/>
    <w:rsid w:val="002A0301"/>
    <w:rsid w:val="002B2AA0"/>
    <w:rsid w:val="0031581C"/>
    <w:rsid w:val="00382C06"/>
    <w:rsid w:val="00382F8F"/>
    <w:rsid w:val="00403932"/>
    <w:rsid w:val="00427557"/>
    <w:rsid w:val="00473E97"/>
    <w:rsid w:val="00482E05"/>
    <w:rsid w:val="004916AA"/>
    <w:rsid w:val="004D3B76"/>
    <w:rsid w:val="004D62AB"/>
    <w:rsid w:val="004F30C8"/>
    <w:rsid w:val="00532A08"/>
    <w:rsid w:val="00550C94"/>
    <w:rsid w:val="0056144C"/>
    <w:rsid w:val="005A22A2"/>
    <w:rsid w:val="005B1E39"/>
    <w:rsid w:val="00645AFF"/>
    <w:rsid w:val="00670409"/>
    <w:rsid w:val="00676FF7"/>
    <w:rsid w:val="0067708C"/>
    <w:rsid w:val="006860DC"/>
    <w:rsid w:val="006F2E61"/>
    <w:rsid w:val="006F4E92"/>
    <w:rsid w:val="00704E81"/>
    <w:rsid w:val="0077152C"/>
    <w:rsid w:val="007E1C1B"/>
    <w:rsid w:val="007F4F08"/>
    <w:rsid w:val="0083610B"/>
    <w:rsid w:val="00837F20"/>
    <w:rsid w:val="00854BCB"/>
    <w:rsid w:val="00860998"/>
    <w:rsid w:val="008F5447"/>
    <w:rsid w:val="00902BD0"/>
    <w:rsid w:val="009273C1"/>
    <w:rsid w:val="00940A55"/>
    <w:rsid w:val="0094160C"/>
    <w:rsid w:val="009F40EA"/>
    <w:rsid w:val="00A2249C"/>
    <w:rsid w:val="00A5457A"/>
    <w:rsid w:val="00AE4C56"/>
    <w:rsid w:val="00B02D3A"/>
    <w:rsid w:val="00B05388"/>
    <w:rsid w:val="00B1186A"/>
    <w:rsid w:val="00B2743E"/>
    <w:rsid w:val="00B35C57"/>
    <w:rsid w:val="00B46135"/>
    <w:rsid w:val="00B536EE"/>
    <w:rsid w:val="00B761DC"/>
    <w:rsid w:val="00B766BF"/>
    <w:rsid w:val="00BB6A41"/>
    <w:rsid w:val="00BE3E78"/>
    <w:rsid w:val="00BE6B39"/>
    <w:rsid w:val="00C13DFE"/>
    <w:rsid w:val="00C41AAB"/>
    <w:rsid w:val="00C53078"/>
    <w:rsid w:val="00C609B2"/>
    <w:rsid w:val="00C610AD"/>
    <w:rsid w:val="00C636EF"/>
    <w:rsid w:val="00C71977"/>
    <w:rsid w:val="00CA3FB8"/>
    <w:rsid w:val="00CB5601"/>
    <w:rsid w:val="00CE2F9A"/>
    <w:rsid w:val="00D01F01"/>
    <w:rsid w:val="00D164A7"/>
    <w:rsid w:val="00D665C5"/>
    <w:rsid w:val="00DF6E8A"/>
    <w:rsid w:val="00E471AD"/>
    <w:rsid w:val="00E7110F"/>
    <w:rsid w:val="00E73C16"/>
    <w:rsid w:val="00E86B16"/>
    <w:rsid w:val="00ED1563"/>
    <w:rsid w:val="00ED7F90"/>
    <w:rsid w:val="00F26949"/>
    <w:rsid w:val="00F3511E"/>
    <w:rsid w:val="00F87EE5"/>
    <w:rsid w:val="00FC3B79"/>
    <w:rsid w:val="00FE49DC"/>
    <w:rsid w:val="032544FB"/>
    <w:rsid w:val="09D02F22"/>
    <w:rsid w:val="0DA2D19B"/>
    <w:rsid w:val="1DBCE5A1"/>
    <w:rsid w:val="2E2A5415"/>
    <w:rsid w:val="374B9841"/>
    <w:rsid w:val="37BE88D1"/>
    <w:rsid w:val="3805A368"/>
    <w:rsid w:val="3A29D108"/>
    <w:rsid w:val="3A5DCF09"/>
    <w:rsid w:val="52005180"/>
    <w:rsid w:val="539C21E1"/>
    <w:rsid w:val="689E528B"/>
    <w:rsid w:val="75EC0547"/>
    <w:rsid w:val="7F4209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F8B6"/>
  <w15:chartTrackingRefBased/>
  <w15:docId w15:val="{FEE1961F-7BE1-41B3-ACF7-0E9E92A6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72"/>
    <w:pPr>
      <w:spacing w:after="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51372"/>
  </w:style>
  <w:style w:type="character" w:customStyle="1" w:styleId="FootnoteTextChar">
    <w:name w:val="Footnote Text Char"/>
    <w:basedOn w:val="DefaultParagraphFont"/>
    <w:link w:val="FootnoteText"/>
    <w:semiHidden/>
    <w:rsid w:val="00051372"/>
    <w:rPr>
      <w:rFonts w:ascii="Arial" w:eastAsia="Times New Roman" w:hAnsi="Arial" w:cs="Times New Roman"/>
      <w:sz w:val="20"/>
      <w:szCs w:val="20"/>
      <w:lang w:eastAsia="en-GB"/>
    </w:rPr>
  </w:style>
  <w:style w:type="character" w:styleId="FootnoteReference">
    <w:name w:val="footnote reference"/>
    <w:basedOn w:val="DefaultParagraphFont"/>
    <w:semiHidden/>
    <w:unhideWhenUsed/>
    <w:rsid w:val="00051372"/>
    <w:rPr>
      <w:vertAlign w:val="superscript"/>
    </w:rPr>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
    <w:basedOn w:val="Normal"/>
    <w:link w:val="ListParagraphChar"/>
    <w:uiPriority w:val="34"/>
    <w:qFormat/>
    <w:rsid w:val="002B2AA0"/>
    <w:pPr>
      <w:spacing w:after="140"/>
      <w:ind w:left="720"/>
      <w:contextualSpacing/>
      <w:jc w:val="left"/>
      <w:textboxTightWrap w:val="lastLineOnly"/>
    </w:pPr>
    <w:rPr>
      <w:color w:val="000000" w:themeColor="text1"/>
      <w:sz w:val="24"/>
      <w:szCs w:val="24"/>
      <w:lang w:eastAsia="en-US"/>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 Char"/>
    <w:basedOn w:val="DefaultParagraphFont"/>
    <w:link w:val="ListParagraph"/>
    <w:uiPriority w:val="34"/>
    <w:qFormat/>
    <w:rsid w:val="002B2AA0"/>
    <w:rPr>
      <w:rFonts w:ascii="Arial" w:eastAsia="Times New Roman" w:hAnsi="Arial" w:cs="Times New Roman"/>
      <w:color w:val="000000" w:themeColor="text1"/>
      <w:sz w:val="24"/>
      <w:szCs w:val="24"/>
    </w:rPr>
  </w:style>
  <w:style w:type="paragraph" w:customStyle="1" w:styleId="Default">
    <w:name w:val="Default"/>
    <w:basedOn w:val="Normal"/>
    <w:uiPriority w:val="1"/>
    <w:rsid w:val="689E528B"/>
    <w:rPr>
      <w:rFonts w:cs="Arial"/>
      <w:color w:val="000000" w:themeColor="text1"/>
      <w:sz w:val="24"/>
      <w:szCs w:val="24"/>
    </w:rPr>
  </w:style>
  <w:style w:type="paragraph" w:styleId="Revision">
    <w:name w:val="Revision"/>
    <w:hidden/>
    <w:uiPriority w:val="99"/>
    <w:semiHidden/>
    <w:rsid w:val="00ED7F90"/>
    <w:pPr>
      <w:spacing w:after="0" w:line="240" w:lineRule="auto"/>
    </w:pPr>
    <w:rPr>
      <w:rFonts w:ascii="Arial" w:eastAsia="Times New Roman" w:hAnsi="Arial" w:cs="Times New Roman"/>
      <w:sz w:val="20"/>
      <w:szCs w:val="20"/>
      <w:lang w:eastAsia="en-GB"/>
    </w:rPr>
  </w:style>
  <w:style w:type="paragraph" w:customStyle="1" w:styleId="paragraph">
    <w:name w:val="paragraph"/>
    <w:basedOn w:val="Normal"/>
    <w:rsid w:val="00ED7F90"/>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ED7F90"/>
  </w:style>
  <w:style w:type="character" w:customStyle="1" w:styleId="eop">
    <w:name w:val="eop"/>
    <w:basedOn w:val="DefaultParagraphFont"/>
    <w:rsid w:val="00ED7F90"/>
  </w:style>
  <w:style w:type="paragraph" w:styleId="Header">
    <w:name w:val="header"/>
    <w:basedOn w:val="Normal"/>
    <w:link w:val="HeaderChar"/>
    <w:uiPriority w:val="99"/>
    <w:unhideWhenUsed/>
    <w:rsid w:val="00902BD0"/>
    <w:pPr>
      <w:tabs>
        <w:tab w:val="center" w:pos="4513"/>
        <w:tab w:val="right" w:pos="9026"/>
      </w:tabs>
    </w:pPr>
  </w:style>
  <w:style w:type="character" w:customStyle="1" w:styleId="HeaderChar">
    <w:name w:val="Header Char"/>
    <w:basedOn w:val="DefaultParagraphFont"/>
    <w:link w:val="Header"/>
    <w:uiPriority w:val="99"/>
    <w:rsid w:val="00902BD0"/>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902BD0"/>
    <w:pPr>
      <w:tabs>
        <w:tab w:val="center" w:pos="4513"/>
        <w:tab w:val="right" w:pos="9026"/>
      </w:tabs>
    </w:pPr>
  </w:style>
  <w:style w:type="character" w:customStyle="1" w:styleId="FooterChar">
    <w:name w:val="Footer Char"/>
    <w:basedOn w:val="DefaultParagraphFont"/>
    <w:link w:val="Footer"/>
    <w:uiPriority w:val="99"/>
    <w:rsid w:val="00902BD0"/>
    <w:rPr>
      <w:rFonts w:ascii="Arial" w:eastAsia="Times New Roman" w:hAnsi="Arial" w:cs="Times New Roman"/>
      <w:sz w:val="20"/>
      <w:szCs w:val="20"/>
      <w:lang w:eastAsia="en-GB"/>
    </w:rPr>
  </w:style>
  <w:style w:type="paragraph" w:customStyle="1" w:styleId="TableHelpText">
    <w:name w:val="Table Help Text"/>
    <w:basedOn w:val="Normal"/>
    <w:rsid w:val="006860DC"/>
    <w:pPr>
      <w:spacing w:before="60" w:after="60"/>
      <w:jc w:val="left"/>
    </w:pPr>
    <w:rPr>
      <w:szCs w:val="24"/>
      <w:lang w:val="en-US" w:eastAsia="en-US"/>
    </w:rPr>
  </w:style>
  <w:style w:type="character" w:styleId="CommentReference">
    <w:name w:val="annotation reference"/>
    <w:basedOn w:val="DefaultParagraphFont"/>
    <w:uiPriority w:val="99"/>
    <w:semiHidden/>
    <w:unhideWhenUsed/>
    <w:rsid w:val="00D665C5"/>
    <w:rPr>
      <w:sz w:val="16"/>
      <w:szCs w:val="16"/>
    </w:rPr>
  </w:style>
  <w:style w:type="paragraph" w:styleId="CommentText">
    <w:name w:val="annotation text"/>
    <w:basedOn w:val="Normal"/>
    <w:link w:val="CommentTextChar"/>
    <w:uiPriority w:val="99"/>
    <w:semiHidden/>
    <w:unhideWhenUsed/>
    <w:rsid w:val="00D665C5"/>
  </w:style>
  <w:style w:type="character" w:customStyle="1" w:styleId="CommentTextChar">
    <w:name w:val="Comment Text Char"/>
    <w:basedOn w:val="DefaultParagraphFont"/>
    <w:link w:val="CommentText"/>
    <w:uiPriority w:val="99"/>
    <w:semiHidden/>
    <w:rsid w:val="00D665C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665C5"/>
    <w:rPr>
      <w:b/>
      <w:bCs/>
    </w:rPr>
  </w:style>
  <w:style w:type="character" w:customStyle="1" w:styleId="CommentSubjectChar">
    <w:name w:val="Comment Subject Char"/>
    <w:basedOn w:val="CommentTextChar"/>
    <w:link w:val="CommentSubject"/>
    <w:uiPriority w:val="99"/>
    <w:semiHidden/>
    <w:rsid w:val="00D665C5"/>
    <w:rPr>
      <w:rFonts w:ascii="Arial" w:eastAsia="Times New Roman" w:hAnsi="Arial" w:cs="Times New Roman"/>
      <w:b/>
      <w:bCs/>
      <w:sz w:val="20"/>
      <w:szCs w:val="20"/>
      <w:lang w:eastAsia="en-GB"/>
    </w:rPr>
  </w:style>
  <w:style w:type="paragraph" w:customStyle="1" w:styleId="IGHeading">
    <w:name w:val="IG Heading"/>
    <w:basedOn w:val="ListParagraph"/>
    <w:link w:val="IGHeadingChar"/>
    <w:rsid w:val="00A2249C"/>
    <w:pPr>
      <w:widowControl w:val="0"/>
      <w:numPr>
        <w:numId w:val="6"/>
      </w:numPr>
      <w:spacing w:before="120" w:after="160"/>
      <w:contextualSpacing w:val="0"/>
      <w:textboxTightWrap w:val="none"/>
    </w:pPr>
    <w:rPr>
      <w:rFonts w:eastAsiaTheme="minorHAnsi" w:cs="Arial"/>
      <w:b/>
      <w:color w:val="005EB8"/>
    </w:rPr>
  </w:style>
  <w:style w:type="character" w:customStyle="1" w:styleId="IGHeadingChar">
    <w:name w:val="IG Heading Char"/>
    <w:basedOn w:val="DefaultParagraphFont"/>
    <w:link w:val="IGHeading"/>
    <w:rsid w:val="00A2249C"/>
    <w:rPr>
      <w:rFonts w:ascii="Arial" w:hAnsi="Arial" w:cs="Arial"/>
      <w:b/>
      <w:color w:val="005EB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2063">
      <w:bodyDiv w:val="1"/>
      <w:marLeft w:val="0"/>
      <w:marRight w:val="0"/>
      <w:marTop w:val="0"/>
      <w:marBottom w:val="0"/>
      <w:divBdr>
        <w:top w:val="none" w:sz="0" w:space="0" w:color="auto"/>
        <w:left w:val="none" w:sz="0" w:space="0" w:color="auto"/>
        <w:bottom w:val="none" w:sz="0" w:space="0" w:color="auto"/>
        <w:right w:val="none" w:sz="0" w:space="0" w:color="auto"/>
      </w:divBdr>
      <w:divsChild>
        <w:div w:id="75247209">
          <w:marLeft w:val="0"/>
          <w:marRight w:val="0"/>
          <w:marTop w:val="0"/>
          <w:marBottom w:val="0"/>
          <w:divBdr>
            <w:top w:val="none" w:sz="0" w:space="0" w:color="auto"/>
            <w:left w:val="none" w:sz="0" w:space="0" w:color="auto"/>
            <w:bottom w:val="none" w:sz="0" w:space="0" w:color="auto"/>
            <w:right w:val="none" w:sz="0" w:space="0" w:color="auto"/>
          </w:divBdr>
          <w:divsChild>
            <w:div w:id="15926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5367">
      <w:bodyDiv w:val="1"/>
      <w:marLeft w:val="0"/>
      <w:marRight w:val="0"/>
      <w:marTop w:val="0"/>
      <w:marBottom w:val="0"/>
      <w:divBdr>
        <w:top w:val="none" w:sz="0" w:space="0" w:color="auto"/>
        <w:left w:val="none" w:sz="0" w:space="0" w:color="auto"/>
        <w:bottom w:val="none" w:sz="0" w:space="0" w:color="auto"/>
        <w:right w:val="none" w:sz="0" w:space="0" w:color="auto"/>
      </w:divBdr>
      <w:divsChild>
        <w:div w:id="1092437995">
          <w:marLeft w:val="0"/>
          <w:marRight w:val="0"/>
          <w:marTop w:val="0"/>
          <w:marBottom w:val="0"/>
          <w:divBdr>
            <w:top w:val="none" w:sz="0" w:space="0" w:color="auto"/>
            <w:left w:val="none" w:sz="0" w:space="0" w:color="auto"/>
            <w:bottom w:val="none" w:sz="0" w:space="0" w:color="auto"/>
            <w:right w:val="none" w:sz="0" w:space="0" w:color="auto"/>
          </w:divBdr>
          <w:divsChild>
            <w:div w:id="6431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8341">
      <w:bodyDiv w:val="1"/>
      <w:marLeft w:val="0"/>
      <w:marRight w:val="0"/>
      <w:marTop w:val="0"/>
      <w:marBottom w:val="0"/>
      <w:divBdr>
        <w:top w:val="none" w:sz="0" w:space="0" w:color="auto"/>
        <w:left w:val="none" w:sz="0" w:space="0" w:color="auto"/>
        <w:bottom w:val="none" w:sz="0" w:space="0" w:color="auto"/>
        <w:right w:val="none" w:sz="0" w:space="0" w:color="auto"/>
      </w:divBdr>
      <w:divsChild>
        <w:div w:id="1937901677">
          <w:marLeft w:val="0"/>
          <w:marRight w:val="0"/>
          <w:marTop w:val="0"/>
          <w:marBottom w:val="0"/>
          <w:divBdr>
            <w:top w:val="none" w:sz="0" w:space="0" w:color="auto"/>
            <w:left w:val="none" w:sz="0" w:space="0" w:color="auto"/>
            <w:bottom w:val="none" w:sz="0" w:space="0" w:color="auto"/>
            <w:right w:val="none" w:sz="0" w:space="0" w:color="auto"/>
          </w:divBdr>
          <w:divsChild>
            <w:div w:id="18046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6906">
      <w:bodyDiv w:val="1"/>
      <w:marLeft w:val="0"/>
      <w:marRight w:val="0"/>
      <w:marTop w:val="0"/>
      <w:marBottom w:val="0"/>
      <w:divBdr>
        <w:top w:val="none" w:sz="0" w:space="0" w:color="auto"/>
        <w:left w:val="none" w:sz="0" w:space="0" w:color="auto"/>
        <w:bottom w:val="none" w:sz="0" w:space="0" w:color="auto"/>
        <w:right w:val="none" w:sz="0" w:space="0" w:color="auto"/>
      </w:divBdr>
      <w:divsChild>
        <w:div w:id="684482805">
          <w:marLeft w:val="0"/>
          <w:marRight w:val="0"/>
          <w:marTop w:val="0"/>
          <w:marBottom w:val="0"/>
          <w:divBdr>
            <w:top w:val="none" w:sz="0" w:space="0" w:color="auto"/>
            <w:left w:val="none" w:sz="0" w:space="0" w:color="auto"/>
            <w:bottom w:val="none" w:sz="0" w:space="0" w:color="auto"/>
            <w:right w:val="none" w:sz="0" w:space="0" w:color="auto"/>
          </w:divBdr>
          <w:divsChild>
            <w:div w:id="8655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5070">
      <w:bodyDiv w:val="1"/>
      <w:marLeft w:val="0"/>
      <w:marRight w:val="0"/>
      <w:marTop w:val="0"/>
      <w:marBottom w:val="0"/>
      <w:divBdr>
        <w:top w:val="none" w:sz="0" w:space="0" w:color="auto"/>
        <w:left w:val="none" w:sz="0" w:space="0" w:color="auto"/>
        <w:bottom w:val="none" w:sz="0" w:space="0" w:color="auto"/>
        <w:right w:val="none" w:sz="0" w:space="0" w:color="auto"/>
      </w:divBdr>
      <w:divsChild>
        <w:div w:id="581262815">
          <w:marLeft w:val="0"/>
          <w:marRight w:val="0"/>
          <w:marTop w:val="0"/>
          <w:marBottom w:val="0"/>
          <w:divBdr>
            <w:top w:val="none" w:sz="0" w:space="0" w:color="auto"/>
            <w:left w:val="none" w:sz="0" w:space="0" w:color="auto"/>
            <w:bottom w:val="none" w:sz="0" w:space="0" w:color="auto"/>
            <w:right w:val="none" w:sz="0" w:space="0" w:color="auto"/>
          </w:divBdr>
          <w:divsChild>
            <w:div w:id="18971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3464">
      <w:bodyDiv w:val="1"/>
      <w:marLeft w:val="0"/>
      <w:marRight w:val="0"/>
      <w:marTop w:val="0"/>
      <w:marBottom w:val="0"/>
      <w:divBdr>
        <w:top w:val="none" w:sz="0" w:space="0" w:color="auto"/>
        <w:left w:val="none" w:sz="0" w:space="0" w:color="auto"/>
        <w:bottom w:val="none" w:sz="0" w:space="0" w:color="auto"/>
        <w:right w:val="none" w:sz="0" w:space="0" w:color="auto"/>
      </w:divBdr>
      <w:divsChild>
        <w:div w:id="1468933597">
          <w:marLeft w:val="0"/>
          <w:marRight w:val="0"/>
          <w:marTop w:val="0"/>
          <w:marBottom w:val="0"/>
          <w:divBdr>
            <w:top w:val="none" w:sz="0" w:space="0" w:color="auto"/>
            <w:left w:val="none" w:sz="0" w:space="0" w:color="auto"/>
            <w:bottom w:val="none" w:sz="0" w:space="0" w:color="auto"/>
            <w:right w:val="none" w:sz="0" w:space="0" w:color="auto"/>
          </w:divBdr>
        </w:div>
        <w:div w:id="556204669">
          <w:marLeft w:val="0"/>
          <w:marRight w:val="0"/>
          <w:marTop w:val="0"/>
          <w:marBottom w:val="0"/>
          <w:divBdr>
            <w:top w:val="none" w:sz="0" w:space="0" w:color="auto"/>
            <w:left w:val="none" w:sz="0" w:space="0" w:color="auto"/>
            <w:bottom w:val="none" w:sz="0" w:space="0" w:color="auto"/>
            <w:right w:val="none" w:sz="0" w:space="0" w:color="auto"/>
          </w:divBdr>
        </w:div>
        <w:div w:id="263849770">
          <w:marLeft w:val="0"/>
          <w:marRight w:val="0"/>
          <w:marTop w:val="0"/>
          <w:marBottom w:val="0"/>
          <w:divBdr>
            <w:top w:val="none" w:sz="0" w:space="0" w:color="auto"/>
            <w:left w:val="none" w:sz="0" w:space="0" w:color="auto"/>
            <w:bottom w:val="none" w:sz="0" w:space="0" w:color="auto"/>
            <w:right w:val="none" w:sz="0" w:space="0" w:color="auto"/>
          </w:divBdr>
        </w:div>
        <w:div w:id="1306203676">
          <w:marLeft w:val="0"/>
          <w:marRight w:val="0"/>
          <w:marTop w:val="0"/>
          <w:marBottom w:val="0"/>
          <w:divBdr>
            <w:top w:val="none" w:sz="0" w:space="0" w:color="auto"/>
            <w:left w:val="none" w:sz="0" w:space="0" w:color="auto"/>
            <w:bottom w:val="none" w:sz="0" w:space="0" w:color="auto"/>
            <w:right w:val="none" w:sz="0" w:space="0" w:color="auto"/>
          </w:divBdr>
        </w:div>
      </w:divsChild>
    </w:div>
    <w:div w:id="1616595951">
      <w:bodyDiv w:val="1"/>
      <w:marLeft w:val="0"/>
      <w:marRight w:val="0"/>
      <w:marTop w:val="0"/>
      <w:marBottom w:val="0"/>
      <w:divBdr>
        <w:top w:val="none" w:sz="0" w:space="0" w:color="auto"/>
        <w:left w:val="none" w:sz="0" w:space="0" w:color="auto"/>
        <w:bottom w:val="none" w:sz="0" w:space="0" w:color="auto"/>
        <w:right w:val="none" w:sz="0" w:space="0" w:color="auto"/>
      </w:divBdr>
      <w:divsChild>
        <w:div w:id="1206138990">
          <w:marLeft w:val="0"/>
          <w:marRight w:val="0"/>
          <w:marTop w:val="0"/>
          <w:marBottom w:val="0"/>
          <w:divBdr>
            <w:top w:val="none" w:sz="0" w:space="0" w:color="auto"/>
            <w:left w:val="none" w:sz="0" w:space="0" w:color="auto"/>
            <w:bottom w:val="none" w:sz="0" w:space="0" w:color="auto"/>
            <w:right w:val="none" w:sz="0" w:space="0" w:color="auto"/>
          </w:divBdr>
          <w:divsChild>
            <w:div w:id="2115712135">
              <w:marLeft w:val="0"/>
              <w:marRight w:val="0"/>
              <w:marTop w:val="0"/>
              <w:marBottom w:val="0"/>
              <w:divBdr>
                <w:top w:val="none" w:sz="0" w:space="0" w:color="auto"/>
                <w:left w:val="none" w:sz="0" w:space="0" w:color="auto"/>
                <w:bottom w:val="none" w:sz="0" w:space="0" w:color="auto"/>
                <w:right w:val="none" w:sz="0" w:space="0" w:color="auto"/>
              </w:divBdr>
              <w:divsChild>
                <w:div w:id="62914737">
                  <w:marLeft w:val="0"/>
                  <w:marRight w:val="0"/>
                  <w:marTop w:val="0"/>
                  <w:marBottom w:val="0"/>
                  <w:divBdr>
                    <w:top w:val="none" w:sz="0" w:space="0" w:color="auto"/>
                    <w:left w:val="none" w:sz="0" w:space="0" w:color="auto"/>
                    <w:bottom w:val="none" w:sz="0" w:space="0" w:color="auto"/>
                    <w:right w:val="none" w:sz="0" w:space="0" w:color="auto"/>
                  </w:divBdr>
                </w:div>
                <w:div w:id="20168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0330">
      <w:bodyDiv w:val="1"/>
      <w:marLeft w:val="0"/>
      <w:marRight w:val="0"/>
      <w:marTop w:val="0"/>
      <w:marBottom w:val="0"/>
      <w:divBdr>
        <w:top w:val="none" w:sz="0" w:space="0" w:color="auto"/>
        <w:left w:val="none" w:sz="0" w:space="0" w:color="auto"/>
        <w:bottom w:val="none" w:sz="0" w:space="0" w:color="auto"/>
        <w:right w:val="none" w:sz="0" w:space="0" w:color="auto"/>
      </w:divBdr>
      <w:divsChild>
        <w:div w:id="634987912">
          <w:marLeft w:val="0"/>
          <w:marRight w:val="0"/>
          <w:marTop w:val="0"/>
          <w:marBottom w:val="0"/>
          <w:divBdr>
            <w:top w:val="none" w:sz="0" w:space="0" w:color="auto"/>
            <w:left w:val="none" w:sz="0" w:space="0" w:color="auto"/>
            <w:bottom w:val="none" w:sz="0" w:space="0" w:color="auto"/>
            <w:right w:val="none" w:sz="0" w:space="0" w:color="auto"/>
          </w:divBdr>
        </w:div>
      </w:divsChild>
    </w:div>
    <w:div w:id="1903909238">
      <w:bodyDiv w:val="1"/>
      <w:marLeft w:val="0"/>
      <w:marRight w:val="0"/>
      <w:marTop w:val="0"/>
      <w:marBottom w:val="0"/>
      <w:divBdr>
        <w:top w:val="none" w:sz="0" w:space="0" w:color="auto"/>
        <w:left w:val="none" w:sz="0" w:space="0" w:color="auto"/>
        <w:bottom w:val="none" w:sz="0" w:space="0" w:color="auto"/>
        <w:right w:val="none" w:sz="0" w:space="0" w:color="auto"/>
      </w:divBdr>
      <w:divsChild>
        <w:div w:id="1307129749">
          <w:marLeft w:val="0"/>
          <w:marRight w:val="0"/>
          <w:marTop w:val="0"/>
          <w:marBottom w:val="0"/>
          <w:divBdr>
            <w:top w:val="none" w:sz="0" w:space="0" w:color="auto"/>
            <w:left w:val="none" w:sz="0" w:space="0" w:color="auto"/>
            <w:bottom w:val="none" w:sz="0" w:space="0" w:color="auto"/>
            <w:right w:val="none" w:sz="0" w:space="0" w:color="auto"/>
          </w:divBdr>
          <w:divsChild>
            <w:div w:id="19681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description xmlns="cad78267-be83-459a-b0cc-4b08b9088f2a" xsi:nil="true"/>
    <_ip_UnifiedCompliancePolicyUIAction xmlns="0a28b0d2-7e10-4e8c-8ad3-5eabbf4f8b8b" xsi:nil="true"/>
    <lcf76f155ced4ddcb4097134ff3c332f xmlns="cad78267-be83-459a-b0cc-4b08b9088f2a">
      <Terms xmlns="http://schemas.microsoft.com/office/infopath/2007/PartnerControls"/>
    </lcf76f155ced4ddcb4097134ff3c332f>
    <Saveeverythingforeacheventhere xmlns="cad78267-be83-459a-b0cc-4b08b9088f2a" xsi:nil="true"/>
    <_ip_UnifiedCompliancePolicyProperties xmlns="0a28b0d2-7e10-4e8c-8ad3-5eabbf4f8b8b" xsi:nil="true"/>
    <TaxCatchAll xmlns="0a28b0d2-7e10-4e8c-8ad3-5eabbf4f8b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2F74A76F13354090D2D9BBAB75C81A" ma:contentTypeVersion="28" ma:contentTypeDescription="Create a new document." ma:contentTypeScope="" ma:versionID="4ad33aacca4e750b7415b8278e049d86">
  <xsd:schema xmlns:xsd="http://www.w3.org/2001/XMLSchema" xmlns:xs="http://www.w3.org/2001/XMLSchema" xmlns:p="http://schemas.microsoft.com/office/2006/metadata/properties" xmlns:ns2="cad78267-be83-459a-b0cc-4b08b9088f2a" xmlns:ns3="0a28b0d2-7e10-4e8c-8ad3-5eabbf4f8b8b" targetNamespace="http://schemas.microsoft.com/office/2006/metadata/properties" ma:root="true" ma:fieldsID="dcf4ab9b4f7fed80f3843e94dcd000aa" ns2:_="" ns3:_="">
    <xsd:import namespace="cad78267-be83-459a-b0cc-4b08b9088f2a"/>
    <xsd:import namespace="0a28b0d2-7e10-4e8c-8ad3-5eabbf4f8b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element ref="ns2:MediaServiceSearchProperties" minOccurs="0"/>
                <xsd:element ref="ns2:Saveeverythingforeacheventhere" minOccurs="0"/>
                <xsd:element ref="ns2:Folderdescriptio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78267-be83-459a-b0cc-4b08b9088f2a"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aveeverythingforeacheventhere" ma:index="21" nillable="true" ma:displayName="Save everything for each event here" ma:internalName="Saveeverythingforeacheventhere" ma:readOnly="false">
      <xsd:simpleType>
        <xsd:restriction base="dms:Text">
          <xsd:maxLength value="255"/>
        </xsd:restriction>
      </xsd:simpleType>
    </xsd:element>
    <xsd:element name="Folderdescription" ma:index="22" nillable="true" ma:displayName="Folder description" ma:description="Folder description" ma:internalName="Folderdescription" ma:readOnly="false">
      <xsd:simpleType>
        <xsd:restriction base="dms:Text">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8b0d2-7e10-4e8c-8ad3-5eabbf4f8b8b"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bd93ee8-3da7-4f29-8fce-8eb81e5c9788}" ma:internalName="TaxCatchAll" ma:showField="CatchAllData" ma:web="0a28b0d2-7e10-4e8c-8ad3-5eabbf4f8b8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40AE9-573C-440D-B19F-BBDC537A9422}">
  <ds:schemaRefs>
    <ds:schemaRef ds:uri="http://schemas.microsoft.com/office/2006/metadata/properties"/>
    <ds:schemaRef ds:uri="http://schemas.microsoft.com/office/infopath/2007/PartnerControls"/>
    <ds:schemaRef ds:uri="cad78267-be83-459a-b0cc-4b08b9088f2a"/>
    <ds:schemaRef ds:uri="0a28b0d2-7e10-4e8c-8ad3-5eabbf4f8b8b"/>
  </ds:schemaRefs>
</ds:datastoreItem>
</file>

<file path=customXml/itemProps2.xml><?xml version="1.0" encoding="utf-8"?>
<ds:datastoreItem xmlns:ds="http://schemas.openxmlformats.org/officeDocument/2006/customXml" ds:itemID="{4631ECB9-4891-4EB0-93C9-48DB8A18B9C9}">
  <ds:schemaRefs>
    <ds:schemaRef ds:uri="http://schemas.microsoft.com/sharepoint/v3/contenttype/forms"/>
  </ds:schemaRefs>
</ds:datastoreItem>
</file>

<file path=customXml/itemProps3.xml><?xml version="1.0" encoding="utf-8"?>
<ds:datastoreItem xmlns:ds="http://schemas.openxmlformats.org/officeDocument/2006/customXml" ds:itemID="{0DA1D1E8-7707-4C62-B76C-C00E6C960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78267-be83-459a-b0cc-4b08b9088f2a"/>
    <ds:schemaRef ds:uri="0a28b0d2-7e10-4e8c-8ad3-5eabbf4f8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Claire (NHS ARDEN AND GREATER EAST MIDLANDS COMMISSIONING SUPPORT UNIT)</dc:creator>
  <cp:keywords/>
  <dc:description/>
  <cp:lastModifiedBy>CLEMENTS, Claire (NHS ENGLAND)</cp:lastModifiedBy>
  <cp:revision>2</cp:revision>
  <dcterms:created xsi:type="dcterms:W3CDTF">2025-08-12T09:45:00Z</dcterms:created>
  <dcterms:modified xsi:type="dcterms:W3CDTF">2025-08-12T09:45:00Z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0x0101009F2F74A76F13354090D2D9BBAB75C81A</vt:lpwstr>
  </property>
  <property fmtid="{D5CDD505-2E9C-101B-9397-08002B2CF9AE}" pid="3" name="MediaServiceImageTags">
    <vt:lpwstr/>
  </property>
  <property fmtid="{D5CDD505-2E9C-101B-9397-08002B2CF9AE}" pid="4" name="Order">
    <vt:r8>1446500</vt:r8>
  </property>
  <property fmtid="{D5CDD505-2E9C-101B-9397-08002B2CF9AE}" pid="5" name="_ExtendedDescription">
    <vt:lpwstr/>
  </property>
</Properties>
</file>