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A1806" w14:textId="77777777" w:rsidR="00D877C5" w:rsidRPr="00A5709C" w:rsidRDefault="00D877C5" w:rsidP="00D877C5">
      <w:pPr>
        <w:rPr>
          <w:b/>
          <w:bCs/>
        </w:rPr>
      </w:pPr>
      <w:r w:rsidRPr="00A5709C">
        <w:rPr>
          <w:b/>
          <w:bCs/>
        </w:rPr>
        <w:t>System Level Security Policy (SLSP)</w:t>
      </w:r>
    </w:p>
    <w:p w14:paraId="0C886F7B" w14:textId="77777777" w:rsidR="00643F65" w:rsidRPr="00F730FF" w:rsidRDefault="00643F65" w:rsidP="00643F65">
      <w:pPr>
        <w:rPr>
          <w:i/>
          <w:iCs/>
          <w:sz w:val="36"/>
          <w:szCs w:val="36"/>
        </w:rPr>
      </w:pPr>
      <w:r w:rsidRPr="00F730FF">
        <w:rPr>
          <w:i/>
          <w:iCs/>
          <w:sz w:val="36"/>
          <w:szCs w:val="36"/>
        </w:rPr>
        <w:t>National Data Integration Tenant</w:t>
      </w:r>
    </w:p>
    <w:p w14:paraId="6929783B" w14:textId="77777777" w:rsidR="00D877C5" w:rsidRDefault="00D877C5" w:rsidP="00D877C5">
      <w:pPr>
        <w:rPr>
          <w:b/>
          <w:bCs/>
          <w:i/>
        </w:rPr>
      </w:pPr>
    </w:p>
    <w:p w14:paraId="76F65243" w14:textId="77777777" w:rsidR="003950A3" w:rsidRDefault="003950A3" w:rsidP="00D877C5"/>
    <w:p w14:paraId="62BEC495" w14:textId="77777777" w:rsidR="00D877C5" w:rsidRDefault="00D877C5" w:rsidP="00D877C5"/>
    <w:p w14:paraId="4B8865DD" w14:textId="77777777" w:rsidR="00D877C5" w:rsidRDefault="00D877C5" w:rsidP="00D877C5"/>
    <w:p w14:paraId="4AB8B20A" w14:textId="77777777" w:rsidR="00D877C5" w:rsidRDefault="00D877C5" w:rsidP="00D877C5"/>
    <w:p w14:paraId="2A9312E9" w14:textId="77777777" w:rsidR="00D877C5" w:rsidRDefault="00383250" w:rsidP="0027537E">
      <w:pPr>
        <w:jc w:val="center"/>
        <w:rPr>
          <w:i/>
          <w:iCs/>
          <w:sz w:val="144"/>
          <w:szCs w:val="144"/>
        </w:rPr>
      </w:pPr>
      <w:r>
        <w:rPr>
          <w:i/>
          <w:iCs/>
          <w:sz w:val="144"/>
          <w:szCs w:val="144"/>
        </w:rPr>
        <w:t>NDIT</w:t>
      </w:r>
    </w:p>
    <w:p w14:paraId="67492FFC" w14:textId="77777777" w:rsidR="00F730FF" w:rsidRPr="00F730FF" w:rsidRDefault="00F730FF" w:rsidP="0027537E">
      <w:pPr>
        <w:jc w:val="center"/>
        <w:rPr>
          <w:i/>
          <w:iCs/>
          <w:sz w:val="36"/>
          <w:szCs w:val="36"/>
        </w:rPr>
      </w:pPr>
      <w:r w:rsidRPr="00F730FF">
        <w:rPr>
          <w:i/>
          <w:iCs/>
          <w:sz w:val="36"/>
          <w:szCs w:val="36"/>
        </w:rPr>
        <w:t>National Data Integration Tenant</w:t>
      </w:r>
    </w:p>
    <w:p w14:paraId="7DC2D15A" w14:textId="77777777" w:rsidR="00D877C5" w:rsidRDefault="00D877C5" w:rsidP="00D877C5"/>
    <w:p w14:paraId="35E65EBC" w14:textId="77777777" w:rsidR="00D877C5" w:rsidRDefault="00D877C5" w:rsidP="00D877C5"/>
    <w:p w14:paraId="61CD21A5" w14:textId="77777777" w:rsidR="00D877C5" w:rsidRDefault="00D877C5" w:rsidP="00D877C5"/>
    <w:p w14:paraId="15909E7F" w14:textId="77777777" w:rsidR="00D877C5" w:rsidRDefault="00D877C5" w:rsidP="00D877C5"/>
    <w:p w14:paraId="681D22A9" w14:textId="77777777" w:rsidR="00D877C5" w:rsidRDefault="00D877C5" w:rsidP="00D877C5"/>
    <w:p w14:paraId="40C793E6" w14:textId="77777777" w:rsidR="002E6AF4" w:rsidRDefault="002E6AF4" w:rsidP="00D877C5"/>
    <w:p w14:paraId="4381A49D" w14:textId="77777777" w:rsidR="002E6AF4" w:rsidRDefault="002E6AF4" w:rsidP="00D877C5"/>
    <w:p w14:paraId="5F94EE81" w14:textId="77777777" w:rsidR="00D877C5" w:rsidRDefault="00D877C5" w:rsidP="00D877C5"/>
    <w:p w14:paraId="6F8EB209" w14:textId="77777777" w:rsidR="00D877C5" w:rsidRDefault="00D877C5" w:rsidP="00D877C5"/>
    <w:p w14:paraId="5051080B" w14:textId="77777777" w:rsidR="00D877C5" w:rsidRDefault="00D877C5" w:rsidP="3A20F127"/>
    <w:p w14:paraId="4FAE62BD" w14:textId="77777777" w:rsidR="002E6AF4" w:rsidRDefault="002E6AF4" w:rsidP="3A20F127"/>
    <w:p w14:paraId="700ED735" w14:textId="77777777" w:rsidR="002E6AF4" w:rsidRDefault="002E6AF4" w:rsidP="3A20F127"/>
    <w:p w14:paraId="3C8F34BC" w14:textId="77777777" w:rsidR="00E85DDC" w:rsidRDefault="00E85DDC" w:rsidP="3A20F127"/>
    <w:p w14:paraId="0462F156" w14:textId="77777777" w:rsidR="002E6AF4" w:rsidRDefault="002E6AF4" w:rsidP="3A20F127"/>
    <w:sdt>
      <w:sdtPr>
        <w:rPr>
          <w:rFonts w:asciiTheme="minorHAnsi" w:eastAsiaTheme="minorEastAsia" w:hAnsiTheme="minorHAnsi" w:cstheme="minorBidi"/>
          <w:color w:val="auto"/>
          <w:kern w:val="2"/>
          <w:sz w:val="24"/>
          <w:szCs w:val="24"/>
          <w:lang w:val="en-GB"/>
          <w14:ligatures w14:val="standardContextual"/>
        </w:rPr>
        <w:id w:val="-2123757268"/>
        <w:docPartObj>
          <w:docPartGallery w:val="Table of Contents"/>
          <w:docPartUnique/>
        </w:docPartObj>
      </w:sdtPr>
      <w:sdtEndPr>
        <w:rPr>
          <w:b/>
          <w:bCs/>
        </w:rPr>
      </w:sdtEndPr>
      <w:sdtContent>
        <w:p w14:paraId="62D12511" w14:textId="77777777" w:rsidR="00D877C5" w:rsidRDefault="00D877C5">
          <w:pPr>
            <w:pStyle w:val="TOCHeading"/>
          </w:pPr>
          <w:r>
            <w:t>Contents</w:t>
          </w:r>
        </w:p>
        <w:p w14:paraId="0D1C3A96" w14:textId="381BAE09" w:rsidR="00214D36" w:rsidRDefault="00D877C5">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206412224" w:history="1">
            <w:r w:rsidR="00214D36" w:rsidRPr="00D0215B">
              <w:rPr>
                <w:rStyle w:val="Hyperlink"/>
                <w:noProof/>
              </w:rPr>
              <w:t>Introduction</w:t>
            </w:r>
            <w:r w:rsidR="00214D36">
              <w:rPr>
                <w:noProof/>
                <w:webHidden/>
              </w:rPr>
              <w:tab/>
            </w:r>
            <w:r w:rsidR="00214D36">
              <w:rPr>
                <w:noProof/>
                <w:webHidden/>
              </w:rPr>
              <w:fldChar w:fldCharType="begin"/>
            </w:r>
            <w:r w:rsidR="00214D36">
              <w:rPr>
                <w:noProof/>
                <w:webHidden/>
              </w:rPr>
              <w:instrText xml:space="preserve"> PAGEREF _Toc206412224 \h </w:instrText>
            </w:r>
            <w:r w:rsidR="00214D36">
              <w:rPr>
                <w:noProof/>
                <w:webHidden/>
              </w:rPr>
            </w:r>
            <w:r w:rsidR="00214D36">
              <w:rPr>
                <w:noProof/>
                <w:webHidden/>
              </w:rPr>
              <w:fldChar w:fldCharType="separate"/>
            </w:r>
            <w:r w:rsidR="00214D36">
              <w:rPr>
                <w:noProof/>
                <w:webHidden/>
              </w:rPr>
              <w:t>2</w:t>
            </w:r>
            <w:r w:rsidR="00214D36">
              <w:rPr>
                <w:noProof/>
                <w:webHidden/>
              </w:rPr>
              <w:fldChar w:fldCharType="end"/>
            </w:r>
          </w:hyperlink>
        </w:p>
        <w:p w14:paraId="0F003794" w14:textId="5AE8DE3D" w:rsidR="00214D36" w:rsidRDefault="00214D36">
          <w:pPr>
            <w:pStyle w:val="TOC1"/>
            <w:tabs>
              <w:tab w:val="right" w:leader="dot" w:pos="9016"/>
            </w:tabs>
            <w:rPr>
              <w:rFonts w:eastAsiaTheme="minorEastAsia"/>
              <w:noProof/>
              <w:lang w:eastAsia="en-GB"/>
            </w:rPr>
          </w:pPr>
          <w:hyperlink w:anchor="_Toc206412225" w:history="1">
            <w:r w:rsidRPr="00D0215B">
              <w:rPr>
                <w:rStyle w:val="Hyperlink"/>
                <w:noProof/>
              </w:rPr>
              <w:t>Acronyms</w:t>
            </w:r>
            <w:r>
              <w:rPr>
                <w:noProof/>
                <w:webHidden/>
              </w:rPr>
              <w:tab/>
            </w:r>
            <w:r>
              <w:rPr>
                <w:noProof/>
                <w:webHidden/>
              </w:rPr>
              <w:fldChar w:fldCharType="begin"/>
            </w:r>
            <w:r>
              <w:rPr>
                <w:noProof/>
                <w:webHidden/>
              </w:rPr>
              <w:instrText xml:space="preserve"> PAGEREF _Toc206412225 \h </w:instrText>
            </w:r>
            <w:r>
              <w:rPr>
                <w:noProof/>
                <w:webHidden/>
              </w:rPr>
            </w:r>
            <w:r>
              <w:rPr>
                <w:noProof/>
                <w:webHidden/>
              </w:rPr>
              <w:fldChar w:fldCharType="separate"/>
            </w:r>
            <w:r>
              <w:rPr>
                <w:noProof/>
                <w:webHidden/>
              </w:rPr>
              <w:t>3</w:t>
            </w:r>
            <w:r>
              <w:rPr>
                <w:noProof/>
                <w:webHidden/>
              </w:rPr>
              <w:fldChar w:fldCharType="end"/>
            </w:r>
          </w:hyperlink>
        </w:p>
        <w:p w14:paraId="1660ED41" w14:textId="2582D9C7" w:rsidR="00214D36" w:rsidRDefault="00214D36">
          <w:pPr>
            <w:pStyle w:val="TOC2"/>
            <w:tabs>
              <w:tab w:val="right" w:leader="dot" w:pos="9016"/>
            </w:tabs>
            <w:rPr>
              <w:rFonts w:eastAsiaTheme="minorEastAsia"/>
              <w:noProof/>
              <w:lang w:eastAsia="en-GB"/>
            </w:rPr>
          </w:pPr>
          <w:hyperlink w:anchor="_Toc206412226" w:history="1">
            <w:r w:rsidRPr="00D0215B">
              <w:rPr>
                <w:rStyle w:val="Hyperlink"/>
                <w:noProof/>
              </w:rPr>
              <w:t>Examples:</w:t>
            </w:r>
            <w:r>
              <w:rPr>
                <w:noProof/>
                <w:webHidden/>
              </w:rPr>
              <w:tab/>
            </w:r>
            <w:r>
              <w:rPr>
                <w:noProof/>
                <w:webHidden/>
              </w:rPr>
              <w:fldChar w:fldCharType="begin"/>
            </w:r>
            <w:r>
              <w:rPr>
                <w:noProof/>
                <w:webHidden/>
              </w:rPr>
              <w:instrText xml:space="preserve"> PAGEREF _Toc206412226 \h </w:instrText>
            </w:r>
            <w:r>
              <w:rPr>
                <w:noProof/>
                <w:webHidden/>
              </w:rPr>
            </w:r>
            <w:r>
              <w:rPr>
                <w:noProof/>
                <w:webHidden/>
              </w:rPr>
              <w:fldChar w:fldCharType="separate"/>
            </w:r>
            <w:r>
              <w:rPr>
                <w:noProof/>
                <w:webHidden/>
              </w:rPr>
              <w:t>3</w:t>
            </w:r>
            <w:r>
              <w:rPr>
                <w:noProof/>
                <w:webHidden/>
              </w:rPr>
              <w:fldChar w:fldCharType="end"/>
            </w:r>
          </w:hyperlink>
        </w:p>
        <w:p w14:paraId="1F7A8AD7" w14:textId="3EE74241" w:rsidR="00214D36" w:rsidRDefault="00214D36">
          <w:pPr>
            <w:pStyle w:val="TOC1"/>
            <w:tabs>
              <w:tab w:val="right" w:leader="dot" w:pos="9016"/>
            </w:tabs>
            <w:rPr>
              <w:rFonts w:eastAsiaTheme="minorEastAsia"/>
              <w:noProof/>
              <w:lang w:eastAsia="en-GB"/>
            </w:rPr>
          </w:pPr>
          <w:hyperlink w:anchor="_Toc206412227" w:history="1">
            <w:r w:rsidRPr="00D0215B">
              <w:rPr>
                <w:rStyle w:val="Hyperlink"/>
                <w:noProof/>
              </w:rPr>
              <w:t>Completion Notes</w:t>
            </w:r>
            <w:r>
              <w:rPr>
                <w:noProof/>
                <w:webHidden/>
              </w:rPr>
              <w:tab/>
            </w:r>
            <w:r>
              <w:rPr>
                <w:noProof/>
                <w:webHidden/>
              </w:rPr>
              <w:fldChar w:fldCharType="begin"/>
            </w:r>
            <w:r>
              <w:rPr>
                <w:noProof/>
                <w:webHidden/>
              </w:rPr>
              <w:instrText xml:space="preserve"> PAGEREF _Toc206412227 \h </w:instrText>
            </w:r>
            <w:r>
              <w:rPr>
                <w:noProof/>
                <w:webHidden/>
              </w:rPr>
            </w:r>
            <w:r>
              <w:rPr>
                <w:noProof/>
                <w:webHidden/>
              </w:rPr>
              <w:fldChar w:fldCharType="separate"/>
            </w:r>
            <w:r>
              <w:rPr>
                <w:noProof/>
                <w:webHidden/>
              </w:rPr>
              <w:t>4</w:t>
            </w:r>
            <w:r>
              <w:rPr>
                <w:noProof/>
                <w:webHidden/>
              </w:rPr>
              <w:fldChar w:fldCharType="end"/>
            </w:r>
          </w:hyperlink>
        </w:p>
        <w:p w14:paraId="0575DABE" w14:textId="3B2D24BC" w:rsidR="00D877C5" w:rsidRDefault="00D877C5">
          <w:r>
            <w:rPr>
              <w:b/>
              <w:bCs/>
              <w:noProof/>
            </w:rPr>
            <w:fldChar w:fldCharType="end"/>
          </w:r>
        </w:p>
      </w:sdtContent>
    </w:sdt>
    <w:p w14:paraId="155567F1" w14:textId="77777777" w:rsidR="00D877C5" w:rsidRDefault="00D877C5" w:rsidP="00D877C5"/>
    <w:p w14:paraId="088155E1" w14:textId="77777777" w:rsidR="00D877C5" w:rsidRDefault="00D877C5" w:rsidP="00D877C5"/>
    <w:p w14:paraId="64C85D98" w14:textId="77777777" w:rsidR="00D877C5" w:rsidRDefault="00D877C5" w:rsidP="00D877C5"/>
    <w:p w14:paraId="75BB8DA5" w14:textId="77777777" w:rsidR="00D877C5" w:rsidRDefault="00D877C5" w:rsidP="00D877C5"/>
    <w:p w14:paraId="3735F5B1" w14:textId="77777777" w:rsidR="00D877C5" w:rsidRDefault="00D877C5" w:rsidP="00D877C5"/>
    <w:p w14:paraId="2C1F5FCB" w14:textId="77777777" w:rsidR="00D877C5" w:rsidRDefault="00D877C5" w:rsidP="00D877C5"/>
    <w:p w14:paraId="4AAAB614" w14:textId="77777777" w:rsidR="00D877C5" w:rsidRDefault="00D877C5" w:rsidP="00D877C5"/>
    <w:p w14:paraId="1217F41C" w14:textId="77777777" w:rsidR="00D877C5" w:rsidRDefault="00D877C5" w:rsidP="00D877C5"/>
    <w:p w14:paraId="3BFC9DA7" w14:textId="77777777" w:rsidR="00D877C5" w:rsidRDefault="00D877C5" w:rsidP="00D877C5"/>
    <w:p w14:paraId="6538F472" w14:textId="77777777" w:rsidR="00D877C5" w:rsidRDefault="00D877C5" w:rsidP="00D877C5"/>
    <w:p w14:paraId="55069F04" w14:textId="77777777" w:rsidR="00F151BA" w:rsidRDefault="00F151BA" w:rsidP="00D877C5"/>
    <w:p w14:paraId="7A0F41FA" w14:textId="77777777" w:rsidR="00F151BA" w:rsidRDefault="00F151BA" w:rsidP="00D877C5"/>
    <w:p w14:paraId="366318BE" w14:textId="77777777" w:rsidR="00F151BA" w:rsidRDefault="00F151BA" w:rsidP="00D877C5"/>
    <w:p w14:paraId="12B913DB" w14:textId="77777777" w:rsidR="00F151BA" w:rsidRDefault="00F151BA" w:rsidP="00D877C5"/>
    <w:p w14:paraId="613B8270" w14:textId="77777777" w:rsidR="00F151BA" w:rsidRDefault="00F151BA" w:rsidP="00D877C5"/>
    <w:p w14:paraId="4307E046" w14:textId="77777777" w:rsidR="00F151BA" w:rsidRDefault="00F151BA" w:rsidP="00D877C5"/>
    <w:p w14:paraId="73061CA4" w14:textId="77777777" w:rsidR="00E85DDC" w:rsidRDefault="00E85DDC" w:rsidP="00D877C5"/>
    <w:p w14:paraId="2033B240" w14:textId="77777777" w:rsidR="00F151BA" w:rsidRDefault="00F151BA" w:rsidP="00D877C5"/>
    <w:p w14:paraId="7A4A0C66" w14:textId="77777777" w:rsidR="00D47AB2" w:rsidRDefault="00D47AB2" w:rsidP="3A20F127"/>
    <w:p w14:paraId="05CAAC61" w14:textId="77777777" w:rsidR="00D877C5" w:rsidRDefault="00D877C5" w:rsidP="00D877C5">
      <w:pPr>
        <w:pStyle w:val="Heading1"/>
      </w:pPr>
      <w:bookmarkStart w:id="0" w:name="_Toc206412224"/>
      <w:r>
        <w:t>Introduction</w:t>
      </w:r>
      <w:bookmarkEnd w:id="0"/>
    </w:p>
    <w:p w14:paraId="4B43BA83" w14:textId="77777777" w:rsidR="00F151BA" w:rsidRPr="00C21AE6" w:rsidRDefault="00F151BA" w:rsidP="00F151BA">
      <w:r w:rsidRPr="00C21AE6">
        <w:t xml:space="preserve">A system-level security policy is a foundational document outlining the security requirements, responsibilities, and controls for a particular system or set of systems. </w:t>
      </w:r>
      <w:r w:rsidRPr="00C21AE6">
        <w:lastRenderedPageBreak/>
        <w:t>This policy guides how security should be implemented, managed, and enforced to protect the system’s data, users, and infrastructure.</w:t>
      </w:r>
    </w:p>
    <w:p w14:paraId="0057130D" w14:textId="77777777" w:rsidR="00F151BA" w:rsidRDefault="00F151BA" w:rsidP="00F151BA">
      <w:r w:rsidRPr="00A5709C">
        <w:t>A System Level Security Policy (SLSP) should be documented for all internally or externally hosted system.  This is even more important for systems that host personal identifiable information (PII).  The template below has been designed to help Information Asset Owner’s document the policy.</w:t>
      </w:r>
    </w:p>
    <w:p w14:paraId="27829CEF" w14:textId="77777777" w:rsidR="00D877C5" w:rsidRDefault="00D877C5" w:rsidP="00D877C5">
      <w:pPr>
        <w:pStyle w:val="Heading1"/>
      </w:pPr>
      <w:bookmarkStart w:id="1" w:name="_Toc206412225"/>
      <w:r>
        <w:t>A</w:t>
      </w:r>
      <w:r w:rsidR="00B82079">
        <w:t>cronyms</w:t>
      </w:r>
      <w:bookmarkEnd w:id="1"/>
    </w:p>
    <w:p w14:paraId="58CB540B" w14:textId="77777777" w:rsidR="00D877C5" w:rsidRPr="000E6F71" w:rsidRDefault="00D877C5" w:rsidP="00D877C5">
      <w:pPr>
        <w:pStyle w:val="Heading2"/>
      </w:pPr>
      <w:bookmarkStart w:id="2" w:name="_Toc206412226"/>
      <w:r w:rsidRPr="000E6F71">
        <w:t>Examples:</w:t>
      </w:r>
      <w:bookmarkEnd w:id="2"/>
    </w:p>
    <w:p w14:paraId="0B63FC59" w14:textId="77777777" w:rsidR="00D877C5" w:rsidRDefault="61B08A88" w:rsidP="00D877C5">
      <w:pPr>
        <w:pStyle w:val="ListParagraph"/>
        <w:numPr>
          <w:ilvl w:val="0"/>
          <w:numId w:val="5"/>
        </w:numPr>
        <w:spacing w:after="0" w:line="259" w:lineRule="auto"/>
      </w:pPr>
      <w:r>
        <w:t>Personal</w:t>
      </w:r>
      <w:r w:rsidR="5338FAC9">
        <w:t xml:space="preserve"> </w:t>
      </w:r>
      <w:r w:rsidR="00D877C5">
        <w:t xml:space="preserve">Identifiable Data </w:t>
      </w:r>
      <w:r w:rsidR="00D877C5">
        <w:tab/>
      </w:r>
      <w:r w:rsidR="00D877C5">
        <w:tab/>
      </w:r>
      <w:r w:rsidR="00D877C5">
        <w:tab/>
        <w:t xml:space="preserve">PID </w:t>
      </w:r>
    </w:p>
    <w:p w14:paraId="15D48759" w14:textId="77777777" w:rsidR="00D877C5" w:rsidRDefault="00D877C5" w:rsidP="00D877C5">
      <w:pPr>
        <w:pStyle w:val="ListParagraph"/>
        <w:numPr>
          <w:ilvl w:val="0"/>
          <w:numId w:val="5"/>
        </w:numPr>
        <w:spacing w:after="0" w:line="259" w:lineRule="auto"/>
      </w:pPr>
      <w:r>
        <w:t>P</w:t>
      </w:r>
      <w:r w:rsidR="14B41538">
        <w:t xml:space="preserve">ersonal </w:t>
      </w:r>
      <w:r>
        <w:t>Identifiable Information</w:t>
      </w:r>
      <w:r>
        <w:tab/>
      </w:r>
      <w:r>
        <w:tab/>
        <w:t>PII</w:t>
      </w:r>
    </w:p>
    <w:p w14:paraId="155930D5" w14:textId="77777777" w:rsidR="00D877C5" w:rsidRDefault="00D877C5" w:rsidP="00D877C5">
      <w:pPr>
        <w:pStyle w:val="ListParagraph"/>
        <w:numPr>
          <w:ilvl w:val="0"/>
          <w:numId w:val="5"/>
        </w:numPr>
        <w:spacing w:after="0" w:line="259" w:lineRule="auto"/>
      </w:pPr>
      <w:r>
        <w:t xml:space="preserve">Data Protection Officer </w:t>
      </w:r>
      <w:r>
        <w:tab/>
      </w:r>
      <w:r>
        <w:tab/>
      </w:r>
      <w:r>
        <w:tab/>
        <w:t>DPO</w:t>
      </w:r>
    </w:p>
    <w:p w14:paraId="19B32A81" w14:textId="77777777" w:rsidR="00D877C5" w:rsidRDefault="00D877C5" w:rsidP="00D877C5">
      <w:pPr>
        <w:pStyle w:val="ListParagraph"/>
        <w:numPr>
          <w:ilvl w:val="0"/>
          <w:numId w:val="5"/>
        </w:numPr>
        <w:spacing w:after="0" w:line="259" w:lineRule="auto"/>
      </w:pPr>
      <w:r>
        <w:t xml:space="preserve">Senior Information Risk Owner </w:t>
      </w:r>
      <w:r>
        <w:tab/>
      </w:r>
      <w:r>
        <w:tab/>
        <w:t>SIRO</w:t>
      </w:r>
    </w:p>
    <w:p w14:paraId="09726983" w14:textId="77777777" w:rsidR="00DA395B" w:rsidRPr="00526936" w:rsidRDefault="00B3368D" w:rsidP="00D877C5">
      <w:pPr>
        <w:pStyle w:val="ListParagraph"/>
        <w:numPr>
          <w:ilvl w:val="0"/>
          <w:numId w:val="5"/>
        </w:numPr>
        <w:spacing w:after="0" w:line="259" w:lineRule="auto"/>
      </w:pPr>
      <w:r>
        <w:t>Secure Consulting Team</w:t>
      </w:r>
      <w:r w:rsidR="005E2BE7">
        <w:tab/>
      </w:r>
      <w:r w:rsidR="005E2BE7">
        <w:tab/>
      </w:r>
      <w:r w:rsidR="005E2BE7">
        <w:tab/>
        <w:t>SC</w:t>
      </w:r>
      <w:r>
        <w:t>T</w:t>
      </w:r>
    </w:p>
    <w:p w14:paraId="0546877B" w14:textId="77777777" w:rsidR="61B332BC" w:rsidRDefault="73AE399C" w:rsidP="61B332BC">
      <w:pPr>
        <w:pStyle w:val="ListParagraph"/>
        <w:numPr>
          <w:ilvl w:val="0"/>
          <w:numId w:val="5"/>
        </w:numPr>
        <w:spacing w:after="0" w:line="259" w:lineRule="auto"/>
      </w:pPr>
      <w:r>
        <w:t>Cyber Security Operations Centre</w:t>
      </w:r>
      <w:r>
        <w:tab/>
      </w:r>
      <w:r>
        <w:tab/>
        <w:t>CSOC</w:t>
      </w:r>
    </w:p>
    <w:p w14:paraId="7DC838B2" w14:textId="77777777" w:rsidR="73AE399C" w:rsidRDefault="73AE399C" w:rsidP="00333BDB">
      <w:pPr>
        <w:numPr>
          <w:ilvl w:val="0"/>
          <w:numId w:val="5"/>
        </w:numPr>
        <w:spacing w:after="0" w:line="259" w:lineRule="auto"/>
      </w:pPr>
      <w:r>
        <w:t>N</w:t>
      </w:r>
      <w:r w:rsidR="1BADC4BC">
        <w:t>etwork &amp; Information System</w:t>
      </w:r>
      <w:r>
        <w:tab/>
      </w:r>
      <w:r>
        <w:tab/>
      </w:r>
      <w:r w:rsidR="1BADC4BC">
        <w:t>NIS</w:t>
      </w:r>
    </w:p>
    <w:p w14:paraId="0533FBA7" w14:textId="77777777" w:rsidR="73AE399C" w:rsidRDefault="73AE399C" w:rsidP="7ED14F4F">
      <w:pPr>
        <w:pStyle w:val="ListParagraph"/>
        <w:numPr>
          <w:ilvl w:val="0"/>
          <w:numId w:val="5"/>
        </w:numPr>
        <w:spacing w:after="0" w:line="259" w:lineRule="auto"/>
      </w:pPr>
      <w:r>
        <w:t>Transport Layers Security</w:t>
      </w:r>
      <w:r>
        <w:tab/>
      </w:r>
      <w:r>
        <w:tab/>
      </w:r>
      <w:r>
        <w:tab/>
        <w:t>TLS</w:t>
      </w:r>
    </w:p>
    <w:p w14:paraId="3649FA3A" w14:textId="77777777" w:rsidR="090C0C0E" w:rsidRDefault="090C0C0E" w:rsidP="7ED14F4F">
      <w:pPr>
        <w:pStyle w:val="ListParagraph"/>
        <w:numPr>
          <w:ilvl w:val="0"/>
          <w:numId w:val="5"/>
        </w:numPr>
        <w:spacing w:after="0" w:line="259" w:lineRule="auto"/>
      </w:pPr>
      <w:r>
        <w:t>Software as a System</w:t>
      </w:r>
      <w:r>
        <w:tab/>
      </w:r>
      <w:r>
        <w:tab/>
      </w:r>
      <w:r>
        <w:tab/>
        <w:t>SaaS</w:t>
      </w:r>
    </w:p>
    <w:p w14:paraId="4F1164A0" w14:textId="77777777" w:rsidR="090C0C0E" w:rsidRDefault="090C0C0E" w:rsidP="7ED14F4F">
      <w:pPr>
        <w:pStyle w:val="ListParagraph"/>
        <w:numPr>
          <w:ilvl w:val="0"/>
          <w:numId w:val="5"/>
        </w:numPr>
        <w:spacing w:after="0" w:line="259" w:lineRule="auto"/>
      </w:pPr>
      <w:r>
        <w:t>Infrastructure as a Service</w:t>
      </w:r>
      <w:r>
        <w:tab/>
      </w:r>
      <w:r>
        <w:tab/>
      </w:r>
      <w:r>
        <w:tab/>
        <w:t>IaaS</w:t>
      </w:r>
    </w:p>
    <w:p w14:paraId="694E3AFE" w14:textId="77777777" w:rsidR="090C0C0E" w:rsidRDefault="090C0C0E" w:rsidP="7ED14F4F">
      <w:pPr>
        <w:pStyle w:val="ListParagraph"/>
        <w:numPr>
          <w:ilvl w:val="0"/>
          <w:numId w:val="5"/>
        </w:numPr>
        <w:spacing w:after="0" w:line="259" w:lineRule="auto"/>
      </w:pPr>
      <w:r>
        <w:t>Platform as a Service</w:t>
      </w:r>
      <w:r>
        <w:tab/>
      </w:r>
      <w:r>
        <w:tab/>
      </w:r>
      <w:r>
        <w:tab/>
        <w:t>PaaS</w:t>
      </w:r>
    </w:p>
    <w:p w14:paraId="793A1F8D" w14:textId="77777777" w:rsidR="652F5F6C" w:rsidRDefault="652F5F6C" w:rsidP="73765202">
      <w:pPr>
        <w:pStyle w:val="ListParagraph"/>
        <w:numPr>
          <w:ilvl w:val="0"/>
          <w:numId w:val="5"/>
        </w:numPr>
        <w:spacing w:after="0" w:line="259" w:lineRule="auto"/>
      </w:pPr>
      <w:r>
        <w:t xml:space="preserve">Role Based Access Control </w:t>
      </w:r>
      <w:r>
        <w:tab/>
      </w:r>
      <w:r>
        <w:tab/>
      </w:r>
      <w:r>
        <w:tab/>
        <w:t>RBAC</w:t>
      </w:r>
    </w:p>
    <w:p w14:paraId="45D95909" w14:textId="77777777" w:rsidR="652F5F6C" w:rsidRDefault="32EAD970" w:rsidP="73765202">
      <w:pPr>
        <w:pStyle w:val="ListParagraph"/>
        <w:numPr>
          <w:ilvl w:val="0"/>
          <w:numId w:val="5"/>
        </w:numPr>
        <w:spacing w:after="0" w:line="259" w:lineRule="auto"/>
      </w:pPr>
      <w:r>
        <w:t>Discretionary</w:t>
      </w:r>
      <w:r w:rsidR="652F5F6C">
        <w:t xml:space="preserve"> Access Control</w:t>
      </w:r>
      <w:r w:rsidR="652F5F6C">
        <w:tab/>
      </w:r>
      <w:r w:rsidR="652F5F6C">
        <w:tab/>
        <w:t xml:space="preserve"> DAC</w:t>
      </w:r>
    </w:p>
    <w:p w14:paraId="3E398F01" w14:textId="77777777" w:rsidR="652F5F6C" w:rsidRDefault="652F5F6C" w:rsidP="2DB352FB">
      <w:pPr>
        <w:pStyle w:val="ListParagraph"/>
        <w:numPr>
          <w:ilvl w:val="0"/>
          <w:numId w:val="5"/>
        </w:numPr>
        <w:spacing w:after="0" w:line="259" w:lineRule="auto"/>
      </w:pPr>
      <w:r>
        <w:t>Mandatory Access Control</w:t>
      </w:r>
      <w:r>
        <w:tab/>
      </w:r>
      <w:r>
        <w:tab/>
        <w:t xml:space="preserve">        </w:t>
      </w:r>
      <w:r>
        <w:tab/>
        <w:t>MAC</w:t>
      </w:r>
    </w:p>
    <w:p w14:paraId="412FDFF2" w14:textId="77777777" w:rsidR="00F151BA" w:rsidRDefault="33970FAB" w:rsidP="00F151BA">
      <w:pPr>
        <w:pStyle w:val="ListParagraph"/>
        <w:numPr>
          <w:ilvl w:val="0"/>
          <w:numId w:val="5"/>
        </w:numPr>
        <w:spacing w:after="0" w:line="259" w:lineRule="auto"/>
      </w:pPr>
      <w:r>
        <w:t>Attribute Based Access Control</w:t>
      </w:r>
      <w:r>
        <w:tab/>
      </w:r>
      <w:r>
        <w:tab/>
      </w:r>
      <w:r w:rsidR="00C25571">
        <w:t>ABAC</w:t>
      </w:r>
    </w:p>
    <w:p w14:paraId="64AF24CC" w14:textId="77777777" w:rsidR="00F151BA" w:rsidRDefault="00F151BA" w:rsidP="00F151BA">
      <w:pPr>
        <w:pStyle w:val="ListParagraph"/>
        <w:numPr>
          <w:ilvl w:val="0"/>
          <w:numId w:val="5"/>
        </w:numPr>
        <w:spacing w:after="0" w:line="259" w:lineRule="auto"/>
      </w:pPr>
      <w:r>
        <w:t>Rule Based Access Control</w:t>
      </w:r>
      <w:r w:rsidR="00E92E60">
        <w:tab/>
      </w:r>
      <w:r w:rsidR="00E92E60">
        <w:tab/>
      </w:r>
      <w:r w:rsidR="00E92E60">
        <w:tab/>
        <w:t>RBAC</w:t>
      </w:r>
    </w:p>
    <w:p w14:paraId="2E2396CE" w14:textId="77777777" w:rsidR="00E92E60" w:rsidRDefault="00E92E60" w:rsidP="00F151BA">
      <w:pPr>
        <w:pStyle w:val="ListParagraph"/>
        <w:numPr>
          <w:ilvl w:val="0"/>
          <w:numId w:val="5"/>
        </w:numPr>
        <w:spacing w:after="0" w:line="259" w:lineRule="auto"/>
      </w:pPr>
      <w:r>
        <w:t>User Based Access Control</w:t>
      </w:r>
      <w:r>
        <w:tab/>
      </w:r>
      <w:r>
        <w:tab/>
      </w:r>
      <w:r>
        <w:tab/>
        <w:t>UBAC</w:t>
      </w:r>
    </w:p>
    <w:p w14:paraId="265D1782" w14:textId="77777777" w:rsidR="00737756" w:rsidRDefault="00737756" w:rsidP="3A20F127">
      <w:pPr>
        <w:spacing w:after="0" w:line="259" w:lineRule="auto"/>
      </w:pPr>
    </w:p>
    <w:p w14:paraId="5C5B9251" w14:textId="77777777" w:rsidR="00737756" w:rsidRDefault="00737756" w:rsidP="00D877C5"/>
    <w:p w14:paraId="40092131" w14:textId="77777777" w:rsidR="00F55C35" w:rsidRDefault="00F55C35">
      <w:pPr>
        <w:rPr>
          <w:rFonts w:asciiTheme="majorHAnsi" w:eastAsiaTheme="majorEastAsia" w:hAnsiTheme="majorHAnsi" w:cstheme="majorBidi"/>
          <w:color w:val="0F4761" w:themeColor="accent1" w:themeShade="BF"/>
          <w:sz w:val="40"/>
          <w:szCs w:val="40"/>
        </w:rPr>
      </w:pPr>
      <w:r>
        <w:br w:type="page"/>
      </w:r>
    </w:p>
    <w:p w14:paraId="394B20A1" w14:textId="77777777" w:rsidR="00763943" w:rsidRDefault="00763943" w:rsidP="00763943">
      <w:pPr>
        <w:pStyle w:val="Heading1"/>
      </w:pPr>
      <w:bookmarkStart w:id="3" w:name="_Toc206412227"/>
      <w:r>
        <w:lastRenderedPageBreak/>
        <w:t>Completion Notes</w:t>
      </w:r>
      <w:bookmarkEnd w:id="3"/>
    </w:p>
    <w:p w14:paraId="122F9370" w14:textId="77777777" w:rsidR="00292F48" w:rsidRDefault="00763943" w:rsidP="00D877C5">
      <w:r>
        <w:t xml:space="preserve">Please ensure that all columns are completed. If you are unsure, please contact the </w:t>
      </w:r>
      <w:r w:rsidRPr="00D47AB2">
        <w:rPr>
          <w:b/>
          <w:bCs/>
        </w:rPr>
        <w:t>Security Consultant</w:t>
      </w:r>
      <w:r>
        <w:t xml:space="preserve"> </w:t>
      </w:r>
      <w:r w:rsidR="008D2683">
        <w:t>who</w:t>
      </w:r>
      <w:r>
        <w:t xml:space="preserve"> will provide you with assistance. </w:t>
      </w:r>
    </w:p>
    <w:p w14:paraId="4637E616" w14:textId="77777777" w:rsidR="006E5D9C" w:rsidRDefault="006E5D9C" w:rsidP="00D877C5">
      <w:r>
        <w:t xml:space="preserve">If a question is not relevant, please mark it as N/A. </w:t>
      </w:r>
    </w:p>
    <w:p w14:paraId="6982AEE2" w14:textId="77777777" w:rsidR="00D877C5" w:rsidRDefault="00763943" w:rsidP="00D877C5">
      <w:r>
        <w:t>Once the SLSP</w:t>
      </w:r>
      <w:r w:rsidR="00E5692D">
        <w:t xml:space="preserve"> </w:t>
      </w:r>
      <w:r w:rsidR="005D3499">
        <w:t xml:space="preserve">form </w:t>
      </w:r>
      <w:r>
        <w:t xml:space="preserve">is completed, please email it to the </w:t>
      </w:r>
      <w:r w:rsidR="00227547">
        <w:t>NHS</w:t>
      </w:r>
      <w:r w:rsidR="00D62A80">
        <w:t xml:space="preserve"> England </w:t>
      </w:r>
      <w:r>
        <w:t>S</w:t>
      </w:r>
      <w:r w:rsidR="00292F48">
        <w:t xml:space="preserve">ecurity </w:t>
      </w:r>
      <w:r>
        <w:t>C</w:t>
      </w:r>
      <w:r w:rsidR="00292F48">
        <w:t>onsultant</w:t>
      </w:r>
      <w:r>
        <w:t>. They will review and provide feedback.</w:t>
      </w:r>
      <w:r w:rsidR="00F151BA">
        <w:t xml:space="preserve">  </w:t>
      </w:r>
      <w:r>
        <w:t>Please be advised that once you have completed the</w:t>
      </w:r>
      <w:r w:rsidDel="00E5692D">
        <w:t xml:space="preserve"> form there may be further questions</w:t>
      </w:r>
      <w:r>
        <w:t>.</w:t>
      </w:r>
    </w:p>
    <w:p w14:paraId="557C0C96" w14:textId="77777777" w:rsidR="00F151BA" w:rsidRDefault="00F151BA" w:rsidP="00D877C5"/>
    <w:p w14:paraId="12FBB355" w14:textId="77777777" w:rsidR="00F151BA" w:rsidRDefault="00F151BA" w:rsidP="00D877C5"/>
    <w:p w14:paraId="5D1B7960" w14:textId="77777777" w:rsidR="00F151BA" w:rsidRDefault="00F151BA" w:rsidP="00D877C5"/>
    <w:p w14:paraId="020C4C3E" w14:textId="77777777" w:rsidR="00F151BA" w:rsidRDefault="00F151BA" w:rsidP="00D877C5"/>
    <w:p w14:paraId="2CD59D5F" w14:textId="77777777" w:rsidR="00F151BA" w:rsidRDefault="00F151BA" w:rsidP="00D877C5"/>
    <w:p w14:paraId="1A031DDB" w14:textId="77777777" w:rsidR="00F151BA" w:rsidRDefault="00F151BA" w:rsidP="00D877C5"/>
    <w:p w14:paraId="049D2AF6" w14:textId="77777777" w:rsidR="00F151BA" w:rsidRDefault="00F151BA" w:rsidP="00D877C5"/>
    <w:p w14:paraId="1C85CF06" w14:textId="77777777" w:rsidR="00F151BA" w:rsidRDefault="00F151BA" w:rsidP="00D877C5"/>
    <w:p w14:paraId="5463E0BC" w14:textId="77777777" w:rsidR="00F151BA" w:rsidRDefault="00F151BA" w:rsidP="00D877C5"/>
    <w:p w14:paraId="16B1780C" w14:textId="77777777" w:rsidR="00F151BA" w:rsidRDefault="00F151BA" w:rsidP="00D877C5"/>
    <w:p w14:paraId="31571F7B" w14:textId="77777777" w:rsidR="00F151BA" w:rsidRDefault="00F151BA" w:rsidP="00D877C5"/>
    <w:p w14:paraId="765F7138" w14:textId="77777777" w:rsidR="00F151BA" w:rsidRDefault="00F151BA" w:rsidP="00D877C5"/>
    <w:p w14:paraId="468772BF" w14:textId="77777777" w:rsidR="00F151BA" w:rsidRDefault="00F151BA" w:rsidP="3A20F127"/>
    <w:p w14:paraId="5549D789" w14:textId="77777777" w:rsidR="00D877C5" w:rsidRDefault="00D877C5" w:rsidP="3A20F127"/>
    <w:p w14:paraId="0CDE8DEC" w14:textId="77777777" w:rsidR="00F55C35" w:rsidRDefault="00F55C35">
      <w:r>
        <w:br w:type="page"/>
      </w:r>
    </w:p>
    <w:p w14:paraId="50F74078" w14:textId="77777777" w:rsidR="3A20F127" w:rsidRDefault="3A20F127" w:rsidP="3A20F127"/>
    <w:tbl>
      <w:tblPr>
        <w:tblStyle w:val="TableGrid"/>
        <w:tblW w:w="9016" w:type="dxa"/>
        <w:tblLook w:val="04A0" w:firstRow="1" w:lastRow="0" w:firstColumn="1" w:lastColumn="0" w:noHBand="0" w:noVBand="1"/>
      </w:tblPr>
      <w:tblGrid>
        <w:gridCol w:w="1562"/>
        <w:gridCol w:w="2550"/>
        <w:gridCol w:w="4904"/>
      </w:tblGrid>
      <w:tr w:rsidR="00D877C5" w14:paraId="22BD244C" w14:textId="77777777" w:rsidTr="00641C5F">
        <w:trPr>
          <w:trHeight w:val="300"/>
        </w:trPr>
        <w:tc>
          <w:tcPr>
            <w:tcW w:w="1562" w:type="dxa"/>
            <w:shd w:val="clear" w:color="auto" w:fill="BFBFBF" w:themeFill="background1" w:themeFillShade="BF"/>
          </w:tcPr>
          <w:p w14:paraId="38711C1A" w14:textId="77777777" w:rsidR="00D877C5" w:rsidRDefault="00865CF7" w:rsidP="00D877C5">
            <w:pPr>
              <w:rPr>
                <w:b/>
              </w:rPr>
            </w:pPr>
            <w:r>
              <w:rPr>
                <w:b/>
              </w:rPr>
              <w:t>1.0</w:t>
            </w:r>
          </w:p>
        </w:tc>
        <w:tc>
          <w:tcPr>
            <w:tcW w:w="7454" w:type="dxa"/>
            <w:gridSpan w:val="2"/>
            <w:shd w:val="clear" w:color="auto" w:fill="BFBFBF" w:themeFill="background1" w:themeFillShade="BF"/>
          </w:tcPr>
          <w:p w14:paraId="664FE97C" w14:textId="77777777" w:rsidR="00D877C5" w:rsidRDefault="005C4997" w:rsidP="00D877C5">
            <w:r>
              <w:rPr>
                <w:b/>
              </w:rPr>
              <w:t>Governance</w:t>
            </w:r>
          </w:p>
        </w:tc>
      </w:tr>
      <w:tr w:rsidR="005C4997" w14:paraId="712A1DD4" w14:textId="77777777" w:rsidTr="00641C5F">
        <w:trPr>
          <w:trHeight w:val="300"/>
        </w:trPr>
        <w:tc>
          <w:tcPr>
            <w:tcW w:w="1562" w:type="dxa"/>
          </w:tcPr>
          <w:p w14:paraId="4D2640D0" w14:textId="77777777" w:rsidR="005C4997" w:rsidRPr="00865CF7" w:rsidRDefault="00865CF7" w:rsidP="005C4997">
            <w:pPr>
              <w:rPr>
                <w:bCs/>
              </w:rPr>
            </w:pPr>
            <w:r w:rsidRPr="00865CF7">
              <w:rPr>
                <w:bCs/>
              </w:rPr>
              <w:t>1.</w:t>
            </w:r>
            <w:r>
              <w:rPr>
                <w:bCs/>
              </w:rPr>
              <w:t>1</w:t>
            </w:r>
          </w:p>
        </w:tc>
        <w:tc>
          <w:tcPr>
            <w:tcW w:w="2550" w:type="dxa"/>
          </w:tcPr>
          <w:p w14:paraId="4F915729" w14:textId="77777777" w:rsidR="005C4997" w:rsidRDefault="005C4997" w:rsidP="005C4997">
            <w:r w:rsidRPr="00F3456C">
              <w:t>System Owner (</w:t>
            </w:r>
            <w:r w:rsidR="0066328F" w:rsidDel="00332E8A">
              <w:t xml:space="preserve">must be </w:t>
            </w:r>
            <w:r w:rsidR="00332E8A">
              <w:t>a named individual</w:t>
            </w:r>
            <w:r w:rsidRPr="00F3456C">
              <w:t>):  </w:t>
            </w:r>
          </w:p>
        </w:tc>
        <w:tc>
          <w:tcPr>
            <w:tcW w:w="4904" w:type="dxa"/>
          </w:tcPr>
          <w:p w14:paraId="15C99371" w14:textId="77777777" w:rsidR="005C4997" w:rsidRDefault="002C4D9F" w:rsidP="005C4997">
            <w:r>
              <w:t xml:space="preserve">Lucy </w:t>
            </w:r>
            <w:r w:rsidR="001D0417">
              <w:t>Ellis</w:t>
            </w:r>
            <w:r w:rsidR="0051589D">
              <w:t xml:space="preserve"> Brookes</w:t>
            </w:r>
          </w:p>
        </w:tc>
      </w:tr>
      <w:tr w:rsidR="005C4997" w14:paraId="7C68ADAB" w14:textId="77777777" w:rsidTr="00641C5F">
        <w:trPr>
          <w:trHeight w:val="300"/>
        </w:trPr>
        <w:tc>
          <w:tcPr>
            <w:tcW w:w="1562" w:type="dxa"/>
          </w:tcPr>
          <w:p w14:paraId="77C74EAA" w14:textId="77777777" w:rsidR="005C4997" w:rsidRDefault="00865CF7" w:rsidP="005C4997">
            <w:r w:rsidRPr="00865CF7">
              <w:rPr>
                <w:bCs/>
              </w:rPr>
              <w:t>1.</w:t>
            </w:r>
            <w:r>
              <w:rPr>
                <w:bCs/>
              </w:rPr>
              <w:t>2</w:t>
            </w:r>
          </w:p>
        </w:tc>
        <w:tc>
          <w:tcPr>
            <w:tcW w:w="2550" w:type="dxa"/>
          </w:tcPr>
          <w:p w14:paraId="3421CB51" w14:textId="77777777" w:rsidR="005C4997" w:rsidRDefault="005C4997" w:rsidP="005C4997">
            <w:r w:rsidRPr="00A5709C">
              <w:t>I</w:t>
            </w:r>
            <w:r w:rsidR="0060128B">
              <w:t xml:space="preserve">nformation </w:t>
            </w:r>
            <w:r w:rsidRPr="00A5709C">
              <w:t>A</w:t>
            </w:r>
            <w:r w:rsidR="006F64F8">
              <w:t xml:space="preserve">sset </w:t>
            </w:r>
            <w:r w:rsidRPr="00A5709C">
              <w:t>O</w:t>
            </w:r>
            <w:r w:rsidR="00C67F52">
              <w:t>wner</w:t>
            </w:r>
            <w:r w:rsidR="003400BE">
              <w:t xml:space="preserve"> (IAO)</w:t>
            </w:r>
            <w:r w:rsidR="002E784B">
              <w:t>:</w:t>
            </w:r>
            <w:r w:rsidRPr="00A5709C">
              <w:t xml:space="preserve"> </w:t>
            </w:r>
          </w:p>
        </w:tc>
        <w:tc>
          <w:tcPr>
            <w:tcW w:w="4904" w:type="dxa"/>
          </w:tcPr>
          <w:p w14:paraId="0F81AA23" w14:textId="77777777" w:rsidR="005C4997" w:rsidRDefault="0040009F" w:rsidP="005C4997">
            <w:r>
              <w:t xml:space="preserve">Data </w:t>
            </w:r>
            <w:r w:rsidR="001D0417">
              <w:t>Set Owners</w:t>
            </w:r>
          </w:p>
        </w:tc>
      </w:tr>
      <w:tr w:rsidR="005C4997" w14:paraId="368C5A7E" w14:textId="77777777" w:rsidTr="00641C5F">
        <w:trPr>
          <w:trHeight w:val="300"/>
        </w:trPr>
        <w:tc>
          <w:tcPr>
            <w:tcW w:w="1562" w:type="dxa"/>
          </w:tcPr>
          <w:p w14:paraId="56DB78B9" w14:textId="77777777" w:rsidR="005C4997" w:rsidRDefault="00865CF7" w:rsidP="005C4997">
            <w:r w:rsidRPr="00865CF7">
              <w:rPr>
                <w:bCs/>
              </w:rPr>
              <w:t>1.</w:t>
            </w:r>
            <w:r>
              <w:rPr>
                <w:bCs/>
              </w:rPr>
              <w:t>3</w:t>
            </w:r>
          </w:p>
        </w:tc>
        <w:tc>
          <w:tcPr>
            <w:tcW w:w="2550" w:type="dxa"/>
          </w:tcPr>
          <w:p w14:paraId="3CB337EF" w14:textId="77777777" w:rsidR="005C4997" w:rsidRDefault="004208CA" w:rsidP="004C2AE6">
            <w:r>
              <w:t xml:space="preserve"> I</w:t>
            </w:r>
            <w:r w:rsidR="00DB1C0A">
              <w:t>nformation Governance</w:t>
            </w:r>
            <w:r w:rsidR="00B24CC4">
              <w:t xml:space="preserve"> (IG)/</w:t>
            </w:r>
            <w:r w:rsidR="00C33577" w:rsidRPr="20ACFA79">
              <w:rPr>
                <w:rFonts w:ascii="Arial" w:hAnsi="Arial" w:cs="Arial"/>
                <w:color w:val="000000" w:themeColor="text1"/>
                <w:lang w:eastAsia="en-GB"/>
              </w:rPr>
              <w:t xml:space="preserve"> </w:t>
            </w:r>
            <w:r w:rsidR="00C33577" w:rsidRPr="00C33577">
              <w:t xml:space="preserve">Privacy, Transparency, and Trust </w:t>
            </w:r>
            <w:r w:rsidR="004C2AE6">
              <w:t xml:space="preserve">(PTT): </w:t>
            </w:r>
          </w:p>
        </w:tc>
        <w:tc>
          <w:tcPr>
            <w:tcW w:w="4904" w:type="dxa"/>
          </w:tcPr>
          <w:p w14:paraId="4275A6CA" w14:textId="77777777" w:rsidR="005C4997" w:rsidRDefault="00926B8A" w:rsidP="005C4997">
            <w:r>
              <w:t>Jackie Gr</w:t>
            </w:r>
            <w:r w:rsidR="00524ACF">
              <w:t>ay</w:t>
            </w:r>
          </w:p>
        </w:tc>
      </w:tr>
      <w:tr w:rsidR="005C4997" w14:paraId="4B7916FC" w14:textId="77777777" w:rsidTr="00641C5F">
        <w:trPr>
          <w:trHeight w:val="300"/>
        </w:trPr>
        <w:tc>
          <w:tcPr>
            <w:tcW w:w="1562" w:type="dxa"/>
          </w:tcPr>
          <w:p w14:paraId="417855B6" w14:textId="77777777" w:rsidR="005C4997" w:rsidRDefault="00865CF7" w:rsidP="005C4997">
            <w:r w:rsidRPr="00865CF7">
              <w:rPr>
                <w:bCs/>
              </w:rPr>
              <w:t>1.</w:t>
            </w:r>
            <w:r>
              <w:rPr>
                <w:bCs/>
              </w:rPr>
              <w:t>4</w:t>
            </w:r>
          </w:p>
        </w:tc>
        <w:tc>
          <w:tcPr>
            <w:tcW w:w="2550" w:type="dxa"/>
          </w:tcPr>
          <w:p w14:paraId="407CFAF6" w14:textId="77777777" w:rsidR="005C4997" w:rsidRDefault="00D970DB" w:rsidP="005C4997">
            <w:r>
              <w:t xml:space="preserve">Senior Information Risk Owner </w:t>
            </w:r>
            <w:r w:rsidR="00487FA0">
              <w:t>(</w:t>
            </w:r>
            <w:r w:rsidR="005C4997" w:rsidRPr="00A5709C">
              <w:t>SIRO</w:t>
            </w:r>
            <w:r w:rsidR="00487FA0">
              <w:t>):</w:t>
            </w:r>
          </w:p>
        </w:tc>
        <w:tc>
          <w:tcPr>
            <w:tcW w:w="4904" w:type="dxa"/>
          </w:tcPr>
          <w:p w14:paraId="15B49306" w14:textId="77777777" w:rsidR="005C4997" w:rsidRDefault="001D0417" w:rsidP="005C4997">
            <w:r>
              <w:t>?</w:t>
            </w:r>
          </w:p>
        </w:tc>
      </w:tr>
      <w:tr w:rsidR="005C4997" w14:paraId="4D9F03AF" w14:textId="77777777" w:rsidTr="00641C5F">
        <w:trPr>
          <w:trHeight w:val="300"/>
        </w:trPr>
        <w:tc>
          <w:tcPr>
            <w:tcW w:w="1562" w:type="dxa"/>
          </w:tcPr>
          <w:p w14:paraId="7F739829" w14:textId="77777777" w:rsidR="005C4997" w:rsidRDefault="00865CF7" w:rsidP="005C4997">
            <w:r w:rsidRPr="00865CF7">
              <w:rPr>
                <w:bCs/>
              </w:rPr>
              <w:t>1.</w:t>
            </w:r>
            <w:r>
              <w:rPr>
                <w:bCs/>
              </w:rPr>
              <w:t>5</w:t>
            </w:r>
          </w:p>
        </w:tc>
        <w:tc>
          <w:tcPr>
            <w:tcW w:w="2550" w:type="dxa"/>
          </w:tcPr>
          <w:p w14:paraId="10A15C33" w14:textId="77777777" w:rsidR="005C4997" w:rsidRDefault="00C22D43" w:rsidP="00C22D43">
            <w:r>
              <w:t xml:space="preserve">Security Consultant: </w:t>
            </w:r>
          </w:p>
        </w:tc>
        <w:tc>
          <w:tcPr>
            <w:tcW w:w="4904" w:type="dxa"/>
          </w:tcPr>
          <w:p w14:paraId="195ADB62" w14:textId="77777777" w:rsidR="005C4997" w:rsidRPr="00F151BA" w:rsidRDefault="001D0417" w:rsidP="005C4997">
            <w:pPr>
              <w:rPr>
                <w:i/>
                <w:iCs/>
              </w:rPr>
            </w:pPr>
            <w:r>
              <w:rPr>
                <w:i/>
                <w:iCs/>
              </w:rPr>
              <w:t>Sadi Sengel</w:t>
            </w:r>
            <w:r w:rsidR="005C4997" w:rsidRPr="00F151BA">
              <w:rPr>
                <w:rFonts w:hint="cs"/>
                <w:i/>
                <w:iCs/>
              </w:rPr>
              <w:t> </w:t>
            </w:r>
          </w:p>
        </w:tc>
      </w:tr>
      <w:tr w:rsidR="005C4997" w14:paraId="06C02C8A" w14:textId="77777777" w:rsidTr="00641C5F">
        <w:trPr>
          <w:trHeight w:val="300"/>
        </w:trPr>
        <w:tc>
          <w:tcPr>
            <w:tcW w:w="1562" w:type="dxa"/>
          </w:tcPr>
          <w:p w14:paraId="685D3C8B" w14:textId="77777777" w:rsidR="005C4997" w:rsidRDefault="00865CF7" w:rsidP="005C4997">
            <w:r w:rsidRPr="00865CF7">
              <w:rPr>
                <w:bCs/>
              </w:rPr>
              <w:t>1.</w:t>
            </w:r>
            <w:r>
              <w:rPr>
                <w:bCs/>
              </w:rPr>
              <w:t>6</w:t>
            </w:r>
          </w:p>
        </w:tc>
        <w:tc>
          <w:tcPr>
            <w:tcW w:w="2550" w:type="dxa"/>
          </w:tcPr>
          <w:p w14:paraId="5BE896E2" w14:textId="77777777" w:rsidR="005C4997" w:rsidRPr="00F3456C" w:rsidRDefault="005C4997" w:rsidP="005C4997">
            <w:r w:rsidRPr="00F3456C">
              <w:t xml:space="preserve">Approved by: </w:t>
            </w:r>
          </w:p>
          <w:p w14:paraId="04F135A5" w14:textId="77777777" w:rsidR="005C4997" w:rsidRDefault="005C4997" w:rsidP="005C4997"/>
        </w:tc>
        <w:tc>
          <w:tcPr>
            <w:tcW w:w="4904" w:type="dxa"/>
          </w:tcPr>
          <w:p w14:paraId="34A3B0BE" w14:textId="77777777" w:rsidR="005C4997" w:rsidRPr="00F151BA" w:rsidRDefault="007E2841" w:rsidP="005C4997">
            <w:pPr>
              <w:rPr>
                <w:i/>
                <w:iCs/>
              </w:rPr>
            </w:pPr>
            <w:r>
              <w:rPr>
                <w:i/>
                <w:iCs/>
              </w:rPr>
              <w:t>Peter Barrett</w:t>
            </w:r>
          </w:p>
        </w:tc>
      </w:tr>
      <w:tr w:rsidR="005C4997" w14:paraId="16A0457C" w14:textId="77777777" w:rsidTr="00641C5F">
        <w:trPr>
          <w:trHeight w:val="300"/>
        </w:trPr>
        <w:tc>
          <w:tcPr>
            <w:tcW w:w="1562" w:type="dxa"/>
          </w:tcPr>
          <w:p w14:paraId="15795080" w14:textId="77777777" w:rsidR="005C4997" w:rsidRDefault="00865CF7" w:rsidP="005C4997">
            <w:r w:rsidRPr="00865CF7">
              <w:rPr>
                <w:bCs/>
              </w:rPr>
              <w:t>1.</w:t>
            </w:r>
            <w:r>
              <w:rPr>
                <w:bCs/>
              </w:rPr>
              <w:t>7</w:t>
            </w:r>
          </w:p>
        </w:tc>
        <w:tc>
          <w:tcPr>
            <w:tcW w:w="2550" w:type="dxa"/>
          </w:tcPr>
          <w:p w14:paraId="6A11F1F9" w14:textId="77777777" w:rsidR="005C4997" w:rsidRPr="00F3456C" w:rsidRDefault="005C4997" w:rsidP="005C4997">
            <w:r w:rsidRPr="00F3456C">
              <w:t xml:space="preserve">Approved date: </w:t>
            </w:r>
          </w:p>
          <w:p w14:paraId="4D7CD57E" w14:textId="77777777" w:rsidR="005C4997" w:rsidRPr="00F3456C" w:rsidRDefault="005C4997" w:rsidP="005C4997"/>
        </w:tc>
        <w:tc>
          <w:tcPr>
            <w:tcW w:w="4904" w:type="dxa"/>
          </w:tcPr>
          <w:p w14:paraId="49171C2A" w14:textId="77777777" w:rsidR="005C4997" w:rsidRPr="00333BDB" w:rsidRDefault="00BC6D96" w:rsidP="005C4997">
            <w:pPr>
              <w:rPr>
                <w:i/>
                <w:iCs/>
              </w:rPr>
            </w:pPr>
            <w:r>
              <w:rPr>
                <w:i/>
                <w:iCs/>
              </w:rPr>
              <w:t>18</w:t>
            </w:r>
            <w:r w:rsidRPr="00BC6D96">
              <w:rPr>
                <w:i/>
                <w:iCs/>
                <w:vertAlign w:val="superscript"/>
              </w:rPr>
              <w:t>th</w:t>
            </w:r>
            <w:r>
              <w:rPr>
                <w:i/>
                <w:iCs/>
              </w:rPr>
              <w:t xml:space="preserve"> July 2025</w:t>
            </w:r>
          </w:p>
        </w:tc>
      </w:tr>
      <w:tr w:rsidR="005C4997" w14:paraId="1E152CEB" w14:textId="77777777" w:rsidTr="00641C5F">
        <w:trPr>
          <w:trHeight w:val="300"/>
        </w:trPr>
        <w:tc>
          <w:tcPr>
            <w:tcW w:w="1562" w:type="dxa"/>
          </w:tcPr>
          <w:p w14:paraId="1D9671CD" w14:textId="77777777" w:rsidR="005C4997" w:rsidRDefault="00865CF7" w:rsidP="005C4997">
            <w:r w:rsidRPr="00865CF7">
              <w:rPr>
                <w:bCs/>
              </w:rPr>
              <w:t>1.</w:t>
            </w:r>
            <w:r>
              <w:rPr>
                <w:bCs/>
              </w:rPr>
              <w:t>8</w:t>
            </w:r>
          </w:p>
        </w:tc>
        <w:tc>
          <w:tcPr>
            <w:tcW w:w="2550" w:type="dxa"/>
            <w:tcBorders>
              <w:bottom w:val="single" w:sz="4" w:space="0" w:color="auto"/>
            </w:tcBorders>
          </w:tcPr>
          <w:p w14:paraId="2F989174" w14:textId="77777777" w:rsidR="005C4997" w:rsidRPr="00F3456C" w:rsidRDefault="005C4997" w:rsidP="005C4997">
            <w:r w:rsidRPr="00A5709C">
              <w:t>Next review date</w:t>
            </w:r>
            <w:r w:rsidR="007537F1">
              <w:t>:</w:t>
            </w:r>
          </w:p>
        </w:tc>
        <w:tc>
          <w:tcPr>
            <w:tcW w:w="4904" w:type="dxa"/>
            <w:tcBorders>
              <w:bottom w:val="single" w:sz="4" w:space="0" w:color="auto"/>
            </w:tcBorders>
          </w:tcPr>
          <w:p w14:paraId="0B10C9AA" w14:textId="77777777" w:rsidR="005C4997" w:rsidRDefault="001D0417" w:rsidP="005C4997">
            <w:r>
              <w:rPr>
                <w:i/>
                <w:iCs/>
              </w:rPr>
              <w:t>June 2026</w:t>
            </w:r>
          </w:p>
        </w:tc>
      </w:tr>
      <w:tr w:rsidR="005C4997" w14:paraId="65BCBA7B" w14:textId="77777777" w:rsidTr="00641C5F">
        <w:trPr>
          <w:trHeight w:val="300"/>
        </w:trPr>
        <w:tc>
          <w:tcPr>
            <w:tcW w:w="1562" w:type="dxa"/>
          </w:tcPr>
          <w:p w14:paraId="2D68E2A7" w14:textId="77777777" w:rsidR="005C4997" w:rsidRDefault="00865CF7" w:rsidP="005C4997">
            <w:r w:rsidRPr="00865CF7">
              <w:rPr>
                <w:bCs/>
              </w:rPr>
              <w:t>1.</w:t>
            </w:r>
            <w:r>
              <w:rPr>
                <w:bCs/>
              </w:rPr>
              <w:t>9</w:t>
            </w:r>
          </w:p>
        </w:tc>
        <w:tc>
          <w:tcPr>
            <w:tcW w:w="2550" w:type="dxa"/>
            <w:tcBorders>
              <w:bottom w:val="single" w:sz="4" w:space="0" w:color="auto"/>
            </w:tcBorders>
          </w:tcPr>
          <w:p w14:paraId="2BCBEBBF" w14:textId="77777777" w:rsidR="005C4997" w:rsidRPr="00A5709C" w:rsidRDefault="005C4997" w:rsidP="005C4997">
            <w:r>
              <w:t>Version</w:t>
            </w:r>
            <w:r w:rsidR="007537F1">
              <w:t>:</w:t>
            </w:r>
          </w:p>
        </w:tc>
        <w:tc>
          <w:tcPr>
            <w:tcW w:w="4904" w:type="dxa"/>
            <w:tcBorders>
              <w:bottom w:val="single" w:sz="4" w:space="0" w:color="auto"/>
            </w:tcBorders>
          </w:tcPr>
          <w:p w14:paraId="491FD860" w14:textId="77777777" w:rsidR="005C4997" w:rsidRPr="00A5709C" w:rsidRDefault="00524ACF" w:rsidP="005C4997">
            <w:pPr>
              <w:rPr>
                <w:i/>
                <w:iCs/>
              </w:rPr>
            </w:pPr>
            <w:r>
              <w:rPr>
                <w:i/>
                <w:iCs/>
              </w:rPr>
              <w:t>1</w:t>
            </w:r>
          </w:p>
        </w:tc>
      </w:tr>
      <w:tr w:rsidR="00E72EF0" w14:paraId="34DA4084" w14:textId="77777777" w:rsidTr="00641C5F">
        <w:trPr>
          <w:trHeight w:val="300"/>
        </w:trPr>
        <w:tc>
          <w:tcPr>
            <w:tcW w:w="1562" w:type="dxa"/>
          </w:tcPr>
          <w:p w14:paraId="144AF832" w14:textId="77777777" w:rsidR="00E72EF0" w:rsidRDefault="00865CF7" w:rsidP="005C4997">
            <w:r w:rsidRPr="00865CF7">
              <w:rPr>
                <w:bCs/>
              </w:rPr>
              <w:t>1.</w:t>
            </w:r>
            <w:r>
              <w:rPr>
                <w:bCs/>
              </w:rPr>
              <w:t>10</w:t>
            </w:r>
          </w:p>
        </w:tc>
        <w:tc>
          <w:tcPr>
            <w:tcW w:w="2550" w:type="dxa"/>
            <w:tcBorders>
              <w:bottom w:val="single" w:sz="4" w:space="0" w:color="auto"/>
            </w:tcBorders>
          </w:tcPr>
          <w:p w14:paraId="1B206524" w14:textId="77777777" w:rsidR="00E72EF0" w:rsidRDefault="00E72EF0" w:rsidP="005C4997">
            <w:r>
              <w:t>System Operational Status</w:t>
            </w:r>
          </w:p>
        </w:tc>
        <w:tc>
          <w:tcPr>
            <w:tcW w:w="4904" w:type="dxa"/>
            <w:tcBorders>
              <w:bottom w:val="single" w:sz="4" w:space="0" w:color="auto"/>
            </w:tcBorders>
          </w:tcPr>
          <w:p w14:paraId="44D4DACA" w14:textId="77777777" w:rsidR="00E72EF0" w:rsidRPr="00A5709C" w:rsidRDefault="00E72EF0" w:rsidP="005C4997">
            <w:pPr>
              <w:rPr>
                <w:i/>
                <w:iCs/>
              </w:rPr>
            </w:pPr>
            <w:r>
              <w:rPr>
                <w:i/>
                <w:iCs/>
              </w:rPr>
              <w:t xml:space="preserve"> </w:t>
            </w:r>
            <w:r w:rsidR="00BC6D96">
              <w:rPr>
                <w:i/>
                <w:iCs/>
              </w:rPr>
              <w:t xml:space="preserve">MVP </w:t>
            </w:r>
          </w:p>
        </w:tc>
      </w:tr>
      <w:tr w:rsidR="00F6518D" w14:paraId="72C2F1F2" w14:textId="77777777" w:rsidTr="00641C5F">
        <w:trPr>
          <w:trHeight w:val="300"/>
        </w:trPr>
        <w:tc>
          <w:tcPr>
            <w:tcW w:w="1562" w:type="dxa"/>
          </w:tcPr>
          <w:p w14:paraId="33E9C638" w14:textId="77777777" w:rsidR="00F6518D" w:rsidRDefault="00865CF7" w:rsidP="005C4997">
            <w:r w:rsidRPr="00865CF7">
              <w:rPr>
                <w:bCs/>
              </w:rPr>
              <w:t>1.</w:t>
            </w:r>
            <w:r>
              <w:rPr>
                <w:bCs/>
              </w:rPr>
              <w:t>11</w:t>
            </w:r>
          </w:p>
        </w:tc>
        <w:tc>
          <w:tcPr>
            <w:tcW w:w="2550" w:type="dxa"/>
            <w:tcBorders>
              <w:bottom w:val="single" w:sz="4" w:space="0" w:color="auto"/>
            </w:tcBorders>
          </w:tcPr>
          <w:p w14:paraId="2A662A03" w14:textId="77777777" w:rsidR="00F6518D" w:rsidRDefault="00F6518D" w:rsidP="005C4997">
            <w:r>
              <w:t>Completion / Go-live date:</w:t>
            </w:r>
          </w:p>
        </w:tc>
        <w:tc>
          <w:tcPr>
            <w:tcW w:w="4904" w:type="dxa"/>
            <w:tcBorders>
              <w:bottom w:val="single" w:sz="4" w:space="0" w:color="auto"/>
            </w:tcBorders>
          </w:tcPr>
          <w:p w14:paraId="2C667C7F" w14:textId="77777777" w:rsidR="00F6518D" w:rsidRDefault="003C5DF1" w:rsidP="005C4997">
            <w:pPr>
              <w:rPr>
                <w:i/>
                <w:iCs/>
              </w:rPr>
            </w:pPr>
            <w:r>
              <w:rPr>
                <w:i/>
                <w:iCs/>
              </w:rPr>
              <w:t>202</w:t>
            </w:r>
            <w:r w:rsidR="0040009F">
              <w:rPr>
                <w:i/>
                <w:iCs/>
              </w:rPr>
              <w:t>5</w:t>
            </w:r>
          </w:p>
        </w:tc>
      </w:tr>
      <w:tr w:rsidR="005C4997" w14:paraId="69C4AC19" w14:textId="77777777" w:rsidTr="00641C5F">
        <w:trPr>
          <w:trHeight w:val="300"/>
        </w:trPr>
        <w:tc>
          <w:tcPr>
            <w:tcW w:w="1562" w:type="dxa"/>
            <w:shd w:val="clear" w:color="auto" w:fill="BFBFBF" w:themeFill="background1" w:themeFillShade="BF"/>
          </w:tcPr>
          <w:p w14:paraId="3BC8BAA3" w14:textId="77777777" w:rsidR="005C4997" w:rsidRDefault="00865CF7" w:rsidP="005C4997">
            <w:pPr>
              <w:rPr>
                <w:b/>
              </w:rPr>
            </w:pPr>
            <w:r>
              <w:rPr>
                <w:b/>
              </w:rPr>
              <w:t>2.0</w:t>
            </w:r>
          </w:p>
        </w:tc>
        <w:tc>
          <w:tcPr>
            <w:tcW w:w="7454" w:type="dxa"/>
            <w:gridSpan w:val="2"/>
            <w:shd w:val="clear" w:color="auto" w:fill="BFBFBF" w:themeFill="background1" w:themeFillShade="BF"/>
          </w:tcPr>
          <w:p w14:paraId="1EACE472" w14:textId="77777777" w:rsidR="005C4997" w:rsidRDefault="005C4997" w:rsidP="005C4997">
            <w:r>
              <w:rPr>
                <w:b/>
              </w:rPr>
              <w:t>Description/ Purpose of the System</w:t>
            </w:r>
          </w:p>
        </w:tc>
      </w:tr>
      <w:tr w:rsidR="005C4997" w14:paraId="4502E8D2" w14:textId="77777777" w:rsidTr="00641C5F">
        <w:trPr>
          <w:trHeight w:val="300"/>
        </w:trPr>
        <w:tc>
          <w:tcPr>
            <w:tcW w:w="1562" w:type="dxa"/>
          </w:tcPr>
          <w:p w14:paraId="390B2E3F" w14:textId="77777777" w:rsidR="005C4997" w:rsidRDefault="00865CF7" w:rsidP="005C4997">
            <w:r>
              <w:t>2.1</w:t>
            </w:r>
          </w:p>
        </w:tc>
        <w:tc>
          <w:tcPr>
            <w:tcW w:w="2550" w:type="dxa"/>
          </w:tcPr>
          <w:p w14:paraId="7CFA07B1" w14:textId="77777777" w:rsidR="005C4997" w:rsidRDefault="005C4997" w:rsidP="005C4997">
            <w:r w:rsidRPr="00024AEB">
              <w:t>System Name</w:t>
            </w:r>
            <w:r w:rsidR="00966160">
              <w:t>:</w:t>
            </w:r>
          </w:p>
        </w:tc>
        <w:tc>
          <w:tcPr>
            <w:tcW w:w="4904" w:type="dxa"/>
          </w:tcPr>
          <w:p w14:paraId="1F060538" w14:textId="77777777" w:rsidR="005C4997" w:rsidRDefault="003908C8" w:rsidP="005C4997">
            <w:r>
              <w:t>NDIT National Data Integration Tenant</w:t>
            </w:r>
          </w:p>
        </w:tc>
      </w:tr>
      <w:tr w:rsidR="005C4997" w14:paraId="56A0E024" w14:textId="77777777" w:rsidTr="00641C5F">
        <w:trPr>
          <w:trHeight w:val="300"/>
        </w:trPr>
        <w:tc>
          <w:tcPr>
            <w:tcW w:w="1562" w:type="dxa"/>
            <w:tcBorders>
              <w:bottom w:val="single" w:sz="4" w:space="0" w:color="auto"/>
            </w:tcBorders>
          </w:tcPr>
          <w:p w14:paraId="1BAA91F7" w14:textId="77777777" w:rsidR="005C4997" w:rsidRDefault="00865CF7" w:rsidP="005C4997">
            <w:r>
              <w:t>2.2</w:t>
            </w:r>
          </w:p>
        </w:tc>
        <w:tc>
          <w:tcPr>
            <w:tcW w:w="2550" w:type="dxa"/>
          </w:tcPr>
          <w:p w14:paraId="79AE63C1" w14:textId="77777777" w:rsidR="005C4997" w:rsidRDefault="005C4997" w:rsidP="005C4997">
            <w:r w:rsidRPr="00024AEB">
              <w:t xml:space="preserve">System Owner (must be a </w:t>
            </w:r>
            <w:r w:rsidR="003A3A4E">
              <w:t>named individual</w:t>
            </w:r>
            <w:r w:rsidRPr="00024AEB">
              <w:t>):  </w:t>
            </w:r>
          </w:p>
        </w:tc>
        <w:tc>
          <w:tcPr>
            <w:tcW w:w="4904" w:type="dxa"/>
          </w:tcPr>
          <w:p w14:paraId="3235D7B4" w14:textId="77777777" w:rsidR="005C4997" w:rsidRDefault="000B7BFC" w:rsidP="005C4997">
            <w:r>
              <w:t>Lucy Ellis Brookes</w:t>
            </w:r>
          </w:p>
        </w:tc>
      </w:tr>
      <w:tr w:rsidR="005C4997" w14:paraId="4BD06F2C" w14:textId="77777777" w:rsidTr="00641C5F">
        <w:trPr>
          <w:trHeight w:val="300"/>
        </w:trPr>
        <w:tc>
          <w:tcPr>
            <w:tcW w:w="1562" w:type="dxa"/>
            <w:tcBorders>
              <w:bottom w:val="single" w:sz="4" w:space="0" w:color="auto"/>
            </w:tcBorders>
          </w:tcPr>
          <w:p w14:paraId="74C3B76A" w14:textId="77777777" w:rsidR="005C4997" w:rsidRDefault="00865CF7" w:rsidP="005C4997">
            <w:r>
              <w:t>2.3</w:t>
            </w:r>
          </w:p>
        </w:tc>
        <w:tc>
          <w:tcPr>
            <w:tcW w:w="2550" w:type="dxa"/>
          </w:tcPr>
          <w:p w14:paraId="136064C2" w14:textId="77777777" w:rsidR="005C4997" w:rsidRPr="00024AEB" w:rsidRDefault="000F6A86" w:rsidP="005C4997">
            <w:pPr>
              <w:spacing w:after="160" w:line="278" w:lineRule="auto"/>
              <w:rPr>
                <w:i/>
                <w:iCs/>
              </w:rPr>
            </w:pPr>
            <w:r>
              <w:rPr>
                <w:i/>
                <w:iCs/>
              </w:rPr>
              <w:t>Detailed</w:t>
            </w:r>
            <w:r w:rsidR="005C4997" w:rsidRPr="00024AEB">
              <w:rPr>
                <w:i/>
                <w:iCs/>
              </w:rPr>
              <w:t xml:space="preserve"> overview </w:t>
            </w:r>
            <w:r w:rsidR="00F151BA">
              <w:rPr>
                <w:i/>
                <w:iCs/>
              </w:rPr>
              <w:t xml:space="preserve">and </w:t>
            </w:r>
            <w:r w:rsidR="00F151BA" w:rsidRPr="00024AEB">
              <w:rPr>
                <w:i/>
                <w:iCs/>
              </w:rPr>
              <w:t>purpose</w:t>
            </w:r>
            <w:r w:rsidR="005C4997" w:rsidRPr="00024AEB">
              <w:rPr>
                <w:i/>
                <w:iCs/>
              </w:rPr>
              <w:t xml:space="preserve"> of the system</w:t>
            </w:r>
          </w:p>
          <w:p w14:paraId="740614B4" w14:textId="77777777" w:rsidR="005C4997" w:rsidRDefault="005C4997" w:rsidP="005C4997">
            <w:r w:rsidRPr="00024AEB">
              <w:rPr>
                <w:i/>
                <w:iCs/>
              </w:rPr>
              <w:t>What is the system? What does it do?</w:t>
            </w:r>
          </w:p>
        </w:tc>
        <w:tc>
          <w:tcPr>
            <w:tcW w:w="4904" w:type="dxa"/>
          </w:tcPr>
          <w:p w14:paraId="2855405E" w14:textId="77777777" w:rsidR="002C530A" w:rsidRPr="002C530A" w:rsidRDefault="002C530A" w:rsidP="002C530A">
            <w:r w:rsidRPr="002C530A">
              <w:rPr>
                <w:b/>
                <w:bCs/>
              </w:rPr>
              <w:t xml:space="preserve">National Data Integration Tenant (NDIT) </w:t>
            </w:r>
            <w:r w:rsidRPr="002C530A">
              <w:t xml:space="preserve">will be the secure national </w:t>
            </w:r>
            <w:proofErr w:type="gramStart"/>
            <w:r w:rsidRPr="002C530A">
              <w:t>safe haven</w:t>
            </w:r>
            <w:proofErr w:type="gramEnd"/>
            <w:r w:rsidRPr="002C530A">
              <w:t xml:space="preserve"> for data collection, processing and management for NHS England, including for the processing of identifiable data.</w:t>
            </w:r>
          </w:p>
          <w:p w14:paraId="69931D1A" w14:textId="77777777" w:rsidR="003C5DF1" w:rsidRDefault="003C5DF1" w:rsidP="005C4997"/>
        </w:tc>
      </w:tr>
      <w:tr w:rsidR="005C4997" w14:paraId="482951CE" w14:textId="77777777" w:rsidTr="00641C5F">
        <w:trPr>
          <w:trHeight w:val="300"/>
        </w:trPr>
        <w:tc>
          <w:tcPr>
            <w:tcW w:w="1562" w:type="dxa"/>
            <w:tcBorders>
              <w:bottom w:val="single" w:sz="4" w:space="0" w:color="auto"/>
            </w:tcBorders>
          </w:tcPr>
          <w:p w14:paraId="1645C713" w14:textId="77777777" w:rsidR="005C4997" w:rsidRDefault="00865CF7" w:rsidP="005C4997">
            <w:r>
              <w:t>2.4</w:t>
            </w:r>
          </w:p>
        </w:tc>
        <w:tc>
          <w:tcPr>
            <w:tcW w:w="2550" w:type="dxa"/>
          </w:tcPr>
          <w:p w14:paraId="0DF2E073" w14:textId="77777777" w:rsidR="005C4997" w:rsidRDefault="005C4997" w:rsidP="005C4997">
            <w:r w:rsidRPr="00024AEB">
              <w:rPr>
                <w:i/>
                <w:iCs/>
              </w:rPr>
              <w:t>Scope/Access</w:t>
            </w:r>
            <w:r w:rsidR="00F151BA">
              <w:rPr>
                <w:i/>
                <w:iCs/>
              </w:rPr>
              <w:t xml:space="preserve"> of the system</w:t>
            </w:r>
          </w:p>
        </w:tc>
        <w:tc>
          <w:tcPr>
            <w:tcW w:w="4904" w:type="dxa"/>
          </w:tcPr>
          <w:p w14:paraId="39994643" w14:textId="77777777" w:rsidR="005C4997" w:rsidRDefault="00EC2AF9" w:rsidP="005C4997">
            <w:r>
              <w:t>Data wi</w:t>
            </w:r>
            <w:r w:rsidR="007815C3">
              <w:t>ll be submitted via federation with Local FDP tenants.</w:t>
            </w:r>
          </w:p>
        </w:tc>
      </w:tr>
      <w:tr w:rsidR="005C4997" w14:paraId="0361BC91" w14:textId="77777777" w:rsidTr="00641C5F">
        <w:trPr>
          <w:trHeight w:val="300"/>
        </w:trPr>
        <w:tc>
          <w:tcPr>
            <w:tcW w:w="1562" w:type="dxa"/>
            <w:tcBorders>
              <w:bottom w:val="single" w:sz="4" w:space="0" w:color="auto"/>
            </w:tcBorders>
          </w:tcPr>
          <w:p w14:paraId="74342107" w14:textId="77777777" w:rsidR="005C4997" w:rsidRDefault="00865CF7" w:rsidP="005C4997">
            <w:r>
              <w:t>2.5</w:t>
            </w:r>
          </w:p>
        </w:tc>
        <w:tc>
          <w:tcPr>
            <w:tcW w:w="2550" w:type="dxa"/>
          </w:tcPr>
          <w:p w14:paraId="0EE3F78B" w14:textId="77777777" w:rsidR="000F6A86" w:rsidRDefault="005C4997" w:rsidP="005C4997">
            <w:pPr>
              <w:rPr>
                <w:i/>
                <w:iCs/>
              </w:rPr>
            </w:pPr>
            <w:r w:rsidRPr="00024AEB">
              <w:rPr>
                <w:i/>
                <w:iCs/>
              </w:rPr>
              <w:t xml:space="preserve">Doe the system </w:t>
            </w:r>
            <w:proofErr w:type="gramStart"/>
            <w:r w:rsidRPr="00024AEB">
              <w:rPr>
                <w:i/>
                <w:iCs/>
              </w:rPr>
              <w:t>use</w:t>
            </w:r>
            <w:proofErr w:type="gramEnd"/>
            <w:r w:rsidRPr="00024AEB">
              <w:rPr>
                <w:i/>
                <w:iCs/>
              </w:rPr>
              <w:t xml:space="preserve"> shared resources: </w:t>
            </w:r>
            <w:r w:rsidRPr="00024AEB">
              <w:rPr>
                <w:b/>
                <w:bCs/>
                <w:i/>
                <w:iCs/>
              </w:rPr>
              <w:t>Yes/No</w:t>
            </w:r>
            <w:r w:rsidRPr="00024AEB">
              <w:rPr>
                <w:i/>
                <w:iCs/>
              </w:rPr>
              <w:t> </w:t>
            </w:r>
          </w:p>
          <w:p w14:paraId="5A9C357C" w14:textId="77777777" w:rsidR="00F151BA" w:rsidRDefault="00F151BA" w:rsidP="005C4997">
            <w:pPr>
              <w:rPr>
                <w:i/>
                <w:iCs/>
              </w:rPr>
            </w:pPr>
            <w:r>
              <w:rPr>
                <w:i/>
                <w:iCs/>
              </w:rPr>
              <w:t>If yes what are the shared resources?</w:t>
            </w:r>
          </w:p>
          <w:p w14:paraId="35BCB369" w14:textId="77777777" w:rsidR="000F6A86" w:rsidRPr="000F6A86" w:rsidRDefault="000F6A86" w:rsidP="005C4997">
            <w:pPr>
              <w:rPr>
                <w:color w:val="FF0000"/>
              </w:rPr>
            </w:pPr>
            <w:proofErr w:type="spellStart"/>
            <w:proofErr w:type="gramStart"/>
            <w:r>
              <w:rPr>
                <w:color w:val="FF0000"/>
              </w:rPr>
              <w:t>e.g</w:t>
            </w:r>
            <w:proofErr w:type="spellEnd"/>
            <w:r>
              <w:rPr>
                <w:color w:val="FF0000"/>
              </w:rPr>
              <w:t xml:space="preserve">  shared</w:t>
            </w:r>
            <w:proofErr w:type="gramEnd"/>
            <w:r>
              <w:rPr>
                <w:color w:val="FF0000"/>
              </w:rPr>
              <w:t xml:space="preserve"> CPUs/RAM/Storage/network </w:t>
            </w:r>
            <w:r>
              <w:rPr>
                <w:color w:val="FF0000"/>
              </w:rPr>
              <w:lastRenderedPageBreak/>
              <w:t>interfaces/databases with logical separation/virtual machines/identity services etc</w:t>
            </w:r>
          </w:p>
        </w:tc>
        <w:tc>
          <w:tcPr>
            <w:tcW w:w="4904" w:type="dxa"/>
          </w:tcPr>
          <w:p w14:paraId="233B830F" w14:textId="77777777" w:rsidR="005C4997" w:rsidRDefault="000D6421" w:rsidP="005C4997">
            <w:r>
              <w:lastRenderedPageBreak/>
              <w:t>Yes</w:t>
            </w:r>
          </w:p>
          <w:p w14:paraId="3D1FADF7" w14:textId="77777777" w:rsidR="000D6421" w:rsidRDefault="000D6421" w:rsidP="005C4997">
            <w:r>
              <w:t>Will be sharing FDP resources</w:t>
            </w:r>
          </w:p>
        </w:tc>
      </w:tr>
      <w:tr w:rsidR="005C4997" w14:paraId="68313F3B" w14:textId="77777777" w:rsidTr="00641C5F">
        <w:trPr>
          <w:trHeight w:val="300"/>
        </w:trPr>
        <w:tc>
          <w:tcPr>
            <w:tcW w:w="1562" w:type="dxa"/>
            <w:tcBorders>
              <w:bottom w:val="single" w:sz="4" w:space="0" w:color="auto"/>
            </w:tcBorders>
          </w:tcPr>
          <w:p w14:paraId="578BC65D" w14:textId="77777777" w:rsidR="005C4997" w:rsidRDefault="00865CF7" w:rsidP="005C4997">
            <w:r>
              <w:t>2.6</w:t>
            </w:r>
          </w:p>
        </w:tc>
        <w:tc>
          <w:tcPr>
            <w:tcW w:w="2550" w:type="dxa"/>
            <w:tcBorders>
              <w:bottom w:val="single" w:sz="4" w:space="0" w:color="auto"/>
            </w:tcBorders>
          </w:tcPr>
          <w:p w14:paraId="2845C6C3" w14:textId="77777777" w:rsidR="005C4997" w:rsidRPr="00024AEB" w:rsidDel="004A435B" w:rsidRDefault="005C4997" w:rsidP="005C4997">
            <w:pPr>
              <w:spacing w:after="160" w:line="278" w:lineRule="auto"/>
            </w:pPr>
            <w:r w:rsidRPr="00024AEB">
              <w:rPr>
                <w:i/>
                <w:iCs/>
              </w:rPr>
              <w:t xml:space="preserve">Is the system comprised of multiple systems: </w:t>
            </w:r>
            <w:r w:rsidRPr="00024AEB">
              <w:rPr>
                <w:b/>
                <w:bCs/>
                <w:i/>
                <w:iCs/>
              </w:rPr>
              <w:t>Yes/No</w:t>
            </w:r>
            <w:r w:rsidRPr="00024AEB">
              <w:rPr>
                <w:i/>
                <w:iCs/>
              </w:rPr>
              <w:t> </w:t>
            </w:r>
          </w:p>
          <w:p w14:paraId="17E6ECAD" w14:textId="77777777" w:rsidR="005C4997" w:rsidRDefault="52E781F7" w:rsidP="005C4997">
            <w:r>
              <w:t>If yes, please list them</w:t>
            </w:r>
          </w:p>
          <w:p w14:paraId="1112676A" w14:textId="77777777" w:rsidR="005C4997" w:rsidRPr="00024AEB" w:rsidRDefault="005C4997" w:rsidP="005C4997">
            <w:pPr>
              <w:rPr>
                <w:i/>
                <w:iCs/>
              </w:rPr>
            </w:pPr>
          </w:p>
        </w:tc>
        <w:tc>
          <w:tcPr>
            <w:tcW w:w="4904" w:type="dxa"/>
          </w:tcPr>
          <w:p w14:paraId="0A161AB0" w14:textId="77777777" w:rsidR="003B1AC1" w:rsidRDefault="003B1AC1" w:rsidP="005C4997">
            <w:r>
              <w:t>No</w:t>
            </w:r>
          </w:p>
          <w:p w14:paraId="0D0A88DD" w14:textId="77777777" w:rsidR="005C4997" w:rsidRDefault="000D6421" w:rsidP="005C4997">
            <w:r>
              <w:t>It is a sub system of FDP</w:t>
            </w:r>
          </w:p>
        </w:tc>
      </w:tr>
      <w:tr w:rsidR="00F6518D" w14:paraId="447F55D5" w14:textId="77777777" w:rsidTr="00641C5F">
        <w:trPr>
          <w:trHeight w:val="300"/>
        </w:trPr>
        <w:tc>
          <w:tcPr>
            <w:tcW w:w="1562" w:type="dxa"/>
            <w:tcBorders>
              <w:bottom w:val="single" w:sz="4" w:space="0" w:color="auto"/>
            </w:tcBorders>
          </w:tcPr>
          <w:p w14:paraId="44539612" w14:textId="77777777" w:rsidR="00F6518D" w:rsidRDefault="00865CF7" w:rsidP="61B332BC">
            <w:r>
              <w:t>2.7</w:t>
            </w:r>
          </w:p>
        </w:tc>
        <w:tc>
          <w:tcPr>
            <w:tcW w:w="2550" w:type="dxa"/>
          </w:tcPr>
          <w:p w14:paraId="55B10FFF" w14:textId="77777777" w:rsidR="00F6518D" w:rsidRDefault="00F6518D" w:rsidP="61B332BC">
            <w:r>
              <w:t>System Category</w:t>
            </w:r>
          </w:p>
        </w:tc>
        <w:tc>
          <w:tcPr>
            <w:tcW w:w="4904" w:type="dxa"/>
          </w:tcPr>
          <w:p w14:paraId="04BF9337" w14:textId="77777777" w:rsidR="00F6518D" w:rsidRDefault="000D6421" w:rsidP="615418F4">
            <w:pPr>
              <w:rPr>
                <w:i/>
                <w:iCs/>
              </w:rPr>
            </w:pPr>
            <w:r>
              <w:rPr>
                <w:i/>
                <w:iCs/>
              </w:rPr>
              <w:t>Critical</w:t>
            </w:r>
          </w:p>
        </w:tc>
      </w:tr>
      <w:tr w:rsidR="00F6518D" w14:paraId="2205274E" w14:textId="77777777" w:rsidTr="00641C5F">
        <w:trPr>
          <w:trHeight w:val="300"/>
        </w:trPr>
        <w:tc>
          <w:tcPr>
            <w:tcW w:w="1562" w:type="dxa"/>
            <w:tcBorders>
              <w:bottom w:val="single" w:sz="4" w:space="0" w:color="auto"/>
            </w:tcBorders>
          </w:tcPr>
          <w:p w14:paraId="640CB6B3" w14:textId="77777777" w:rsidR="00F6518D" w:rsidRDefault="00865CF7" w:rsidP="61B332BC">
            <w:r>
              <w:t>2.8</w:t>
            </w:r>
          </w:p>
        </w:tc>
        <w:tc>
          <w:tcPr>
            <w:tcW w:w="2550" w:type="dxa"/>
          </w:tcPr>
          <w:p w14:paraId="56C9E790" w14:textId="77777777" w:rsidR="00F6518D" w:rsidRDefault="00F6518D" w:rsidP="61B332BC">
            <w:r>
              <w:t>System users</w:t>
            </w:r>
          </w:p>
        </w:tc>
        <w:tc>
          <w:tcPr>
            <w:tcW w:w="4904" w:type="dxa"/>
          </w:tcPr>
          <w:p w14:paraId="1AC566CB" w14:textId="77777777" w:rsidR="00F6518D" w:rsidRDefault="000D6421" w:rsidP="61B332BC">
            <w:pPr>
              <w:rPr>
                <w:i/>
                <w:iCs/>
              </w:rPr>
            </w:pPr>
            <w:r>
              <w:rPr>
                <w:i/>
                <w:iCs/>
              </w:rPr>
              <w:t>FDP Tenants</w:t>
            </w:r>
            <w:r w:rsidR="009B3E96">
              <w:rPr>
                <w:i/>
                <w:iCs/>
              </w:rPr>
              <w:t>,</w:t>
            </w:r>
            <w:r w:rsidR="00C210D4">
              <w:rPr>
                <w:i/>
                <w:iCs/>
              </w:rPr>
              <w:t xml:space="preserve"> </w:t>
            </w:r>
            <w:r w:rsidR="009B3E96">
              <w:rPr>
                <w:i/>
                <w:iCs/>
              </w:rPr>
              <w:t xml:space="preserve">and </w:t>
            </w:r>
            <w:proofErr w:type="gramStart"/>
            <w:r w:rsidR="009B3E96">
              <w:rPr>
                <w:i/>
                <w:iCs/>
              </w:rPr>
              <w:t>Non FDP</w:t>
            </w:r>
            <w:proofErr w:type="gramEnd"/>
            <w:r w:rsidR="009B3E96">
              <w:rPr>
                <w:i/>
                <w:iCs/>
              </w:rPr>
              <w:t xml:space="preserve"> </w:t>
            </w:r>
            <w:r w:rsidR="00C210D4">
              <w:rPr>
                <w:i/>
                <w:iCs/>
              </w:rPr>
              <w:t>Providers</w:t>
            </w:r>
          </w:p>
        </w:tc>
      </w:tr>
      <w:tr w:rsidR="61B332BC" w14:paraId="078C092B" w14:textId="77777777" w:rsidTr="00641C5F">
        <w:trPr>
          <w:trHeight w:val="300"/>
        </w:trPr>
        <w:tc>
          <w:tcPr>
            <w:tcW w:w="1562" w:type="dxa"/>
            <w:tcBorders>
              <w:bottom w:val="single" w:sz="4" w:space="0" w:color="auto"/>
            </w:tcBorders>
          </w:tcPr>
          <w:p w14:paraId="3AC19F99" w14:textId="77777777" w:rsidR="61B332BC" w:rsidRDefault="00865CF7" w:rsidP="61B332BC">
            <w:r>
              <w:t>2.9</w:t>
            </w:r>
          </w:p>
        </w:tc>
        <w:tc>
          <w:tcPr>
            <w:tcW w:w="2550" w:type="dxa"/>
          </w:tcPr>
          <w:p w14:paraId="31147644" w14:textId="77777777" w:rsidR="0A22C1C7" w:rsidRDefault="24376451" w:rsidP="61B332BC">
            <w:pPr>
              <w:spacing w:line="278" w:lineRule="auto"/>
            </w:pPr>
            <w:r>
              <w:t>What is the Data Classification of the system?</w:t>
            </w:r>
          </w:p>
          <w:p w14:paraId="7909E5B1" w14:textId="77777777" w:rsidR="00361743" w:rsidRDefault="00BC2AFB" w:rsidP="61B332BC">
            <w:pPr>
              <w:spacing w:line="278" w:lineRule="auto"/>
            </w:pPr>
            <w:r>
              <w:t xml:space="preserve">What is the </w:t>
            </w:r>
            <w:r w:rsidR="00854530">
              <w:t xml:space="preserve">data risk </w:t>
            </w:r>
            <w:r w:rsidR="00D576DA">
              <w:t xml:space="preserve">profile class </w:t>
            </w:r>
            <w:r w:rsidR="00494F64">
              <w:t xml:space="preserve">according to </w:t>
            </w:r>
            <w:r w:rsidR="00950617">
              <w:t>the</w:t>
            </w:r>
            <w:r w:rsidR="00494F64">
              <w:t xml:space="preserve"> </w:t>
            </w:r>
            <w:hyperlink r:id="rId11" w:history="1">
              <w:r w:rsidR="006150A9">
                <w:rPr>
                  <w:rStyle w:val="Hyperlink"/>
                </w:rPr>
                <w:t>Health &amp; Social Care Data Risk Model</w:t>
              </w:r>
            </w:hyperlink>
          </w:p>
        </w:tc>
        <w:tc>
          <w:tcPr>
            <w:tcW w:w="4904" w:type="dxa"/>
          </w:tcPr>
          <w:p w14:paraId="0BBDB316" w14:textId="77777777" w:rsidR="61B332BC" w:rsidRPr="00333BDB" w:rsidRDefault="0084640B" w:rsidP="61B332BC">
            <w:pPr>
              <w:rPr>
                <w:i/>
                <w:iCs/>
              </w:rPr>
            </w:pPr>
            <w:r>
              <w:rPr>
                <w:i/>
                <w:iCs/>
              </w:rPr>
              <w:t>Clas</w:t>
            </w:r>
            <w:r w:rsidR="00701864">
              <w:rPr>
                <w:i/>
                <w:iCs/>
              </w:rPr>
              <w:t>s</w:t>
            </w:r>
            <w:r w:rsidR="00B42A1B">
              <w:rPr>
                <w:i/>
                <w:iCs/>
              </w:rPr>
              <w:t xml:space="preserve"> 5</w:t>
            </w:r>
          </w:p>
        </w:tc>
      </w:tr>
      <w:tr w:rsidR="005C4997" w14:paraId="4C9A633E" w14:textId="77777777" w:rsidTr="00641C5F">
        <w:trPr>
          <w:trHeight w:val="300"/>
        </w:trPr>
        <w:tc>
          <w:tcPr>
            <w:tcW w:w="1562" w:type="dxa"/>
            <w:shd w:val="clear" w:color="auto" w:fill="BFBFBF" w:themeFill="background1" w:themeFillShade="BF"/>
          </w:tcPr>
          <w:p w14:paraId="2248769D" w14:textId="77777777" w:rsidR="005C4997" w:rsidRDefault="00865CF7" w:rsidP="005C4997">
            <w:pPr>
              <w:rPr>
                <w:b/>
              </w:rPr>
            </w:pPr>
            <w:r>
              <w:rPr>
                <w:b/>
              </w:rPr>
              <w:t>3.0</w:t>
            </w:r>
          </w:p>
        </w:tc>
        <w:tc>
          <w:tcPr>
            <w:tcW w:w="7454" w:type="dxa"/>
            <w:gridSpan w:val="2"/>
            <w:shd w:val="clear" w:color="auto" w:fill="BFBFBF" w:themeFill="background1" w:themeFillShade="BF"/>
          </w:tcPr>
          <w:p w14:paraId="50FB1D28" w14:textId="77777777" w:rsidR="005C4997" w:rsidRDefault="005C4997" w:rsidP="005C4997">
            <w:r>
              <w:rPr>
                <w:b/>
              </w:rPr>
              <w:t>System Architecture</w:t>
            </w:r>
          </w:p>
        </w:tc>
      </w:tr>
      <w:tr w:rsidR="005C4997" w14:paraId="30A00E7C" w14:textId="77777777" w:rsidTr="00641C5F">
        <w:trPr>
          <w:trHeight w:val="300"/>
        </w:trPr>
        <w:tc>
          <w:tcPr>
            <w:tcW w:w="1562" w:type="dxa"/>
            <w:tcBorders>
              <w:bottom w:val="single" w:sz="4" w:space="0" w:color="auto"/>
            </w:tcBorders>
          </w:tcPr>
          <w:p w14:paraId="59DE27F3" w14:textId="77777777" w:rsidR="005C4997" w:rsidRDefault="00865CF7" w:rsidP="005C4997">
            <w:r>
              <w:t>3.1</w:t>
            </w:r>
          </w:p>
        </w:tc>
        <w:tc>
          <w:tcPr>
            <w:tcW w:w="2550" w:type="dxa"/>
            <w:tcBorders>
              <w:bottom w:val="single" w:sz="4" w:space="0" w:color="auto"/>
            </w:tcBorders>
          </w:tcPr>
          <w:p w14:paraId="3AAF7ABB" w14:textId="77777777" w:rsidR="005C4997" w:rsidRDefault="005C4997" w:rsidP="005C4997">
            <w:r w:rsidRPr="00F3456C">
              <w:t xml:space="preserve">Provide a </w:t>
            </w:r>
            <w:r w:rsidR="00EC20F8">
              <w:t>high-level</w:t>
            </w:r>
            <w:r w:rsidR="007941DA">
              <w:t xml:space="preserve"> </w:t>
            </w:r>
            <w:r w:rsidRPr="00F3456C">
              <w:t>architecture of the system</w:t>
            </w:r>
            <w:r w:rsidR="00F151BA">
              <w:t>.</w:t>
            </w:r>
          </w:p>
        </w:tc>
        <w:tc>
          <w:tcPr>
            <w:tcW w:w="4904" w:type="dxa"/>
            <w:tcBorders>
              <w:bottom w:val="single" w:sz="4" w:space="0" w:color="auto"/>
            </w:tcBorders>
          </w:tcPr>
          <w:p w14:paraId="79042F86" w14:textId="77777777" w:rsidR="005C4997" w:rsidRDefault="008364E7" w:rsidP="005C4997">
            <w:r>
              <w:t>Yes</w:t>
            </w:r>
          </w:p>
        </w:tc>
      </w:tr>
      <w:tr w:rsidR="005C4997" w14:paraId="19639A1E" w14:textId="77777777" w:rsidTr="00641C5F">
        <w:trPr>
          <w:trHeight w:val="300"/>
        </w:trPr>
        <w:tc>
          <w:tcPr>
            <w:tcW w:w="1562" w:type="dxa"/>
            <w:shd w:val="clear" w:color="auto" w:fill="BFBFBF" w:themeFill="background1" w:themeFillShade="BF"/>
          </w:tcPr>
          <w:p w14:paraId="0758669E" w14:textId="77777777" w:rsidR="005C4997" w:rsidRDefault="00865CF7" w:rsidP="005C4997">
            <w:pPr>
              <w:rPr>
                <w:b/>
              </w:rPr>
            </w:pPr>
            <w:r>
              <w:rPr>
                <w:b/>
              </w:rPr>
              <w:t>4.0</w:t>
            </w:r>
          </w:p>
        </w:tc>
        <w:tc>
          <w:tcPr>
            <w:tcW w:w="7454" w:type="dxa"/>
            <w:gridSpan w:val="2"/>
            <w:shd w:val="clear" w:color="auto" w:fill="BFBFBF" w:themeFill="background1" w:themeFillShade="BF"/>
          </w:tcPr>
          <w:p w14:paraId="65657E62" w14:textId="77777777" w:rsidR="005C4997" w:rsidRDefault="005C4997" w:rsidP="005C4997">
            <w:pPr>
              <w:rPr>
                <w:b/>
              </w:rPr>
            </w:pPr>
            <w:r>
              <w:rPr>
                <w:b/>
              </w:rPr>
              <w:t>Coud Architecture</w:t>
            </w:r>
          </w:p>
          <w:p w14:paraId="01AE5E48" w14:textId="77777777" w:rsidR="005C4997" w:rsidRDefault="005C4997" w:rsidP="005C4997"/>
        </w:tc>
      </w:tr>
      <w:tr w:rsidR="005C4997" w14:paraId="5B693887" w14:textId="77777777" w:rsidTr="00641C5F">
        <w:trPr>
          <w:trHeight w:val="300"/>
        </w:trPr>
        <w:tc>
          <w:tcPr>
            <w:tcW w:w="1562" w:type="dxa"/>
          </w:tcPr>
          <w:p w14:paraId="1D1C3FF4" w14:textId="77777777" w:rsidR="005C4997" w:rsidRDefault="00865CF7" w:rsidP="005C4997">
            <w:r>
              <w:t>4.1</w:t>
            </w:r>
          </w:p>
        </w:tc>
        <w:tc>
          <w:tcPr>
            <w:tcW w:w="2550" w:type="dxa"/>
            <w:tcBorders>
              <w:bottom w:val="single" w:sz="4" w:space="0" w:color="auto"/>
            </w:tcBorders>
          </w:tcPr>
          <w:p w14:paraId="5FCE2FF5" w14:textId="77777777" w:rsidR="005C4997" w:rsidRDefault="005C4997" w:rsidP="005C4997">
            <w:r w:rsidRPr="00F3456C">
              <w:t xml:space="preserve">Is a cloud solution being used? </w:t>
            </w:r>
            <w:r w:rsidRPr="00F3456C">
              <w:rPr>
                <w:b/>
                <w:bCs/>
              </w:rPr>
              <w:t>Yes/No</w:t>
            </w:r>
            <w:r w:rsidRPr="00F3456C">
              <w:t> </w:t>
            </w:r>
          </w:p>
        </w:tc>
        <w:tc>
          <w:tcPr>
            <w:tcW w:w="4904" w:type="dxa"/>
          </w:tcPr>
          <w:p w14:paraId="0412AC50" w14:textId="77777777" w:rsidR="005C4997" w:rsidRDefault="0093719E" w:rsidP="005C4997">
            <w:r>
              <w:t>Yes</w:t>
            </w:r>
          </w:p>
        </w:tc>
      </w:tr>
      <w:tr w:rsidR="005C4997" w14:paraId="4B7A83AA" w14:textId="77777777" w:rsidTr="00641C5F">
        <w:trPr>
          <w:trHeight w:val="300"/>
        </w:trPr>
        <w:tc>
          <w:tcPr>
            <w:tcW w:w="1562" w:type="dxa"/>
          </w:tcPr>
          <w:p w14:paraId="6EAA671C" w14:textId="77777777" w:rsidR="005C4997" w:rsidRDefault="00865CF7" w:rsidP="005C4997">
            <w:r>
              <w:t>4.2</w:t>
            </w:r>
          </w:p>
        </w:tc>
        <w:tc>
          <w:tcPr>
            <w:tcW w:w="2550" w:type="dxa"/>
            <w:tcBorders>
              <w:bottom w:val="single" w:sz="4" w:space="0" w:color="auto"/>
            </w:tcBorders>
          </w:tcPr>
          <w:p w14:paraId="1A4295BC" w14:textId="77777777" w:rsidR="005C4997" w:rsidRPr="00F3456C" w:rsidRDefault="005C4997" w:rsidP="005C4997">
            <w:r w:rsidRPr="00F3456C">
              <w:t xml:space="preserve">If </w:t>
            </w:r>
            <w:r>
              <w:t>yes</w:t>
            </w:r>
            <w:r w:rsidRPr="00F3456C">
              <w:t>, what deployment method</w:t>
            </w:r>
          </w:p>
          <w:p w14:paraId="07770AD1" w14:textId="77777777" w:rsidR="005C4997" w:rsidRPr="00F3456C" w:rsidRDefault="005C4997" w:rsidP="005C4997">
            <w:pPr>
              <w:numPr>
                <w:ilvl w:val="0"/>
                <w:numId w:val="6"/>
              </w:numPr>
            </w:pPr>
            <w:r w:rsidRPr="00F3456C">
              <w:t>Public </w:t>
            </w:r>
          </w:p>
          <w:p w14:paraId="7CE6AC45" w14:textId="77777777" w:rsidR="005C4997" w:rsidRPr="00F3456C" w:rsidRDefault="005C4997" w:rsidP="005C4997">
            <w:pPr>
              <w:numPr>
                <w:ilvl w:val="0"/>
                <w:numId w:val="7"/>
              </w:numPr>
            </w:pPr>
            <w:r w:rsidRPr="00F3456C">
              <w:t>Private </w:t>
            </w:r>
          </w:p>
          <w:p w14:paraId="386BC3AF" w14:textId="77777777" w:rsidR="005C4997" w:rsidRPr="00F3456C" w:rsidRDefault="005C4997" w:rsidP="005C4997">
            <w:pPr>
              <w:numPr>
                <w:ilvl w:val="0"/>
                <w:numId w:val="8"/>
              </w:numPr>
            </w:pPr>
            <w:r w:rsidRPr="00F3456C">
              <w:t>Hybrid </w:t>
            </w:r>
          </w:p>
          <w:p w14:paraId="193EEAB7" w14:textId="77777777" w:rsidR="005C4997" w:rsidRDefault="005C4997" w:rsidP="005C4997"/>
        </w:tc>
        <w:tc>
          <w:tcPr>
            <w:tcW w:w="4904" w:type="dxa"/>
          </w:tcPr>
          <w:p w14:paraId="1DBF35AA" w14:textId="77777777" w:rsidR="005C4997" w:rsidRDefault="0093719E" w:rsidP="005C4997">
            <w:r>
              <w:t>Private</w:t>
            </w:r>
          </w:p>
        </w:tc>
      </w:tr>
      <w:tr w:rsidR="005C4997" w14:paraId="01B17257" w14:textId="77777777" w:rsidTr="00641C5F">
        <w:trPr>
          <w:trHeight w:val="300"/>
        </w:trPr>
        <w:tc>
          <w:tcPr>
            <w:tcW w:w="1562" w:type="dxa"/>
          </w:tcPr>
          <w:p w14:paraId="3619E07C" w14:textId="77777777" w:rsidR="005C4997" w:rsidRDefault="00865CF7" w:rsidP="005C4997">
            <w:r>
              <w:t>4.</w:t>
            </w:r>
          </w:p>
        </w:tc>
        <w:tc>
          <w:tcPr>
            <w:tcW w:w="2550" w:type="dxa"/>
            <w:tcBorders>
              <w:bottom w:val="single" w:sz="4" w:space="0" w:color="auto"/>
            </w:tcBorders>
          </w:tcPr>
          <w:p w14:paraId="19C5B2B7" w14:textId="77777777" w:rsidR="005C4997" w:rsidRPr="00F3456C" w:rsidRDefault="005C4997" w:rsidP="005C4997">
            <w:r w:rsidRPr="00F3456C">
              <w:t xml:space="preserve">If </w:t>
            </w:r>
            <w:r>
              <w:t>yes</w:t>
            </w:r>
            <w:r w:rsidRPr="00F3456C">
              <w:t>, what Service Model (delete as appropriate):</w:t>
            </w:r>
            <w:r w:rsidRPr="00F3456C">
              <w:tab/>
              <w:t> </w:t>
            </w:r>
          </w:p>
          <w:p w14:paraId="5065DCC3" w14:textId="77777777" w:rsidR="005C4997" w:rsidRPr="00F3456C" w:rsidRDefault="005C4997" w:rsidP="005C4997">
            <w:pPr>
              <w:numPr>
                <w:ilvl w:val="0"/>
                <w:numId w:val="9"/>
              </w:numPr>
            </w:pPr>
            <w:r w:rsidRPr="00F3456C">
              <w:t>SaaS </w:t>
            </w:r>
          </w:p>
          <w:p w14:paraId="6ED30D36" w14:textId="77777777" w:rsidR="005C4997" w:rsidRPr="00F3456C" w:rsidRDefault="005C4997" w:rsidP="005C4997">
            <w:pPr>
              <w:numPr>
                <w:ilvl w:val="0"/>
                <w:numId w:val="10"/>
              </w:numPr>
            </w:pPr>
            <w:r w:rsidRPr="00F3456C">
              <w:t>PaaS </w:t>
            </w:r>
          </w:p>
          <w:p w14:paraId="31AED1CB" w14:textId="77777777" w:rsidR="005C4997" w:rsidRPr="00F3456C" w:rsidRDefault="005C4997" w:rsidP="005C4997">
            <w:pPr>
              <w:numPr>
                <w:ilvl w:val="0"/>
                <w:numId w:val="11"/>
              </w:numPr>
            </w:pPr>
            <w:r w:rsidRPr="00F3456C">
              <w:t>IaaS </w:t>
            </w:r>
          </w:p>
          <w:p w14:paraId="1AB33848" w14:textId="77777777" w:rsidR="005C4997" w:rsidRDefault="005C4997" w:rsidP="005C4997"/>
        </w:tc>
        <w:tc>
          <w:tcPr>
            <w:tcW w:w="4904" w:type="dxa"/>
          </w:tcPr>
          <w:p w14:paraId="6882EC55" w14:textId="77777777" w:rsidR="005C4997" w:rsidRDefault="002561A7" w:rsidP="005C4997">
            <w:r>
              <w:t>SaaS</w:t>
            </w:r>
          </w:p>
        </w:tc>
      </w:tr>
      <w:tr w:rsidR="005C4997" w14:paraId="2F57F04D" w14:textId="77777777" w:rsidTr="00641C5F">
        <w:trPr>
          <w:trHeight w:val="300"/>
        </w:trPr>
        <w:tc>
          <w:tcPr>
            <w:tcW w:w="1562" w:type="dxa"/>
          </w:tcPr>
          <w:p w14:paraId="0F7C37F2" w14:textId="77777777" w:rsidR="005C4997" w:rsidRDefault="00865CF7" w:rsidP="005C4997">
            <w:r>
              <w:t>4.</w:t>
            </w:r>
          </w:p>
        </w:tc>
        <w:tc>
          <w:tcPr>
            <w:tcW w:w="2550" w:type="dxa"/>
            <w:tcBorders>
              <w:bottom w:val="single" w:sz="4" w:space="0" w:color="auto"/>
            </w:tcBorders>
          </w:tcPr>
          <w:p w14:paraId="2B7AE535" w14:textId="77777777" w:rsidR="005C4997" w:rsidRPr="006B6E77" w:rsidRDefault="005C4997" w:rsidP="005C4997">
            <w:r w:rsidRPr="006B6E77">
              <w:t xml:space="preserve">Is the cloud provider NIS compliant? </w:t>
            </w:r>
            <w:r w:rsidRPr="006B6E77">
              <w:rPr>
                <w:b/>
                <w:bCs/>
              </w:rPr>
              <w:t>Y</w:t>
            </w:r>
            <w:r>
              <w:rPr>
                <w:b/>
                <w:bCs/>
              </w:rPr>
              <w:t>es</w:t>
            </w:r>
            <w:r w:rsidRPr="006B6E77">
              <w:rPr>
                <w:b/>
                <w:bCs/>
              </w:rPr>
              <w:t>/N</w:t>
            </w:r>
            <w:r>
              <w:rPr>
                <w:b/>
                <w:bCs/>
              </w:rPr>
              <w:t>o</w:t>
            </w:r>
            <w:r w:rsidRPr="006B6E77">
              <w:t> </w:t>
            </w:r>
          </w:p>
          <w:p w14:paraId="24B7E5C4" w14:textId="77777777" w:rsidR="005C4997" w:rsidRDefault="005C4997" w:rsidP="005C4997"/>
        </w:tc>
        <w:tc>
          <w:tcPr>
            <w:tcW w:w="4904" w:type="dxa"/>
          </w:tcPr>
          <w:p w14:paraId="3DF65CEE" w14:textId="77777777" w:rsidR="005C4997" w:rsidRDefault="002561A7" w:rsidP="005C4997">
            <w:r>
              <w:t>Yes</w:t>
            </w:r>
          </w:p>
        </w:tc>
      </w:tr>
      <w:tr w:rsidR="005C4997" w14:paraId="10EE7890" w14:textId="77777777" w:rsidTr="00641C5F">
        <w:trPr>
          <w:trHeight w:val="300"/>
        </w:trPr>
        <w:tc>
          <w:tcPr>
            <w:tcW w:w="1562" w:type="dxa"/>
          </w:tcPr>
          <w:p w14:paraId="5BAA8BA5" w14:textId="77777777" w:rsidR="005C4997" w:rsidRDefault="00865CF7" w:rsidP="005C4997">
            <w:r>
              <w:lastRenderedPageBreak/>
              <w:t>4.</w:t>
            </w:r>
          </w:p>
        </w:tc>
        <w:tc>
          <w:tcPr>
            <w:tcW w:w="2550" w:type="dxa"/>
            <w:tcBorders>
              <w:bottom w:val="single" w:sz="4" w:space="0" w:color="auto"/>
            </w:tcBorders>
          </w:tcPr>
          <w:p w14:paraId="38BC1255" w14:textId="77777777" w:rsidR="005C4997" w:rsidRDefault="005C4997" w:rsidP="005C4997">
            <w:r w:rsidRPr="006B6E77">
              <w:t xml:space="preserve">Is the cloud provider GDPR compliant? </w:t>
            </w:r>
            <w:r w:rsidRPr="006B6E77">
              <w:rPr>
                <w:b/>
                <w:bCs/>
              </w:rPr>
              <w:t>Y</w:t>
            </w:r>
            <w:r>
              <w:rPr>
                <w:b/>
                <w:bCs/>
              </w:rPr>
              <w:t>es</w:t>
            </w:r>
            <w:r w:rsidRPr="006B6E77">
              <w:rPr>
                <w:b/>
                <w:bCs/>
              </w:rPr>
              <w:t>/N</w:t>
            </w:r>
            <w:r>
              <w:rPr>
                <w:b/>
                <w:bCs/>
              </w:rPr>
              <w:t>o</w:t>
            </w:r>
            <w:r w:rsidRPr="006B6E77">
              <w:t> </w:t>
            </w:r>
          </w:p>
        </w:tc>
        <w:tc>
          <w:tcPr>
            <w:tcW w:w="4904" w:type="dxa"/>
          </w:tcPr>
          <w:p w14:paraId="2218151B" w14:textId="77777777" w:rsidR="005C4997" w:rsidRDefault="002561A7" w:rsidP="005C4997">
            <w:r>
              <w:t>Yes</w:t>
            </w:r>
          </w:p>
        </w:tc>
      </w:tr>
      <w:tr w:rsidR="003A7FB6" w14:paraId="44DEDCDA" w14:textId="77777777" w:rsidTr="00641C5F">
        <w:trPr>
          <w:trHeight w:val="300"/>
        </w:trPr>
        <w:tc>
          <w:tcPr>
            <w:tcW w:w="1562" w:type="dxa"/>
          </w:tcPr>
          <w:p w14:paraId="2793F84B" w14:textId="77777777" w:rsidR="003A7FB6" w:rsidRDefault="00865CF7" w:rsidP="005C4997">
            <w:r>
              <w:t>4.</w:t>
            </w:r>
          </w:p>
        </w:tc>
        <w:tc>
          <w:tcPr>
            <w:tcW w:w="2550" w:type="dxa"/>
            <w:tcBorders>
              <w:bottom w:val="single" w:sz="4" w:space="0" w:color="auto"/>
            </w:tcBorders>
          </w:tcPr>
          <w:p w14:paraId="72A90FC3" w14:textId="77777777" w:rsidR="003A7FB6" w:rsidRPr="006B6E77" w:rsidRDefault="003A7FB6" w:rsidP="005C4997">
            <w:r>
              <w:t>Where is the data hosted and processed?</w:t>
            </w:r>
          </w:p>
        </w:tc>
        <w:tc>
          <w:tcPr>
            <w:tcW w:w="4904" w:type="dxa"/>
          </w:tcPr>
          <w:p w14:paraId="5ACEA6B9" w14:textId="77777777" w:rsidR="003A7FB6" w:rsidRDefault="002561A7" w:rsidP="005C4997">
            <w:r>
              <w:t>UK</w:t>
            </w:r>
          </w:p>
        </w:tc>
      </w:tr>
      <w:tr w:rsidR="009373C2" w14:paraId="5B26C0D4" w14:textId="77777777" w:rsidTr="00641C5F">
        <w:trPr>
          <w:trHeight w:val="300"/>
        </w:trPr>
        <w:tc>
          <w:tcPr>
            <w:tcW w:w="1562" w:type="dxa"/>
          </w:tcPr>
          <w:p w14:paraId="34CB6246" w14:textId="77777777" w:rsidR="009373C2" w:rsidRDefault="00865CF7" w:rsidP="005C4997">
            <w:r>
              <w:t>4.</w:t>
            </w:r>
          </w:p>
        </w:tc>
        <w:tc>
          <w:tcPr>
            <w:tcW w:w="2550" w:type="dxa"/>
            <w:tcBorders>
              <w:bottom w:val="single" w:sz="4" w:space="0" w:color="auto"/>
            </w:tcBorders>
          </w:tcPr>
          <w:p w14:paraId="7985F16A" w14:textId="77777777" w:rsidR="009373C2" w:rsidRDefault="009373C2" w:rsidP="005C4997">
            <w:r>
              <w:t xml:space="preserve">Where are </w:t>
            </w:r>
            <w:r w:rsidR="000D4762">
              <w:t>t</w:t>
            </w:r>
            <w:r w:rsidR="00827246">
              <w:t xml:space="preserve">he backups </w:t>
            </w:r>
            <w:r w:rsidR="00385FF0">
              <w:t>stored</w:t>
            </w:r>
            <w:r w:rsidR="001C3EED">
              <w:t xml:space="preserve">? </w:t>
            </w:r>
          </w:p>
        </w:tc>
        <w:tc>
          <w:tcPr>
            <w:tcW w:w="4904" w:type="dxa"/>
          </w:tcPr>
          <w:p w14:paraId="228B757B" w14:textId="77777777" w:rsidR="009373C2" w:rsidRDefault="002561A7" w:rsidP="005C4997">
            <w:r>
              <w:t>UK</w:t>
            </w:r>
          </w:p>
        </w:tc>
      </w:tr>
      <w:tr w:rsidR="005C4997" w14:paraId="4EDCD49E" w14:textId="77777777" w:rsidTr="00641C5F">
        <w:trPr>
          <w:trHeight w:val="300"/>
        </w:trPr>
        <w:tc>
          <w:tcPr>
            <w:tcW w:w="1562" w:type="dxa"/>
          </w:tcPr>
          <w:p w14:paraId="78C07A5A" w14:textId="77777777" w:rsidR="005C4997" w:rsidRDefault="00865CF7" w:rsidP="005C4997">
            <w:r>
              <w:t>4.</w:t>
            </w:r>
          </w:p>
        </w:tc>
        <w:tc>
          <w:tcPr>
            <w:tcW w:w="2550" w:type="dxa"/>
            <w:tcBorders>
              <w:bottom w:val="single" w:sz="4" w:space="0" w:color="auto"/>
            </w:tcBorders>
          </w:tcPr>
          <w:p w14:paraId="0B22B9C5" w14:textId="77777777" w:rsidR="005C4997" w:rsidRPr="006B6E77" w:rsidRDefault="005C4997" w:rsidP="005C4997">
            <w:r w:rsidRPr="006B6E77">
              <w:t xml:space="preserve">Is there a Service Level Agreement in place? </w:t>
            </w:r>
            <w:r w:rsidRPr="006B6E77">
              <w:rPr>
                <w:b/>
                <w:bCs/>
              </w:rPr>
              <w:t>Y</w:t>
            </w:r>
            <w:r>
              <w:rPr>
                <w:b/>
                <w:bCs/>
              </w:rPr>
              <w:t>es</w:t>
            </w:r>
            <w:r w:rsidRPr="006B6E77">
              <w:rPr>
                <w:b/>
                <w:bCs/>
              </w:rPr>
              <w:t>/N</w:t>
            </w:r>
            <w:r>
              <w:rPr>
                <w:b/>
                <w:bCs/>
              </w:rPr>
              <w:t>o</w:t>
            </w:r>
            <w:r w:rsidRPr="006B6E77">
              <w:t> </w:t>
            </w:r>
          </w:p>
          <w:p w14:paraId="4E3D83C5" w14:textId="77777777" w:rsidR="005C4997" w:rsidRPr="006B6E77" w:rsidRDefault="005C4997" w:rsidP="005C4997">
            <w:r w:rsidRPr="006B6E77">
              <w:t xml:space="preserve">If </w:t>
            </w:r>
            <w:r>
              <w:t>yes</w:t>
            </w:r>
            <w:r w:rsidRPr="006B6E77">
              <w:t>, where is it located? </w:t>
            </w:r>
          </w:p>
          <w:p w14:paraId="28F5082A" w14:textId="77777777" w:rsidR="005C4997" w:rsidRDefault="005C4997" w:rsidP="005C4997"/>
        </w:tc>
        <w:tc>
          <w:tcPr>
            <w:tcW w:w="4904" w:type="dxa"/>
          </w:tcPr>
          <w:p w14:paraId="5B4706CD" w14:textId="77777777" w:rsidR="005C4997" w:rsidRDefault="002561A7" w:rsidP="005C4997">
            <w:r>
              <w:t>Yes</w:t>
            </w:r>
          </w:p>
        </w:tc>
      </w:tr>
      <w:tr w:rsidR="005C4997" w14:paraId="0A317D03" w14:textId="77777777" w:rsidTr="00641C5F">
        <w:trPr>
          <w:trHeight w:val="300"/>
        </w:trPr>
        <w:tc>
          <w:tcPr>
            <w:tcW w:w="1562" w:type="dxa"/>
            <w:shd w:val="clear" w:color="auto" w:fill="BFBFBF" w:themeFill="background1" w:themeFillShade="BF"/>
          </w:tcPr>
          <w:p w14:paraId="08D58BB1" w14:textId="77777777" w:rsidR="005C4997" w:rsidRDefault="00865CF7" w:rsidP="006B5C43">
            <w:pPr>
              <w:rPr>
                <w:b/>
              </w:rPr>
            </w:pPr>
            <w:r>
              <w:rPr>
                <w:b/>
              </w:rPr>
              <w:t>5.0</w:t>
            </w:r>
          </w:p>
        </w:tc>
        <w:tc>
          <w:tcPr>
            <w:tcW w:w="7454" w:type="dxa"/>
            <w:gridSpan w:val="2"/>
            <w:shd w:val="clear" w:color="auto" w:fill="BFBFBF" w:themeFill="background1" w:themeFillShade="BF"/>
          </w:tcPr>
          <w:p w14:paraId="035CB40F" w14:textId="77777777" w:rsidR="006B5C43" w:rsidRDefault="006B5C43" w:rsidP="006B5C43">
            <w:pPr>
              <w:rPr>
                <w:b/>
                <w:bCs/>
              </w:rPr>
            </w:pPr>
            <w:r w:rsidRPr="49006261">
              <w:rPr>
                <w:b/>
                <w:bCs/>
              </w:rPr>
              <w:t>Software</w:t>
            </w:r>
          </w:p>
          <w:p w14:paraId="1674641D" w14:textId="77777777" w:rsidR="005C4997" w:rsidRDefault="005C4997" w:rsidP="005C4997">
            <w:pPr>
              <w:rPr>
                <w:b/>
              </w:rPr>
            </w:pPr>
          </w:p>
        </w:tc>
      </w:tr>
      <w:tr w:rsidR="005C4997" w14:paraId="1F4A79F3" w14:textId="77777777" w:rsidTr="00641C5F">
        <w:trPr>
          <w:trHeight w:val="300"/>
        </w:trPr>
        <w:tc>
          <w:tcPr>
            <w:tcW w:w="1562" w:type="dxa"/>
          </w:tcPr>
          <w:p w14:paraId="279592B7" w14:textId="77777777" w:rsidR="005C4997" w:rsidRDefault="00865CF7" w:rsidP="005C4997">
            <w:r>
              <w:t>5.1</w:t>
            </w:r>
          </w:p>
        </w:tc>
        <w:tc>
          <w:tcPr>
            <w:tcW w:w="2550" w:type="dxa"/>
            <w:tcBorders>
              <w:bottom w:val="single" w:sz="4" w:space="0" w:color="auto"/>
            </w:tcBorders>
          </w:tcPr>
          <w:p w14:paraId="302A39EB" w14:textId="77777777" w:rsidR="005C4997" w:rsidRDefault="005C4997" w:rsidP="005C4997">
            <w:r w:rsidRPr="00A5709C" w:rsidDel="006722A0">
              <w:t xml:space="preserve">Details of software </w:t>
            </w:r>
            <w:r w:rsidR="000D0601">
              <w:t>stack</w:t>
            </w:r>
            <w:r w:rsidRPr="00A5709C" w:rsidDel="006722A0">
              <w:t xml:space="preserve"> where applicable</w:t>
            </w:r>
            <w:r w:rsidDel="006722A0">
              <w:t xml:space="preserve"> – What software is being used</w:t>
            </w:r>
            <w:r w:rsidR="00BE4771">
              <w:t xml:space="preserve"> within the system environments and for development</w:t>
            </w:r>
            <w:r w:rsidDel="006722A0">
              <w:t>?</w:t>
            </w:r>
            <w:r w:rsidR="006B5C43">
              <w:t xml:space="preserve"> E.g. </w:t>
            </w:r>
            <w:r w:rsidR="06922C6F">
              <w:t>programming language, platforms being used</w:t>
            </w:r>
          </w:p>
        </w:tc>
        <w:tc>
          <w:tcPr>
            <w:tcW w:w="4904" w:type="dxa"/>
          </w:tcPr>
          <w:p w14:paraId="5EFCB221" w14:textId="77777777" w:rsidR="005C4997" w:rsidRDefault="00A7763E" w:rsidP="005C4997">
            <w:r>
              <w:t xml:space="preserve"> FDP</w:t>
            </w:r>
            <w:r w:rsidR="001F4B1F">
              <w:t xml:space="preserve"> tools</w:t>
            </w:r>
            <w:r w:rsidR="003D2AFC">
              <w:t xml:space="preserve"> - Palantir Foundry</w:t>
            </w:r>
          </w:p>
        </w:tc>
      </w:tr>
      <w:tr w:rsidR="005C4997" w14:paraId="7BE31A1F" w14:textId="77777777" w:rsidTr="00641C5F">
        <w:trPr>
          <w:trHeight w:val="300"/>
        </w:trPr>
        <w:tc>
          <w:tcPr>
            <w:tcW w:w="1562" w:type="dxa"/>
            <w:shd w:val="clear" w:color="auto" w:fill="BFBFBF" w:themeFill="background1" w:themeFillShade="BF"/>
          </w:tcPr>
          <w:p w14:paraId="07353094" w14:textId="77777777" w:rsidR="005C4997" w:rsidRPr="00A46106" w:rsidRDefault="00865CF7" w:rsidP="49006261">
            <w:pPr>
              <w:rPr>
                <w:b/>
                <w:bCs/>
              </w:rPr>
            </w:pPr>
            <w:r>
              <w:rPr>
                <w:b/>
                <w:bCs/>
              </w:rPr>
              <w:t>6.0</w:t>
            </w:r>
          </w:p>
          <w:p w14:paraId="1E955451" w14:textId="77777777" w:rsidR="005C4997" w:rsidRPr="00A46106" w:rsidRDefault="005C4997" w:rsidP="005C4997">
            <w:pPr>
              <w:rPr>
                <w:b/>
                <w:bCs/>
              </w:rPr>
            </w:pPr>
          </w:p>
        </w:tc>
        <w:tc>
          <w:tcPr>
            <w:tcW w:w="7454" w:type="dxa"/>
            <w:gridSpan w:val="2"/>
            <w:shd w:val="clear" w:color="auto" w:fill="BFBFBF" w:themeFill="background1" w:themeFillShade="BF"/>
          </w:tcPr>
          <w:p w14:paraId="61D063E4" w14:textId="77777777" w:rsidR="005C4997" w:rsidRDefault="005C4997" w:rsidP="005C4997">
            <w:pPr>
              <w:rPr>
                <w:b/>
              </w:rPr>
            </w:pPr>
            <w:r w:rsidRPr="00A5709C">
              <w:rPr>
                <w:b/>
              </w:rPr>
              <w:t>Hardware</w:t>
            </w:r>
          </w:p>
          <w:p w14:paraId="12951213" w14:textId="77777777" w:rsidR="005C4997" w:rsidRDefault="005C4997" w:rsidP="005C4997"/>
        </w:tc>
      </w:tr>
      <w:tr w:rsidR="005C4997" w14:paraId="02C4AB58" w14:textId="77777777" w:rsidTr="00641C5F">
        <w:trPr>
          <w:trHeight w:val="300"/>
        </w:trPr>
        <w:tc>
          <w:tcPr>
            <w:tcW w:w="1562" w:type="dxa"/>
          </w:tcPr>
          <w:p w14:paraId="526E1271" w14:textId="77777777" w:rsidR="005C4997" w:rsidRDefault="00865CF7" w:rsidP="005C4997">
            <w:r>
              <w:t>6.1</w:t>
            </w:r>
          </w:p>
        </w:tc>
        <w:tc>
          <w:tcPr>
            <w:tcW w:w="2550" w:type="dxa"/>
            <w:tcBorders>
              <w:bottom w:val="single" w:sz="4" w:space="0" w:color="auto"/>
            </w:tcBorders>
          </w:tcPr>
          <w:p w14:paraId="63C66A91" w14:textId="77777777" w:rsidR="005C4997" w:rsidRDefault="005C4997" w:rsidP="005C4997">
            <w:r w:rsidRPr="00A5709C" w:rsidDel="00A746D2">
              <w:t>Details of hardware</w:t>
            </w:r>
            <w:r w:rsidDel="00A746D2">
              <w:t xml:space="preserve"> – What hardware is being used?</w:t>
            </w:r>
          </w:p>
        </w:tc>
        <w:tc>
          <w:tcPr>
            <w:tcW w:w="4904" w:type="dxa"/>
          </w:tcPr>
          <w:p w14:paraId="4DF31DA2" w14:textId="77777777" w:rsidR="005C4997" w:rsidRDefault="00720E85" w:rsidP="005C4997">
            <w:r>
              <w:t>NA</w:t>
            </w:r>
          </w:p>
        </w:tc>
      </w:tr>
      <w:tr w:rsidR="005C4997" w14:paraId="3F0E099E" w14:textId="77777777" w:rsidTr="00641C5F">
        <w:trPr>
          <w:trHeight w:val="300"/>
        </w:trPr>
        <w:tc>
          <w:tcPr>
            <w:tcW w:w="1562" w:type="dxa"/>
          </w:tcPr>
          <w:p w14:paraId="4DEDFA20" w14:textId="77777777" w:rsidR="005C4997" w:rsidRDefault="00865CF7" w:rsidP="005C4997">
            <w:r>
              <w:t>6.2</w:t>
            </w:r>
          </w:p>
        </w:tc>
        <w:tc>
          <w:tcPr>
            <w:tcW w:w="2550" w:type="dxa"/>
            <w:tcBorders>
              <w:bottom w:val="single" w:sz="4" w:space="0" w:color="auto"/>
            </w:tcBorders>
          </w:tcPr>
          <w:p w14:paraId="3DA18F72" w14:textId="77777777" w:rsidR="005C4997" w:rsidRDefault="005C4997" w:rsidP="005C4997">
            <w:r w:rsidRPr="00F3456C">
              <w:t xml:space="preserve">Is there an external client-side component other than a </w:t>
            </w:r>
            <w:r w:rsidRPr="00F3456C" w:rsidDel="009F5ED4">
              <w:t xml:space="preserve">basic </w:t>
            </w:r>
            <w:r w:rsidRPr="00F3456C">
              <w:t xml:space="preserve">browser? </w:t>
            </w:r>
            <w:r w:rsidRPr="00F3456C">
              <w:rPr>
                <w:b/>
                <w:bCs/>
              </w:rPr>
              <w:t>Yes/No</w:t>
            </w:r>
            <w:r w:rsidRPr="00F3456C">
              <w:t> </w:t>
            </w:r>
          </w:p>
        </w:tc>
        <w:tc>
          <w:tcPr>
            <w:tcW w:w="4904" w:type="dxa"/>
          </w:tcPr>
          <w:p w14:paraId="7A08CF85" w14:textId="77777777" w:rsidR="005C4997" w:rsidRDefault="00720E85" w:rsidP="005C4997">
            <w:r>
              <w:t>No</w:t>
            </w:r>
          </w:p>
        </w:tc>
      </w:tr>
      <w:tr w:rsidR="005C4997" w14:paraId="740A29D9" w14:textId="77777777" w:rsidTr="00641C5F">
        <w:trPr>
          <w:trHeight w:val="300"/>
        </w:trPr>
        <w:tc>
          <w:tcPr>
            <w:tcW w:w="1562" w:type="dxa"/>
          </w:tcPr>
          <w:p w14:paraId="1893C63F" w14:textId="77777777" w:rsidR="005C4997" w:rsidRDefault="00865CF7" w:rsidP="005C4997">
            <w:r>
              <w:t>6.3</w:t>
            </w:r>
          </w:p>
        </w:tc>
        <w:tc>
          <w:tcPr>
            <w:tcW w:w="2550" w:type="dxa"/>
            <w:tcBorders>
              <w:bottom w:val="single" w:sz="4" w:space="0" w:color="auto"/>
            </w:tcBorders>
          </w:tcPr>
          <w:p w14:paraId="78291C2D" w14:textId="77777777" w:rsidR="005C4997" w:rsidRPr="00F3456C" w:rsidRDefault="005C4997" w:rsidP="005C4997">
            <w:r w:rsidRPr="00F3456C">
              <w:t>Does the system use a client PC to hold information e.g. cookies? </w:t>
            </w:r>
          </w:p>
          <w:p w14:paraId="5C2ADA84" w14:textId="77777777" w:rsidR="005C4997" w:rsidRDefault="005C4997" w:rsidP="005C4997">
            <w:r w:rsidRPr="00F3456C">
              <w:t xml:space="preserve">If </w:t>
            </w:r>
            <w:r>
              <w:t>yes</w:t>
            </w:r>
            <w:r w:rsidRPr="00F3456C">
              <w:t xml:space="preserve"> what information is retained and under what retention? </w:t>
            </w:r>
          </w:p>
        </w:tc>
        <w:tc>
          <w:tcPr>
            <w:tcW w:w="4904" w:type="dxa"/>
          </w:tcPr>
          <w:p w14:paraId="730DD0A4" w14:textId="77777777" w:rsidR="005C4997" w:rsidRDefault="00720E85" w:rsidP="005C4997">
            <w:r>
              <w:t>No</w:t>
            </w:r>
          </w:p>
        </w:tc>
      </w:tr>
      <w:tr w:rsidR="005C4997" w14:paraId="152B8BE9" w14:textId="77777777" w:rsidTr="00641C5F">
        <w:trPr>
          <w:trHeight w:val="300"/>
        </w:trPr>
        <w:tc>
          <w:tcPr>
            <w:tcW w:w="1562" w:type="dxa"/>
            <w:shd w:val="clear" w:color="auto" w:fill="BFBFBF" w:themeFill="background1" w:themeFillShade="BF"/>
          </w:tcPr>
          <w:p w14:paraId="44F456DA" w14:textId="77777777" w:rsidR="005C4997" w:rsidRPr="002F4073" w:rsidRDefault="00865CF7" w:rsidP="005C4997">
            <w:pPr>
              <w:rPr>
                <w:b/>
                <w:bCs/>
              </w:rPr>
            </w:pPr>
            <w:r>
              <w:rPr>
                <w:b/>
                <w:bCs/>
              </w:rPr>
              <w:t>7.0</w:t>
            </w:r>
          </w:p>
        </w:tc>
        <w:tc>
          <w:tcPr>
            <w:tcW w:w="7454" w:type="dxa"/>
            <w:gridSpan w:val="2"/>
            <w:shd w:val="clear" w:color="auto" w:fill="BFBFBF" w:themeFill="background1" w:themeFillShade="BF"/>
          </w:tcPr>
          <w:p w14:paraId="6CB4CE1F" w14:textId="77777777" w:rsidR="005C4997" w:rsidRDefault="005C4997" w:rsidP="005C4997">
            <w:pPr>
              <w:rPr>
                <w:b/>
              </w:rPr>
            </w:pPr>
            <w:r w:rsidRPr="00A5709C">
              <w:rPr>
                <w:b/>
              </w:rPr>
              <w:t xml:space="preserve">Data </w:t>
            </w:r>
            <w:r>
              <w:rPr>
                <w:b/>
              </w:rPr>
              <w:t>Encryption</w:t>
            </w:r>
          </w:p>
          <w:p w14:paraId="6F546ECC" w14:textId="77777777" w:rsidR="005C4997" w:rsidRDefault="005C4997" w:rsidP="005C4997"/>
        </w:tc>
      </w:tr>
      <w:tr w:rsidR="00A46106" w14:paraId="602B79EC" w14:textId="77777777" w:rsidTr="00641C5F">
        <w:trPr>
          <w:trHeight w:val="300"/>
        </w:trPr>
        <w:tc>
          <w:tcPr>
            <w:tcW w:w="1562" w:type="dxa"/>
            <w:tcBorders>
              <w:bottom w:val="single" w:sz="4" w:space="0" w:color="auto"/>
            </w:tcBorders>
          </w:tcPr>
          <w:p w14:paraId="42A3309A" w14:textId="77777777" w:rsidR="00A46106" w:rsidRDefault="00865CF7" w:rsidP="00A46106">
            <w:r>
              <w:lastRenderedPageBreak/>
              <w:t>7.1</w:t>
            </w:r>
          </w:p>
        </w:tc>
        <w:tc>
          <w:tcPr>
            <w:tcW w:w="2550" w:type="dxa"/>
            <w:tcBorders>
              <w:bottom w:val="single" w:sz="4" w:space="0" w:color="auto"/>
            </w:tcBorders>
          </w:tcPr>
          <w:p w14:paraId="098C5E50" w14:textId="77777777" w:rsidR="00A46106" w:rsidRDefault="00A46106" w:rsidP="00A46106">
            <w:r w:rsidRPr="00A5709C">
              <w:t>Details of the data collected and recorded on the system</w:t>
            </w:r>
            <w:r>
              <w:t xml:space="preserve"> e.g. PID/PII</w:t>
            </w:r>
          </w:p>
        </w:tc>
        <w:tc>
          <w:tcPr>
            <w:tcW w:w="4904" w:type="dxa"/>
            <w:tcBorders>
              <w:bottom w:val="single" w:sz="4" w:space="0" w:color="auto"/>
            </w:tcBorders>
          </w:tcPr>
          <w:p w14:paraId="690AD8C9" w14:textId="77777777" w:rsidR="00A46106" w:rsidRDefault="003D2AFC" w:rsidP="00A46106">
            <w:r>
              <w:t>P</w:t>
            </w:r>
            <w:r w:rsidR="00E55482">
              <w:t>ID and Non PID</w:t>
            </w:r>
          </w:p>
        </w:tc>
      </w:tr>
      <w:tr w:rsidR="00A46106" w14:paraId="69BF81B2" w14:textId="77777777" w:rsidTr="00641C5F">
        <w:trPr>
          <w:trHeight w:val="300"/>
        </w:trPr>
        <w:tc>
          <w:tcPr>
            <w:tcW w:w="1562" w:type="dxa"/>
            <w:tcBorders>
              <w:bottom w:val="single" w:sz="4" w:space="0" w:color="auto"/>
            </w:tcBorders>
          </w:tcPr>
          <w:p w14:paraId="7EF149F1" w14:textId="77777777" w:rsidR="00A46106" w:rsidRDefault="00865CF7" w:rsidP="00A46106">
            <w:r>
              <w:t>7.2</w:t>
            </w:r>
          </w:p>
        </w:tc>
        <w:tc>
          <w:tcPr>
            <w:tcW w:w="2550" w:type="dxa"/>
            <w:tcBorders>
              <w:bottom w:val="single" w:sz="4" w:space="0" w:color="auto"/>
            </w:tcBorders>
          </w:tcPr>
          <w:p w14:paraId="09AEA262" w14:textId="77777777" w:rsidR="00A46106" w:rsidRDefault="00A46106" w:rsidP="00A46106">
            <w:r w:rsidRPr="00EC30BF">
              <w:t>If there is PID or PCD data held on the system what measures are in place to ensure content is not cached on external PCs? </w:t>
            </w:r>
          </w:p>
        </w:tc>
        <w:tc>
          <w:tcPr>
            <w:tcW w:w="4904" w:type="dxa"/>
            <w:tcBorders>
              <w:bottom w:val="single" w:sz="4" w:space="0" w:color="auto"/>
            </w:tcBorders>
          </w:tcPr>
          <w:p w14:paraId="0B983896" w14:textId="77777777" w:rsidR="00A46106" w:rsidRDefault="00DC7639" w:rsidP="00A46106">
            <w:r>
              <w:t xml:space="preserve">Only </w:t>
            </w:r>
            <w:r w:rsidR="000041D1">
              <w:t>accessible by a web browser</w:t>
            </w:r>
            <w:r w:rsidR="000C5872">
              <w:t>, content is not cached</w:t>
            </w:r>
          </w:p>
        </w:tc>
      </w:tr>
      <w:tr w:rsidR="00A46106" w14:paraId="05C78224" w14:textId="77777777" w:rsidTr="00641C5F">
        <w:trPr>
          <w:trHeight w:val="300"/>
        </w:trPr>
        <w:tc>
          <w:tcPr>
            <w:tcW w:w="1562" w:type="dxa"/>
            <w:tcBorders>
              <w:bottom w:val="single" w:sz="4" w:space="0" w:color="auto"/>
            </w:tcBorders>
          </w:tcPr>
          <w:p w14:paraId="72DF7422" w14:textId="77777777" w:rsidR="00A46106" w:rsidRDefault="00A46106" w:rsidP="00A46106"/>
        </w:tc>
        <w:tc>
          <w:tcPr>
            <w:tcW w:w="2550" w:type="dxa"/>
            <w:tcBorders>
              <w:bottom w:val="single" w:sz="4" w:space="0" w:color="auto"/>
            </w:tcBorders>
          </w:tcPr>
          <w:p w14:paraId="017740D4" w14:textId="77777777" w:rsidR="00A46106" w:rsidRDefault="00A46106" w:rsidP="00A46106">
            <w:r w:rsidRPr="00F3456C">
              <w:t>How is the data transfer between the system and the external client PCs secured? </w:t>
            </w:r>
          </w:p>
        </w:tc>
        <w:tc>
          <w:tcPr>
            <w:tcW w:w="4904" w:type="dxa"/>
            <w:tcBorders>
              <w:bottom w:val="single" w:sz="4" w:space="0" w:color="auto"/>
            </w:tcBorders>
          </w:tcPr>
          <w:p w14:paraId="56FEBDE3" w14:textId="77777777" w:rsidR="00A46106" w:rsidRDefault="00190EAB" w:rsidP="00401106">
            <w:r>
              <w:t>No data transfer allowed</w:t>
            </w:r>
            <w:r w:rsidR="005811F7">
              <w:t>.</w:t>
            </w:r>
          </w:p>
        </w:tc>
      </w:tr>
      <w:tr w:rsidR="00A46106" w14:paraId="2FAC09F1" w14:textId="77777777" w:rsidTr="00641C5F">
        <w:trPr>
          <w:trHeight w:val="300"/>
        </w:trPr>
        <w:tc>
          <w:tcPr>
            <w:tcW w:w="1562" w:type="dxa"/>
            <w:tcBorders>
              <w:bottom w:val="single" w:sz="4" w:space="0" w:color="auto"/>
            </w:tcBorders>
          </w:tcPr>
          <w:p w14:paraId="51D84165" w14:textId="77777777" w:rsidR="00A46106" w:rsidRDefault="00865CF7" w:rsidP="00A46106">
            <w:r>
              <w:t>7.3</w:t>
            </w:r>
          </w:p>
        </w:tc>
        <w:tc>
          <w:tcPr>
            <w:tcW w:w="2550" w:type="dxa"/>
            <w:tcBorders>
              <w:bottom w:val="single" w:sz="4" w:space="0" w:color="auto"/>
            </w:tcBorders>
          </w:tcPr>
          <w:p w14:paraId="7051A0DF" w14:textId="77777777" w:rsidR="00A46106" w:rsidRDefault="00A46106" w:rsidP="00A46106">
            <w:r w:rsidRPr="00F3456C">
              <w:t>How is data encrypted</w:t>
            </w:r>
            <w:r>
              <w:t xml:space="preserve"> </w:t>
            </w:r>
            <w:r w:rsidRPr="00F3456C">
              <w:rPr>
                <w:b/>
                <w:bCs/>
              </w:rPr>
              <w:t>In Transit</w:t>
            </w:r>
            <w:r w:rsidRPr="00F3456C">
              <w:t xml:space="preserve">? </w:t>
            </w:r>
          </w:p>
        </w:tc>
        <w:tc>
          <w:tcPr>
            <w:tcW w:w="4904" w:type="dxa"/>
            <w:tcBorders>
              <w:bottom w:val="single" w:sz="4" w:space="0" w:color="auto"/>
            </w:tcBorders>
          </w:tcPr>
          <w:p w14:paraId="06957B68" w14:textId="77777777" w:rsidR="00A46106" w:rsidRDefault="005811F7" w:rsidP="00A46106">
            <w:r>
              <w:t xml:space="preserve">NDIT </w:t>
            </w:r>
            <w:r w:rsidR="00AB2E97">
              <w:t>uses robust, modern cryptography standards.</w:t>
            </w:r>
            <w:r w:rsidR="005E5571">
              <w:t xml:space="preserve"> </w:t>
            </w:r>
            <w:r w:rsidR="005E5571" w:rsidRPr="005E5571">
              <w:t>https://app.safebase.io/accounts/c9c9a7b1-6d2a-4b12-b64f-def65ae67649/share?product=default&amp;itemUid=4ea65d1e-79fb-47cf-95a8-bdb24d2d6a4b&amp;source=title</w:t>
            </w:r>
          </w:p>
        </w:tc>
      </w:tr>
      <w:tr w:rsidR="00A46106" w14:paraId="3225F589" w14:textId="77777777" w:rsidTr="00641C5F">
        <w:trPr>
          <w:trHeight w:val="300"/>
        </w:trPr>
        <w:tc>
          <w:tcPr>
            <w:tcW w:w="1562" w:type="dxa"/>
            <w:tcBorders>
              <w:bottom w:val="single" w:sz="4" w:space="0" w:color="auto"/>
            </w:tcBorders>
          </w:tcPr>
          <w:p w14:paraId="76062F20" w14:textId="77777777" w:rsidR="00A46106" w:rsidRDefault="00865CF7" w:rsidP="00A46106">
            <w:r>
              <w:t>7.4</w:t>
            </w:r>
          </w:p>
        </w:tc>
        <w:tc>
          <w:tcPr>
            <w:tcW w:w="2550" w:type="dxa"/>
            <w:tcBorders>
              <w:bottom w:val="single" w:sz="4" w:space="0" w:color="auto"/>
            </w:tcBorders>
          </w:tcPr>
          <w:p w14:paraId="664AD0E3" w14:textId="77777777" w:rsidR="00A46106" w:rsidRDefault="00A46106" w:rsidP="00A46106">
            <w:r w:rsidRPr="00F3456C">
              <w:t>How is data encrypted</w:t>
            </w:r>
            <w:r>
              <w:t xml:space="preserve"> </w:t>
            </w:r>
            <w:r>
              <w:rPr>
                <w:b/>
                <w:bCs/>
              </w:rPr>
              <w:t>At Rest</w:t>
            </w:r>
            <w:r w:rsidRPr="00F3456C">
              <w:t>?</w:t>
            </w:r>
          </w:p>
        </w:tc>
        <w:tc>
          <w:tcPr>
            <w:tcW w:w="4904" w:type="dxa"/>
            <w:tcBorders>
              <w:bottom w:val="single" w:sz="4" w:space="0" w:color="auto"/>
            </w:tcBorders>
          </w:tcPr>
          <w:p w14:paraId="5F3C94D1" w14:textId="77777777" w:rsidR="00A46106" w:rsidRDefault="005811F7" w:rsidP="00A46106">
            <w:r>
              <w:t>NDIT uses robust, modern cryptography standards.</w:t>
            </w:r>
            <w:r w:rsidR="006C0567">
              <w:t xml:space="preserve"> </w:t>
            </w:r>
            <w:r w:rsidR="006C0567" w:rsidRPr="006C0567">
              <w:t>https://app.safebase.io/accounts/c9c9a7b1-6d2a-4b12-b64f-def65ae67649/share?product=default&amp;itemUid=ef061e5b-a2f4-469e-92bc-ab973e3d7842&amp;source=search</w:t>
            </w:r>
          </w:p>
        </w:tc>
      </w:tr>
      <w:tr w:rsidR="00A46106" w14:paraId="0DAB70DF" w14:textId="77777777" w:rsidTr="00641C5F">
        <w:trPr>
          <w:trHeight w:val="300"/>
        </w:trPr>
        <w:tc>
          <w:tcPr>
            <w:tcW w:w="1562" w:type="dxa"/>
            <w:tcBorders>
              <w:bottom w:val="single" w:sz="4" w:space="0" w:color="auto"/>
            </w:tcBorders>
          </w:tcPr>
          <w:p w14:paraId="754959EA" w14:textId="77777777" w:rsidR="00A46106" w:rsidRDefault="00865CF7" w:rsidP="00A46106">
            <w:r>
              <w:t>7.5</w:t>
            </w:r>
          </w:p>
        </w:tc>
        <w:tc>
          <w:tcPr>
            <w:tcW w:w="2550" w:type="dxa"/>
            <w:tcBorders>
              <w:bottom w:val="single" w:sz="4" w:space="0" w:color="auto"/>
            </w:tcBorders>
          </w:tcPr>
          <w:p w14:paraId="1A0B5B59" w14:textId="77777777" w:rsidR="00A46106" w:rsidRDefault="00A46106" w:rsidP="00A46106">
            <w:r w:rsidRPr="00F3456C">
              <w:t>How is data encrypted</w:t>
            </w:r>
            <w:r>
              <w:t xml:space="preserve"> </w:t>
            </w:r>
            <w:r>
              <w:rPr>
                <w:b/>
                <w:bCs/>
              </w:rPr>
              <w:t>In Use</w:t>
            </w:r>
            <w:r w:rsidRPr="00F3456C">
              <w:t>?</w:t>
            </w:r>
          </w:p>
        </w:tc>
        <w:tc>
          <w:tcPr>
            <w:tcW w:w="4904" w:type="dxa"/>
            <w:tcBorders>
              <w:bottom w:val="single" w:sz="4" w:space="0" w:color="auto"/>
            </w:tcBorders>
          </w:tcPr>
          <w:p w14:paraId="40BC2A31" w14:textId="77777777" w:rsidR="00A46106" w:rsidRDefault="00FA5EE8" w:rsidP="00E4052C">
            <w:r>
              <w:t xml:space="preserve">Palantir Encryption mechanism is used when </w:t>
            </w:r>
            <w:r w:rsidR="002C390F">
              <w:t>in NDIT. PET used when transferring to FDP.</w:t>
            </w:r>
          </w:p>
        </w:tc>
      </w:tr>
      <w:tr w:rsidR="0704F3C3" w14:paraId="761592EF" w14:textId="77777777" w:rsidTr="00641C5F">
        <w:trPr>
          <w:trHeight w:val="390"/>
        </w:trPr>
        <w:tc>
          <w:tcPr>
            <w:tcW w:w="1562" w:type="dxa"/>
            <w:tcBorders>
              <w:bottom w:val="single" w:sz="4" w:space="0" w:color="auto"/>
            </w:tcBorders>
            <w:shd w:val="clear" w:color="auto" w:fill="FFFFFF" w:themeFill="background1"/>
          </w:tcPr>
          <w:p w14:paraId="0515D10A" w14:textId="77777777" w:rsidR="0704F3C3" w:rsidRDefault="00865CF7" w:rsidP="0704F3C3">
            <w:r>
              <w:t>7.6</w:t>
            </w:r>
          </w:p>
        </w:tc>
        <w:tc>
          <w:tcPr>
            <w:tcW w:w="2550" w:type="dxa"/>
            <w:tcBorders>
              <w:bottom w:val="single" w:sz="4" w:space="0" w:color="auto"/>
            </w:tcBorders>
            <w:shd w:val="clear" w:color="auto" w:fill="FFFFFF" w:themeFill="background1"/>
          </w:tcPr>
          <w:p w14:paraId="31011EB0" w14:textId="77777777" w:rsidR="0704F3C3" w:rsidRDefault="1D120D10" w:rsidP="0704F3C3">
            <w:r>
              <w:t>Where are encryption keys stored and what measures are in place to ensure key management security?</w:t>
            </w:r>
          </w:p>
        </w:tc>
        <w:tc>
          <w:tcPr>
            <w:tcW w:w="4904" w:type="dxa"/>
            <w:tcBorders>
              <w:bottom w:val="single" w:sz="4" w:space="0" w:color="auto"/>
            </w:tcBorders>
            <w:shd w:val="clear" w:color="auto" w:fill="FFFFFF" w:themeFill="background1"/>
          </w:tcPr>
          <w:p w14:paraId="1303064E" w14:textId="77777777" w:rsidR="0704F3C3" w:rsidRDefault="00581B0F" w:rsidP="0704F3C3">
            <w:r>
              <w:t>The backing Key Encryption Keys (KEKs) for object store data are generated and stored inside key</w:t>
            </w:r>
            <w:r>
              <w:br/>
              <w:t>management systems managed by Palantir such as AWS Key Management Service, Microsoft</w:t>
            </w:r>
            <w:r>
              <w:br/>
              <w:t>Azure Key Vault, or GCP Key Management Service.</w:t>
            </w:r>
          </w:p>
        </w:tc>
      </w:tr>
      <w:tr w:rsidR="0704F3C3" w14:paraId="3312EE5E" w14:textId="77777777" w:rsidTr="00641C5F">
        <w:trPr>
          <w:trHeight w:val="390"/>
        </w:trPr>
        <w:tc>
          <w:tcPr>
            <w:tcW w:w="1562" w:type="dxa"/>
            <w:tcBorders>
              <w:bottom w:val="single" w:sz="4" w:space="0" w:color="auto"/>
            </w:tcBorders>
            <w:shd w:val="clear" w:color="auto" w:fill="FFFFFF" w:themeFill="background1"/>
          </w:tcPr>
          <w:p w14:paraId="34B2C84C" w14:textId="77777777" w:rsidR="0704F3C3" w:rsidRDefault="002C2587" w:rsidP="0704F3C3">
            <w:r>
              <w:t>7.7</w:t>
            </w:r>
          </w:p>
        </w:tc>
        <w:tc>
          <w:tcPr>
            <w:tcW w:w="2550" w:type="dxa"/>
            <w:tcBorders>
              <w:bottom w:val="single" w:sz="4" w:space="0" w:color="auto"/>
            </w:tcBorders>
            <w:shd w:val="clear" w:color="auto" w:fill="FFFFFF" w:themeFill="background1"/>
          </w:tcPr>
          <w:p w14:paraId="49BACD9F" w14:textId="77777777" w:rsidR="0704F3C3" w:rsidRDefault="1D120D10" w:rsidP="0704F3C3">
            <w:r>
              <w:t>How are encryption keys rotated and managed?</w:t>
            </w:r>
          </w:p>
        </w:tc>
        <w:tc>
          <w:tcPr>
            <w:tcW w:w="4904" w:type="dxa"/>
            <w:tcBorders>
              <w:bottom w:val="single" w:sz="4" w:space="0" w:color="auto"/>
            </w:tcBorders>
            <w:shd w:val="clear" w:color="auto" w:fill="FFFFFF" w:themeFill="background1"/>
          </w:tcPr>
          <w:p w14:paraId="1E6F2794" w14:textId="77777777" w:rsidR="007122F7" w:rsidRPr="00F3456C" w:rsidRDefault="007122F7" w:rsidP="007122F7">
            <w:r>
              <w:t xml:space="preserve">Palantir Security White Paper. Needs NDA </w:t>
            </w:r>
          </w:p>
          <w:p w14:paraId="294E11F0" w14:textId="77777777" w:rsidR="0704F3C3" w:rsidRDefault="0704F3C3" w:rsidP="0704F3C3"/>
        </w:tc>
      </w:tr>
      <w:tr w:rsidR="0704F3C3" w14:paraId="6CC3A609" w14:textId="77777777" w:rsidTr="00641C5F">
        <w:trPr>
          <w:trHeight w:val="390"/>
        </w:trPr>
        <w:tc>
          <w:tcPr>
            <w:tcW w:w="1562" w:type="dxa"/>
            <w:tcBorders>
              <w:bottom w:val="single" w:sz="4" w:space="0" w:color="auto"/>
            </w:tcBorders>
            <w:shd w:val="clear" w:color="auto" w:fill="FFFFFF" w:themeFill="background1"/>
          </w:tcPr>
          <w:p w14:paraId="784F5F3E" w14:textId="77777777" w:rsidR="0704F3C3" w:rsidRDefault="002C2587" w:rsidP="0704F3C3">
            <w:r>
              <w:t>7.8</w:t>
            </w:r>
          </w:p>
        </w:tc>
        <w:tc>
          <w:tcPr>
            <w:tcW w:w="2550" w:type="dxa"/>
            <w:tcBorders>
              <w:bottom w:val="single" w:sz="4" w:space="0" w:color="auto"/>
            </w:tcBorders>
            <w:shd w:val="clear" w:color="auto" w:fill="FFFFFF" w:themeFill="background1"/>
          </w:tcPr>
          <w:p w14:paraId="1805B839" w14:textId="77777777" w:rsidR="0704F3C3" w:rsidRDefault="114CC47F" w:rsidP="0704F3C3">
            <w:r>
              <w:t xml:space="preserve">Who is responsible for managing and </w:t>
            </w:r>
            <w:r>
              <w:lastRenderedPageBreak/>
              <w:t>enforcing encryption policies?</w:t>
            </w:r>
          </w:p>
        </w:tc>
        <w:tc>
          <w:tcPr>
            <w:tcW w:w="4904" w:type="dxa"/>
            <w:tcBorders>
              <w:bottom w:val="single" w:sz="4" w:space="0" w:color="auto"/>
            </w:tcBorders>
            <w:shd w:val="clear" w:color="auto" w:fill="FFFFFF" w:themeFill="background1"/>
          </w:tcPr>
          <w:p w14:paraId="2E792F5C" w14:textId="77777777" w:rsidR="00486749" w:rsidRPr="00F3456C" w:rsidRDefault="007122F7" w:rsidP="008A4929">
            <w:r>
              <w:lastRenderedPageBreak/>
              <w:t>Saa</w:t>
            </w:r>
            <w:r w:rsidR="00BE1452">
              <w:t>S</w:t>
            </w:r>
            <w:r w:rsidR="00EC61E7">
              <w:t xml:space="preserve"> provider</w:t>
            </w:r>
          </w:p>
          <w:p w14:paraId="7A1AAF4A" w14:textId="77777777" w:rsidR="0704F3C3" w:rsidRDefault="0704F3C3" w:rsidP="0704F3C3"/>
        </w:tc>
      </w:tr>
      <w:tr w:rsidR="0704F3C3" w14:paraId="34B79DFF" w14:textId="77777777" w:rsidTr="00641C5F">
        <w:trPr>
          <w:trHeight w:val="390"/>
        </w:trPr>
        <w:tc>
          <w:tcPr>
            <w:tcW w:w="1562" w:type="dxa"/>
            <w:tcBorders>
              <w:bottom w:val="single" w:sz="4" w:space="0" w:color="auto"/>
            </w:tcBorders>
            <w:shd w:val="clear" w:color="auto" w:fill="FFFFFF" w:themeFill="background1"/>
          </w:tcPr>
          <w:p w14:paraId="28C5A6B9" w14:textId="77777777" w:rsidR="0704F3C3" w:rsidRDefault="002C2587" w:rsidP="0704F3C3">
            <w:r>
              <w:t>7.9</w:t>
            </w:r>
          </w:p>
        </w:tc>
        <w:tc>
          <w:tcPr>
            <w:tcW w:w="2550" w:type="dxa"/>
            <w:tcBorders>
              <w:bottom w:val="single" w:sz="4" w:space="0" w:color="auto"/>
            </w:tcBorders>
            <w:shd w:val="clear" w:color="auto" w:fill="FFFFFF" w:themeFill="background1"/>
          </w:tcPr>
          <w:p w14:paraId="4199DFFF" w14:textId="77777777" w:rsidR="0704F3C3" w:rsidRPr="00E92E60" w:rsidRDefault="00E92E60" w:rsidP="00E92E60">
            <w:pPr>
              <w:rPr>
                <w:lang w:val="en-US"/>
              </w:rPr>
            </w:pPr>
            <w:r>
              <w:rPr>
                <w:lang w:val="en-US"/>
              </w:rPr>
              <w:t>Is sensitive data automatically encrypted in all locations, including databases, files backups?</w:t>
            </w:r>
          </w:p>
        </w:tc>
        <w:tc>
          <w:tcPr>
            <w:tcW w:w="4904" w:type="dxa"/>
            <w:tcBorders>
              <w:bottom w:val="single" w:sz="4" w:space="0" w:color="auto"/>
            </w:tcBorders>
            <w:shd w:val="clear" w:color="auto" w:fill="FFFFFF" w:themeFill="background1"/>
          </w:tcPr>
          <w:p w14:paraId="47331CD7" w14:textId="77777777" w:rsidR="00BE1452" w:rsidRPr="00F3456C" w:rsidRDefault="00641C5F" w:rsidP="00BE1452">
            <w:r>
              <w:t>Yes</w:t>
            </w:r>
          </w:p>
          <w:p w14:paraId="0EE650D4" w14:textId="77777777" w:rsidR="0704F3C3" w:rsidRDefault="0704F3C3" w:rsidP="0704F3C3"/>
        </w:tc>
      </w:tr>
      <w:tr w:rsidR="0704F3C3" w14:paraId="653D5419" w14:textId="77777777" w:rsidTr="00641C5F">
        <w:trPr>
          <w:trHeight w:val="390"/>
        </w:trPr>
        <w:tc>
          <w:tcPr>
            <w:tcW w:w="1562" w:type="dxa"/>
            <w:tcBorders>
              <w:bottom w:val="single" w:sz="4" w:space="0" w:color="auto"/>
            </w:tcBorders>
            <w:shd w:val="clear" w:color="auto" w:fill="FFFFFF" w:themeFill="background1"/>
          </w:tcPr>
          <w:p w14:paraId="03351655" w14:textId="77777777" w:rsidR="0704F3C3" w:rsidRDefault="002C2587" w:rsidP="0704F3C3">
            <w:r>
              <w:t>7.10</w:t>
            </w:r>
          </w:p>
        </w:tc>
        <w:tc>
          <w:tcPr>
            <w:tcW w:w="2550" w:type="dxa"/>
            <w:tcBorders>
              <w:bottom w:val="single" w:sz="4" w:space="0" w:color="auto"/>
            </w:tcBorders>
            <w:shd w:val="clear" w:color="auto" w:fill="FFFFFF" w:themeFill="background1"/>
          </w:tcPr>
          <w:p w14:paraId="26A6746D" w14:textId="77777777" w:rsidR="0704F3C3" w:rsidRPr="00E92E60" w:rsidRDefault="00E92E60" w:rsidP="00E92E60">
            <w:pPr>
              <w:rPr>
                <w:lang w:val="en-US"/>
              </w:rPr>
            </w:pPr>
            <w:r>
              <w:rPr>
                <w:lang w:val="en-US"/>
              </w:rPr>
              <w:t>How is encryption applied to data in the cloud and are cloud provider encryption practices reviewed?</w:t>
            </w:r>
          </w:p>
        </w:tc>
        <w:tc>
          <w:tcPr>
            <w:tcW w:w="4904" w:type="dxa"/>
            <w:tcBorders>
              <w:bottom w:val="single" w:sz="4" w:space="0" w:color="auto"/>
            </w:tcBorders>
            <w:shd w:val="clear" w:color="auto" w:fill="FFFFFF" w:themeFill="background1"/>
          </w:tcPr>
          <w:p w14:paraId="5ACD4042" w14:textId="77777777" w:rsidR="00486749" w:rsidRPr="00F3456C" w:rsidRDefault="00641C5F" w:rsidP="00486749">
            <w:r>
              <w:t>Managed by Palantir</w:t>
            </w:r>
          </w:p>
          <w:p w14:paraId="0F26F979" w14:textId="77777777" w:rsidR="0704F3C3" w:rsidRDefault="0704F3C3" w:rsidP="0704F3C3"/>
        </w:tc>
      </w:tr>
      <w:tr w:rsidR="00641C5F" w14:paraId="3849EC7B" w14:textId="77777777" w:rsidTr="00641C5F">
        <w:trPr>
          <w:trHeight w:val="390"/>
        </w:trPr>
        <w:tc>
          <w:tcPr>
            <w:tcW w:w="1562" w:type="dxa"/>
            <w:tcBorders>
              <w:bottom w:val="single" w:sz="4" w:space="0" w:color="auto"/>
            </w:tcBorders>
            <w:shd w:val="clear" w:color="auto" w:fill="FFFFFF" w:themeFill="background1"/>
          </w:tcPr>
          <w:p w14:paraId="7CD0254F" w14:textId="77777777" w:rsidR="00641C5F" w:rsidRDefault="00641C5F" w:rsidP="00641C5F">
            <w:r>
              <w:t>7.11</w:t>
            </w:r>
          </w:p>
        </w:tc>
        <w:tc>
          <w:tcPr>
            <w:tcW w:w="2550" w:type="dxa"/>
            <w:tcBorders>
              <w:bottom w:val="single" w:sz="4" w:space="0" w:color="auto"/>
            </w:tcBorders>
            <w:shd w:val="clear" w:color="auto" w:fill="FFFFFF" w:themeFill="background1"/>
          </w:tcPr>
          <w:p w14:paraId="58344CEC" w14:textId="77777777" w:rsidR="00641C5F" w:rsidRPr="00E92E60" w:rsidRDefault="00641C5F" w:rsidP="00641C5F">
            <w:pPr>
              <w:rPr>
                <w:lang w:val="en-US"/>
              </w:rPr>
            </w:pPr>
            <w:r>
              <w:rPr>
                <w:lang w:val="en-US"/>
              </w:rPr>
              <w:t>Is there a process for auditing encryption effectiveness and updating standards? Please provide details.</w:t>
            </w:r>
          </w:p>
        </w:tc>
        <w:tc>
          <w:tcPr>
            <w:tcW w:w="4904" w:type="dxa"/>
            <w:tcBorders>
              <w:bottom w:val="single" w:sz="4" w:space="0" w:color="auto"/>
            </w:tcBorders>
            <w:shd w:val="clear" w:color="auto" w:fill="FFFFFF" w:themeFill="background1"/>
          </w:tcPr>
          <w:p w14:paraId="6977D213" w14:textId="77777777" w:rsidR="00641C5F" w:rsidRPr="00F3456C" w:rsidRDefault="00641C5F" w:rsidP="00641C5F">
            <w:r>
              <w:t>Managed by Palantir</w:t>
            </w:r>
          </w:p>
          <w:p w14:paraId="34C302A9" w14:textId="77777777" w:rsidR="00641C5F" w:rsidRDefault="00641C5F" w:rsidP="00641C5F"/>
        </w:tc>
      </w:tr>
      <w:tr w:rsidR="00641C5F" w14:paraId="725B22D1" w14:textId="77777777" w:rsidTr="00641C5F">
        <w:trPr>
          <w:trHeight w:val="390"/>
        </w:trPr>
        <w:tc>
          <w:tcPr>
            <w:tcW w:w="1562" w:type="dxa"/>
            <w:tcBorders>
              <w:bottom w:val="single" w:sz="4" w:space="0" w:color="auto"/>
            </w:tcBorders>
            <w:shd w:val="clear" w:color="auto" w:fill="FFFFFF" w:themeFill="background1"/>
          </w:tcPr>
          <w:p w14:paraId="0701F16B" w14:textId="77777777" w:rsidR="00641C5F" w:rsidRDefault="00641C5F" w:rsidP="00641C5F">
            <w:r>
              <w:t>7.12</w:t>
            </w:r>
          </w:p>
        </w:tc>
        <w:tc>
          <w:tcPr>
            <w:tcW w:w="2550" w:type="dxa"/>
            <w:tcBorders>
              <w:bottom w:val="single" w:sz="4" w:space="0" w:color="auto"/>
            </w:tcBorders>
            <w:shd w:val="clear" w:color="auto" w:fill="FFFFFF" w:themeFill="background1"/>
          </w:tcPr>
          <w:p w14:paraId="70975B54" w14:textId="77777777" w:rsidR="00641C5F" w:rsidRDefault="00641C5F" w:rsidP="00641C5F">
            <w:pPr>
              <w:rPr>
                <w:lang w:val="en-US"/>
              </w:rPr>
            </w:pPr>
            <w:r>
              <w:rPr>
                <w:lang w:val="en-US"/>
              </w:rPr>
              <w:t xml:space="preserve">Are decryption capabilities restricted to only those who need and </w:t>
            </w:r>
            <w:proofErr w:type="gramStart"/>
            <w:r>
              <w:rPr>
                <w:lang w:val="en-US"/>
              </w:rPr>
              <w:t>is</w:t>
            </w:r>
            <w:proofErr w:type="gramEnd"/>
            <w:r>
              <w:rPr>
                <w:lang w:val="en-US"/>
              </w:rPr>
              <w:t xml:space="preserve"> MFA enforced for decryption actions?</w:t>
            </w:r>
          </w:p>
        </w:tc>
        <w:tc>
          <w:tcPr>
            <w:tcW w:w="4904" w:type="dxa"/>
            <w:tcBorders>
              <w:bottom w:val="single" w:sz="4" w:space="0" w:color="auto"/>
            </w:tcBorders>
            <w:shd w:val="clear" w:color="auto" w:fill="FFFFFF" w:themeFill="background1"/>
          </w:tcPr>
          <w:p w14:paraId="79978DF6" w14:textId="77777777" w:rsidR="00641C5F" w:rsidRPr="00F3456C" w:rsidRDefault="00641C5F" w:rsidP="00641C5F">
            <w:r>
              <w:t>Yes, Yes</w:t>
            </w:r>
          </w:p>
          <w:p w14:paraId="462E1EA9" w14:textId="77777777" w:rsidR="00641C5F" w:rsidRDefault="00641C5F" w:rsidP="00641C5F"/>
        </w:tc>
      </w:tr>
      <w:tr w:rsidR="00641C5F" w14:paraId="117665B1" w14:textId="77777777" w:rsidTr="00641C5F">
        <w:trPr>
          <w:trHeight w:val="390"/>
        </w:trPr>
        <w:tc>
          <w:tcPr>
            <w:tcW w:w="1562" w:type="dxa"/>
            <w:tcBorders>
              <w:bottom w:val="single" w:sz="4" w:space="0" w:color="auto"/>
            </w:tcBorders>
            <w:shd w:val="clear" w:color="auto" w:fill="A6A6A6" w:themeFill="background1" w:themeFillShade="A6"/>
          </w:tcPr>
          <w:p w14:paraId="2D539B92" w14:textId="77777777" w:rsidR="00641C5F" w:rsidRPr="00865CF7" w:rsidRDefault="00641C5F" w:rsidP="00641C5F">
            <w:pPr>
              <w:rPr>
                <w:b/>
                <w:bCs/>
              </w:rPr>
            </w:pPr>
            <w:r w:rsidRPr="00865CF7">
              <w:rPr>
                <w:b/>
                <w:bCs/>
              </w:rPr>
              <w:t>8.0</w:t>
            </w:r>
          </w:p>
        </w:tc>
        <w:tc>
          <w:tcPr>
            <w:tcW w:w="7454" w:type="dxa"/>
            <w:gridSpan w:val="2"/>
            <w:tcBorders>
              <w:bottom w:val="single" w:sz="4" w:space="0" w:color="auto"/>
            </w:tcBorders>
            <w:shd w:val="clear" w:color="auto" w:fill="A6A6A6" w:themeFill="background1" w:themeFillShade="A6"/>
          </w:tcPr>
          <w:p w14:paraId="7B83FC63" w14:textId="77777777" w:rsidR="00641C5F" w:rsidRPr="00E02A61" w:rsidRDefault="00641C5F" w:rsidP="00641C5F">
            <w:pPr>
              <w:rPr>
                <w:b/>
                <w:bCs/>
              </w:rPr>
            </w:pPr>
            <w:r w:rsidRPr="00E02A61">
              <w:rPr>
                <w:b/>
                <w:bCs/>
                <w:lang w:val="en-US"/>
              </w:rPr>
              <w:t>Data Quality</w:t>
            </w:r>
          </w:p>
        </w:tc>
      </w:tr>
      <w:tr w:rsidR="00641C5F" w14:paraId="2479EB8E" w14:textId="77777777" w:rsidTr="00641C5F">
        <w:trPr>
          <w:trHeight w:val="390"/>
        </w:trPr>
        <w:tc>
          <w:tcPr>
            <w:tcW w:w="1562" w:type="dxa"/>
            <w:tcBorders>
              <w:bottom w:val="single" w:sz="4" w:space="0" w:color="auto"/>
            </w:tcBorders>
            <w:shd w:val="clear" w:color="auto" w:fill="FFFFFF" w:themeFill="background1"/>
          </w:tcPr>
          <w:p w14:paraId="0627F75E" w14:textId="77777777" w:rsidR="00641C5F" w:rsidRDefault="00641C5F" w:rsidP="00641C5F">
            <w:r>
              <w:t>8.1</w:t>
            </w:r>
          </w:p>
        </w:tc>
        <w:tc>
          <w:tcPr>
            <w:tcW w:w="2550" w:type="dxa"/>
            <w:tcBorders>
              <w:bottom w:val="single" w:sz="4" w:space="0" w:color="auto"/>
            </w:tcBorders>
            <w:shd w:val="clear" w:color="auto" w:fill="FFFFFF" w:themeFill="background1"/>
          </w:tcPr>
          <w:p w14:paraId="4649903D" w14:textId="77777777" w:rsidR="00641C5F" w:rsidRDefault="00641C5F" w:rsidP="00641C5F">
            <w:pPr>
              <w:rPr>
                <w:lang w:val="en-US"/>
              </w:rPr>
            </w:pPr>
            <w:r w:rsidRPr="00A5709C">
              <w:t>Details of any data quality requirements</w:t>
            </w:r>
          </w:p>
        </w:tc>
        <w:tc>
          <w:tcPr>
            <w:tcW w:w="4904" w:type="dxa"/>
            <w:tcBorders>
              <w:bottom w:val="single" w:sz="4" w:space="0" w:color="auto"/>
            </w:tcBorders>
            <w:shd w:val="clear" w:color="auto" w:fill="FFFFFF" w:themeFill="background1"/>
          </w:tcPr>
          <w:p w14:paraId="0F2F4BC1" w14:textId="77777777" w:rsidR="00641C5F" w:rsidRDefault="00641C5F" w:rsidP="00641C5F">
            <w:r>
              <w:t>Data Quality team exist</w:t>
            </w:r>
          </w:p>
        </w:tc>
      </w:tr>
      <w:tr w:rsidR="00641C5F" w14:paraId="077BBFC8" w14:textId="77777777" w:rsidTr="00641C5F">
        <w:trPr>
          <w:trHeight w:val="390"/>
        </w:trPr>
        <w:tc>
          <w:tcPr>
            <w:tcW w:w="1562" w:type="dxa"/>
            <w:tcBorders>
              <w:bottom w:val="single" w:sz="4" w:space="0" w:color="auto"/>
            </w:tcBorders>
            <w:shd w:val="clear" w:color="auto" w:fill="A6A6A6" w:themeFill="background1" w:themeFillShade="A6"/>
          </w:tcPr>
          <w:p w14:paraId="744E6227" w14:textId="77777777" w:rsidR="00641C5F" w:rsidRPr="00865CF7" w:rsidRDefault="00641C5F" w:rsidP="00641C5F">
            <w:pPr>
              <w:rPr>
                <w:b/>
                <w:bCs/>
              </w:rPr>
            </w:pPr>
            <w:r w:rsidRPr="00865CF7">
              <w:rPr>
                <w:b/>
                <w:bCs/>
              </w:rPr>
              <w:t>9.0</w:t>
            </w:r>
          </w:p>
        </w:tc>
        <w:tc>
          <w:tcPr>
            <w:tcW w:w="7454" w:type="dxa"/>
            <w:gridSpan w:val="2"/>
            <w:tcBorders>
              <w:bottom w:val="single" w:sz="4" w:space="0" w:color="auto"/>
            </w:tcBorders>
            <w:shd w:val="clear" w:color="auto" w:fill="A6A6A6" w:themeFill="background1" w:themeFillShade="A6"/>
          </w:tcPr>
          <w:p w14:paraId="7E185B84" w14:textId="77777777" w:rsidR="00641C5F" w:rsidRPr="001B5CA7" w:rsidRDefault="00641C5F" w:rsidP="00641C5F">
            <w:pPr>
              <w:rPr>
                <w:b/>
                <w:bCs/>
              </w:rPr>
            </w:pPr>
            <w:r>
              <w:rPr>
                <w:b/>
                <w:bCs/>
              </w:rPr>
              <w:t>Data Retention</w:t>
            </w:r>
          </w:p>
        </w:tc>
      </w:tr>
      <w:tr w:rsidR="00641C5F" w14:paraId="3845E36E" w14:textId="77777777" w:rsidTr="00641C5F">
        <w:trPr>
          <w:trHeight w:val="390"/>
        </w:trPr>
        <w:tc>
          <w:tcPr>
            <w:tcW w:w="1562" w:type="dxa"/>
            <w:tcBorders>
              <w:bottom w:val="single" w:sz="4" w:space="0" w:color="auto"/>
            </w:tcBorders>
            <w:shd w:val="clear" w:color="auto" w:fill="FFFFFF" w:themeFill="background1"/>
          </w:tcPr>
          <w:p w14:paraId="317913A1" w14:textId="77777777" w:rsidR="00641C5F" w:rsidRDefault="00641C5F" w:rsidP="00641C5F">
            <w:r>
              <w:t>9.1</w:t>
            </w:r>
          </w:p>
        </w:tc>
        <w:tc>
          <w:tcPr>
            <w:tcW w:w="2550" w:type="dxa"/>
            <w:tcBorders>
              <w:bottom w:val="single" w:sz="4" w:space="0" w:color="auto"/>
            </w:tcBorders>
            <w:shd w:val="clear" w:color="auto" w:fill="FFFFFF" w:themeFill="background1"/>
          </w:tcPr>
          <w:p w14:paraId="0CF2D544" w14:textId="77777777" w:rsidR="00641C5F" w:rsidRDefault="00641C5F" w:rsidP="00641C5F">
            <w:r w:rsidRPr="00E8088D">
              <w:rPr>
                <w:lang w:val="en-US"/>
              </w:rPr>
              <w:t>What are the data retention periods for different categories of data, and do they comply with regulatory requirements?</w:t>
            </w:r>
          </w:p>
        </w:tc>
        <w:tc>
          <w:tcPr>
            <w:tcW w:w="4904" w:type="dxa"/>
            <w:tcBorders>
              <w:bottom w:val="single" w:sz="4" w:space="0" w:color="auto"/>
            </w:tcBorders>
            <w:shd w:val="clear" w:color="auto" w:fill="FFFFFF" w:themeFill="background1"/>
          </w:tcPr>
          <w:p w14:paraId="5AEC5A02" w14:textId="77777777" w:rsidR="00641C5F" w:rsidRDefault="00641C5F" w:rsidP="00641C5F">
            <w:r>
              <w:t>Retention periods are set by NHSE Policies for various categories. NDIT is complaint with those.</w:t>
            </w:r>
          </w:p>
        </w:tc>
      </w:tr>
      <w:tr w:rsidR="00641C5F" w14:paraId="5F3C3065" w14:textId="77777777" w:rsidTr="00641C5F">
        <w:trPr>
          <w:trHeight w:val="390"/>
        </w:trPr>
        <w:tc>
          <w:tcPr>
            <w:tcW w:w="1562" w:type="dxa"/>
            <w:tcBorders>
              <w:bottom w:val="single" w:sz="4" w:space="0" w:color="auto"/>
            </w:tcBorders>
            <w:shd w:val="clear" w:color="auto" w:fill="FFFFFF" w:themeFill="background1"/>
          </w:tcPr>
          <w:p w14:paraId="6C32D198" w14:textId="77777777" w:rsidR="00641C5F" w:rsidRDefault="00641C5F" w:rsidP="00641C5F">
            <w:r>
              <w:t>9.2</w:t>
            </w:r>
          </w:p>
        </w:tc>
        <w:tc>
          <w:tcPr>
            <w:tcW w:w="2550" w:type="dxa"/>
            <w:tcBorders>
              <w:bottom w:val="single" w:sz="4" w:space="0" w:color="auto"/>
            </w:tcBorders>
            <w:shd w:val="clear" w:color="auto" w:fill="FFFFFF" w:themeFill="background1"/>
          </w:tcPr>
          <w:p w14:paraId="749F9DDD" w14:textId="77777777" w:rsidR="00641C5F" w:rsidRDefault="00641C5F" w:rsidP="00641C5F">
            <w:r w:rsidRPr="00E8088D">
              <w:rPr>
                <w:lang w:val="en-US"/>
              </w:rPr>
              <w:t>Who is responsible for managing and reviewing data retention schedules to ensure compliance?</w:t>
            </w:r>
          </w:p>
        </w:tc>
        <w:tc>
          <w:tcPr>
            <w:tcW w:w="4904" w:type="dxa"/>
            <w:tcBorders>
              <w:bottom w:val="single" w:sz="4" w:space="0" w:color="auto"/>
            </w:tcBorders>
            <w:shd w:val="clear" w:color="auto" w:fill="FFFFFF" w:themeFill="background1"/>
          </w:tcPr>
          <w:p w14:paraId="2A782BFC" w14:textId="77777777" w:rsidR="00641C5F" w:rsidRDefault="00641C5F" w:rsidP="00641C5F">
            <w:bookmarkStart w:id="4" w:name="_Hlk203735266"/>
            <w:r>
              <w:t xml:space="preserve">Data Set owners </w:t>
            </w:r>
            <w:r w:rsidR="00D90BF2">
              <w:t>decide</w:t>
            </w:r>
            <w:r>
              <w:t xml:space="preserve"> under the guidance of FDP Data Governance Group.</w:t>
            </w:r>
            <w:bookmarkEnd w:id="4"/>
          </w:p>
        </w:tc>
      </w:tr>
      <w:tr w:rsidR="00641C5F" w14:paraId="7E26D57B" w14:textId="77777777" w:rsidTr="00641C5F">
        <w:trPr>
          <w:trHeight w:val="390"/>
        </w:trPr>
        <w:tc>
          <w:tcPr>
            <w:tcW w:w="1562" w:type="dxa"/>
            <w:tcBorders>
              <w:bottom w:val="single" w:sz="4" w:space="0" w:color="auto"/>
            </w:tcBorders>
            <w:shd w:val="clear" w:color="auto" w:fill="FFFFFF" w:themeFill="background1"/>
          </w:tcPr>
          <w:p w14:paraId="23198855" w14:textId="77777777" w:rsidR="00641C5F" w:rsidRDefault="00641C5F" w:rsidP="00641C5F">
            <w:r>
              <w:t>9.3</w:t>
            </w:r>
          </w:p>
        </w:tc>
        <w:tc>
          <w:tcPr>
            <w:tcW w:w="2550" w:type="dxa"/>
            <w:tcBorders>
              <w:bottom w:val="single" w:sz="4" w:space="0" w:color="auto"/>
            </w:tcBorders>
            <w:shd w:val="clear" w:color="auto" w:fill="FFFFFF" w:themeFill="background1"/>
          </w:tcPr>
          <w:p w14:paraId="258FDF1A" w14:textId="77777777" w:rsidR="00641C5F" w:rsidRDefault="00641C5F" w:rsidP="00641C5F">
            <w:r w:rsidRPr="00E8088D">
              <w:rPr>
                <w:lang w:val="en-US"/>
              </w:rPr>
              <w:t xml:space="preserve">Are there automated processes to manage the retention and deletion of data when </w:t>
            </w:r>
            <w:r w:rsidRPr="00E8088D">
              <w:rPr>
                <w:lang w:val="en-US"/>
              </w:rPr>
              <w:lastRenderedPageBreak/>
              <w:t>retention periods expire?</w:t>
            </w:r>
          </w:p>
        </w:tc>
        <w:tc>
          <w:tcPr>
            <w:tcW w:w="4904" w:type="dxa"/>
            <w:tcBorders>
              <w:bottom w:val="single" w:sz="4" w:space="0" w:color="auto"/>
            </w:tcBorders>
            <w:shd w:val="clear" w:color="auto" w:fill="FFFFFF" w:themeFill="background1"/>
          </w:tcPr>
          <w:p w14:paraId="1B6EA118" w14:textId="77777777" w:rsidR="00641C5F" w:rsidRDefault="00641C5F" w:rsidP="00641C5F">
            <w:r>
              <w:lastRenderedPageBreak/>
              <w:t>YES</w:t>
            </w:r>
          </w:p>
        </w:tc>
      </w:tr>
      <w:tr w:rsidR="00641C5F" w14:paraId="43C87AD1" w14:textId="77777777" w:rsidTr="00641C5F">
        <w:trPr>
          <w:trHeight w:val="390"/>
        </w:trPr>
        <w:tc>
          <w:tcPr>
            <w:tcW w:w="1562" w:type="dxa"/>
            <w:tcBorders>
              <w:bottom w:val="single" w:sz="4" w:space="0" w:color="auto"/>
            </w:tcBorders>
            <w:shd w:val="clear" w:color="auto" w:fill="FFFFFF" w:themeFill="background1"/>
          </w:tcPr>
          <w:p w14:paraId="32D8BFA1" w14:textId="77777777" w:rsidR="00641C5F" w:rsidRDefault="00641C5F" w:rsidP="00641C5F">
            <w:r>
              <w:t>9.4</w:t>
            </w:r>
          </w:p>
        </w:tc>
        <w:tc>
          <w:tcPr>
            <w:tcW w:w="2550" w:type="dxa"/>
            <w:tcBorders>
              <w:bottom w:val="single" w:sz="4" w:space="0" w:color="auto"/>
            </w:tcBorders>
            <w:shd w:val="clear" w:color="auto" w:fill="FFFFFF" w:themeFill="background1"/>
          </w:tcPr>
          <w:p w14:paraId="403C455A" w14:textId="77777777" w:rsidR="00641C5F" w:rsidRDefault="00641C5F" w:rsidP="00641C5F">
            <w:r w:rsidRPr="00E8088D">
              <w:rPr>
                <w:lang w:val="en-US"/>
              </w:rPr>
              <w:t>How are exceptions to data retention policies documented, approved, and tracked?</w:t>
            </w:r>
          </w:p>
        </w:tc>
        <w:tc>
          <w:tcPr>
            <w:tcW w:w="4904" w:type="dxa"/>
            <w:tcBorders>
              <w:bottom w:val="single" w:sz="4" w:space="0" w:color="auto"/>
            </w:tcBorders>
            <w:shd w:val="clear" w:color="auto" w:fill="FFFFFF" w:themeFill="background1"/>
          </w:tcPr>
          <w:p w14:paraId="633D5A92" w14:textId="77777777" w:rsidR="00641C5F" w:rsidRDefault="00641C5F" w:rsidP="00641C5F">
            <w:r>
              <w:t xml:space="preserve">Data Set owners </w:t>
            </w:r>
            <w:r w:rsidR="00D90BF2">
              <w:t>decide</w:t>
            </w:r>
            <w:r>
              <w:t xml:space="preserve"> under the guidance of FDP Data Governance Group.</w:t>
            </w:r>
          </w:p>
        </w:tc>
      </w:tr>
      <w:tr w:rsidR="00641C5F" w14:paraId="6D0C69C8" w14:textId="77777777" w:rsidTr="00641C5F">
        <w:trPr>
          <w:trHeight w:val="390"/>
        </w:trPr>
        <w:tc>
          <w:tcPr>
            <w:tcW w:w="1562" w:type="dxa"/>
            <w:tcBorders>
              <w:bottom w:val="single" w:sz="4" w:space="0" w:color="auto"/>
            </w:tcBorders>
            <w:shd w:val="clear" w:color="auto" w:fill="A6A6A6" w:themeFill="background1" w:themeFillShade="A6"/>
          </w:tcPr>
          <w:p w14:paraId="7D1C6D5A" w14:textId="77777777" w:rsidR="00641C5F" w:rsidRPr="00865CF7" w:rsidRDefault="00641C5F" w:rsidP="00641C5F">
            <w:pPr>
              <w:rPr>
                <w:b/>
                <w:bCs/>
              </w:rPr>
            </w:pPr>
            <w:r w:rsidRPr="00865CF7">
              <w:rPr>
                <w:b/>
                <w:bCs/>
              </w:rPr>
              <w:t>10.0</w:t>
            </w:r>
          </w:p>
        </w:tc>
        <w:tc>
          <w:tcPr>
            <w:tcW w:w="7454" w:type="dxa"/>
            <w:gridSpan w:val="2"/>
            <w:tcBorders>
              <w:bottom w:val="single" w:sz="4" w:space="0" w:color="auto"/>
            </w:tcBorders>
            <w:shd w:val="clear" w:color="auto" w:fill="A6A6A6" w:themeFill="background1" w:themeFillShade="A6"/>
          </w:tcPr>
          <w:p w14:paraId="469C1632" w14:textId="77777777" w:rsidR="00641C5F" w:rsidRPr="00E02A61" w:rsidRDefault="00641C5F" w:rsidP="00641C5F">
            <w:pPr>
              <w:rPr>
                <w:b/>
                <w:bCs/>
              </w:rPr>
            </w:pPr>
            <w:r w:rsidRPr="00E02A61">
              <w:rPr>
                <w:b/>
                <w:bCs/>
              </w:rPr>
              <w:t>Data Backups</w:t>
            </w:r>
          </w:p>
        </w:tc>
      </w:tr>
      <w:tr w:rsidR="00641C5F" w14:paraId="46B1AF74" w14:textId="77777777" w:rsidTr="00641C5F">
        <w:trPr>
          <w:trHeight w:val="390"/>
        </w:trPr>
        <w:tc>
          <w:tcPr>
            <w:tcW w:w="1562" w:type="dxa"/>
            <w:tcBorders>
              <w:bottom w:val="single" w:sz="4" w:space="0" w:color="auto"/>
            </w:tcBorders>
            <w:shd w:val="clear" w:color="auto" w:fill="FFFFFF" w:themeFill="background1"/>
          </w:tcPr>
          <w:p w14:paraId="104313E5" w14:textId="77777777" w:rsidR="00641C5F" w:rsidRDefault="00641C5F" w:rsidP="00641C5F">
            <w:r>
              <w:t>10.1</w:t>
            </w:r>
          </w:p>
        </w:tc>
        <w:tc>
          <w:tcPr>
            <w:tcW w:w="2550" w:type="dxa"/>
            <w:tcBorders>
              <w:bottom w:val="single" w:sz="4" w:space="0" w:color="auto"/>
            </w:tcBorders>
            <w:shd w:val="clear" w:color="auto" w:fill="FFFFFF" w:themeFill="background1"/>
          </w:tcPr>
          <w:p w14:paraId="785F03F1" w14:textId="77777777" w:rsidR="00641C5F" w:rsidRDefault="00641C5F" w:rsidP="00641C5F">
            <w:r w:rsidRPr="00A5709C">
              <w:t>Details of any data backup arrangements</w:t>
            </w:r>
          </w:p>
        </w:tc>
        <w:tc>
          <w:tcPr>
            <w:tcW w:w="4904" w:type="dxa"/>
            <w:tcBorders>
              <w:bottom w:val="single" w:sz="4" w:space="0" w:color="auto"/>
            </w:tcBorders>
            <w:shd w:val="clear" w:color="auto" w:fill="FFFFFF" w:themeFill="background1"/>
          </w:tcPr>
          <w:p w14:paraId="702726E4" w14:textId="77777777" w:rsidR="00641C5F" w:rsidRPr="00F3456C" w:rsidRDefault="00641C5F" w:rsidP="00641C5F">
            <w:r>
              <w:t>SaaS provider manages this on instruction from NHSE</w:t>
            </w:r>
          </w:p>
          <w:p w14:paraId="290BD9DD" w14:textId="77777777" w:rsidR="00641C5F" w:rsidRDefault="00641C5F" w:rsidP="00641C5F"/>
        </w:tc>
      </w:tr>
      <w:tr w:rsidR="00641C5F" w14:paraId="702ADCAD" w14:textId="77777777" w:rsidTr="00641C5F">
        <w:trPr>
          <w:trHeight w:val="390"/>
        </w:trPr>
        <w:tc>
          <w:tcPr>
            <w:tcW w:w="1562" w:type="dxa"/>
            <w:tcBorders>
              <w:bottom w:val="single" w:sz="4" w:space="0" w:color="auto"/>
            </w:tcBorders>
            <w:shd w:val="clear" w:color="auto" w:fill="FFFFFF" w:themeFill="background1"/>
          </w:tcPr>
          <w:p w14:paraId="29A4C983" w14:textId="77777777" w:rsidR="00641C5F" w:rsidRDefault="00641C5F" w:rsidP="00641C5F">
            <w:r>
              <w:t>10.2</w:t>
            </w:r>
          </w:p>
        </w:tc>
        <w:tc>
          <w:tcPr>
            <w:tcW w:w="2550" w:type="dxa"/>
            <w:tcBorders>
              <w:bottom w:val="single" w:sz="4" w:space="0" w:color="auto"/>
            </w:tcBorders>
            <w:shd w:val="clear" w:color="auto" w:fill="FFFFFF" w:themeFill="background1"/>
          </w:tcPr>
          <w:p w14:paraId="31D36E4C" w14:textId="77777777" w:rsidR="00641C5F" w:rsidRDefault="00641C5F" w:rsidP="00641C5F">
            <w:r>
              <w:rPr>
                <w:lang w:val="en-US"/>
              </w:rPr>
              <w:t xml:space="preserve">What is the backup frequency for data? </w:t>
            </w:r>
          </w:p>
        </w:tc>
        <w:tc>
          <w:tcPr>
            <w:tcW w:w="4904" w:type="dxa"/>
            <w:tcBorders>
              <w:bottom w:val="single" w:sz="4" w:space="0" w:color="auto"/>
            </w:tcBorders>
            <w:shd w:val="clear" w:color="auto" w:fill="FFFFFF" w:themeFill="background1"/>
          </w:tcPr>
          <w:p w14:paraId="173B2CEF" w14:textId="77777777" w:rsidR="00641C5F" w:rsidRPr="00F3456C" w:rsidRDefault="00641C5F" w:rsidP="00641C5F">
            <w:r>
              <w:t>1 Hour</w:t>
            </w:r>
          </w:p>
          <w:p w14:paraId="54377FB3" w14:textId="77777777" w:rsidR="00641C5F" w:rsidRDefault="00641C5F" w:rsidP="00641C5F"/>
        </w:tc>
      </w:tr>
      <w:tr w:rsidR="00641C5F" w14:paraId="03609AEF" w14:textId="77777777" w:rsidTr="00641C5F">
        <w:trPr>
          <w:trHeight w:val="390"/>
        </w:trPr>
        <w:tc>
          <w:tcPr>
            <w:tcW w:w="1562" w:type="dxa"/>
            <w:tcBorders>
              <w:bottom w:val="single" w:sz="4" w:space="0" w:color="auto"/>
            </w:tcBorders>
            <w:shd w:val="clear" w:color="auto" w:fill="FFFFFF" w:themeFill="background1"/>
          </w:tcPr>
          <w:p w14:paraId="3760D335" w14:textId="77777777" w:rsidR="00641C5F" w:rsidRDefault="00641C5F" w:rsidP="00641C5F">
            <w:r>
              <w:t>10.3</w:t>
            </w:r>
          </w:p>
        </w:tc>
        <w:tc>
          <w:tcPr>
            <w:tcW w:w="2550" w:type="dxa"/>
            <w:tcBorders>
              <w:bottom w:val="single" w:sz="4" w:space="0" w:color="auto"/>
            </w:tcBorders>
            <w:shd w:val="clear" w:color="auto" w:fill="FFFFFF" w:themeFill="background1"/>
          </w:tcPr>
          <w:p w14:paraId="1893638F" w14:textId="77777777" w:rsidR="00641C5F" w:rsidRDefault="00641C5F" w:rsidP="00641C5F">
            <w:r>
              <w:rPr>
                <w:lang w:val="en-US"/>
              </w:rPr>
              <w:t xml:space="preserve">Where are backups stored and are they securely protected against </w:t>
            </w:r>
            <w:proofErr w:type="spellStart"/>
            <w:r>
              <w:rPr>
                <w:lang w:val="en-US"/>
              </w:rPr>
              <w:t>unauthorised</w:t>
            </w:r>
            <w:proofErr w:type="spellEnd"/>
            <w:r>
              <w:rPr>
                <w:lang w:val="en-US"/>
              </w:rPr>
              <w:t xml:space="preserve"> access?</w:t>
            </w:r>
          </w:p>
        </w:tc>
        <w:tc>
          <w:tcPr>
            <w:tcW w:w="4904" w:type="dxa"/>
            <w:tcBorders>
              <w:bottom w:val="single" w:sz="4" w:space="0" w:color="auto"/>
            </w:tcBorders>
            <w:shd w:val="clear" w:color="auto" w:fill="FFFFFF" w:themeFill="background1"/>
          </w:tcPr>
          <w:p w14:paraId="695F2D7A" w14:textId="77777777" w:rsidR="00641C5F" w:rsidRDefault="00641C5F" w:rsidP="00641C5F">
            <w:r>
              <w:t>Immutable, SaaS provider manages this on instruction from NHSE</w:t>
            </w:r>
          </w:p>
        </w:tc>
      </w:tr>
      <w:tr w:rsidR="00641C5F" w14:paraId="7FAB0E9F" w14:textId="77777777" w:rsidTr="00641C5F">
        <w:trPr>
          <w:trHeight w:val="390"/>
        </w:trPr>
        <w:tc>
          <w:tcPr>
            <w:tcW w:w="1562" w:type="dxa"/>
            <w:tcBorders>
              <w:bottom w:val="single" w:sz="4" w:space="0" w:color="auto"/>
            </w:tcBorders>
            <w:shd w:val="clear" w:color="auto" w:fill="FFFFFF" w:themeFill="background1"/>
          </w:tcPr>
          <w:p w14:paraId="2C246EBC" w14:textId="77777777" w:rsidR="00641C5F" w:rsidRDefault="00641C5F" w:rsidP="00641C5F">
            <w:r>
              <w:t>10.4</w:t>
            </w:r>
          </w:p>
        </w:tc>
        <w:tc>
          <w:tcPr>
            <w:tcW w:w="2550" w:type="dxa"/>
            <w:tcBorders>
              <w:bottom w:val="single" w:sz="4" w:space="0" w:color="auto"/>
            </w:tcBorders>
            <w:shd w:val="clear" w:color="auto" w:fill="FFFFFF" w:themeFill="background1"/>
          </w:tcPr>
          <w:p w14:paraId="0CB8E6B6" w14:textId="77777777" w:rsidR="00641C5F" w:rsidRDefault="00641C5F" w:rsidP="00641C5F">
            <w:r>
              <w:rPr>
                <w:lang w:val="en-US"/>
              </w:rPr>
              <w:t>Are backups encrypted both at rest and in transit? Please provide details of how they are encrypted both at rest and in transit.</w:t>
            </w:r>
          </w:p>
        </w:tc>
        <w:tc>
          <w:tcPr>
            <w:tcW w:w="4904" w:type="dxa"/>
            <w:tcBorders>
              <w:bottom w:val="single" w:sz="4" w:space="0" w:color="auto"/>
            </w:tcBorders>
            <w:shd w:val="clear" w:color="auto" w:fill="FFFFFF" w:themeFill="background1"/>
          </w:tcPr>
          <w:p w14:paraId="2C778160" w14:textId="77777777" w:rsidR="00641C5F" w:rsidRDefault="00641C5F" w:rsidP="00641C5F">
            <w:r>
              <w:t>Yes, modern using robust, modern cryptography standards.</w:t>
            </w:r>
          </w:p>
        </w:tc>
      </w:tr>
      <w:tr w:rsidR="00641C5F" w14:paraId="744D3F44" w14:textId="77777777" w:rsidTr="00641C5F">
        <w:trPr>
          <w:trHeight w:val="390"/>
        </w:trPr>
        <w:tc>
          <w:tcPr>
            <w:tcW w:w="1562" w:type="dxa"/>
            <w:tcBorders>
              <w:bottom w:val="single" w:sz="4" w:space="0" w:color="auto"/>
            </w:tcBorders>
            <w:shd w:val="clear" w:color="auto" w:fill="FFFFFF" w:themeFill="background1"/>
          </w:tcPr>
          <w:p w14:paraId="605CE64A" w14:textId="77777777" w:rsidR="00641C5F" w:rsidRDefault="00641C5F" w:rsidP="00641C5F">
            <w:r>
              <w:t>10.5</w:t>
            </w:r>
          </w:p>
        </w:tc>
        <w:tc>
          <w:tcPr>
            <w:tcW w:w="2550" w:type="dxa"/>
            <w:tcBorders>
              <w:bottom w:val="single" w:sz="4" w:space="0" w:color="auto"/>
            </w:tcBorders>
            <w:shd w:val="clear" w:color="auto" w:fill="FFFFFF" w:themeFill="background1"/>
          </w:tcPr>
          <w:p w14:paraId="66FBA0E3" w14:textId="77777777" w:rsidR="00641C5F" w:rsidRDefault="00641C5F" w:rsidP="00641C5F">
            <w:r>
              <w:rPr>
                <w:lang w:val="en-US"/>
              </w:rPr>
              <w:t>Is there a process to test the restoration of backups to verify data integrity and recovery speed?</w:t>
            </w:r>
          </w:p>
        </w:tc>
        <w:tc>
          <w:tcPr>
            <w:tcW w:w="4904" w:type="dxa"/>
            <w:tcBorders>
              <w:bottom w:val="single" w:sz="4" w:space="0" w:color="auto"/>
            </w:tcBorders>
            <w:shd w:val="clear" w:color="auto" w:fill="FFFFFF" w:themeFill="background1"/>
          </w:tcPr>
          <w:p w14:paraId="5E5815E8" w14:textId="77777777" w:rsidR="00641C5F" w:rsidRDefault="00641C5F" w:rsidP="00641C5F">
            <w:r>
              <w:t>SaaS provider manages this</w:t>
            </w:r>
          </w:p>
        </w:tc>
      </w:tr>
      <w:tr w:rsidR="00641C5F" w14:paraId="106BFEBF" w14:textId="77777777" w:rsidTr="00641C5F">
        <w:trPr>
          <w:trHeight w:val="390"/>
        </w:trPr>
        <w:tc>
          <w:tcPr>
            <w:tcW w:w="1562" w:type="dxa"/>
            <w:tcBorders>
              <w:bottom w:val="single" w:sz="4" w:space="0" w:color="auto"/>
            </w:tcBorders>
            <w:shd w:val="clear" w:color="auto" w:fill="FFFFFF" w:themeFill="background1"/>
          </w:tcPr>
          <w:p w14:paraId="528119AD" w14:textId="77777777" w:rsidR="00641C5F" w:rsidRDefault="00641C5F" w:rsidP="00641C5F">
            <w:r>
              <w:t>10.6</w:t>
            </w:r>
          </w:p>
        </w:tc>
        <w:tc>
          <w:tcPr>
            <w:tcW w:w="2550" w:type="dxa"/>
            <w:tcBorders>
              <w:bottom w:val="single" w:sz="4" w:space="0" w:color="auto"/>
            </w:tcBorders>
            <w:shd w:val="clear" w:color="auto" w:fill="FFFFFF" w:themeFill="background1"/>
          </w:tcPr>
          <w:p w14:paraId="3DC2D2FF" w14:textId="77777777" w:rsidR="00641C5F" w:rsidRPr="00E8088D" w:rsidRDefault="00641C5F" w:rsidP="00641C5F">
            <w:pPr>
              <w:rPr>
                <w:lang w:val="en-US"/>
              </w:rPr>
            </w:pPr>
            <w:r>
              <w:rPr>
                <w:lang w:val="en-US"/>
              </w:rPr>
              <w:t xml:space="preserve">How long are backups retained and does this comply with regulatory and </w:t>
            </w:r>
            <w:proofErr w:type="spellStart"/>
            <w:r>
              <w:rPr>
                <w:lang w:val="en-US"/>
              </w:rPr>
              <w:t>organisational</w:t>
            </w:r>
            <w:proofErr w:type="spellEnd"/>
            <w:r>
              <w:rPr>
                <w:lang w:val="en-US"/>
              </w:rPr>
              <w:t xml:space="preserve"> (NHS E) data retention policies?</w:t>
            </w:r>
          </w:p>
        </w:tc>
        <w:tc>
          <w:tcPr>
            <w:tcW w:w="4904" w:type="dxa"/>
            <w:tcBorders>
              <w:bottom w:val="single" w:sz="4" w:space="0" w:color="auto"/>
            </w:tcBorders>
            <w:shd w:val="clear" w:color="auto" w:fill="FFFFFF" w:themeFill="background1"/>
          </w:tcPr>
          <w:p w14:paraId="76254F9C" w14:textId="77777777" w:rsidR="00641C5F" w:rsidRDefault="00641C5F" w:rsidP="00641C5F">
            <w:r>
              <w:t>Yes, 14 days</w:t>
            </w:r>
          </w:p>
        </w:tc>
      </w:tr>
      <w:tr w:rsidR="00641C5F" w14:paraId="26AEBAB8" w14:textId="77777777" w:rsidTr="00641C5F">
        <w:trPr>
          <w:trHeight w:val="390"/>
        </w:trPr>
        <w:tc>
          <w:tcPr>
            <w:tcW w:w="1562" w:type="dxa"/>
            <w:tcBorders>
              <w:bottom w:val="single" w:sz="4" w:space="0" w:color="auto"/>
            </w:tcBorders>
            <w:shd w:val="clear" w:color="auto" w:fill="FFFFFF" w:themeFill="background1"/>
          </w:tcPr>
          <w:p w14:paraId="1A18AE98" w14:textId="77777777" w:rsidR="00641C5F" w:rsidRDefault="00641C5F" w:rsidP="00641C5F">
            <w:r>
              <w:t>10.7</w:t>
            </w:r>
          </w:p>
        </w:tc>
        <w:tc>
          <w:tcPr>
            <w:tcW w:w="2550" w:type="dxa"/>
            <w:tcBorders>
              <w:bottom w:val="single" w:sz="4" w:space="0" w:color="auto"/>
            </w:tcBorders>
            <w:shd w:val="clear" w:color="auto" w:fill="FFFFFF" w:themeFill="background1"/>
          </w:tcPr>
          <w:p w14:paraId="3FEEC274" w14:textId="77777777" w:rsidR="00641C5F" w:rsidRPr="00E8088D" w:rsidRDefault="00641C5F" w:rsidP="00641C5F">
            <w:pPr>
              <w:rPr>
                <w:lang w:val="en-US"/>
              </w:rPr>
            </w:pPr>
            <w:r>
              <w:rPr>
                <w:lang w:val="en-US"/>
              </w:rPr>
              <w:t>What access controls are in place to restrict who can create, modify and delete backups?</w:t>
            </w:r>
          </w:p>
        </w:tc>
        <w:tc>
          <w:tcPr>
            <w:tcW w:w="4904" w:type="dxa"/>
            <w:tcBorders>
              <w:bottom w:val="single" w:sz="4" w:space="0" w:color="auto"/>
            </w:tcBorders>
            <w:shd w:val="clear" w:color="auto" w:fill="FFFFFF" w:themeFill="background1"/>
          </w:tcPr>
          <w:p w14:paraId="45A6AFB0" w14:textId="77777777" w:rsidR="00641C5F" w:rsidRDefault="00641C5F" w:rsidP="00641C5F">
            <w:r>
              <w:t>Immutable, inaccessible to users, SaaS provider manages this</w:t>
            </w:r>
          </w:p>
        </w:tc>
      </w:tr>
      <w:tr w:rsidR="00641C5F" w14:paraId="198EB0C9" w14:textId="77777777" w:rsidTr="00641C5F">
        <w:trPr>
          <w:trHeight w:val="390"/>
        </w:trPr>
        <w:tc>
          <w:tcPr>
            <w:tcW w:w="1562" w:type="dxa"/>
            <w:tcBorders>
              <w:bottom w:val="single" w:sz="4" w:space="0" w:color="auto"/>
            </w:tcBorders>
            <w:shd w:val="clear" w:color="auto" w:fill="FFFFFF" w:themeFill="background1"/>
          </w:tcPr>
          <w:p w14:paraId="183DFF23" w14:textId="77777777" w:rsidR="00641C5F" w:rsidRDefault="00641C5F" w:rsidP="00641C5F">
            <w:r>
              <w:t>10.8</w:t>
            </w:r>
          </w:p>
        </w:tc>
        <w:tc>
          <w:tcPr>
            <w:tcW w:w="2550" w:type="dxa"/>
            <w:tcBorders>
              <w:bottom w:val="single" w:sz="4" w:space="0" w:color="auto"/>
            </w:tcBorders>
            <w:shd w:val="clear" w:color="auto" w:fill="FFFFFF" w:themeFill="background1"/>
          </w:tcPr>
          <w:p w14:paraId="1D719079" w14:textId="77777777" w:rsidR="00641C5F" w:rsidRPr="00E8088D" w:rsidRDefault="00641C5F" w:rsidP="00641C5F">
            <w:pPr>
              <w:rPr>
                <w:lang w:val="en-US"/>
              </w:rPr>
            </w:pPr>
            <w:r>
              <w:rPr>
                <w:lang w:val="en-US"/>
              </w:rPr>
              <w:t xml:space="preserve">Are backups configured to be immutable? (Preventing </w:t>
            </w:r>
            <w:r>
              <w:rPr>
                <w:lang w:val="en-US"/>
              </w:rPr>
              <w:lastRenderedPageBreak/>
              <w:t>unauthorized or accidental alterations/deletion)</w:t>
            </w:r>
          </w:p>
        </w:tc>
        <w:tc>
          <w:tcPr>
            <w:tcW w:w="4904" w:type="dxa"/>
            <w:tcBorders>
              <w:bottom w:val="single" w:sz="4" w:space="0" w:color="auto"/>
            </w:tcBorders>
            <w:shd w:val="clear" w:color="auto" w:fill="FFFFFF" w:themeFill="background1"/>
          </w:tcPr>
          <w:p w14:paraId="28C0329F" w14:textId="77777777" w:rsidR="00641C5F" w:rsidRPr="00F3456C" w:rsidRDefault="00641C5F" w:rsidP="00641C5F">
            <w:r>
              <w:lastRenderedPageBreak/>
              <w:t>Yes</w:t>
            </w:r>
          </w:p>
          <w:p w14:paraId="7062CE3B" w14:textId="77777777" w:rsidR="00641C5F" w:rsidRDefault="00641C5F" w:rsidP="00641C5F"/>
        </w:tc>
      </w:tr>
      <w:tr w:rsidR="00641C5F" w14:paraId="4D3C4B79" w14:textId="77777777" w:rsidTr="00641C5F">
        <w:trPr>
          <w:trHeight w:val="390"/>
        </w:trPr>
        <w:tc>
          <w:tcPr>
            <w:tcW w:w="1562" w:type="dxa"/>
            <w:tcBorders>
              <w:bottom w:val="single" w:sz="4" w:space="0" w:color="auto"/>
            </w:tcBorders>
            <w:shd w:val="clear" w:color="auto" w:fill="FFFFFF" w:themeFill="background1"/>
          </w:tcPr>
          <w:p w14:paraId="1220D288" w14:textId="77777777" w:rsidR="00641C5F" w:rsidRDefault="00641C5F" w:rsidP="00641C5F">
            <w:r>
              <w:t>10.9</w:t>
            </w:r>
          </w:p>
        </w:tc>
        <w:tc>
          <w:tcPr>
            <w:tcW w:w="2550" w:type="dxa"/>
            <w:tcBorders>
              <w:bottom w:val="single" w:sz="4" w:space="0" w:color="auto"/>
            </w:tcBorders>
            <w:shd w:val="clear" w:color="auto" w:fill="FFFFFF" w:themeFill="background1"/>
          </w:tcPr>
          <w:p w14:paraId="10397823" w14:textId="77777777" w:rsidR="00641C5F" w:rsidRPr="00E8088D" w:rsidRDefault="00641C5F" w:rsidP="00641C5F">
            <w:pPr>
              <w:rPr>
                <w:lang w:val="en-US"/>
              </w:rPr>
            </w:pPr>
            <w:r>
              <w:rPr>
                <w:lang w:val="en-US"/>
              </w:rPr>
              <w:t xml:space="preserve">How long is data in immutable backups stored and does this comply with regulatory and </w:t>
            </w:r>
            <w:proofErr w:type="spellStart"/>
            <w:r>
              <w:rPr>
                <w:lang w:val="en-US"/>
              </w:rPr>
              <w:t>organisational</w:t>
            </w:r>
            <w:proofErr w:type="spellEnd"/>
            <w:r>
              <w:rPr>
                <w:lang w:val="en-US"/>
              </w:rPr>
              <w:t xml:space="preserve"> requirements?</w:t>
            </w:r>
          </w:p>
        </w:tc>
        <w:tc>
          <w:tcPr>
            <w:tcW w:w="4904" w:type="dxa"/>
            <w:tcBorders>
              <w:bottom w:val="single" w:sz="4" w:space="0" w:color="auto"/>
            </w:tcBorders>
            <w:shd w:val="clear" w:color="auto" w:fill="FFFFFF" w:themeFill="background1"/>
          </w:tcPr>
          <w:p w14:paraId="07C28A32" w14:textId="77777777" w:rsidR="00641C5F" w:rsidRDefault="00641C5F" w:rsidP="00641C5F">
            <w:r>
              <w:t>Yes, 14 days</w:t>
            </w:r>
          </w:p>
        </w:tc>
      </w:tr>
      <w:tr w:rsidR="00641C5F" w14:paraId="483FE05E" w14:textId="77777777" w:rsidTr="00641C5F">
        <w:trPr>
          <w:trHeight w:val="390"/>
        </w:trPr>
        <w:tc>
          <w:tcPr>
            <w:tcW w:w="1562" w:type="dxa"/>
            <w:tcBorders>
              <w:bottom w:val="single" w:sz="4" w:space="0" w:color="auto"/>
            </w:tcBorders>
            <w:shd w:val="clear" w:color="auto" w:fill="FFFFFF" w:themeFill="background1"/>
          </w:tcPr>
          <w:p w14:paraId="1D283A59" w14:textId="77777777" w:rsidR="00641C5F" w:rsidRDefault="00641C5F" w:rsidP="00641C5F">
            <w:r>
              <w:t>10.10</w:t>
            </w:r>
          </w:p>
        </w:tc>
        <w:tc>
          <w:tcPr>
            <w:tcW w:w="2550" w:type="dxa"/>
            <w:tcBorders>
              <w:bottom w:val="single" w:sz="4" w:space="0" w:color="auto"/>
            </w:tcBorders>
            <w:shd w:val="clear" w:color="auto" w:fill="FFFFFF" w:themeFill="background1"/>
          </w:tcPr>
          <w:p w14:paraId="2B53368F" w14:textId="77777777" w:rsidR="00641C5F" w:rsidRPr="00E8088D" w:rsidRDefault="00641C5F" w:rsidP="00641C5F">
            <w:pPr>
              <w:rPr>
                <w:lang w:val="en-US"/>
              </w:rPr>
            </w:pPr>
            <w:r>
              <w:rPr>
                <w:lang w:val="en-US"/>
              </w:rPr>
              <w:t>What processes are in place to monitor and enforce immutability of backups?</w:t>
            </w:r>
          </w:p>
        </w:tc>
        <w:tc>
          <w:tcPr>
            <w:tcW w:w="4904" w:type="dxa"/>
            <w:tcBorders>
              <w:bottom w:val="single" w:sz="4" w:space="0" w:color="auto"/>
            </w:tcBorders>
            <w:shd w:val="clear" w:color="auto" w:fill="FFFFFF" w:themeFill="background1"/>
          </w:tcPr>
          <w:p w14:paraId="3260D7B4" w14:textId="77777777" w:rsidR="00641C5F" w:rsidRDefault="00641C5F" w:rsidP="00641C5F">
            <w:r>
              <w:t>See added Document</w:t>
            </w:r>
          </w:p>
        </w:tc>
      </w:tr>
      <w:tr w:rsidR="00641C5F" w14:paraId="7803E6AC" w14:textId="77777777" w:rsidTr="00641C5F">
        <w:trPr>
          <w:trHeight w:val="390"/>
        </w:trPr>
        <w:tc>
          <w:tcPr>
            <w:tcW w:w="1562" w:type="dxa"/>
            <w:tcBorders>
              <w:bottom w:val="single" w:sz="4" w:space="0" w:color="auto"/>
            </w:tcBorders>
            <w:shd w:val="clear" w:color="auto" w:fill="FFFFFF" w:themeFill="background1"/>
          </w:tcPr>
          <w:p w14:paraId="558F5708" w14:textId="77777777" w:rsidR="00641C5F" w:rsidRDefault="00641C5F" w:rsidP="00641C5F">
            <w:r>
              <w:t>10.11</w:t>
            </w:r>
          </w:p>
        </w:tc>
        <w:tc>
          <w:tcPr>
            <w:tcW w:w="2550" w:type="dxa"/>
            <w:tcBorders>
              <w:bottom w:val="single" w:sz="4" w:space="0" w:color="auto"/>
            </w:tcBorders>
            <w:shd w:val="clear" w:color="auto" w:fill="FFFFFF" w:themeFill="background1"/>
          </w:tcPr>
          <w:p w14:paraId="770AA26C" w14:textId="77777777" w:rsidR="00641C5F" w:rsidRPr="00E8088D" w:rsidRDefault="00641C5F" w:rsidP="00641C5F">
            <w:pPr>
              <w:rPr>
                <w:lang w:val="en-US"/>
              </w:rPr>
            </w:pPr>
            <w:r>
              <w:rPr>
                <w:lang w:val="en-US"/>
              </w:rPr>
              <w:t xml:space="preserve">Are immutable backups stored in an isolated environment? </w:t>
            </w:r>
          </w:p>
        </w:tc>
        <w:tc>
          <w:tcPr>
            <w:tcW w:w="4904" w:type="dxa"/>
            <w:tcBorders>
              <w:bottom w:val="single" w:sz="4" w:space="0" w:color="auto"/>
            </w:tcBorders>
            <w:shd w:val="clear" w:color="auto" w:fill="FFFFFF" w:themeFill="background1"/>
          </w:tcPr>
          <w:p w14:paraId="6E06053D" w14:textId="77777777" w:rsidR="00641C5F" w:rsidRDefault="00641C5F" w:rsidP="00641C5F">
            <w:r>
              <w:t>Yes</w:t>
            </w:r>
          </w:p>
        </w:tc>
      </w:tr>
      <w:tr w:rsidR="00641C5F" w14:paraId="23D5E08C" w14:textId="77777777" w:rsidTr="00641C5F">
        <w:trPr>
          <w:trHeight w:val="390"/>
        </w:trPr>
        <w:tc>
          <w:tcPr>
            <w:tcW w:w="1562" w:type="dxa"/>
            <w:tcBorders>
              <w:bottom w:val="single" w:sz="4" w:space="0" w:color="auto"/>
            </w:tcBorders>
            <w:shd w:val="clear" w:color="auto" w:fill="FFFFFF" w:themeFill="background1"/>
          </w:tcPr>
          <w:p w14:paraId="48B55BE1" w14:textId="77777777" w:rsidR="00641C5F" w:rsidRDefault="00641C5F" w:rsidP="00641C5F">
            <w:r>
              <w:t>10.12</w:t>
            </w:r>
          </w:p>
        </w:tc>
        <w:tc>
          <w:tcPr>
            <w:tcW w:w="2550" w:type="dxa"/>
            <w:tcBorders>
              <w:bottom w:val="single" w:sz="4" w:space="0" w:color="auto"/>
            </w:tcBorders>
            <w:shd w:val="clear" w:color="auto" w:fill="FFFFFF" w:themeFill="background1"/>
          </w:tcPr>
          <w:p w14:paraId="7092A944" w14:textId="77777777" w:rsidR="00641C5F" w:rsidRPr="00E8088D" w:rsidRDefault="00641C5F" w:rsidP="00641C5F">
            <w:pPr>
              <w:rPr>
                <w:lang w:val="en-US"/>
              </w:rPr>
            </w:pPr>
            <w:r>
              <w:rPr>
                <w:lang w:val="en-US"/>
              </w:rPr>
              <w:t>Is there versioning enabled for immutable backups to enable recovery from various points in time?</w:t>
            </w:r>
          </w:p>
        </w:tc>
        <w:tc>
          <w:tcPr>
            <w:tcW w:w="4904" w:type="dxa"/>
            <w:tcBorders>
              <w:bottom w:val="single" w:sz="4" w:space="0" w:color="auto"/>
            </w:tcBorders>
            <w:shd w:val="clear" w:color="auto" w:fill="FFFFFF" w:themeFill="background1"/>
          </w:tcPr>
          <w:p w14:paraId="45749070" w14:textId="77777777" w:rsidR="00641C5F" w:rsidRDefault="00641C5F" w:rsidP="00641C5F">
            <w:r>
              <w:t>Yes</w:t>
            </w:r>
          </w:p>
        </w:tc>
      </w:tr>
      <w:tr w:rsidR="00641C5F" w14:paraId="7C29B75A" w14:textId="77777777" w:rsidTr="00641C5F">
        <w:trPr>
          <w:trHeight w:val="390"/>
        </w:trPr>
        <w:tc>
          <w:tcPr>
            <w:tcW w:w="1562" w:type="dxa"/>
            <w:tcBorders>
              <w:bottom w:val="single" w:sz="4" w:space="0" w:color="auto"/>
            </w:tcBorders>
            <w:shd w:val="clear" w:color="auto" w:fill="FFFFFF" w:themeFill="background1"/>
          </w:tcPr>
          <w:p w14:paraId="5F1415C0" w14:textId="77777777" w:rsidR="00641C5F" w:rsidRDefault="00641C5F" w:rsidP="00641C5F">
            <w:r>
              <w:t>10.13</w:t>
            </w:r>
          </w:p>
        </w:tc>
        <w:tc>
          <w:tcPr>
            <w:tcW w:w="2550" w:type="dxa"/>
            <w:tcBorders>
              <w:bottom w:val="single" w:sz="4" w:space="0" w:color="auto"/>
            </w:tcBorders>
            <w:shd w:val="clear" w:color="auto" w:fill="FFFFFF" w:themeFill="background1"/>
          </w:tcPr>
          <w:p w14:paraId="20935E1D" w14:textId="77777777" w:rsidR="00641C5F" w:rsidRPr="00E8088D" w:rsidRDefault="00641C5F" w:rsidP="00641C5F">
            <w:pPr>
              <w:rPr>
                <w:lang w:val="en-US"/>
              </w:rPr>
            </w:pPr>
            <w:r>
              <w:rPr>
                <w:lang w:val="en-US"/>
              </w:rPr>
              <w:t>How frequently are immutable backup configurations reviewed?</w:t>
            </w:r>
          </w:p>
        </w:tc>
        <w:tc>
          <w:tcPr>
            <w:tcW w:w="4904" w:type="dxa"/>
            <w:tcBorders>
              <w:bottom w:val="single" w:sz="4" w:space="0" w:color="auto"/>
            </w:tcBorders>
            <w:shd w:val="clear" w:color="auto" w:fill="FFFFFF" w:themeFill="background1"/>
          </w:tcPr>
          <w:p w14:paraId="508E3F92" w14:textId="77777777" w:rsidR="00641C5F" w:rsidRDefault="00641C5F" w:rsidP="00641C5F">
            <w:r>
              <w:t>Annually</w:t>
            </w:r>
          </w:p>
        </w:tc>
      </w:tr>
      <w:tr w:rsidR="00641C5F" w14:paraId="54285DAD" w14:textId="77777777" w:rsidTr="00641C5F">
        <w:trPr>
          <w:trHeight w:val="390"/>
        </w:trPr>
        <w:tc>
          <w:tcPr>
            <w:tcW w:w="1562" w:type="dxa"/>
            <w:tcBorders>
              <w:bottom w:val="single" w:sz="4" w:space="0" w:color="auto"/>
            </w:tcBorders>
            <w:shd w:val="clear" w:color="auto" w:fill="A6A6A6" w:themeFill="background1" w:themeFillShade="A6"/>
          </w:tcPr>
          <w:p w14:paraId="676BE670" w14:textId="77777777" w:rsidR="00641C5F" w:rsidRPr="00865CF7" w:rsidRDefault="00641C5F" w:rsidP="00641C5F">
            <w:pPr>
              <w:rPr>
                <w:b/>
                <w:bCs/>
              </w:rPr>
            </w:pPr>
            <w:r w:rsidRPr="00865CF7">
              <w:rPr>
                <w:b/>
                <w:bCs/>
              </w:rPr>
              <w:t>11.0</w:t>
            </w:r>
          </w:p>
        </w:tc>
        <w:tc>
          <w:tcPr>
            <w:tcW w:w="7454" w:type="dxa"/>
            <w:gridSpan w:val="2"/>
            <w:tcBorders>
              <w:bottom w:val="single" w:sz="4" w:space="0" w:color="auto"/>
            </w:tcBorders>
            <w:shd w:val="clear" w:color="auto" w:fill="A6A6A6" w:themeFill="background1" w:themeFillShade="A6"/>
          </w:tcPr>
          <w:p w14:paraId="31744283" w14:textId="77777777" w:rsidR="00641C5F" w:rsidRPr="001B5CA7" w:rsidRDefault="00641C5F" w:rsidP="00641C5F">
            <w:pPr>
              <w:rPr>
                <w:b/>
                <w:bCs/>
              </w:rPr>
            </w:pPr>
            <w:r w:rsidRPr="00C618D2">
              <w:rPr>
                <w:b/>
                <w:bCs/>
              </w:rPr>
              <w:t>Data</w:t>
            </w:r>
            <w:r>
              <w:rPr>
                <w:b/>
                <w:bCs/>
              </w:rPr>
              <w:t xml:space="preserve"> Sanitisation, </w:t>
            </w:r>
            <w:r w:rsidRPr="00C618D2">
              <w:rPr>
                <w:b/>
                <w:bCs/>
              </w:rPr>
              <w:t>Destruction</w:t>
            </w:r>
            <w:r>
              <w:rPr>
                <w:b/>
                <w:bCs/>
              </w:rPr>
              <w:t>, Disposal/Deletion</w:t>
            </w:r>
          </w:p>
        </w:tc>
      </w:tr>
      <w:tr w:rsidR="00641C5F" w14:paraId="72ED38C9" w14:textId="77777777" w:rsidTr="00641C5F">
        <w:trPr>
          <w:trHeight w:val="390"/>
        </w:trPr>
        <w:tc>
          <w:tcPr>
            <w:tcW w:w="1562" w:type="dxa"/>
            <w:tcBorders>
              <w:bottom w:val="single" w:sz="4" w:space="0" w:color="auto"/>
            </w:tcBorders>
            <w:shd w:val="clear" w:color="auto" w:fill="FFFFFF" w:themeFill="background1"/>
          </w:tcPr>
          <w:p w14:paraId="2B9E97A1" w14:textId="77777777" w:rsidR="00641C5F" w:rsidRDefault="00641C5F" w:rsidP="00641C5F">
            <w:r>
              <w:t>11.1</w:t>
            </w:r>
          </w:p>
        </w:tc>
        <w:tc>
          <w:tcPr>
            <w:tcW w:w="2550" w:type="dxa"/>
            <w:tcBorders>
              <w:bottom w:val="single" w:sz="4" w:space="0" w:color="auto"/>
            </w:tcBorders>
            <w:shd w:val="clear" w:color="auto" w:fill="FFFFFF" w:themeFill="background1"/>
          </w:tcPr>
          <w:p w14:paraId="7E2BD6E6" w14:textId="77777777" w:rsidR="00641C5F" w:rsidRDefault="00641C5F" w:rsidP="00641C5F">
            <w:r>
              <w:t>Details of data destruction/disposal/deletion process.</w:t>
            </w:r>
          </w:p>
        </w:tc>
        <w:tc>
          <w:tcPr>
            <w:tcW w:w="4904" w:type="dxa"/>
            <w:tcBorders>
              <w:bottom w:val="single" w:sz="4" w:space="0" w:color="auto"/>
            </w:tcBorders>
            <w:shd w:val="clear" w:color="auto" w:fill="FFFFFF" w:themeFill="background1"/>
          </w:tcPr>
          <w:p w14:paraId="72E02678" w14:textId="77777777" w:rsidR="00641C5F" w:rsidRPr="00844100" w:rsidRDefault="00641C5F" w:rsidP="00641C5F">
            <w:pPr>
              <w:shd w:val="clear" w:color="auto" w:fill="FFFFFF"/>
              <w:spacing w:after="180" w:line="300" w:lineRule="atLeast"/>
              <w:rPr>
                <w:rFonts w:ascii="Arial" w:eastAsia="Times New Roman" w:hAnsi="Arial" w:cs="Arial"/>
                <w:color w:val="1E2124"/>
                <w:kern w:val="0"/>
                <w:sz w:val="21"/>
                <w:szCs w:val="21"/>
                <w:lang w:eastAsia="en-GB"/>
                <w14:ligatures w14:val="none"/>
              </w:rPr>
            </w:pPr>
            <w:r w:rsidRPr="00844100">
              <w:rPr>
                <w:rFonts w:ascii="Arial" w:eastAsia="Times New Roman" w:hAnsi="Arial" w:cs="Arial"/>
                <w:color w:val="1E2124"/>
                <w:kern w:val="0"/>
                <w:sz w:val="21"/>
                <w:szCs w:val="21"/>
                <w:lang w:eastAsia="en-GB"/>
                <w14:ligatures w14:val="none"/>
              </w:rPr>
              <w:t>All Palantir software products and infrastructure are designed to comply with the strictest data deletion and erasure requirements.</w:t>
            </w:r>
          </w:p>
          <w:p w14:paraId="1C30BF9C" w14:textId="77777777" w:rsidR="00641C5F" w:rsidRPr="00844100" w:rsidRDefault="00641C5F" w:rsidP="00641C5F">
            <w:pPr>
              <w:shd w:val="clear" w:color="auto" w:fill="FFFFFF"/>
              <w:spacing w:line="300" w:lineRule="atLeast"/>
              <w:rPr>
                <w:rFonts w:ascii="Arial" w:eastAsia="Times New Roman" w:hAnsi="Arial" w:cs="Arial"/>
                <w:color w:val="1E2124"/>
                <w:kern w:val="0"/>
                <w:sz w:val="21"/>
                <w:szCs w:val="21"/>
                <w:lang w:eastAsia="en-GB"/>
                <w14:ligatures w14:val="none"/>
              </w:rPr>
            </w:pPr>
            <w:r w:rsidRPr="00844100">
              <w:rPr>
                <w:rFonts w:ascii="Arial" w:eastAsia="Times New Roman" w:hAnsi="Arial" w:cs="Arial"/>
                <w:color w:val="1E2124"/>
                <w:kern w:val="0"/>
                <w:sz w:val="21"/>
                <w:szCs w:val="21"/>
                <w:lang w:eastAsia="en-GB"/>
                <w14:ligatures w14:val="none"/>
              </w:rPr>
              <w:t>For further information on deletion, please see our published blog post: </w:t>
            </w:r>
            <w:hyperlink r:id="rId12" w:tgtFrame="_blank" w:history="1">
              <w:r w:rsidRPr="00844100">
                <w:rPr>
                  <w:rFonts w:ascii="inherit" w:eastAsia="Times New Roman" w:hAnsi="inherit" w:cs="Arial"/>
                  <w:color w:val="304057"/>
                  <w:kern w:val="0"/>
                  <w:sz w:val="21"/>
                  <w:szCs w:val="21"/>
                  <w:u w:val="single"/>
                  <w:lang w:eastAsia="en-GB"/>
                  <w14:ligatures w14:val="none"/>
                </w:rPr>
                <w:t>https://blog.palantir.com/designing-for-deletion-palantir-explained-6-adfe25fda810</w:t>
              </w:r>
            </w:hyperlink>
          </w:p>
          <w:p w14:paraId="15337A73" w14:textId="77777777" w:rsidR="00641C5F" w:rsidRDefault="00641C5F" w:rsidP="00641C5F"/>
        </w:tc>
      </w:tr>
      <w:tr w:rsidR="00641C5F" w14:paraId="4B2F14F6" w14:textId="77777777" w:rsidTr="00641C5F">
        <w:trPr>
          <w:trHeight w:val="390"/>
        </w:trPr>
        <w:tc>
          <w:tcPr>
            <w:tcW w:w="1562" w:type="dxa"/>
            <w:tcBorders>
              <w:bottom w:val="single" w:sz="4" w:space="0" w:color="auto"/>
            </w:tcBorders>
            <w:shd w:val="clear" w:color="auto" w:fill="FFFFFF" w:themeFill="background1"/>
          </w:tcPr>
          <w:p w14:paraId="11A85AE7" w14:textId="77777777" w:rsidR="00641C5F" w:rsidRDefault="00641C5F" w:rsidP="00641C5F">
            <w:r>
              <w:t>11.2</w:t>
            </w:r>
          </w:p>
        </w:tc>
        <w:tc>
          <w:tcPr>
            <w:tcW w:w="2550" w:type="dxa"/>
            <w:tcBorders>
              <w:bottom w:val="single" w:sz="4" w:space="0" w:color="auto"/>
            </w:tcBorders>
            <w:shd w:val="clear" w:color="auto" w:fill="FFFFFF" w:themeFill="background1"/>
          </w:tcPr>
          <w:p w14:paraId="02B40858" w14:textId="77777777" w:rsidR="00641C5F" w:rsidRDefault="00641C5F" w:rsidP="00641C5F">
            <w:r>
              <w:t>What methods (e.g. degaussing, cryptographic erasure) are used to sanitise data from storage media?</w:t>
            </w:r>
          </w:p>
        </w:tc>
        <w:tc>
          <w:tcPr>
            <w:tcW w:w="4904" w:type="dxa"/>
            <w:tcBorders>
              <w:bottom w:val="single" w:sz="4" w:space="0" w:color="auto"/>
            </w:tcBorders>
            <w:shd w:val="clear" w:color="auto" w:fill="FFFFFF" w:themeFill="background1"/>
          </w:tcPr>
          <w:p w14:paraId="4FB0C2D4" w14:textId="77777777" w:rsidR="00641C5F" w:rsidRDefault="00641C5F" w:rsidP="00641C5F">
            <w:r>
              <w:t>See above</w:t>
            </w:r>
          </w:p>
        </w:tc>
      </w:tr>
      <w:tr w:rsidR="00641C5F" w14:paraId="2180258E" w14:textId="77777777" w:rsidTr="00641C5F">
        <w:trPr>
          <w:trHeight w:val="390"/>
        </w:trPr>
        <w:tc>
          <w:tcPr>
            <w:tcW w:w="1562" w:type="dxa"/>
            <w:tcBorders>
              <w:bottom w:val="single" w:sz="4" w:space="0" w:color="auto"/>
            </w:tcBorders>
            <w:shd w:val="clear" w:color="auto" w:fill="FFFFFF" w:themeFill="background1"/>
          </w:tcPr>
          <w:p w14:paraId="6843F8F5" w14:textId="77777777" w:rsidR="00641C5F" w:rsidRDefault="00641C5F" w:rsidP="00641C5F">
            <w:r>
              <w:t>11.3</w:t>
            </w:r>
          </w:p>
        </w:tc>
        <w:tc>
          <w:tcPr>
            <w:tcW w:w="2550" w:type="dxa"/>
            <w:tcBorders>
              <w:bottom w:val="single" w:sz="4" w:space="0" w:color="auto"/>
            </w:tcBorders>
            <w:shd w:val="clear" w:color="auto" w:fill="FFFFFF" w:themeFill="background1"/>
          </w:tcPr>
          <w:p w14:paraId="12B2B5CF" w14:textId="77777777" w:rsidR="00641C5F" w:rsidRDefault="00641C5F" w:rsidP="00641C5F">
            <w:r>
              <w:t xml:space="preserve">Are data sanitisation procedures documented and aligned with industry </w:t>
            </w:r>
            <w:r>
              <w:lastRenderedPageBreak/>
              <w:t>standards (NIST 800-88)</w:t>
            </w:r>
          </w:p>
        </w:tc>
        <w:tc>
          <w:tcPr>
            <w:tcW w:w="4904" w:type="dxa"/>
            <w:tcBorders>
              <w:bottom w:val="single" w:sz="4" w:space="0" w:color="auto"/>
            </w:tcBorders>
            <w:shd w:val="clear" w:color="auto" w:fill="FFFFFF" w:themeFill="background1"/>
          </w:tcPr>
          <w:p w14:paraId="6CF581C4" w14:textId="77777777" w:rsidR="00641C5F" w:rsidRDefault="00641C5F" w:rsidP="00641C5F">
            <w:r>
              <w:lastRenderedPageBreak/>
              <w:t>See above</w:t>
            </w:r>
          </w:p>
        </w:tc>
      </w:tr>
      <w:tr w:rsidR="00641C5F" w14:paraId="344B8078" w14:textId="77777777" w:rsidTr="00641C5F">
        <w:trPr>
          <w:trHeight w:val="390"/>
        </w:trPr>
        <w:tc>
          <w:tcPr>
            <w:tcW w:w="1562" w:type="dxa"/>
            <w:tcBorders>
              <w:bottom w:val="single" w:sz="4" w:space="0" w:color="auto"/>
            </w:tcBorders>
            <w:shd w:val="clear" w:color="auto" w:fill="FFFFFF" w:themeFill="background1"/>
          </w:tcPr>
          <w:p w14:paraId="4C2D7B0C" w14:textId="77777777" w:rsidR="00641C5F" w:rsidRDefault="00641C5F" w:rsidP="00641C5F">
            <w:r>
              <w:t>11.4</w:t>
            </w:r>
          </w:p>
        </w:tc>
        <w:tc>
          <w:tcPr>
            <w:tcW w:w="2550" w:type="dxa"/>
            <w:tcBorders>
              <w:bottom w:val="single" w:sz="4" w:space="0" w:color="auto"/>
            </w:tcBorders>
            <w:shd w:val="clear" w:color="auto" w:fill="FFFFFF" w:themeFill="background1"/>
          </w:tcPr>
          <w:p w14:paraId="07D6599F" w14:textId="77777777" w:rsidR="00641C5F" w:rsidRDefault="00641C5F" w:rsidP="00641C5F">
            <w:r>
              <w:t xml:space="preserve">Is there a process to verify and certify that data has been completely sanitized after deletion? </w:t>
            </w:r>
          </w:p>
        </w:tc>
        <w:tc>
          <w:tcPr>
            <w:tcW w:w="4904" w:type="dxa"/>
            <w:tcBorders>
              <w:bottom w:val="single" w:sz="4" w:space="0" w:color="auto"/>
            </w:tcBorders>
            <w:shd w:val="clear" w:color="auto" w:fill="FFFFFF" w:themeFill="background1"/>
          </w:tcPr>
          <w:p w14:paraId="4538EF92" w14:textId="77777777" w:rsidR="00641C5F" w:rsidRDefault="00641C5F" w:rsidP="00641C5F">
            <w:r>
              <w:t>See above</w:t>
            </w:r>
          </w:p>
        </w:tc>
      </w:tr>
      <w:tr w:rsidR="00641C5F" w14:paraId="5A421356" w14:textId="77777777" w:rsidTr="00641C5F">
        <w:trPr>
          <w:trHeight w:val="390"/>
        </w:trPr>
        <w:tc>
          <w:tcPr>
            <w:tcW w:w="1562" w:type="dxa"/>
            <w:tcBorders>
              <w:bottom w:val="single" w:sz="4" w:space="0" w:color="auto"/>
            </w:tcBorders>
            <w:shd w:val="clear" w:color="auto" w:fill="FFFFFF" w:themeFill="background1"/>
          </w:tcPr>
          <w:p w14:paraId="4F8C398F" w14:textId="77777777" w:rsidR="00641C5F" w:rsidRDefault="00641C5F" w:rsidP="00641C5F">
            <w:r>
              <w:t>11.5</w:t>
            </w:r>
          </w:p>
        </w:tc>
        <w:tc>
          <w:tcPr>
            <w:tcW w:w="2550" w:type="dxa"/>
            <w:tcBorders>
              <w:bottom w:val="single" w:sz="4" w:space="0" w:color="auto"/>
            </w:tcBorders>
            <w:shd w:val="clear" w:color="auto" w:fill="FFFFFF" w:themeFill="background1"/>
          </w:tcPr>
          <w:p w14:paraId="5189051B" w14:textId="77777777" w:rsidR="00641C5F" w:rsidRDefault="00641C5F" w:rsidP="00641C5F">
            <w:r>
              <w:t>Are employees trained on secure data sanitisation practices, for portable media and end of life devices?</w:t>
            </w:r>
          </w:p>
        </w:tc>
        <w:tc>
          <w:tcPr>
            <w:tcW w:w="4904" w:type="dxa"/>
            <w:tcBorders>
              <w:bottom w:val="single" w:sz="4" w:space="0" w:color="auto"/>
            </w:tcBorders>
            <w:shd w:val="clear" w:color="auto" w:fill="FFFFFF" w:themeFill="background1"/>
          </w:tcPr>
          <w:p w14:paraId="1095B4B4" w14:textId="77777777" w:rsidR="00641C5F" w:rsidRDefault="00641C5F" w:rsidP="00641C5F">
            <w:r>
              <w:t>See above</w:t>
            </w:r>
          </w:p>
        </w:tc>
      </w:tr>
      <w:tr w:rsidR="00641C5F" w14:paraId="1A89291F" w14:textId="77777777" w:rsidTr="00641C5F">
        <w:trPr>
          <w:trHeight w:val="390"/>
        </w:trPr>
        <w:tc>
          <w:tcPr>
            <w:tcW w:w="1562" w:type="dxa"/>
            <w:tcBorders>
              <w:bottom w:val="single" w:sz="4" w:space="0" w:color="auto"/>
            </w:tcBorders>
            <w:shd w:val="clear" w:color="auto" w:fill="FFFFFF" w:themeFill="background1"/>
          </w:tcPr>
          <w:p w14:paraId="33ECC20E" w14:textId="77777777" w:rsidR="00641C5F" w:rsidRDefault="00641C5F" w:rsidP="00641C5F">
            <w:r>
              <w:t>11.6</w:t>
            </w:r>
          </w:p>
        </w:tc>
        <w:tc>
          <w:tcPr>
            <w:tcW w:w="2550" w:type="dxa"/>
            <w:tcBorders>
              <w:bottom w:val="single" w:sz="4" w:space="0" w:color="auto"/>
            </w:tcBorders>
            <w:shd w:val="clear" w:color="auto" w:fill="FFFFFF" w:themeFill="background1"/>
          </w:tcPr>
          <w:p w14:paraId="1CDD5793" w14:textId="77777777" w:rsidR="00641C5F" w:rsidRDefault="00641C5F" w:rsidP="00641C5F">
            <w:r>
              <w:t>What controls are in place to ensure third-party providers follow sanitisation requirements when handling NHS E data?</w:t>
            </w:r>
          </w:p>
        </w:tc>
        <w:tc>
          <w:tcPr>
            <w:tcW w:w="4904" w:type="dxa"/>
            <w:tcBorders>
              <w:bottom w:val="single" w:sz="4" w:space="0" w:color="auto"/>
            </w:tcBorders>
            <w:shd w:val="clear" w:color="auto" w:fill="FFFFFF" w:themeFill="background1"/>
          </w:tcPr>
          <w:p w14:paraId="727556A0" w14:textId="77777777" w:rsidR="00641C5F" w:rsidRDefault="00641C5F" w:rsidP="00641C5F">
            <w:r>
              <w:t>See above</w:t>
            </w:r>
          </w:p>
        </w:tc>
      </w:tr>
      <w:tr w:rsidR="00641C5F" w14:paraId="67C3BCC3" w14:textId="77777777" w:rsidTr="00641C5F">
        <w:trPr>
          <w:trHeight w:val="390"/>
        </w:trPr>
        <w:tc>
          <w:tcPr>
            <w:tcW w:w="1562" w:type="dxa"/>
            <w:tcBorders>
              <w:bottom w:val="single" w:sz="4" w:space="0" w:color="auto"/>
            </w:tcBorders>
            <w:shd w:val="clear" w:color="auto" w:fill="FFFFFF" w:themeFill="background1"/>
          </w:tcPr>
          <w:p w14:paraId="1AFB3A71" w14:textId="77777777" w:rsidR="00641C5F" w:rsidRDefault="00641C5F" w:rsidP="00641C5F">
            <w:r>
              <w:t>11.7</w:t>
            </w:r>
          </w:p>
        </w:tc>
        <w:tc>
          <w:tcPr>
            <w:tcW w:w="2550" w:type="dxa"/>
            <w:tcBorders>
              <w:bottom w:val="single" w:sz="4" w:space="0" w:color="auto"/>
            </w:tcBorders>
            <w:shd w:val="clear" w:color="auto" w:fill="FFFFFF" w:themeFill="background1"/>
          </w:tcPr>
          <w:p w14:paraId="32FDD306" w14:textId="77777777" w:rsidR="00641C5F" w:rsidRPr="00E8088D" w:rsidRDefault="00641C5F" w:rsidP="00641C5F">
            <w:pPr>
              <w:rPr>
                <w:lang w:val="en-US"/>
              </w:rPr>
            </w:pPr>
            <w:r w:rsidRPr="00E8088D">
              <w:rPr>
                <w:lang w:val="en-US"/>
              </w:rPr>
              <w:t>What procedures are in place to securely dispose of data, including physical media and digital records?</w:t>
            </w:r>
          </w:p>
          <w:p w14:paraId="4E955C14" w14:textId="77777777" w:rsidR="00641C5F" w:rsidRDefault="00641C5F" w:rsidP="00641C5F"/>
        </w:tc>
        <w:tc>
          <w:tcPr>
            <w:tcW w:w="4904" w:type="dxa"/>
            <w:tcBorders>
              <w:bottom w:val="single" w:sz="4" w:space="0" w:color="auto"/>
            </w:tcBorders>
            <w:shd w:val="clear" w:color="auto" w:fill="FFFFFF" w:themeFill="background1"/>
          </w:tcPr>
          <w:p w14:paraId="52FA4F5E" w14:textId="77777777" w:rsidR="00641C5F" w:rsidRDefault="00641C5F" w:rsidP="00641C5F">
            <w:r>
              <w:t>See above</w:t>
            </w:r>
          </w:p>
        </w:tc>
      </w:tr>
      <w:tr w:rsidR="00641C5F" w14:paraId="0BE19130" w14:textId="77777777" w:rsidTr="00641C5F">
        <w:trPr>
          <w:trHeight w:val="390"/>
        </w:trPr>
        <w:tc>
          <w:tcPr>
            <w:tcW w:w="1562" w:type="dxa"/>
            <w:tcBorders>
              <w:bottom w:val="single" w:sz="4" w:space="0" w:color="auto"/>
            </w:tcBorders>
            <w:shd w:val="clear" w:color="auto" w:fill="FFFFFF" w:themeFill="background1"/>
          </w:tcPr>
          <w:p w14:paraId="5B2D6918" w14:textId="77777777" w:rsidR="00641C5F" w:rsidRDefault="00641C5F" w:rsidP="00641C5F">
            <w:r>
              <w:t>11.8</w:t>
            </w:r>
          </w:p>
        </w:tc>
        <w:tc>
          <w:tcPr>
            <w:tcW w:w="2550" w:type="dxa"/>
            <w:tcBorders>
              <w:bottom w:val="single" w:sz="4" w:space="0" w:color="auto"/>
            </w:tcBorders>
            <w:shd w:val="clear" w:color="auto" w:fill="FFFFFF" w:themeFill="background1"/>
          </w:tcPr>
          <w:p w14:paraId="782598E7" w14:textId="77777777" w:rsidR="00641C5F" w:rsidRDefault="00641C5F" w:rsidP="00641C5F">
            <w:r w:rsidRPr="00E8088D">
              <w:rPr>
                <w:lang w:val="en-US"/>
              </w:rPr>
              <w:t>Is data disposal verified and logged to ensure compliance with data protection policies?</w:t>
            </w:r>
          </w:p>
        </w:tc>
        <w:tc>
          <w:tcPr>
            <w:tcW w:w="4904" w:type="dxa"/>
            <w:tcBorders>
              <w:bottom w:val="single" w:sz="4" w:space="0" w:color="auto"/>
            </w:tcBorders>
            <w:shd w:val="clear" w:color="auto" w:fill="FFFFFF" w:themeFill="background1"/>
          </w:tcPr>
          <w:p w14:paraId="5567D84B" w14:textId="77777777" w:rsidR="00641C5F" w:rsidRDefault="00641C5F" w:rsidP="00641C5F">
            <w:r>
              <w:t>See above</w:t>
            </w:r>
          </w:p>
        </w:tc>
      </w:tr>
      <w:tr w:rsidR="00641C5F" w14:paraId="4B6387FE" w14:textId="77777777" w:rsidTr="00641C5F">
        <w:trPr>
          <w:trHeight w:val="390"/>
        </w:trPr>
        <w:tc>
          <w:tcPr>
            <w:tcW w:w="1562" w:type="dxa"/>
            <w:tcBorders>
              <w:bottom w:val="single" w:sz="4" w:space="0" w:color="auto"/>
            </w:tcBorders>
            <w:shd w:val="clear" w:color="auto" w:fill="FFFFFF" w:themeFill="background1"/>
          </w:tcPr>
          <w:p w14:paraId="678B8D0A" w14:textId="77777777" w:rsidR="00641C5F" w:rsidRDefault="00641C5F" w:rsidP="00641C5F">
            <w:r>
              <w:t>11.9</w:t>
            </w:r>
          </w:p>
        </w:tc>
        <w:tc>
          <w:tcPr>
            <w:tcW w:w="2550" w:type="dxa"/>
            <w:tcBorders>
              <w:bottom w:val="single" w:sz="4" w:space="0" w:color="auto"/>
            </w:tcBorders>
            <w:shd w:val="clear" w:color="auto" w:fill="FFFFFF" w:themeFill="background1"/>
          </w:tcPr>
          <w:p w14:paraId="6FAEB815" w14:textId="77777777" w:rsidR="00641C5F" w:rsidRDefault="00641C5F" w:rsidP="00641C5F">
            <w:r w:rsidRPr="00E8088D">
              <w:rPr>
                <w:lang w:val="en-US"/>
              </w:rPr>
              <w:t xml:space="preserve">Are third-party vendors required to follow secure data disposal practices, and </w:t>
            </w:r>
            <w:proofErr w:type="gramStart"/>
            <w:r w:rsidRPr="00E8088D">
              <w:rPr>
                <w:lang w:val="en-US"/>
              </w:rPr>
              <w:t>is</w:t>
            </w:r>
            <w:proofErr w:type="gramEnd"/>
            <w:r w:rsidRPr="00E8088D">
              <w:rPr>
                <w:lang w:val="en-US"/>
              </w:rPr>
              <w:t xml:space="preserve"> compliance verified?</w:t>
            </w:r>
          </w:p>
        </w:tc>
        <w:tc>
          <w:tcPr>
            <w:tcW w:w="4904" w:type="dxa"/>
            <w:tcBorders>
              <w:bottom w:val="single" w:sz="4" w:space="0" w:color="auto"/>
            </w:tcBorders>
            <w:shd w:val="clear" w:color="auto" w:fill="FFFFFF" w:themeFill="background1"/>
          </w:tcPr>
          <w:p w14:paraId="1CD8FCB6" w14:textId="77777777" w:rsidR="00641C5F" w:rsidRDefault="00641C5F" w:rsidP="00641C5F">
            <w:r>
              <w:t>See above</w:t>
            </w:r>
          </w:p>
        </w:tc>
      </w:tr>
      <w:tr w:rsidR="00641C5F" w14:paraId="4A6F7399" w14:textId="77777777" w:rsidTr="00641C5F">
        <w:trPr>
          <w:trHeight w:val="390"/>
        </w:trPr>
        <w:tc>
          <w:tcPr>
            <w:tcW w:w="1562" w:type="dxa"/>
            <w:tcBorders>
              <w:bottom w:val="single" w:sz="4" w:space="0" w:color="auto"/>
            </w:tcBorders>
            <w:shd w:val="clear" w:color="auto" w:fill="FFFFFF" w:themeFill="background1"/>
          </w:tcPr>
          <w:p w14:paraId="4464E5C1" w14:textId="77777777" w:rsidR="00641C5F" w:rsidRDefault="00641C5F" w:rsidP="00641C5F">
            <w:r>
              <w:t>11.10</w:t>
            </w:r>
          </w:p>
        </w:tc>
        <w:tc>
          <w:tcPr>
            <w:tcW w:w="2550" w:type="dxa"/>
            <w:tcBorders>
              <w:bottom w:val="single" w:sz="4" w:space="0" w:color="auto"/>
            </w:tcBorders>
            <w:shd w:val="clear" w:color="auto" w:fill="FFFFFF" w:themeFill="background1"/>
          </w:tcPr>
          <w:p w14:paraId="6DCEE5B7" w14:textId="77777777" w:rsidR="00641C5F" w:rsidRDefault="00641C5F" w:rsidP="00641C5F">
            <w:r w:rsidRPr="00E8088D">
              <w:rPr>
                <w:lang w:val="en-US"/>
              </w:rPr>
              <w:t>How are devices containing sensitive data (e.g., hard drives, USBs) securely disposed of or destroyed?</w:t>
            </w:r>
          </w:p>
        </w:tc>
        <w:tc>
          <w:tcPr>
            <w:tcW w:w="4904" w:type="dxa"/>
            <w:tcBorders>
              <w:bottom w:val="single" w:sz="4" w:space="0" w:color="auto"/>
            </w:tcBorders>
            <w:shd w:val="clear" w:color="auto" w:fill="FFFFFF" w:themeFill="background1"/>
          </w:tcPr>
          <w:p w14:paraId="354F9E0F" w14:textId="77777777" w:rsidR="00641C5F" w:rsidRDefault="00641C5F" w:rsidP="00641C5F">
            <w:r>
              <w:t>See above</w:t>
            </w:r>
          </w:p>
        </w:tc>
      </w:tr>
      <w:tr w:rsidR="00641C5F" w14:paraId="35CEC28D" w14:textId="77777777" w:rsidTr="00641C5F">
        <w:trPr>
          <w:trHeight w:val="390"/>
        </w:trPr>
        <w:tc>
          <w:tcPr>
            <w:tcW w:w="1562" w:type="dxa"/>
            <w:tcBorders>
              <w:bottom w:val="single" w:sz="4" w:space="0" w:color="auto"/>
            </w:tcBorders>
            <w:shd w:val="clear" w:color="auto" w:fill="FFFFFF" w:themeFill="background1"/>
          </w:tcPr>
          <w:p w14:paraId="30B29FBB" w14:textId="77777777" w:rsidR="00641C5F" w:rsidRDefault="00641C5F" w:rsidP="00641C5F">
            <w:r>
              <w:t>11.11</w:t>
            </w:r>
          </w:p>
        </w:tc>
        <w:tc>
          <w:tcPr>
            <w:tcW w:w="2550" w:type="dxa"/>
            <w:tcBorders>
              <w:bottom w:val="single" w:sz="4" w:space="0" w:color="auto"/>
            </w:tcBorders>
            <w:shd w:val="clear" w:color="auto" w:fill="FFFFFF" w:themeFill="background1"/>
          </w:tcPr>
          <w:p w14:paraId="4FA69908" w14:textId="77777777" w:rsidR="00641C5F" w:rsidRDefault="00641C5F" w:rsidP="00641C5F">
            <w:r>
              <w:rPr>
                <w:lang w:val="en-US"/>
              </w:rPr>
              <w:t>I</w:t>
            </w:r>
            <w:r w:rsidRPr="00E8088D">
              <w:rPr>
                <w:lang w:val="en-US"/>
              </w:rPr>
              <w:t xml:space="preserve">s there a process to ensure that data is </w:t>
            </w:r>
            <w:r>
              <w:rPr>
                <w:lang w:val="en-US"/>
              </w:rPr>
              <w:t xml:space="preserve">completely </w:t>
            </w:r>
            <w:r w:rsidRPr="00E8088D">
              <w:rPr>
                <w:lang w:val="en-US"/>
              </w:rPr>
              <w:t xml:space="preserve">removed </w:t>
            </w:r>
            <w:r w:rsidRPr="00E8088D">
              <w:rPr>
                <w:lang w:val="en-US"/>
              </w:rPr>
              <w:lastRenderedPageBreak/>
              <w:t>from cloud environments when disposal is required?</w:t>
            </w:r>
          </w:p>
        </w:tc>
        <w:tc>
          <w:tcPr>
            <w:tcW w:w="4904" w:type="dxa"/>
            <w:tcBorders>
              <w:bottom w:val="single" w:sz="4" w:space="0" w:color="auto"/>
            </w:tcBorders>
            <w:shd w:val="clear" w:color="auto" w:fill="FFFFFF" w:themeFill="background1"/>
          </w:tcPr>
          <w:p w14:paraId="4549A86A" w14:textId="77777777" w:rsidR="00641C5F" w:rsidRDefault="00641C5F" w:rsidP="00641C5F">
            <w:r>
              <w:lastRenderedPageBreak/>
              <w:t>See above</w:t>
            </w:r>
          </w:p>
        </w:tc>
      </w:tr>
      <w:tr w:rsidR="00641C5F" w14:paraId="2FAE3981" w14:textId="77777777" w:rsidTr="00641C5F">
        <w:trPr>
          <w:trHeight w:val="390"/>
        </w:trPr>
        <w:tc>
          <w:tcPr>
            <w:tcW w:w="1562" w:type="dxa"/>
            <w:tcBorders>
              <w:bottom w:val="single" w:sz="4" w:space="0" w:color="auto"/>
            </w:tcBorders>
            <w:shd w:val="clear" w:color="auto" w:fill="FFFFFF" w:themeFill="background1"/>
          </w:tcPr>
          <w:p w14:paraId="580A5F1B" w14:textId="77777777" w:rsidR="00641C5F" w:rsidRDefault="00641C5F" w:rsidP="00641C5F">
            <w:r>
              <w:t>11.12</w:t>
            </w:r>
          </w:p>
        </w:tc>
        <w:tc>
          <w:tcPr>
            <w:tcW w:w="2550" w:type="dxa"/>
            <w:tcBorders>
              <w:bottom w:val="single" w:sz="4" w:space="0" w:color="auto"/>
            </w:tcBorders>
            <w:shd w:val="clear" w:color="auto" w:fill="FFFFFF" w:themeFill="background1"/>
          </w:tcPr>
          <w:p w14:paraId="20EF7E61" w14:textId="77777777" w:rsidR="00641C5F" w:rsidRDefault="00641C5F" w:rsidP="00641C5F">
            <w:r w:rsidRPr="00E8088D">
              <w:rPr>
                <w:lang w:val="en-US"/>
              </w:rPr>
              <w:t xml:space="preserve">Are employees trained </w:t>
            </w:r>
            <w:proofErr w:type="gramStart"/>
            <w:r w:rsidRPr="00E8088D">
              <w:rPr>
                <w:lang w:val="en-US"/>
              </w:rPr>
              <w:t>on</w:t>
            </w:r>
            <w:proofErr w:type="gramEnd"/>
            <w:r w:rsidRPr="00E8088D">
              <w:rPr>
                <w:lang w:val="en-US"/>
              </w:rPr>
              <w:t xml:space="preserve"> secure data disposal practices, especially for mobile devices and end-of-life equipment?</w:t>
            </w:r>
          </w:p>
        </w:tc>
        <w:tc>
          <w:tcPr>
            <w:tcW w:w="4904" w:type="dxa"/>
            <w:tcBorders>
              <w:bottom w:val="single" w:sz="4" w:space="0" w:color="auto"/>
            </w:tcBorders>
            <w:shd w:val="clear" w:color="auto" w:fill="FFFFFF" w:themeFill="background1"/>
          </w:tcPr>
          <w:p w14:paraId="1ED01479" w14:textId="77777777" w:rsidR="00641C5F" w:rsidRDefault="00641C5F" w:rsidP="00641C5F">
            <w:r>
              <w:rPr>
                <w:rFonts w:ascii="Arial" w:hAnsi="Arial" w:cs="Arial"/>
                <w:color w:val="1E2124"/>
                <w:sz w:val="21"/>
                <w:szCs w:val="21"/>
                <w:shd w:val="clear" w:color="auto" w:fill="FFFFFF"/>
              </w:rPr>
              <w:t>All Palantir employees undergo rigorous, multi-faceted information security training at least annually.</w:t>
            </w:r>
          </w:p>
        </w:tc>
      </w:tr>
      <w:tr w:rsidR="00641C5F" w14:paraId="7BFACD3F" w14:textId="77777777" w:rsidTr="00641C5F">
        <w:trPr>
          <w:trHeight w:val="390"/>
        </w:trPr>
        <w:tc>
          <w:tcPr>
            <w:tcW w:w="1562" w:type="dxa"/>
            <w:tcBorders>
              <w:bottom w:val="single" w:sz="4" w:space="0" w:color="auto"/>
            </w:tcBorders>
            <w:shd w:val="clear" w:color="auto" w:fill="FFFFFF" w:themeFill="background1"/>
          </w:tcPr>
          <w:p w14:paraId="49E0D1A5" w14:textId="77777777" w:rsidR="00641C5F" w:rsidRDefault="00641C5F" w:rsidP="00641C5F">
            <w:r>
              <w:t>11.13</w:t>
            </w:r>
          </w:p>
        </w:tc>
        <w:tc>
          <w:tcPr>
            <w:tcW w:w="2550" w:type="dxa"/>
            <w:tcBorders>
              <w:bottom w:val="single" w:sz="4" w:space="0" w:color="auto"/>
            </w:tcBorders>
            <w:shd w:val="clear" w:color="auto" w:fill="FFFFFF" w:themeFill="background1"/>
          </w:tcPr>
          <w:p w14:paraId="50D7813B" w14:textId="77777777" w:rsidR="00641C5F" w:rsidRDefault="00641C5F" w:rsidP="00641C5F">
            <w:r w:rsidRPr="00E8088D">
              <w:rPr>
                <w:lang w:val="en-US"/>
              </w:rPr>
              <w:t>How frequently are data disposal methods and policies reviewed to ensure alignment with regulatory standards and best practices?</w:t>
            </w:r>
          </w:p>
        </w:tc>
        <w:tc>
          <w:tcPr>
            <w:tcW w:w="4904" w:type="dxa"/>
            <w:tcBorders>
              <w:bottom w:val="single" w:sz="4" w:space="0" w:color="auto"/>
            </w:tcBorders>
            <w:shd w:val="clear" w:color="auto" w:fill="FFFFFF" w:themeFill="background1"/>
          </w:tcPr>
          <w:p w14:paraId="7685898D" w14:textId="77777777" w:rsidR="00641C5F" w:rsidRDefault="00641C5F" w:rsidP="00641C5F">
            <w:r>
              <w:t>Annually</w:t>
            </w:r>
          </w:p>
        </w:tc>
      </w:tr>
      <w:tr w:rsidR="00641C5F" w14:paraId="680FE95C" w14:textId="77777777" w:rsidTr="00641C5F">
        <w:trPr>
          <w:trHeight w:val="390"/>
        </w:trPr>
        <w:tc>
          <w:tcPr>
            <w:tcW w:w="1562" w:type="dxa"/>
            <w:tcBorders>
              <w:bottom w:val="single" w:sz="4" w:space="0" w:color="auto"/>
            </w:tcBorders>
            <w:shd w:val="clear" w:color="auto" w:fill="A6A6A6" w:themeFill="background1" w:themeFillShade="A6"/>
          </w:tcPr>
          <w:p w14:paraId="5FA0E0CC" w14:textId="77777777" w:rsidR="00641C5F" w:rsidRPr="00865CF7" w:rsidRDefault="00641C5F" w:rsidP="00641C5F">
            <w:pPr>
              <w:rPr>
                <w:b/>
                <w:bCs/>
              </w:rPr>
            </w:pPr>
            <w:r w:rsidRPr="00865CF7">
              <w:rPr>
                <w:b/>
                <w:bCs/>
              </w:rPr>
              <w:t>12.0</w:t>
            </w:r>
          </w:p>
        </w:tc>
        <w:tc>
          <w:tcPr>
            <w:tcW w:w="7454" w:type="dxa"/>
            <w:gridSpan w:val="2"/>
            <w:tcBorders>
              <w:bottom w:val="single" w:sz="4" w:space="0" w:color="auto"/>
            </w:tcBorders>
            <w:shd w:val="clear" w:color="auto" w:fill="A6A6A6" w:themeFill="background1" w:themeFillShade="A6"/>
          </w:tcPr>
          <w:p w14:paraId="39DCD624" w14:textId="77777777" w:rsidR="00641C5F" w:rsidRDefault="00641C5F" w:rsidP="00641C5F">
            <w:r>
              <w:rPr>
                <w:b/>
                <w:bCs/>
              </w:rPr>
              <w:t>Secure Coding</w:t>
            </w:r>
          </w:p>
        </w:tc>
      </w:tr>
      <w:tr w:rsidR="00641C5F" w14:paraId="5D08C43E" w14:textId="77777777" w:rsidTr="00641C5F">
        <w:trPr>
          <w:trHeight w:val="390"/>
        </w:trPr>
        <w:tc>
          <w:tcPr>
            <w:tcW w:w="1562" w:type="dxa"/>
            <w:tcBorders>
              <w:bottom w:val="single" w:sz="4" w:space="0" w:color="auto"/>
            </w:tcBorders>
            <w:shd w:val="clear" w:color="auto" w:fill="FFFFFF" w:themeFill="background1"/>
          </w:tcPr>
          <w:p w14:paraId="457856CC" w14:textId="77777777" w:rsidR="00641C5F" w:rsidRDefault="00641C5F" w:rsidP="00641C5F">
            <w:r>
              <w:t>12.1</w:t>
            </w:r>
          </w:p>
        </w:tc>
        <w:tc>
          <w:tcPr>
            <w:tcW w:w="2550" w:type="dxa"/>
            <w:tcBorders>
              <w:bottom w:val="single" w:sz="4" w:space="0" w:color="auto"/>
            </w:tcBorders>
            <w:shd w:val="clear" w:color="auto" w:fill="FFFFFF" w:themeFill="background1"/>
          </w:tcPr>
          <w:p w14:paraId="34A6AAEC" w14:textId="77777777" w:rsidR="00641C5F" w:rsidRDefault="00641C5F" w:rsidP="00641C5F">
            <w:r w:rsidRPr="003D3FB1">
              <w:rPr>
                <w:rFonts w:ascii="Aptos" w:eastAsia="Times New Roman" w:hAnsi="Aptos" w:cs="Segoe UI"/>
                <w:kern w:val="0"/>
                <w:lang w:eastAsia="en-GB"/>
                <w14:ligatures w14:val="none"/>
              </w:rPr>
              <w:t> </w:t>
            </w:r>
            <w:r>
              <w:rPr>
                <w:rFonts w:ascii="Aptos" w:eastAsia="Times New Roman" w:hAnsi="Aptos" w:cs="Segoe UI"/>
                <w:kern w:val="0"/>
                <w:lang w:eastAsia="en-GB"/>
                <w14:ligatures w14:val="none"/>
              </w:rPr>
              <w:t>Is there a code review process to identify and address security flaws before deployment?</w:t>
            </w:r>
          </w:p>
        </w:tc>
        <w:tc>
          <w:tcPr>
            <w:tcW w:w="4904" w:type="dxa"/>
            <w:tcBorders>
              <w:bottom w:val="single" w:sz="4" w:space="0" w:color="auto"/>
            </w:tcBorders>
            <w:shd w:val="clear" w:color="auto" w:fill="FFFFFF" w:themeFill="background1"/>
          </w:tcPr>
          <w:p w14:paraId="78F7FF44" w14:textId="77777777" w:rsidR="00641C5F" w:rsidRDefault="00641C5F" w:rsidP="00641C5F">
            <w:r>
              <w:t>Yes</w:t>
            </w:r>
          </w:p>
        </w:tc>
      </w:tr>
      <w:tr w:rsidR="00641C5F" w14:paraId="70147363" w14:textId="77777777" w:rsidTr="00641C5F">
        <w:trPr>
          <w:trHeight w:val="345"/>
        </w:trPr>
        <w:tc>
          <w:tcPr>
            <w:tcW w:w="1562" w:type="dxa"/>
            <w:tcBorders>
              <w:bottom w:val="single" w:sz="4" w:space="0" w:color="auto"/>
            </w:tcBorders>
            <w:shd w:val="clear" w:color="auto" w:fill="FFFFFF" w:themeFill="background1"/>
          </w:tcPr>
          <w:p w14:paraId="345D7822" w14:textId="77777777" w:rsidR="00641C5F" w:rsidRDefault="00641C5F" w:rsidP="00641C5F">
            <w:r>
              <w:t>12.2</w:t>
            </w:r>
          </w:p>
        </w:tc>
        <w:tc>
          <w:tcPr>
            <w:tcW w:w="2550" w:type="dxa"/>
            <w:tcBorders>
              <w:bottom w:val="single" w:sz="4" w:space="0" w:color="auto"/>
            </w:tcBorders>
            <w:shd w:val="clear" w:color="auto" w:fill="FFFFFF" w:themeFill="background1"/>
          </w:tcPr>
          <w:p w14:paraId="00D682A1" w14:textId="77777777" w:rsidR="00641C5F" w:rsidRDefault="00641C5F" w:rsidP="00641C5F">
            <w:r w:rsidRPr="003D3FB1">
              <w:rPr>
                <w:rFonts w:ascii="Aptos" w:eastAsia="Times New Roman" w:hAnsi="Aptos" w:cs="Segoe UI"/>
                <w:kern w:val="0"/>
                <w:lang w:eastAsia="en-GB"/>
                <w14:ligatures w14:val="none"/>
              </w:rPr>
              <w:t> </w:t>
            </w:r>
            <w:r>
              <w:rPr>
                <w:rFonts w:ascii="Aptos" w:eastAsia="Times New Roman" w:hAnsi="Aptos" w:cs="Segoe UI"/>
                <w:kern w:val="0"/>
                <w:lang w:eastAsia="en-GB"/>
                <w14:ligatures w14:val="none"/>
              </w:rPr>
              <w:t>Are automated tools used to scan for vulnerabilities in code during development? If so, what tool are being used?</w:t>
            </w:r>
          </w:p>
        </w:tc>
        <w:tc>
          <w:tcPr>
            <w:tcW w:w="4904" w:type="dxa"/>
            <w:tcBorders>
              <w:bottom w:val="single" w:sz="4" w:space="0" w:color="auto"/>
            </w:tcBorders>
            <w:shd w:val="clear" w:color="auto" w:fill="FFFFFF" w:themeFill="background1"/>
          </w:tcPr>
          <w:p w14:paraId="405DF889" w14:textId="77777777" w:rsidR="00641C5F" w:rsidRDefault="00641C5F" w:rsidP="00641C5F">
            <w:r>
              <w:t>Yes</w:t>
            </w:r>
          </w:p>
        </w:tc>
      </w:tr>
      <w:tr w:rsidR="00641C5F" w14:paraId="51EF769A" w14:textId="77777777" w:rsidTr="00641C5F">
        <w:trPr>
          <w:trHeight w:val="345"/>
        </w:trPr>
        <w:tc>
          <w:tcPr>
            <w:tcW w:w="1562" w:type="dxa"/>
            <w:tcBorders>
              <w:bottom w:val="single" w:sz="4" w:space="0" w:color="auto"/>
            </w:tcBorders>
            <w:shd w:val="clear" w:color="auto" w:fill="FFFFFF" w:themeFill="background1"/>
          </w:tcPr>
          <w:p w14:paraId="5B9B9D8A" w14:textId="77777777" w:rsidR="00641C5F" w:rsidRDefault="00641C5F" w:rsidP="00641C5F">
            <w:r>
              <w:t>12.3</w:t>
            </w:r>
          </w:p>
        </w:tc>
        <w:tc>
          <w:tcPr>
            <w:tcW w:w="2550" w:type="dxa"/>
            <w:tcBorders>
              <w:bottom w:val="single" w:sz="4" w:space="0" w:color="auto"/>
            </w:tcBorders>
            <w:shd w:val="clear" w:color="auto" w:fill="FFFFFF" w:themeFill="background1"/>
          </w:tcPr>
          <w:p w14:paraId="7BF7ABA5" w14:textId="77777777" w:rsidR="00641C5F" w:rsidRDefault="00641C5F" w:rsidP="00641C5F">
            <w:r w:rsidRPr="003D3FB1">
              <w:rPr>
                <w:rFonts w:ascii="Aptos" w:eastAsia="Times New Roman" w:hAnsi="Aptos" w:cs="Segoe UI"/>
                <w:kern w:val="0"/>
                <w:lang w:eastAsia="en-GB"/>
                <w14:ligatures w14:val="none"/>
              </w:rPr>
              <w:t> </w:t>
            </w:r>
            <w:r>
              <w:rPr>
                <w:rFonts w:ascii="Aptos" w:eastAsia="Times New Roman" w:hAnsi="Aptos" w:cs="Segoe UI"/>
                <w:kern w:val="0"/>
                <w:lang w:eastAsia="en-GB"/>
                <w14:ligatures w14:val="none"/>
              </w:rPr>
              <w:t>How is sensitive data protected within code to prevent exposure? E.g. PII, credentials</w:t>
            </w:r>
          </w:p>
        </w:tc>
        <w:tc>
          <w:tcPr>
            <w:tcW w:w="4904" w:type="dxa"/>
            <w:tcBorders>
              <w:bottom w:val="single" w:sz="4" w:space="0" w:color="auto"/>
            </w:tcBorders>
            <w:shd w:val="clear" w:color="auto" w:fill="FFFFFF" w:themeFill="background1"/>
          </w:tcPr>
          <w:p w14:paraId="6780C416" w14:textId="77777777" w:rsidR="00641C5F" w:rsidRDefault="00641C5F" w:rsidP="00641C5F">
            <w:r>
              <w:t>Markings and security controls, all SaaS</w:t>
            </w:r>
          </w:p>
        </w:tc>
      </w:tr>
      <w:tr w:rsidR="00641C5F" w14:paraId="60446649" w14:textId="77777777" w:rsidTr="00641C5F">
        <w:trPr>
          <w:trHeight w:val="345"/>
        </w:trPr>
        <w:tc>
          <w:tcPr>
            <w:tcW w:w="1562" w:type="dxa"/>
            <w:tcBorders>
              <w:bottom w:val="single" w:sz="4" w:space="0" w:color="auto"/>
            </w:tcBorders>
            <w:shd w:val="clear" w:color="auto" w:fill="FFFFFF" w:themeFill="background1"/>
          </w:tcPr>
          <w:p w14:paraId="6AA5E063" w14:textId="77777777" w:rsidR="00641C5F" w:rsidRDefault="00641C5F" w:rsidP="00641C5F">
            <w:r>
              <w:t>12.4</w:t>
            </w:r>
          </w:p>
        </w:tc>
        <w:tc>
          <w:tcPr>
            <w:tcW w:w="2550" w:type="dxa"/>
            <w:tcBorders>
              <w:bottom w:val="single" w:sz="4" w:space="0" w:color="auto"/>
            </w:tcBorders>
            <w:shd w:val="clear" w:color="auto" w:fill="FFFFFF" w:themeFill="background1"/>
          </w:tcPr>
          <w:p w14:paraId="789E2C20" w14:textId="77777777" w:rsidR="00641C5F" w:rsidRDefault="00641C5F" w:rsidP="00641C5F">
            <w:r w:rsidRPr="003D3FB1">
              <w:rPr>
                <w:rFonts w:ascii="Aptos" w:eastAsia="Times New Roman" w:hAnsi="Aptos" w:cs="Segoe UI"/>
                <w:kern w:val="0"/>
                <w:lang w:eastAsia="en-GB"/>
                <w14:ligatures w14:val="none"/>
              </w:rPr>
              <w:t> </w:t>
            </w:r>
            <w:r>
              <w:rPr>
                <w:rFonts w:ascii="Aptos" w:eastAsia="Times New Roman" w:hAnsi="Aptos" w:cs="Segoe UI"/>
                <w:kern w:val="0"/>
                <w:lang w:eastAsia="en-GB"/>
                <w14:ligatures w14:val="none"/>
              </w:rPr>
              <w:t>Is there a process to address security patches and updates in third-party libraries</w:t>
            </w:r>
          </w:p>
        </w:tc>
        <w:tc>
          <w:tcPr>
            <w:tcW w:w="4904" w:type="dxa"/>
            <w:tcBorders>
              <w:bottom w:val="single" w:sz="4" w:space="0" w:color="auto"/>
            </w:tcBorders>
            <w:shd w:val="clear" w:color="auto" w:fill="FFFFFF" w:themeFill="background1"/>
          </w:tcPr>
          <w:p w14:paraId="670FB29F" w14:textId="77777777" w:rsidR="00641C5F" w:rsidRDefault="00641C5F" w:rsidP="00641C5F">
            <w:r>
              <w:t>Yes</w:t>
            </w:r>
          </w:p>
        </w:tc>
      </w:tr>
      <w:tr w:rsidR="00641C5F" w14:paraId="0E4EA95B" w14:textId="77777777" w:rsidTr="00641C5F">
        <w:trPr>
          <w:trHeight w:val="345"/>
        </w:trPr>
        <w:tc>
          <w:tcPr>
            <w:tcW w:w="1562" w:type="dxa"/>
            <w:shd w:val="clear" w:color="auto" w:fill="A6A6A6" w:themeFill="background1" w:themeFillShade="A6"/>
          </w:tcPr>
          <w:p w14:paraId="3B14E745" w14:textId="77777777" w:rsidR="00641C5F" w:rsidRPr="00865CF7" w:rsidRDefault="00641C5F" w:rsidP="00641C5F">
            <w:pPr>
              <w:rPr>
                <w:b/>
                <w:bCs/>
              </w:rPr>
            </w:pPr>
            <w:r w:rsidRPr="00865CF7">
              <w:rPr>
                <w:b/>
                <w:bCs/>
              </w:rPr>
              <w:t>13.0</w:t>
            </w:r>
          </w:p>
        </w:tc>
        <w:tc>
          <w:tcPr>
            <w:tcW w:w="7454" w:type="dxa"/>
            <w:gridSpan w:val="2"/>
            <w:tcBorders>
              <w:bottom w:val="single" w:sz="4" w:space="0" w:color="auto"/>
            </w:tcBorders>
            <w:shd w:val="clear" w:color="auto" w:fill="A6A6A6" w:themeFill="background1" w:themeFillShade="A6"/>
          </w:tcPr>
          <w:p w14:paraId="2BF9195C" w14:textId="77777777" w:rsidR="00641C5F" w:rsidRPr="006B5C43" w:rsidRDefault="00641C5F" w:rsidP="00641C5F">
            <w:pPr>
              <w:rPr>
                <w:b/>
                <w:bCs/>
              </w:rPr>
            </w:pPr>
            <w:r w:rsidRPr="006B5C43">
              <w:rPr>
                <w:b/>
                <w:bCs/>
              </w:rPr>
              <w:t>Load Testing</w:t>
            </w:r>
          </w:p>
        </w:tc>
      </w:tr>
      <w:tr w:rsidR="00641C5F" w14:paraId="459A07B5" w14:textId="77777777" w:rsidTr="00641C5F">
        <w:trPr>
          <w:trHeight w:val="345"/>
        </w:trPr>
        <w:tc>
          <w:tcPr>
            <w:tcW w:w="1562" w:type="dxa"/>
            <w:tcBorders>
              <w:bottom w:val="single" w:sz="4" w:space="0" w:color="auto"/>
            </w:tcBorders>
            <w:shd w:val="clear" w:color="auto" w:fill="FFFFFF" w:themeFill="background1"/>
          </w:tcPr>
          <w:p w14:paraId="7AC3ADBF" w14:textId="77777777" w:rsidR="00641C5F" w:rsidRDefault="00641C5F" w:rsidP="00641C5F">
            <w:r>
              <w:t>13.1</w:t>
            </w:r>
          </w:p>
        </w:tc>
        <w:tc>
          <w:tcPr>
            <w:tcW w:w="2550" w:type="dxa"/>
            <w:tcBorders>
              <w:bottom w:val="single" w:sz="4" w:space="0" w:color="auto"/>
            </w:tcBorders>
            <w:shd w:val="clear" w:color="auto" w:fill="FFFFFF" w:themeFill="background1"/>
          </w:tcPr>
          <w:p w14:paraId="3FED603D" w14:textId="77777777" w:rsidR="00641C5F" w:rsidRDefault="00641C5F" w:rsidP="00641C5F">
            <w:r w:rsidRPr="003D3FB1">
              <w:rPr>
                <w:rFonts w:ascii="Aptos" w:eastAsia="Times New Roman" w:hAnsi="Aptos" w:cs="Segoe UI"/>
                <w:kern w:val="0"/>
                <w:lang w:eastAsia="en-GB"/>
                <w14:ligatures w14:val="none"/>
              </w:rPr>
              <w:t> </w:t>
            </w:r>
            <w:r>
              <w:rPr>
                <w:rFonts w:ascii="Aptos" w:eastAsia="Times New Roman" w:hAnsi="Aptos" w:cs="Segoe UI"/>
                <w:kern w:val="0"/>
                <w:lang w:eastAsia="en-GB"/>
                <w14:ligatures w14:val="none"/>
              </w:rPr>
              <w:t>Is loading testing conducted to assess system performance under peak conditions?</w:t>
            </w:r>
          </w:p>
        </w:tc>
        <w:tc>
          <w:tcPr>
            <w:tcW w:w="4904" w:type="dxa"/>
            <w:tcBorders>
              <w:bottom w:val="single" w:sz="4" w:space="0" w:color="auto"/>
            </w:tcBorders>
            <w:shd w:val="clear" w:color="auto" w:fill="FFFFFF" w:themeFill="background1"/>
          </w:tcPr>
          <w:p w14:paraId="1091D4B6" w14:textId="77777777" w:rsidR="00641C5F" w:rsidRDefault="00641C5F" w:rsidP="00641C5F">
            <w:r>
              <w:t>Yes</w:t>
            </w:r>
          </w:p>
        </w:tc>
      </w:tr>
      <w:tr w:rsidR="00641C5F" w14:paraId="25E612AF" w14:textId="77777777" w:rsidTr="00641C5F">
        <w:trPr>
          <w:trHeight w:val="345"/>
        </w:trPr>
        <w:tc>
          <w:tcPr>
            <w:tcW w:w="1562" w:type="dxa"/>
            <w:tcBorders>
              <w:bottom w:val="single" w:sz="4" w:space="0" w:color="auto"/>
            </w:tcBorders>
            <w:shd w:val="clear" w:color="auto" w:fill="FFFFFF" w:themeFill="background1"/>
          </w:tcPr>
          <w:p w14:paraId="4126906F" w14:textId="77777777" w:rsidR="00641C5F" w:rsidRDefault="00641C5F" w:rsidP="00641C5F">
            <w:r>
              <w:t>13.2</w:t>
            </w:r>
          </w:p>
        </w:tc>
        <w:tc>
          <w:tcPr>
            <w:tcW w:w="2550" w:type="dxa"/>
            <w:tcBorders>
              <w:bottom w:val="single" w:sz="4" w:space="0" w:color="auto"/>
            </w:tcBorders>
            <w:shd w:val="clear" w:color="auto" w:fill="FFFFFF" w:themeFill="background1"/>
          </w:tcPr>
          <w:p w14:paraId="7F7FB874" w14:textId="77777777" w:rsidR="00641C5F" w:rsidRDefault="00641C5F" w:rsidP="00641C5F">
            <w:r w:rsidRPr="003D3FB1">
              <w:rPr>
                <w:rFonts w:ascii="Aptos" w:eastAsia="Times New Roman" w:hAnsi="Aptos" w:cs="Segoe UI"/>
                <w:kern w:val="0"/>
                <w:lang w:eastAsia="en-GB"/>
                <w14:ligatures w14:val="none"/>
              </w:rPr>
              <w:t> </w:t>
            </w:r>
            <w:r>
              <w:rPr>
                <w:rFonts w:ascii="Aptos" w:eastAsia="Times New Roman" w:hAnsi="Aptos" w:cs="Segoe UI"/>
                <w:kern w:val="0"/>
                <w:lang w:eastAsia="en-GB"/>
                <w14:ligatures w14:val="none"/>
              </w:rPr>
              <w:t>How often is load testing conducted?</w:t>
            </w:r>
          </w:p>
        </w:tc>
        <w:tc>
          <w:tcPr>
            <w:tcW w:w="4904" w:type="dxa"/>
            <w:tcBorders>
              <w:bottom w:val="single" w:sz="4" w:space="0" w:color="auto"/>
            </w:tcBorders>
            <w:shd w:val="clear" w:color="auto" w:fill="FFFFFF" w:themeFill="background1"/>
          </w:tcPr>
          <w:p w14:paraId="61D43AF1" w14:textId="77777777" w:rsidR="00641C5F" w:rsidRDefault="00641C5F" w:rsidP="00641C5F">
            <w:hyperlink r:id="rId13" w:history="1">
              <w:r w:rsidRPr="00755063">
                <w:rPr>
                  <w:color w:val="0000FF"/>
                  <w:u w:val="single"/>
                </w:rPr>
                <w:t>Functions • Unit testing • Getting started • Palantir</w:t>
              </w:r>
            </w:hyperlink>
          </w:p>
        </w:tc>
      </w:tr>
      <w:tr w:rsidR="00641C5F" w14:paraId="13518719" w14:textId="77777777" w:rsidTr="00641C5F">
        <w:trPr>
          <w:trHeight w:val="345"/>
        </w:trPr>
        <w:tc>
          <w:tcPr>
            <w:tcW w:w="1562" w:type="dxa"/>
            <w:tcBorders>
              <w:bottom w:val="single" w:sz="4" w:space="0" w:color="auto"/>
            </w:tcBorders>
            <w:shd w:val="clear" w:color="auto" w:fill="FFFFFF" w:themeFill="background1"/>
          </w:tcPr>
          <w:p w14:paraId="066782F8" w14:textId="77777777" w:rsidR="00641C5F" w:rsidRDefault="00641C5F" w:rsidP="00641C5F">
            <w:r>
              <w:t>13.3</w:t>
            </w:r>
          </w:p>
        </w:tc>
        <w:tc>
          <w:tcPr>
            <w:tcW w:w="2550" w:type="dxa"/>
            <w:tcBorders>
              <w:bottom w:val="single" w:sz="4" w:space="0" w:color="auto"/>
            </w:tcBorders>
            <w:shd w:val="clear" w:color="auto" w:fill="FFFFFF" w:themeFill="background1"/>
          </w:tcPr>
          <w:p w14:paraId="4C180AD5" w14:textId="77777777" w:rsidR="00641C5F" w:rsidRDefault="00641C5F" w:rsidP="00641C5F">
            <w:r w:rsidRPr="003D3FB1">
              <w:rPr>
                <w:rFonts w:ascii="Aptos" w:eastAsia="Times New Roman" w:hAnsi="Aptos" w:cs="Segoe UI"/>
                <w:kern w:val="0"/>
                <w:lang w:eastAsia="en-GB"/>
                <w14:ligatures w14:val="none"/>
              </w:rPr>
              <w:t> </w:t>
            </w:r>
            <w:r>
              <w:rPr>
                <w:rFonts w:ascii="Aptos" w:eastAsia="Times New Roman" w:hAnsi="Aptos" w:cs="Segoe UI"/>
                <w:kern w:val="0"/>
                <w:lang w:eastAsia="en-GB"/>
                <w14:ligatures w14:val="none"/>
              </w:rPr>
              <w:t xml:space="preserve">What metrics are tracked during load </w:t>
            </w:r>
            <w:r>
              <w:rPr>
                <w:rFonts w:ascii="Aptos" w:eastAsia="Times New Roman" w:hAnsi="Aptos" w:cs="Segoe UI"/>
                <w:kern w:val="0"/>
                <w:lang w:eastAsia="en-GB"/>
                <w14:ligatures w14:val="none"/>
              </w:rPr>
              <w:lastRenderedPageBreak/>
              <w:t>testing to identify potential performance bottlenecks?</w:t>
            </w:r>
          </w:p>
        </w:tc>
        <w:tc>
          <w:tcPr>
            <w:tcW w:w="4904" w:type="dxa"/>
            <w:tcBorders>
              <w:bottom w:val="single" w:sz="4" w:space="0" w:color="auto"/>
            </w:tcBorders>
            <w:shd w:val="clear" w:color="auto" w:fill="FFFFFF" w:themeFill="background1"/>
          </w:tcPr>
          <w:p w14:paraId="516463B2" w14:textId="77777777" w:rsidR="00641C5F" w:rsidRDefault="00641C5F" w:rsidP="00641C5F">
            <w:hyperlink r:id="rId14" w:history="1">
              <w:r w:rsidRPr="00755063">
                <w:rPr>
                  <w:color w:val="0000FF"/>
                  <w:u w:val="single"/>
                </w:rPr>
                <w:t>Functions • Unit testing • Getting started • Palantir</w:t>
              </w:r>
            </w:hyperlink>
          </w:p>
        </w:tc>
      </w:tr>
      <w:tr w:rsidR="00641C5F" w14:paraId="08665B40" w14:textId="77777777" w:rsidTr="00641C5F">
        <w:trPr>
          <w:trHeight w:val="345"/>
        </w:trPr>
        <w:tc>
          <w:tcPr>
            <w:tcW w:w="1562" w:type="dxa"/>
            <w:tcBorders>
              <w:bottom w:val="single" w:sz="4" w:space="0" w:color="auto"/>
            </w:tcBorders>
            <w:shd w:val="clear" w:color="auto" w:fill="FFFFFF" w:themeFill="background1"/>
          </w:tcPr>
          <w:p w14:paraId="39B87EFB" w14:textId="77777777" w:rsidR="00641C5F" w:rsidRDefault="00641C5F" w:rsidP="00641C5F">
            <w:r>
              <w:t>13.4</w:t>
            </w:r>
          </w:p>
        </w:tc>
        <w:tc>
          <w:tcPr>
            <w:tcW w:w="2550" w:type="dxa"/>
            <w:tcBorders>
              <w:bottom w:val="single" w:sz="4" w:space="0" w:color="auto"/>
            </w:tcBorders>
            <w:shd w:val="clear" w:color="auto" w:fill="FFFFFF" w:themeFill="background1"/>
          </w:tcPr>
          <w:p w14:paraId="75EC4629" w14:textId="77777777" w:rsidR="00641C5F" w:rsidRDefault="00641C5F" w:rsidP="00641C5F">
            <w:r w:rsidRPr="003D3FB1">
              <w:rPr>
                <w:rFonts w:ascii="Aptos" w:eastAsia="Times New Roman" w:hAnsi="Aptos" w:cs="Segoe UI"/>
                <w:kern w:val="0"/>
                <w:lang w:eastAsia="en-GB"/>
                <w14:ligatures w14:val="none"/>
              </w:rPr>
              <w:t> </w:t>
            </w:r>
            <w:r>
              <w:rPr>
                <w:rFonts w:ascii="Aptos" w:eastAsia="Times New Roman" w:hAnsi="Aptos" w:cs="Segoe UI"/>
                <w:kern w:val="0"/>
                <w:lang w:eastAsia="en-GB"/>
                <w14:ligatures w14:val="none"/>
              </w:rPr>
              <w:t xml:space="preserve">Are security implications considered during load testing to ensure system availability and </w:t>
            </w:r>
            <w:r w:rsidRPr="00F151BA">
              <w:rPr>
                <w:rFonts w:ascii="Aptos" w:eastAsia="Times New Roman" w:hAnsi="Aptos" w:cs="Segoe UI"/>
                <w:kern w:val="0"/>
                <w:lang w:eastAsia="en-GB"/>
                <w14:ligatures w14:val="none"/>
              </w:rPr>
              <w:t>integrity</w:t>
            </w:r>
            <w:r>
              <w:rPr>
                <w:rFonts w:ascii="Aptos" w:eastAsia="Times New Roman" w:hAnsi="Aptos" w:cs="Segoe UI"/>
                <w:kern w:val="0"/>
                <w:lang w:eastAsia="en-GB"/>
                <w14:ligatures w14:val="none"/>
              </w:rPr>
              <w:t xml:space="preserve"> under stress?</w:t>
            </w:r>
          </w:p>
        </w:tc>
        <w:tc>
          <w:tcPr>
            <w:tcW w:w="4904" w:type="dxa"/>
            <w:tcBorders>
              <w:bottom w:val="single" w:sz="4" w:space="0" w:color="auto"/>
            </w:tcBorders>
            <w:shd w:val="clear" w:color="auto" w:fill="FFFFFF" w:themeFill="background1"/>
          </w:tcPr>
          <w:p w14:paraId="044C9114" w14:textId="77777777" w:rsidR="00641C5F" w:rsidRDefault="00641C5F" w:rsidP="00641C5F">
            <w:r>
              <w:t>Yes</w:t>
            </w:r>
          </w:p>
        </w:tc>
      </w:tr>
      <w:tr w:rsidR="00641C5F" w14:paraId="457B70AD" w14:textId="77777777" w:rsidTr="00641C5F">
        <w:trPr>
          <w:trHeight w:val="345"/>
        </w:trPr>
        <w:tc>
          <w:tcPr>
            <w:tcW w:w="1562" w:type="dxa"/>
            <w:tcBorders>
              <w:bottom w:val="single" w:sz="4" w:space="0" w:color="auto"/>
            </w:tcBorders>
            <w:shd w:val="clear" w:color="auto" w:fill="FFFFFF" w:themeFill="background1"/>
          </w:tcPr>
          <w:p w14:paraId="59C75574" w14:textId="77777777" w:rsidR="00641C5F" w:rsidRDefault="00641C5F" w:rsidP="00641C5F">
            <w:r>
              <w:t>13.5</w:t>
            </w:r>
          </w:p>
        </w:tc>
        <w:tc>
          <w:tcPr>
            <w:tcW w:w="2550" w:type="dxa"/>
            <w:tcBorders>
              <w:bottom w:val="single" w:sz="4" w:space="0" w:color="auto"/>
            </w:tcBorders>
            <w:shd w:val="clear" w:color="auto" w:fill="FFFFFF" w:themeFill="background1"/>
          </w:tcPr>
          <w:p w14:paraId="4F262D9D" w14:textId="77777777" w:rsidR="00641C5F" w:rsidRDefault="00641C5F" w:rsidP="00641C5F">
            <w:r w:rsidRPr="003D3FB1">
              <w:rPr>
                <w:rFonts w:ascii="Aptos" w:eastAsia="Times New Roman" w:hAnsi="Aptos" w:cs="Segoe UI"/>
                <w:kern w:val="0"/>
                <w:lang w:eastAsia="en-GB"/>
                <w14:ligatures w14:val="none"/>
              </w:rPr>
              <w:t> </w:t>
            </w:r>
            <w:r>
              <w:rPr>
                <w:rFonts w:ascii="Aptos" w:eastAsia="Times New Roman" w:hAnsi="Aptos" w:cs="Segoe UI"/>
                <w:kern w:val="0"/>
                <w:lang w:eastAsia="en-GB"/>
                <w14:ligatures w14:val="none"/>
              </w:rPr>
              <w:t>Is there a process for stimulating different types of traffic patterns to ensure system resilience?</w:t>
            </w:r>
          </w:p>
        </w:tc>
        <w:tc>
          <w:tcPr>
            <w:tcW w:w="4904" w:type="dxa"/>
            <w:tcBorders>
              <w:bottom w:val="single" w:sz="4" w:space="0" w:color="auto"/>
            </w:tcBorders>
            <w:shd w:val="clear" w:color="auto" w:fill="FFFFFF" w:themeFill="background1"/>
          </w:tcPr>
          <w:p w14:paraId="06B0BE26" w14:textId="77777777" w:rsidR="00641C5F" w:rsidRDefault="00641C5F" w:rsidP="00641C5F">
            <w:r>
              <w:t>Yes</w:t>
            </w:r>
          </w:p>
        </w:tc>
      </w:tr>
      <w:tr w:rsidR="00641C5F" w14:paraId="5735229B" w14:textId="77777777" w:rsidTr="00641C5F">
        <w:trPr>
          <w:trHeight w:val="300"/>
        </w:trPr>
        <w:tc>
          <w:tcPr>
            <w:tcW w:w="1562" w:type="dxa"/>
            <w:tcBorders>
              <w:bottom w:val="single" w:sz="4" w:space="0" w:color="auto"/>
            </w:tcBorders>
            <w:shd w:val="clear" w:color="auto" w:fill="A6A6A6" w:themeFill="background1" w:themeFillShade="A6"/>
          </w:tcPr>
          <w:p w14:paraId="2B9E7185" w14:textId="77777777" w:rsidR="00641C5F" w:rsidRPr="00865CF7" w:rsidRDefault="00641C5F" w:rsidP="00641C5F">
            <w:pPr>
              <w:rPr>
                <w:b/>
                <w:bCs/>
              </w:rPr>
            </w:pPr>
            <w:r w:rsidRPr="00865CF7">
              <w:rPr>
                <w:b/>
                <w:bCs/>
              </w:rPr>
              <w:t>14.0</w:t>
            </w:r>
          </w:p>
        </w:tc>
        <w:tc>
          <w:tcPr>
            <w:tcW w:w="7454" w:type="dxa"/>
            <w:gridSpan w:val="2"/>
            <w:tcBorders>
              <w:bottom w:val="single" w:sz="4" w:space="0" w:color="auto"/>
            </w:tcBorders>
            <w:shd w:val="clear" w:color="auto" w:fill="A6A6A6" w:themeFill="background1" w:themeFillShade="A6"/>
          </w:tcPr>
          <w:p w14:paraId="7875B888" w14:textId="77777777" w:rsidR="00641C5F" w:rsidRDefault="00641C5F" w:rsidP="00641C5F">
            <w:pPr>
              <w:rPr>
                <w:b/>
                <w:bCs/>
              </w:rPr>
            </w:pPr>
            <w:r w:rsidRPr="0704F3C3">
              <w:rPr>
                <w:b/>
                <w:bCs/>
              </w:rPr>
              <w:t>Access Control Models</w:t>
            </w:r>
          </w:p>
        </w:tc>
      </w:tr>
      <w:tr w:rsidR="00641C5F" w14:paraId="57F67740" w14:textId="77777777" w:rsidTr="00641C5F">
        <w:trPr>
          <w:trHeight w:val="300"/>
        </w:trPr>
        <w:tc>
          <w:tcPr>
            <w:tcW w:w="1562" w:type="dxa"/>
            <w:tcBorders>
              <w:bottom w:val="single" w:sz="4" w:space="0" w:color="auto"/>
            </w:tcBorders>
            <w:shd w:val="clear" w:color="auto" w:fill="FFFFFF" w:themeFill="background1"/>
          </w:tcPr>
          <w:p w14:paraId="2C7D6F0C" w14:textId="77777777" w:rsidR="00641C5F" w:rsidRDefault="00641C5F" w:rsidP="00641C5F">
            <w:r>
              <w:t>14.1</w:t>
            </w:r>
          </w:p>
        </w:tc>
        <w:tc>
          <w:tcPr>
            <w:tcW w:w="2550" w:type="dxa"/>
          </w:tcPr>
          <w:p w14:paraId="6319F7EC" w14:textId="77777777" w:rsidR="00641C5F" w:rsidRDefault="00641C5F" w:rsidP="00641C5F">
            <w:r>
              <w:t>What access control model(s) e.g. RBAC, ABAC, MAC, DAC are implemented and are they relevant to the organisation’s requirements?</w:t>
            </w:r>
          </w:p>
          <w:p w14:paraId="76490D65" w14:textId="77777777" w:rsidR="00641C5F" w:rsidRDefault="00641C5F" w:rsidP="00641C5F"/>
        </w:tc>
        <w:tc>
          <w:tcPr>
            <w:tcW w:w="4904" w:type="dxa"/>
            <w:tcBorders>
              <w:bottom w:val="single" w:sz="4" w:space="0" w:color="auto"/>
            </w:tcBorders>
            <w:shd w:val="clear" w:color="auto" w:fill="FFFFFF" w:themeFill="background1"/>
          </w:tcPr>
          <w:p w14:paraId="6B93D4C6" w14:textId="77777777" w:rsidR="00641C5F" w:rsidRDefault="00641C5F" w:rsidP="00641C5F">
            <w:hyperlink r:id="rId15" w:history="1">
              <w:r w:rsidRPr="00134739">
                <w:rPr>
                  <w:rStyle w:val="Hyperlink"/>
                </w:rPr>
                <w:t>https://nhs.sharepoint.com/:w:/r/sites/</w:t>
              </w:r>
            </w:hyperlink>
          </w:p>
          <w:p w14:paraId="21569E27" w14:textId="77777777" w:rsidR="00641C5F" w:rsidRDefault="00641C5F" w:rsidP="00641C5F">
            <w:proofErr w:type="spellStart"/>
            <w:r w:rsidRPr="007F5EEA">
              <w:t>FederatedDataPlatformSupplierCollaborationsite</w:t>
            </w:r>
            <w:proofErr w:type="spellEnd"/>
          </w:p>
          <w:p w14:paraId="12FDF924" w14:textId="77777777" w:rsidR="00641C5F" w:rsidRDefault="00641C5F" w:rsidP="00641C5F">
            <w:r w:rsidRPr="007F5EEA">
              <w:t>/_layouts/15/doc2.aspx?sourcedoc=</w:t>
            </w:r>
          </w:p>
          <w:p w14:paraId="344B8BAF" w14:textId="77777777" w:rsidR="00641C5F" w:rsidRDefault="00641C5F" w:rsidP="00641C5F">
            <w:r w:rsidRPr="007F5EEA">
              <w:t>%7BEC2C8A5D-8F0E-4C7E-AFD2-</w:t>
            </w:r>
          </w:p>
          <w:p w14:paraId="513A757D" w14:textId="77777777" w:rsidR="00641C5F" w:rsidRDefault="00641C5F" w:rsidP="00641C5F">
            <w:r w:rsidRPr="007F5EEA">
              <w:t>5C8AF317A326%7D&amp;file=FDP%2</w:t>
            </w:r>
          </w:p>
          <w:p w14:paraId="4ABA3019" w14:textId="77777777" w:rsidR="00641C5F" w:rsidRDefault="00641C5F" w:rsidP="00641C5F">
            <w:r w:rsidRPr="007F5EEA">
              <w:t>0NIDCI%20User%</w:t>
            </w:r>
          </w:p>
          <w:p w14:paraId="63D41A4D" w14:textId="77777777" w:rsidR="00641C5F" w:rsidRDefault="00641C5F" w:rsidP="00641C5F">
            <w:r w:rsidRPr="007F5EEA">
              <w:t>20Access%20Model.docx&amp;action=</w:t>
            </w:r>
          </w:p>
          <w:p w14:paraId="5B01F967" w14:textId="77777777" w:rsidR="00641C5F" w:rsidRDefault="00641C5F" w:rsidP="00641C5F">
            <w:proofErr w:type="spellStart"/>
            <w:r w:rsidRPr="007F5EEA">
              <w:t>default&amp;mobileredirect</w:t>
            </w:r>
            <w:proofErr w:type="spellEnd"/>
            <w:r w:rsidRPr="007F5EEA">
              <w:t>=</w:t>
            </w:r>
          </w:p>
          <w:p w14:paraId="75C9C0CD" w14:textId="77777777" w:rsidR="00641C5F" w:rsidRDefault="00641C5F" w:rsidP="00641C5F">
            <w:proofErr w:type="spellStart"/>
            <w:r w:rsidRPr="007F5EEA">
              <w:t>true&amp;DefaultItemOpen</w:t>
            </w:r>
            <w:proofErr w:type="spellEnd"/>
            <w:r w:rsidRPr="007F5EEA">
              <w:t>=1</w:t>
            </w:r>
          </w:p>
        </w:tc>
      </w:tr>
      <w:tr w:rsidR="00641C5F" w14:paraId="3C75CF91" w14:textId="77777777" w:rsidTr="00641C5F">
        <w:trPr>
          <w:trHeight w:val="300"/>
        </w:trPr>
        <w:tc>
          <w:tcPr>
            <w:tcW w:w="1562" w:type="dxa"/>
            <w:tcBorders>
              <w:bottom w:val="single" w:sz="4" w:space="0" w:color="auto"/>
            </w:tcBorders>
            <w:shd w:val="clear" w:color="auto" w:fill="FFFFFF" w:themeFill="background1"/>
          </w:tcPr>
          <w:p w14:paraId="2549B8FB" w14:textId="77777777" w:rsidR="00641C5F" w:rsidRDefault="00641C5F" w:rsidP="00641C5F">
            <w:r>
              <w:t>14.2</w:t>
            </w:r>
          </w:p>
        </w:tc>
        <w:tc>
          <w:tcPr>
            <w:tcW w:w="2550" w:type="dxa"/>
          </w:tcPr>
          <w:p w14:paraId="184A29C9" w14:textId="77777777" w:rsidR="00641C5F" w:rsidRDefault="00641C5F" w:rsidP="00641C5F">
            <w:r w:rsidRPr="00287AE2">
              <w:t>How are user roles and permissions defined? Are they aligned with the principle of least privilege</w:t>
            </w:r>
            <w:r>
              <w:t xml:space="preserve"> or any other …</w:t>
            </w:r>
            <w:r w:rsidRPr="00287AE2">
              <w:t>?</w:t>
            </w:r>
          </w:p>
        </w:tc>
        <w:tc>
          <w:tcPr>
            <w:tcW w:w="4904" w:type="dxa"/>
            <w:tcBorders>
              <w:bottom w:val="single" w:sz="4" w:space="0" w:color="auto"/>
            </w:tcBorders>
            <w:shd w:val="clear" w:color="auto" w:fill="FFFFFF" w:themeFill="background1"/>
          </w:tcPr>
          <w:p w14:paraId="7031CB20" w14:textId="77777777" w:rsidR="00641C5F" w:rsidRDefault="00641C5F" w:rsidP="00641C5F">
            <w:r>
              <w:t>Data Set owners decide.</w:t>
            </w:r>
          </w:p>
          <w:p w14:paraId="414A72ED" w14:textId="77777777" w:rsidR="00641C5F" w:rsidRDefault="00641C5F" w:rsidP="00641C5F">
            <w:r>
              <w:t>NDIT users authenticate using a IDAM provider with 2FA.</w:t>
            </w:r>
          </w:p>
          <w:p w14:paraId="6027C1F1" w14:textId="77777777" w:rsidR="00641C5F" w:rsidRDefault="00641C5F" w:rsidP="00641C5F">
            <w:r>
              <w:t>The IDAM provider can vary dependant on the single sign-on policy of the tenant owner.</w:t>
            </w:r>
          </w:p>
          <w:p w14:paraId="70481E34" w14:textId="77777777" w:rsidR="00641C5F" w:rsidRDefault="00641C5F" w:rsidP="00641C5F"/>
          <w:p w14:paraId="19BBA110" w14:textId="77777777" w:rsidR="00641C5F" w:rsidRDefault="00641C5F" w:rsidP="00641C5F">
            <w:r>
              <w:t>Access to NDIT data and applications (authorisation) is controlled via the Foundry platform.</w:t>
            </w:r>
          </w:p>
          <w:p w14:paraId="4E1E9324" w14:textId="77777777" w:rsidR="00641C5F" w:rsidRDefault="00641C5F" w:rsidP="00641C5F"/>
          <w:p w14:paraId="05FFABFD" w14:textId="77777777" w:rsidR="00641C5F" w:rsidRDefault="00641C5F" w:rsidP="00641C5F">
            <w:r>
              <w:t>FDP utilises a purpose-based access control system. Access to data and applications is restricted by RBAC controls and further limited to specific purposes for access.</w:t>
            </w:r>
          </w:p>
        </w:tc>
      </w:tr>
      <w:tr w:rsidR="00641C5F" w14:paraId="01F64EFD" w14:textId="77777777" w:rsidTr="00641C5F">
        <w:trPr>
          <w:trHeight w:val="300"/>
        </w:trPr>
        <w:tc>
          <w:tcPr>
            <w:tcW w:w="1562" w:type="dxa"/>
            <w:tcBorders>
              <w:bottom w:val="single" w:sz="4" w:space="0" w:color="auto"/>
            </w:tcBorders>
            <w:shd w:val="clear" w:color="auto" w:fill="FFFFFF" w:themeFill="background1"/>
          </w:tcPr>
          <w:p w14:paraId="0EA8D288" w14:textId="77777777" w:rsidR="00641C5F" w:rsidRDefault="00641C5F" w:rsidP="00641C5F">
            <w:r>
              <w:t>14.3</w:t>
            </w:r>
          </w:p>
        </w:tc>
        <w:tc>
          <w:tcPr>
            <w:tcW w:w="2550" w:type="dxa"/>
          </w:tcPr>
          <w:p w14:paraId="7DA1719C" w14:textId="77777777" w:rsidR="00641C5F" w:rsidRDefault="00641C5F" w:rsidP="00641C5F">
            <w:r>
              <w:t>What is the timeout period for inactive accounts?</w:t>
            </w:r>
          </w:p>
        </w:tc>
        <w:tc>
          <w:tcPr>
            <w:tcW w:w="4904" w:type="dxa"/>
            <w:tcBorders>
              <w:bottom w:val="single" w:sz="4" w:space="0" w:color="auto"/>
            </w:tcBorders>
            <w:shd w:val="clear" w:color="auto" w:fill="FFFFFF" w:themeFill="background1"/>
          </w:tcPr>
          <w:p w14:paraId="35907571" w14:textId="77777777" w:rsidR="00641C5F" w:rsidRDefault="00641C5F" w:rsidP="00641C5F">
            <w:r>
              <w:t>3 Months</w:t>
            </w:r>
          </w:p>
        </w:tc>
      </w:tr>
      <w:tr w:rsidR="00641C5F" w14:paraId="23348F28" w14:textId="77777777" w:rsidTr="00641C5F">
        <w:trPr>
          <w:trHeight w:val="300"/>
        </w:trPr>
        <w:tc>
          <w:tcPr>
            <w:tcW w:w="1562" w:type="dxa"/>
            <w:tcBorders>
              <w:bottom w:val="single" w:sz="4" w:space="0" w:color="auto"/>
            </w:tcBorders>
            <w:shd w:val="clear" w:color="auto" w:fill="FFFFFF" w:themeFill="background1"/>
          </w:tcPr>
          <w:p w14:paraId="6140F8B4" w14:textId="77777777" w:rsidR="00641C5F" w:rsidRDefault="00641C5F" w:rsidP="00641C5F">
            <w:r>
              <w:t>14.4</w:t>
            </w:r>
          </w:p>
        </w:tc>
        <w:tc>
          <w:tcPr>
            <w:tcW w:w="2550" w:type="dxa"/>
          </w:tcPr>
          <w:p w14:paraId="14920576" w14:textId="77777777" w:rsidR="00641C5F" w:rsidRDefault="00641C5F" w:rsidP="00641C5F">
            <w:r w:rsidRPr="001451D1">
              <w:t>What is the timeout period for inactive sessions?</w:t>
            </w:r>
          </w:p>
          <w:p w14:paraId="40E831D8" w14:textId="77777777" w:rsidR="00641C5F" w:rsidRDefault="00641C5F" w:rsidP="00641C5F">
            <w:r>
              <w:lastRenderedPageBreak/>
              <w:t>Who/What monitors session activity?</w:t>
            </w:r>
          </w:p>
        </w:tc>
        <w:tc>
          <w:tcPr>
            <w:tcW w:w="4904" w:type="dxa"/>
            <w:tcBorders>
              <w:bottom w:val="single" w:sz="4" w:space="0" w:color="auto"/>
            </w:tcBorders>
            <w:shd w:val="clear" w:color="auto" w:fill="FFFFFF" w:themeFill="background1"/>
          </w:tcPr>
          <w:p w14:paraId="26CD0B3B" w14:textId="77777777" w:rsidR="00641C5F" w:rsidRDefault="00641C5F" w:rsidP="00641C5F">
            <w:r>
              <w:lastRenderedPageBreak/>
              <w:t xml:space="preserve">3 Months. Data Set owners review access lists on a biannual basis.  Any inactive accounts are removed after 3 months of </w:t>
            </w:r>
            <w:r>
              <w:lastRenderedPageBreak/>
              <w:t>inactivity. Access to the platform is integrated to the starters, leavers and movers process within the local organisation</w:t>
            </w:r>
          </w:p>
        </w:tc>
      </w:tr>
      <w:tr w:rsidR="00641C5F" w14:paraId="5248393C" w14:textId="77777777" w:rsidTr="00641C5F">
        <w:trPr>
          <w:trHeight w:val="300"/>
        </w:trPr>
        <w:tc>
          <w:tcPr>
            <w:tcW w:w="1562" w:type="dxa"/>
            <w:tcBorders>
              <w:bottom w:val="single" w:sz="4" w:space="0" w:color="auto"/>
            </w:tcBorders>
            <w:shd w:val="clear" w:color="auto" w:fill="FFFFFF" w:themeFill="background1"/>
          </w:tcPr>
          <w:p w14:paraId="3264B844" w14:textId="77777777" w:rsidR="00641C5F" w:rsidRDefault="00641C5F" w:rsidP="00641C5F">
            <w:r>
              <w:lastRenderedPageBreak/>
              <w:t>14.5</w:t>
            </w:r>
          </w:p>
        </w:tc>
        <w:tc>
          <w:tcPr>
            <w:tcW w:w="2550" w:type="dxa"/>
          </w:tcPr>
          <w:p w14:paraId="5CFDCE29" w14:textId="77777777" w:rsidR="00641C5F" w:rsidRDefault="00641C5F" w:rsidP="00641C5F">
            <w:r>
              <w:t>What are the login and requirements?</w:t>
            </w:r>
          </w:p>
          <w:p w14:paraId="0FDAE359" w14:textId="77777777" w:rsidR="00641C5F" w:rsidRDefault="00641C5F" w:rsidP="00641C5F"/>
          <w:p w14:paraId="5B5088C0" w14:textId="77777777" w:rsidR="00641C5F" w:rsidRDefault="00641C5F" w:rsidP="00641C5F">
            <w:r>
              <w:t>What is the password length requirement and what are the password complexity rules?</w:t>
            </w:r>
          </w:p>
          <w:p w14:paraId="3B9B092A" w14:textId="77777777" w:rsidR="00641C5F" w:rsidRDefault="00641C5F" w:rsidP="00641C5F">
            <w:r>
              <w:t>Is there 2fa?</w:t>
            </w:r>
          </w:p>
          <w:p w14:paraId="45BB5AD0" w14:textId="77777777" w:rsidR="00641C5F" w:rsidRDefault="00641C5F" w:rsidP="00641C5F"/>
        </w:tc>
        <w:tc>
          <w:tcPr>
            <w:tcW w:w="4904" w:type="dxa"/>
            <w:tcBorders>
              <w:bottom w:val="single" w:sz="4" w:space="0" w:color="auto"/>
            </w:tcBorders>
            <w:shd w:val="clear" w:color="auto" w:fill="FFFFFF" w:themeFill="background1"/>
          </w:tcPr>
          <w:p w14:paraId="3F97AD23" w14:textId="77777777" w:rsidR="00641C5F" w:rsidRDefault="00641C5F" w:rsidP="00641C5F">
            <w:r>
              <w:t>The password complexity is set by the IDAM solution.</w:t>
            </w:r>
          </w:p>
          <w:p w14:paraId="38D9EDCF" w14:textId="77777777" w:rsidR="00641C5F" w:rsidRDefault="00641C5F" w:rsidP="00641C5F"/>
          <w:p w14:paraId="1B84ECBA" w14:textId="77777777" w:rsidR="00641C5F" w:rsidRDefault="00641C5F" w:rsidP="00641C5F">
            <w:r>
              <w:t>In the case of the National tenant, this is &gt;8 characters including mixed case and special characters.</w:t>
            </w:r>
          </w:p>
          <w:p w14:paraId="557A5CD5" w14:textId="77777777" w:rsidR="00641C5F" w:rsidRDefault="00641C5F" w:rsidP="00641C5F">
            <w:r>
              <w:t>2FA is also mandatory for all FDP users.</w:t>
            </w:r>
          </w:p>
        </w:tc>
      </w:tr>
      <w:tr w:rsidR="00641C5F" w14:paraId="00A1A73F" w14:textId="77777777" w:rsidTr="00641C5F">
        <w:trPr>
          <w:trHeight w:val="300"/>
        </w:trPr>
        <w:tc>
          <w:tcPr>
            <w:tcW w:w="1562" w:type="dxa"/>
            <w:tcBorders>
              <w:bottom w:val="single" w:sz="4" w:space="0" w:color="auto"/>
            </w:tcBorders>
            <w:shd w:val="clear" w:color="auto" w:fill="FFFFFF" w:themeFill="background1"/>
          </w:tcPr>
          <w:p w14:paraId="37C8952E" w14:textId="77777777" w:rsidR="00641C5F" w:rsidRDefault="00641C5F" w:rsidP="00641C5F">
            <w:r>
              <w:t>14.6</w:t>
            </w:r>
          </w:p>
        </w:tc>
        <w:tc>
          <w:tcPr>
            <w:tcW w:w="2550" w:type="dxa"/>
          </w:tcPr>
          <w:p w14:paraId="250FCC25" w14:textId="77777777" w:rsidR="00641C5F" w:rsidRDefault="00641C5F" w:rsidP="00641C5F">
            <w:r>
              <w:t>How is access to privileged accounts managed, is multi factor authentication enforced?</w:t>
            </w:r>
          </w:p>
          <w:p w14:paraId="6A177763" w14:textId="77777777" w:rsidR="00641C5F" w:rsidRDefault="00641C5F" w:rsidP="00641C5F"/>
          <w:p w14:paraId="214C09E7" w14:textId="77777777" w:rsidR="00641C5F" w:rsidRDefault="00641C5F" w:rsidP="00641C5F"/>
        </w:tc>
        <w:tc>
          <w:tcPr>
            <w:tcW w:w="4904" w:type="dxa"/>
            <w:tcBorders>
              <w:bottom w:val="single" w:sz="4" w:space="0" w:color="auto"/>
            </w:tcBorders>
            <w:shd w:val="clear" w:color="auto" w:fill="FFFFFF" w:themeFill="background1"/>
          </w:tcPr>
          <w:p w14:paraId="7D249CD6" w14:textId="77777777" w:rsidR="00641C5F" w:rsidRDefault="00641C5F" w:rsidP="00641C5F">
            <w:r>
              <w:t>MFA, yes</w:t>
            </w:r>
          </w:p>
        </w:tc>
      </w:tr>
      <w:tr w:rsidR="00641C5F" w14:paraId="4865A2AD" w14:textId="77777777" w:rsidTr="00641C5F">
        <w:trPr>
          <w:trHeight w:val="300"/>
        </w:trPr>
        <w:tc>
          <w:tcPr>
            <w:tcW w:w="1562" w:type="dxa"/>
            <w:tcBorders>
              <w:bottom w:val="single" w:sz="4" w:space="0" w:color="auto"/>
            </w:tcBorders>
            <w:shd w:val="clear" w:color="auto" w:fill="FFFFFF" w:themeFill="background1"/>
          </w:tcPr>
          <w:p w14:paraId="5499C5C5" w14:textId="77777777" w:rsidR="00641C5F" w:rsidRDefault="00641C5F" w:rsidP="00641C5F">
            <w:r>
              <w:t>14.7</w:t>
            </w:r>
          </w:p>
        </w:tc>
        <w:tc>
          <w:tcPr>
            <w:tcW w:w="2550" w:type="dxa"/>
          </w:tcPr>
          <w:p w14:paraId="2A450503" w14:textId="77777777" w:rsidR="00641C5F" w:rsidRDefault="00641C5F" w:rsidP="00641C5F">
            <w:r>
              <w:t>Is MFA implemented for all users? What MFA method(s) is used and are there any exceptions to when MFA is applied?</w:t>
            </w:r>
          </w:p>
        </w:tc>
        <w:tc>
          <w:tcPr>
            <w:tcW w:w="4904" w:type="dxa"/>
            <w:tcBorders>
              <w:bottom w:val="single" w:sz="4" w:space="0" w:color="auto"/>
            </w:tcBorders>
            <w:shd w:val="clear" w:color="auto" w:fill="FFFFFF" w:themeFill="background1"/>
          </w:tcPr>
          <w:p w14:paraId="34DE1F5A" w14:textId="77777777" w:rsidR="00641C5F" w:rsidRDefault="00641C5F" w:rsidP="00641C5F">
            <w:r>
              <w:t>Yes</w:t>
            </w:r>
          </w:p>
        </w:tc>
      </w:tr>
      <w:tr w:rsidR="00641C5F" w14:paraId="134EE130" w14:textId="77777777" w:rsidTr="00641C5F">
        <w:trPr>
          <w:trHeight w:val="300"/>
        </w:trPr>
        <w:tc>
          <w:tcPr>
            <w:tcW w:w="1562" w:type="dxa"/>
            <w:tcBorders>
              <w:bottom w:val="single" w:sz="4" w:space="0" w:color="auto"/>
            </w:tcBorders>
            <w:shd w:val="clear" w:color="auto" w:fill="FFFFFF" w:themeFill="background1"/>
          </w:tcPr>
          <w:p w14:paraId="7E1E9EA9" w14:textId="77777777" w:rsidR="00641C5F" w:rsidRDefault="00641C5F" w:rsidP="00641C5F">
            <w:r>
              <w:t>14.8</w:t>
            </w:r>
          </w:p>
        </w:tc>
        <w:tc>
          <w:tcPr>
            <w:tcW w:w="2550" w:type="dxa"/>
          </w:tcPr>
          <w:p w14:paraId="77B9B519" w14:textId="77777777" w:rsidR="00641C5F" w:rsidRDefault="00641C5F" w:rsidP="00641C5F">
            <w:r w:rsidRPr="00F0701E">
              <w:t>If the system requires a separate login, what password length/complexity rules are applied?</w:t>
            </w:r>
          </w:p>
          <w:p w14:paraId="2A657C17" w14:textId="77777777" w:rsidR="00641C5F" w:rsidRDefault="00641C5F" w:rsidP="00641C5F"/>
        </w:tc>
        <w:tc>
          <w:tcPr>
            <w:tcW w:w="4904" w:type="dxa"/>
            <w:tcBorders>
              <w:bottom w:val="single" w:sz="4" w:space="0" w:color="auto"/>
            </w:tcBorders>
            <w:shd w:val="clear" w:color="auto" w:fill="FFFFFF" w:themeFill="background1"/>
          </w:tcPr>
          <w:p w14:paraId="12564983" w14:textId="77777777" w:rsidR="00641C5F" w:rsidRDefault="00641C5F" w:rsidP="00641C5F">
            <w:r>
              <w:t>NA</w:t>
            </w:r>
          </w:p>
        </w:tc>
      </w:tr>
      <w:tr w:rsidR="00641C5F" w14:paraId="0C0126DC" w14:textId="77777777" w:rsidTr="00641C5F">
        <w:trPr>
          <w:trHeight w:val="300"/>
        </w:trPr>
        <w:tc>
          <w:tcPr>
            <w:tcW w:w="1562" w:type="dxa"/>
            <w:tcBorders>
              <w:bottom w:val="single" w:sz="4" w:space="0" w:color="auto"/>
            </w:tcBorders>
            <w:shd w:val="clear" w:color="auto" w:fill="FFFFFF" w:themeFill="background1"/>
          </w:tcPr>
          <w:p w14:paraId="5421A390" w14:textId="77777777" w:rsidR="00641C5F" w:rsidRDefault="00641C5F" w:rsidP="00641C5F">
            <w:r>
              <w:t>14.9</w:t>
            </w:r>
          </w:p>
        </w:tc>
        <w:tc>
          <w:tcPr>
            <w:tcW w:w="2550" w:type="dxa"/>
          </w:tcPr>
          <w:p w14:paraId="298C9CD6" w14:textId="77777777" w:rsidR="00641C5F" w:rsidRDefault="00641C5F" w:rsidP="00641C5F">
            <w:r>
              <w:t>How will the system deal with failed logon attempts?</w:t>
            </w:r>
          </w:p>
        </w:tc>
        <w:tc>
          <w:tcPr>
            <w:tcW w:w="4904" w:type="dxa"/>
            <w:tcBorders>
              <w:bottom w:val="single" w:sz="4" w:space="0" w:color="auto"/>
            </w:tcBorders>
            <w:shd w:val="clear" w:color="auto" w:fill="FFFFFF" w:themeFill="background1"/>
          </w:tcPr>
          <w:p w14:paraId="12698933" w14:textId="77777777" w:rsidR="00641C5F" w:rsidRDefault="00641C5F" w:rsidP="00641C5F">
            <w:r>
              <w:t>Via the specific process connected with the selected IDAM provider.</w:t>
            </w:r>
          </w:p>
          <w:p w14:paraId="75C119A1" w14:textId="77777777" w:rsidR="00641C5F" w:rsidRDefault="00641C5F" w:rsidP="00641C5F"/>
        </w:tc>
      </w:tr>
      <w:tr w:rsidR="00641C5F" w14:paraId="73711857" w14:textId="77777777" w:rsidTr="00641C5F">
        <w:trPr>
          <w:trHeight w:val="300"/>
        </w:trPr>
        <w:tc>
          <w:tcPr>
            <w:tcW w:w="1562" w:type="dxa"/>
            <w:tcBorders>
              <w:bottom w:val="single" w:sz="4" w:space="0" w:color="auto"/>
            </w:tcBorders>
            <w:shd w:val="clear" w:color="auto" w:fill="FFFFFF" w:themeFill="background1"/>
          </w:tcPr>
          <w:p w14:paraId="233C72A8" w14:textId="77777777" w:rsidR="00641C5F" w:rsidRDefault="00641C5F" w:rsidP="00641C5F">
            <w:r>
              <w:t>14.10</w:t>
            </w:r>
          </w:p>
        </w:tc>
        <w:tc>
          <w:tcPr>
            <w:tcW w:w="2550" w:type="dxa"/>
          </w:tcPr>
          <w:p w14:paraId="61075B5D" w14:textId="77777777" w:rsidR="00641C5F" w:rsidRDefault="00641C5F" w:rsidP="00641C5F">
            <w:r>
              <w:t>How will access attempts be monitored and audited to confirm that these controls are working?</w:t>
            </w:r>
          </w:p>
        </w:tc>
        <w:tc>
          <w:tcPr>
            <w:tcW w:w="4904" w:type="dxa"/>
            <w:tcBorders>
              <w:bottom w:val="single" w:sz="4" w:space="0" w:color="auto"/>
            </w:tcBorders>
            <w:shd w:val="clear" w:color="auto" w:fill="FFFFFF" w:themeFill="background1"/>
          </w:tcPr>
          <w:p w14:paraId="7248F1CC" w14:textId="77777777" w:rsidR="00641C5F" w:rsidRDefault="00641C5F" w:rsidP="00641C5F">
            <w:r>
              <w:t>Via the specific process connected with the selected IDAM provider</w:t>
            </w:r>
          </w:p>
        </w:tc>
      </w:tr>
      <w:tr w:rsidR="00641C5F" w14:paraId="2BDC62B6" w14:textId="77777777" w:rsidTr="00641C5F">
        <w:trPr>
          <w:trHeight w:val="300"/>
        </w:trPr>
        <w:tc>
          <w:tcPr>
            <w:tcW w:w="1562" w:type="dxa"/>
            <w:tcBorders>
              <w:bottom w:val="single" w:sz="4" w:space="0" w:color="auto"/>
            </w:tcBorders>
            <w:shd w:val="clear" w:color="auto" w:fill="FFFFFF" w:themeFill="background1"/>
          </w:tcPr>
          <w:p w14:paraId="54BFBDE9" w14:textId="77777777" w:rsidR="00641C5F" w:rsidRDefault="00641C5F" w:rsidP="00641C5F">
            <w:r>
              <w:t>14.11</w:t>
            </w:r>
          </w:p>
        </w:tc>
        <w:tc>
          <w:tcPr>
            <w:tcW w:w="2550" w:type="dxa"/>
          </w:tcPr>
          <w:p w14:paraId="5AE57AAB" w14:textId="77777777" w:rsidR="00641C5F" w:rsidRDefault="00641C5F" w:rsidP="00641C5F">
            <w:r>
              <w:t xml:space="preserve">What is the maximum permitted time that a session can remain active before the user </w:t>
            </w:r>
            <w:r>
              <w:lastRenderedPageBreak/>
              <w:t>is required to reauthenticate?</w:t>
            </w:r>
          </w:p>
          <w:p w14:paraId="309FE8F5" w14:textId="77777777" w:rsidR="00641C5F" w:rsidRDefault="00641C5F" w:rsidP="00641C5F"/>
        </w:tc>
        <w:tc>
          <w:tcPr>
            <w:tcW w:w="4904" w:type="dxa"/>
            <w:tcBorders>
              <w:bottom w:val="single" w:sz="4" w:space="0" w:color="auto"/>
            </w:tcBorders>
            <w:shd w:val="clear" w:color="auto" w:fill="FFFFFF" w:themeFill="background1"/>
          </w:tcPr>
          <w:p w14:paraId="01B8DBFE" w14:textId="77777777" w:rsidR="00641C5F" w:rsidRDefault="00641C5F" w:rsidP="00641C5F">
            <w:r>
              <w:lastRenderedPageBreak/>
              <w:t>24 Hours</w:t>
            </w:r>
          </w:p>
        </w:tc>
      </w:tr>
      <w:tr w:rsidR="00641C5F" w14:paraId="0EC34B7B" w14:textId="77777777" w:rsidTr="00641C5F">
        <w:trPr>
          <w:trHeight w:val="300"/>
        </w:trPr>
        <w:tc>
          <w:tcPr>
            <w:tcW w:w="1562" w:type="dxa"/>
          </w:tcPr>
          <w:p w14:paraId="40C3A5E1" w14:textId="77777777" w:rsidR="00641C5F" w:rsidRDefault="00641C5F" w:rsidP="00641C5F">
            <w:r>
              <w:t>14.12</w:t>
            </w:r>
          </w:p>
        </w:tc>
        <w:tc>
          <w:tcPr>
            <w:tcW w:w="2550" w:type="dxa"/>
          </w:tcPr>
          <w:p w14:paraId="2CBF7757" w14:textId="77777777" w:rsidR="00641C5F" w:rsidRDefault="00641C5F" w:rsidP="00641C5F">
            <w:r>
              <w:t>Is SSO supported? If yes, is it enabled?</w:t>
            </w:r>
          </w:p>
        </w:tc>
        <w:tc>
          <w:tcPr>
            <w:tcW w:w="4904" w:type="dxa"/>
          </w:tcPr>
          <w:p w14:paraId="48520CD6" w14:textId="77777777" w:rsidR="00641C5F" w:rsidRDefault="00641C5F" w:rsidP="00641C5F">
            <w:r>
              <w:t>Yes, yes</w:t>
            </w:r>
          </w:p>
        </w:tc>
      </w:tr>
      <w:tr w:rsidR="00641C5F" w14:paraId="3D67B282" w14:textId="77777777" w:rsidTr="00641C5F">
        <w:trPr>
          <w:trHeight w:val="300"/>
        </w:trPr>
        <w:tc>
          <w:tcPr>
            <w:tcW w:w="1562" w:type="dxa"/>
          </w:tcPr>
          <w:p w14:paraId="75336A13" w14:textId="77777777" w:rsidR="00641C5F" w:rsidRDefault="00641C5F" w:rsidP="00641C5F">
            <w:r>
              <w:t>14.13</w:t>
            </w:r>
          </w:p>
        </w:tc>
        <w:tc>
          <w:tcPr>
            <w:tcW w:w="2550" w:type="dxa"/>
          </w:tcPr>
          <w:p w14:paraId="5079442D" w14:textId="77777777" w:rsidR="00641C5F" w:rsidRDefault="00641C5F" w:rsidP="00641C5F">
            <w:r>
              <w:t>How will an Information Asset Owner (IAO) monitor and audit to confirm that these access controls are working?</w:t>
            </w:r>
          </w:p>
          <w:p w14:paraId="57395421" w14:textId="77777777" w:rsidR="00641C5F" w:rsidRDefault="00641C5F" w:rsidP="00641C5F"/>
        </w:tc>
        <w:tc>
          <w:tcPr>
            <w:tcW w:w="4904" w:type="dxa"/>
          </w:tcPr>
          <w:p w14:paraId="4D5D5166" w14:textId="77777777" w:rsidR="00641C5F" w:rsidRDefault="00641C5F" w:rsidP="00641C5F">
            <w:r>
              <w:t>For authentication, this will be via the specific process connected with the selected IDAM provider.</w:t>
            </w:r>
          </w:p>
          <w:p w14:paraId="1008A6FA" w14:textId="77777777" w:rsidR="00641C5F" w:rsidRDefault="00641C5F" w:rsidP="00641C5F"/>
          <w:p w14:paraId="36FA6E08" w14:textId="77777777" w:rsidR="00641C5F" w:rsidRDefault="00641C5F" w:rsidP="00641C5F">
            <w:r>
              <w:t>NDIT maintains detailed audit logs of all user actions and system events, which can be</w:t>
            </w:r>
          </w:p>
          <w:p w14:paraId="405BFF00" w14:textId="77777777" w:rsidR="00641C5F" w:rsidRDefault="00641C5F" w:rsidP="00641C5F">
            <w:r>
              <w:t>used to detect and investigate potential security incidents. This includes logging of cryptographic operations and key</w:t>
            </w:r>
          </w:p>
          <w:p w14:paraId="24527187" w14:textId="77777777" w:rsidR="00641C5F" w:rsidRDefault="00641C5F" w:rsidP="00641C5F">
            <w:r>
              <w:t>usage.</w:t>
            </w:r>
          </w:p>
          <w:p w14:paraId="09DA094F" w14:textId="77777777" w:rsidR="00641C5F" w:rsidRDefault="00641C5F" w:rsidP="00641C5F">
            <w:pPr>
              <w:rPr>
                <w:iCs/>
              </w:rPr>
            </w:pPr>
            <w:r w:rsidRPr="007E3381">
              <w:rPr>
                <w:iCs/>
              </w:rPr>
              <w:t>FDP is also integrated with NHS CSOC.</w:t>
            </w:r>
          </w:p>
          <w:p w14:paraId="0CA3D732" w14:textId="77777777" w:rsidR="00641C5F" w:rsidRDefault="00641C5F" w:rsidP="00641C5F">
            <w:pPr>
              <w:rPr>
                <w:iCs/>
              </w:rPr>
            </w:pPr>
          </w:p>
          <w:p w14:paraId="04835530" w14:textId="77777777" w:rsidR="00641C5F" w:rsidRDefault="00641C5F" w:rsidP="00641C5F">
            <w:r>
              <w:rPr>
                <w:iCs/>
              </w:rPr>
              <w:t xml:space="preserve">PET also has internal security monitoring administered by the </w:t>
            </w:r>
            <w:proofErr w:type="spellStart"/>
            <w:r>
              <w:rPr>
                <w:iCs/>
              </w:rPr>
              <w:t>Iqvia</w:t>
            </w:r>
            <w:proofErr w:type="spellEnd"/>
            <w:r>
              <w:rPr>
                <w:iCs/>
              </w:rPr>
              <w:t xml:space="preserve"> platform team, as well as CSOC integration.</w:t>
            </w:r>
          </w:p>
        </w:tc>
      </w:tr>
      <w:tr w:rsidR="00641C5F" w14:paraId="7034242A" w14:textId="77777777" w:rsidTr="00641C5F">
        <w:trPr>
          <w:trHeight w:val="300"/>
        </w:trPr>
        <w:tc>
          <w:tcPr>
            <w:tcW w:w="1562" w:type="dxa"/>
            <w:shd w:val="clear" w:color="auto" w:fill="A6A6A6" w:themeFill="background1" w:themeFillShade="A6"/>
          </w:tcPr>
          <w:p w14:paraId="4E37F52D" w14:textId="77777777" w:rsidR="00641C5F" w:rsidRPr="00865CF7" w:rsidRDefault="00641C5F" w:rsidP="00641C5F">
            <w:pPr>
              <w:rPr>
                <w:b/>
                <w:bCs/>
              </w:rPr>
            </w:pPr>
            <w:r w:rsidRPr="00865CF7">
              <w:rPr>
                <w:b/>
                <w:bCs/>
              </w:rPr>
              <w:t>15.0</w:t>
            </w:r>
          </w:p>
        </w:tc>
        <w:tc>
          <w:tcPr>
            <w:tcW w:w="2550" w:type="dxa"/>
            <w:shd w:val="clear" w:color="auto" w:fill="A6A6A6" w:themeFill="background1" w:themeFillShade="A6"/>
          </w:tcPr>
          <w:p w14:paraId="53C591EB" w14:textId="77777777" w:rsidR="00641C5F" w:rsidRPr="006A2EC1" w:rsidRDefault="00641C5F" w:rsidP="00641C5F">
            <w:pPr>
              <w:rPr>
                <w:b/>
                <w:bCs/>
              </w:rPr>
            </w:pPr>
            <w:r w:rsidRPr="006A2EC1">
              <w:rPr>
                <w:b/>
                <w:bCs/>
              </w:rPr>
              <w:t>Access Configuration and Rights</w:t>
            </w:r>
          </w:p>
        </w:tc>
        <w:tc>
          <w:tcPr>
            <w:tcW w:w="4904" w:type="dxa"/>
            <w:shd w:val="clear" w:color="auto" w:fill="A6A6A6" w:themeFill="background1" w:themeFillShade="A6"/>
          </w:tcPr>
          <w:p w14:paraId="5D7BC4A7" w14:textId="77777777" w:rsidR="00641C5F" w:rsidRDefault="00641C5F" w:rsidP="00641C5F"/>
        </w:tc>
      </w:tr>
      <w:tr w:rsidR="00641C5F" w14:paraId="07EF98D8" w14:textId="77777777" w:rsidTr="00641C5F">
        <w:trPr>
          <w:trHeight w:val="300"/>
        </w:trPr>
        <w:tc>
          <w:tcPr>
            <w:tcW w:w="1562" w:type="dxa"/>
          </w:tcPr>
          <w:p w14:paraId="1B5C55DF" w14:textId="77777777" w:rsidR="00641C5F" w:rsidRDefault="00641C5F" w:rsidP="00641C5F">
            <w:r>
              <w:t>15.1</w:t>
            </w:r>
          </w:p>
        </w:tc>
        <w:tc>
          <w:tcPr>
            <w:tcW w:w="2550" w:type="dxa"/>
          </w:tcPr>
          <w:p w14:paraId="4057142B" w14:textId="77777777" w:rsidR="00641C5F" w:rsidRDefault="00641C5F" w:rsidP="00641C5F">
            <w:r w:rsidRPr="001451D1">
              <w:t>Who is responsible for controlling access to the system?</w:t>
            </w:r>
          </w:p>
        </w:tc>
        <w:tc>
          <w:tcPr>
            <w:tcW w:w="4904" w:type="dxa"/>
          </w:tcPr>
          <w:p w14:paraId="67AD8C63" w14:textId="77777777" w:rsidR="00641C5F" w:rsidRDefault="00641C5F" w:rsidP="00641C5F">
            <w:r>
              <w:t>Data Engineering, NHSE</w:t>
            </w:r>
          </w:p>
        </w:tc>
      </w:tr>
      <w:tr w:rsidR="00641C5F" w14:paraId="2E37B616" w14:textId="77777777" w:rsidTr="00641C5F">
        <w:trPr>
          <w:trHeight w:val="300"/>
        </w:trPr>
        <w:tc>
          <w:tcPr>
            <w:tcW w:w="1562" w:type="dxa"/>
          </w:tcPr>
          <w:p w14:paraId="0DC75902" w14:textId="77777777" w:rsidR="00641C5F" w:rsidRDefault="00641C5F" w:rsidP="00641C5F">
            <w:r>
              <w:t>15.2</w:t>
            </w:r>
          </w:p>
        </w:tc>
        <w:tc>
          <w:tcPr>
            <w:tcW w:w="2550" w:type="dxa"/>
          </w:tcPr>
          <w:p w14:paraId="33AE6098" w14:textId="77777777" w:rsidR="00641C5F" w:rsidRDefault="00641C5F" w:rsidP="00641C5F">
            <w:r>
              <w:t>Is there an administrator role for the system?</w:t>
            </w:r>
          </w:p>
        </w:tc>
        <w:tc>
          <w:tcPr>
            <w:tcW w:w="4904" w:type="dxa"/>
          </w:tcPr>
          <w:p w14:paraId="43BC69E8" w14:textId="77777777" w:rsidR="00641C5F" w:rsidRDefault="00641C5F" w:rsidP="00641C5F">
            <w:r>
              <w:t>Yes</w:t>
            </w:r>
          </w:p>
        </w:tc>
      </w:tr>
      <w:tr w:rsidR="00641C5F" w14:paraId="2569B1CE" w14:textId="77777777" w:rsidTr="00641C5F">
        <w:trPr>
          <w:trHeight w:val="300"/>
        </w:trPr>
        <w:tc>
          <w:tcPr>
            <w:tcW w:w="1562" w:type="dxa"/>
          </w:tcPr>
          <w:p w14:paraId="2A512470" w14:textId="77777777" w:rsidR="00641C5F" w:rsidRDefault="00641C5F" w:rsidP="00641C5F">
            <w:r>
              <w:t>15.3</w:t>
            </w:r>
          </w:p>
        </w:tc>
        <w:tc>
          <w:tcPr>
            <w:tcW w:w="2550" w:type="dxa"/>
          </w:tcPr>
          <w:p w14:paraId="05EFAA3E" w14:textId="77777777" w:rsidR="00641C5F" w:rsidRDefault="00641C5F" w:rsidP="00641C5F">
            <w:r>
              <w:t>How many administrator roles are there?</w:t>
            </w:r>
          </w:p>
        </w:tc>
        <w:tc>
          <w:tcPr>
            <w:tcW w:w="4904" w:type="dxa"/>
          </w:tcPr>
          <w:p w14:paraId="5662BFEC" w14:textId="77777777" w:rsidR="00641C5F" w:rsidRDefault="00641C5F" w:rsidP="00641C5F">
            <w:r>
              <w:t>1</w:t>
            </w:r>
          </w:p>
        </w:tc>
      </w:tr>
      <w:tr w:rsidR="00641C5F" w14:paraId="1361721A" w14:textId="77777777" w:rsidTr="00641C5F">
        <w:trPr>
          <w:trHeight w:val="300"/>
        </w:trPr>
        <w:tc>
          <w:tcPr>
            <w:tcW w:w="1562" w:type="dxa"/>
          </w:tcPr>
          <w:p w14:paraId="62D6E2FB" w14:textId="77777777" w:rsidR="00641C5F" w:rsidRDefault="00641C5F" w:rsidP="00641C5F">
            <w:r>
              <w:t>15.4</w:t>
            </w:r>
          </w:p>
        </w:tc>
        <w:tc>
          <w:tcPr>
            <w:tcW w:w="2550" w:type="dxa"/>
          </w:tcPr>
          <w:p w14:paraId="68CEAB65" w14:textId="77777777" w:rsidR="00641C5F" w:rsidRDefault="00641C5F" w:rsidP="00641C5F">
            <w:r>
              <w:t xml:space="preserve">How is the administrator role configured/setup?  </w:t>
            </w:r>
          </w:p>
        </w:tc>
        <w:tc>
          <w:tcPr>
            <w:tcW w:w="4904" w:type="dxa"/>
          </w:tcPr>
          <w:p w14:paraId="5B923754" w14:textId="77777777" w:rsidR="00641C5F" w:rsidRDefault="00641C5F" w:rsidP="00641C5F">
            <w:r>
              <w:t>As per NHSE Policies</w:t>
            </w:r>
          </w:p>
        </w:tc>
      </w:tr>
      <w:tr w:rsidR="00641C5F" w14:paraId="1A7A4834" w14:textId="77777777" w:rsidTr="00641C5F">
        <w:trPr>
          <w:trHeight w:val="300"/>
        </w:trPr>
        <w:tc>
          <w:tcPr>
            <w:tcW w:w="1562" w:type="dxa"/>
          </w:tcPr>
          <w:p w14:paraId="1C630818" w14:textId="77777777" w:rsidR="00641C5F" w:rsidRDefault="00641C5F" w:rsidP="00641C5F">
            <w:r>
              <w:t>15.5</w:t>
            </w:r>
          </w:p>
        </w:tc>
        <w:tc>
          <w:tcPr>
            <w:tcW w:w="2550" w:type="dxa"/>
          </w:tcPr>
          <w:p w14:paraId="1E3A407C" w14:textId="77777777" w:rsidR="00641C5F" w:rsidRDefault="00641C5F" w:rsidP="00641C5F">
            <w:r>
              <w:t>Does administrator have two separate accounts? (One to perform administrative duties and one to perform non-admin duties)</w:t>
            </w:r>
          </w:p>
        </w:tc>
        <w:tc>
          <w:tcPr>
            <w:tcW w:w="4904" w:type="dxa"/>
          </w:tcPr>
          <w:p w14:paraId="3BC89EA1" w14:textId="77777777" w:rsidR="00641C5F" w:rsidRDefault="00641C5F" w:rsidP="00641C5F">
            <w:r>
              <w:t>Yes</w:t>
            </w:r>
          </w:p>
        </w:tc>
      </w:tr>
      <w:tr w:rsidR="00641C5F" w14:paraId="392FDA76" w14:textId="77777777" w:rsidTr="00641C5F">
        <w:trPr>
          <w:trHeight w:val="300"/>
        </w:trPr>
        <w:tc>
          <w:tcPr>
            <w:tcW w:w="1562" w:type="dxa"/>
          </w:tcPr>
          <w:p w14:paraId="6030B1D4" w14:textId="77777777" w:rsidR="00641C5F" w:rsidRDefault="00641C5F" w:rsidP="00641C5F">
            <w:r>
              <w:t>15.6</w:t>
            </w:r>
          </w:p>
        </w:tc>
        <w:tc>
          <w:tcPr>
            <w:tcW w:w="2550" w:type="dxa"/>
          </w:tcPr>
          <w:p w14:paraId="47230209" w14:textId="77777777" w:rsidR="00641C5F" w:rsidRDefault="00641C5F" w:rsidP="00641C5F">
            <w:r>
              <w:t>How are Enterprise Admin roles controlled?</w:t>
            </w:r>
          </w:p>
        </w:tc>
        <w:tc>
          <w:tcPr>
            <w:tcW w:w="4904" w:type="dxa"/>
          </w:tcPr>
          <w:p w14:paraId="2511DBF4" w14:textId="77777777" w:rsidR="00641C5F" w:rsidRDefault="00641C5F" w:rsidP="00641C5F">
            <w:r>
              <w:t>As per NHSE Policies</w:t>
            </w:r>
          </w:p>
        </w:tc>
      </w:tr>
      <w:tr w:rsidR="00641C5F" w14:paraId="2F7C76A7" w14:textId="77777777" w:rsidTr="00641C5F">
        <w:trPr>
          <w:trHeight w:val="300"/>
        </w:trPr>
        <w:tc>
          <w:tcPr>
            <w:tcW w:w="1562" w:type="dxa"/>
          </w:tcPr>
          <w:p w14:paraId="7BDCAAE5" w14:textId="77777777" w:rsidR="00641C5F" w:rsidRDefault="00641C5F" w:rsidP="00641C5F">
            <w:r>
              <w:t>15.7</w:t>
            </w:r>
          </w:p>
        </w:tc>
        <w:tc>
          <w:tcPr>
            <w:tcW w:w="2550" w:type="dxa"/>
          </w:tcPr>
          <w:p w14:paraId="5B94FEB6" w14:textId="77777777" w:rsidR="00641C5F" w:rsidRDefault="00641C5F" w:rsidP="00641C5F">
            <w:r>
              <w:t xml:space="preserve">How do internal users log in to the system? </w:t>
            </w:r>
            <w:proofErr w:type="spellStart"/>
            <w:r>
              <w:lastRenderedPageBreak/>
              <w:t>Eg.</w:t>
            </w:r>
            <w:proofErr w:type="spellEnd"/>
            <w:r>
              <w:t xml:space="preserve"> Username/password/ID/Pin</w:t>
            </w:r>
          </w:p>
          <w:p w14:paraId="7DFC7F21" w14:textId="77777777" w:rsidR="00641C5F" w:rsidRPr="00B24AC6" w:rsidRDefault="00641C5F" w:rsidP="00641C5F"/>
        </w:tc>
        <w:tc>
          <w:tcPr>
            <w:tcW w:w="4904" w:type="dxa"/>
          </w:tcPr>
          <w:p w14:paraId="5AA60E39" w14:textId="77777777" w:rsidR="00641C5F" w:rsidRDefault="00641C5F" w:rsidP="00641C5F">
            <w:r>
              <w:lastRenderedPageBreak/>
              <w:t xml:space="preserve">2FA with </w:t>
            </w:r>
            <w:proofErr w:type="spellStart"/>
            <w:r>
              <w:t>nhsmail</w:t>
            </w:r>
            <w:proofErr w:type="spellEnd"/>
          </w:p>
        </w:tc>
      </w:tr>
      <w:tr w:rsidR="00641C5F" w14:paraId="5916EFCE" w14:textId="77777777" w:rsidTr="00641C5F">
        <w:trPr>
          <w:trHeight w:val="300"/>
        </w:trPr>
        <w:tc>
          <w:tcPr>
            <w:tcW w:w="1562" w:type="dxa"/>
          </w:tcPr>
          <w:p w14:paraId="54E0A541" w14:textId="77777777" w:rsidR="00641C5F" w:rsidRDefault="00641C5F" w:rsidP="00641C5F">
            <w:r>
              <w:t>15.8</w:t>
            </w:r>
          </w:p>
        </w:tc>
        <w:tc>
          <w:tcPr>
            <w:tcW w:w="2550" w:type="dxa"/>
          </w:tcPr>
          <w:p w14:paraId="49309E7B" w14:textId="77777777" w:rsidR="00641C5F" w:rsidRDefault="00641C5F" w:rsidP="00641C5F">
            <w:r>
              <w:t xml:space="preserve">How is the internal access configured/setup? </w:t>
            </w:r>
          </w:p>
        </w:tc>
        <w:tc>
          <w:tcPr>
            <w:tcW w:w="4904" w:type="dxa"/>
          </w:tcPr>
          <w:p w14:paraId="693CB5CA" w14:textId="77777777" w:rsidR="00641C5F" w:rsidRDefault="00641C5F" w:rsidP="00641C5F">
            <w:r>
              <w:t>A combination of RBAC and Purpose Based access controls</w:t>
            </w:r>
          </w:p>
        </w:tc>
      </w:tr>
      <w:tr w:rsidR="00641C5F" w14:paraId="6E8748FB" w14:textId="77777777" w:rsidTr="00641C5F">
        <w:trPr>
          <w:trHeight w:val="300"/>
        </w:trPr>
        <w:tc>
          <w:tcPr>
            <w:tcW w:w="1562" w:type="dxa"/>
          </w:tcPr>
          <w:p w14:paraId="5FFAA17A" w14:textId="77777777" w:rsidR="00641C5F" w:rsidRDefault="00641C5F" w:rsidP="00641C5F">
            <w:r>
              <w:t>15.9</w:t>
            </w:r>
          </w:p>
        </w:tc>
        <w:tc>
          <w:tcPr>
            <w:tcW w:w="2550" w:type="dxa"/>
          </w:tcPr>
          <w:p w14:paraId="2D11B7E3" w14:textId="77777777" w:rsidR="00641C5F" w:rsidRDefault="00641C5F" w:rsidP="00641C5F">
            <w:r>
              <w:t>Is internal access unrestricted?</w:t>
            </w:r>
            <w:r w:rsidRPr="00F0701E">
              <w:rPr>
                <w:b/>
                <w:bCs/>
              </w:rPr>
              <w:t xml:space="preserve"> Yes/No</w:t>
            </w:r>
            <w:r>
              <w:t xml:space="preserve"> If yes, please explain how.</w:t>
            </w:r>
          </w:p>
        </w:tc>
        <w:tc>
          <w:tcPr>
            <w:tcW w:w="4904" w:type="dxa"/>
          </w:tcPr>
          <w:p w14:paraId="1BC84EE4" w14:textId="77777777" w:rsidR="00641C5F" w:rsidRDefault="00641C5F" w:rsidP="00641C5F">
            <w:r>
              <w:t>No</w:t>
            </w:r>
          </w:p>
        </w:tc>
      </w:tr>
      <w:tr w:rsidR="00641C5F" w14:paraId="45766A00" w14:textId="77777777" w:rsidTr="00641C5F">
        <w:trPr>
          <w:trHeight w:val="300"/>
        </w:trPr>
        <w:tc>
          <w:tcPr>
            <w:tcW w:w="1562" w:type="dxa"/>
          </w:tcPr>
          <w:p w14:paraId="5707C250" w14:textId="77777777" w:rsidR="00641C5F" w:rsidRDefault="00641C5F" w:rsidP="00641C5F">
            <w:r>
              <w:t>15.10</w:t>
            </w:r>
          </w:p>
        </w:tc>
        <w:tc>
          <w:tcPr>
            <w:tcW w:w="2550" w:type="dxa"/>
          </w:tcPr>
          <w:p w14:paraId="5FB65E16" w14:textId="77777777" w:rsidR="00641C5F" w:rsidRDefault="00641C5F" w:rsidP="00641C5F">
            <w:r>
              <w:t>How will internal access be managed/monitored?</w:t>
            </w:r>
          </w:p>
        </w:tc>
        <w:tc>
          <w:tcPr>
            <w:tcW w:w="4904" w:type="dxa"/>
          </w:tcPr>
          <w:p w14:paraId="724468D3" w14:textId="77777777" w:rsidR="00641C5F" w:rsidRDefault="00641C5F" w:rsidP="00641C5F">
            <w:r>
              <w:t>NHS CSOC Monitoring</w:t>
            </w:r>
          </w:p>
        </w:tc>
      </w:tr>
      <w:tr w:rsidR="00641C5F" w14:paraId="63F00A31" w14:textId="77777777" w:rsidTr="00641C5F">
        <w:trPr>
          <w:trHeight w:val="300"/>
        </w:trPr>
        <w:tc>
          <w:tcPr>
            <w:tcW w:w="1562" w:type="dxa"/>
          </w:tcPr>
          <w:p w14:paraId="6ACD6BDF" w14:textId="77777777" w:rsidR="00641C5F" w:rsidRPr="00101C7B" w:rsidRDefault="00641C5F" w:rsidP="00641C5F">
            <w:r>
              <w:t>15.11</w:t>
            </w:r>
          </w:p>
        </w:tc>
        <w:tc>
          <w:tcPr>
            <w:tcW w:w="2550" w:type="dxa"/>
          </w:tcPr>
          <w:p w14:paraId="65B03D19" w14:textId="77777777" w:rsidR="00641C5F" w:rsidRDefault="00641C5F" w:rsidP="00641C5F">
            <w:r>
              <w:t xml:space="preserve">How is external access initially set up? </w:t>
            </w:r>
          </w:p>
        </w:tc>
        <w:tc>
          <w:tcPr>
            <w:tcW w:w="4904" w:type="dxa"/>
          </w:tcPr>
          <w:p w14:paraId="3524E849" w14:textId="77777777" w:rsidR="00641C5F" w:rsidRDefault="00641C5F" w:rsidP="00641C5F">
            <w:r>
              <w:t>External Access is disabled by default</w:t>
            </w:r>
          </w:p>
        </w:tc>
      </w:tr>
      <w:tr w:rsidR="00641C5F" w14:paraId="15BA9C97" w14:textId="77777777" w:rsidTr="00641C5F">
        <w:trPr>
          <w:trHeight w:val="300"/>
        </w:trPr>
        <w:tc>
          <w:tcPr>
            <w:tcW w:w="1562" w:type="dxa"/>
          </w:tcPr>
          <w:p w14:paraId="0AC3D332" w14:textId="77777777" w:rsidR="00641C5F" w:rsidRDefault="00641C5F" w:rsidP="00641C5F">
            <w:r>
              <w:t>15.12</w:t>
            </w:r>
          </w:p>
        </w:tc>
        <w:tc>
          <w:tcPr>
            <w:tcW w:w="2550" w:type="dxa"/>
          </w:tcPr>
          <w:p w14:paraId="1589CD07" w14:textId="77777777" w:rsidR="00641C5F" w:rsidRDefault="00641C5F" w:rsidP="00641C5F">
            <w:r>
              <w:t>How do external users log on to the system?</w:t>
            </w:r>
          </w:p>
        </w:tc>
        <w:tc>
          <w:tcPr>
            <w:tcW w:w="4904" w:type="dxa"/>
          </w:tcPr>
          <w:p w14:paraId="628B514B" w14:textId="77777777" w:rsidR="00641C5F" w:rsidRDefault="00641C5F" w:rsidP="00641C5F">
            <w:r>
              <w:t>All access is 2FA via either NHS Mail (NHS staff) or Okta (External Users)</w:t>
            </w:r>
          </w:p>
        </w:tc>
      </w:tr>
      <w:tr w:rsidR="00641C5F" w14:paraId="7DF21864" w14:textId="77777777" w:rsidTr="00641C5F">
        <w:trPr>
          <w:trHeight w:val="300"/>
        </w:trPr>
        <w:tc>
          <w:tcPr>
            <w:tcW w:w="1562" w:type="dxa"/>
          </w:tcPr>
          <w:p w14:paraId="33160760" w14:textId="77777777" w:rsidR="00641C5F" w:rsidRDefault="00641C5F" w:rsidP="00641C5F">
            <w:r>
              <w:t>15.13</w:t>
            </w:r>
          </w:p>
        </w:tc>
        <w:tc>
          <w:tcPr>
            <w:tcW w:w="2550" w:type="dxa"/>
          </w:tcPr>
          <w:p w14:paraId="6F25C264" w14:textId="77777777" w:rsidR="00641C5F" w:rsidRDefault="00641C5F" w:rsidP="00641C5F">
            <w:r>
              <w:t>Is External access unrestricted?  Yes/No If yes, please explain how</w:t>
            </w:r>
          </w:p>
        </w:tc>
        <w:tc>
          <w:tcPr>
            <w:tcW w:w="4904" w:type="dxa"/>
          </w:tcPr>
          <w:p w14:paraId="169F7256" w14:textId="77777777" w:rsidR="00641C5F" w:rsidRDefault="00641C5F" w:rsidP="00641C5F">
            <w:r>
              <w:t>No</w:t>
            </w:r>
          </w:p>
        </w:tc>
      </w:tr>
      <w:tr w:rsidR="00641C5F" w14:paraId="0F47994E" w14:textId="77777777" w:rsidTr="00641C5F">
        <w:trPr>
          <w:trHeight w:val="300"/>
        </w:trPr>
        <w:tc>
          <w:tcPr>
            <w:tcW w:w="1562" w:type="dxa"/>
          </w:tcPr>
          <w:p w14:paraId="4B9EBBA6" w14:textId="77777777" w:rsidR="00641C5F" w:rsidRDefault="00641C5F" w:rsidP="00641C5F">
            <w:r>
              <w:t>15.14</w:t>
            </w:r>
          </w:p>
        </w:tc>
        <w:tc>
          <w:tcPr>
            <w:tcW w:w="2550" w:type="dxa"/>
          </w:tcPr>
          <w:p w14:paraId="2391AAF2" w14:textId="77777777" w:rsidR="00641C5F" w:rsidRDefault="00641C5F" w:rsidP="00641C5F">
            <w:r>
              <w:t>Will any external users have administrative access?</w:t>
            </w:r>
          </w:p>
        </w:tc>
        <w:tc>
          <w:tcPr>
            <w:tcW w:w="4904" w:type="dxa"/>
          </w:tcPr>
          <w:p w14:paraId="2657BF03" w14:textId="77777777" w:rsidR="00641C5F" w:rsidRDefault="00641C5F" w:rsidP="00641C5F">
            <w:r>
              <w:t>No</w:t>
            </w:r>
          </w:p>
        </w:tc>
      </w:tr>
      <w:tr w:rsidR="00641C5F" w14:paraId="64A5A090" w14:textId="77777777" w:rsidTr="00641C5F">
        <w:trPr>
          <w:trHeight w:val="300"/>
        </w:trPr>
        <w:tc>
          <w:tcPr>
            <w:tcW w:w="1562" w:type="dxa"/>
          </w:tcPr>
          <w:p w14:paraId="48D0F630" w14:textId="77777777" w:rsidR="00641C5F" w:rsidRDefault="00641C5F" w:rsidP="00641C5F">
            <w:r>
              <w:t>15.15</w:t>
            </w:r>
          </w:p>
        </w:tc>
        <w:tc>
          <w:tcPr>
            <w:tcW w:w="2550" w:type="dxa"/>
          </w:tcPr>
          <w:p w14:paraId="138179C4" w14:textId="77777777" w:rsidR="00641C5F" w:rsidRDefault="00641C5F" w:rsidP="00641C5F">
            <w:r>
              <w:t xml:space="preserve">How will external access be managed/monitored? </w:t>
            </w:r>
          </w:p>
        </w:tc>
        <w:tc>
          <w:tcPr>
            <w:tcW w:w="4904" w:type="dxa"/>
          </w:tcPr>
          <w:p w14:paraId="6928FE03" w14:textId="77777777" w:rsidR="00641C5F" w:rsidRDefault="00641C5F" w:rsidP="00641C5F">
            <w:r>
              <w:t>NHS CSOC Monitoring</w:t>
            </w:r>
          </w:p>
        </w:tc>
      </w:tr>
      <w:tr w:rsidR="00641C5F" w14:paraId="44B82229" w14:textId="77777777" w:rsidTr="00641C5F">
        <w:trPr>
          <w:trHeight w:val="300"/>
        </w:trPr>
        <w:tc>
          <w:tcPr>
            <w:tcW w:w="1562" w:type="dxa"/>
          </w:tcPr>
          <w:p w14:paraId="410DAE99" w14:textId="77777777" w:rsidR="00641C5F" w:rsidRDefault="00641C5F" w:rsidP="00641C5F">
            <w:r>
              <w:t>15.16</w:t>
            </w:r>
          </w:p>
        </w:tc>
        <w:tc>
          <w:tcPr>
            <w:tcW w:w="2550" w:type="dxa"/>
          </w:tcPr>
          <w:p w14:paraId="44EFE7D7" w14:textId="77777777" w:rsidR="00641C5F" w:rsidRDefault="00641C5F" w:rsidP="00641C5F">
            <w:r>
              <w:t>Who monitors account inactivity? Is there an automated system to monitor user activity?</w:t>
            </w:r>
          </w:p>
        </w:tc>
        <w:tc>
          <w:tcPr>
            <w:tcW w:w="4904" w:type="dxa"/>
          </w:tcPr>
          <w:p w14:paraId="429E0F27" w14:textId="77777777" w:rsidR="00641C5F" w:rsidRDefault="00641C5F" w:rsidP="00641C5F">
            <w:r>
              <w:t>FDP Service Management Team</w:t>
            </w:r>
          </w:p>
        </w:tc>
      </w:tr>
      <w:tr w:rsidR="00641C5F" w14:paraId="26019CF0" w14:textId="77777777" w:rsidTr="00641C5F">
        <w:trPr>
          <w:trHeight w:val="300"/>
        </w:trPr>
        <w:tc>
          <w:tcPr>
            <w:tcW w:w="1562" w:type="dxa"/>
            <w:shd w:val="clear" w:color="auto" w:fill="A6A6A6" w:themeFill="background1" w:themeFillShade="A6"/>
          </w:tcPr>
          <w:p w14:paraId="67035450" w14:textId="77777777" w:rsidR="00641C5F" w:rsidRPr="00865CF7" w:rsidRDefault="00641C5F" w:rsidP="00641C5F">
            <w:pPr>
              <w:rPr>
                <w:b/>
                <w:bCs/>
              </w:rPr>
            </w:pPr>
            <w:r w:rsidRPr="00865CF7">
              <w:rPr>
                <w:b/>
                <w:bCs/>
              </w:rPr>
              <w:t>16.0</w:t>
            </w:r>
          </w:p>
        </w:tc>
        <w:tc>
          <w:tcPr>
            <w:tcW w:w="7454" w:type="dxa"/>
            <w:gridSpan w:val="2"/>
            <w:shd w:val="clear" w:color="auto" w:fill="A6A6A6" w:themeFill="background1" w:themeFillShade="A6"/>
          </w:tcPr>
          <w:p w14:paraId="05C65D9A" w14:textId="77777777" w:rsidR="00641C5F" w:rsidRDefault="00641C5F" w:rsidP="00641C5F">
            <w:r w:rsidRPr="00255C53">
              <w:rPr>
                <w:b/>
                <w:bCs/>
              </w:rPr>
              <w:t>Access Control Policies/ Processes</w:t>
            </w:r>
          </w:p>
        </w:tc>
      </w:tr>
      <w:tr w:rsidR="00641C5F" w14:paraId="7F23297D" w14:textId="77777777" w:rsidTr="00641C5F">
        <w:trPr>
          <w:trHeight w:val="300"/>
        </w:trPr>
        <w:tc>
          <w:tcPr>
            <w:tcW w:w="1562" w:type="dxa"/>
          </w:tcPr>
          <w:p w14:paraId="26EE5B50" w14:textId="77777777" w:rsidR="00641C5F" w:rsidRDefault="00641C5F" w:rsidP="00641C5F">
            <w:r>
              <w:t>16.1</w:t>
            </w:r>
          </w:p>
        </w:tc>
        <w:tc>
          <w:tcPr>
            <w:tcW w:w="2550" w:type="dxa"/>
          </w:tcPr>
          <w:p w14:paraId="2131C16A" w14:textId="77777777" w:rsidR="00641C5F" w:rsidRDefault="00641C5F" w:rsidP="00641C5F">
            <w:r>
              <w:t>Do you have an Access Control Policy? If yes, please provide a copy.</w:t>
            </w:r>
          </w:p>
        </w:tc>
        <w:tc>
          <w:tcPr>
            <w:tcW w:w="4904" w:type="dxa"/>
          </w:tcPr>
          <w:p w14:paraId="0CD5BF93" w14:textId="77777777" w:rsidR="00641C5F" w:rsidRDefault="00641C5F" w:rsidP="00641C5F">
            <w:r w:rsidRPr="00C93C3C">
              <w:t>https://app.safebase.io/accounts/c9c9a7b1-6d2a-4b12-b64f-def65ae67649/share?product=default&amp;itemUid=ddee6fb4-ffcc-40bc-892c-ca344768d1ff&amp;source=search</w:t>
            </w:r>
          </w:p>
        </w:tc>
      </w:tr>
      <w:tr w:rsidR="00641C5F" w14:paraId="434E2178" w14:textId="77777777" w:rsidTr="00641C5F">
        <w:trPr>
          <w:trHeight w:val="300"/>
        </w:trPr>
        <w:tc>
          <w:tcPr>
            <w:tcW w:w="1562" w:type="dxa"/>
          </w:tcPr>
          <w:p w14:paraId="02FB9E5E" w14:textId="77777777" w:rsidR="00641C5F" w:rsidRDefault="00641C5F" w:rsidP="00641C5F">
            <w:r>
              <w:t>16.2</w:t>
            </w:r>
          </w:p>
        </w:tc>
        <w:tc>
          <w:tcPr>
            <w:tcW w:w="2550" w:type="dxa"/>
          </w:tcPr>
          <w:p w14:paraId="09F73CAA" w14:textId="77777777" w:rsidR="00641C5F" w:rsidRDefault="00641C5F" w:rsidP="00641C5F">
            <w:r>
              <w:t>What is the process of configuring Access control models that are being implemented?</w:t>
            </w:r>
          </w:p>
        </w:tc>
        <w:tc>
          <w:tcPr>
            <w:tcW w:w="4904" w:type="dxa"/>
          </w:tcPr>
          <w:p w14:paraId="6CDF084B" w14:textId="77777777" w:rsidR="00641C5F" w:rsidRDefault="00641C5F" w:rsidP="00641C5F">
            <w:r>
              <w:t>The access control policy is the default setup</w:t>
            </w:r>
          </w:p>
        </w:tc>
      </w:tr>
      <w:tr w:rsidR="00641C5F" w14:paraId="7BEBD009" w14:textId="77777777" w:rsidTr="00641C5F">
        <w:trPr>
          <w:trHeight w:val="300"/>
        </w:trPr>
        <w:tc>
          <w:tcPr>
            <w:tcW w:w="1562" w:type="dxa"/>
          </w:tcPr>
          <w:p w14:paraId="2766C971" w14:textId="77777777" w:rsidR="00641C5F" w:rsidRDefault="00641C5F" w:rsidP="00641C5F">
            <w:r>
              <w:t>16.3</w:t>
            </w:r>
          </w:p>
        </w:tc>
        <w:tc>
          <w:tcPr>
            <w:tcW w:w="2550" w:type="dxa"/>
          </w:tcPr>
          <w:p w14:paraId="2D4ACD84" w14:textId="77777777" w:rsidR="00641C5F" w:rsidRDefault="00641C5F" w:rsidP="00641C5F">
            <w:r>
              <w:t xml:space="preserve">How is Access Control managed? What is the </w:t>
            </w:r>
            <w:r>
              <w:lastRenderedPageBreak/>
              <w:t>user onboarding and offboarding process/procedure for internal and external users?</w:t>
            </w:r>
          </w:p>
        </w:tc>
        <w:tc>
          <w:tcPr>
            <w:tcW w:w="4904" w:type="dxa"/>
          </w:tcPr>
          <w:p w14:paraId="29BB1626" w14:textId="77777777" w:rsidR="00641C5F" w:rsidRPr="00AC7046" w:rsidRDefault="00641C5F" w:rsidP="00641C5F">
            <w:pPr>
              <w:rPr>
                <w:rFonts w:cs="Calibri"/>
                <w:sz w:val="22"/>
                <w:szCs w:val="22"/>
              </w:rPr>
            </w:pPr>
            <w:bookmarkStart w:id="5" w:name="_Toc160779241"/>
            <w:r w:rsidRPr="00AC7046">
              <w:rPr>
                <w:rFonts w:cs="Calibri"/>
                <w:sz w:val="22"/>
                <w:szCs w:val="22"/>
              </w:rPr>
              <w:lastRenderedPageBreak/>
              <w:t>FDP Onboarding and Offboarding (SOP)</w:t>
            </w:r>
            <w:bookmarkEnd w:id="5"/>
          </w:p>
          <w:p w14:paraId="094D7771" w14:textId="77777777" w:rsidR="00641C5F" w:rsidRPr="00AC7046" w:rsidRDefault="00641C5F" w:rsidP="00641C5F">
            <w:pPr>
              <w:rPr>
                <w:sz w:val="22"/>
                <w:szCs w:val="22"/>
              </w:rPr>
            </w:pPr>
            <w:r>
              <w:rPr>
                <w:sz w:val="22"/>
                <w:szCs w:val="22"/>
              </w:rPr>
              <w:t>See added document</w:t>
            </w:r>
          </w:p>
        </w:tc>
      </w:tr>
      <w:tr w:rsidR="00641C5F" w14:paraId="44DAC43B" w14:textId="77777777" w:rsidTr="00641C5F">
        <w:trPr>
          <w:trHeight w:val="300"/>
        </w:trPr>
        <w:tc>
          <w:tcPr>
            <w:tcW w:w="1562" w:type="dxa"/>
          </w:tcPr>
          <w:p w14:paraId="2098ECFF" w14:textId="77777777" w:rsidR="00641C5F" w:rsidRDefault="00641C5F" w:rsidP="00641C5F">
            <w:r>
              <w:t>16.4</w:t>
            </w:r>
          </w:p>
        </w:tc>
        <w:tc>
          <w:tcPr>
            <w:tcW w:w="2550" w:type="dxa"/>
          </w:tcPr>
          <w:p w14:paraId="25C8B2B4" w14:textId="77777777" w:rsidR="00641C5F" w:rsidRDefault="00641C5F" w:rsidP="00641C5F">
            <w:r>
              <w:t>What is the process for dealing with failed login attempts?</w:t>
            </w:r>
          </w:p>
        </w:tc>
        <w:tc>
          <w:tcPr>
            <w:tcW w:w="4904" w:type="dxa"/>
          </w:tcPr>
          <w:p w14:paraId="1F7C627C" w14:textId="77777777" w:rsidR="00641C5F" w:rsidRDefault="00641C5F" w:rsidP="00641C5F">
            <w:r>
              <w:t>Via the specific process connected with the selected IDAM provider.</w:t>
            </w:r>
          </w:p>
          <w:p w14:paraId="01DAE047" w14:textId="77777777" w:rsidR="00641C5F" w:rsidRDefault="00641C5F" w:rsidP="00641C5F"/>
        </w:tc>
      </w:tr>
      <w:tr w:rsidR="00641C5F" w14:paraId="12E3384E" w14:textId="77777777" w:rsidTr="00641C5F">
        <w:trPr>
          <w:trHeight w:val="300"/>
        </w:trPr>
        <w:tc>
          <w:tcPr>
            <w:tcW w:w="1562" w:type="dxa"/>
          </w:tcPr>
          <w:p w14:paraId="17A6ED5F" w14:textId="77777777" w:rsidR="00641C5F" w:rsidRDefault="00641C5F" w:rsidP="00641C5F">
            <w:r>
              <w:t>16.5</w:t>
            </w:r>
          </w:p>
        </w:tc>
        <w:tc>
          <w:tcPr>
            <w:tcW w:w="2550" w:type="dxa"/>
          </w:tcPr>
          <w:p w14:paraId="79ED0922" w14:textId="77777777" w:rsidR="00641C5F" w:rsidRDefault="00641C5F" w:rsidP="00641C5F">
            <w:r>
              <w:t>What is the process when a user no longer requires administrator access?</w:t>
            </w:r>
          </w:p>
        </w:tc>
        <w:tc>
          <w:tcPr>
            <w:tcW w:w="4904" w:type="dxa"/>
          </w:tcPr>
          <w:p w14:paraId="15846354" w14:textId="77777777" w:rsidR="00641C5F" w:rsidRDefault="00641C5F" w:rsidP="00641C5F">
            <w:r>
              <w:t>FDP Policies, user is removed or privileged access is revoked</w:t>
            </w:r>
          </w:p>
        </w:tc>
      </w:tr>
      <w:tr w:rsidR="00641C5F" w14:paraId="19C75702" w14:textId="77777777" w:rsidTr="00641C5F">
        <w:trPr>
          <w:trHeight w:val="300"/>
        </w:trPr>
        <w:tc>
          <w:tcPr>
            <w:tcW w:w="1562" w:type="dxa"/>
          </w:tcPr>
          <w:p w14:paraId="31F3B0F3" w14:textId="77777777" w:rsidR="00641C5F" w:rsidRDefault="00641C5F" w:rsidP="00641C5F">
            <w:r>
              <w:t>16.6</w:t>
            </w:r>
          </w:p>
        </w:tc>
        <w:tc>
          <w:tcPr>
            <w:tcW w:w="2550" w:type="dxa"/>
          </w:tcPr>
          <w:p w14:paraId="6CD81EFC" w14:textId="77777777" w:rsidR="00641C5F" w:rsidRDefault="00641C5F" w:rsidP="00641C5F">
            <w:r>
              <w:t xml:space="preserve">What is the process when users forget their log in details? </w:t>
            </w:r>
          </w:p>
        </w:tc>
        <w:tc>
          <w:tcPr>
            <w:tcW w:w="4904" w:type="dxa"/>
          </w:tcPr>
          <w:p w14:paraId="3A29990A" w14:textId="77777777" w:rsidR="00641C5F" w:rsidRDefault="00641C5F" w:rsidP="00641C5F">
            <w:r>
              <w:t>FDP Policies / NHS Mail Policies</w:t>
            </w:r>
          </w:p>
          <w:p w14:paraId="68E0F942" w14:textId="77777777" w:rsidR="00641C5F" w:rsidRDefault="00641C5F" w:rsidP="00641C5F">
            <w:hyperlink r:id="rId16" w:history="1">
              <w:proofErr w:type="spellStart"/>
              <w:r w:rsidRPr="00540448">
                <w:rPr>
                  <w:color w:val="0000FF"/>
                  <w:u w:val="single"/>
                </w:rPr>
                <w:t>NHSmail</w:t>
              </w:r>
              <w:proofErr w:type="spellEnd"/>
              <w:r w:rsidRPr="00540448">
                <w:rPr>
                  <w:color w:val="0000FF"/>
                  <w:u w:val="single"/>
                </w:rPr>
                <w:t xml:space="preserve"> 2 Portal - Home</w:t>
              </w:r>
            </w:hyperlink>
          </w:p>
        </w:tc>
      </w:tr>
      <w:tr w:rsidR="00641C5F" w14:paraId="5E02D39E" w14:textId="77777777" w:rsidTr="00641C5F">
        <w:trPr>
          <w:trHeight w:val="300"/>
        </w:trPr>
        <w:tc>
          <w:tcPr>
            <w:tcW w:w="1562" w:type="dxa"/>
            <w:shd w:val="clear" w:color="auto" w:fill="A6A6A6" w:themeFill="background1" w:themeFillShade="A6"/>
          </w:tcPr>
          <w:p w14:paraId="0F61AF23" w14:textId="77777777" w:rsidR="00641C5F" w:rsidRPr="002F4073" w:rsidRDefault="00641C5F" w:rsidP="00641C5F">
            <w:pPr>
              <w:rPr>
                <w:b/>
                <w:bCs/>
              </w:rPr>
            </w:pPr>
            <w:r>
              <w:rPr>
                <w:b/>
                <w:bCs/>
              </w:rPr>
              <w:t>17.0</w:t>
            </w:r>
          </w:p>
        </w:tc>
        <w:tc>
          <w:tcPr>
            <w:tcW w:w="7454" w:type="dxa"/>
            <w:gridSpan w:val="2"/>
            <w:shd w:val="clear" w:color="auto" w:fill="A6A6A6" w:themeFill="background1" w:themeFillShade="A6"/>
          </w:tcPr>
          <w:p w14:paraId="3188892A" w14:textId="77777777" w:rsidR="00641C5F" w:rsidRDefault="00641C5F" w:rsidP="00641C5F">
            <w:r>
              <w:rPr>
                <w:b/>
              </w:rPr>
              <w:t>Security/Pen Testing – Please note you may be required to provide a copy of the latest Pen Test Report</w:t>
            </w:r>
          </w:p>
        </w:tc>
      </w:tr>
      <w:tr w:rsidR="00641C5F" w14:paraId="70091968" w14:textId="77777777" w:rsidTr="00641C5F">
        <w:trPr>
          <w:trHeight w:val="300"/>
        </w:trPr>
        <w:tc>
          <w:tcPr>
            <w:tcW w:w="1562" w:type="dxa"/>
          </w:tcPr>
          <w:p w14:paraId="2D7D398E" w14:textId="77777777" w:rsidR="00641C5F" w:rsidRDefault="00641C5F" w:rsidP="00641C5F">
            <w:r>
              <w:t>17.1</w:t>
            </w:r>
          </w:p>
        </w:tc>
        <w:tc>
          <w:tcPr>
            <w:tcW w:w="2550" w:type="dxa"/>
            <w:tcBorders>
              <w:bottom w:val="single" w:sz="4" w:space="0" w:color="auto"/>
            </w:tcBorders>
          </w:tcPr>
          <w:p w14:paraId="3815B84E" w14:textId="77777777" w:rsidR="00641C5F" w:rsidRDefault="00641C5F" w:rsidP="00641C5F">
            <w:r w:rsidRPr="006419B6">
              <w:t xml:space="preserve">When was the last </w:t>
            </w:r>
            <w:r>
              <w:t>Pen Test</w:t>
            </w:r>
            <w:r w:rsidRPr="006419B6">
              <w:t xml:space="preserve"> conducted?</w:t>
            </w:r>
          </w:p>
        </w:tc>
        <w:tc>
          <w:tcPr>
            <w:tcW w:w="4904" w:type="dxa"/>
          </w:tcPr>
          <w:p w14:paraId="344C5942" w14:textId="77777777" w:rsidR="00641C5F" w:rsidRDefault="00641C5F" w:rsidP="00641C5F">
            <w:r>
              <w:t xml:space="preserve">In planning </w:t>
            </w:r>
            <w:r w:rsidR="00E3398A">
              <w:t>stage, new system, first SLSP</w:t>
            </w:r>
          </w:p>
        </w:tc>
      </w:tr>
      <w:tr w:rsidR="00641C5F" w14:paraId="3CC59E95" w14:textId="77777777" w:rsidTr="00641C5F">
        <w:trPr>
          <w:trHeight w:val="300"/>
        </w:trPr>
        <w:tc>
          <w:tcPr>
            <w:tcW w:w="1562" w:type="dxa"/>
          </w:tcPr>
          <w:p w14:paraId="2820A238" w14:textId="77777777" w:rsidR="00641C5F" w:rsidRDefault="00641C5F" w:rsidP="00641C5F">
            <w:r>
              <w:t>17.2</w:t>
            </w:r>
          </w:p>
        </w:tc>
        <w:tc>
          <w:tcPr>
            <w:tcW w:w="2550" w:type="dxa"/>
            <w:tcBorders>
              <w:bottom w:val="single" w:sz="4" w:space="0" w:color="auto"/>
            </w:tcBorders>
          </w:tcPr>
          <w:p w14:paraId="06FC0681" w14:textId="77777777" w:rsidR="00641C5F" w:rsidRDefault="00641C5F" w:rsidP="00641C5F">
            <w:r>
              <w:t>When is the next Pen Test scheduled?</w:t>
            </w:r>
          </w:p>
        </w:tc>
        <w:tc>
          <w:tcPr>
            <w:tcW w:w="4904" w:type="dxa"/>
          </w:tcPr>
          <w:p w14:paraId="0D923345" w14:textId="77777777" w:rsidR="00641C5F" w:rsidRDefault="00641C5F" w:rsidP="00641C5F">
            <w:r>
              <w:t>Autumn 2025</w:t>
            </w:r>
          </w:p>
        </w:tc>
      </w:tr>
      <w:tr w:rsidR="00641C5F" w14:paraId="3B617062" w14:textId="77777777" w:rsidTr="00641C5F">
        <w:trPr>
          <w:trHeight w:val="300"/>
        </w:trPr>
        <w:tc>
          <w:tcPr>
            <w:tcW w:w="1562" w:type="dxa"/>
          </w:tcPr>
          <w:p w14:paraId="04617CAB" w14:textId="77777777" w:rsidR="00641C5F" w:rsidRDefault="00641C5F" w:rsidP="00641C5F">
            <w:r>
              <w:t>17.3</w:t>
            </w:r>
          </w:p>
        </w:tc>
        <w:tc>
          <w:tcPr>
            <w:tcW w:w="2550" w:type="dxa"/>
            <w:tcBorders>
              <w:bottom w:val="single" w:sz="4" w:space="0" w:color="auto"/>
            </w:tcBorders>
          </w:tcPr>
          <w:p w14:paraId="2AF86AFD" w14:textId="77777777" w:rsidR="00641C5F" w:rsidRDefault="00641C5F" w:rsidP="00641C5F">
            <w:r w:rsidRPr="006419B6">
              <w:t xml:space="preserve">What is the Frequency of </w:t>
            </w:r>
            <w:r>
              <w:t xml:space="preserve">Pen </w:t>
            </w:r>
            <w:r w:rsidRPr="006419B6">
              <w:t>Testing</w:t>
            </w:r>
            <w:r>
              <w:t xml:space="preserve"> and are they conducted for both internal and external systems</w:t>
            </w:r>
            <w:r w:rsidRPr="006419B6">
              <w:t>?</w:t>
            </w:r>
          </w:p>
        </w:tc>
        <w:tc>
          <w:tcPr>
            <w:tcW w:w="4904" w:type="dxa"/>
          </w:tcPr>
          <w:p w14:paraId="172D2E99" w14:textId="77777777" w:rsidR="00641C5F" w:rsidRDefault="00641C5F" w:rsidP="00641C5F">
            <w:r>
              <w:t>Annual</w:t>
            </w:r>
          </w:p>
        </w:tc>
      </w:tr>
      <w:tr w:rsidR="00641C5F" w14:paraId="568FC5AA" w14:textId="77777777" w:rsidTr="00641C5F">
        <w:trPr>
          <w:trHeight w:val="300"/>
        </w:trPr>
        <w:tc>
          <w:tcPr>
            <w:tcW w:w="1562" w:type="dxa"/>
          </w:tcPr>
          <w:p w14:paraId="24214069" w14:textId="77777777" w:rsidR="00641C5F" w:rsidRDefault="00641C5F" w:rsidP="00641C5F">
            <w:r>
              <w:t>17.4</w:t>
            </w:r>
          </w:p>
        </w:tc>
        <w:tc>
          <w:tcPr>
            <w:tcW w:w="2550" w:type="dxa"/>
            <w:tcBorders>
              <w:bottom w:val="single" w:sz="4" w:space="0" w:color="auto"/>
            </w:tcBorders>
          </w:tcPr>
          <w:p w14:paraId="2AB0C9B2" w14:textId="77777777" w:rsidR="00641C5F" w:rsidRDefault="00641C5F" w:rsidP="00641C5F">
            <w:r>
              <w:t>Are third party suppliers used for Pen Testing? Are they certified and vetted for compliance?</w:t>
            </w:r>
          </w:p>
        </w:tc>
        <w:tc>
          <w:tcPr>
            <w:tcW w:w="4904" w:type="dxa"/>
          </w:tcPr>
          <w:p w14:paraId="5B368B6D" w14:textId="77777777" w:rsidR="00641C5F" w:rsidRDefault="00641C5F" w:rsidP="00641C5F">
            <w:r>
              <w:t>Yes</w:t>
            </w:r>
          </w:p>
        </w:tc>
      </w:tr>
      <w:tr w:rsidR="00641C5F" w14:paraId="27959487" w14:textId="77777777" w:rsidTr="00641C5F">
        <w:trPr>
          <w:trHeight w:val="300"/>
        </w:trPr>
        <w:tc>
          <w:tcPr>
            <w:tcW w:w="1562" w:type="dxa"/>
          </w:tcPr>
          <w:p w14:paraId="649EE844" w14:textId="77777777" w:rsidR="00641C5F" w:rsidRDefault="00641C5F" w:rsidP="00641C5F">
            <w:r>
              <w:t>17.5</w:t>
            </w:r>
          </w:p>
        </w:tc>
        <w:tc>
          <w:tcPr>
            <w:tcW w:w="2550" w:type="dxa"/>
            <w:tcBorders>
              <w:bottom w:val="single" w:sz="4" w:space="0" w:color="auto"/>
            </w:tcBorders>
          </w:tcPr>
          <w:p w14:paraId="3F416CEB" w14:textId="77777777" w:rsidR="00641C5F" w:rsidRDefault="00641C5F" w:rsidP="00641C5F">
            <w:r>
              <w:t>How are Pen Test results documented?</w:t>
            </w:r>
          </w:p>
        </w:tc>
        <w:tc>
          <w:tcPr>
            <w:tcW w:w="4904" w:type="dxa"/>
          </w:tcPr>
          <w:p w14:paraId="4BFC42A5" w14:textId="77777777" w:rsidR="00641C5F" w:rsidRDefault="00641C5F" w:rsidP="00641C5F">
            <w:r>
              <w:t>Reports are sent to select NHSE staff and tracked in Confluence/Jira</w:t>
            </w:r>
          </w:p>
        </w:tc>
      </w:tr>
      <w:tr w:rsidR="00641C5F" w14:paraId="4F043E30" w14:textId="77777777" w:rsidTr="00641C5F">
        <w:trPr>
          <w:trHeight w:val="300"/>
        </w:trPr>
        <w:tc>
          <w:tcPr>
            <w:tcW w:w="1562" w:type="dxa"/>
          </w:tcPr>
          <w:p w14:paraId="306FB7B1" w14:textId="77777777" w:rsidR="00641C5F" w:rsidRDefault="00641C5F" w:rsidP="00641C5F">
            <w:r>
              <w:t>17.6</w:t>
            </w:r>
          </w:p>
        </w:tc>
        <w:tc>
          <w:tcPr>
            <w:tcW w:w="2550" w:type="dxa"/>
            <w:tcBorders>
              <w:bottom w:val="single" w:sz="4" w:space="0" w:color="auto"/>
            </w:tcBorders>
          </w:tcPr>
          <w:p w14:paraId="48E6C111" w14:textId="77777777" w:rsidR="00641C5F" w:rsidRDefault="00641C5F" w:rsidP="00641C5F">
            <w:r>
              <w:t>Where are the reports stored/saved?</w:t>
            </w:r>
          </w:p>
        </w:tc>
        <w:tc>
          <w:tcPr>
            <w:tcW w:w="4904" w:type="dxa"/>
          </w:tcPr>
          <w:p w14:paraId="578972C1" w14:textId="77777777" w:rsidR="00641C5F" w:rsidRDefault="00641C5F" w:rsidP="00641C5F">
            <w:r>
              <w:t>Confluence</w:t>
            </w:r>
          </w:p>
        </w:tc>
      </w:tr>
      <w:tr w:rsidR="00641C5F" w14:paraId="15ED58E2" w14:textId="77777777" w:rsidTr="00641C5F">
        <w:trPr>
          <w:trHeight w:val="300"/>
        </w:trPr>
        <w:tc>
          <w:tcPr>
            <w:tcW w:w="1562" w:type="dxa"/>
          </w:tcPr>
          <w:p w14:paraId="70D29CBD" w14:textId="77777777" w:rsidR="00641C5F" w:rsidRDefault="00641C5F" w:rsidP="00641C5F">
            <w:r>
              <w:t>17.7</w:t>
            </w:r>
          </w:p>
        </w:tc>
        <w:tc>
          <w:tcPr>
            <w:tcW w:w="2550" w:type="dxa"/>
            <w:tcBorders>
              <w:bottom w:val="single" w:sz="4" w:space="0" w:color="auto"/>
            </w:tcBorders>
          </w:tcPr>
          <w:p w14:paraId="5AD3EEAD" w14:textId="77777777" w:rsidR="00641C5F" w:rsidRDefault="00641C5F" w:rsidP="00641C5F">
            <w:r>
              <w:t>Has an action/remediation plan from the last test been compiled? (Please provide a copy)</w:t>
            </w:r>
          </w:p>
        </w:tc>
        <w:tc>
          <w:tcPr>
            <w:tcW w:w="4904" w:type="dxa"/>
          </w:tcPr>
          <w:p w14:paraId="0F7851F8" w14:textId="77777777" w:rsidR="00641C5F" w:rsidRDefault="00641C5F" w:rsidP="00641C5F">
            <w:r>
              <w:t>In planning process</w:t>
            </w:r>
          </w:p>
        </w:tc>
      </w:tr>
      <w:tr w:rsidR="00641C5F" w14:paraId="3D4F9D5F" w14:textId="77777777" w:rsidTr="00641C5F">
        <w:trPr>
          <w:trHeight w:val="300"/>
        </w:trPr>
        <w:tc>
          <w:tcPr>
            <w:tcW w:w="1562" w:type="dxa"/>
          </w:tcPr>
          <w:p w14:paraId="4D779C02" w14:textId="77777777" w:rsidR="00641C5F" w:rsidRDefault="00641C5F" w:rsidP="00641C5F">
            <w:r>
              <w:t>17.8</w:t>
            </w:r>
          </w:p>
        </w:tc>
        <w:tc>
          <w:tcPr>
            <w:tcW w:w="2550" w:type="dxa"/>
            <w:tcBorders>
              <w:bottom w:val="single" w:sz="4" w:space="0" w:color="auto"/>
            </w:tcBorders>
          </w:tcPr>
          <w:p w14:paraId="00A8E4A1" w14:textId="77777777" w:rsidR="00641C5F" w:rsidRDefault="00641C5F" w:rsidP="00641C5F">
            <w:r>
              <w:t>Who is responsible for tracking the remediation plan?</w:t>
            </w:r>
          </w:p>
        </w:tc>
        <w:tc>
          <w:tcPr>
            <w:tcW w:w="4904" w:type="dxa"/>
          </w:tcPr>
          <w:p w14:paraId="6A57972E" w14:textId="77777777" w:rsidR="00641C5F" w:rsidRDefault="00641C5F" w:rsidP="00641C5F">
            <w:r>
              <w:t>Director of Platform Security</w:t>
            </w:r>
          </w:p>
        </w:tc>
      </w:tr>
      <w:tr w:rsidR="00641C5F" w14:paraId="2FDF3CA8" w14:textId="77777777" w:rsidTr="00641C5F">
        <w:trPr>
          <w:trHeight w:val="300"/>
        </w:trPr>
        <w:tc>
          <w:tcPr>
            <w:tcW w:w="1562" w:type="dxa"/>
          </w:tcPr>
          <w:p w14:paraId="32552CC4" w14:textId="77777777" w:rsidR="00641C5F" w:rsidRDefault="00641C5F" w:rsidP="00641C5F">
            <w:r>
              <w:lastRenderedPageBreak/>
              <w:t>17.9</w:t>
            </w:r>
          </w:p>
        </w:tc>
        <w:tc>
          <w:tcPr>
            <w:tcW w:w="2550" w:type="dxa"/>
            <w:tcBorders>
              <w:bottom w:val="single" w:sz="4" w:space="0" w:color="auto"/>
            </w:tcBorders>
          </w:tcPr>
          <w:p w14:paraId="08A31A39" w14:textId="77777777" w:rsidR="00641C5F" w:rsidRDefault="00641C5F" w:rsidP="00641C5F">
            <w:r>
              <w:t>Where is the action/remediation plan kept?</w:t>
            </w:r>
          </w:p>
        </w:tc>
        <w:tc>
          <w:tcPr>
            <w:tcW w:w="4904" w:type="dxa"/>
          </w:tcPr>
          <w:p w14:paraId="7431A6F7" w14:textId="77777777" w:rsidR="00641C5F" w:rsidRDefault="00641C5F" w:rsidP="00641C5F">
            <w:r>
              <w:t>Programme Confluence pages</w:t>
            </w:r>
          </w:p>
        </w:tc>
      </w:tr>
      <w:tr w:rsidR="00641C5F" w14:paraId="55DABF3A" w14:textId="77777777" w:rsidTr="00641C5F">
        <w:trPr>
          <w:trHeight w:val="300"/>
        </w:trPr>
        <w:tc>
          <w:tcPr>
            <w:tcW w:w="1562" w:type="dxa"/>
          </w:tcPr>
          <w:p w14:paraId="2226B44D" w14:textId="77777777" w:rsidR="00641C5F" w:rsidRDefault="00641C5F" w:rsidP="00641C5F">
            <w:r>
              <w:t>17.10</w:t>
            </w:r>
          </w:p>
        </w:tc>
        <w:tc>
          <w:tcPr>
            <w:tcW w:w="2550" w:type="dxa"/>
            <w:tcBorders>
              <w:bottom w:val="single" w:sz="4" w:space="0" w:color="auto"/>
            </w:tcBorders>
          </w:tcPr>
          <w:p w14:paraId="41DFBB73" w14:textId="77777777" w:rsidR="00641C5F" w:rsidRPr="008A731D" w:rsidRDefault="00641C5F" w:rsidP="00641C5F">
            <w:r>
              <w:t>What measures are taken to ensure findings from previous Pen Tests are verified for effective remediation?</w:t>
            </w:r>
          </w:p>
        </w:tc>
        <w:tc>
          <w:tcPr>
            <w:tcW w:w="4904" w:type="dxa"/>
          </w:tcPr>
          <w:p w14:paraId="3F26FD93" w14:textId="77777777" w:rsidR="00641C5F" w:rsidRDefault="00641C5F" w:rsidP="00641C5F">
            <w:r>
              <w:t xml:space="preserve">Fixes are pushed and tested to ensure that the vulnerabilities are address. In the case of significant </w:t>
            </w:r>
            <w:proofErr w:type="gramStart"/>
            <w:r>
              <w:t>vulnerabilities</w:t>
            </w:r>
            <w:proofErr w:type="gramEnd"/>
            <w:r>
              <w:t xml:space="preserve"> a retest may be used to further validate.</w:t>
            </w:r>
          </w:p>
        </w:tc>
      </w:tr>
      <w:tr w:rsidR="00641C5F" w14:paraId="27B6B213" w14:textId="77777777" w:rsidTr="00641C5F">
        <w:trPr>
          <w:trHeight w:val="300"/>
        </w:trPr>
        <w:tc>
          <w:tcPr>
            <w:tcW w:w="1562" w:type="dxa"/>
          </w:tcPr>
          <w:p w14:paraId="43E6F135" w14:textId="77777777" w:rsidR="00641C5F" w:rsidRDefault="00641C5F" w:rsidP="00641C5F">
            <w:r>
              <w:t>17.11</w:t>
            </w:r>
          </w:p>
        </w:tc>
        <w:tc>
          <w:tcPr>
            <w:tcW w:w="2550" w:type="dxa"/>
            <w:tcBorders>
              <w:bottom w:val="single" w:sz="4" w:space="0" w:color="auto"/>
            </w:tcBorders>
          </w:tcPr>
          <w:p w14:paraId="0DC04FA1" w14:textId="77777777" w:rsidR="00641C5F" w:rsidRDefault="00641C5F" w:rsidP="00641C5F">
            <w:r>
              <w:t>Is re-testing conducted to confirm that vulnerabilities have been successfully addressed?</w:t>
            </w:r>
          </w:p>
        </w:tc>
        <w:tc>
          <w:tcPr>
            <w:tcW w:w="4904" w:type="dxa"/>
          </w:tcPr>
          <w:p w14:paraId="25BB9102" w14:textId="77777777" w:rsidR="00641C5F" w:rsidRDefault="00641C5F" w:rsidP="00641C5F">
            <w:r>
              <w:t>In most cases</w:t>
            </w:r>
          </w:p>
        </w:tc>
      </w:tr>
      <w:tr w:rsidR="00641C5F" w14:paraId="5C4B9ACB" w14:textId="77777777" w:rsidTr="00641C5F">
        <w:trPr>
          <w:trHeight w:val="300"/>
        </w:trPr>
        <w:tc>
          <w:tcPr>
            <w:tcW w:w="1562" w:type="dxa"/>
            <w:shd w:val="clear" w:color="auto" w:fill="A6A6A6" w:themeFill="background1" w:themeFillShade="A6"/>
          </w:tcPr>
          <w:p w14:paraId="26DA4D28" w14:textId="77777777" w:rsidR="00641C5F" w:rsidRPr="00AE72B6" w:rsidRDefault="00641C5F" w:rsidP="00641C5F">
            <w:pPr>
              <w:rPr>
                <w:b/>
                <w:bCs/>
              </w:rPr>
            </w:pPr>
            <w:r>
              <w:rPr>
                <w:b/>
                <w:bCs/>
              </w:rPr>
              <w:t>18.0</w:t>
            </w:r>
          </w:p>
        </w:tc>
        <w:tc>
          <w:tcPr>
            <w:tcW w:w="7454" w:type="dxa"/>
            <w:gridSpan w:val="2"/>
            <w:shd w:val="clear" w:color="auto" w:fill="A6A6A6" w:themeFill="background1" w:themeFillShade="A6"/>
          </w:tcPr>
          <w:p w14:paraId="1FCED199" w14:textId="77777777" w:rsidR="00641C5F" w:rsidRDefault="00641C5F" w:rsidP="00641C5F">
            <w:r>
              <w:rPr>
                <w:b/>
              </w:rPr>
              <w:t>Vulnerability and Patch Management</w:t>
            </w:r>
          </w:p>
        </w:tc>
      </w:tr>
      <w:tr w:rsidR="00641C5F" w14:paraId="785A56AC" w14:textId="77777777" w:rsidTr="00641C5F">
        <w:trPr>
          <w:trHeight w:val="300"/>
        </w:trPr>
        <w:tc>
          <w:tcPr>
            <w:tcW w:w="1562" w:type="dxa"/>
          </w:tcPr>
          <w:p w14:paraId="5B7E5122" w14:textId="77777777" w:rsidR="00641C5F" w:rsidRDefault="00641C5F" w:rsidP="00641C5F">
            <w:r>
              <w:t>18.1</w:t>
            </w:r>
          </w:p>
        </w:tc>
        <w:tc>
          <w:tcPr>
            <w:tcW w:w="2550" w:type="dxa"/>
          </w:tcPr>
          <w:p w14:paraId="17FB7B11" w14:textId="77777777" w:rsidR="00641C5F" w:rsidRDefault="00641C5F" w:rsidP="00641C5F">
            <w:r>
              <w:t>Do you have a vulnerability and Patch Management Policy in place?</w:t>
            </w:r>
            <w:r w:rsidRPr="00F3456C">
              <w:t> </w:t>
            </w:r>
          </w:p>
        </w:tc>
        <w:tc>
          <w:tcPr>
            <w:tcW w:w="4904" w:type="dxa"/>
          </w:tcPr>
          <w:p w14:paraId="25ACFC5E" w14:textId="77777777" w:rsidR="00641C5F" w:rsidRDefault="00641C5F" w:rsidP="00641C5F">
            <w:r>
              <w:t>Yes</w:t>
            </w:r>
          </w:p>
        </w:tc>
      </w:tr>
      <w:tr w:rsidR="00641C5F" w14:paraId="1B535D7E" w14:textId="77777777" w:rsidTr="00641C5F">
        <w:trPr>
          <w:trHeight w:val="300"/>
        </w:trPr>
        <w:tc>
          <w:tcPr>
            <w:tcW w:w="1562" w:type="dxa"/>
          </w:tcPr>
          <w:p w14:paraId="3CBBEAFD" w14:textId="77777777" w:rsidR="00641C5F" w:rsidRDefault="00641C5F" w:rsidP="00641C5F">
            <w:r>
              <w:t>18.2</w:t>
            </w:r>
          </w:p>
        </w:tc>
        <w:tc>
          <w:tcPr>
            <w:tcW w:w="2550" w:type="dxa"/>
          </w:tcPr>
          <w:p w14:paraId="1032B1F9" w14:textId="77777777" w:rsidR="00641C5F" w:rsidRDefault="00641C5F" w:rsidP="00641C5F">
            <w:r>
              <w:t>Please provide details of the vulnerability management plan.</w:t>
            </w:r>
          </w:p>
        </w:tc>
        <w:tc>
          <w:tcPr>
            <w:tcW w:w="4904" w:type="dxa"/>
          </w:tcPr>
          <w:p w14:paraId="03E24A91" w14:textId="77777777" w:rsidR="00641C5F" w:rsidRDefault="00641C5F" w:rsidP="00641C5F">
            <w:r>
              <w:t>NHSE Policies, managed by Cyber Operations NHSE, CISO function.</w:t>
            </w:r>
          </w:p>
        </w:tc>
      </w:tr>
      <w:tr w:rsidR="00641C5F" w14:paraId="10F65276" w14:textId="77777777" w:rsidTr="00641C5F">
        <w:trPr>
          <w:trHeight w:val="300"/>
        </w:trPr>
        <w:tc>
          <w:tcPr>
            <w:tcW w:w="1562" w:type="dxa"/>
          </w:tcPr>
          <w:p w14:paraId="683662D1" w14:textId="77777777" w:rsidR="00641C5F" w:rsidRDefault="00641C5F" w:rsidP="00641C5F">
            <w:pPr>
              <w:rPr>
                <w:b/>
                <w:bCs/>
              </w:rPr>
            </w:pPr>
            <w:r>
              <w:rPr>
                <w:b/>
                <w:bCs/>
              </w:rPr>
              <w:t xml:space="preserve">18.3 </w:t>
            </w:r>
            <w:r w:rsidRPr="0704F3C3">
              <w:rPr>
                <w:b/>
                <w:bCs/>
              </w:rPr>
              <w:t>Roles &amp; Responsibilities</w:t>
            </w:r>
          </w:p>
        </w:tc>
        <w:tc>
          <w:tcPr>
            <w:tcW w:w="2550" w:type="dxa"/>
          </w:tcPr>
          <w:p w14:paraId="0979E709" w14:textId="77777777" w:rsidR="00641C5F" w:rsidRDefault="00641C5F" w:rsidP="00641C5F">
            <w:r>
              <w:t>Who is responsible for vulnerability management?</w:t>
            </w:r>
          </w:p>
        </w:tc>
        <w:tc>
          <w:tcPr>
            <w:tcW w:w="4904" w:type="dxa"/>
          </w:tcPr>
          <w:p w14:paraId="24A10875" w14:textId="77777777" w:rsidR="00641C5F" w:rsidRDefault="00641C5F" w:rsidP="00641C5F">
            <w:r>
              <w:t>Palantir are responsible for the underlying Foundry Platform</w:t>
            </w:r>
          </w:p>
          <w:p w14:paraId="50CE2F38" w14:textId="77777777" w:rsidR="00641C5F" w:rsidRDefault="00641C5F" w:rsidP="00641C5F">
            <w:r>
              <w:t>NDIT is integrated with CSOC for monitoring, NHSE Cyber Ops oversee and validate</w:t>
            </w:r>
          </w:p>
        </w:tc>
      </w:tr>
      <w:tr w:rsidR="00641C5F" w14:paraId="60C012ED" w14:textId="77777777" w:rsidTr="00641C5F">
        <w:trPr>
          <w:trHeight w:val="300"/>
        </w:trPr>
        <w:tc>
          <w:tcPr>
            <w:tcW w:w="1562" w:type="dxa"/>
          </w:tcPr>
          <w:p w14:paraId="54C6278C" w14:textId="77777777" w:rsidR="00641C5F" w:rsidRDefault="00641C5F" w:rsidP="00641C5F">
            <w:r>
              <w:t>18.4</w:t>
            </w:r>
          </w:p>
        </w:tc>
        <w:tc>
          <w:tcPr>
            <w:tcW w:w="2550" w:type="dxa"/>
          </w:tcPr>
          <w:p w14:paraId="50E805EB" w14:textId="77777777" w:rsidR="00641C5F" w:rsidRDefault="00641C5F" w:rsidP="00641C5F">
            <w:r>
              <w:t>What are the specific roles of IT, Security teams and third-party vendors in vulnerability identification and remediation?</w:t>
            </w:r>
          </w:p>
        </w:tc>
        <w:tc>
          <w:tcPr>
            <w:tcW w:w="4904" w:type="dxa"/>
          </w:tcPr>
          <w:p w14:paraId="7037DCF6" w14:textId="77777777" w:rsidR="00641C5F" w:rsidRDefault="00641C5F" w:rsidP="00641C5F">
            <w:r>
              <w:t xml:space="preserve">Palantir Security team checks and controls the underlying infrastructure.  </w:t>
            </w:r>
          </w:p>
          <w:p w14:paraId="2A24CC58" w14:textId="77777777" w:rsidR="00641C5F" w:rsidRDefault="00641C5F" w:rsidP="00641C5F">
            <w:r>
              <w:t>NHSE Cyber Ops monitor, oversee and validate</w:t>
            </w:r>
          </w:p>
        </w:tc>
      </w:tr>
      <w:tr w:rsidR="00641C5F" w14:paraId="6F7574B4" w14:textId="77777777" w:rsidTr="00641C5F">
        <w:trPr>
          <w:trHeight w:val="300"/>
        </w:trPr>
        <w:tc>
          <w:tcPr>
            <w:tcW w:w="1562" w:type="dxa"/>
          </w:tcPr>
          <w:p w14:paraId="43A2E876" w14:textId="77777777" w:rsidR="00641C5F" w:rsidRDefault="00641C5F" w:rsidP="00641C5F">
            <w:r>
              <w:t>18.5</w:t>
            </w:r>
          </w:p>
        </w:tc>
        <w:tc>
          <w:tcPr>
            <w:tcW w:w="2550" w:type="dxa"/>
          </w:tcPr>
          <w:p w14:paraId="5BBCD2F4" w14:textId="77777777" w:rsidR="00641C5F" w:rsidRDefault="00641C5F" w:rsidP="00641C5F">
            <w:r>
              <w:t>How is accountability ensured for remediation tasks and who signs off resolution?</w:t>
            </w:r>
          </w:p>
        </w:tc>
        <w:tc>
          <w:tcPr>
            <w:tcW w:w="4904" w:type="dxa"/>
          </w:tcPr>
          <w:p w14:paraId="75F5BD8B" w14:textId="77777777" w:rsidR="00641C5F" w:rsidRDefault="00641C5F" w:rsidP="00641C5F">
            <w:r>
              <w:t>SIRO</w:t>
            </w:r>
          </w:p>
        </w:tc>
      </w:tr>
      <w:tr w:rsidR="00641C5F" w14:paraId="58FFAE60" w14:textId="77777777" w:rsidTr="00641C5F">
        <w:trPr>
          <w:trHeight w:val="300"/>
        </w:trPr>
        <w:tc>
          <w:tcPr>
            <w:tcW w:w="1562" w:type="dxa"/>
          </w:tcPr>
          <w:p w14:paraId="080B1D4C" w14:textId="77777777" w:rsidR="00641C5F" w:rsidRDefault="00641C5F" w:rsidP="00641C5F">
            <w:pPr>
              <w:rPr>
                <w:b/>
                <w:bCs/>
              </w:rPr>
            </w:pPr>
            <w:r>
              <w:rPr>
                <w:b/>
                <w:bCs/>
              </w:rPr>
              <w:t xml:space="preserve">18.6 </w:t>
            </w:r>
            <w:r w:rsidRPr="0704F3C3">
              <w:rPr>
                <w:b/>
                <w:bCs/>
              </w:rPr>
              <w:t>Identification&amp; vulnerability management</w:t>
            </w:r>
          </w:p>
        </w:tc>
        <w:tc>
          <w:tcPr>
            <w:tcW w:w="2550" w:type="dxa"/>
          </w:tcPr>
          <w:p w14:paraId="2D6FA27C" w14:textId="77777777" w:rsidR="00641C5F" w:rsidRDefault="00641C5F" w:rsidP="00641C5F">
            <w:r>
              <w:t>How are vulnerabilities identified within a system?</w:t>
            </w:r>
          </w:p>
        </w:tc>
        <w:tc>
          <w:tcPr>
            <w:tcW w:w="4904" w:type="dxa"/>
          </w:tcPr>
          <w:p w14:paraId="2EB93987" w14:textId="77777777" w:rsidR="00641C5F" w:rsidRDefault="00641C5F" w:rsidP="00641C5F">
            <w:r>
              <w:t>Palantir are responsible for the underlying Foundry Platform</w:t>
            </w:r>
          </w:p>
          <w:p w14:paraId="12E0B8A7" w14:textId="77777777" w:rsidR="00641C5F" w:rsidRDefault="00641C5F" w:rsidP="00641C5F">
            <w:r>
              <w:t>CSOC monitoring</w:t>
            </w:r>
          </w:p>
          <w:p w14:paraId="52189284" w14:textId="77777777" w:rsidR="00641C5F" w:rsidRDefault="00641C5F" w:rsidP="00641C5F">
            <w:r>
              <w:t>Annual Pen Testing at a minimum</w:t>
            </w:r>
          </w:p>
          <w:p w14:paraId="13B9C678" w14:textId="77777777" w:rsidR="00641C5F" w:rsidRDefault="00641C5F" w:rsidP="00641C5F">
            <w:r>
              <w:t xml:space="preserve">Potential for future Red Team engagement </w:t>
            </w:r>
          </w:p>
        </w:tc>
      </w:tr>
      <w:tr w:rsidR="00641C5F" w14:paraId="77981EB4" w14:textId="77777777" w:rsidTr="00641C5F">
        <w:trPr>
          <w:trHeight w:val="300"/>
        </w:trPr>
        <w:tc>
          <w:tcPr>
            <w:tcW w:w="1562" w:type="dxa"/>
          </w:tcPr>
          <w:p w14:paraId="63D18F56" w14:textId="77777777" w:rsidR="00641C5F" w:rsidRDefault="00641C5F" w:rsidP="00641C5F">
            <w:r>
              <w:lastRenderedPageBreak/>
              <w:t>18.7</w:t>
            </w:r>
          </w:p>
        </w:tc>
        <w:tc>
          <w:tcPr>
            <w:tcW w:w="2550" w:type="dxa"/>
          </w:tcPr>
          <w:p w14:paraId="7974B6BF" w14:textId="77777777" w:rsidR="00641C5F" w:rsidRDefault="00641C5F" w:rsidP="00641C5F">
            <w:r>
              <w:t>What tools and processes are used for continuous vulnerability scanning and monitoring?</w:t>
            </w:r>
          </w:p>
        </w:tc>
        <w:tc>
          <w:tcPr>
            <w:tcW w:w="4904" w:type="dxa"/>
          </w:tcPr>
          <w:p w14:paraId="0D93BBCB" w14:textId="77777777" w:rsidR="00641C5F" w:rsidRDefault="00641C5F" w:rsidP="00641C5F">
            <w:r>
              <w:t>CSOC monitoring and SaaS Provider hosted tools.</w:t>
            </w:r>
          </w:p>
        </w:tc>
      </w:tr>
      <w:tr w:rsidR="00641C5F" w14:paraId="3B96C358" w14:textId="77777777" w:rsidTr="00641C5F">
        <w:trPr>
          <w:trHeight w:val="300"/>
        </w:trPr>
        <w:tc>
          <w:tcPr>
            <w:tcW w:w="1562" w:type="dxa"/>
          </w:tcPr>
          <w:p w14:paraId="21DED5EE" w14:textId="77777777" w:rsidR="00641C5F" w:rsidRDefault="00641C5F" w:rsidP="00641C5F"/>
        </w:tc>
        <w:tc>
          <w:tcPr>
            <w:tcW w:w="2550" w:type="dxa"/>
          </w:tcPr>
          <w:p w14:paraId="7CC1CCB8" w14:textId="77777777" w:rsidR="00641C5F" w:rsidRDefault="00641C5F" w:rsidP="00641C5F">
            <w:r>
              <w:t>How often are vulnerability assessments performed? (e.g. daily, weekly, monthly)</w:t>
            </w:r>
          </w:p>
        </w:tc>
        <w:tc>
          <w:tcPr>
            <w:tcW w:w="4904" w:type="dxa"/>
          </w:tcPr>
          <w:p w14:paraId="31D7B711" w14:textId="77777777" w:rsidR="00641C5F" w:rsidRDefault="00641C5F" w:rsidP="00641C5F">
            <w:r>
              <w:t>Continuous monitoring</w:t>
            </w:r>
          </w:p>
        </w:tc>
      </w:tr>
      <w:tr w:rsidR="00641C5F" w14:paraId="3CBD78D7" w14:textId="77777777" w:rsidTr="00641C5F">
        <w:trPr>
          <w:trHeight w:val="300"/>
        </w:trPr>
        <w:tc>
          <w:tcPr>
            <w:tcW w:w="1562" w:type="dxa"/>
          </w:tcPr>
          <w:p w14:paraId="21D0DB57" w14:textId="77777777" w:rsidR="00641C5F" w:rsidRDefault="00641C5F" w:rsidP="00641C5F"/>
        </w:tc>
        <w:tc>
          <w:tcPr>
            <w:tcW w:w="2550" w:type="dxa"/>
          </w:tcPr>
          <w:p w14:paraId="647B604F" w14:textId="77777777" w:rsidR="00641C5F" w:rsidRDefault="00641C5F" w:rsidP="00641C5F">
            <w:r>
              <w:t>What sources are used to stay up to date on emerging vulnerabilities?  (e.g. CVE databases, vendor notifications)</w:t>
            </w:r>
          </w:p>
        </w:tc>
        <w:tc>
          <w:tcPr>
            <w:tcW w:w="4904" w:type="dxa"/>
          </w:tcPr>
          <w:p w14:paraId="6C2AB061" w14:textId="77777777" w:rsidR="00641C5F" w:rsidRDefault="00641C5F" w:rsidP="00641C5F">
            <w:r>
              <w:t>Palantir Security team, OWASP, NHS CSOC</w:t>
            </w:r>
          </w:p>
        </w:tc>
      </w:tr>
      <w:tr w:rsidR="00641C5F" w14:paraId="3FC68034" w14:textId="77777777" w:rsidTr="00641C5F">
        <w:trPr>
          <w:trHeight w:val="300"/>
        </w:trPr>
        <w:tc>
          <w:tcPr>
            <w:tcW w:w="1562" w:type="dxa"/>
          </w:tcPr>
          <w:p w14:paraId="4BD1B6D5" w14:textId="77777777" w:rsidR="00641C5F" w:rsidRDefault="00641C5F" w:rsidP="00641C5F">
            <w:r>
              <w:t>18.8</w:t>
            </w:r>
          </w:p>
        </w:tc>
        <w:tc>
          <w:tcPr>
            <w:tcW w:w="2550" w:type="dxa"/>
          </w:tcPr>
          <w:p w14:paraId="475FE457" w14:textId="77777777" w:rsidR="00641C5F" w:rsidRDefault="00641C5F" w:rsidP="00641C5F">
            <w:r>
              <w:t>What actions are taken if a vulnerability is exploited?</w:t>
            </w:r>
          </w:p>
        </w:tc>
        <w:tc>
          <w:tcPr>
            <w:tcW w:w="4904" w:type="dxa"/>
          </w:tcPr>
          <w:p w14:paraId="44C7CB13" w14:textId="77777777" w:rsidR="00641C5F" w:rsidRDefault="00641C5F" w:rsidP="00641C5F">
            <w:r>
              <w:t>Palantir internal security team works with NHSE CSOC</w:t>
            </w:r>
          </w:p>
        </w:tc>
      </w:tr>
      <w:tr w:rsidR="00641C5F" w14:paraId="36256206" w14:textId="77777777" w:rsidTr="00641C5F">
        <w:trPr>
          <w:trHeight w:val="300"/>
        </w:trPr>
        <w:tc>
          <w:tcPr>
            <w:tcW w:w="1562" w:type="dxa"/>
          </w:tcPr>
          <w:p w14:paraId="3D311EBC" w14:textId="77777777" w:rsidR="00641C5F" w:rsidRDefault="00641C5F" w:rsidP="00641C5F">
            <w:r>
              <w:t>18.9</w:t>
            </w:r>
          </w:p>
        </w:tc>
        <w:tc>
          <w:tcPr>
            <w:tcW w:w="2550" w:type="dxa"/>
          </w:tcPr>
          <w:p w14:paraId="2074F5F4" w14:textId="77777777" w:rsidR="00641C5F" w:rsidRDefault="00641C5F" w:rsidP="00641C5F">
            <w:r>
              <w:t>How does vulnerability management process integrate with the incident management plan?</w:t>
            </w:r>
          </w:p>
        </w:tc>
        <w:tc>
          <w:tcPr>
            <w:tcW w:w="4904" w:type="dxa"/>
          </w:tcPr>
          <w:p w14:paraId="420C5B72" w14:textId="77777777" w:rsidR="00641C5F" w:rsidRDefault="00641C5F" w:rsidP="00641C5F">
            <w:r>
              <w:t xml:space="preserve">NHSE Policies (Vulnerability and Patch Management Controls Standard.  </w:t>
            </w:r>
          </w:p>
          <w:p w14:paraId="6F1CFB07" w14:textId="77777777" w:rsidR="00641C5F" w:rsidRPr="00B013F7" w:rsidRDefault="00641C5F" w:rsidP="00641C5F">
            <w:pPr>
              <w:shd w:val="clear" w:color="auto" w:fill="FFFFFF"/>
              <w:spacing w:after="180" w:line="300" w:lineRule="atLeast"/>
              <w:rPr>
                <w:rFonts w:ascii="Arial" w:eastAsia="Times New Roman" w:hAnsi="Arial" w:cs="Arial"/>
                <w:color w:val="1E2124"/>
                <w:kern w:val="0"/>
                <w:sz w:val="21"/>
                <w:szCs w:val="21"/>
                <w:lang w:eastAsia="en-GB"/>
                <w14:ligatures w14:val="none"/>
              </w:rPr>
            </w:pPr>
            <w:r w:rsidRPr="00B013F7">
              <w:rPr>
                <w:rFonts w:ascii="Arial" w:eastAsia="Times New Roman" w:hAnsi="Arial" w:cs="Arial"/>
                <w:color w:val="1E2124"/>
                <w:kern w:val="0"/>
                <w:sz w:val="21"/>
                <w:szCs w:val="21"/>
                <w:lang w:eastAsia="en-GB"/>
                <w14:ligatures w14:val="none"/>
              </w:rPr>
              <w:t>Palantir maintains a thorough Vulnerability Management and Patching program. Vulnerabilities and findings are prioritized based on criticality, severity, and impact and tracked through an internal ticketing system. Patches and configuration changes are pushed out using Palantir's Change Management procedures based on internally published patching SLAs.</w:t>
            </w:r>
          </w:p>
          <w:p w14:paraId="45D73AD9" w14:textId="77777777" w:rsidR="00641C5F" w:rsidRPr="00B013F7" w:rsidRDefault="00641C5F" w:rsidP="00641C5F">
            <w:pPr>
              <w:shd w:val="clear" w:color="auto" w:fill="FFFFFF"/>
              <w:spacing w:line="300" w:lineRule="atLeast"/>
              <w:rPr>
                <w:rFonts w:ascii="Arial" w:eastAsia="Times New Roman" w:hAnsi="Arial" w:cs="Arial"/>
                <w:color w:val="1E2124"/>
                <w:kern w:val="0"/>
                <w:sz w:val="21"/>
                <w:szCs w:val="21"/>
                <w:lang w:eastAsia="en-GB"/>
                <w14:ligatures w14:val="none"/>
              </w:rPr>
            </w:pPr>
            <w:r w:rsidRPr="00B013F7">
              <w:rPr>
                <w:rFonts w:ascii="Arial" w:eastAsia="Times New Roman" w:hAnsi="Arial" w:cs="Arial"/>
                <w:color w:val="1E2124"/>
                <w:kern w:val="0"/>
                <w:sz w:val="21"/>
                <w:szCs w:val="21"/>
                <w:lang w:eastAsia="en-GB"/>
                <w14:ligatures w14:val="none"/>
              </w:rPr>
              <w:t>Read more about Palantir's patch management process in </w:t>
            </w:r>
            <w:hyperlink r:id="rId17" w:tgtFrame="_blank" w:history="1">
              <w:r w:rsidRPr="00B013F7">
                <w:rPr>
                  <w:rFonts w:ascii="inherit" w:eastAsia="Times New Roman" w:hAnsi="inherit" w:cs="Arial"/>
                  <w:color w:val="304057"/>
                  <w:kern w:val="0"/>
                  <w:sz w:val="21"/>
                  <w:szCs w:val="21"/>
                  <w:u w:val="single"/>
                  <w:lang w:eastAsia="en-GB"/>
                  <w14:ligatures w14:val="none"/>
                </w:rPr>
                <w:t>our blog post on continuous vulnerability scanning at scale</w:t>
              </w:r>
            </w:hyperlink>
            <w:r w:rsidRPr="00B013F7">
              <w:rPr>
                <w:rFonts w:ascii="Arial" w:eastAsia="Times New Roman" w:hAnsi="Arial" w:cs="Arial"/>
                <w:color w:val="1E2124"/>
                <w:kern w:val="0"/>
                <w:sz w:val="21"/>
                <w:szCs w:val="21"/>
                <w:lang w:eastAsia="en-GB"/>
                <w14:ligatures w14:val="none"/>
              </w:rPr>
              <w:t>.</w:t>
            </w:r>
          </w:p>
          <w:p w14:paraId="6CF961AF" w14:textId="77777777" w:rsidR="00641C5F" w:rsidRDefault="00641C5F" w:rsidP="00641C5F"/>
        </w:tc>
      </w:tr>
      <w:tr w:rsidR="00641C5F" w14:paraId="2EB3111A" w14:textId="77777777" w:rsidTr="00641C5F">
        <w:trPr>
          <w:trHeight w:val="300"/>
        </w:trPr>
        <w:tc>
          <w:tcPr>
            <w:tcW w:w="1562" w:type="dxa"/>
            <w:shd w:val="clear" w:color="auto" w:fill="A6A6A6" w:themeFill="background1" w:themeFillShade="A6"/>
          </w:tcPr>
          <w:p w14:paraId="532E45F0" w14:textId="77777777" w:rsidR="00641C5F" w:rsidRPr="004A7172" w:rsidRDefault="00641C5F" w:rsidP="00641C5F">
            <w:pPr>
              <w:rPr>
                <w:b/>
                <w:bCs/>
              </w:rPr>
            </w:pPr>
            <w:r>
              <w:rPr>
                <w:b/>
                <w:bCs/>
              </w:rPr>
              <w:t>19.0</w:t>
            </w:r>
          </w:p>
        </w:tc>
        <w:tc>
          <w:tcPr>
            <w:tcW w:w="7454" w:type="dxa"/>
            <w:gridSpan w:val="2"/>
            <w:shd w:val="clear" w:color="auto" w:fill="A6A6A6" w:themeFill="background1" w:themeFillShade="A6"/>
          </w:tcPr>
          <w:p w14:paraId="313DE626" w14:textId="77777777" w:rsidR="00641C5F" w:rsidRPr="004A7172" w:rsidRDefault="00641C5F" w:rsidP="00641C5F">
            <w:pPr>
              <w:rPr>
                <w:b/>
                <w:bCs/>
              </w:rPr>
            </w:pPr>
            <w:r w:rsidRPr="0704F3C3">
              <w:rPr>
                <w:b/>
                <w:bCs/>
              </w:rPr>
              <w:t>Risk Assessment</w:t>
            </w:r>
          </w:p>
        </w:tc>
      </w:tr>
      <w:tr w:rsidR="00641C5F" w14:paraId="5B5DB97D" w14:textId="77777777" w:rsidTr="00641C5F">
        <w:trPr>
          <w:trHeight w:val="300"/>
        </w:trPr>
        <w:tc>
          <w:tcPr>
            <w:tcW w:w="1562" w:type="dxa"/>
          </w:tcPr>
          <w:p w14:paraId="26A3EF5C" w14:textId="77777777" w:rsidR="00641C5F" w:rsidRDefault="00641C5F" w:rsidP="00641C5F">
            <w:r>
              <w:t>19.1</w:t>
            </w:r>
          </w:p>
        </w:tc>
        <w:tc>
          <w:tcPr>
            <w:tcW w:w="2550" w:type="dxa"/>
          </w:tcPr>
          <w:p w14:paraId="7A2258E3" w14:textId="77777777" w:rsidR="00641C5F" w:rsidRDefault="00641C5F" w:rsidP="00641C5F">
            <w:r>
              <w:t>Details of risk assessment and next review date</w:t>
            </w:r>
          </w:p>
        </w:tc>
        <w:tc>
          <w:tcPr>
            <w:tcW w:w="4904" w:type="dxa"/>
          </w:tcPr>
          <w:p w14:paraId="12B8ECB6" w14:textId="77777777" w:rsidR="00641C5F" w:rsidRPr="0704F3C3" w:rsidRDefault="00641C5F" w:rsidP="00641C5F">
            <w:pPr>
              <w:rPr>
                <w:i/>
                <w:iCs/>
              </w:rPr>
            </w:pPr>
            <w:r>
              <w:rPr>
                <w:i/>
                <w:iCs/>
              </w:rPr>
              <w:t xml:space="preserve">Hasn’t completed yet. </w:t>
            </w:r>
            <w:r w:rsidRPr="0704F3C3">
              <w:rPr>
                <w:i/>
                <w:iCs/>
              </w:rPr>
              <w:t>(Risk assessment of the proposed system needs to be done prior to commencement of work as a minimum it should have a risk to confidentiality, integrity and availability of the data it will process)</w:t>
            </w:r>
          </w:p>
        </w:tc>
      </w:tr>
      <w:tr w:rsidR="00641C5F" w14:paraId="039176FC" w14:textId="77777777" w:rsidTr="00641C5F">
        <w:trPr>
          <w:trHeight w:val="300"/>
        </w:trPr>
        <w:tc>
          <w:tcPr>
            <w:tcW w:w="1562" w:type="dxa"/>
          </w:tcPr>
          <w:p w14:paraId="35A1D32B" w14:textId="77777777" w:rsidR="00641C5F" w:rsidRDefault="00641C5F" w:rsidP="00641C5F">
            <w:r>
              <w:t>19.2</w:t>
            </w:r>
          </w:p>
        </w:tc>
        <w:tc>
          <w:tcPr>
            <w:tcW w:w="2550" w:type="dxa"/>
          </w:tcPr>
          <w:p w14:paraId="1C2EDB89" w14:textId="77777777" w:rsidR="00641C5F" w:rsidRDefault="00641C5F" w:rsidP="00641C5F">
            <w:r w:rsidRPr="00951CF5">
              <w:t>Does the system comply with the org</w:t>
            </w:r>
            <w:r>
              <w:t>ani</w:t>
            </w:r>
            <w:r w:rsidRPr="00951CF5">
              <w:t>s</w:t>
            </w:r>
            <w:r>
              <w:t xml:space="preserve">ations </w:t>
            </w:r>
            <w:r w:rsidRPr="00951CF5">
              <w:t>risk appetite</w:t>
            </w:r>
            <w:r>
              <w:t>?</w:t>
            </w:r>
          </w:p>
        </w:tc>
        <w:tc>
          <w:tcPr>
            <w:tcW w:w="4904" w:type="dxa"/>
          </w:tcPr>
          <w:p w14:paraId="4CA8D21D" w14:textId="77777777" w:rsidR="00641C5F" w:rsidRDefault="00641C5F" w:rsidP="00641C5F">
            <w:r>
              <w:t>Yes</w:t>
            </w:r>
          </w:p>
        </w:tc>
      </w:tr>
      <w:tr w:rsidR="00641C5F" w14:paraId="71EBC660" w14:textId="77777777" w:rsidTr="00641C5F">
        <w:trPr>
          <w:trHeight w:val="300"/>
        </w:trPr>
        <w:tc>
          <w:tcPr>
            <w:tcW w:w="1562" w:type="dxa"/>
          </w:tcPr>
          <w:p w14:paraId="7E8E49DB" w14:textId="77777777" w:rsidR="00641C5F" w:rsidRDefault="00641C5F" w:rsidP="00641C5F">
            <w:r>
              <w:t>19.3</w:t>
            </w:r>
          </w:p>
        </w:tc>
        <w:tc>
          <w:tcPr>
            <w:tcW w:w="2550" w:type="dxa"/>
          </w:tcPr>
          <w:p w14:paraId="33B44C1F" w14:textId="77777777" w:rsidR="00641C5F" w:rsidRDefault="00641C5F" w:rsidP="00641C5F">
            <w:r>
              <w:t xml:space="preserve">How are identified vulnerabilities </w:t>
            </w:r>
            <w:r>
              <w:lastRenderedPageBreak/>
              <w:t>prioritised based on criticality?</w:t>
            </w:r>
          </w:p>
        </w:tc>
        <w:tc>
          <w:tcPr>
            <w:tcW w:w="4904" w:type="dxa"/>
          </w:tcPr>
          <w:p w14:paraId="26D91AF4" w14:textId="77777777" w:rsidR="00641C5F" w:rsidRDefault="00641C5F" w:rsidP="00641C5F">
            <w:r>
              <w:lastRenderedPageBreak/>
              <w:t>NHSE Policies (Vulnerability and Patch Management Controls Standard.</w:t>
            </w:r>
            <w:r w:rsidRPr="00B013F7">
              <w:rPr>
                <w:rFonts w:ascii="Arial" w:eastAsia="Times New Roman" w:hAnsi="Arial" w:cs="Arial"/>
                <w:color w:val="1E2124"/>
                <w:kern w:val="0"/>
                <w:sz w:val="21"/>
                <w:szCs w:val="21"/>
                <w:lang w:eastAsia="en-GB"/>
                <w14:ligatures w14:val="none"/>
              </w:rPr>
              <w:t xml:space="preserve"> Palantir </w:t>
            </w:r>
            <w:r w:rsidRPr="00B013F7">
              <w:rPr>
                <w:rFonts w:ascii="Arial" w:eastAsia="Times New Roman" w:hAnsi="Arial" w:cs="Arial"/>
                <w:color w:val="1E2124"/>
                <w:kern w:val="0"/>
                <w:sz w:val="21"/>
                <w:szCs w:val="21"/>
                <w:lang w:eastAsia="en-GB"/>
                <w14:ligatures w14:val="none"/>
              </w:rPr>
              <w:lastRenderedPageBreak/>
              <w:t>maintains a thorough Vulnerability Management and Patching program.</w:t>
            </w:r>
          </w:p>
        </w:tc>
      </w:tr>
      <w:tr w:rsidR="00641C5F" w14:paraId="2769E806" w14:textId="77777777" w:rsidTr="00641C5F">
        <w:trPr>
          <w:trHeight w:val="300"/>
        </w:trPr>
        <w:tc>
          <w:tcPr>
            <w:tcW w:w="1562" w:type="dxa"/>
          </w:tcPr>
          <w:p w14:paraId="7D263281" w14:textId="77777777" w:rsidR="00641C5F" w:rsidRDefault="00641C5F" w:rsidP="00641C5F">
            <w:r>
              <w:lastRenderedPageBreak/>
              <w:t>19.4</w:t>
            </w:r>
          </w:p>
        </w:tc>
        <w:tc>
          <w:tcPr>
            <w:tcW w:w="2550" w:type="dxa"/>
          </w:tcPr>
          <w:p w14:paraId="3D6C72C7" w14:textId="77777777" w:rsidR="00641C5F" w:rsidRDefault="00641C5F" w:rsidP="00641C5F">
            <w:r>
              <w:t>What criteria is used to assess the risk level of a vulnerability? (e.g. CVSS, potential impact)</w:t>
            </w:r>
          </w:p>
        </w:tc>
        <w:tc>
          <w:tcPr>
            <w:tcW w:w="4904" w:type="dxa"/>
          </w:tcPr>
          <w:p w14:paraId="047C1623" w14:textId="77777777" w:rsidR="00641C5F" w:rsidRDefault="00641C5F" w:rsidP="00641C5F">
            <w:r>
              <w:t>NHSE Policies (Vulnerability and Patch Management Controls Standard.</w:t>
            </w:r>
            <w:r w:rsidRPr="00B013F7">
              <w:rPr>
                <w:rFonts w:ascii="Arial" w:eastAsia="Times New Roman" w:hAnsi="Arial" w:cs="Arial"/>
                <w:color w:val="1E2124"/>
                <w:kern w:val="0"/>
                <w:sz w:val="21"/>
                <w:szCs w:val="21"/>
                <w:lang w:eastAsia="en-GB"/>
                <w14:ligatures w14:val="none"/>
              </w:rPr>
              <w:t xml:space="preserve"> Palantir maintains a thorough Vulnerability Management and Patching program.</w:t>
            </w:r>
          </w:p>
        </w:tc>
      </w:tr>
      <w:tr w:rsidR="00641C5F" w14:paraId="51996A7B" w14:textId="77777777" w:rsidTr="00641C5F">
        <w:trPr>
          <w:trHeight w:val="300"/>
        </w:trPr>
        <w:tc>
          <w:tcPr>
            <w:tcW w:w="1562" w:type="dxa"/>
          </w:tcPr>
          <w:p w14:paraId="24F70792" w14:textId="77777777" w:rsidR="00641C5F" w:rsidRDefault="00641C5F" w:rsidP="00641C5F">
            <w:r>
              <w:t>19.5</w:t>
            </w:r>
          </w:p>
        </w:tc>
        <w:tc>
          <w:tcPr>
            <w:tcW w:w="2550" w:type="dxa"/>
          </w:tcPr>
          <w:p w14:paraId="33EA3A44" w14:textId="77777777" w:rsidR="00641C5F" w:rsidRDefault="00641C5F" w:rsidP="00641C5F">
            <w:r>
              <w:t>What is the threshold for classifying a vulnerability as critical, high, medium or low risk?</w:t>
            </w:r>
          </w:p>
        </w:tc>
        <w:tc>
          <w:tcPr>
            <w:tcW w:w="4904" w:type="dxa"/>
          </w:tcPr>
          <w:p w14:paraId="3BCA0E75" w14:textId="77777777" w:rsidR="00641C5F" w:rsidRDefault="00641C5F" w:rsidP="00641C5F">
            <w:r w:rsidRPr="00B013F7">
              <w:rPr>
                <w:rFonts w:ascii="Arial" w:eastAsia="Times New Roman" w:hAnsi="Arial" w:cs="Arial"/>
                <w:color w:val="1E2124"/>
                <w:kern w:val="0"/>
                <w:sz w:val="21"/>
                <w:szCs w:val="21"/>
                <w:lang w:eastAsia="en-GB"/>
                <w14:ligatures w14:val="none"/>
              </w:rPr>
              <w:t>Palantir's patch management process in </w:t>
            </w:r>
            <w:hyperlink r:id="rId18" w:tgtFrame="_blank" w:history="1">
              <w:r w:rsidRPr="00B013F7">
                <w:rPr>
                  <w:rFonts w:ascii="inherit" w:eastAsia="Times New Roman" w:hAnsi="inherit" w:cs="Arial"/>
                  <w:color w:val="304057"/>
                  <w:kern w:val="0"/>
                  <w:sz w:val="21"/>
                  <w:szCs w:val="21"/>
                  <w:u w:val="single"/>
                  <w:lang w:eastAsia="en-GB"/>
                  <w14:ligatures w14:val="none"/>
                </w:rPr>
                <w:t>our blog post on continuous vulnerability scanning at scale</w:t>
              </w:r>
            </w:hyperlink>
            <w:r w:rsidRPr="00B013F7">
              <w:rPr>
                <w:rFonts w:ascii="Arial" w:eastAsia="Times New Roman" w:hAnsi="Arial" w:cs="Arial"/>
                <w:color w:val="1E2124"/>
                <w:kern w:val="0"/>
                <w:sz w:val="21"/>
                <w:szCs w:val="21"/>
                <w:lang w:eastAsia="en-GB"/>
                <w14:ligatures w14:val="none"/>
              </w:rPr>
              <w:t>.</w:t>
            </w:r>
          </w:p>
        </w:tc>
      </w:tr>
      <w:tr w:rsidR="00641C5F" w14:paraId="2ACF5347" w14:textId="77777777" w:rsidTr="00641C5F">
        <w:trPr>
          <w:trHeight w:val="300"/>
        </w:trPr>
        <w:tc>
          <w:tcPr>
            <w:tcW w:w="1562" w:type="dxa"/>
          </w:tcPr>
          <w:p w14:paraId="0596D192" w14:textId="77777777" w:rsidR="00641C5F" w:rsidRDefault="00641C5F" w:rsidP="00641C5F">
            <w:r>
              <w:t>19.6</w:t>
            </w:r>
          </w:p>
        </w:tc>
        <w:tc>
          <w:tcPr>
            <w:tcW w:w="2550" w:type="dxa"/>
          </w:tcPr>
          <w:p w14:paraId="05F27C33" w14:textId="77777777" w:rsidR="00641C5F" w:rsidRDefault="00641C5F" w:rsidP="00641C5F">
            <w:r>
              <w:t>Who is responsible for determining the severity of vulnerabilities and their impact on business operations?</w:t>
            </w:r>
          </w:p>
        </w:tc>
        <w:tc>
          <w:tcPr>
            <w:tcW w:w="4904" w:type="dxa"/>
          </w:tcPr>
          <w:p w14:paraId="42935FCF" w14:textId="77777777" w:rsidR="00641C5F" w:rsidRDefault="00641C5F" w:rsidP="00641C5F">
            <w:r>
              <w:t>FDP Platform support, FDP Service Management</w:t>
            </w:r>
          </w:p>
        </w:tc>
      </w:tr>
      <w:tr w:rsidR="00641C5F" w14:paraId="6D563DD9" w14:textId="77777777" w:rsidTr="00641C5F">
        <w:trPr>
          <w:trHeight w:val="300"/>
        </w:trPr>
        <w:tc>
          <w:tcPr>
            <w:tcW w:w="1562" w:type="dxa"/>
            <w:shd w:val="clear" w:color="auto" w:fill="A6A6A6" w:themeFill="background1" w:themeFillShade="A6"/>
          </w:tcPr>
          <w:p w14:paraId="6EBAA4C8" w14:textId="77777777" w:rsidR="00641C5F" w:rsidRPr="00A26AE2" w:rsidRDefault="00641C5F" w:rsidP="00641C5F">
            <w:pPr>
              <w:rPr>
                <w:b/>
                <w:bCs/>
              </w:rPr>
            </w:pPr>
            <w:r>
              <w:rPr>
                <w:b/>
                <w:bCs/>
              </w:rPr>
              <w:t>20.0</w:t>
            </w:r>
          </w:p>
        </w:tc>
        <w:tc>
          <w:tcPr>
            <w:tcW w:w="7454" w:type="dxa"/>
            <w:gridSpan w:val="2"/>
            <w:shd w:val="clear" w:color="auto" w:fill="A6A6A6" w:themeFill="background1" w:themeFillShade="A6"/>
          </w:tcPr>
          <w:p w14:paraId="09506C45" w14:textId="77777777" w:rsidR="00641C5F" w:rsidRDefault="00641C5F" w:rsidP="00641C5F">
            <w:pPr>
              <w:rPr>
                <w:b/>
              </w:rPr>
            </w:pPr>
            <w:r w:rsidRPr="0704F3C3">
              <w:rPr>
                <w:b/>
                <w:bCs/>
              </w:rPr>
              <w:t>Protective Monitoring</w:t>
            </w:r>
          </w:p>
        </w:tc>
      </w:tr>
      <w:tr w:rsidR="00641C5F" w14:paraId="14B11029" w14:textId="77777777" w:rsidTr="00641C5F">
        <w:trPr>
          <w:trHeight w:val="300"/>
        </w:trPr>
        <w:tc>
          <w:tcPr>
            <w:tcW w:w="1562" w:type="dxa"/>
            <w:tcBorders>
              <w:bottom w:val="single" w:sz="4" w:space="0" w:color="auto"/>
            </w:tcBorders>
          </w:tcPr>
          <w:p w14:paraId="208FA32C" w14:textId="77777777" w:rsidR="00641C5F" w:rsidRDefault="00641C5F" w:rsidP="00641C5F">
            <w:r>
              <w:t>20.1</w:t>
            </w:r>
          </w:p>
        </w:tc>
        <w:tc>
          <w:tcPr>
            <w:tcW w:w="2550" w:type="dxa"/>
            <w:tcBorders>
              <w:bottom w:val="single" w:sz="4" w:space="0" w:color="auto"/>
            </w:tcBorders>
          </w:tcPr>
          <w:p w14:paraId="417393D8" w14:textId="77777777" w:rsidR="00641C5F" w:rsidRPr="0704F3C3" w:rsidRDefault="00641C5F" w:rsidP="00641C5F">
            <w:pPr>
              <w:spacing w:line="276" w:lineRule="auto"/>
              <w:rPr>
                <w:rFonts w:ascii="Aptos" w:eastAsia="Aptos" w:hAnsi="Aptos" w:cs="Aptos"/>
              </w:rPr>
            </w:pPr>
            <w:r w:rsidRPr="0704F3C3">
              <w:rPr>
                <w:rFonts w:ascii="Aptos" w:eastAsia="Aptos" w:hAnsi="Aptos" w:cs="Aptos"/>
              </w:rPr>
              <w:t>Is there protective monitoring on this system?</w:t>
            </w:r>
            <w:r w:rsidRPr="0704F3C3">
              <w:rPr>
                <w:rFonts w:ascii="Arial" w:eastAsia="Arial" w:hAnsi="Arial" w:cs="Arial"/>
              </w:rPr>
              <w:t> </w:t>
            </w:r>
            <w:r>
              <w:rPr>
                <w:rFonts w:ascii="Arial" w:eastAsia="Arial" w:hAnsi="Arial" w:cs="Arial"/>
              </w:rPr>
              <w:t>E.g. Firewall, Intrusion Detection, Intrusion Prevention</w:t>
            </w:r>
            <w:r>
              <w:rPr>
                <w:rFonts w:ascii="Aptos" w:eastAsia="Aptos" w:hAnsi="Aptos" w:cs="Aptos"/>
              </w:rPr>
              <w:t xml:space="preserve"> Please provide details of what tools are being used and what is being monitored.</w:t>
            </w:r>
          </w:p>
        </w:tc>
        <w:tc>
          <w:tcPr>
            <w:tcW w:w="4904" w:type="dxa"/>
            <w:tcBorders>
              <w:bottom w:val="single" w:sz="4" w:space="0" w:color="auto"/>
            </w:tcBorders>
          </w:tcPr>
          <w:p w14:paraId="09FB9C8A" w14:textId="77777777" w:rsidR="00641C5F" w:rsidRDefault="00641C5F" w:rsidP="00641C5F">
            <w:pPr>
              <w:rPr>
                <w:i/>
              </w:rPr>
            </w:pPr>
            <w:r>
              <w:rPr>
                <w:i/>
              </w:rPr>
              <w:t>Yes, FDP provides</w:t>
            </w:r>
          </w:p>
        </w:tc>
      </w:tr>
      <w:tr w:rsidR="00641C5F" w14:paraId="4436C99A" w14:textId="77777777" w:rsidTr="00641C5F">
        <w:trPr>
          <w:trHeight w:val="300"/>
        </w:trPr>
        <w:tc>
          <w:tcPr>
            <w:tcW w:w="1562" w:type="dxa"/>
            <w:tcBorders>
              <w:bottom w:val="single" w:sz="4" w:space="0" w:color="auto"/>
            </w:tcBorders>
          </w:tcPr>
          <w:p w14:paraId="67C5A6F2" w14:textId="77777777" w:rsidR="00641C5F" w:rsidRDefault="00641C5F" w:rsidP="00641C5F">
            <w:r>
              <w:t>20.2</w:t>
            </w:r>
          </w:p>
        </w:tc>
        <w:tc>
          <w:tcPr>
            <w:tcW w:w="2550" w:type="dxa"/>
            <w:tcBorders>
              <w:bottom w:val="single" w:sz="4" w:space="0" w:color="auto"/>
            </w:tcBorders>
          </w:tcPr>
          <w:p w14:paraId="24A278A5" w14:textId="77777777" w:rsidR="00641C5F" w:rsidRPr="0704F3C3" w:rsidRDefault="00641C5F" w:rsidP="00641C5F">
            <w:pPr>
              <w:spacing w:line="276" w:lineRule="auto"/>
              <w:rPr>
                <w:rFonts w:ascii="Aptos" w:eastAsia="Aptos" w:hAnsi="Aptos" w:cs="Aptos"/>
              </w:rPr>
            </w:pPr>
            <w:r>
              <w:rPr>
                <w:rFonts w:ascii="Aptos" w:eastAsia="Aptos" w:hAnsi="Aptos" w:cs="Aptos"/>
              </w:rPr>
              <w:t>Is there continuous security monitoring implemented? Please provide details</w:t>
            </w:r>
          </w:p>
        </w:tc>
        <w:tc>
          <w:tcPr>
            <w:tcW w:w="4904" w:type="dxa"/>
            <w:tcBorders>
              <w:bottom w:val="single" w:sz="4" w:space="0" w:color="auto"/>
            </w:tcBorders>
          </w:tcPr>
          <w:p w14:paraId="07FB068B" w14:textId="77777777" w:rsidR="00641C5F" w:rsidRDefault="00641C5F" w:rsidP="00641C5F">
            <w:pPr>
              <w:rPr>
                <w:i/>
                <w:iCs/>
              </w:rPr>
            </w:pPr>
            <w:r>
              <w:rPr>
                <w:i/>
                <w:iCs/>
              </w:rPr>
              <w:t>Palantir and NHSE CSOC teams</w:t>
            </w:r>
          </w:p>
        </w:tc>
      </w:tr>
      <w:tr w:rsidR="00641C5F" w14:paraId="307278A9" w14:textId="77777777" w:rsidTr="00641C5F">
        <w:trPr>
          <w:trHeight w:val="300"/>
        </w:trPr>
        <w:tc>
          <w:tcPr>
            <w:tcW w:w="1562" w:type="dxa"/>
            <w:tcBorders>
              <w:bottom w:val="single" w:sz="4" w:space="0" w:color="auto"/>
            </w:tcBorders>
          </w:tcPr>
          <w:p w14:paraId="04E10140" w14:textId="77777777" w:rsidR="00641C5F" w:rsidRDefault="00641C5F" w:rsidP="00641C5F">
            <w:r>
              <w:t>20.3</w:t>
            </w:r>
          </w:p>
        </w:tc>
        <w:tc>
          <w:tcPr>
            <w:tcW w:w="2550" w:type="dxa"/>
            <w:tcBorders>
              <w:bottom w:val="single" w:sz="4" w:space="0" w:color="auto"/>
            </w:tcBorders>
          </w:tcPr>
          <w:p w14:paraId="46F9A1BB" w14:textId="77777777" w:rsidR="00641C5F" w:rsidRDefault="00641C5F" w:rsidP="00641C5F">
            <w:pPr>
              <w:spacing w:after="160" w:line="276" w:lineRule="auto"/>
              <w:rPr>
                <w:rFonts w:ascii="Aptos" w:eastAsia="Aptos" w:hAnsi="Aptos" w:cs="Aptos"/>
              </w:rPr>
            </w:pPr>
            <w:r w:rsidRPr="0704F3C3">
              <w:rPr>
                <w:rFonts w:ascii="Aptos" w:eastAsia="Aptos" w:hAnsi="Aptos" w:cs="Aptos"/>
              </w:rPr>
              <w:t xml:space="preserve">What logs are collected? </w:t>
            </w:r>
          </w:p>
        </w:tc>
        <w:tc>
          <w:tcPr>
            <w:tcW w:w="4904" w:type="dxa"/>
            <w:tcBorders>
              <w:bottom w:val="single" w:sz="4" w:space="0" w:color="auto"/>
            </w:tcBorders>
          </w:tcPr>
          <w:p w14:paraId="71BE6696" w14:textId="77777777" w:rsidR="00641C5F" w:rsidRDefault="00641C5F" w:rsidP="00641C5F">
            <w:pPr>
              <w:rPr>
                <w:i/>
                <w:iCs/>
              </w:rPr>
            </w:pPr>
            <w:r>
              <w:t>NHS CSOC decides during the onboarding process.</w:t>
            </w:r>
          </w:p>
        </w:tc>
      </w:tr>
      <w:tr w:rsidR="00641C5F" w14:paraId="5AEDCD41" w14:textId="77777777" w:rsidTr="00641C5F">
        <w:trPr>
          <w:trHeight w:val="300"/>
        </w:trPr>
        <w:tc>
          <w:tcPr>
            <w:tcW w:w="1562" w:type="dxa"/>
            <w:shd w:val="clear" w:color="auto" w:fill="auto"/>
          </w:tcPr>
          <w:p w14:paraId="328BC216" w14:textId="77777777" w:rsidR="00641C5F" w:rsidRDefault="00641C5F" w:rsidP="00641C5F">
            <w:r>
              <w:t>20.4</w:t>
            </w:r>
          </w:p>
        </w:tc>
        <w:tc>
          <w:tcPr>
            <w:tcW w:w="2550" w:type="dxa"/>
            <w:shd w:val="clear" w:color="auto" w:fill="auto"/>
          </w:tcPr>
          <w:p w14:paraId="36A1A5E7" w14:textId="77777777" w:rsidR="00641C5F" w:rsidRPr="0704F3C3" w:rsidRDefault="00641C5F" w:rsidP="00641C5F">
            <w:pPr>
              <w:spacing w:line="276" w:lineRule="auto"/>
              <w:rPr>
                <w:rFonts w:ascii="Aptos" w:eastAsia="Aptos" w:hAnsi="Aptos" w:cs="Aptos"/>
              </w:rPr>
            </w:pPr>
            <w:r w:rsidRPr="0704F3C3">
              <w:rPr>
                <w:rFonts w:ascii="Aptos" w:eastAsia="Aptos" w:hAnsi="Aptos" w:cs="Aptos"/>
              </w:rPr>
              <w:t xml:space="preserve">Where are the logs analysed? </w:t>
            </w:r>
          </w:p>
        </w:tc>
        <w:tc>
          <w:tcPr>
            <w:tcW w:w="4904" w:type="dxa"/>
            <w:shd w:val="clear" w:color="auto" w:fill="auto"/>
          </w:tcPr>
          <w:p w14:paraId="72665593" w14:textId="77777777" w:rsidR="00641C5F" w:rsidRDefault="00641C5F" w:rsidP="00641C5F">
            <w:r>
              <w:t>NHS CSOC environment keeps copies of the logs</w:t>
            </w:r>
          </w:p>
        </w:tc>
      </w:tr>
      <w:tr w:rsidR="00641C5F" w14:paraId="1150E0B5" w14:textId="77777777" w:rsidTr="00641C5F">
        <w:trPr>
          <w:trHeight w:val="300"/>
        </w:trPr>
        <w:tc>
          <w:tcPr>
            <w:tcW w:w="1562" w:type="dxa"/>
            <w:shd w:val="clear" w:color="auto" w:fill="auto"/>
          </w:tcPr>
          <w:p w14:paraId="6FE82355" w14:textId="77777777" w:rsidR="00641C5F" w:rsidRDefault="00641C5F" w:rsidP="00641C5F">
            <w:r>
              <w:t>20.5</w:t>
            </w:r>
          </w:p>
        </w:tc>
        <w:tc>
          <w:tcPr>
            <w:tcW w:w="2550" w:type="dxa"/>
            <w:shd w:val="clear" w:color="auto" w:fill="auto"/>
          </w:tcPr>
          <w:p w14:paraId="37A06339" w14:textId="77777777" w:rsidR="00641C5F" w:rsidRDefault="00641C5F" w:rsidP="00641C5F">
            <w:pPr>
              <w:spacing w:after="160" w:line="276" w:lineRule="auto"/>
              <w:rPr>
                <w:rFonts w:ascii="Aptos" w:eastAsia="Aptos" w:hAnsi="Aptos" w:cs="Aptos"/>
              </w:rPr>
            </w:pPr>
            <w:r w:rsidRPr="0704F3C3">
              <w:rPr>
                <w:rFonts w:ascii="Aptos" w:eastAsia="Aptos" w:hAnsi="Aptos" w:cs="Aptos"/>
              </w:rPr>
              <w:t>Who is responsible for protective monitoring?</w:t>
            </w:r>
          </w:p>
        </w:tc>
        <w:tc>
          <w:tcPr>
            <w:tcW w:w="4904" w:type="dxa"/>
            <w:shd w:val="clear" w:color="auto" w:fill="auto"/>
          </w:tcPr>
          <w:p w14:paraId="1F0B588D" w14:textId="77777777" w:rsidR="00641C5F" w:rsidRDefault="00641C5F" w:rsidP="00641C5F">
            <w:r>
              <w:t>Palantir Security Team,</w:t>
            </w:r>
          </w:p>
        </w:tc>
      </w:tr>
      <w:tr w:rsidR="00641C5F" w14:paraId="6748115B" w14:textId="77777777" w:rsidTr="00641C5F">
        <w:trPr>
          <w:trHeight w:val="300"/>
        </w:trPr>
        <w:tc>
          <w:tcPr>
            <w:tcW w:w="1562" w:type="dxa"/>
            <w:shd w:val="clear" w:color="auto" w:fill="auto"/>
          </w:tcPr>
          <w:p w14:paraId="66C93E2B" w14:textId="77777777" w:rsidR="00641C5F" w:rsidRDefault="00641C5F" w:rsidP="00641C5F">
            <w:r>
              <w:t>20.6</w:t>
            </w:r>
          </w:p>
        </w:tc>
        <w:tc>
          <w:tcPr>
            <w:tcW w:w="2550" w:type="dxa"/>
            <w:shd w:val="clear" w:color="auto" w:fill="auto"/>
          </w:tcPr>
          <w:p w14:paraId="5162DD39" w14:textId="77777777" w:rsidR="00641C5F" w:rsidRDefault="00641C5F" w:rsidP="00641C5F">
            <w:pPr>
              <w:spacing w:after="160" w:line="276" w:lineRule="auto"/>
              <w:rPr>
                <w:rFonts w:ascii="Aptos" w:eastAsia="Aptos" w:hAnsi="Aptos" w:cs="Aptos"/>
              </w:rPr>
            </w:pPr>
            <w:r w:rsidRPr="0704F3C3">
              <w:rPr>
                <w:rFonts w:ascii="Aptos" w:eastAsia="Aptos" w:hAnsi="Aptos" w:cs="Aptos"/>
              </w:rPr>
              <w:t xml:space="preserve">Has the program/system been onboarded with CSOC? If yes, please </w:t>
            </w:r>
            <w:r w:rsidRPr="0704F3C3">
              <w:rPr>
                <w:rFonts w:ascii="Aptos" w:eastAsia="Aptos" w:hAnsi="Aptos" w:cs="Aptos"/>
              </w:rPr>
              <w:lastRenderedPageBreak/>
              <w:t>provide the onboarding document</w:t>
            </w:r>
            <w:r>
              <w:rPr>
                <w:rFonts w:ascii="Aptos" w:eastAsia="Aptos" w:hAnsi="Aptos" w:cs="Aptos"/>
              </w:rPr>
              <w:t>. If no, the program/system will need to be onboarded. (Security Consultant will provide you with these details)</w:t>
            </w:r>
          </w:p>
        </w:tc>
        <w:tc>
          <w:tcPr>
            <w:tcW w:w="4904" w:type="dxa"/>
            <w:shd w:val="clear" w:color="auto" w:fill="auto"/>
          </w:tcPr>
          <w:p w14:paraId="58CDB93C" w14:textId="77777777" w:rsidR="00641C5F" w:rsidRDefault="00641C5F" w:rsidP="00641C5F">
            <w:r>
              <w:lastRenderedPageBreak/>
              <w:t>Yes</w:t>
            </w:r>
          </w:p>
        </w:tc>
      </w:tr>
      <w:tr w:rsidR="00641C5F" w14:paraId="3EB13505" w14:textId="77777777" w:rsidTr="00641C5F">
        <w:trPr>
          <w:trHeight w:val="300"/>
        </w:trPr>
        <w:tc>
          <w:tcPr>
            <w:tcW w:w="1562" w:type="dxa"/>
            <w:shd w:val="clear" w:color="auto" w:fill="auto"/>
          </w:tcPr>
          <w:p w14:paraId="52CEB2BD" w14:textId="77777777" w:rsidR="00641C5F" w:rsidRDefault="00641C5F" w:rsidP="00641C5F">
            <w:r>
              <w:t>20.7</w:t>
            </w:r>
          </w:p>
        </w:tc>
        <w:tc>
          <w:tcPr>
            <w:tcW w:w="2550" w:type="dxa"/>
            <w:shd w:val="clear" w:color="auto" w:fill="auto"/>
          </w:tcPr>
          <w:p w14:paraId="5EABDEF7" w14:textId="77777777" w:rsidR="00641C5F" w:rsidRDefault="00641C5F" w:rsidP="00641C5F">
            <w:pPr>
              <w:spacing w:after="160" w:line="276" w:lineRule="auto"/>
              <w:rPr>
                <w:rFonts w:ascii="Aptos" w:eastAsia="Aptos" w:hAnsi="Aptos" w:cs="Aptos"/>
              </w:rPr>
            </w:pPr>
            <w:r w:rsidRPr="0704F3C3">
              <w:rPr>
                <w:rFonts w:ascii="Aptos" w:eastAsia="Aptos" w:hAnsi="Aptos" w:cs="Aptos"/>
              </w:rPr>
              <w:t xml:space="preserve">When was the onboarding document last reviewed? </w:t>
            </w:r>
          </w:p>
        </w:tc>
        <w:tc>
          <w:tcPr>
            <w:tcW w:w="4904" w:type="dxa"/>
            <w:shd w:val="clear" w:color="auto" w:fill="auto"/>
          </w:tcPr>
          <w:p w14:paraId="02958F90" w14:textId="77777777" w:rsidR="00641C5F" w:rsidRDefault="00641C5F" w:rsidP="00641C5F">
            <w:r>
              <w:t>Not Yet</w:t>
            </w:r>
          </w:p>
        </w:tc>
      </w:tr>
      <w:tr w:rsidR="00641C5F" w14:paraId="0BFCC8A3" w14:textId="77777777" w:rsidTr="00641C5F">
        <w:trPr>
          <w:trHeight w:val="300"/>
        </w:trPr>
        <w:tc>
          <w:tcPr>
            <w:tcW w:w="1562" w:type="dxa"/>
            <w:shd w:val="clear" w:color="auto" w:fill="auto"/>
          </w:tcPr>
          <w:p w14:paraId="2F4BD304" w14:textId="77777777" w:rsidR="00641C5F" w:rsidRDefault="00641C5F" w:rsidP="00641C5F">
            <w:r>
              <w:t>20.8</w:t>
            </w:r>
          </w:p>
        </w:tc>
        <w:tc>
          <w:tcPr>
            <w:tcW w:w="2550" w:type="dxa"/>
            <w:shd w:val="clear" w:color="auto" w:fill="auto"/>
          </w:tcPr>
          <w:p w14:paraId="0AEB14E7" w14:textId="77777777" w:rsidR="00641C5F" w:rsidRDefault="00641C5F" w:rsidP="00641C5F">
            <w:pPr>
              <w:spacing w:after="160" w:line="276" w:lineRule="auto"/>
              <w:rPr>
                <w:rFonts w:ascii="Aptos" w:eastAsia="Aptos" w:hAnsi="Aptos" w:cs="Aptos"/>
              </w:rPr>
            </w:pPr>
            <w:r w:rsidRPr="0704F3C3">
              <w:rPr>
                <w:rFonts w:ascii="Aptos" w:eastAsia="Aptos" w:hAnsi="Aptos" w:cs="Aptos"/>
              </w:rPr>
              <w:t xml:space="preserve">Have you had a service review meeting with the SoC in the last 12 months? </w:t>
            </w:r>
          </w:p>
        </w:tc>
        <w:tc>
          <w:tcPr>
            <w:tcW w:w="4904" w:type="dxa"/>
            <w:shd w:val="clear" w:color="auto" w:fill="auto"/>
          </w:tcPr>
          <w:p w14:paraId="778D8A3A" w14:textId="77777777" w:rsidR="00641C5F" w:rsidRDefault="00641C5F" w:rsidP="00641C5F">
            <w:r>
              <w:t>Not yet</w:t>
            </w:r>
          </w:p>
        </w:tc>
      </w:tr>
      <w:tr w:rsidR="00641C5F" w14:paraId="1492CEA8" w14:textId="77777777" w:rsidTr="00641C5F">
        <w:trPr>
          <w:trHeight w:val="300"/>
        </w:trPr>
        <w:tc>
          <w:tcPr>
            <w:tcW w:w="1562" w:type="dxa"/>
            <w:shd w:val="clear" w:color="auto" w:fill="auto"/>
          </w:tcPr>
          <w:p w14:paraId="7BA9C88A" w14:textId="77777777" w:rsidR="00641C5F" w:rsidRDefault="00641C5F" w:rsidP="00641C5F">
            <w:r>
              <w:t>20.9</w:t>
            </w:r>
          </w:p>
        </w:tc>
        <w:tc>
          <w:tcPr>
            <w:tcW w:w="2550" w:type="dxa"/>
            <w:shd w:val="clear" w:color="auto" w:fill="auto"/>
          </w:tcPr>
          <w:p w14:paraId="3B7F403B" w14:textId="77777777" w:rsidR="00641C5F" w:rsidRDefault="00641C5F" w:rsidP="00641C5F">
            <w:pPr>
              <w:spacing w:after="160" w:line="276" w:lineRule="auto"/>
              <w:rPr>
                <w:rFonts w:ascii="Aptos" w:eastAsia="Aptos" w:hAnsi="Aptos" w:cs="Aptos"/>
              </w:rPr>
            </w:pPr>
            <w:r w:rsidRPr="0704F3C3">
              <w:rPr>
                <w:rFonts w:ascii="Aptos" w:eastAsia="Aptos" w:hAnsi="Aptos" w:cs="Aptos"/>
              </w:rPr>
              <w:t>Have you reviewed you protective monitoring use cases in the last 12 months</w:t>
            </w:r>
          </w:p>
        </w:tc>
        <w:tc>
          <w:tcPr>
            <w:tcW w:w="4904" w:type="dxa"/>
            <w:shd w:val="clear" w:color="auto" w:fill="auto"/>
          </w:tcPr>
          <w:p w14:paraId="1BCFF911" w14:textId="77777777" w:rsidR="00641C5F" w:rsidRDefault="00641C5F" w:rsidP="00641C5F">
            <w:r>
              <w:t>Not yet</w:t>
            </w:r>
          </w:p>
        </w:tc>
      </w:tr>
      <w:tr w:rsidR="00641C5F" w14:paraId="7F2CE913" w14:textId="77777777" w:rsidTr="00641C5F">
        <w:trPr>
          <w:trHeight w:val="300"/>
        </w:trPr>
        <w:tc>
          <w:tcPr>
            <w:tcW w:w="1562" w:type="dxa"/>
            <w:shd w:val="clear" w:color="auto" w:fill="auto"/>
          </w:tcPr>
          <w:p w14:paraId="5F0EAF76" w14:textId="77777777" w:rsidR="00641C5F" w:rsidRDefault="00641C5F" w:rsidP="00641C5F">
            <w:r>
              <w:t>20.10</w:t>
            </w:r>
          </w:p>
        </w:tc>
        <w:tc>
          <w:tcPr>
            <w:tcW w:w="2550" w:type="dxa"/>
            <w:shd w:val="clear" w:color="auto" w:fill="auto"/>
          </w:tcPr>
          <w:p w14:paraId="516E370E" w14:textId="77777777" w:rsidR="00641C5F" w:rsidRDefault="00641C5F" w:rsidP="00641C5F">
            <w:r>
              <w:t>What is part of the system is CSOC monitoring?</w:t>
            </w:r>
          </w:p>
        </w:tc>
        <w:tc>
          <w:tcPr>
            <w:tcW w:w="4904" w:type="dxa"/>
            <w:shd w:val="clear" w:color="auto" w:fill="auto"/>
          </w:tcPr>
          <w:p w14:paraId="0C42F13A" w14:textId="77777777" w:rsidR="00641C5F" w:rsidRDefault="00641C5F" w:rsidP="00641C5F">
            <w:r>
              <w:t>TBC</w:t>
            </w:r>
          </w:p>
        </w:tc>
      </w:tr>
      <w:tr w:rsidR="00641C5F" w14:paraId="207ACC5F" w14:textId="77777777" w:rsidTr="00641C5F">
        <w:trPr>
          <w:trHeight w:val="300"/>
        </w:trPr>
        <w:tc>
          <w:tcPr>
            <w:tcW w:w="1562" w:type="dxa"/>
            <w:shd w:val="clear" w:color="auto" w:fill="A6A6A6" w:themeFill="background1" w:themeFillShade="A6"/>
          </w:tcPr>
          <w:p w14:paraId="78F68824" w14:textId="77777777" w:rsidR="00641C5F" w:rsidRPr="00A26AE2" w:rsidRDefault="00641C5F" w:rsidP="00641C5F">
            <w:pPr>
              <w:rPr>
                <w:b/>
                <w:bCs/>
              </w:rPr>
            </w:pPr>
            <w:r>
              <w:rPr>
                <w:b/>
                <w:bCs/>
              </w:rPr>
              <w:t>21.0</w:t>
            </w:r>
          </w:p>
        </w:tc>
        <w:tc>
          <w:tcPr>
            <w:tcW w:w="7454" w:type="dxa"/>
            <w:gridSpan w:val="2"/>
            <w:shd w:val="clear" w:color="auto" w:fill="A6A6A6" w:themeFill="background1" w:themeFillShade="A6"/>
          </w:tcPr>
          <w:p w14:paraId="24D1D23A" w14:textId="77777777" w:rsidR="00641C5F" w:rsidRPr="00A26AE2" w:rsidRDefault="00641C5F" w:rsidP="00641C5F">
            <w:pPr>
              <w:rPr>
                <w:b/>
                <w:bCs/>
              </w:rPr>
            </w:pPr>
            <w:r w:rsidRPr="00A5709C">
              <w:rPr>
                <w:b/>
              </w:rPr>
              <w:t>Security Incident Management and Reporting</w:t>
            </w:r>
          </w:p>
        </w:tc>
      </w:tr>
      <w:tr w:rsidR="00641C5F" w14:paraId="0645F7DC" w14:textId="77777777" w:rsidTr="00641C5F">
        <w:trPr>
          <w:trHeight w:val="300"/>
        </w:trPr>
        <w:tc>
          <w:tcPr>
            <w:tcW w:w="1562" w:type="dxa"/>
            <w:tcBorders>
              <w:bottom w:val="single" w:sz="4" w:space="0" w:color="auto"/>
            </w:tcBorders>
          </w:tcPr>
          <w:p w14:paraId="21FF0F10" w14:textId="77777777" w:rsidR="00641C5F" w:rsidRDefault="00641C5F" w:rsidP="00641C5F">
            <w:r>
              <w:t>21.1</w:t>
            </w:r>
          </w:p>
        </w:tc>
        <w:tc>
          <w:tcPr>
            <w:tcW w:w="2550" w:type="dxa"/>
            <w:tcBorders>
              <w:bottom w:val="single" w:sz="4" w:space="0" w:color="auto"/>
            </w:tcBorders>
          </w:tcPr>
          <w:p w14:paraId="50F19547" w14:textId="77777777" w:rsidR="00641C5F" w:rsidRPr="00A5709C" w:rsidRDefault="00641C5F" w:rsidP="00641C5F">
            <w:pPr>
              <w:rPr>
                <w:b/>
                <w:bCs/>
              </w:rPr>
            </w:pPr>
            <w:r w:rsidRPr="00A5709C">
              <w:t>What is the security incident management procedure?  How are the IT/IG/Cyber teams informed and involved?</w:t>
            </w:r>
          </w:p>
        </w:tc>
        <w:tc>
          <w:tcPr>
            <w:tcW w:w="4904" w:type="dxa"/>
            <w:tcBorders>
              <w:bottom w:val="single" w:sz="4" w:space="0" w:color="auto"/>
            </w:tcBorders>
          </w:tcPr>
          <w:p w14:paraId="5EF8B509" w14:textId="77777777" w:rsidR="00641C5F" w:rsidRDefault="00641C5F" w:rsidP="00641C5F">
            <w:pPr>
              <w:rPr>
                <w:i/>
              </w:rPr>
            </w:pPr>
            <w:r>
              <w:rPr>
                <w:i/>
                <w:iCs/>
              </w:rPr>
              <w:t>NHSE and FDP Incident management procedures. NHSE Service Management processes apply</w:t>
            </w:r>
          </w:p>
        </w:tc>
      </w:tr>
      <w:tr w:rsidR="00641C5F" w14:paraId="6191EE01" w14:textId="77777777" w:rsidTr="00641C5F">
        <w:trPr>
          <w:trHeight w:val="300"/>
        </w:trPr>
        <w:tc>
          <w:tcPr>
            <w:tcW w:w="1562" w:type="dxa"/>
          </w:tcPr>
          <w:p w14:paraId="45426161" w14:textId="77777777" w:rsidR="00641C5F" w:rsidRDefault="00641C5F" w:rsidP="00641C5F">
            <w:r>
              <w:t>21.2</w:t>
            </w:r>
          </w:p>
        </w:tc>
        <w:tc>
          <w:tcPr>
            <w:tcW w:w="2550" w:type="dxa"/>
          </w:tcPr>
          <w:p w14:paraId="1E9E9165" w14:textId="77777777" w:rsidR="00641C5F" w:rsidRPr="00A5709C" w:rsidRDefault="00641C5F" w:rsidP="00641C5F">
            <w:r>
              <w:t>Who is responsible for incident management?</w:t>
            </w:r>
          </w:p>
        </w:tc>
        <w:tc>
          <w:tcPr>
            <w:tcW w:w="4904" w:type="dxa"/>
          </w:tcPr>
          <w:p w14:paraId="443C8A49" w14:textId="77777777" w:rsidR="00641C5F" w:rsidRDefault="00641C5F" w:rsidP="00641C5F">
            <w:r>
              <w:t>NHS CSOC and Palantir CSOC teams works together</w:t>
            </w:r>
          </w:p>
        </w:tc>
      </w:tr>
      <w:tr w:rsidR="00641C5F" w14:paraId="69E1CBEC" w14:textId="77777777" w:rsidTr="00641C5F">
        <w:trPr>
          <w:trHeight w:val="300"/>
        </w:trPr>
        <w:tc>
          <w:tcPr>
            <w:tcW w:w="1562" w:type="dxa"/>
          </w:tcPr>
          <w:p w14:paraId="36649440" w14:textId="77777777" w:rsidR="00641C5F" w:rsidRDefault="00641C5F" w:rsidP="00641C5F">
            <w:r>
              <w:t>21.3</w:t>
            </w:r>
          </w:p>
        </w:tc>
        <w:tc>
          <w:tcPr>
            <w:tcW w:w="2550" w:type="dxa"/>
          </w:tcPr>
          <w:p w14:paraId="4B9826B4" w14:textId="77777777" w:rsidR="00641C5F" w:rsidRDefault="00641C5F" w:rsidP="00641C5F">
            <w:r>
              <w:t>What are the specific roles of IT, Security teams and third-party vendors in incident identification, management and remediation?</w:t>
            </w:r>
          </w:p>
        </w:tc>
        <w:tc>
          <w:tcPr>
            <w:tcW w:w="4904" w:type="dxa"/>
          </w:tcPr>
          <w:p w14:paraId="27119DDC" w14:textId="77777777" w:rsidR="00641C5F" w:rsidRDefault="00641C5F" w:rsidP="00641C5F">
            <w:r>
              <w:t xml:space="preserve">NHS CSOC supporting Palantir </w:t>
            </w:r>
          </w:p>
        </w:tc>
      </w:tr>
      <w:tr w:rsidR="00641C5F" w14:paraId="5235C9FC" w14:textId="77777777" w:rsidTr="00641C5F">
        <w:trPr>
          <w:trHeight w:val="300"/>
        </w:trPr>
        <w:tc>
          <w:tcPr>
            <w:tcW w:w="1562" w:type="dxa"/>
          </w:tcPr>
          <w:p w14:paraId="1659161F" w14:textId="77777777" w:rsidR="00641C5F" w:rsidRDefault="00641C5F" w:rsidP="00641C5F">
            <w:r>
              <w:lastRenderedPageBreak/>
              <w:t>21.4</w:t>
            </w:r>
          </w:p>
        </w:tc>
        <w:tc>
          <w:tcPr>
            <w:tcW w:w="2550" w:type="dxa"/>
          </w:tcPr>
          <w:p w14:paraId="72B260A0" w14:textId="77777777" w:rsidR="00641C5F" w:rsidRDefault="00641C5F" w:rsidP="00641C5F">
            <w:r>
              <w:t>How is accountability ensured for remediation tasks and who signs off resolution?</w:t>
            </w:r>
          </w:p>
        </w:tc>
        <w:tc>
          <w:tcPr>
            <w:tcW w:w="4904" w:type="dxa"/>
          </w:tcPr>
          <w:p w14:paraId="4031D143" w14:textId="77777777" w:rsidR="00641C5F" w:rsidRDefault="00641C5F" w:rsidP="00641C5F">
            <w:r>
              <w:t>SIRO</w:t>
            </w:r>
          </w:p>
        </w:tc>
      </w:tr>
      <w:tr w:rsidR="00641C5F" w14:paraId="75DFB3B2" w14:textId="77777777" w:rsidTr="00641C5F">
        <w:trPr>
          <w:trHeight w:val="300"/>
        </w:trPr>
        <w:tc>
          <w:tcPr>
            <w:tcW w:w="1562" w:type="dxa"/>
            <w:shd w:val="clear" w:color="auto" w:fill="A6A6A6" w:themeFill="background1" w:themeFillShade="A6"/>
          </w:tcPr>
          <w:p w14:paraId="7492AFCC" w14:textId="77777777" w:rsidR="00641C5F" w:rsidRPr="00A26AE2" w:rsidRDefault="00641C5F" w:rsidP="00641C5F">
            <w:pPr>
              <w:rPr>
                <w:b/>
                <w:bCs/>
              </w:rPr>
            </w:pPr>
            <w:r>
              <w:rPr>
                <w:b/>
                <w:bCs/>
              </w:rPr>
              <w:t>22.0</w:t>
            </w:r>
          </w:p>
        </w:tc>
        <w:tc>
          <w:tcPr>
            <w:tcW w:w="2550" w:type="dxa"/>
            <w:shd w:val="clear" w:color="auto" w:fill="A6A6A6" w:themeFill="background1" w:themeFillShade="A6"/>
          </w:tcPr>
          <w:p w14:paraId="3A6F0A7D" w14:textId="77777777" w:rsidR="00641C5F" w:rsidRDefault="00641C5F" w:rsidP="00641C5F">
            <w:r w:rsidRPr="00A5709C">
              <w:rPr>
                <w:b/>
                <w:bCs/>
              </w:rPr>
              <w:t>Business Continuity</w:t>
            </w:r>
          </w:p>
        </w:tc>
        <w:tc>
          <w:tcPr>
            <w:tcW w:w="4904" w:type="dxa"/>
            <w:shd w:val="clear" w:color="auto" w:fill="A6A6A6" w:themeFill="background1" w:themeFillShade="A6"/>
          </w:tcPr>
          <w:p w14:paraId="50F22E1B" w14:textId="77777777" w:rsidR="00641C5F" w:rsidRDefault="00641C5F" w:rsidP="00641C5F"/>
        </w:tc>
      </w:tr>
      <w:tr w:rsidR="00641C5F" w14:paraId="70072ADA" w14:textId="77777777" w:rsidTr="00641C5F">
        <w:trPr>
          <w:trHeight w:val="300"/>
        </w:trPr>
        <w:tc>
          <w:tcPr>
            <w:tcW w:w="1562" w:type="dxa"/>
          </w:tcPr>
          <w:p w14:paraId="21FDB777" w14:textId="77777777" w:rsidR="00641C5F" w:rsidRDefault="00641C5F" w:rsidP="00641C5F">
            <w:r>
              <w:t>22.1</w:t>
            </w:r>
          </w:p>
        </w:tc>
        <w:tc>
          <w:tcPr>
            <w:tcW w:w="2550" w:type="dxa"/>
          </w:tcPr>
          <w:p w14:paraId="1D741731" w14:textId="77777777" w:rsidR="00641C5F" w:rsidRDefault="00641C5F" w:rsidP="00641C5F">
            <w:r w:rsidRPr="00A5709C">
              <w:t>Provide details of your business continuity plans.</w:t>
            </w:r>
          </w:p>
        </w:tc>
        <w:tc>
          <w:tcPr>
            <w:tcW w:w="4904" w:type="dxa"/>
          </w:tcPr>
          <w:p w14:paraId="09AA66CE" w14:textId="77777777" w:rsidR="00641C5F" w:rsidRDefault="00641C5F" w:rsidP="00641C5F">
            <w:pPr>
              <w:rPr>
                <w:rFonts w:ascii="Arial" w:hAnsi="Arial" w:cs="Arial"/>
                <w:color w:val="1E2124"/>
                <w:sz w:val="21"/>
                <w:szCs w:val="21"/>
                <w:shd w:val="clear" w:color="auto" w:fill="FFFFFF"/>
              </w:rPr>
            </w:pPr>
            <w:r>
              <w:rPr>
                <w:rFonts w:ascii="Arial" w:hAnsi="Arial" w:cs="Arial"/>
                <w:color w:val="1E2124"/>
                <w:sz w:val="21"/>
                <w:szCs w:val="21"/>
                <w:shd w:val="clear" w:color="auto" w:fill="FFFFFF"/>
              </w:rPr>
              <w:t>Palantir maintains this policy internally. This policy is audited internally by our ISMS committee, and externally by auditors as part of our various compliance and regulatory accreditations.</w:t>
            </w:r>
          </w:p>
          <w:p w14:paraId="6936A28F" w14:textId="77777777" w:rsidR="00641C5F" w:rsidRDefault="00641C5F" w:rsidP="00641C5F">
            <w:r w:rsidRPr="00002B79">
              <w:t>https://app.safebase.io/accounts/c9c9a7b1-6d2a-4b12-b64f-def65ae67649/share?product=default&amp;itemUid=f8a6e2f1-82d6-4ec9-9836-4b737f74a89a&amp;source=search</w:t>
            </w:r>
          </w:p>
        </w:tc>
      </w:tr>
      <w:tr w:rsidR="00641C5F" w14:paraId="134B6027" w14:textId="77777777" w:rsidTr="00641C5F">
        <w:trPr>
          <w:trHeight w:val="300"/>
        </w:trPr>
        <w:tc>
          <w:tcPr>
            <w:tcW w:w="1562" w:type="dxa"/>
          </w:tcPr>
          <w:p w14:paraId="5E03E468" w14:textId="77777777" w:rsidR="00641C5F" w:rsidRDefault="00641C5F" w:rsidP="00641C5F">
            <w:r>
              <w:t>22.2</w:t>
            </w:r>
          </w:p>
        </w:tc>
        <w:tc>
          <w:tcPr>
            <w:tcW w:w="2550" w:type="dxa"/>
          </w:tcPr>
          <w:p w14:paraId="565E4352" w14:textId="77777777" w:rsidR="00641C5F" w:rsidRPr="00A5709C" w:rsidRDefault="00641C5F" w:rsidP="00641C5F">
            <w:r>
              <w:t>How frequently are business continuity plans and associated systems tested and are tests reviewed for effectiveness?</w:t>
            </w:r>
          </w:p>
        </w:tc>
        <w:tc>
          <w:tcPr>
            <w:tcW w:w="4904" w:type="dxa"/>
          </w:tcPr>
          <w:p w14:paraId="79497CF3" w14:textId="77777777" w:rsidR="00641C5F" w:rsidRDefault="00641C5F" w:rsidP="00641C5F">
            <w:r>
              <w:t>See above link</w:t>
            </w:r>
          </w:p>
        </w:tc>
      </w:tr>
      <w:tr w:rsidR="00641C5F" w14:paraId="1E8D225C" w14:textId="77777777" w:rsidTr="00641C5F">
        <w:trPr>
          <w:trHeight w:val="300"/>
        </w:trPr>
        <w:tc>
          <w:tcPr>
            <w:tcW w:w="1562" w:type="dxa"/>
          </w:tcPr>
          <w:p w14:paraId="4DB484F8" w14:textId="77777777" w:rsidR="00641C5F" w:rsidRDefault="00641C5F" w:rsidP="00641C5F">
            <w:r>
              <w:t>22.3</w:t>
            </w:r>
          </w:p>
        </w:tc>
        <w:tc>
          <w:tcPr>
            <w:tcW w:w="2550" w:type="dxa"/>
          </w:tcPr>
          <w:p w14:paraId="215DFEE7" w14:textId="77777777" w:rsidR="00641C5F" w:rsidRDefault="00641C5F" w:rsidP="00641C5F">
            <w:r>
              <w:t>Are backup and failover systems in place and accessible to support continuity if primary systems become unavailable?</w:t>
            </w:r>
          </w:p>
        </w:tc>
        <w:tc>
          <w:tcPr>
            <w:tcW w:w="4904" w:type="dxa"/>
          </w:tcPr>
          <w:p w14:paraId="2E08B178" w14:textId="77777777" w:rsidR="00641C5F" w:rsidRDefault="00641C5F" w:rsidP="00641C5F">
            <w:r>
              <w:t>See above link</w:t>
            </w:r>
          </w:p>
        </w:tc>
      </w:tr>
      <w:tr w:rsidR="00641C5F" w14:paraId="41273D06" w14:textId="77777777" w:rsidTr="00641C5F">
        <w:trPr>
          <w:trHeight w:val="300"/>
        </w:trPr>
        <w:tc>
          <w:tcPr>
            <w:tcW w:w="1562" w:type="dxa"/>
          </w:tcPr>
          <w:p w14:paraId="276BEE21" w14:textId="77777777" w:rsidR="00641C5F" w:rsidRDefault="00641C5F" w:rsidP="00641C5F">
            <w:r>
              <w:t>22.4</w:t>
            </w:r>
          </w:p>
        </w:tc>
        <w:tc>
          <w:tcPr>
            <w:tcW w:w="2550" w:type="dxa"/>
          </w:tcPr>
          <w:p w14:paraId="729B1F22" w14:textId="77777777" w:rsidR="00641C5F" w:rsidRPr="00A5709C" w:rsidRDefault="00641C5F" w:rsidP="00641C5F">
            <w:r w:rsidRPr="00A5709C">
              <w:t>Third Party Supplier Contract Clauses</w:t>
            </w:r>
          </w:p>
        </w:tc>
        <w:tc>
          <w:tcPr>
            <w:tcW w:w="4904" w:type="dxa"/>
          </w:tcPr>
          <w:p w14:paraId="44064F91" w14:textId="77777777" w:rsidR="00641C5F" w:rsidRDefault="00641C5F" w:rsidP="00641C5F">
            <w:r>
              <w:t>There is a contract between NHSE and Palantir</w:t>
            </w:r>
          </w:p>
        </w:tc>
      </w:tr>
      <w:tr w:rsidR="00641C5F" w14:paraId="11B605CF" w14:textId="77777777" w:rsidTr="00641C5F">
        <w:trPr>
          <w:trHeight w:val="300"/>
        </w:trPr>
        <w:tc>
          <w:tcPr>
            <w:tcW w:w="1562" w:type="dxa"/>
          </w:tcPr>
          <w:p w14:paraId="195CF6BC" w14:textId="77777777" w:rsidR="00641C5F" w:rsidRDefault="00641C5F" w:rsidP="00641C5F">
            <w:r>
              <w:t>22.5</w:t>
            </w:r>
          </w:p>
        </w:tc>
        <w:tc>
          <w:tcPr>
            <w:tcW w:w="2550" w:type="dxa"/>
          </w:tcPr>
          <w:p w14:paraId="1E723ED3" w14:textId="77777777" w:rsidR="00641C5F" w:rsidRDefault="00641C5F" w:rsidP="00641C5F">
            <w:r w:rsidRPr="00A5709C">
              <w:t xml:space="preserve">Intellectual Rights </w:t>
            </w:r>
          </w:p>
        </w:tc>
        <w:tc>
          <w:tcPr>
            <w:tcW w:w="4904" w:type="dxa"/>
          </w:tcPr>
          <w:p w14:paraId="1FE0E4CB" w14:textId="77777777" w:rsidR="00641C5F" w:rsidRDefault="00641C5F" w:rsidP="00641C5F">
            <w:r>
              <w:t>Stated in a Contract between NHSE and Palantir</w:t>
            </w:r>
          </w:p>
        </w:tc>
      </w:tr>
      <w:tr w:rsidR="00641C5F" w14:paraId="122C72BF" w14:textId="77777777" w:rsidTr="00641C5F">
        <w:trPr>
          <w:trHeight w:val="300"/>
        </w:trPr>
        <w:tc>
          <w:tcPr>
            <w:tcW w:w="1562" w:type="dxa"/>
          </w:tcPr>
          <w:p w14:paraId="0F09834F" w14:textId="77777777" w:rsidR="00641C5F" w:rsidRDefault="00641C5F" w:rsidP="00641C5F">
            <w:r>
              <w:t>22.6</w:t>
            </w:r>
          </w:p>
        </w:tc>
        <w:tc>
          <w:tcPr>
            <w:tcW w:w="2550" w:type="dxa"/>
          </w:tcPr>
          <w:p w14:paraId="7AFF2E82" w14:textId="77777777" w:rsidR="00641C5F" w:rsidRDefault="00641C5F" w:rsidP="00641C5F">
            <w:r w:rsidRPr="00A5709C">
              <w:t>End of Contract Data Deletion/Return</w:t>
            </w:r>
          </w:p>
        </w:tc>
        <w:tc>
          <w:tcPr>
            <w:tcW w:w="4904" w:type="dxa"/>
          </w:tcPr>
          <w:p w14:paraId="2AA83600" w14:textId="77777777" w:rsidR="00641C5F" w:rsidRDefault="00641C5F" w:rsidP="00641C5F">
            <w:r>
              <w:t>Stated in a Contract between NHSE and Palantir</w:t>
            </w:r>
          </w:p>
        </w:tc>
      </w:tr>
      <w:tr w:rsidR="00641C5F" w14:paraId="26807123" w14:textId="77777777" w:rsidTr="00641C5F">
        <w:trPr>
          <w:trHeight w:val="300"/>
        </w:trPr>
        <w:tc>
          <w:tcPr>
            <w:tcW w:w="1562" w:type="dxa"/>
          </w:tcPr>
          <w:p w14:paraId="4E3ACD92" w14:textId="77777777" w:rsidR="00641C5F" w:rsidRDefault="00641C5F" w:rsidP="00641C5F">
            <w:r>
              <w:t>22.7</w:t>
            </w:r>
          </w:p>
        </w:tc>
        <w:tc>
          <w:tcPr>
            <w:tcW w:w="2550" w:type="dxa"/>
          </w:tcPr>
          <w:p w14:paraId="40ED3F1E" w14:textId="77777777" w:rsidR="00641C5F" w:rsidRDefault="00641C5F" w:rsidP="00641C5F">
            <w:r w:rsidRPr="00A5709C">
              <w:t>Subject access requests/ functionality to respect objections/withdrawal of consent</w:t>
            </w:r>
          </w:p>
        </w:tc>
        <w:tc>
          <w:tcPr>
            <w:tcW w:w="4904" w:type="dxa"/>
          </w:tcPr>
          <w:p w14:paraId="689B3D02" w14:textId="77777777" w:rsidR="00641C5F" w:rsidRDefault="00641C5F" w:rsidP="00641C5F">
            <w:r>
              <w:t>Stated in a Contract between NHSE and Palantir</w:t>
            </w:r>
          </w:p>
        </w:tc>
      </w:tr>
      <w:tr w:rsidR="00641C5F" w14:paraId="1B318064" w14:textId="77777777" w:rsidTr="00641C5F">
        <w:trPr>
          <w:trHeight w:val="300"/>
        </w:trPr>
        <w:tc>
          <w:tcPr>
            <w:tcW w:w="1562" w:type="dxa"/>
            <w:tcBorders>
              <w:bottom w:val="single" w:sz="4" w:space="0" w:color="auto"/>
            </w:tcBorders>
          </w:tcPr>
          <w:p w14:paraId="28810569" w14:textId="77777777" w:rsidR="00641C5F" w:rsidRDefault="00641C5F" w:rsidP="00641C5F">
            <w:r>
              <w:t>22.8</w:t>
            </w:r>
          </w:p>
        </w:tc>
        <w:tc>
          <w:tcPr>
            <w:tcW w:w="2550" w:type="dxa"/>
            <w:tcBorders>
              <w:bottom w:val="single" w:sz="4" w:space="0" w:color="auto"/>
            </w:tcBorders>
          </w:tcPr>
          <w:p w14:paraId="78B961BC" w14:textId="77777777" w:rsidR="00641C5F" w:rsidRDefault="00641C5F" w:rsidP="00641C5F">
            <w:r w:rsidRPr="00A5709C">
              <w:t>Any specific requirements regarding consent and disclosures of information</w:t>
            </w:r>
          </w:p>
        </w:tc>
        <w:tc>
          <w:tcPr>
            <w:tcW w:w="4904" w:type="dxa"/>
            <w:tcBorders>
              <w:bottom w:val="single" w:sz="4" w:space="0" w:color="auto"/>
            </w:tcBorders>
          </w:tcPr>
          <w:p w14:paraId="7AE76C45" w14:textId="77777777" w:rsidR="00641C5F" w:rsidRDefault="00641C5F" w:rsidP="00641C5F">
            <w:r>
              <w:t>Stated in a Contract between NHSE and Palantir</w:t>
            </w:r>
          </w:p>
        </w:tc>
      </w:tr>
      <w:tr w:rsidR="00641C5F" w14:paraId="66397ABD" w14:textId="77777777" w:rsidTr="00641C5F">
        <w:trPr>
          <w:trHeight w:val="300"/>
        </w:trPr>
        <w:tc>
          <w:tcPr>
            <w:tcW w:w="1562" w:type="dxa"/>
            <w:shd w:val="clear" w:color="auto" w:fill="A6A6A6" w:themeFill="background1" w:themeFillShade="A6"/>
          </w:tcPr>
          <w:p w14:paraId="55173067" w14:textId="77777777" w:rsidR="00641C5F" w:rsidRPr="00C618D2" w:rsidRDefault="00641C5F" w:rsidP="00641C5F">
            <w:pPr>
              <w:rPr>
                <w:b/>
                <w:bCs/>
              </w:rPr>
            </w:pPr>
            <w:r>
              <w:rPr>
                <w:b/>
                <w:bCs/>
              </w:rPr>
              <w:t>23.0</w:t>
            </w:r>
          </w:p>
        </w:tc>
        <w:tc>
          <w:tcPr>
            <w:tcW w:w="7454" w:type="dxa"/>
            <w:gridSpan w:val="2"/>
            <w:shd w:val="clear" w:color="auto" w:fill="A6A6A6" w:themeFill="background1" w:themeFillShade="A6"/>
          </w:tcPr>
          <w:p w14:paraId="75A8C278" w14:textId="77777777" w:rsidR="00641C5F" w:rsidRDefault="00641C5F" w:rsidP="00641C5F">
            <w:r w:rsidRPr="00A5709C">
              <w:rPr>
                <w:b/>
              </w:rPr>
              <w:t>Relevant Legislation / Contractual Obligations</w:t>
            </w:r>
          </w:p>
        </w:tc>
      </w:tr>
      <w:tr w:rsidR="00641C5F" w14:paraId="2BE664CD" w14:textId="77777777" w:rsidTr="00641C5F">
        <w:trPr>
          <w:trHeight w:val="300"/>
        </w:trPr>
        <w:tc>
          <w:tcPr>
            <w:tcW w:w="1562" w:type="dxa"/>
            <w:tcBorders>
              <w:bottom w:val="single" w:sz="4" w:space="0" w:color="auto"/>
            </w:tcBorders>
          </w:tcPr>
          <w:p w14:paraId="46269C52" w14:textId="77777777" w:rsidR="00641C5F" w:rsidRDefault="00641C5F" w:rsidP="00641C5F">
            <w:r>
              <w:t>23.1</w:t>
            </w:r>
          </w:p>
        </w:tc>
        <w:tc>
          <w:tcPr>
            <w:tcW w:w="2550" w:type="dxa"/>
            <w:tcBorders>
              <w:bottom w:val="single" w:sz="4" w:space="0" w:color="auto"/>
            </w:tcBorders>
          </w:tcPr>
          <w:p w14:paraId="5247D2B3" w14:textId="77777777" w:rsidR="00641C5F" w:rsidRDefault="00641C5F" w:rsidP="00641C5F">
            <w:r w:rsidRPr="00F3456C">
              <w:t xml:space="preserve">Is the system classed as an essential service </w:t>
            </w:r>
            <w:r w:rsidRPr="00F3456C">
              <w:lastRenderedPageBreak/>
              <w:t xml:space="preserve">under NIS legislation? </w:t>
            </w:r>
            <w:r w:rsidRPr="00F3456C">
              <w:rPr>
                <w:b/>
                <w:bCs/>
              </w:rPr>
              <w:t>Yes/No</w:t>
            </w:r>
            <w:r w:rsidRPr="00F3456C">
              <w:t> </w:t>
            </w:r>
          </w:p>
        </w:tc>
        <w:tc>
          <w:tcPr>
            <w:tcW w:w="4904" w:type="dxa"/>
            <w:tcBorders>
              <w:bottom w:val="single" w:sz="4" w:space="0" w:color="auto"/>
            </w:tcBorders>
          </w:tcPr>
          <w:p w14:paraId="286AFFDC" w14:textId="77777777" w:rsidR="00641C5F" w:rsidRDefault="00641C5F" w:rsidP="00641C5F">
            <w:r>
              <w:lastRenderedPageBreak/>
              <w:t>No</w:t>
            </w:r>
          </w:p>
        </w:tc>
      </w:tr>
      <w:tr w:rsidR="00641C5F" w14:paraId="6E80E54C" w14:textId="77777777" w:rsidTr="00641C5F">
        <w:trPr>
          <w:trHeight w:val="300"/>
        </w:trPr>
        <w:tc>
          <w:tcPr>
            <w:tcW w:w="1562" w:type="dxa"/>
            <w:tcBorders>
              <w:bottom w:val="single" w:sz="4" w:space="0" w:color="auto"/>
            </w:tcBorders>
          </w:tcPr>
          <w:p w14:paraId="40B5EA0F" w14:textId="77777777" w:rsidR="00641C5F" w:rsidRDefault="00641C5F" w:rsidP="00641C5F">
            <w:r>
              <w:t>23.2</w:t>
            </w:r>
          </w:p>
        </w:tc>
        <w:tc>
          <w:tcPr>
            <w:tcW w:w="2550" w:type="dxa"/>
            <w:tcBorders>
              <w:bottom w:val="single" w:sz="4" w:space="0" w:color="auto"/>
            </w:tcBorders>
          </w:tcPr>
          <w:p w14:paraId="1DE11645" w14:textId="77777777" w:rsidR="00641C5F" w:rsidRDefault="00641C5F" w:rsidP="00641C5F">
            <w:r w:rsidRPr="00A5709C">
              <w:t>Details of any specific legislation e.g. Mental Capacity Act 2005, Children Act 2004</w:t>
            </w:r>
          </w:p>
        </w:tc>
        <w:tc>
          <w:tcPr>
            <w:tcW w:w="4904" w:type="dxa"/>
            <w:tcBorders>
              <w:bottom w:val="single" w:sz="4" w:space="0" w:color="auto"/>
            </w:tcBorders>
          </w:tcPr>
          <w:p w14:paraId="5F202038" w14:textId="77777777" w:rsidR="00641C5F" w:rsidRDefault="00641C5F" w:rsidP="00641C5F">
            <w:r>
              <w:t>N/A</w:t>
            </w:r>
          </w:p>
        </w:tc>
      </w:tr>
      <w:tr w:rsidR="00641C5F" w14:paraId="3A57EDA7" w14:textId="77777777" w:rsidTr="00641C5F">
        <w:trPr>
          <w:trHeight w:val="300"/>
        </w:trPr>
        <w:tc>
          <w:tcPr>
            <w:tcW w:w="1562" w:type="dxa"/>
            <w:shd w:val="clear" w:color="auto" w:fill="A6A6A6" w:themeFill="background1" w:themeFillShade="A6"/>
          </w:tcPr>
          <w:p w14:paraId="61E99675" w14:textId="77777777" w:rsidR="00641C5F" w:rsidRPr="00C618D2" w:rsidRDefault="00641C5F" w:rsidP="00641C5F">
            <w:pPr>
              <w:rPr>
                <w:b/>
                <w:bCs/>
              </w:rPr>
            </w:pPr>
            <w:r>
              <w:rPr>
                <w:b/>
                <w:bCs/>
              </w:rPr>
              <w:t>24.0</w:t>
            </w:r>
          </w:p>
        </w:tc>
        <w:tc>
          <w:tcPr>
            <w:tcW w:w="7454" w:type="dxa"/>
            <w:gridSpan w:val="2"/>
            <w:shd w:val="clear" w:color="auto" w:fill="A6A6A6" w:themeFill="background1" w:themeFillShade="A6"/>
          </w:tcPr>
          <w:p w14:paraId="593DFE76" w14:textId="77777777" w:rsidR="00641C5F" w:rsidRDefault="00641C5F" w:rsidP="00641C5F">
            <w:r w:rsidRPr="00A5709C">
              <w:rPr>
                <w:b/>
              </w:rPr>
              <w:t xml:space="preserve">Audit </w:t>
            </w:r>
          </w:p>
        </w:tc>
      </w:tr>
      <w:tr w:rsidR="00641C5F" w14:paraId="674B8572" w14:textId="77777777" w:rsidTr="00641C5F">
        <w:trPr>
          <w:trHeight w:val="300"/>
        </w:trPr>
        <w:tc>
          <w:tcPr>
            <w:tcW w:w="1562" w:type="dxa"/>
            <w:tcBorders>
              <w:bottom w:val="single" w:sz="4" w:space="0" w:color="auto"/>
            </w:tcBorders>
          </w:tcPr>
          <w:p w14:paraId="5A44F203" w14:textId="77777777" w:rsidR="00641C5F" w:rsidRDefault="00641C5F" w:rsidP="00641C5F">
            <w:r>
              <w:t>24.1</w:t>
            </w:r>
          </w:p>
        </w:tc>
        <w:tc>
          <w:tcPr>
            <w:tcW w:w="2550" w:type="dxa"/>
            <w:tcBorders>
              <w:bottom w:val="single" w:sz="4" w:space="0" w:color="auto"/>
            </w:tcBorders>
          </w:tcPr>
          <w:p w14:paraId="22054ED5" w14:textId="77777777" w:rsidR="00641C5F" w:rsidRDefault="00641C5F" w:rsidP="00641C5F">
            <w:r w:rsidRPr="00A5709C">
              <w:t xml:space="preserve">Provide a description of auditing capabilities of the application and supporting infrastructure </w:t>
            </w:r>
          </w:p>
        </w:tc>
        <w:tc>
          <w:tcPr>
            <w:tcW w:w="4904" w:type="dxa"/>
            <w:tcBorders>
              <w:bottom w:val="single" w:sz="4" w:space="0" w:color="auto"/>
            </w:tcBorders>
          </w:tcPr>
          <w:p w14:paraId="40AE10E1" w14:textId="77777777" w:rsidR="00641C5F" w:rsidRDefault="00641C5F" w:rsidP="00641C5F">
            <w:r>
              <w:t>For authentication, this will be via the specific process connected with the selected IDAM provider.</w:t>
            </w:r>
          </w:p>
          <w:p w14:paraId="70CA56DC" w14:textId="77777777" w:rsidR="00641C5F" w:rsidRDefault="00641C5F" w:rsidP="00641C5F"/>
          <w:p w14:paraId="1D732EEF" w14:textId="77777777" w:rsidR="00641C5F" w:rsidRDefault="00641C5F" w:rsidP="00641C5F">
            <w:r>
              <w:t>FDP maintains detailed audit logs of all user actions and system events, which can be</w:t>
            </w:r>
          </w:p>
          <w:p w14:paraId="66DC47C9" w14:textId="77777777" w:rsidR="00641C5F" w:rsidRDefault="00641C5F" w:rsidP="00641C5F">
            <w:r>
              <w:t>used to detect and investigate potential security incidents. This includes logging of cryptographic operations and key</w:t>
            </w:r>
          </w:p>
          <w:p w14:paraId="2BBAD65E" w14:textId="77777777" w:rsidR="00641C5F" w:rsidRDefault="00641C5F" w:rsidP="00641C5F">
            <w:r>
              <w:t>usage.</w:t>
            </w:r>
          </w:p>
          <w:p w14:paraId="39BEA0A7" w14:textId="77777777" w:rsidR="00641C5F" w:rsidRDefault="00641C5F" w:rsidP="00641C5F">
            <w:pPr>
              <w:rPr>
                <w:iCs/>
              </w:rPr>
            </w:pPr>
            <w:r w:rsidRPr="007E3381">
              <w:rPr>
                <w:iCs/>
              </w:rPr>
              <w:t>FDP is also integrated with NHS CSOC.</w:t>
            </w:r>
          </w:p>
          <w:p w14:paraId="6125EB9A" w14:textId="77777777" w:rsidR="00641C5F" w:rsidRDefault="00641C5F" w:rsidP="00641C5F">
            <w:pPr>
              <w:rPr>
                <w:iCs/>
              </w:rPr>
            </w:pPr>
          </w:p>
          <w:p w14:paraId="06CC50FC" w14:textId="77777777" w:rsidR="00641C5F" w:rsidRDefault="00641C5F" w:rsidP="00641C5F">
            <w:r>
              <w:rPr>
                <w:iCs/>
              </w:rPr>
              <w:t xml:space="preserve">PET also has internal security monitoring administered by the </w:t>
            </w:r>
            <w:proofErr w:type="spellStart"/>
            <w:r>
              <w:rPr>
                <w:iCs/>
              </w:rPr>
              <w:t>Iqvia</w:t>
            </w:r>
            <w:proofErr w:type="spellEnd"/>
            <w:r>
              <w:rPr>
                <w:iCs/>
              </w:rPr>
              <w:t xml:space="preserve"> platform team, as well as CSOC integration.</w:t>
            </w:r>
          </w:p>
        </w:tc>
      </w:tr>
      <w:tr w:rsidR="00641C5F" w14:paraId="40DF49DA" w14:textId="77777777" w:rsidTr="00641C5F">
        <w:trPr>
          <w:trHeight w:val="300"/>
        </w:trPr>
        <w:tc>
          <w:tcPr>
            <w:tcW w:w="1562" w:type="dxa"/>
            <w:tcBorders>
              <w:bottom w:val="single" w:sz="4" w:space="0" w:color="auto"/>
            </w:tcBorders>
          </w:tcPr>
          <w:p w14:paraId="574B6591" w14:textId="77777777" w:rsidR="00641C5F" w:rsidRDefault="00641C5F" w:rsidP="00641C5F">
            <w:r>
              <w:t>24.2</w:t>
            </w:r>
          </w:p>
        </w:tc>
        <w:tc>
          <w:tcPr>
            <w:tcW w:w="2550" w:type="dxa"/>
            <w:tcBorders>
              <w:bottom w:val="single" w:sz="4" w:space="0" w:color="auto"/>
            </w:tcBorders>
          </w:tcPr>
          <w:p w14:paraId="02844EE3" w14:textId="77777777" w:rsidR="00641C5F" w:rsidRDefault="00641C5F" w:rsidP="00641C5F">
            <w:r w:rsidRPr="00A5709C">
              <w:t>Details of who is responsible for auditing compliance. e.g. confidentiality audits</w:t>
            </w:r>
            <w:r>
              <w:t>. (Name and Role)</w:t>
            </w:r>
          </w:p>
        </w:tc>
        <w:tc>
          <w:tcPr>
            <w:tcW w:w="4904" w:type="dxa"/>
            <w:tcBorders>
              <w:bottom w:val="single" w:sz="4" w:space="0" w:color="auto"/>
            </w:tcBorders>
          </w:tcPr>
          <w:p w14:paraId="28D2FA76" w14:textId="77777777" w:rsidR="00641C5F" w:rsidRDefault="00641C5F" w:rsidP="00641C5F">
            <w:r>
              <w:t>IAO</w:t>
            </w:r>
          </w:p>
        </w:tc>
      </w:tr>
    </w:tbl>
    <w:p w14:paraId="5120F787" w14:textId="77777777" w:rsidR="00D877C5" w:rsidRPr="00D877C5" w:rsidRDefault="00D877C5" w:rsidP="00D877C5"/>
    <w:sectPr w:rsidR="00D877C5" w:rsidRPr="00D877C5" w:rsidSect="00657C8D">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579D5" w14:textId="77777777" w:rsidR="001B4682" w:rsidRDefault="001B4682" w:rsidP="00A5709C">
      <w:pPr>
        <w:spacing w:after="0" w:line="240" w:lineRule="auto"/>
      </w:pPr>
      <w:r>
        <w:separator/>
      </w:r>
    </w:p>
  </w:endnote>
  <w:endnote w:type="continuationSeparator" w:id="0">
    <w:p w14:paraId="27A36CEF" w14:textId="77777777" w:rsidR="001B4682" w:rsidRDefault="001B4682" w:rsidP="00A5709C">
      <w:pPr>
        <w:spacing w:after="0" w:line="240" w:lineRule="auto"/>
      </w:pPr>
      <w:r>
        <w:continuationSeparator/>
      </w:r>
    </w:p>
  </w:endnote>
  <w:endnote w:type="continuationNotice" w:id="1">
    <w:p w14:paraId="0CDFD32B" w14:textId="77777777" w:rsidR="001B4682" w:rsidRDefault="001B46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543CF" w14:textId="77777777" w:rsidR="3A20F127" w:rsidRDefault="3A20F127" w:rsidP="3A20F127">
    <w:pPr>
      <w:pStyle w:val="Footer"/>
      <w:jc w:val="right"/>
    </w:pPr>
    <w:r>
      <w:fldChar w:fldCharType="begin"/>
    </w:r>
    <w:r>
      <w:instrText>PAGE</w:instrText>
    </w:r>
    <w:r>
      <w:fldChar w:fldCharType="separate"/>
    </w:r>
    <w:r w:rsidR="002E6AF4">
      <w:rPr>
        <w:noProof/>
      </w:rPr>
      <w:t>1</w:t>
    </w:r>
    <w:r>
      <w:fldChar w:fldCharType="end"/>
    </w:r>
  </w:p>
  <w:p w14:paraId="37B70F4D" w14:textId="5C076119" w:rsidR="000E6F71" w:rsidRPr="000E6F71" w:rsidRDefault="00300591" w:rsidP="000E6F71">
    <w:pPr>
      <w:tabs>
        <w:tab w:val="left" w:pos="426"/>
      </w:tabs>
      <w:spacing w:after="140" w:line="240" w:lineRule="auto"/>
      <w:textboxTightWrap w:val="lastLineOnly"/>
      <w:rPr>
        <w:rFonts w:ascii="Arial" w:eastAsia="Times New Roman" w:hAnsi="Arial" w:cs="Times New Roman"/>
        <w:color w:val="425563"/>
        <w:kern w:val="0"/>
        <w:sz w:val="20"/>
        <w:szCs w:val="20"/>
        <w14:ligatures w14:val="none"/>
      </w:rPr>
    </w:pPr>
    <w:sdt>
      <w:sdtPr>
        <w:rPr>
          <w:rFonts w:ascii="Arial" w:eastAsia="Times New Roman" w:hAnsi="Arial" w:cs="Times New Roman"/>
          <w:color w:val="425563"/>
          <w:kern w:val="0"/>
          <w:sz w:val="20"/>
          <w:szCs w:val="20"/>
          <w14:ligatures w14:val="none"/>
        </w:rPr>
        <w:alias w:val="Protective Marking"/>
        <w:tag w:val="Protective Marking"/>
        <w:id w:val="-1724969823"/>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00657C8D">
          <w:rPr>
            <w:rFonts w:ascii="Arial" w:eastAsia="Times New Roman" w:hAnsi="Arial" w:cs="Times New Roman"/>
            <w:color w:val="425563"/>
            <w:kern w:val="0"/>
            <w:sz w:val="20"/>
            <w:szCs w:val="20"/>
            <w14:ligatures w14:val="none"/>
          </w:rPr>
          <w:t>Classification: Official</w:t>
        </w:r>
      </w:sdtContent>
    </w:sdt>
    <w:r w:rsidR="000E6F71" w:rsidRPr="000E6F71">
      <w:rPr>
        <w:rFonts w:ascii="Arial" w:eastAsia="Times New Roman" w:hAnsi="Arial" w:cs="Times New Roman"/>
        <w:color w:val="425563"/>
        <w:kern w:val="0"/>
        <w:sz w:val="20"/>
        <w:szCs w:val="20"/>
        <w14:ligatures w14:val="none"/>
      </w:rPr>
      <w:tab/>
    </w:r>
    <w:r w:rsidR="000E6F71" w:rsidRPr="000E6F71">
      <w:rPr>
        <w:rFonts w:ascii="Arial" w:eastAsia="Times New Roman" w:hAnsi="Arial" w:cs="Times New Roman"/>
        <w:color w:val="425563"/>
        <w:kern w:val="0"/>
        <w:sz w:val="20"/>
        <w:szCs w:val="20"/>
        <w14:ligatures w14:val="none"/>
      </w:rPr>
      <w:tab/>
    </w:r>
    <w:r w:rsidR="000E6F71">
      <w:rPr>
        <w:rFonts w:ascii="Arial" w:eastAsia="Times New Roman" w:hAnsi="Arial" w:cs="Times New Roman"/>
        <w:color w:val="425563"/>
        <w:kern w:val="0"/>
        <w:sz w:val="20"/>
        <w:szCs w:val="20"/>
        <w14:ligatures w14:val="none"/>
      </w:rPr>
      <w:tab/>
    </w:r>
    <w:r w:rsidR="000E6F71">
      <w:rPr>
        <w:rFonts w:ascii="Arial" w:eastAsia="Times New Roman" w:hAnsi="Arial" w:cs="Times New Roman"/>
        <w:color w:val="425563"/>
        <w:kern w:val="0"/>
        <w:sz w:val="20"/>
        <w:szCs w:val="20"/>
        <w14:ligatures w14:val="none"/>
      </w:rPr>
      <w:tab/>
    </w:r>
    <w:r w:rsidR="000E6F71">
      <w:rPr>
        <w:rFonts w:ascii="Arial" w:eastAsia="Times New Roman" w:hAnsi="Arial" w:cs="Times New Roman"/>
        <w:color w:val="425563"/>
        <w:kern w:val="0"/>
        <w:sz w:val="20"/>
        <w:szCs w:val="20"/>
        <w14:ligatures w14:val="none"/>
      </w:rPr>
      <w:tab/>
    </w:r>
    <w:r w:rsidR="000E6F71" w:rsidRPr="000E6F71">
      <w:rPr>
        <w:rFonts w:ascii="Arial" w:eastAsia="Times New Roman" w:hAnsi="Arial" w:cs="Times New Roman"/>
        <w:color w:val="425563"/>
        <w:kern w:val="0"/>
        <w:sz w:val="16"/>
        <w:szCs w:val="16"/>
        <w14:ligatures w14:val="none"/>
      </w:rPr>
      <w:t xml:space="preserve"> </w:t>
    </w:r>
  </w:p>
  <w:p w14:paraId="26D58341" w14:textId="60CBE56C" w:rsidR="000E6F71" w:rsidRDefault="3A20F127" w:rsidP="00E85DDC">
    <w:pPr>
      <w:tabs>
        <w:tab w:val="left" w:pos="426"/>
        <w:tab w:val="right" w:pos="9866"/>
      </w:tabs>
      <w:spacing w:after="0" w:line="240" w:lineRule="auto"/>
      <w:textboxTightWrap w:val="lastLineOnly"/>
      <w:rPr>
        <w:sz w:val="20"/>
        <w:szCs w:val="20"/>
      </w:rPr>
    </w:pPr>
    <w:r w:rsidRPr="3A20F127">
      <w:rPr>
        <w:rFonts w:ascii="Arial" w:eastAsia="Times New Roman" w:hAnsi="Arial" w:cs="Times New Roman"/>
        <w:color w:val="425563"/>
        <w:spacing w:val="-4"/>
        <w:kern w:val="0"/>
        <w:sz w:val="18"/>
        <w:szCs w:val="18"/>
        <w14:ligatures w14:val="none"/>
      </w:rPr>
      <w:t>Copyright © 2023 NHS England</w:t>
    </w:r>
    <w:r w:rsidR="00214D36">
      <w:rPr>
        <w:rFonts w:ascii="Arial" w:eastAsia="Times New Roman" w:hAnsi="Arial" w:cs="Times New Roman"/>
        <w:color w:val="425563"/>
        <w:spacing w:val="-4"/>
        <w:kern w:val="0"/>
        <w:sz w:val="18"/>
        <w:szCs w:val="18"/>
        <w14:ligatures w14:val="none"/>
      </w:rPr>
      <w:t xml:space="preserve">                                                         </w:t>
    </w:r>
    <w:r w:rsidRPr="3A20F127">
      <w:rPr>
        <w:sz w:val="20"/>
        <w:szCs w:val="20"/>
      </w:rPr>
      <w:t>Template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4E7F3" w14:textId="77777777" w:rsidR="001B4682" w:rsidRDefault="001B4682" w:rsidP="00A5709C">
      <w:pPr>
        <w:spacing w:after="0" w:line="240" w:lineRule="auto"/>
      </w:pPr>
      <w:r>
        <w:separator/>
      </w:r>
    </w:p>
  </w:footnote>
  <w:footnote w:type="continuationSeparator" w:id="0">
    <w:p w14:paraId="5FCD12A5" w14:textId="77777777" w:rsidR="001B4682" w:rsidRDefault="001B4682" w:rsidP="00A5709C">
      <w:pPr>
        <w:spacing w:after="0" w:line="240" w:lineRule="auto"/>
      </w:pPr>
      <w:r>
        <w:continuationSeparator/>
      </w:r>
    </w:p>
  </w:footnote>
  <w:footnote w:type="continuationNotice" w:id="1">
    <w:p w14:paraId="18748D62" w14:textId="77777777" w:rsidR="001B4682" w:rsidRDefault="001B46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ED6D7" w14:textId="0888B57E" w:rsidR="00657C8D" w:rsidRDefault="00657C8D">
    <w:pPr>
      <w:pStyle w:val="Header"/>
    </w:pPr>
    <w:r>
      <w:rPr>
        <w:b/>
        <w:bCs/>
        <w:noProof/>
        <w:lang w:eastAsia="en-GB"/>
      </w:rPr>
      <w:drawing>
        <wp:anchor distT="0" distB="0" distL="114300" distR="114300" simplePos="0" relativeHeight="251659264" behindDoc="1" locked="0" layoutInCell="1" allowOverlap="1" wp14:anchorId="7FA75499" wp14:editId="49453F5D">
          <wp:simplePos x="0" y="0"/>
          <wp:positionH relativeFrom="page">
            <wp:posOffset>5099050</wp:posOffset>
          </wp:positionH>
          <wp:positionV relativeFrom="paragraph">
            <wp:posOffset>62865</wp:posOffset>
          </wp:positionV>
          <wp:extent cx="1807204" cy="1490980"/>
          <wp:effectExtent l="0" t="0" r="0" b="0"/>
          <wp:wrapTight wrapText="bothSides">
            <wp:wrapPolygon edited="0">
              <wp:start x="3872" y="4968"/>
              <wp:lineTo x="3872" y="16007"/>
              <wp:lineTo x="5466" y="17111"/>
              <wp:lineTo x="8200" y="17663"/>
              <wp:lineTo x="9794" y="17663"/>
              <wp:lineTo x="15033" y="17111"/>
              <wp:lineTo x="17310" y="16283"/>
              <wp:lineTo x="17083" y="4968"/>
              <wp:lineTo x="3872" y="4968"/>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07204" cy="14909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83A6B"/>
    <w:multiLevelType w:val="multilevel"/>
    <w:tmpl w:val="B99A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DDFDA6"/>
    <w:multiLevelType w:val="hybridMultilevel"/>
    <w:tmpl w:val="5426ACF8"/>
    <w:lvl w:ilvl="0" w:tplc="38CE8524">
      <w:start w:val="1"/>
      <w:numFmt w:val="bullet"/>
      <w:lvlText w:val=""/>
      <w:lvlJc w:val="left"/>
      <w:pPr>
        <w:ind w:left="720" w:hanging="360"/>
      </w:pPr>
      <w:rPr>
        <w:rFonts w:ascii="Symbol" w:hAnsi="Symbol" w:hint="default"/>
      </w:rPr>
    </w:lvl>
    <w:lvl w:ilvl="1" w:tplc="4216D5FC">
      <w:start w:val="1"/>
      <w:numFmt w:val="bullet"/>
      <w:lvlText w:val="o"/>
      <w:lvlJc w:val="left"/>
      <w:pPr>
        <w:ind w:left="1440" w:hanging="360"/>
      </w:pPr>
      <w:rPr>
        <w:rFonts w:ascii="Courier New" w:hAnsi="Courier New" w:hint="default"/>
      </w:rPr>
    </w:lvl>
    <w:lvl w:ilvl="2" w:tplc="BE14AA86">
      <w:start w:val="1"/>
      <w:numFmt w:val="bullet"/>
      <w:lvlText w:val=""/>
      <w:lvlJc w:val="left"/>
      <w:pPr>
        <w:ind w:left="2160" w:hanging="360"/>
      </w:pPr>
      <w:rPr>
        <w:rFonts w:ascii="Wingdings" w:hAnsi="Wingdings" w:hint="default"/>
      </w:rPr>
    </w:lvl>
    <w:lvl w:ilvl="3" w:tplc="4F8AC912">
      <w:start w:val="1"/>
      <w:numFmt w:val="bullet"/>
      <w:lvlText w:val=""/>
      <w:lvlJc w:val="left"/>
      <w:pPr>
        <w:ind w:left="2880" w:hanging="360"/>
      </w:pPr>
      <w:rPr>
        <w:rFonts w:ascii="Symbol" w:hAnsi="Symbol" w:hint="default"/>
      </w:rPr>
    </w:lvl>
    <w:lvl w:ilvl="4" w:tplc="5FB29964">
      <w:start w:val="1"/>
      <w:numFmt w:val="bullet"/>
      <w:lvlText w:val="o"/>
      <w:lvlJc w:val="left"/>
      <w:pPr>
        <w:ind w:left="3600" w:hanging="360"/>
      </w:pPr>
      <w:rPr>
        <w:rFonts w:ascii="Courier New" w:hAnsi="Courier New" w:hint="default"/>
      </w:rPr>
    </w:lvl>
    <w:lvl w:ilvl="5" w:tplc="15BE9ADA">
      <w:start w:val="1"/>
      <w:numFmt w:val="bullet"/>
      <w:lvlText w:val=""/>
      <w:lvlJc w:val="left"/>
      <w:pPr>
        <w:ind w:left="4320" w:hanging="360"/>
      </w:pPr>
      <w:rPr>
        <w:rFonts w:ascii="Wingdings" w:hAnsi="Wingdings" w:hint="default"/>
      </w:rPr>
    </w:lvl>
    <w:lvl w:ilvl="6" w:tplc="0772004A">
      <w:start w:val="1"/>
      <w:numFmt w:val="bullet"/>
      <w:lvlText w:val=""/>
      <w:lvlJc w:val="left"/>
      <w:pPr>
        <w:ind w:left="5040" w:hanging="360"/>
      </w:pPr>
      <w:rPr>
        <w:rFonts w:ascii="Symbol" w:hAnsi="Symbol" w:hint="default"/>
      </w:rPr>
    </w:lvl>
    <w:lvl w:ilvl="7" w:tplc="7598BBDE">
      <w:start w:val="1"/>
      <w:numFmt w:val="bullet"/>
      <w:lvlText w:val="o"/>
      <w:lvlJc w:val="left"/>
      <w:pPr>
        <w:ind w:left="5760" w:hanging="360"/>
      </w:pPr>
      <w:rPr>
        <w:rFonts w:ascii="Courier New" w:hAnsi="Courier New" w:hint="default"/>
      </w:rPr>
    </w:lvl>
    <w:lvl w:ilvl="8" w:tplc="C068DE9E">
      <w:start w:val="1"/>
      <w:numFmt w:val="bullet"/>
      <w:lvlText w:val=""/>
      <w:lvlJc w:val="left"/>
      <w:pPr>
        <w:ind w:left="6480" w:hanging="360"/>
      </w:pPr>
      <w:rPr>
        <w:rFonts w:ascii="Wingdings" w:hAnsi="Wingdings" w:hint="default"/>
      </w:rPr>
    </w:lvl>
  </w:abstractNum>
  <w:abstractNum w:abstractNumId="2" w15:restartNumberingAfterBreak="0">
    <w:nsid w:val="22AF5839"/>
    <w:multiLevelType w:val="hybridMultilevel"/>
    <w:tmpl w:val="9A2E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E448A"/>
    <w:multiLevelType w:val="multilevel"/>
    <w:tmpl w:val="264A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492773"/>
    <w:multiLevelType w:val="multilevel"/>
    <w:tmpl w:val="1D1A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0E2E13"/>
    <w:multiLevelType w:val="multilevel"/>
    <w:tmpl w:val="79C0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E018FF"/>
    <w:multiLevelType w:val="multilevel"/>
    <w:tmpl w:val="69C2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2239DE"/>
    <w:multiLevelType w:val="multilevel"/>
    <w:tmpl w:val="90F0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ED2D8C"/>
    <w:multiLevelType w:val="hybridMultilevel"/>
    <w:tmpl w:val="FFFFFFFF"/>
    <w:lvl w:ilvl="0" w:tplc="79DEC04E">
      <w:start w:val="1"/>
      <w:numFmt w:val="bullet"/>
      <w:lvlText w:val=""/>
      <w:lvlJc w:val="left"/>
      <w:pPr>
        <w:ind w:left="720" w:hanging="360"/>
      </w:pPr>
      <w:rPr>
        <w:rFonts w:ascii="Symbol" w:hAnsi="Symbol" w:hint="default"/>
      </w:rPr>
    </w:lvl>
    <w:lvl w:ilvl="1" w:tplc="F3D285F2">
      <w:start w:val="1"/>
      <w:numFmt w:val="bullet"/>
      <w:lvlText w:val="o"/>
      <w:lvlJc w:val="left"/>
      <w:pPr>
        <w:ind w:left="1440" w:hanging="360"/>
      </w:pPr>
      <w:rPr>
        <w:rFonts w:ascii="Courier New" w:hAnsi="Courier New" w:hint="default"/>
      </w:rPr>
    </w:lvl>
    <w:lvl w:ilvl="2" w:tplc="04BC0DE4">
      <w:start w:val="1"/>
      <w:numFmt w:val="bullet"/>
      <w:lvlText w:val=""/>
      <w:lvlJc w:val="left"/>
      <w:pPr>
        <w:ind w:left="2160" w:hanging="360"/>
      </w:pPr>
      <w:rPr>
        <w:rFonts w:ascii="Wingdings" w:hAnsi="Wingdings" w:hint="default"/>
      </w:rPr>
    </w:lvl>
    <w:lvl w:ilvl="3" w:tplc="507AEF8A">
      <w:start w:val="1"/>
      <w:numFmt w:val="bullet"/>
      <w:lvlText w:val=""/>
      <w:lvlJc w:val="left"/>
      <w:pPr>
        <w:ind w:left="2880" w:hanging="360"/>
      </w:pPr>
      <w:rPr>
        <w:rFonts w:ascii="Symbol" w:hAnsi="Symbol" w:hint="default"/>
      </w:rPr>
    </w:lvl>
    <w:lvl w:ilvl="4" w:tplc="203AD73E">
      <w:start w:val="1"/>
      <w:numFmt w:val="bullet"/>
      <w:lvlText w:val="o"/>
      <w:lvlJc w:val="left"/>
      <w:pPr>
        <w:ind w:left="3600" w:hanging="360"/>
      </w:pPr>
      <w:rPr>
        <w:rFonts w:ascii="Courier New" w:hAnsi="Courier New" w:hint="default"/>
      </w:rPr>
    </w:lvl>
    <w:lvl w:ilvl="5" w:tplc="1FD8E408">
      <w:start w:val="1"/>
      <w:numFmt w:val="bullet"/>
      <w:lvlText w:val=""/>
      <w:lvlJc w:val="left"/>
      <w:pPr>
        <w:ind w:left="4320" w:hanging="360"/>
      </w:pPr>
      <w:rPr>
        <w:rFonts w:ascii="Wingdings" w:hAnsi="Wingdings" w:hint="default"/>
      </w:rPr>
    </w:lvl>
    <w:lvl w:ilvl="6" w:tplc="AD38C9D4">
      <w:start w:val="1"/>
      <w:numFmt w:val="bullet"/>
      <w:lvlText w:val=""/>
      <w:lvlJc w:val="left"/>
      <w:pPr>
        <w:ind w:left="5040" w:hanging="360"/>
      </w:pPr>
      <w:rPr>
        <w:rFonts w:ascii="Symbol" w:hAnsi="Symbol" w:hint="default"/>
      </w:rPr>
    </w:lvl>
    <w:lvl w:ilvl="7" w:tplc="3F5E4ADA">
      <w:start w:val="1"/>
      <w:numFmt w:val="bullet"/>
      <w:lvlText w:val="o"/>
      <w:lvlJc w:val="left"/>
      <w:pPr>
        <w:ind w:left="5760" w:hanging="360"/>
      </w:pPr>
      <w:rPr>
        <w:rFonts w:ascii="Courier New" w:hAnsi="Courier New" w:hint="default"/>
      </w:rPr>
    </w:lvl>
    <w:lvl w:ilvl="8" w:tplc="E67EFC86">
      <w:start w:val="1"/>
      <w:numFmt w:val="bullet"/>
      <w:lvlText w:val=""/>
      <w:lvlJc w:val="left"/>
      <w:pPr>
        <w:ind w:left="6480" w:hanging="360"/>
      </w:pPr>
      <w:rPr>
        <w:rFonts w:ascii="Wingdings" w:hAnsi="Wingdings" w:hint="default"/>
      </w:rPr>
    </w:lvl>
  </w:abstractNum>
  <w:abstractNum w:abstractNumId="9" w15:restartNumberingAfterBreak="0">
    <w:nsid w:val="563B69F9"/>
    <w:multiLevelType w:val="multilevel"/>
    <w:tmpl w:val="98F0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355A0B"/>
    <w:multiLevelType w:val="multilevel"/>
    <w:tmpl w:val="32F8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A0092F"/>
    <w:multiLevelType w:val="hybridMultilevel"/>
    <w:tmpl w:val="85DE1902"/>
    <w:lvl w:ilvl="0" w:tplc="C2FA88B0">
      <w:start w:val="1"/>
      <w:numFmt w:val="decimal"/>
      <w:lvlText w:val="%1."/>
      <w:lvlJc w:val="left"/>
      <w:pPr>
        <w:ind w:left="720" w:hanging="360"/>
      </w:pPr>
    </w:lvl>
    <w:lvl w:ilvl="1" w:tplc="66DC8106">
      <w:start w:val="1"/>
      <w:numFmt w:val="lowerLetter"/>
      <w:lvlText w:val="%2."/>
      <w:lvlJc w:val="left"/>
      <w:pPr>
        <w:ind w:left="1440" w:hanging="360"/>
      </w:pPr>
    </w:lvl>
    <w:lvl w:ilvl="2" w:tplc="3350F8D0">
      <w:start w:val="1"/>
      <w:numFmt w:val="lowerRoman"/>
      <w:lvlText w:val="%3."/>
      <w:lvlJc w:val="right"/>
      <w:pPr>
        <w:ind w:left="2160" w:hanging="180"/>
      </w:pPr>
    </w:lvl>
    <w:lvl w:ilvl="3" w:tplc="F71C85CE">
      <w:start w:val="1"/>
      <w:numFmt w:val="decimal"/>
      <w:lvlText w:val="%4."/>
      <w:lvlJc w:val="left"/>
      <w:pPr>
        <w:ind w:left="2880" w:hanging="360"/>
      </w:pPr>
    </w:lvl>
    <w:lvl w:ilvl="4" w:tplc="AFEEA8EE">
      <w:start w:val="1"/>
      <w:numFmt w:val="lowerLetter"/>
      <w:lvlText w:val="%5."/>
      <w:lvlJc w:val="left"/>
      <w:pPr>
        <w:ind w:left="3600" w:hanging="360"/>
      </w:pPr>
    </w:lvl>
    <w:lvl w:ilvl="5" w:tplc="3618A408">
      <w:start w:val="1"/>
      <w:numFmt w:val="lowerRoman"/>
      <w:lvlText w:val="%6."/>
      <w:lvlJc w:val="right"/>
      <w:pPr>
        <w:ind w:left="4320" w:hanging="180"/>
      </w:pPr>
    </w:lvl>
    <w:lvl w:ilvl="6" w:tplc="3DB478FC">
      <w:start w:val="1"/>
      <w:numFmt w:val="decimal"/>
      <w:lvlText w:val="%7."/>
      <w:lvlJc w:val="left"/>
      <w:pPr>
        <w:ind w:left="5040" w:hanging="360"/>
      </w:pPr>
    </w:lvl>
    <w:lvl w:ilvl="7" w:tplc="D7D0DC2A">
      <w:start w:val="1"/>
      <w:numFmt w:val="lowerLetter"/>
      <w:lvlText w:val="%8."/>
      <w:lvlJc w:val="left"/>
      <w:pPr>
        <w:ind w:left="5760" w:hanging="360"/>
      </w:pPr>
    </w:lvl>
    <w:lvl w:ilvl="8" w:tplc="BDF29E64">
      <w:start w:val="1"/>
      <w:numFmt w:val="lowerRoman"/>
      <w:lvlText w:val="%9."/>
      <w:lvlJc w:val="right"/>
      <w:pPr>
        <w:ind w:left="6480" w:hanging="180"/>
      </w:pPr>
    </w:lvl>
  </w:abstractNum>
  <w:abstractNum w:abstractNumId="12" w15:restartNumberingAfterBreak="0">
    <w:nsid w:val="6D8C88AF"/>
    <w:multiLevelType w:val="hybridMultilevel"/>
    <w:tmpl w:val="24C60D28"/>
    <w:lvl w:ilvl="0" w:tplc="07ACA0F8">
      <w:start w:val="1"/>
      <w:numFmt w:val="bullet"/>
      <w:lvlText w:val=""/>
      <w:lvlJc w:val="left"/>
      <w:pPr>
        <w:ind w:left="720" w:hanging="360"/>
      </w:pPr>
      <w:rPr>
        <w:rFonts w:ascii="Symbol" w:hAnsi="Symbol" w:hint="default"/>
      </w:rPr>
    </w:lvl>
    <w:lvl w:ilvl="1" w:tplc="DA48BE72">
      <w:start w:val="1"/>
      <w:numFmt w:val="bullet"/>
      <w:lvlText w:val="o"/>
      <w:lvlJc w:val="left"/>
      <w:pPr>
        <w:ind w:left="1440" w:hanging="360"/>
      </w:pPr>
      <w:rPr>
        <w:rFonts w:ascii="Courier New" w:hAnsi="Courier New" w:hint="default"/>
      </w:rPr>
    </w:lvl>
    <w:lvl w:ilvl="2" w:tplc="CEBA4E5C">
      <w:start w:val="1"/>
      <w:numFmt w:val="bullet"/>
      <w:lvlText w:val=""/>
      <w:lvlJc w:val="left"/>
      <w:pPr>
        <w:ind w:left="2160" w:hanging="360"/>
      </w:pPr>
      <w:rPr>
        <w:rFonts w:ascii="Wingdings" w:hAnsi="Wingdings" w:hint="default"/>
      </w:rPr>
    </w:lvl>
    <w:lvl w:ilvl="3" w:tplc="AB205D48">
      <w:start w:val="1"/>
      <w:numFmt w:val="bullet"/>
      <w:lvlText w:val=""/>
      <w:lvlJc w:val="left"/>
      <w:pPr>
        <w:ind w:left="2880" w:hanging="360"/>
      </w:pPr>
      <w:rPr>
        <w:rFonts w:ascii="Symbol" w:hAnsi="Symbol" w:hint="default"/>
      </w:rPr>
    </w:lvl>
    <w:lvl w:ilvl="4" w:tplc="F1248078">
      <w:start w:val="1"/>
      <w:numFmt w:val="bullet"/>
      <w:lvlText w:val="o"/>
      <w:lvlJc w:val="left"/>
      <w:pPr>
        <w:ind w:left="3600" w:hanging="360"/>
      </w:pPr>
      <w:rPr>
        <w:rFonts w:ascii="Courier New" w:hAnsi="Courier New" w:hint="default"/>
      </w:rPr>
    </w:lvl>
    <w:lvl w:ilvl="5" w:tplc="0B80898A">
      <w:start w:val="1"/>
      <w:numFmt w:val="bullet"/>
      <w:lvlText w:val=""/>
      <w:lvlJc w:val="left"/>
      <w:pPr>
        <w:ind w:left="4320" w:hanging="360"/>
      </w:pPr>
      <w:rPr>
        <w:rFonts w:ascii="Wingdings" w:hAnsi="Wingdings" w:hint="default"/>
      </w:rPr>
    </w:lvl>
    <w:lvl w:ilvl="6" w:tplc="F196BE3C">
      <w:start w:val="1"/>
      <w:numFmt w:val="bullet"/>
      <w:lvlText w:val=""/>
      <w:lvlJc w:val="left"/>
      <w:pPr>
        <w:ind w:left="5040" w:hanging="360"/>
      </w:pPr>
      <w:rPr>
        <w:rFonts w:ascii="Symbol" w:hAnsi="Symbol" w:hint="default"/>
      </w:rPr>
    </w:lvl>
    <w:lvl w:ilvl="7" w:tplc="AEFCAB8A">
      <w:start w:val="1"/>
      <w:numFmt w:val="bullet"/>
      <w:lvlText w:val="o"/>
      <w:lvlJc w:val="left"/>
      <w:pPr>
        <w:ind w:left="5760" w:hanging="360"/>
      </w:pPr>
      <w:rPr>
        <w:rFonts w:ascii="Courier New" w:hAnsi="Courier New" w:hint="default"/>
      </w:rPr>
    </w:lvl>
    <w:lvl w:ilvl="8" w:tplc="699290AE">
      <w:start w:val="1"/>
      <w:numFmt w:val="bullet"/>
      <w:lvlText w:val=""/>
      <w:lvlJc w:val="left"/>
      <w:pPr>
        <w:ind w:left="6480" w:hanging="360"/>
      </w:pPr>
      <w:rPr>
        <w:rFonts w:ascii="Wingdings" w:hAnsi="Wingdings" w:hint="default"/>
      </w:rPr>
    </w:lvl>
  </w:abstractNum>
  <w:abstractNum w:abstractNumId="13" w15:restartNumberingAfterBreak="0">
    <w:nsid w:val="781926F9"/>
    <w:multiLevelType w:val="multilevel"/>
    <w:tmpl w:val="BE70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8214742">
    <w:abstractNumId w:val="12"/>
  </w:num>
  <w:num w:numId="2" w16cid:durableId="1029799094">
    <w:abstractNumId w:val="8"/>
  </w:num>
  <w:num w:numId="3" w16cid:durableId="775711680">
    <w:abstractNumId w:val="1"/>
  </w:num>
  <w:num w:numId="4" w16cid:durableId="78840102">
    <w:abstractNumId w:val="11"/>
  </w:num>
  <w:num w:numId="5" w16cid:durableId="1530144795">
    <w:abstractNumId w:val="2"/>
  </w:num>
  <w:num w:numId="6" w16cid:durableId="1786925885">
    <w:abstractNumId w:val="13"/>
  </w:num>
  <w:num w:numId="7" w16cid:durableId="926351379">
    <w:abstractNumId w:val="5"/>
  </w:num>
  <w:num w:numId="8" w16cid:durableId="1790662714">
    <w:abstractNumId w:val="9"/>
  </w:num>
  <w:num w:numId="9" w16cid:durableId="1257709910">
    <w:abstractNumId w:val="4"/>
  </w:num>
  <w:num w:numId="10" w16cid:durableId="177816178">
    <w:abstractNumId w:val="10"/>
  </w:num>
  <w:num w:numId="11" w16cid:durableId="1059747269">
    <w:abstractNumId w:val="3"/>
  </w:num>
  <w:num w:numId="12" w16cid:durableId="1939486598">
    <w:abstractNumId w:val="0"/>
  </w:num>
  <w:num w:numId="13" w16cid:durableId="66346721">
    <w:abstractNumId w:val="6"/>
  </w:num>
  <w:num w:numId="14" w16cid:durableId="15060186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yNjE2NTe0MLU0NjdX0lEKTi0uzszPAykwrAUAEKIB7iwAAAA="/>
  </w:docVars>
  <w:rsids>
    <w:rsidRoot w:val="004C7D15"/>
    <w:rsid w:val="0000098A"/>
    <w:rsid w:val="0000233E"/>
    <w:rsid w:val="00002B79"/>
    <w:rsid w:val="000041D1"/>
    <w:rsid w:val="000113DC"/>
    <w:rsid w:val="00014B01"/>
    <w:rsid w:val="00014BCA"/>
    <w:rsid w:val="00016379"/>
    <w:rsid w:val="00017156"/>
    <w:rsid w:val="000270A6"/>
    <w:rsid w:val="000338D1"/>
    <w:rsid w:val="0003703C"/>
    <w:rsid w:val="00044519"/>
    <w:rsid w:val="000462F0"/>
    <w:rsid w:val="00046D7C"/>
    <w:rsid w:val="00053DE8"/>
    <w:rsid w:val="000559C6"/>
    <w:rsid w:val="00061AA3"/>
    <w:rsid w:val="00061B69"/>
    <w:rsid w:val="00061E44"/>
    <w:rsid w:val="00064851"/>
    <w:rsid w:val="000706DE"/>
    <w:rsid w:val="00072AEE"/>
    <w:rsid w:val="00074A36"/>
    <w:rsid w:val="0008118A"/>
    <w:rsid w:val="000857FE"/>
    <w:rsid w:val="000863EC"/>
    <w:rsid w:val="00090FB1"/>
    <w:rsid w:val="000959E2"/>
    <w:rsid w:val="000970A7"/>
    <w:rsid w:val="000A1355"/>
    <w:rsid w:val="000A48C9"/>
    <w:rsid w:val="000A4DD9"/>
    <w:rsid w:val="000A542F"/>
    <w:rsid w:val="000B03E1"/>
    <w:rsid w:val="000B1006"/>
    <w:rsid w:val="000B15B0"/>
    <w:rsid w:val="000B4AF7"/>
    <w:rsid w:val="000B5498"/>
    <w:rsid w:val="000B55A4"/>
    <w:rsid w:val="000B7BFC"/>
    <w:rsid w:val="000C09F7"/>
    <w:rsid w:val="000C1B1A"/>
    <w:rsid w:val="000C3564"/>
    <w:rsid w:val="000C5872"/>
    <w:rsid w:val="000D0601"/>
    <w:rsid w:val="000D4762"/>
    <w:rsid w:val="000D6421"/>
    <w:rsid w:val="000D6C64"/>
    <w:rsid w:val="000E16CB"/>
    <w:rsid w:val="000E2D14"/>
    <w:rsid w:val="000E5CDC"/>
    <w:rsid w:val="000E6321"/>
    <w:rsid w:val="000E6F71"/>
    <w:rsid w:val="000E74E8"/>
    <w:rsid w:val="000F6A86"/>
    <w:rsid w:val="000F7E17"/>
    <w:rsid w:val="00101C7B"/>
    <w:rsid w:val="001128C8"/>
    <w:rsid w:val="00123DBD"/>
    <w:rsid w:val="0012555F"/>
    <w:rsid w:val="001306D0"/>
    <w:rsid w:val="00131548"/>
    <w:rsid w:val="001358E1"/>
    <w:rsid w:val="00137CE8"/>
    <w:rsid w:val="0014283C"/>
    <w:rsid w:val="001436DB"/>
    <w:rsid w:val="00143915"/>
    <w:rsid w:val="0014507C"/>
    <w:rsid w:val="001471DC"/>
    <w:rsid w:val="001571BC"/>
    <w:rsid w:val="0015729D"/>
    <w:rsid w:val="00157AF6"/>
    <w:rsid w:val="00162BEB"/>
    <w:rsid w:val="0016490B"/>
    <w:rsid w:val="00164C4F"/>
    <w:rsid w:val="001702E8"/>
    <w:rsid w:val="001725C9"/>
    <w:rsid w:val="00172D7B"/>
    <w:rsid w:val="0017717E"/>
    <w:rsid w:val="0017763A"/>
    <w:rsid w:val="00180017"/>
    <w:rsid w:val="001803DD"/>
    <w:rsid w:val="00182C9D"/>
    <w:rsid w:val="0019077C"/>
    <w:rsid w:val="00190EAB"/>
    <w:rsid w:val="00191D0F"/>
    <w:rsid w:val="0019360B"/>
    <w:rsid w:val="001938B0"/>
    <w:rsid w:val="00196AC8"/>
    <w:rsid w:val="001978BB"/>
    <w:rsid w:val="001A3080"/>
    <w:rsid w:val="001A3D2E"/>
    <w:rsid w:val="001A5B35"/>
    <w:rsid w:val="001A60B2"/>
    <w:rsid w:val="001B13F7"/>
    <w:rsid w:val="001B334A"/>
    <w:rsid w:val="001B4682"/>
    <w:rsid w:val="001B5CA7"/>
    <w:rsid w:val="001C3EED"/>
    <w:rsid w:val="001C41A3"/>
    <w:rsid w:val="001C60EB"/>
    <w:rsid w:val="001D0417"/>
    <w:rsid w:val="001D7E73"/>
    <w:rsid w:val="001E1BC0"/>
    <w:rsid w:val="001E1F83"/>
    <w:rsid w:val="001E24B1"/>
    <w:rsid w:val="001E340E"/>
    <w:rsid w:val="001E3DD6"/>
    <w:rsid w:val="001E3E43"/>
    <w:rsid w:val="001E482D"/>
    <w:rsid w:val="001F296E"/>
    <w:rsid w:val="001F404A"/>
    <w:rsid w:val="001F4B1F"/>
    <w:rsid w:val="00201262"/>
    <w:rsid w:val="00205ECE"/>
    <w:rsid w:val="00207D98"/>
    <w:rsid w:val="00214D36"/>
    <w:rsid w:val="002161DC"/>
    <w:rsid w:val="0021BF2C"/>
    <w:rsid w:val="00223593"/>
    <w:rsid w:val="00226FE0"/>
    <w:rsid w:val="00227547"/>
    <w:rsid w:val="00233CC9"/>
    <w:rsid w:val="00237500"/>
    <w:rsid w:val="00240762"/>
    <w:rsid w:val="00240903"/>
    <w:rsid w:val="00244304"/>
    <w:rsid w:val="00255C53"/>
    <w:rsid w:val="002561A7"/>
    <w:rsid w:val="002619B3"/>
    <w:rsid w:val="002621D3"/>
    <w:rsid w:val="00264EE5"/>
    <w:rsid w:val="00265987"/>
    <w:rsid w:val="0027060C"/>
    <w:rsid w:val="00271490"/>
    <w:rsid w:val="0027278A"/>
    <w:rsid w:val="00272DEF"/>
    <w:rsid w:val="002732D6"/>
    <w:rsid w:val="0027537E"/>
    <w:rsid w:val="00275467"/>
    <w:rsid w:val="00276B55"/>
    <w:rsid w:val="002804BB"/>
    <w:rsid w:val="00280875"/>
    <w:rsid w:val="0028393E"/>
    <w:rsid w:val="002845E2"/>
    <w:rsid w:val="0029160B"/>
    <w:rsid w:val="002923F2"/>
    <w:rsid w:val="00292F48"/>
    <w:rsid w:val="00294835"/>
    <w:rsid w:val="002A1291"/>
    <w:rsid w:val="002A7504"/>
    <w:rsid w:val="002B123E"/>
    <w:rsid w:val="002B25EC"/>
    <w:rsid w:val="002B2F2B"/>
    <w:rsid w:val="002B3017"/>
    <w:rsid w:val="002B3126"/>
    <w:rsid w:val="002B3E7B"/>
    <w:rsid w:val="002B5DD8"/>
    <w:rsid w:val="002B6043"/>
    <w:rsid w:val="002B6F79"/>
    <w:rsid w:val="002B71F1"/>
    <w:rsid w:val="002B7675"/>
    <w:rsid w:val="002B775B"/>
    <w:rsid w:val="002C2587"/>
    <w:rsid w:val="002C390F"/>
    <w:rsid w:val="002C4D9F"/>
    <w:rsid w:val="002C530A"/>
    <w:rsid w:val="002E2521"/>
    <w:rsid w:val="002E5CDE"/>
    <w:rsid w:val="002E6AF4"/>
    <w:rsid w:val="002E718B"/>
    <w:rsid w:val="002E730C"/>
    <w:rsid w:val="002E784B"/>
    <w:rsid w:val="002F04C6"/>
    <w:rsid w:val="002F4073"/>
    <w:rsid w:val="002F4D35"/>
    <w:rsid w:val="002F5717"/>
    <w:rsid w:val="002F5967"/>
    <w:rsid w:val="002F6541"/>
    <w:rsid w:val="002F66EB"/>
    <w:rsid w:val="002F7E7C"/>
    <w:rsid w:val="003004DB"/>
    <w:rsid w:val="00300591"/>
    <w:rsid w:val="003043C3"/>
    <w:rsid w:val="003121F9"/>
    <w:rsid w:val="00315E1B"/>
    <w:rsid w:val="00316649"/>
    <w:rsid w:val="00320D82"/>
    <w:rsid w:val="00325922"/>
    <w:rsid w:val="00325F77"/>
    <w:rsid w:val="00331DD2"/>
    <w:rsid w:val="00332E8A"/>
    <w:rsid w:val="00333BDB"/>
    <w:rsid w:val="00337FAC"/>
    <w:rsid w:val="00340099"/>
    <w:rsid w:val="003400BE"/>
    <w:rsid w:val="0034012F"/>
    <w:rsid w:val="00340824"/>
    <w:rsid w:val="00343A64"/>
    <w:rsid w:val="00344DA4"/>
    <w:rsid w:val="00347382"/>
    <w:rsid w:val="00347D8F"/>
    <w:rsid w:val="00356B2F"/>
    <w:rsid w:val="00361743"/>
    <w:rsid w:val="003617FE"/>
    <w:rsid w:val="00372371"/>
    <w:rsid w:val="00375738"/>
    <w:rsid w:val="0038058D"/>
    <w:rsid w:val="00381398"/>
    <w:rsid w:val="00383250"/>
    <w:rsid w:val="00383603"/>
    <w:rsid w:val="00385FF0"/>
    <w:rsid w:val="00390759"/>
    <w:rsid w:val="003908C8"/>
    <w:rsid w:val="00390A61"/>
    <w:rsid w:val="00392A55"/>
    <w:rsid w:val="003931EF"/>
    <w:rsid w:val="003939B7"/>
    <w:rsid w:val="0039431C"/>
    <w:rsid w:val="003950A3"/>
    <w:rsid w:val="003A3A4E"/>
    <w:rsid w:val="003A45F8"/>
    <w:rsid w:val="003A4A75"/>
    <w:rsid w:val="003A5DF5"/>
    <w:rsid w:val="003A7FB6"/>
    <w:rsid w:val="003B1AC1"/>
    <w:rsid w:val="003B2E14"/>
    <w:rsid w:val="003C0DB9"/>
    <w:rsid w:val="003C5DF1"/>
    <w:rsid w:val="003C723E"/>
    <w:rsid w:val="003D050F"/>
    <w:rsid w:val="003D0923"/>
    <w:rsid w:val="003D2AFC"/>
    <w:rsid w:val="003D40CD"/>
    <w:rsid w:val="003E69F4"/>
    <w:rsid w:val="003E7026"/>
    <w:rsid w:val="003E75F9"/>
    <w:rsid w:val="003E7BC1"/>
    <w:rsid w:val="003F06F5"/>
    <w:rsid w:val="003F22C1"/>
    <w:rsid w:val="003F4A7E"/>
    <w:rsid w:val="0040009F"/>
    <w:rsid w:val="00400100"/>
    <w:rsid w:val="00400CB8"/>
    <w:rsid w:val="00401106"/>
    <w:rsid w:val="00410A7E"/>
    <w:rsid w:val="00413140"/>
    <w:rsid w:val="00415DB2"/>
    <w:rsid w:val="004208CA"/>
    <w:rsid w:val="004218D7"/>
    <w:rsid w:val="00423704"/>
    <w:rsid w:val="00424714"/>
    <w:rsid w:val="004338FC"/>
    <w:rsid w:val="004376C7"/>
    <w:rsid w:val="00452479"/>
    <w:rsid w:val="00453411"/>
    <w:rsid w:val="00457200"/>
    <w:rsid w:val="00460F85"/>
    <w:rsid w:val="00466252"/>
    <w:rsid w:val="00474A82"/>
    <w:rsid w:val="004751B6"/>
    <w:rsid w:val="00475378"/>
    <w:rsid w:val="00475C8A"/>
    <w:rsid w:val="00475F93"/>
    <w:rsid w:val="004809FE"/>
    <w:rsid w:val="0048368C"/>
    <w:rsid w:val="00483719"/>
    <w:rsid w:val="00485700"/>
    <w:rsid w:val="00486749"/>
    <w:rsid w:val="00487FA0"/>
    <w:rsid w:val="0049282A"/>
    <w:rsid w:val="00494F64"/>
    <w:rsid w:val="00495112"/>
    <w:rsid w:val="00495192"/>
    <w:rsid w:val="0049530C"/>
    <w:rsid w:val="004A0BDE"/>
    <w:rsid w:val="004A435B"/>
    <w:rsid w:val="004A48C1"/>
    <w:rsid w:val="004A4B5D"/>
    <w:rsid w:val="004A539A"/>
    <w:rsid w:val="004A7172"/>
    <w:rsid w:val="004B4436"/>
    <w:rsid w:val="004B6DDD"/>
    <w:rsid w:val="004B75D2"/>
    <w:rsid w:val="004B7741"/>
    <w:rsid w:val="004C2AE6"/>
    <w:rsid w:val="004C6438"/>
    <w:rsid w:val="004C7D15"/>
    <w:rsid w:val="004D2E48"/>
    <w:rsid w:val="004D576A"/>
    <w:rsid w:val="004D6BC4"/>
    <w:rsid w:val="004E056D"/>
    <w:rsid w:val="004E529E"/>
    <w:rsid w:val="004F4C52"/>
    <w:rsid w:val="004F6F07"/>
    <w:rsid w:val="004F758F"/>
    <w:rsid w:val="00506A32"/>
    <w:rsid w:val="005116D7"/>
    <w:rsid w:val="00513940"/>
    <w:rsid w:val="005141B0"/>
    <w:rsid w:val="0051589D"/>
    <w:rsid w:val="00516179"/>
    <w:rsid w:val="00516A75"/>
    <w:rsid w:val="00520B0B"/>
    <w:rsid w:val="0052145E"/>
    <w:rsid w:val="00524ACF"/>
    <w:rsid w:val="00526041"/>
    <w:rsid w:val="00526D1C"/>
    <w:rsid w:val="0052798B"/>
    <w:rsid w:val="00530565"/>
    <w:rsid w:val="00537ABC"/>
    <w:rsid w:val="00540448"/>
    <w:rsid w:val="005467CC"/>
    <w:rsid w:val="00555275"/>
    <w:rsid w:val="005609CC"/>
    <w:rsid w:val="005637B6"/>
    <w:rsid w:val="00563B60"/>
    <w:rsid w:val="00567D3C"/>
    <w:rsid w:val="00570C8C"/>
    <w:rsid w:val="00577662"/>
    <w:rsid w:val="005811F7"/>
    <w:rsid w:val="00581B0F"/>
    <w:rsid w:val="005824B9"/>
    <w:rsid w:val="00583B79"/>
    <w:rsid w:val="00593DA3"/>
    <w:rsid w:val="00594F6A"/>
    <w:rsid w:val="005A28D1"/>
    <w:rsid w:val="005A7EB4"/>
    <w:rsid w:val="005B15F1"/>
    <w:rsid w:val="005B2193"/>
    <w:rsid w:val="005B4650"/>
    <w:rsid w:val="005B4F64"/>
    <w:rsid w:val="005B507B"/>
    <w:rsid w:val="005C0B21"/>
    <w:rsid w:val="005C2754"/>
    <w:rsid w:val="005C3781"/>
    <w:rsid w:val="005C3A1C"/>
    <w:rsid w:val="005C4525"/>
    <w:rsid w:val="005C4997"/>
    <w:rsid w:val="005C5299"/>
    <w:rsid w:val="005D2B80"/>
    <w:rsid w:val="005D3499"/>
    <w:rsid w:val="005D359C"/>
    <w:rsid w:val="005D452C"/>
    <w:rsid w:val="005E2BE7"/>
    <w:rsid w:val="005E3CA0"/>
    <w:rsid w:val="005E4BD2"/>
    <w:rsid w:val="005E5571"/>
    <w:rsid w:val="005E5EF2"/>
    <w:rsid w:val="005F059B"/>
    <w:rsid w:val="005F2BB5"/>
    <w:rsid w:val="005F37E8"/>
    <w:rsid w:val="005F7989"/>
    <w:rsid w:val="0060128B"/>
    <w:rsid w:val="0060155E"/>
    <w:rsid w:val="00601AB9"/>
    <w:rsid w:val="0060517B"/>
    <w:rsid w:val="006132DE"/>
    <w:rsid w:val="006150A9"/>
    <w:rsid w:val="00615472"/>
    <w:rsid w:val="00616B9D"/>
    <w:rsid w:val="00626424"/>
    <w:rsid w:val="00634872"/>
    <w:rsid w:val="00636213"/>
    <w:rsid w:val="006419B6"/>
    <w:rsid w:val="00641C5F"/>
    <w:rsid w:val="00643F65"/>
    <w:rsid w:val="0064444C"/>
    <w:rsid w:val="00650792"/>
    <w:rsid w:val="00652082"/>
    <w:rsid w:val="006565C8"/>
    <w:rsid w:val="00657A1E"/>
    <w:rsid w:val="00657C8D"/>
    <w:rsid w:val="0066328F"/>
    <w:rsid w:val="00664F81"/>
    <w:rsid w:val="006722A0"/>
    <w:rsid w:val="006740AE"/>
    <w:rsid w:val="00675B64"/>
    <w:rsid w:val="0067621F"/>
    <w:rsid w:val="00683812"/>
    <w:rsid w:val="00684431"/>
    <w:rsid w:val="00684F7D"/>
    <w:rsid w:val="0068669D"/>
    <w:rsid w:val="00687A87"/>
    <w:rsid w:val="00690255"/>
    <w:rsid w:val="00690340"/>
    <w:rsid w:val="00690DAC"/>
    <w:rsid w:val="00691E83"/>
    <w:rsid w:val="006921AC"/>
    <w:rsid w:val="00692E4E"/>
    <w:rsid w:val="006936FB"/>
    <w:rsid w:val="006942A1"/>
    <w:rsid w:val="00696DD0"/>
    <w:rsid w:val="00697372"/>
    <w:rsid w:val="006A2EC1"/>
    <w:rsid w:val="006A385A"/>
    <w:rsid w:val="006B38C6"/>
    <w:rsid w:val="006B5C43"/>
    <w:rsid w:val="006B6E77"/>
    <w:rsid w:val="006B7ACE"/>
    <w:rsid w:val="006C0567"/>
    <w:rsid w:val="006C1B9E"/>
    <w:rsid w:val="006C1CE0"/>
    <w:rsid w:val="006C282A"/>
    <w:rsid w:val="006C736C"/>
    <w:rsid w:val="006D1EEE"/>
    <w:rsid w:val="006D3E6D"/>
    <w:rsid w:val="006D724E"/>
    <w:rsid w:val="006D7B66"/>
    <w:rsid w:val="006E5D9C"/>
    <w:rsid w:val="006F281C"/>
    <w:rsid w:val="006F64F8"/>
    <w:rsid w:val="006F65AB"/>
    <w:rsid w:val="006F729F"/>
    <w:rsid w:val="00701864"/>
    <w:rsid w:val="00702705"/>
    <w:rsid w:val="007040CA"/>
    <w:rsid w:val="0071189E"/>
    <w:rsid w:val="007122F7"/>
    <w:rsid w:val="00714CBB"/>
    <w:rsid w:val="00717C93"/>
    <w:rsid w:val="00720E85"/>
    <w:rsid w:val="00721238"/>
    <w:rsid w:val="00725679"/>
    <w:rsid w:val="0073120F"/>
    <w:rsid w:val="00732604"/>
    <w:rsid w:val="00733462"/>
    <w:rsid w:val="00737756"/>
    <w:rsid w:val="00741AD8"/>
    <w:rsid w:val="00743CFE"/>
    <w:rsid w:val="007455F4"/>
    <w:rsid w:val="007505AD"/>
    <w:rsid w:val="007537F1"/>
    <w:rsid w:val="00755063"/>
    <w:rsid w:val="00755125"/>
    <w:rsid w:val="007555AC"/>
    <w:rsid w:val="007567DD"/>
    <w:rsid w:val="00757149"/>
    <w:rsid w:val="00763943"/>
    <w:rsid w:val="00763AFE"/>
    <w:rsid w:val="00763E32"/>
    <w:rsid w:val="0076625A"/>
    <w:rsid w:val="00772E18"/>
    <w:rsid w:val="00776973"/>
    <w:rsid w:val="007815C3"/>
    <w:rsid w:val="00783634"/>
    <w:rsid w:val="0078642A"/>
    <w:rsid w:val="00791860"/>
    <w:rsid w:val="00792211"/>
    <w:rsid w:val="007941DA"/>
    <w:rsid w:val="00795070"/>
    <w:rsid w:val="00797CF8"/>
    <w:rsid w:val="007A0604"/>
    <w:rsid w:val="007A49AE"/>
    <w:rsid w:val="007A6C63"/>
    <w:rsid w:val="007B1D60"/>
    <w:rsid w:val="007B26C5"/>
    <w:rsid w:val="007B30F6"/>
    <w:rsid w:val="007B3E62"/>
    <w:rsid w:val="007B49FD"/>
    <w:rsid w:val="007B576F"/>
    <w:rsid w:val="007C1264"/>
    <w:rsid w:val="007C4DFE"/>
    <w:rsid w:val="007D7109"/>
    <w:rsid w:val="007D773A"/>
    <w:rsid w:val="007E0ED7"/>
    <w:rsid w:val="007E1DE4"/>
    <w:rsid w:val="007E2841"/>
    <w:rsid w:val="007F4029"/>
    <w:rsid w:val="007F5EEA"/>
    <w:rsid w:val="008115BB"/>
    <w:rsid w:val="00811EF2"/>
    <w:rsid w:val="00823BDA"/>
    <w:rsid w:val="00826CCD"/>
    <w:rsid w:val="00827246"/>
    <w:rsid w:val="00827320"/>
    <w:rsid w:val="00836105"/>
    <w:rsid w:val="008364E7"/>
    <w:rsid w:val="00844100"/>
    <w:rsid w:val="0084640B"/>
    <w:rsid w:val="00846893"/>
    <w:rsid w:val="00852738"/>
    <w:rsid w:val="00854530"/>
    <w:rsid w:val="0085755A"/>
    <w:rsid w:val="00857FAA"/>
    <w:rsid w:val="008654A3"/>
    <w:rsid w:val="00865CF7"/>
    <w:rsid w:val="00867C4C"/>
    <w:rsid w:val="008718D1"/>
    <w:rsid w:val="00874C54"/>
    <w:rsid w:val="00875690"/>
    <w:rsid w:val="0088095A"/>
    <w:rsid w:val="00886B58"/>
    <w:rsid w:val="00887C31"/>
    <w:rsid w:val="008922E3"/>
    <w:rsid w:val="008975BC"/>
    <w:rsid w:val="008A0039"/>
    <w:rsid w:val="008A0E68"/>
    <w:rsid w:val="008A368C"/>
    <w:rsid w:val="008A4929"/>
    <w:rsid w:val="008A731D"/>
    <w:rsid w:val="008B291C"/>
    <w:rsid w:val="008C3CE4"/>
    <w:rsid w:val="008C5DA8"/>
    <w:rsid w:val="008C744F"/>
    <w:rsid w:val="008D03D8"/>
    <w:rsid w:val="008D0BED"/>
    <w:rsid w:val="008D2683"/>
    <w:rsid w:val="008D605F"/>
    <w:rsid w:val="008E36D6"/>
    <w:rsid w:val="008E6263"/>
    <w:rsid w:val="008E6EE6"/>
    <w:rsid w:val="008F5968"/>
    <w:rsid w:val="0090155B"/>
    <w:rsid w:val="00901752"/>
    <w:rsid w:val="00901E9F"/>
    <w:rsid w:val="0091195D"/>
    <w:rsid w:val="00920E5E"/>
    <w:rsid w:val="00921072"/>
    <w:rsid w:val="009237B6"/>
    <w:rsid w:val="00924D2B"/>
    <w:rsid w:val="00926B8A"/>
    <w:rsid w:val="00927CFA"/>
    <w:rsid w:val="009339E0"/>
    <w:rsid w:val="009360FB"/>
    <w:rsid w:val="0093719E"/>
    <w:rsid w:val="009373C2"/>
    <w:rsid w:val="0093764F"/>
    <w:rsid w:val="0094366B"/>
    <w:rsid w:val="00950617"/>
    <w:rsid w:val="00951CF5"/>
    <w:rsid w:val="00966160"/>
    <w:rsid w:val="00966B70"/>
    <w:rsid w:val="009673F8"/>
    <w:rsid w:val="00975F78"/>
    <w:rsid w:val="00976460"/>
    <w:rsid w:val="00976495"/>
    <w:rsid w:val="0098219C"/>
    <w:rsid w:val="00984BA2"/>
    <w:rsid w:val="00991496"/>
    <w:rsid w:val="009A32C7"/>
    <w:rsid w:val="009A39E0"/>
    <w:rsid w:val="009B146D"/>
    <w:rsid w:val="009B3E96"/>
    <w:rsid w:val="009C3DD8"/>
    <w:rsid w:val="009C3F46"/>
    <w:rsid w:val="009C50A3"/>
    <w:rsid w:val="009C6144"/>
    <w:rsid w:val="009D5A7E"/>
    <w:rsid w:val="009D6A70"/>
    <w:rsid w:val="009D78E7"/>
    <w:rsid w:val="009E09E9"/>
    <w:rsid w:val="009E357F"/>
    <w:rsid w:val="009E65B0"/>
    <w:rsid w:val="009F0247"/>
    <w:rsid w:val="009F2C42"/>
    <w:rsid w:val="009F3753"/>
    <w:rsid w:val="009F452F"/>
    <w:rsid w:val="009F53CA"/>
    <w:rsid w:val="009F5ED4"/>
    <w:rsid w:val="009F61A1"/>
    <w:rsid w:val="00A006EA"/>
    <w:rsid w:val="00A057EA"/>
    <w:rsid w:val="00A05D04"/>
    <w:rsid w:val="00A12D87"/>
    <w:rsid w:val="00A1443B"/>
    <w:rsid w:val="00A150D9"/>
    <w:rsid w:val="00A26AE2"/>
    <w:rsid w:val="00A30A9C"/>
    <w:rsid w:val="00A33067"/>
    <w:rsid w:val="00A33EE0"/>
    <w:rsid w:val="00A3583D"/>
    <w:rsid w:val="00A40AF5"/>
    <w:rsid w:val="00A45086"/>
    <w:rsid w:val="00A46106"/>
    <w:rsid w:val="00A464C8"/>
    <w:rsid w:val="00A55EF8"/>
    <w:rsid w:val="00A57041"/>
    <w:rsid w:val="00A5709C"/>
    <w:rsid w:val="00A612AC"/>
    <w:rsid w:val="00A614E9"/>
    <w:rsid w:val="00A61738"/>
    <w:rsid w:val="00A62E0A"/>
    <w:rsid w:val="00A6365A"/>
    <w:rsid w:val="00A64E1B"/>
    <w:rsid w:val="00A7397F"/>
    <w:rsid w:val="00A746D2"/>
    <w:rsid w:val="00A765B5"/>
    <w:rsid w:val="00A76FE0"/>
    <w:rsid w:val="00A770A4"/>
    <w:rsid w:val="00A775B7"/>
    <w:rsid w:val="00A7763E"/>
    <w:rsid w:val="00A80341"/>
    <w:rsid w:val="00A8426A"/>
    <w:rsid w:val="00A86F56"/>
    <w:rsid w:val="00A978E3"/>
    <w:rsid w:val="00AA2ED7"/>
    <w:rsid w:val="00AA3CD6"/>
    <w:rsid w:val="00AA70A9"/>
    <w:rsid w:val="00AB2E97"/>
    <w:rsid w:val="00AB48B3"/>
    <w:rsid w:val="00AB59A9"/>
    <w:rsid w:val="00AB6182"/>
    <w:rsid w:val="00AB6C6F"/>
    <w:rsid w:val="00AC4AD7"/>
    <w:rsid w:val="00AC4EA3"/>
    <w:rsid w:val="00AC7046"/>
    <w:rsid w:val="00AC7373"/>
    <w:rsid w:val="00AD4F1D"/>
    <w:rsid w:val="00AD6C37"/>
    <w:rsid w:val="00AD6FBA"/>
    <w:rsid w:val="00AD759A"/>
    <w:rsid w:val="00AE569C"/>
    <w:rsid w:val="00AE5DE7"/>
    <w:rsid w:val="00AE6D49"/>
    <w:rsid w:val="00AE72B6"/>
    <w:rsid w:val="00AE7B78"/>
    <w:rsid w:val="00AE7CFE"/>
    <w:rsid w:val="00AE7D63"/>
    <w:rsid w:val="00AF53C5"/>
    <w:rsid w:val="00B013F7"/>
    <w:rsid w:val="00B02F40"/>
    <w:rsid w:val="00B03B58"/>
    <w:rsid w:val="00B04735"/>
    <w:rsid w:val="00B10117"/>
    <w:rsid w:val="00B10223"/>
    <w:rsid w:val="00B124EC"/>
    <w:rsid w:val="00B1343F"/>
    <w:rsid w:val="00B15498"/>
    <w:rsid w:val="00B15671"/>
    <w:rsid w:val="00B16AA7"/>
    <w:rsid w:val="00B21883"/>
    <w:rsid w:val="00B24AC6"/>
    <w:rsid w:val="00B24CC4"/>
    <w:rsid w:val="00B26594"/>
    <w:rsid w:val="00B269E0"/>
    <w:rsid w:val="00B314C9"/>
    <w:rsid w:val="00B319DB"/>
    <w:rsid w:val="00B3368D"/>
    <w:rsid w:val="00B3423C"/>
    <w:rsid w:val="00B369DD"/>
    <w:rsid w:val="00B36F6A"/>
    <w:rsid w:val="00B37E08"/>
    <w:rsid w:val="00B42A1B"/>
    <w:rsid w:val="00B42EAB"/>
    <w:rsid w:val="00B44972"/>
    <w:rsid w:val="00B455AC"/>
    <w:rsid w:val="00B51FCE"/>
    <w:rsid w:val="00B627FB"/>
    <w:rsid w:val="00B656B3"/>
    <w:rsid w:val="00B66E39"/>
    <w:rsid w:val="00B7027E"/>
    <w:rsid w:val="00B70FB9"/>
    <w:rsid w:val="00B73F22"/>
    <w:rsid w:val="00B76CCF"/>
    <w:rsid w:val="00B82079"/>
    <w:rsid w:val="00B837D9"/>
    <w:rsid w:val="00B90E1B"/>
    <w:rsid w:val="00B910D0"/>
    <w:rsid w:val="00B9201B"/>
    <w:rsid w:val="00B95BA4"/>
    <w:rsid w:val="00BA7861"/>
    <w:rsid w:val="00BB13E9"/>
    <w:rsid w:val="00BC0896"/>
    <w:rsid w:val="00BC1F55"/>
    <w:rsid w:val="00BC219D"/>
    <w:rsid w:val="00BC243D"/>
    <w:rsid w:val="00BC2AFB"/>
    <w:rsid w:val="00BC4DF3"/>
    <w:rsid w:val="00BC6D96"/>
    <w:rsid w:val="00BD0DFE"/>
    <w:rsid w:val="00BD1933"/>
    <w:rsid w:val="00BD35D2"/>
    <w:rsid w:val="00BD6217"/>
    <w:rsid w:val="00BE1452"/>
    <w:rsid w:val="00BE4771"/>
    <w:rsid w:val="00BE7051"/>
    <w:rsid w:val="00BE7FFE"/>
    <w:rsid w:val="00BF072F"/>
    <w:rsid w:val="00C04224"/>
    <w:rsid w:val="00C0560F"/>
    <w:rsid w:val="00C06513"/>
    <w:rsid w:val="00C1273E"/>
    <w:rsid w:val="00C14558"/>
    <w:rsid w:val="00C14937"/>
    <w:rsid w:val="00C210D4"/>
    <w:rsid w:val="00C22D43"/>
    <w:rsid w:val="00C23020"/>
    <w:rsid w:val="00C25571"/>
    <w:rsid w:val="00C27B74"/>
    <w:rsid w:val="00C30697"/>
    <w:rsid w:val="00C33577"/>
    <w:rsid w:val="00C33EB7"/>
    <w:rsid w:val="00C36735"/>
    <w:rsid w:val="00C402F4"/>
    <w:rsid w:val="00C40607"/>
    <w:rsid w:val="00C43B30"/>
    <w:rsid w:val="00C45544"/>
    <w:rsid w:val="00C5447F"/>
    <w:rsid w:val="00C618D2"/>
    <w:rsid w:val="00C67F52"/>
    <w:rsid w:val="00C702F9"/>
    <w:rsid w:val="00C74912"/>
    <w:rsid w:val="00C82B1F"/>
    <w:rsid w:val="00C8757A"/>
    <w:rsid w:val="00C93C3C"/>
    <w:rsid w:val="00C94288"/>
    <w:rsid w:val="00C952EB"/>
    <w:rsid w:val="00CA1FA0"/>
    <w:rsid w:val="00CB17BD"/>
    <w:rsid w:val="00CB1CE0"/>
    <w:rsid w:val="00CB2D53"/>
    <w:rsid w:val="00CB4C6E"/>
    <w:rsid w:val="00CB6E7B"/>
    <w:rsid w:val="00CC5D86"/>
    <w:rsid w:val="00CD4AA0"/>
    <w:rsid w:val="00CD6348"/>
    <w:rsid w:val="00CD65FE"/>
    <w:rsid w:val="00CE3656"/>
    <w:rsid w:val="00CE41BC"/>
    <w:rsid w:val="00CE77DD"/>
    <w:rsid w:val="00D00128"/>
    <w:rsid w:val="00D02F0E"/>
    <w:rsid w:val="00D0385E"/>
    <w:rsid w:val="00D03FA8"/>
    <w:rsid w:val="00D12977"/>
    <w:rsid w:val="00D164A7"/>
    <w:rsid w:val="00D212D5"/>
    <w:rsid w:val="00D23835"/>
    <w:rsid w:val="00D25E0A"/>
    <w:rsid w:val="00D31C85"/>
    <w:rsid w:val="00D32077"/>
    <w:rsid w:val="00D36B56"/>
    <w:rsid w:val="00D423B9"/>
    <w:rsid w:val="00D42528"/>
    <w:rsid w:val="00D43733"/>
    <w:rsid w:val="00D45832"/>
    <w:rsid w:val="00D47AB2"/>
    <w:rsid w:val="00D510BF"/>
    <w:rsid w:val="00D53FB3"/>
    <w:rsid w:val="00D576DA"/>
    <w:rsid w:val="00D600F4"/>
    <w:rsid w:val="00D6080A"/>
    <w:rsid w:val="00D61124"/>
    <w:rsid w:val="00D62A80"/>
    <w:rsid w:val="00D62E75"/>
    <w:rsid w:val="00D7264A"/>
    <w:rsid w:val="00D81C28"/>
    <w:rsid w:val="00D877C5"/>
    <w:rsid w:val="00D87BB7"/>
    <w:rsid w:val="00D90BF2"/>
    <w:rsid w:val="00D91A47"/>
    <w:rsid w:val="00D970DB"/>
    <w:rsid w:val="00DA1788"/>
    <w:rsid w:val="00DA1D73"/>
    <w:rsid w:val="00DA395B"/>
    <w:rsid w:val="00DA3A32"/>
    <w:rsid w:val="00DA503A"/>
    <w:rsid w:val="00DA52E7"/>
    <w:rsid w:val="00DA6555"/>
    <w:rsid w:val="00DA6D73"/>
    <w:rsid w:val="00DB154D"/>
    <w:rsid w:val="00DB18B6"/>
    <w:rsid w:val="00DB1B78"/>
    <w:rsid w:val="00DB1C0A"/>
    <w:rsid w:val="00DB3733"/>
    <w:rsid w:val="00DB4A45"/>
    <w:rsid w:val="00DB5155"/>
    <w:rsid w:val="00DB5998"/>
    <w:rsid w:val="00DC051A"/>
    <w:rsid w:val="00DC1D5F"/>
    <w:rsid w:val="00DC4CFE"/>
    <w:rsid w:val="00DC7639"/>
    <w:rsid w:val="00DD1054"/>
    <w:rsid w:val="00DD11A3"/>
    <w:rsid w:val="00DD2071"/>
    <w:rsid w:val="00DD4ED4"/>
    <w:rsid w:val="00DD56A9"/>
    <w:rsid w:val="00DD5B50"/>
    <w:rsid w:val="00DF0994"/>
    <w:rsid w:val="00E007FB"/>
    <w:rsid w:val="00E009BC"/>
    <w:rsid w:val="00E01E4F"/>
    <w:rsid w:val="00E02913"/>
    <w:rsid w:val="00E02A61"/>
    <w:rsid w:val="00E23938"/>
    <w:rsid w:val="00E3096D"/>
    <w:rsid w:val="00E3398A"/>
    <w:rsid w:val="00E340DA"/>
    <w:rsid w:val="00E4052C"/>
    <w:rsid w:val="00E40D1C"/>
    <w:rsid w:val="00E43500"/>
    <w:rsid w:val="00E4442E"/>
    <w:rsid w:val="00E44637"/>
    <w:rsid w:val="00E51D6A"/>
    <w:rsid w:val="00E5536B"/>
    <w:rsid w:val="00E55482"/>
    <w:rsid w:val="00E5692D"/>
    <w:rsid w:val="00E6167D"/>
    <w:rsid w:val="00E63233"/>
    <w:rsid w:val="00E63668"/>
    <w:rsid w:val="00E65599"/>
    <w:rsid w:val="00E71B73"/>
    <w:rsid w:val="00E72858"/>
    <w:rsid w:val="00E72EF0"/>
    <w:rsid w:val="00E8105D"/>
    <w:rsid w:val="00E8302D"/>
    <w:rsid w:val="00E85DDC"/>
    <w:rsid w:val="00E86987"/>
    <w:rsid w:val="00E9068D"/>
    <w:rsid w:val="00E91F49"/>
    <w:rsid w:val="00E92E60"/>
    <w:rsid w:val="00E95B83"/>
    <w:rsid w:val="00EA1184"/>
    <w:rsid w:val="00EA21ED"/>
    <w:rsid w:val="00EA26DA"/>
    <w:rsid w:val="00EA3695"/>
    <w:rsid w:val="00EA64F8"/>
    <w:rsid w:val="00EA6D21"/>
    <w:rsid w:val="00EB0F00"/>
    <w:rsid w:val="00EB14A1"/>
    <w:rsid w:val="00EB7224"/>
    <w:rsid w:val="00EC11C8"/>
    <w:rsid w:val="00EC20F8"/>
    <w:rsid w:val="00EC2AF9"/>
    <w:rsid w:val="00EC2B5B"/>
    <w:rsid w:val="00EC30BF"/>
    <w:rsid w:val="00EC3E00"/>
    <w:rsid w:val="00EC61E7"/>
    <w:rsid w:val="00ED4CFD"/>
    <w:rsid w:val="00EE46DA"/>
    <w:rsid w:val="00EE51D0"/>
    <w:rsid w:val="00EF05AC"/>
    <w:rsid w:val="00EF0A51"/>
    <w:rsid w:val="00EF2E38"/>
    <w:rsid w:val="00EF4A29"/>
    <w:rsid w:val="00F041F8"/>
    <w:rsid w:val="00F043EB"/>
    <w:rsid w:val="00F151BA"/>
    <w:rsid w:val="00F16D01"/>
    <w:rsid w:val="00F230E6"/>
    <w:rsid w:val="00F24B3F"/>
    <w:rsid w:val="00F32A01"/>
    <w:rsid w:val="00F36E66"/>
    <w:rsid w:val="00F41700"/>
    <w:rsid w:val="00F440FC"/>
    <w:rsid w:val="00F553A9"/>
    <w:rsid w:val="00F55C35"/>
    <w:rsid w:val="00F65175"/>
    <w:rsid w:val="00F6518D"/>
    <w:rsid w:val="00F672CB"/>
    <w:rsid w:val="00F70736"/>
    <w:rsid w:val="00F730FF"/>
    <w:rsid w:val="00F76C55"/>
    <w:rsid w:val="00F7784A"/>
    <w:rsid w:val="00F832A7"/>
    <w:rsid w:val="00F8759D"/>
    <w:rsid w:val="00F9133E"/>
    <w:rsid w:val="00F93B92"/>
    <w:rsid w:val="00FA2B4A"/>
    <w:rsid w:val="00FA5EE8"/>
    <w:rsid w:val="00FB62EE"/>
    <w:rsid w:val="00FC1A46"/>
    <w:rsid w:val="00FC1C38"/>
    <w:rsid w:val="00FC3E55"/>
    <w:rsid w:val="00FC42D7"/>
    <w:rsid w:val="00FD03C3"/>
    <w:rsid w:val="00FD078D"/>
    <w:rsid w:val="00FD49B3"/>
    <w:rsid w:val="00FE2401"/>
    <w:rsid w:val="00FF00EF"/>
    <w:rsid w:val="00FF5CB5"/>
    <w:rsid w:val="017E5295"/>
    <w:rsid w:val="01A3B777"/>
    <w:rsid w:val="0223186A"/>
    <w:rsid w:val="02276A0C"/>
    <w:rsid w:val="023537BF"/>
    <w:rsid w:val="02573F2E"/>
    <w:rsid w:val="029A486D"/>
    <w:rsid w:val="039FECEB"/>
    <w:rsid w:val="04760D6C"/>
    <w:rsid w:val="048F3599"/>
    <w:rsid w:val="04D8DCA9"/>
    <w:rsid w:val="051245B2"/>
    <w:rsid w:val="06922C6F"/>
    <w:rsid w:val="06A252FD"/>
    <w:rsid w:val="06F829FD"/>
    <w:rsid w:val="0700CCE6"/>
    <w:rsid w:val="0704F3C3"/>
    <w:rsid w:val="0728A14A"/>
    <w:rsid w:val="076F34B8"/>
    <w:rsid w:val="090C0C0E"/>
    <w:rsid w:val="094EBC11"/>
    <w:rsid w:val="0A22C1C7"/>
    <w:rsid w:val="0A78F2EA"/>
    <w:rsid w:val="0A7F819C"/>
    <w:rsid w:val="0BBB4F77"/>
    <w:rsid w:val="0C1CE527"/>
    <w:rsid w:val="0C355D25"/>
    <w:rsid w:val="0D833101"/>
    <w:rsid w:val="0E120302"/>
    <w:rsid w:val="0EAA2E3B"/>
    <w:rsid w:val="0EE06CC2"/>
    <w:rsid w:val="0F769DB5"/>
    <w:rsid w:val="10227223"/>
    <w:rsid w:val="10FEC552"/>
    <w:rsid w:val="114CC47F"/>
    <w:rsid w:val="1159704B"/>
    <w:rsid w:val="11DCABD8"/>
    <w:rsid w:val="1235E71F"/>
    <w:rsid w:val="14A6CF79"/>
    <w:rsid w:val="14B41538"/>
    <w:rsid w:val="1518F33B"/>
    <w:rsid w:val="15C6CB3C"/>
    <w:rsid w:val="17349000"/>
    <w:rsid w:val="17A9BABD"/>
    <w:rsid w:val="185E367E"/>
    <w:rsid w:val="1895325E"/>
    <w:rsid w:val="18C8CE57"/>
    <w:rsid w:val="1B555E51"/>
    <w:rsid w:val="1B5982BD"/>
    <w:rsid w:val="1BADC4BC"/>
    <w:rsid w:val="1BCE6027"/>
    <w:rsid w:val="1C9568C7"/>
    <w:rsid w:val="1CDDB024"/>
    <w:rsid w:val="1D120D10"/>
    <w:rsid w:val="1E057AA8"/>
    <w:rsid w:val="1EAB10DD"/>
    <w:rsid w:val="1EBAB47C"/>
    <w:rsid w:val="1F29F20D"/>
    <w:rsid w:val="1F7137A7"/>
    <w:rsid w:val="2086A0D7"/>
    <w:rsid w:val="20ACFA79"/>
    <w:rsid w:val="21C64D8B"/>
    <w:rsid w:val="22F667C4"/>
    <w:rsid w:val="230FDCB1"/>
    <w:rsid w:val="23F12FC7"/>
    <w:rsid w:val="24376451"/>
    <w:rsid w:val="246FB848"/>
    <w:rsid w:val="24915FB9"/>
    <w:rsid w:val="24B09723"/>
    <w:rsid w:val="25E9F22A"/>
    <w:rsid w:val="26C4C389"/>
    <w:rsid w:val="26D3578F"/>
    <w:rsid w:val="277D6F38"/>
    <w:rsid w:val="27D9F46D"/>
    <w:rsid w:val="281C6F60"/>
    <w:rsid w:val="2843BA2E"/>
    <w:rsid w:val="286978DE"/>
    <w:rsid w:val="28E143EF"/>
    <w:rsid w:val="29989591"/>
    <w:rsid w:val="2AB65062"/>
    <w:rsid w:val="2AD83C58"/>
    <w:rsid w:val="2B8EBE8D"/>
    <w:rsid w:val="2CE8D4E9"/>
    <w:rsid w:val="2D903868"/>
    <w:rsid w:val="2DB352FB"/>
    <w:rsid w:val="2DE631FB"/>
    <w:rsid w:val="2FC2950C"/>
    <w:rsid w:val="30A26F2A"/>
    <w:rsid w:val="30A6254C"/>
    <w:rsid w:val="31F6D0CC"/>
    <w:rsid w:val="32CB56F3"/>
    <w:rsid w:val="32EAD970"/>
    <w:rsid w:val="3304328A"/>
    <w:rsid w:val="3315D24D"/>
    <w:rsid w:val="33970FAB"/>
    <w:rsid w:val="33B5484B"/>
    <w:rsid w:val="3401C591"/>
    <w:rsid w:val="34CF9CB7"/>
    <w:rsid w:val="34FA4B6A"/>
    <w:rsid w:val="351737E7"/>
    <w:rsid w:val="352DB2BB"/>
    <w:rsid w:val="361405DC"/>
    <w:rsid w:val="36CF972C"/>
    <w:rsid w:val="36DB659D"/>
    <w:rsid w:val="385D1CA5"/>
    <w:rsid w:val="38991CA4"/>
    <w:rsid w:val="39E619E9"/>
    <w:rsid w:val="39F69E3C"/>
    <w:rsid w:val="3A20F127"/>
    <w:rsid w:val="3A58A2CB"/>
    <w:rsid w:val="3AFE82F2"/>
    <w:rsid w:val="3B2BB7B6"/>
    <w:rsid w:val="3B6CD987"/>
    <w:rsid w:val="3C3F6C08"/>
    <w:rsid w:val="3CB9D269"/>
    <w:rsid w:val="3D4619D6"/>
    <w:rsid w:val="3DB1A8FF"/>
    <w:rsid w:val="3E31E766"/>
    <w:rsid w:val="3E86A0DA"/>
    <w:rsid w:val="3F1FEECE"/>
    <w:rsid w:val="3FCC9F5C"/>
    <w:rsid w:val="3FCCA518"/>
    <w:rsid w:val="4009EFD4"/>
    <w:rsid w:val="40B6BA5E"/>
    <w:rsid w:val="40DC934A"/>
    <w:rsid w:val="411AEA5C"/>
    <w:rsid w:val="41384105"/>
    <w:rsid w:val="4176CCE6"/>
    <w:rsid w:val="41CDDF60"/>
    <w:rsid w:val="4248E6BD"/>
    <w:rsid w:val="431BC690"/>
    <w:rsid w:val="43B80A90"/>
    <w:rsid w:val="449E3678"/>
    <w:rsid w:val="44A9F183"/>
    <w:rsid w:val="461700E9"/>
    <w:rsid w:val="475F89B0"/>
    <w:rsid w:val="479080E8"/>
    <w:rsid w:val="4888AE85"/>
    <w:rsid w:val="49006261"/>
    <w:rsid w:val="4A30FF8C"/>
    <w:rsid w:val="4A50214A"/>
    <w:rsid w:val="4B6D5969"/>
    <w:rsid w:val="4CAD758D"/>
    <w:rsid w:val="4CE28448"/>
    <w:rsid w:val="4D56E1ED"/>
    <w:rsid w:val="4E89815C"/>
    <w:rsid w:val="4E92ED53"/>
    <w:rsid w:val="4E9DD6E6"/>
    <w:rsid w:val="4EC295C9"/>
    <w:rsid w:val="4F52982F"/>
    <w:rsid w:val="4F7FC307"/>
    <w:rsid w:val="4F9192D5"/>
    <w:rsid w:val="4FBD4927"/>
    <w:rsid w:val="4FF7D9BE"/>
    <w:rsid w:val="5084826B"/>
    <w:rsid w:val="50CEB325"/>
    <w:rsid w:val="51202E1E"/>
    <w:rsid w:val="51578506"/>
    <w:rsid w:val="521476EB"/>
    <w:rsid w:val="52E781F7"/>
    <w:rsid w:val="5338FAC9"/>
    <w:rsid w:val="5402DA20"/>
    <w:rsid w:val="5416F766"/>
    <w:rsid w:val="543B8F1B"/>
    <w:rsid w:val="54B3CAA4"/>
    <w:rsid w:val="54BCB2B4"/>
    <w:rsid w:val="554A7F7B"/>
    <w:rsid w:val="55D9B8C0"/>
    <w:rsid w:val="55E1C96B"/>
    <w:rsid w:val="56640C1F"/>
    <w:rsid w:val="570B36CA"/>
    <w:rsid w:val="57690325"/>
    <w:rsid w:val="581D2C69"/>
    <w:rsid w:val="5841CD31"/>
    <w:rsid w:val="589C01E3"/>
    <w:rsid w:val="59110B23"/>
    <w:rsid w:val="5913ADDA"/>
    <w:rsid w:val="5A17E09E"/>
    <w:rsid w:val="5ABC0A29"/>
    <w:rsid w:val="5B14EC9B"/>
    <w:rsid w:val="5B513DD3"/>
    <w:rsid w:val="5B7D9CA5"/>
    <w:rsid w:val="5C7F12F3"/>
    <w:rsid w:val="5CA11E47"/>
    <w:rsid w:val="5CC8B414"/>
    <w:rsid w:val="5CD9ACB7"/>
    <w:rsid w:val="5D0F5D9D"/>
    <w:rsid w:val="5D27DD4C"/>
    <w:rsid w:val="5D5F324D"/>
    <w:rsid w:val="5E1FCD87"/>
    <w:rsid w:val="5EAD5BC5"/>
    <w:rsid w:val="5EC2D9E0"/>
    <w:rsid w:val="5F4990EF"/>
    <w:rsid w:val="5F62B204"/>
    <w:rsid w:val="60BB9FB7"/>
    <w:rsid w:val="60D743D8"/>
    <w:rsid w:val="615418F4"/>
    <w:rsid w:val="6172DD02"/>
    <w:rsid w:val="61B08A88"/>
    <w:rsid w:val="61B332BC"/>
    <w:rsid w:val="62624378"/>
    <w:rsid w:val="63C4CFE8"/>
    <w:rsid w:val="6456CBEC"/>
    <w:rsid w:val="650D7FFB"/>
    <w:rsid w:val="650EF74B"/>
    <w:rsid w:val="652F5F6C"/>
    <w:rsid w:val="65E7FF84"/>
    <w:rsid w:val="66764AEA"/>
    <w:rsid w:val="6696FD81"/>
    <w:rsid w:val="67654BE1"/>
    <w:rsid w:val="67A998EA"/>
    <w:rsid w:val="67F4A135"/>
    <w:rsid w:val="6883A649"/>
    <w:rsid w:val="68E6F5F2"/>
    <w:rsid w:val="68ED9B9F"/>
    <w:rsid w:val="68FDDF13"/>
    <w:rsid w:val="69163204"/>
    <w:rsid w:val="6930CCB9"/>
    <w:rsid w:val="6A056DF6"/>
    <w:rsid w:val="6A1E1EF3"/>
    <w:rsid w:val="6AAFC4D6"/>
    <w:rsid w:val="6B7E1666"/>
    <w:rsid w:val="6BE899D0"/>
    <w:rsid w:val="6D9F2AD2"/>
    <w:rsid w:val="6E32C168"/>
    <w:rsid w:val="6E3C00B0"/>
    <w:rsid w:val="6EBCAE45"/>
    <w:rsid w:val="6EC91CB9"/>
    <w:rsid w:val="6F54AF94"/>
    <w:rsid w:val="6F61FBB6"/>
    <w:rsid w:val="70E4AC68"/>
    <w:rsid w:val="717A7525"/>
    <w:rsid w:val="720F85E1"/>
    <w:rsid w:val="735802F7"/>
    <w:rsid w:val="73765202"/>
    <w:rsid w:val="7391E7F9"/>
    <w:rsid w:val="73AE399C"/>
    <w:rsid w:val="7468B98A"/>
    <w:rsid w:val="74A67678"/>
    <w:rsid w:val="74D36B98"/>
    <w:rsid w:val="75ACC686"/>
    <w:rsid w:val="7602B294"/>
    <w:rsid w:val="76402CF4"/>
    <w:rsid w:val="7763BB71"/>
    <w:rsid w:val="782BBEB0"/>
    <w:rsid w:val="78E43220"/>
    <w:rsid w:val="79DDFFA8"/>
    <w:rsid w:val="7A5D0AA6"/>
    <w:rsid w:val="7A8C9453"/>
    <w:rsid w:val="7AA3EDF0"/>
    <w:rsid w:val="7C4C385F"/>
    <w:rsid w:val="7C570534"/>
    <w:rsid w:val="7C8E6C42"/>
    <w:rsid w:val="7CE4BE60"/>
    <w:rsid w:val="7DA3CD21"/>
    <w:rsid w:val="7E1E0908"/>
    <w:rsid w:val="7E88A68C"/>
    <w:rsid w:val="7ED12A9E"/>
    <w:rsid w:val="7ED14F4F"/>
    <w:rsid w:val="7F50DEBB"/>
    <w:rsid w:val="7F5EB5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A1B4F"/>
  <w15:chartTrackingRefBased/>
  <w15:docId w15:val="{D1748790-BF13-444E-8974-81C88369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7C5"/>
  </w:style>
  <w:style w:type="paragraph" w:styleId="Heading1">
    <w:name w:val="heading 1"/>
    <w:basedOn w:val="Normal"/>
    <w:next w:val="Normal"/>
    <w:link w:val="Heading1Char"/>
    <w:uiPriority w:val="9"/>
    <w:qFormat/>
    <w:rsid w:val="00A570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570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0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0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0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0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0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0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0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0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570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0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0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0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0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0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0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09C"/>
    <w:rPr>
      <w:rFonts w:eastAsiaTheme="majorEastAsia" w:cstheme="majorBidi"/>
      <w:color w:val="272727" w:themeColor="text1" w:themeTint="D8"/>
    </w:rPr>
  </w:style>
  <w:style w:type="paragraph" w:styleId="Title">
    <w:name w:val="Title"/>
    <w:basedOn w:val="Normal"/>
    <w:next w:val="Normal"/>
    <w:link w:val="TitleChar"/>
    <w:uiPriority w:val="10"/>
    <w:qFormat/>
    <w:rsid w:val="00A570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0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0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09C"/>
    <w:pPr>
      <w:spacing w:before="160"/>
      <w:jc w:val="center"/>
    </w:pPr>
    <w:rPr>
      <w:i/>
      <w:iCs/>
      <w:color w:val="404040" w:themeColor="text1" w:themeTint="BF"/>
    </w:rPr>
  </w:style>
  <w:style w:type="character" w:customStyle="1" w:styleId="QuoteChar">
    <w:name w:val="Quote Char"/>
    <w:basedOn w:val="DefaultParagraphFont"/>
    <w:link w:val="Quote"/>
    <w:uiPriority w:val="29"/>
    <w:rsid w:val="00A5709C"/>
    <w:rPr>
      <w:i/>
      <w:iCs/>
      <w:color w:val="404040" w:themeColor="text1" w:themeTint="BF"/>
    </w:rPr>
  </w:style>
  <w:style w:type="paragraph" w:styleId="ListParagraph">
    <w:name w:val="List Paragraph"/>
    <w:basedOn w:val="Normal"/>
    <w:uiPriority w:val="34"/>
    <w:qFormat/>
    <w:rsid w:val="00A5709C"/>
    <w:pPr>
      <w:ind w:left="720"/>
      <w:contextualSpacing/>
    </w:pPr>
  </w:style>
  <w:style w:type="character" w:styleId="IntenseEmphasis">
    <w:name w:val="Intense Emphasis"/>
    <w:basedOn w:val="DefaultParagraphFont"/>
    <w:uiPriority w:val="21"/>
    <w:qFormat/>
    <w:rsid w:val="00A5709C"/>
    <w:rPr>
      <w:i/>
      <w:iCs/>
      <w:color w:val="0F4761" w:themeColor="accent1" w:themeShade="BF"/>
    </w:rPr>
  </w:style>
  <w:style w:type="paragraph" w:styleId="IntenseQuote">
    <w:name w:val="Intense Quote"/>
    <w:basedOn w:val="Normal"/>
    <w:next w:val="Normal"/>
    <w:link w:val="IntenseQuoteChar"/>
    <w:uiPriority w:val="30"/>
    <w:qFormat/>
    <w:rsid w:val="00A570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09C"/>
    <w:rPr>
      <w:i/>
      <w:iCs/>
      <w:color w:val="0F4761" w:themeColor="accent1" w:themeShade="BF"/>
    </w:rPr>
  </w:style>
  <w:style w:type="character" w:styleId="IntenseReference">
    <w:name w:val="Intense Reference"/>
    <w:basedOn w:val="DefaultParagraphFont"/>
    <w:uiPriority w:val="32"/>
    <w:qFormat/>
    <w:rsid w:val="00A5709C"/>
    <w:rPr>
      <w:b/>
      <w:bCs/>
      <w:smallCaps/>
      <w:color w:val="0F4761" w:themeColor="accent1" w:themeShade="BF"/>
      <w:spacing w:val="5"/>
    </w:rPr>
  </w:style>
  <w:style w:type="table" w:styleId="TableGrid">
    <w:name w:val="Table Grid"/>
    <w:basedOn w:val="TableNormal"/>
    <w:uiPriority w:val="39"/>
    <w:rsid w:val="00A57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709C"/>
    <w:rPr>
      <w:sz w:val="16"/>
      <w:szCs w:val="16"/>
    </w:rPr>
  </w:style>
  <w:style w:type="paragraph" w:styleId="CommentText">
    <w:name w:val="annotation text"/>
    <w:basedOn w:val="Normal"/>
    <w:link w:val="CommentTextChar"/>
    <w:uiPriority w:val="99"/>
    <w:unhideWhenUsed/>
    <w:rsid w:val="00A5709C"/>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A5709C"/>
    <w:rPr>
      <w:kern w:val="0"/>
      <w:sz w:val="20"/>
      <w:szCs w:val="20"/>
      <w14:ligatures w14:val="none"/>
    </w:rPr>
  </w:style>
  <w:style w:type="character" w:styleId="Hyperlink">
    <w:name w:val="Hyperlink"/>
    <w:basedOn w:val="DefaultParagraphFont"/>
    <w:uiPriority w:val="99"/>
    <w:unhideWhenUsed/>
    <w:rsid w:val="00A5709C"/>
    <w:rPr>
      <w:color w:val="467886" w:themeColor="hyperlink"/>
      <w:u w:val="single"/>
    </w:rPr>
  </w:style>
  <w:style w:type="character" w:styleId="UnresolvedMention">
    <w:name w:val="Unresolved Mention"/>
    <w:basedOn w:val="DefaultParagraphFont"/>
    <w:uiPriority w:val="99"/>
    <w:semiHidden/>
    <w:unhideWhenUsed/>
    <w:rsid w:val="00A5709C"/>
    <w:rPr>
      <w:color w:val="605E5C"/>
      <w:shd w:val="clear" w:color="auto" w:fill="E1DFDD"/>
    </w:rPr>
  </w:style>
  <w:style w:type="paragraph" w:styleId="Header">
    <w:name w:val="header"/>
    <w:basedOn w:val="Normal"/>
    <w:link w:val="HeaderChar"/>
    <w:uiPriority w:val="99"/>
    <w:unhideWhenUsed/>
    <w:rsid w:val="00A57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09C"/>
  </w:style>
  <w:style w:type="paragraph" w:styleId="Footer">
    <w:name w:val="footer"/>
    <w:basedOn w:val="Normal"/>
    <w:link w:val="FooterChar"/>
    <w:uiPriority w:val="99"/>
    <w:unhideWhenUsed/>
    <w:rsid w:val="00A57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09C"/>
  </w:style>
  <w:style w:type="paragraph" w:customStyle="1" w:styleId="Classification">
    <w:name w:val="Classification"/>
    <w:basedOn w:val="Normal"/>
    <w:uiPriority w:val="99"/>
    <w:semiHidden/>
    <w:rsid w:val="00A5709C"/>
    <w:pPr>
      <w:spacing w:after="0" w:line="240" w:lineRule="auto"/>
    </w:pPr>
    <w:rPr>
      <w:rFonts w:ascii="Arial" w:hAnsi="Arial"/>
      <w:color w:val="768692"/>
      <w:kern w:val="0"/>
      <w14:ligatures w14:val="none"/>
    </w:rPr>
  </w:style>
  <w:style w:type="character" w:styleId="PlaceholderText">
    <w:name w:val="Placeholder Text"/>
    <w:basedOn w:val="DefaultParagraphFont"/>
    <w:uiPriority w:val="99"/>
    <w:semiHidden/>
    <w:rsid w:val="00A5709C"/>
    <w:rPr>
      <w:color w:val="auto"/>
      <w:bdr w:val="none" w:sz="0" w:space="0" w:color="auto"/>
      <w:shd w:val="clear" w:color="auto" w:fill="FFFF00"/>
    </w:rPr>
  </w:style>
  <w:style w:type="paragraph" w:styleId="TOCHeading">
    <w:name w:val="TOC Heading"/>
    <w:basedOn w:val="Heading1"/>
    <w:next w:val="Normal"/>
    <w:uiPriority w:val="39"/>
    <w:unhideWhenUsed/>
    <w:qFormat/>
    <w:rsid w:val="00D877C5"/>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D877C5"/>
    <w:pPr>
      <w:spacing w:after="100"/>
    </w:pPr>
  </w:style>
  <w:style w:type="paragraph" w:styleId="TOC2">
    <w:name w:val="toc 2"/>
    <w:basedOn w:val="Normal"/>
    <w:next w:val="Normal"/>
    <w:autoRedefine/>
    <w:uiPriority w:val="39"/>
    <w:unhideWhenUsed/>
    <w:rsid w:val="00D877C5"/>
    <w:pPr>
      <w:spacing w:after="100"/>
      <w:ind w:left="240"/>
    </w:pPr>
  </w:style>
  <w:style w:type="table" w:styleId="MediumList2-Accent1">
    <w:name w:val="Medium List 2 Accent 1"/>
    <w:basedOn w:val="TableNormal"/>
    <w:uiPriority w:val="66"/>
    <w:rsid w:val="00D877C5"/>
    <w:pPr>
      <w:spacing w:after="0" w:line="240" w:lineRule="auto"/>
    </w:pPr>
    <w:rPr>
      <w:rFonts w:asciiTheme="majorHAnsi" w:eastAsiaTheme="majorEastAsia" w:hAnsiTheme="majorHAnsi" w:cstheme="majorBidi"/>
      <w:color w:val="000000" w:themeColor="text1"/>
      <w:kern w:val="0"/>
      <w:sz w:val="22"/>
      <w:szCs w:val="22"/>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ommentSubject">
    <w:name w:val="annotation subject"/>
    <w:basedOn w:val="CommentText"/>
    <w:next w:val="CommentText"/>
    <w:link w:val="CommentSubjectChar"/>
    <w:uiPriority w:val="99"/>
    <w:semiHidden/>
    <w:unhideWhenUsed/>
    <w:rsid w:val="001471DC"/>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1471DC"/>
    <w:rPr>
      <w:b/>
      <w:bCs/>
      <w:kern w:val="0"/>
      <w:sz w:val="20"/>
      <w:szCs w:val="20"/>
      <w14:ligatures w14:val="none"/>
    </w:rPr>
  </w:style>
  <w:style w:type="paragraph" w:styleId="Revision">
    <w:name w:val="Revision"/>
    <w:hidden/>
    <w:uiPriority w:val="99"/>
    <w:semiHidden/>
    <w:rsid w:val="00F230E6"/>
    <w:pPr>
      <w:spacing w:after="0" w:line="240" w:lineRule="auto"/>
    </w:pPr>
  </w:style>
  <w:style w:type="character" w:styleId="Mention">
    <w:name w:val="Mention"/>
    <w:basedOn w:val="DefaultParagraphFont"/>
    <w:uiPriority w:val="99"/>
    <w:unhideWhenUsed/>
    <w:rsid w:val="009E09E9"/>
    <w:rPr>
      <w:color w:val="2B579A"/>
      <w:shd w:val="clear" w:color="auto" w:fill="E1DFDD"/>
    </w:rPr>
  </w:style>
  <w:style w:type="paragraph" w:styleId="NormalWeb">
    <w:name w:val="Normal (Web)"/>
    <w:basedOn w:val="Normal"/>
    <w:uiPriority w:val="99"/>
    <w:semiHidden/>
    <w:unhideWhenUsed/>
    <w:rsid w:val="002C530A"/>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5318">
      <w:bodyDiv w:val="1"/>
      <w:marLeft w:val="0"/>
      <w:marRight w:val="0"/>
      <w:marTop w:val="0"/>
      <w:marBottom w:val="0"/>
      <w:divBdr>
        <w:top w:val="none" w:sz="0" w:space="0" w:color="auto"/>
        <w:left w:val="none" w:sz="0" w:space="0" w:color="auto"/>
        <w:bottom w:val="none" w:sz="0" w:space="0" w:color="auto"/>
        <w:right w:val="none" w:sz="0" w:space="0" w:color="auto"/>
      </w:divBdr>
    </w:div>
    <w:div w:id="217668154">
      <w:bodyDiv w:val="1"/>
      <w:marLeft w:val="0"/>
      <w:marRight w:val="0"/>
      <w:marTop w:val="0"/>
      <w:marBottom w:val="0"/>
      <w:divBdr>
        <w:top w:val="none" w:sz="0" w:space="0" w:color="auto"/>
        <w:left w:val="none" w:sz="0" w:space="0" w:color="auto"/>
        <w:bottom w:val="none" w:sz="0" w:space="0" w:color="auto"/>
        <w:right w:val="none" w:sz="0" w:space="0" w:color="auto"/>
      </w:divBdr>
    </w:div>
    <w:div w:id="1811708360">
      <w:bodyDiv w:val="1"/>
      <w:marLeft w:val="0"/>
      <w:marRight w:val="0"/>
      <w:marTop w:val="0"/>
      <w:marBottom w:val="0"/>
      <w:divBdr>
        <w:top w:val="none" w:sz="0" w:space="0" w:color="auto"/>
        <w:left w:val="none" w:sz="0" w:space="0" w:color="auto"/>
        <w:bottom w:val="none" w:sz="0" w:space="0" w:color="auto"/>
        <w:right w:val="none" w:sz="0" w:space="0" w:color="auto"/>
      </w:divBdr>
    </w:div>
    <w:div w:id="1997341929">
      <w:bodyDiv w:val="1"/>
      <w:marLeft w:val="0"/>
      <w:marRight w:val="0"/>
      <w:marTop w:val="0"/>
      <w:marBottom w:val="0"/>
      <w:divBdr>
        <w:top w:val="none" w:sz="0" w:space="0" w:color="auto"/>
        <w:left w:val="none" w:sz="0" w:space="0" w:color="auto"/>
        <w:bottom w:val="none" w:sz="0" w:space="0" w:color="auto"/>
        <w:right w:val="none" w:sz="0" w:space="0" w:color="auto"/>
      </w:divBdr>
    </w:div>
    <w:div w:id="205392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lantir.com/docs/foundry/functions/unit-test-getting-started" TargetMode="External"/><Relationship Id="rId18" Type="http://schemas.openxmlformats.org/officeDocument/2006/relationships/hyperlink" Target="https://blog.palantir.com/how-palantir-manages-continuous-vulnerability-scanning-at-scale-9fbe25039ff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log.palantir.com/designing-for-deletion-palantir-explained-6-adfe25fda810" TargetMode="External"/><Relationship Id="rId17" Type="http://schemas.openxmlformats.org/officeDocument/2006/relationships/hyperlink" Target="https://blog.palantir.com/how-palantir-manages-continuous-vulnerability-scanning-at-scale-9fbe25039ff5" TargetMode="External"/><Relationship Id="rId2" Type="http://schemas.openxmlformats.org/officeDocument/2006/relationships/customXml" Target="../customXml/item2.xml"/><Relationship Id="rId16" Type="http://schemas.openxmlformats.org/officeDocument/2006/relationships/hyperlink" Target="https://portal.nhs.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binaries/content/assets/website-assets/services/ods/health_and_social_care_data_risk_model.xlsx" TargetMode="External"/><Relationship Id="rId5" Type="http://schemas.openxmlformats.org/officeDocument/2006/relationships/numbering" Target="numbering.xml"/><Relationship Id="rId15" Type="http://schemas.openxmlformats.org/officeDocument/2006/relationships/hyperlink" Target="https://nhs.sharepoint.com/:w:/r/sit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lantir.com/docs/foundry/functions/unit-test-getting-starte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BA2\Downloads\System%20Level%20Security%20Policy%20-Template%20Version%201.0%202024%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0a28b0d2-7e10-4e8c-8ad3-5eabbf4f8b8b" xsi:nil="true"/>
    <lcf76f155ced4ddcb4097134ff3c332f xmlns="cad78267-be83-459a-b0cc-4b08b9088f2a">
      <Terms xmlns="http://schemas.microsoft.com/office/infopath/2007/PartnerControls"/>
    </lcf76f155ced4ddcb4097134ff3c332f>
    <_ip_UnifiedCompliancePolicyProperties xmlns="0a28b0d2-7e10-4e8c-8ad3-5eabbf4f8b8b" xsi:nil="true"/>
    <TaxCatchAll xmlns="0a28b0d2-7e10-4e8c-8ad3-5eabbf4f8b8b" xsi:nil="true"/>
    <Saveeverythingforeacheventhere xmlns="cad78267-be83-459a-b0cc-4b08b9088f2a" xsi:nil="true"/>
    <Folderdescription xmlns="cad78267-be83-459a-b0cc-4b08b9088f2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2F74A76F13354090D2D9BBAB75C81A" ma:contentTypeVersion="28" ma:contentTypeDescription="Create a new document." ma:contentTypeScope="" ma:versionID="4ad33aacca4e750b7415b8278e049d86">
  <xsd:schema xmlns:xsd="http://www.w3.org/2001/XMLSchema" xmlns:xs="http://www.w3.org/2001/XMLSchema" xmlns:p="http://schemas.microsoft.com/office/2006/metadata/properties" xmlns:ns2="cad78267-be83-459a-b0cc-4b08b9088f2a" xmlns:ns3="0a28b0d2-7e10-4e8c-8ad3-5eabbf4f8b8b" targetNamespace="http://schemas.microsoft.com/office/2006/metadata/properties" ma:root="true" ma:fieldsID="dcf4ab9b4f7fed80f3843e94dcd000aa" ns2:_="" ns3:_="">
    <xsd:import namespace="cad78267-be83-459a-b0cc-4b08b9088f2a"/>
    <xsd:import namespace="0a28b0d2-7e10-4e8c-8ad3-5eabbf4f8b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element ref="ns2:MediaServiceSearchProperties" minOccurs="0"/>
                <xsd:element ref="ns2:Saveeverythingforeacheventhere" minOccurs="0"/>
                <xsd:element ref="ns2:Folderdescription"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78267-be83-459a-b0cc-4b08b9088f2a"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Saveeverythingforeacheventhere" ma:index="21" nillable="true" ma:displayName="Save everything for each event here" ma:internalName="Saveeverythingforeacheventhere" ma:readOnly="false">
      <xsd:simpleType>
        <xsd:restriction base="dms:Text">
          <xsd:maxLength value="255"/>
        </xsd:restriction>
      </xsd:simpleType>
    </xsd:element>
    <xsd:element name="Folderdescription" ma:index="22" nillable="true" ma:displayName="Folder description" ma:description="Folder description" ma:internalName="Folderdescription" ma:readOnly="false">
      <xsd:simpleType>
        <xsd:restriction base="dms:Text">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8b0d2-7e10-4e8c-8ad3-5eabbf4f8b8b"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bd93ee8-3da7-4f29-8fce-8eb81e5c9788}" ma:internalName="TaxCatchAll" ma:showField="CatchAllData" ma:web="0a28b0d2-7e10-4e8c-8ad3-5eabbf4f8b8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17" nillable="true" ma:displayName="Unified Compliance Policy Properties"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676DB-0D2E-4297-8060-254F529343BA}">
  <ds:schemaRefs>
    <ds:schemaRef ds:uri="http://schemas.microsoft.com/office/2006/metadata/properties"/>
    <ds:schemaRef ds:uri="http://schemas.microsoft.com/office/infopath/2007/PartnerControls"/>
    <ds:schemaRef ds:uri="ce368e7a-2116-4d3d-9779-befb65c5a772"/>
    <ds:schemaRef ds:uri="http://schemas.microsoft.com/sharepoint/v3"/>
    <ds:schemaRef ds:uri="c09b88dd-8170-4f3a-9ab7-62442fa52a5c"/>
    <ds:schemaRef ds:uri="0a28b0d2-7e10-4e8c-8ad3-5eabbf4f8b8b"/>
    <ds:schemaRef ds:uri="cad78267-be83-459a-b0cc-4b08b9088f2a"/>
  </ds:schemaRefs>
</ds:datastoreItem>
</file>

<file path=customXml/itemProps2.xml><?xml version="1.0" encoding="utf-8"?>
<ds:datastoreItem xmlns:ds="http://schemas.openxmlformats.org/officeDocument/2006/customXml" ds:itemID="{CA1A0667-1D2F-4F8C-86FD-CCCEF2BDFAD4}">
  <ds:schemaRefs>
    <ds:schemaRef ds:uri="http://schemas.openxmlformats.org/officeDocument/2006/bibliography"/>
  </ds:schemaRefs>
</ds:datastoreItem>
</file>

<file path=customXml/itemProps3.xml><?xml version="1.0" encoding="utf-8"?>
<ds:datastoreItem xmlns:ds="http://schemas.openxmlformats.org/officeDocument/2006/customXml" ds:itemID="{315FA1ED-5C07-4290-9485-F6BA2F85F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78267-be83-459a-b0cc-4b08b9088f2a"/>
    <ds:schemaRef ds:uri="0a28b0d2-7e10-4e8c-8ad3-5eabbf4f8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1D7F9-F7C0-40DA-8B6E-114F6BA96614}">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System Level Security Policy -Template Version 1.0 2024 (1)</Template>
  <TotalTime>1</TotalTime>
  <Pages>24</Pages>
  <Words>4052</Words>
  <Characters>23097</Characters>
  <Application>Microsoft Office Word</Application>
  <DocSecurity>0</DocSecurity>
  <Lines>192</Lines>
  <Paragraphs>54</Paragraphs>
  <ScaleCrop>false</ScaleCrop>
  <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Peter (NHS ENGLAND - X26)</dc:creator>
  <cp:keywords/>
  <dc:description/>
  <cp:lastModifiedBy>WOOTTON, Rebecca (NHS ENGLAND)</cp:lastModifiedBy>
  <cp:revision>2</cp:revision>
  <dcterms:created xsi:type="dcterms:W3CDTF">2025-08-18T11:25:00Z</dcterms:created>
  <dcterms:modified xsi:type="dcterms:W3CDTF">2025-08-18T11:25:00Z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0x0101009F2F74A76F13354090D2D9BBAB75C81A</vt:lpwstr>
  </property>
  <property fmtid="{D5CDD505-2E9C-101B-9397-08002B2CF9AE}" pid="3" name="MediaServiceImageTags">
    <vt:lpwstr/>
  </property>
</Properties>
</file>