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2FDC" w14:textId="77777777" w:rsidR="00415139" w:rsidRPr="00CD4622" w:rsidRDefault="00415139" w:rsidP="00634277">
      <w:pPr>
        <w:rPr>
          <w:rFonts w:ascii="Arial" w:hAnsi="Arial" w:cs="Arial"/>
          <w:b/>
          <w:bCs/>
          <w:color w:val="0070C0"/>
          <w:sz w:val="24"/>
          <w:szCs w:val="24"/>
        </w:rPr>
      </w:pPr>
      <w:r w:rsidRPr="00CD4622">
        <w:rPr>
          <w:rFonts w:ascii="Arial" w:hAnsi="Arial" w:cs="Arial"/>
          <w:b/>
          <w:bCs/>
          <w:color w:val="0070C0"/>
          <w:sz w:val="24"/>
          <w:szCs w:val="24"/>
        </w:rPr>
        <w:tab/>
      </w:r>
      <w:r w:rsidRPr="00CD4622">
        <w:rPr>
          <w:rFonts w:ascii="Arial" w:hAnsi="Arial" w:cs="Arial"/>
          <w:b/>
          <w:bCs/>
          <w:color w:val="0070C0"/>
          <w:sz w:val="24"/>
          <w:szCs w:val="24"/>
        </w:rPr>
        <w:tab/>
      </w:r>
      <w:r w:rsidR="00CD4622" w:rsidRPr="00CD4622">
        <w:rPr>
          <w:rFonts w:ascii="Arial" w:hAnsi="Arial" w:cs="Arial"/>
          <w:b/>
          <w:bCs/>
          <w:color w:val="0070C0"/>
          <w:sz w:val="24"/>
          <w:szCs w:val="24"/>
        </w:rPr>
        <w:t xml:space="preserve"> </w:t>
      </w:r>
    </w:p>
    <w:p w14:paraId="2696EE21" w14:textId="77777777" w:rsidR="00415139" w:rsidRPr="004B7B9F" w:rsidRDefault="00415139">
      <w:pPr>
        <w:rPr>
          <w:rFonts w:ascii="Arial" w:hAnsi="Arial" w:cs="Arial"/>
          <w:sz w:val="24"/>
          <w:szCs w:val="24"/>
        </w:rPr>
      </w:pPr>
    </w:p>
    <w:p w14:paraId="073A2E5A" w14:textId="77558055" w:rsidR="00DE25C2" w:rsidRPr="00924448" w:rsidRDefault="00DE25C2" w:rsidP="00924448">
      <w:pPr>
        <w:spacing w:after="0"/>
        <w:jc w:val="center"/>
        <w:rPr>
          <w:rFonts w:ascii="Arial" w:hAnsi="Arial" w:cs="Arial"/>
          <w:color w:val="0070C0"/>
          <w:sz w:val="24"/>
          <w:szCs w:val="24"/>
        </w:rPr>
      </w:pPr>
      <w:r w:rsidRPr="00924448">
        <w:rPr>
          <w:rFonts w:ascii="Arial" w:hAnsi="Arial" w:cs="Arial"/>
          <w:color w:val="0070C0"/>
          <w:sz w:val="24"/>
          <w:szCs w:val="24"/>
        </w:rPr>
        <w:t>Annex 2</w:t>
      </w:r>
      <w:r w:rsidR="00E80F29">
        <w:rPr>
          <w:rFonts w:ascii="Arial" w:hAnsi="Arial" w:cs="Arial"/>
          <w:color w:val="0070C0"/>
          <w:sz w:val="24"/>
          <w:szCs w:val="24"/>
        </w:rPr>
        <w:t>2</w:t>
      </w:r>
      <w:r w:rsidRPr="00924448">
        <w:rPr>
          <w:rFonts w:ascii="Arial" w:hAnsi="Arial" w:cs="Arial"/>
          <w:color w:val="0070C0"/>
          <w:sz w:val="24"/>
          <w:szCs w:val="24"/>
        </w:rPr>
        <w:t xml:space="preserve"> B 7.1 – 6</w:t>
      </w:r>
    </w:p>
    <w:p w14:paraId="5E10D550" w14:textId="77777777" w:rsidR="00DE25C2" w:rsidRPr="00924448" w:rsidRDefault="00DE25C2" w:rsidP="00DE2210">
      <w:pPr>
        <w:spacing w:after="0"/>
        <w:rPr>
          <w:rFonts w:ascii="Arial" w:hAnsi="Arial" w:cs="Arial"/>
          <w:color w:val="0070C0"/>
          <w:sz w:val="24"/>
          <w:szCs w:val="24"/>
        </w:rPr>
      </w:pPr>
    </w:p>
    <w:p w14:paraId="46D434C1" w14:textId="77777777" w:rsidR="00DE25C2" w:rsidRPr="00924448" w:rsidRDefault="00DE25C2" w:rsidP="00924448">
      <w:pPr>
        <w:spacing w:after="0"/>
        <w:jc w:val="center"/>
        <w:rPr>
          <w:rFonts w:ascii="Arial" w:hAnsi="Arial" w:cs="Arial"/>
          <w:color w:val="0070C0"/>
          <w:sz w:val="32"/>
          <w:szCs w:val="32"/>
        </w:rPr>
      </w:pPr>
      <w:r w:rsidRPr="00924448">
        <w:rPr>
          <w:rFonts w:ascii="Arial" w:hAnsi="Arial" w:cs="Arial"/>
          <w:color w:val="0070C0"/>
          <w:sz w:val="32"/>
          <w:szCs w:val="32"/>
        </w:rPr>
        <w:t>Standard patient communication from PCSE</w:t>
      </w:r>
    </w:p>
    <w:p w14:paraId="55F8B005" w14:textId="77777777" w:rsidR="00922457" w:rsidRPr="00DE25C2" w:rsidRDefault="00DE25C2" w:rsidP="00DE2210">
      <w:pPr>
        <w:spacing w:after="0"/>
        <w:rPr>
          <w:rFonts w:ascii="Arial" w:hAnsi="Arial" w:cs="Arial"/>
          <w:sz w:val="24"/>
          <w:szCs w:val="24"/>
        </w:rPr>
      </w:pPr>
      <w:r w:rsidRPr="00DE25C2">
        <w:rPr>
          <w:rFonts w:ascii="Arial" w:hAnsi="Arial" w:cs="Arial"/>
          <w:sz w:val="24"/>
          <w:szCs w:val="24"/>
        </w:rPr>
        <w:tab/>
      </w:r>
    </w:p>
    <w:p w14:paraId="40859CD6" w14:textId="77777777" w:rsidR="003E296B" w:rsidRPr="003E296B" w:rsidRDefault="003E296B" w:rsidP="003E296B">
      <w:pPr>
        <w:tabs>
          <w:tab w:val="right" w:pos="9923"/>
        </w:tabs>
        <w:spacing w:after="0" w:line="240" w:lineRule="auto"/>
        <w:jc w:val="right"/>
        <w:rPr>
          <w:rFonts w:ascii="Arial" w:eastAsia="Times New Roman" w:hAnsi="Arial" w:cs="Arial"/>
          <w:color w:val="808080"/>
          <w:sz w:val="24"/>
          <w:szCs w:val="20"/>
        </w:rPr>
      </w:pPr>
      <w:r w:rsidRPr="003E296B">
        <w:rPr>
          <w:rFonts w:ascii="Arial" w:eastAsia="Times New Roman" w:hAnsi="Arial" w:cs="Arial"/>
          <w:color w:val="808080"/>
          <w:sz w:val="24"/>
          <w:szCs w:val="20"/>
        </w:rPr>
        <w:t>Primary Care Support England</w:t>
      </w:r>
    </w:p>
    <w:p w14:paraId="60DEA298" w14:textId="77777777" w:rsidR="003E296B" w:rsidRPr="003E296B" w:rsidRDefault="003E296B" w:rsidP="003E296B">
      <w:pPr>
        <w:tabs>
          <w:tab w:val="right" w:pos="9923"/>
        </w:tabs>
        <w:spacing w:after="0" w:line="240" w:lineRule="auto"/>
        <w:jc w:val="right"/>
        <w:rPr>
          <w:rFonts w:ascii="Arial" w:eastAsia="Times New Roman" w:hAnsi="Arial" w:cs="Arial"/>
          <w:color w:val="808080"/>
          <w:sz w:val="24"/>
          <w:szCs w:val="20"/>
        </w:rPr>
      </w:pPr>
      <w:r w:rsidRPr="003E296B">
        <w:rPr>
          <w:rFonts w:ascii="Arial" w:eastAsia="Times New Roman" w:hAnsi="Arial" w:cs="Arial"/>
          <w:color w:val="808080"/>
          <w:sz w:val="24"/>
          <w:szCs w:val="20"/>
        </w:rPr>
        <w:t>PO Box 350</w:t>
      </w:r>
    </w:p>
    <w:p w14:paraId="58108DCA" w14:textId="77777777" w:rsidR="003E296B" w:rsidRPr="003E296B" w:rsidRDefault="003E296B" w:rsidP="003E296B">
      <w:pPr>
        <w:tabs>
          <w:tab w:val="right" w:pos="9923"/>
        </w:tabs>
        <w:spacing w:after="0" w:line="240" w:lineRule="auto"/>
        <w:jc w:val="right"/>
        <w:rPr>
          <w:rFonts w:ascii="Arial" w:eastAsia="Times New Roman" w:hAnsi="Arial" w:cs="Arial"/>
          <w:color w:val="808080"/>
          <w:sz w:val="24"/>
          <w:szCs w:val="20"/>
        </w:rPr>
      </w:pPr>
      <w:r w:rsidRPr="003E296B">
        <w:rPr>
          <w:rFonts w:ascii="Arial" w:eastAsia="Times New Roman" w:hAnsi="Arial" w:cs="Arial"/>
          <w:color w:val="808080"/>
          <w:sz w:val="24"/>
          <w:szCs w:val="20"/>
        </w:rPr>
        <w:t>Darlington</w:t>
      </w:r>
    </w:p>
    <w:p w14:paraId="0E1C5FCB" w14:textId="77777777" w:rsidR="003E296B" w:rsidRPr="003E296B" w:rsidRDefault="003E296B" w:rsidP="003E296B">
      <w:pPr>
        <w:tabs>
          <w:tab w:val="right" w:pos="9923"/>
        </w:tabs>
        <w:spacing w:after="0" w:line="240" w:lineRule="auto"/>
        <w:jc w:val="right"/>
        <w:rPr>
          <w:rFonts w:ascii="Arial" w:eastAsia="Times New Roman" w:hAnsi="Arial" w:cs="Arial"/>
          <w:color w:val="808080"/>
          <w:sz w:val="24"/>
          <w:szCs w:val="24"/>
        </w:rPr>
      </w:pPr>
      <w:r w:rsidRPr="003E296B">
        <w:rPr>
          <w:rFonts w:ascii="Arial" w:eastAsia="Times New Roman" w:hAnsi="Arial" w:cs="Arial"/>
          <w:color w:val="808080"/>
          <w:sz w:val="24"/>
          <w:szCs w:val="20"/>
        </w:rPr>
        <w:t>DL1 9QN</w:t>
      </w:r>
    </w:p>
    <w:p w14:paraId="7193A750" w14:textId="77777777" w:rsidR="00F25EE0" w:rsidRPr="00F25EE0" w:rsidRDefault="00F25EE0" w:rsidP="00F25EE0">
      <w:pPr>
        <w:tabs>
          <w:tab w:val="right" w:pos="9923"/>
        </w:tabs>
        <w:spacing w:after="0" w:line="240" w:lineRule="auto"/>
        <w:jc w:val="right"/>
        <w:rPr>
          <w:rFonts w:ascii="Arial" w:eastAsia="Times New Roman" w:hAnsi="Arial" w:cs="Arial"/>
          <w:color w:val="808080"/>
          <w:sz w:val="24"/>
          <w:szCs w:val="24"/>
        </w:rPr>
      </w:pPr>
      <w:r w:rsidRPr="00F25EE0">
        <w:rPr>
          <w:rFonts w:ascii="Arial" w:eastAsia="Times New Roman" w:hAnsi="Arial" w:cs="Arial"/>
          <w:i/>
          <w:noProof/>
          <w:color w:val="808080"/>
          <w:sz w:val="24"/>
          <w:szCs w:val="24"/>
          <w:lang w:eastAsia="en-GB"/>
        </w:rPr>
        <mc:AlternateContent>
          <mc:Choice Requires="wps">
            <w:drawing>
              <wp:anchor distT="0" distB="0" distL="114300" distR="114300" simplePos="0" relativeHeight="251658240" behindDoc="0" locked="0" layoutInCell="1" allowOverlap="1" wp14:anchorId="700EBBEC" wp14:editId="54309039">
                <wp:simplePos x="0" y="0"/>
                <wp:positionH relativeFrom="column">
                  <wp:posOffset>3809</wp:posOffset>
                </wp:positionH>
                <wp:positionV relativeFrom="paragraph">
                  <wp:posOffset>155575</wp:posOffset>
                </wp:positionV>
                <wp:extent cx="3044825" cy="1333500"/>
                <wp:effectExtent l="0" t="0" r="317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6B742" w14:textId="77777777" w:rsidR="00F25EE0" w:rsidRPr="00924448" w:rsidRDefault="00F25EE0" w:rsidP="00F25EE0">
                            <w:pPr>
                              <w:rPr>
                                <w:rFonts w:asciiTheme="minorBidi" w:hAnsiTheme="minorBidi"/>
                                <w:sz w:val="24"/>
                                <w:szCs w:val="24"/>
                              </w:rPr>
                            </w:pPr>
                            <w:r w:rsidRPr="00924448">
                              <w:rPr>
                                <w:rFonts w:asciiTheme="minorBidi" w:hAnsiTheme="minorBidi"/>
                                <w:sz w:val="24"/>
                                <w:szCs w:val="24"/>
                              </w:rPr>
                              <w:t>Name and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EBBEC" id="_x0000_t202" coordsize="21600,21600" o:spt="202" path="m,l,21600r21600,l21600,xe">
                <v:stroke joinstyle="miter"/>
                <v:path gradientshapeok="t" o:connecttype="rect"/>
              </v:shapetype>
              <v:shape id="Text Box 6" o:spid="_x0000_s1026" type="#_x0000_t202" style="position:absolute;left:0;text-align:left;margin-left:.3pt;margin-top:12.25pt;width:239.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" stroked="f">
                <v:textbox>
                  <w:txbxContent>
                    <w:p w14:paraId="1B06B742" w14:textId="77777777" w:rsidR="00F25EE0" w:rsidRPr="00924448" w:rsidRDefault="00F25EE0" w:rsidP="00F25EE0">
                      <w:pPr>
                        <w:rPr>
                          <w:rFonts w:asciiTheme="minorBidi" w:hAnsiTheme="minorBidi"/>
                          <w:sz w:val="24"/>
                          <w:szCs w:val="24"/>
                        </w:rPr>
                      </w:pPr>
                      <w:r w:rsidRPr="00924448">
                        <w:rPr>
                          <w:rFonts w:asciiTheme="minorBidi" w:hAnsiTheme="minorBidi"/>
                          <w:sz w:val="24"/>
                          <w:szCs w:val="24"/>
                        </w:rPr>
                        <w:t>Name and Address</w:t>
                      </w:r>
                    </w:p>
                  </w:txbxContent>
                </v:textbox>
              </v:shape>
            </w:pict>
          </mc:Fallback>
        </mc:AlternateContent>
      </w:r>
    </w:p>
    <w:p w14:paraId="6BB1258F" w14:textId="77777777" w:rsidR="00FF0742" w:rsidRDefault="00FF0742">
      <w:pPr>
        <w:rPr>
          <w:rFonts w:ascii="Arial" w:eastAsia="Times New Roman" w:hAnsi="Arial" w:cs="Arial"/>
          <w:color w:val="808080"/>
          <w:sz w:val="24"/>
          <w:szCs w:val="24"/>
        </w:rPr>
      </w:pPr>
    </w:p>
    <w:p w14:paraId="05FABCD7" w14:textId="77777777" w:rsidR="0036236A" w:rsidRDefault="0036236A">
      <w:pPr>
        <w:rPr>
          <w:rFonts w:ascii="Arial" w:hAnsi="Arial" w:cs="Arial"/>
          <w:sz w:val="24"/>
          <w:szCs w:val="24"/>
        </w:rPr>
      </w:pPr>
    </w:p>
    <w:p w14:paraId="7F2B2824" w14:textId="77777777" w:rsidR="00F25EE0" w:rsidRDefault="00242FA6" w:rsidP="00242FA6">
      <w:pPr>
        <w:jc w:val="right"/>
        <w:rPr>
          <w:rFonts w:ascii="Arial" w:hAnsi="Arial" w:cs="Arial"/>
          <w:sz w:val="24"/>
          <w:szCs w:val="24"/>
        </w:rPr>
      </w:pPr>
      <w:r w:rsidRPr="00242FA6">
        <w:rPr>
          <w:rFonts w:ascii="Arial" w:hAnsi="Arial" w:cs="Arial"/>
          <w:sz w:val="24"/>
          <w:szCs w:val="24"/>
          <w:highlight w:val="yellow"/>
        </w:rPr>
        <w:t>Date</w:t>
      </w:r>
    </w:p>
    <w:p w14:paraId="35AFFB71" w14:textId="77777777" w:rsidR="00F25EE0" w:rsidRDefault="00F25EE0">
      <w:pPr>
        <w:rPr>
          <w:rFonts w:ascii="Arial" w:hAnsi="Arial" w:cs="Arial"/>
          <w:sz w:val="24"/>
          <w:szCs w:val="24"/>
        </w:rPr>
      </w:pPr>
    </w:p>
    <w:p w14:paraId="3B4DFC63" w14:textId="77777777" w:rsidR="00F25EE0" w:rsidRPr="004B7B9F" w:rsidRDefault="00F25EE0">
      <w:pPr>
        <w:rPr>
          <w:rFonts w:ascii="Arial" w:hAnsi="Arial" w:cs="Arial"/>
          <w:sz w:val="24"/>
          <w:szCs w:val="24"/>
        </w:rPr>
      </w:pPr>
    </w:p>
    <w:tbl>
      <w:tblPr>
        <w:tblStyle w:val="TableGrid"/>
        <w:tblW w:w="0" w:type="auto"/>
        <w:jc w:val="center"/>
        <w:shd w:val="clear" w:color="auto" w:fill="F2F2F2" w:themeFill="background1" w:themeFillShade="F2"/>
        <w:tblLook w:val="04A0" w:firstRow="1" w:lastRow="0" w:firstColumn="1" w:lastColumn="0" w:noHBand="0" w:noVBand="1"/>
      </w:tblPr>
      <w:tblGrid>
        <w:gridCol w:w="9671"/>
      </w:tblGrid>
      <w:tr w:rsidR="005C6D09" w:rsidRPr="004B7B9F" w14:paraId="45EAE5FA" w14:textId="77777777" w:rsidTr="00924448">
        <w:trPr>
          <w:jc w:val="center"/>
        </w:trPr>
        <w:tc>
          <w:tcPr>
            <w:tcW w:w="9671" w:type="dxa"/>
            <w:shd w:val="clear" w:color="auto" w:fill="F2F2F2" w:themeFill="background1" w:themeFillShade="F2"/>
          </w:tcPr>
          <w:p w14:paraId="39D82FBE" w14:textId="77777777" w:rsidR="005C6D09" w:rsidRPr="00866594" w:rsidRDefault="005C6D09" w:rsidP="005C6D09">
            <w:pPr>
              <w:rPr>
                <w:rFonts w:ascii="Arial" w:hAnsi="Arial" w:cs="Arial"/>
                <w:b/>
                <w:sz w:val="24"/>
                <w:szCs w:val="24"/>
                <w:lang w:val="fr-FR"/>
              </w:rPr>
            </w:pPr>
          </w:p>
          <w:p w14:paraId="35AC5455" w14:textId="77777777" w:rsidR="005C6D09" w:rsidRPr="004B7B9F" w:rsidRDefault="005C6D09" w:rsidP="005C6D09">
            <w:pPr>
              <w:rPr>
                <w:rFonts w:ascii="Arial" w:hAnsi="Arial" w:cs="Arial"/>
                <w:b/>
                <w:sz w:val="24"/>
                <w:szCs w:val="24"/>
              </w:rPr>
            </w:pPr>
            <w:r w:rsidRPr="00866594">
              <w:rPr>
                <w:rFonts w:ascii="Arial" w:hAnsi="Arial" w:cs="Arial"/>
                <w:b/>
                <w:sz w:val="24"/>
                <w:szCs w:val="24"/>
                <w:lang w:val="fr-FR"/>
              </w:rPr>
              <w:t>Th</w:t>
            </w:r>
            <w:r w:rsidR="00200A45" w:rsidRPr="00866594">
              <w:rPr>
                <w:rFonts w:ascii="Arial" w:hAnsi="Arial" w:cs="Arial"/>
                <w:b/>
                <w:sz w:val="24"/>
                <w:szCs w:val="24"/>
                <w:lang w:val="fr-FR"/>
              </w:rPr>
              <w:t xml:space="preserve">is letter </w:t>
            </w:r>
            <w:r w:rsidR="00EE26FD" w:rsidRPr="00866594">
              <w:rPr>
                <w:rFonts w:ascii="Arial" w:hAnsi="Arial" w:cs="Arial"/>
                <w:b/>
                <w:sz w:val="24"/>
                <w:szCs w:val="24"/>
                <w:lang w:val="fr-FR"/>
              </w:rPr>
              <w:t xml:space="preserve">contains important information. </w:t>
            </w:r>
            <w:r w:rsidRPr="004B7B9F">
              <w:rPr>
                <w:rFonts w:ascii="Arial" w:hAnsi="Arial" w:cs="Arial"/>
                <w:b/>
                <w:sz w:val="24"/>
                <w:szCs w:val="24"/>
              </w:rPr>
              <w:t>Please keep it as it contains the contact d</w:t>
            </w:r>
            <w:r w:rsidR="00EE26FD" w:rsidRPr="004B7B9F">
              <w:rPr>
                <w:rFonts w:ascii="Arial" w:hAnsi="Arial" w:cs="Arial"/>
                <w:b/>
                <w:sz w:val="24"/>
                <w:szCs w:val="24"/>
              </w:rPr>
              <w:t>etails you will need to access GP healthcare.</w:t>
            </w:r>
          </w:p>
          <w:p w14:paraId="2F2BFF38" w14:textId="77777777" w:rsidR="005C6D09" w:rsidRPr="004B7B9F" w:rsidRDefault="005C6D09" w:rsidP="005C6D09">
            <w:pPr>
              <w:rPr>
                <w:rFonts w:ascii="Arial" w:hAnsi="Arial" w:cs="Arial"/>
                <w:b/>
                <w:sz w:val="24"/>
                <w:szCs w:val="24"/>
              </w:rPr>
            </w:pPr>
          </w:p>
        </w:tc>
      </w:tr>
    </w:tbl>
    <w:p w14:paraId="5F859178" w14:textId="77777777" w:rsidR="005C6D09" w:rsidRPr="004B7B9F" w:rsidRDefault="005C6D09">
      <w:pPr>
        <w:rPr>
          <w:rFonts w:ascii="Arial" w:hAnsi="Arial" w:cs="Arial"/>
          <w:b/>
          <w:sz w:val="24"/>
          <w:szCs w:val="24"/>
        </w:rPr>
      </w:pPr>
    </w:p>
    <w:p w14:paraId="222A86C8" w14:textId="77777777" w:rsidR="009A4631" w:rsidRPr="004B7B9F" w:rsidRDefault="009A4631">
      <w:pPr>
        <w:rPr>
          <w:rFonts w:ascii="Arial" w:hAnsi="Arial" w:cs="Arial"/>
          <w:sz w:val="24"/>
          <w:szCs w:val="24"/>
        </w:rPr>
      </w:pPr>
      <w:r w:rsidRPr="004B7B9F">
        <w:rPr>
          <w:rFonts w:ascii="Arial" w:hAnsi="Arial" w:cs="Arial"/>
          <w:sz w:val="24"/>
          <w:szCs w:val="24"/>
        </w:rPr>
        <w:t xml:space="preserve">Dear </w:t>
      </w:r>
      <w:r w:rsidR="003A75F7" w:rsidRPr="004B7B9F">
        <w:rPr>
          <w:rFonts w:ascii="Arial" w:hAnsi="Arial" w:cs="Arial"/>
          <w:sz w:val="24"/>
          <w:szCs w:val="24"/>
        </w:rPr>
        <w:t>[</w:t>
      </w:r>
      <w:r w:rsidR="003A75F7" w:rsidRPr="004B7B9F">
        <w:rPr>
          <w:rFonts w:ascii="Arial" w:hAnsi="Arial" w:cs="Arial"/>
          <w:sz w:val="24"/>
          <w:szCs w:val="24"/>
          <w:highlight w:val="yellow"/>
        </w:rPr>
        <w:t>Patient Name</w:t>
      </w:r>
      <w:r w:rsidR="003A75F7" w:rsidRPr="004B7B9F">
        <w:rPr>
          <w:rFonts w:ascii="Arial" w:hAnsi="Arial" w:cs="Arial"/>
          <w:sz w:val="24"/>
          <w:szCs w:val="24"/>
        </w:rPr>
        <w:t>]</w:t>
      </w:r>
    </w:p>
    <w:p w14:paraId="5481667F" w14:textId="77777777" w:rsidR="001B758C" w:rsidRPr="004B7B9F" w:rsidRDefault="00D97D3B" w:rsidP="001B758C">
      <w:pPr>
        <w:rPr>
          <w:rFonts w:ascii="Arial" w:hAnsi="Arial" w:cs="Arial"/>
          <w:sz w:val="24"/>
          <w:szCs w:val="24"/>
        </w:rPr>
      </w:pPr>
      <w:r w:rsidRPr="004B7B9F">
        <w:rPr>
          <w:rFonts w:ascii="Arial" w:hAnsi="Arial" w:cs="Arial"/>
          <w:sz w:val="24"/>
          <w:szCs w:val="24"/>
        </w:rPr>
        <w:t xml:space="preserve">Following </w:t>
      </w:r>
      <w:r w:rsidR="009A4631" w:rsidRPr="004B7B9F">
        <w:rPr>
          <w:rFonts w:ascii="Arial" w:hAnsi="Arial" w:cs="Arial"/>
          <w:sz w:val="24"/>
          <w:szCs w:val="24"/>
        </w:rPr>
        <w:t>the incident tha</w:t>
      </w:r>
      <w:r w:rsidR="00BC2AAE" w:rsidRPr="004B7B9F">
        <w:rPr>
          <w:rFonts w:ascii="Arial" w:hAnsi="Arial" w:cs="Arial"/>
          <w:sz w:val="24"/>
          <w:szCs w:val="24"/>
        </w:rPr>
        <w:t>t took place at [</w:t>
      </w:r>
      <w:r w:rsidR="00BC2AAE" w:rsidRPr="004B7B9F">
        <w:rPr>
          <w:rFonts w:ascii="Arial" w:hAnsi="Arial" w:cs="Arial"/>
          <w:sz w:val="24"/>
          <w:szCs w:val="24"/>
          <w:highlight w:val="yellow"/>
        </w:rPr>
        <w:t>name of practice</w:t>
      </w:r>
      <w:r w:rsidR="009A4631" w:rsidRPr="004B7B9F">
        <w:rPr>
          <w:rFonts w:ascii="Arial" w:hAnsi="Arial" w:cs="Arial"/>
          <w:sz w:val="24"/>
          <w:szCs w:val="24"/>
        </w:rPr>
        <w:t>] on [</w:t>
      </w:r>
      <w:r w:rsidR="009A4631" w:rsidRPr="004B7B9F">
        <w:rPr>
          <w:rFonts w:ascii="Arial" w:hAnsi="Arial" w:cs="Arial"/>
          <w:sz w:val="24"/>
          <w:szCs w:val="24"/>
          <w:highlight w:val="yellow"/>
        </w:rPr>
        <w:t>date],</w:t>
      </w:r>
      <w:r w:rsidR="009A4631" w:rsidRPr="004B7B9F">
        <w:rPr>
          <w:rFonts w:ascii="Arial" w:hAnsi="Arial" w:cs="Arial"/>
          <w:sz w:val="24"/>
          <w:szCs w:val="24"/>
        </w:rPr>
        <w:t xml:space="preserve"> you have been removed from the practice’s list of patients.</w:t>
      </w:r>
      <w:r w:rsidRPr="004B7B9F">
        <w:rPr>
          <w:rFonts w:ascii="Arial" w:hAnsi="Arial" w:cs="Arial"/>
          <w:sz w:val="24"/>
          <w:szCs w:val="24"/>
        </w:rPr>
        <w:t xml:space="preserve"> </w:t>
      </w:r>
      <w:r w:rsidR="001B758C" w:rsidRPr="004B7B9F">
        <w:rPr>
          <w:rFonts w:ascii="Arial" w:hAnsi="Arial" w:cs="Arial"/>
          <w:sz w:val="24"/>
          <w:szCs w:val="24"/>
        </w:rPr>
        <w:t xml:space="preserve">A GP practice can ask </w:t>
      </w:r>
      <w:r w:rsidR="00E6498C" w:rsidRPr="004B7B9F">
        <w:rPr>
          <w:rFonts w:ascii="Arial" w:hAnsi="Arial" w:cs="Arial"/>
          <w:sz w:val="24"/>
          <w:szCs w:val="24"/>
        </w:rPr>
        <w:t xml:space="preserve">the NHS </w:t>
      </w:r>
      <w:r w:rsidR="00C63DF9" w:rsidRPr="004B7B9F">
        <w:rPr>
          <w:rFonts w:ascii="Arial" w:hAnsi="Arial" w:cs="Arial"/>
          <w:sz w:val="24"/>
          <w:szCs w:val="24"/>
        </w:rPr>
        <w:t xml:space="preserve">to </w:t>
      </w:r>
      <w:r w:rsidR="001933FF" w:rsidRPr="004B7B9F">
        <w:rPr>
          <w:rFonts w:ascii="Arial" w:hAnsi="Arial" w:cs="Arial"/>
          <w:sz w:val="24"/>
          <w:szCs w:val="24"/>
        </w:rPr>
        <w:t xml:space="preserve">remove a patient </w:t>
      </w:r>
      <w:r w:rsidR="00085CC2" w:rsidRPr="004B7B9F">
        <w:rPr>
          <w:rFonts w:ascii="Arial" w:hAnsi="Arial" w:cs="Arial"/>
          <w:sz w:val="24"/>
          <w:szCs w:val="24"/>
        </w:rPr>
        <w:t xml:space="preserve">from its list </w:t>
      </w:r>
      <w:r w:rsidR="001933FF" w:rsidRPr="004B7B9F">
        <w:rPr>
          <w:rFonts w:ascii="Arial" w:hAnsi="Arial" w:cs="Arial"/>
          <w:sz w:val="24"/>
          <w:szCs w:val="24"/>
        </w:rPr>
        <w:t>following</w:t>
      </w:r>
      <w:r w:rsidR="00200A45" w:rsidRPr="004B7B9F">
        <w:rPr>
          <w:rFonts w:ascii="Arial" w:hAnsi="Arial" w:cs="Arial"/>
          <w:sz w:val="24"/>
          <w:szCs w:val="24"/>
        </w:rPr>
        <w:t xml:space="preserve"> any</w:t>
      </w:r>
      <w:r w:rsidR="001B758C" w:rsidRPr="004B7B9F">
        <w:rPr>
          <w:rFonts w:ascii="Arial" w:hAnsi="Arial" w:cs="Arial"/>
          <w:sz w:val="24"/>
          <w:szCs w:val="24"/>
        </w:rPr>
        <w:t xml:space="preserve"> incident that has been reported to the police. This is to ensure </w:t>
      </w:r>
      <w:r w:rsidR="00AD226E" w:rsidRPr="004B7B9F">
        <w:rPr>
          <w:rFonts w:ascii="Arial" w:hAnsi="Arial" w:cs="Arial"/>
          <w:sz w:val="24"/>
          <w:szCs w:val="24"/>
        </w:rPr>
        <w:t>th</w:t>
      </w:r>
      <w:r w:rsidR="004B362F" w:rsidRPr="004B7B9F">
        <w:rPr>
          <w:rFonts w:ascii="Arial" w:hAnsi="Arial" w:cs="Arial"/>
          <w:sz w:val="24"/>
          <w:szCs w:val="24"/>
        </w:rPr>
        <w:t>at GPs</w:t>
      </w:r>
      <w:r w:rsidR="00AD226E" w:rsidRPr="004B7B9F">
        <w:rPr>
          <w:rFonts w:ascii="Arial" w:hAnsi="Arial" w:cs="Arial"/>
          <w:sz w:val="24"/>
          <w:szCs w:val="24"/>
        </w:rPr>
        <w:t xml:space="preserve"> and other </w:t>
      </w:r>
      <w:r w:rsidR="001B758C" w:rsidRPr="004B7B9F">
        <w:rPr>
          <w:rFonts w:ascii="Arial" w:hAnsi="Arial" w:cs="Arial"/>
          <w:sz w:val="24"/>
          <w:szCs w:val="24"/>
        </w:rPr>
        <w:t xml:space="preserve">practice staff can </w:t>
      </w:r>
      <w:r w:rsidR="00AD226E" w:rsidRPr="004B7B9F">
        <w:rPr>
          <w:rFonts w:ascii="Arial" w:hAnsi="Arial" w:cs="Arial"/>
          <w:sz w:val="24"/>
          <w:szCs w:val="24"/>
        </w:rPr>
        <w:t>care for</w:t>
      </w:r>
      <w:r w:rsidR="00EE26FD" w:rsidRPr="004B7B9F">
        <w:rPr>
          <w:rFonts w:ascii="Arial" w:hAnsi="Arial" w:cs="Arial"/>
          <w:sz w:val="24"/>
          <w:szCs w:val="24"/>
        </w:rPr>
        <w:t xml:space="preserve"> their</w:t>
      </w:r>
      <w:r w:rsidR="001900C8" w:rsidRPr="004B7B9F">
        <w:rPr>
          <w:rFonts w:ascii="Arial" w:hAnsi="Arial" w:cs="Arial"/>
          <w:sz w:val="24"/>
          <w:szCs w:val="24"/>
        </w:rPr>
        <w:t xml:space="preserve"> </w:t>
      </w:r>
      <w:r w:rsidR="003D51A8" w:rsidRPr="004B7B9F">
        <w:rPr>
          <w:rFonts w:ascii="Arial" w:hAnsi="Arial" w:cs="Arial"/>
          <w:sz w:val="24"/>
          <w:szCs w:val="24"/>
        </w:rPr>
        <w:t>patients in a safe environment</w:t>
      </w:r>
      <w:r w:rsidR="001900C8" w:rsidRPr="004B7B9F">
        <w:rPr>
          <w:rFonts w:ascii="Arial" w:hAnsi="Arial" w:cs="Arial"/>
          <w:sz w:val="24"/>
          <w:szCs w:val="24"/>
        </w:rPr>
        <w:t>.</w:t>
      </w:r>
    </w:p>
    <w:p w14:paraId="0345E6B0" w14:textId="77777777" w:rsidR="00922457" w:rsidRPr="004B7B9F" w:rsidRDefault="001B758C">
      <w:pPr>
        <w:rPr>
          <w:rFonts w:ascii="Arial" w:hAnsi="Arial" w:cs="Arial"/>
          <w:sz w:val="24"/>
          <w:szCs w:val="24"/>
        </w:rPr>
      </w:pPr>
      <w:r w:rsidRPr="004B7B9F">
        <w:rPr>
          <w:rFonts w:ascii="Arial" w:hAnsi="Arial" w:cs="Arial"/>
          <w:sz w:val="24"/>
          <w:szCs w:val="24"/>
        </w:rPr>
        <w:t xml:space="preserve">You should </w:t>
      </w:r>
      <w:r w:rsidR="00BC2AAE" w:rsidRPr="004B7B9F">
        <w:rPr>
          <w:rFonts w:ascii="Arial" w:hAnsi="Arial" w:cs="Arial"/>
          <w:sz w:val="24"/>
          <w:szCs w:val="24"/>
        </w:rPr>
        <w:t>not</w:t>
      </w:r>
      <w:r w:rsidRPr="004B7B9F">
        <w:rPr>
          <w:rFonts w:ascii="Arial" w:hAnsi="Arial" w:cs="Arial"/>
          <w:sz w:val="24"/>
          <w:szCs w:val="24"/>
        </w:rPr>
        <w:t xml:space="preserve"> contact </w:t>
      </w:r>
      <w:r w:rsidR="00BC2AAE" w:rsidRPr="004B7B9F">
        <w:rPr>
          <w:rFonts w:ascii="Arial" w:hAnsi="Arial" w:cs="Arial"/>
          <w:sz w:val="24"/>
          <w:szCs w:val="24"/>
        </w:rPr>
        <w:t>or visit [</w:t>
      </w:r>
      <w:r w:rsidR="00BC2AAE" w:rsidRPr="004B7B9F">
        <w:rPr>
          <w:rFonts w:ascii="Arial" w:hAnsi="Arial" w:cs="Arial"/>
          <w:sz w:val="24"/>
          <w:szCs w:val="24"/>
          <w:highlight w:val="yellow"/>
        </w:rPr>
        <w:t>name of practice]</w:t>
      </w:r>
      <w:r w:rsidR="00BC2AAE" w:rsidRPr="004B7B9F">
        <w:rPr>
          <w:rFonts w:ascii="Arial" w:hAnsi="Arial" w:cs="Arial"/>
          <w:sz w:val="24"/>
          <w:szCs w:val="24"/>
        </w:rPr>
        <w:t xml:space="preserve"> as the practice is </w:t>
      </w:r>
      <w:r w:rsidR="004B362F" w:rsidRPr="004B7B9F">
        <w:rPr>
          <w:rFonts w:ascii="Arial" w:hAnsi="Arial" w:cs="Arial"/>
          <w:sz w:val="24"/>
          <w:szCs w:val="24"/>
        </w:rPr>
        <w:t>no longer responsible for your care</w:t>
      </w:r>
      <w:r w:rsidRPr="004B7B9F">
        <w:rPr>
          <w:rFonts w:ascii="Arial" w:hAnsi="Arial" w:cs="Arial"/>
          <w:sz w:val="24"/>
          <w:szCs w:val="24"/>
        </w:rPr>
        <w:t>.</w:t>
      </w:r>
      <w:r w:rsidR="00BC2AAE" w:rsidRPr="004B7B9F">
        <w:rPr>
          <w:rFonts w:ascii="Arial" w:hAnsi="Arial" w:cs="Arial"/>
          <w:sz w:val="24"/>
          <w:szCs w:val="24"/>
        </w:rPr>
        <w:t xml:space="preserve"> </w:t>
      </w:r>
      <w:r w:rsidR="00E6498C" w:rsidRPr="004B7B9F">
        <w:rPr>
          <w:rFonts w:ascii="Arial" w:hAnsi="Arial" w:cs="Arial"/>
          <w:sz w:val="24"/>
          <w:szCs w:val="24"/>
        </w:rPr>
        <w:t xml:space="preserve">As a result of the </w:t>
      </w:r>
      <w:r w:rsidR="00085CC2" w:rsidRPr="004B7B9F">
        <w:rPr>
          <w:rFonts w:ascii="Arial" w:hAnsi="Arial" w:cs="Arial"/>
          <w:sz w:val="24"/>
          <w:szCs w:val="24"/>
        </w:rPr>
        <w:t>incident</w:t>
      </w:r>
      <w:r w:rsidR="00E6498C" w:rsidRPr="004B7B9F">
        <w:rPr>
          <w:rFonts w:ascii="Arial" w:hAnsi="Arial" w:cs="Arial"/>
          <w:sz w:val="24"/>
          <w:szCs w:val="24"/>
        </w:rPr>
        <w:t xml:space="preserve">, you will be </w:t>
      </w:r>
      <w:r w:rsidR="00085CC2" w:rsidRPr="004B7B9F">
        <w:rPr>
          <w:rFonts w:ascii="Arial" w:hAnsi="Arial" w:cs="Arial"/>
          <w:sz w:val="24"/>
          <w:szCs w:val="24"/>
        </w:rPr>
        <w:t xml:space="preserve">added to the patient list at </w:t>
      </w:r>
      <w:r w:rsidR="00E6498C" w:rsidRPr="004B7B9F">
        <w:rPr>
          <w:rFonts w:ascii="Arial" w:hAnsi="Arial" w:cs="Arial"/>
          <w:sz w:val="24"/>
          <w:szCs w:val="24"/>
        </w:rPr>
        <w:t>a</w:t>
      </w:r>
      <w:r w:rsidR="00AA26A4" w:rsidRPr="004B7B9F">
        <w:rPr>
          <w:rFonts w:ascii="Arial" w:hAnsi="Arial" w:cs="Arial"/>
          <w:sz w:val="24"/>
          <w:szCs w:val="24"/>
        </w:rPr>
        <w:t xml:space="preserve">n alternative, </w:t>
      </w:r>
      <w:r w:rsidR="00E6498C" w:rsidRPr="004B7B9F">
        <w:rPr>
          <w:rFonts w:ascii="Arial" w:hAnsi="Arial" w:cs="Arial"/>
          <w:sz w:val="24"/>
          <w:szCs w:val="24"/>
        </w:rPr>
        <w:t>specific GP practice. Please do not go to another local practice asking to sign on to their list. They will not be able to help you. This</w:t>
      </w:r>
      <w:r w:rsidRPr="004B7B9F">
        <w:rPr>
          <w:rFonts w:ascii="Arial" w:hAnsi="Arial" w:cs="Arial"/>
          <w:sz w:val="24"/>
          <w:szCs w:val="24"/>
        </w:rPr>
        <w:t xml:space="preserve"> letter explains what you </w:t>
      </w:r>
      <w:r w:rsidR="00E6498C" w:rsidRPr="004B7B9F">
        <w:rPr>
          <w:rFonts w:ascii="Arial" w:hAnsi="Arial" w:cs="Arial"/>
          <w:sz w:val="24"/>
          <w:szCs w:val="24"/>
        </w:rPr>
        <w:t xml:space="preserve">need to do now so you can get a GP or nurse appointment when you need it.   </w:t>
      </w:r>
      <w:r w:rsidR="00085CC2" w:rsidRPr="004B7B9F">
        <w:rPr>
          <w:rFonts w:ascii="Arial" w:hAnsi="Arial" w:cs="Arial"/>
          <w:sz w:val="24"/>
          <w:szCs w:val="24"/>
        </w:rPr>
        <w:t xml:space="preserve">NHS England has a responsibility to ensure that all patients can access good quality GP services and that patients are not refused healthcare following incidents that are reported to the police. </w:t>
      </w:r>
      <w:r w:rsidR="00E6498C" w:rsidRPr="004B7B9F">
        <w:rPr>
          <w:rFonts w:ascii="Arial" w:hAnsi="Arial" w:cs="Arial"/>
          <w:sz w:val="24"/>
          <w:szCs w:val="24"/>
        </w:rPr>
        <w:t xml:space="preserve"> </w:t>
      </w:r>
      <w:r w:rsidR="00085CC2" w:rsidRPr="004B7B9F">
        <w:rPr>
          <w:rFonts w:ascii="Arial" w:hAnsi="Arial" w:cs="Arial"/>
          <w:sz w:val="24"/>
          <w:szCs w:val="24"/>
        </w:rPr>
        <w:t xml:space="preserve">It </w:t>
      </w:r>
      <w:r w:rsidR="00E6498C" w:rsidRPr="004B7B9F">
        <w:rPr>
          <w:rFonts w:ascii="Arial" w:hAnsi="Arial" w:cs="Arial"/>
          <w:sz w:val="24"/>
          <w:szCs w:val="24"/>
        </w:rPr>
        <w:t xml:space="preserve">works with the </w:t>
      </w:r>
      <w:r w:rsidR="00085CC2" w:rsidRPr="004B7B9F">
        <w:rPr>
          <w:rFonts w:ascii="Arial" w:hAnsi="Arial" w:cs="Arial"/>
          <w:sz w:val="24"/>
          <w:szCs w:val="24"/>
        </w:rPr>
        <w:t>‘</w:t>
      </w:r>
      <w:r w:rsidR="001900C8" w:rsidRPr="004B7B9F">
        <w:rPr>
          <w:rFonts w:ascii="Arial" w:hAnsi="Arial" w:cs="Arial"/>
          <w:sz w:val="24"/>
          <w:szCs w:val="24"/>
        </w:rPr>
        <w:t>Special Allocation Scheme</w:t>
      </w:r>
      <w:r w:rsidR="00085CC2" w:rsidRPr="004B7B9F">
        <w:rPr>
          <w:rFonts w:ascii="Arial" w:hAnsi="Arial" w:cs="Arial"/>
          <w:sz w:val="24"/>
          <w:szCs w:val="24"/>
        </w:rPr>
        <w:t>’ – a scheme</w:t>
      </w:r>
      <w:r w:rsidR="00C451DE" w:rsidRPr="004B7B9F">
        <w:rPr>
          <w:rFonts w:ascii="Arial" w:hAnsi="Arial" w:cs="Arial"/>
          <w:sz w:val="24"/>
          <w:szCs w:val="24"/>
        </w:rPr>
        <w:t xml:space="preserve"> which provides patients with GP services in a</w:t>
      </w:r>
      <w:r w:rsidR="00F07C44" w:rsidRPr="004B7B9F">
        <w:rPr>
          <w:rFonts w:ascii="Arial" w:hAnsi="Arial" w:cs="Arial"/>
          <w:sz w:val="24"/>
          <w:szCs w:val="24"/>
        </w:rPr>
        <w:t xml:space="preserve"> supported environment</w:t>
      </w:r>
      <w:r w:rsidR="001900C8" w:rsidRPr="004B7B9F">
        <w:rPr>
          <w:rFonts w:ascii="Arial" w:hAnsi="Arial" w:cs="Arial"/>
          <w:sz w:val="24"/>
          <w:szCs w:val="24"/>
        </w:rPr>
        <w:t xml:space="preserve">. </w:t>
      </w:r>
      <w:r w:rsidR="00C451DE" w:rsidRPr="004B7B9F">
        <w:rPr>
          <w:rFonts w:ascii="Arial" w:hAnsi="Arial" w:cs="Arial"/>
          <w:sz w:val="24"/>
          <w:szCs w:val="24"/>
        </w:rPr>
        <w:t>You have been added to the patient list at a practice that is part of the Special Allocation Scheme.</w:t>
      </w:r>
    </w:p>
    <w:tbl>
      <w:tblPr>
        <w:tblStyle w:val="TableGrid"/>
        <w:tblW w:w="0" w:type="auto"/>
        <w:jc w:val="center"/>
        <w:tblLook w:val="04A0" w:firstRow="1" w:lastRow="0" w:firstColumn="1" w:lastColumn="0" w:noHBand="0" w:noVBand="1"/>
      </w:tblPr>
      <w:tblGrid>
        <w:gridCol w:w="9635"/>
      </w:tblGrid>
      <w:tr w:rsidR="00336515" w:rsidRPr="004B7B9F" w14:paraId="741D7957" w14:textId="77777777" w:rsidTr="00924448">
        <w:trPr>
          <w:trHeight w:val="1680"/>
          <w:jc w:val="center"/>
        </w:trPr>
        <w:tc>
          <w:tcPr>
            <w:tcW w:w="9635" w:type="dxa"/>
          </w:tcPr>
          <w:p w14:paraId="2BAFAB88" w14:textId="77777777" w:rsidR="00955C2C" w:rsidRPr="004B7B9F" w:rsidRDefault="00955C2C" w:rsidP="00955C2C">
            <w:pPr>
              <w:rPr>
                <w:rFonts w:ascii="Arial" w:hAnsi="Arial" w:cs="Arial"/>
                <w:sz w:val="24"/>
                <w:szCs w:val="24"/>
              </w:rPr>
            </w:pPr>
          </w:p>
          <w:p w14:paraId="0D543FBA" w14:textId="77777777" w:rsidR="00336515" w:rsidRPr="004B7B9F" w:rsidRDefault="009D1633" w:rsidP="003A4376">
            <w:pPr>
              <w:rPr>
                <w:rFonts w:ascii="Arial" w:hAnsi="Arial" w:cs="Arial"/>
                <w:sz w:val="24"/>
                <w:szCs w:val="24"/>
              </w:rPr>
            </w:pPr>
            <w:r w:rsidRPr="009D1633">
              <w:rPr>
                <w:rFonts w:ascii="Arial" w:hAnsi="Arial" w:cs="Arial"/>
                <w:sz w:val="24"/>
                <w:szCs w:val="24"/>
                <w:highlight w:val="yellow"/>
              </w:rPr>
              <w:t xml:space="preserve">Scheme </w:t>
            </w:r>
            <w:r w:rsidR="00924448">
              <w:rPr>
                <w:rFonts w:ascii="Arial" w:hAnsi="Arial" w:cs="Arial"/>
                <w:sz w:val="24"/>
                <w:szCs w:val="24"/>
                <w:highlight w:val="yellow"/>
              </w:rPr>
              <w:t>d</w:t>
            </w:r>
            <w:r w:rsidRPr="009D1633">
              <w:rPr>
                <w:rFonts w:ascii="Arial" w:hAnsi="Arial" w:cs="Arial"/>
                <w:sz w:val="24"/>
                <w:szCs w:val="24"/>
                <w:highlight w:val="yellow"/>
              </w:rPr>
              <w:t>etails</w:t>
            </w:r>
          </w:p>
        </w:tc>
      </w:tr>
    </w:tbl>
    <w:p w14:paraId="29C4F658" w14:textId="77777777" w:rsidR="00F25EE0" w:rsidRDefault="00F25EE0" w:rsidP="00C55A16">
      <w:pPr>
        <w:rPr>
          <w:rFonts w:ascii="Arial" w:hAnsi="Arial" w:cs="Arial"/>
          <w:sz w:val="24"/>
          <w:szCs w:val="24"/>
        </w:rPr>
      </w:pPr>
    </w:p>
    <w:p w14:paraId="042B4BA4" w14:textId="77777777" w:rsidR="00E6498C" w:rsidRPr="004B7B9F" w:rsidRDefault="00C55A16" w:rsidP="00C55A16">
      <w:pPr>
        <w:rPr>
          <w:rFonts w:ascii="Arial" w:hAnsi="Arial" w:cs="Arial"/>
          <w:sz w:val="24"/>
          <w:szCs w:val="24"/>
        </w:rPr>
      </w:pPr>
      <w:r w:rsidRPr="004B7B9F">
        <w:rPr>
          <w:rFonts w:ascii="Arial" w:hAnsi="Arial" w:cs="Arial"/>
          <w:sz w:val="24"/>
          <w:szCs w:val="24"/>
        </w:rPr>
        <w:t xml:space="preserve">The need for you to be registered with the scheme will be reviewed </w:t>
      </w:r>
      <w:r w:rsidR="00E6498C" w:rsidRPr="004B7B9F">
        <w:rPr>
          <w:rFonts w:ascii="Arial" w:hAnsi="Arial" w:cs="Arial"/>
          <w:sz w:val="24"/>
          <w:szCs w:val="24"/>
        </w:rPr>
        <w:t>every 12 months.</w:t>
      </w:r>
      <w:r w:rsidRPr="004B7B9F">
        <w:rPr>
          <w:rFonts w:ascii="Arial" w:hAnsi="Arial" w:cs="Arial"/>
          <w:sz w:val="24"/>
          <w:szCs w:val="24"/>
        </w:rPr>
        <w:t xml:space="preserve"> </w:t>
      </w:r>
      <w:r w:rsidR="009840B7" w:rsidRPr="004B7B9F">
        <w:rPr>
          <w:rFonts w:ascii="Arial" w:hAnsi="Arial" w:cs="Arial"/>
          <w:sz w:val="24"/>
          <w:szCs w:val="24"/>
        </w:rPr>
        <w:t xml:space="preserve">If there are no further </w:t>
      </w:r>
      <w:r w:rsidR="00C451DE" w:rsidRPr="004B7B9F">
        <w:rPr>
          <w:rFonts w:ascii="Arial" w:hAnsi="Arial" w:cs="Arial"/>
          <w:sz w:val="24"/>
          <w:szCs w:val="24"/>
        </w:rPr>
        <w:t xml:space="preserve">incidents </w:t>
      </w:r>
      <w:r w:rsidR="009840B7" w:rsidRPr="004B7B9F">
        <w:rPr>
          <w:rFonts w:ascii="Arial" w:hAnsi="Arial" w:cs="Arial"/>
          <w:sz w:val="24"/>
          <w:szCs w:val="24"/>
        </w:rPr>
        <w:t xml:space="preserve">where your behaviour is felt to be threatening or aggressive you will be able to register </w:t>
      </w:r>
      <w:r w:rsidR="004903A3" w:rsidRPr="004B7B9F">
        <w:rPr>
          <w:rFonts w:ascii="Arial" w:hAnsi="Arial" w:cs="Arial"/>
          <w:sz w:val="24"/>
          <w:szCs w:val="24"/>
        </w:rPr>
        <w:t xml:space="preserve">at </w:t>
      </w:r>
      <w:r w:rsidR="009840B7" w:rsidRPr="004B7B9F">
        <w:rPr>
          <w:rFonts w:ascii="Arial" w:hAnsi="Arial" w:cs="Arial"/>
          <w:sz w:val="24"/>
          <w:szCs w:val="24"/>
        </w:rPr>
        <w:t xml:space="preserve">a </w:t>
      </w:r>
      <w:r w:rsidR="00261FEF" w:rsidRPr="004B7B9F">
        <w:rPr>
          <w:rFonts w:ascii="Arial" w:hAnsi="Arial" w:cs="Arial"/>
          <w:sz w:val="24"/>
          <w:szCs w:val="24"/>
        </w:rPr>
        <w:t xml:space="preserve">GP </w:t>
      </w:r>
      <w:r w:rsidR="009840B7" w:rsidRPr="004B7B9F">
        <w:rPr>
          <w:rFonts w:ascii="Arial" w:hAnsi="Arial" w:cs="Arial"/>
          <w:sz w:val="24"/>
          <w:szCs w:val="24"/>
        </w:rPr>
        <w:t xml:space="preserve">practice of your choice. </w:t>
      </w:r>
    </w:p>
    <w:p w14:paraId="0C017280" w14:textId="77777777" w:rsidR="00347618" w:rsidRDefault="00261FEF" w:rsidP="00E6498C">
      <w:pPr>
        <w:rPr>
          <w:rFonts w:ascii="Arial" w:hAnsi="Arial" w:cs="Arial"/>
          <w:sz w:val="24"/>
          <w:szCs w:val="24"/>
        </w:rPr>
      </w:pPr>
      <w:r w:rsidRPr="004B7B9F">
        <w:rPr>
          <w:rFonts w:ascii="Arial" w:hAnsi="Arial" w:cs="Arial"/>
          <w:sz w:val="24"/>
          <w:szCs w:val="24"/>
        </w:rPr>
        <w:t>T</w:t>
      </w:r>
      <w:r w:rsidR="00E6498C" w:rsidRPr="004B7B9F">
        <w:rPr>
          <w:rFonts w:ascii="Arial" w:hAnsi="Arial" w:cs="Arial"/>
          <w:sz w:val="24"/>
          <w:szCs w:val="24"/>
        </w:rPr>
        <w:t xml:space="preserve">he enclosed information sheet </w:t>
      </w:r>
      <w:r w:rsidRPr="004B7B9F">
        <w:rPr>
          <w:rFonts w:ascii="Arial" w:hAnsi="Arial" w:cs="Arial"/>
          <w:sz w:val="24"/>
          <w:szCs w:val="24"/>
        </w:rPr>
        <w:t>provides more information about the Special Allocation Scheme and details of how you can appeal</w:t>
      </w:r>
      <w:r w:rsidR="00B15B39" w:rsidRPr="004B7B9F">
        <w:rPr>
          <w:rFonts w:ascii="Arial" w:hAnsi="Arial" w:cs="Arial"/>
          <w:sz w:val="24"/>
          <w:szCs w:val="24"/>
        </w:rPr>
        <w:t>,</w:t>
      </w:r>
      <w:r w:rsidRPr="004B7B9F">
        <w:rPr>
          <w:rFonts w:ascii="Arial" w:hAnsi="Arial" w:cs="Arial"/>
          <w:sz w:val="24"/>
          <w:szCs w:val="24"/>
        </w:rPr>
        <w:t xml:space="preserve"> or complain</w:t>
      </w:r>
      <w:r w:rsidR="00B15B39" w:rsidRPr="004B7B9F">
        <w:rPr>
          <w:rFonts w:ascii="Arial" w:hAnsi="Arial" w:cs="Arial"/>
          <w:sz w:val="24"/>
          <w:szCs w:val="24"/>
        </w:rPr>
        <w:t>,</w:t>
      </w:r>
      <w:r w:rsidRPr="004B7B9F">
        <w:rPr>
          <w:rFonts w:ascii="Arial" w:hAnsi="Arial" w:cs="Arial"/>
          <w:sz w:val="24"/>
          <w:szCs w:val="24"/>
        </w:rPr>
        <w:t xml:space="preserve"> about the decision made to remove you from</w:t>
      </w:r>
      <w:r w:rsidR="001B58C4" w:rsidRPr="004B7B9F">
        <w:rPr>
          <w:rFonts w:ascii="Arial" w:hAnsi="Arial" w:cs="Arial"/>
          <w:sz w:val="24"/>
          <w:szCs w:val="24"/>
        </w:rPr>
        <w:t xml:space="preserve"> the patient list at</w:t>
      </w:r>
      <w:r w:rsidRPr="004B7B9F">
        <w:rPr>
          <w:rFonts w:ascii="Arial" w:hAnsi="Arial" w:cs="Arial"/>
          <w:sz w:val="24"/>
          <w:szCs w:val="24"/>
        </w:rPr>
        <w:t xml:space="preserve"> [</w:t>
      </w:r>
      <w:r w:rsidRPr="004B7B9F">
        <w:rPr>
          <w:rFonts w:ascii="Arial" w:hAnsi="Arial" w:cs="Arial"/>
          <w:sz w:val="24"/>
          <w:szCs w:val="24"/>
          <w:highlight w:val="yellow"/>
        </w:rPr>
        <w:t>name of practice</w:t>
      </w:r>
      <w:r w:rsidRPr="004B7B9F">
        <w:rPr>
          <w:rFonts w:ascii="Arial" w:hAnsi="Arial" w:cs="Arial"/>
          <w:sz w:val="24"/>
          <w:szCs w:val="24"/>
        </w:rPr>
        <w:t>]</w:t>
      </w:r>
      <w:r w:rsidR="001B58C4" w:rsidRPr="004B7B9F">
        <w:rPr>
          <w:rFonts w:ascii="Arial" w:hAnsi="Arial" w:cs="Arial"/>
          <w:sz w:val="24"/>
          <w:szCs w:val="24"/>
        </w:rPr>
        <w:t>.</w:t>
      </w:r>
      <w:r w:rsidRPr="004B7B9F">
        <w:rPr>
          <w:rFonts w:ascii="Arial" w:hAnsi="Arial" w:cs="Arial"/>
          <w:sz w:val="24"/>
          <w:szCs w:val="24"/>
        </w:rPr>
        <w:t xml:space="preserve"> </w:t>
      </w:r>
      <w:r w:rsidR="00347618" w:rsidRPr="00347618">
        <w:rPr>
          <w:rFonts w:ascii="Arial" w:hAnsi="Arial" w:cs="Arial"/>
          <w:sz w:val="24"/>
          <w:szCs w:val="24"/>
        </w:rPr>
        <w:t>If you have any questions about the arrangements that have been made for your care, please use the details provided in the enclosed information sheet.</w:t>
      </w:r>
    </w:p>
    <w:p w14:paraId="2E925A83" w14:textId="77777777" w:rsidR="00C451DE" w:rsidRDefault="00C451DE" w:rsidP="00E6498C">
      <w:pPr>
        <w:rPr>
          <w:rFonts w:ascii="Arial" w:hAnsi="Arial" w:cs="Arial"/>
          <w:sz w:val="24"/>
          <w:szCs w:val="24"/>
        </w:rPr>
      </w:pPr>
      <w:r w:rsidRPr="004B7B9F">
        <w:rPr>
          <w:rFonts w:ascii="Arial" w:hAnsi="Arial" w:cs="Arial"/>
          <w:sz w:val="24"/>
          <w:szCs w:val="24"/>
        </w:rPr>
        <w:t xml:space="preserve">I hope that you will be able to form a good relationship with the GPs and practice staff who are now responsible for your care.  </w:t>
      </w:r>
    </w:p>
    <w:p w14:paraId="3FA72E67" w14:textId="77777777" w:rsidR="00F25EE0" w:rsidRPr="004B7B9F" w:rsidRDefault="00F25EE0" w:rsidP="00E6498C">
      <w:pPr>
        <w:rPr>
          <w:rFonts w:ascii="Arial" w:hAnsi="Arial" w:cs="Arial"/>
          <w:sz w:val="24"/>
          <w:szCs w:val="24"/>
        </w:rPr>
      </w:pPr>
    </w:p>
    <w:p w14:paraId="0BAC04F4" w14:textId="77777777" w:rsidR="00F25EE0" w:rsidRPr="00F25EE0" w:rsidRDefault="00F25EE0" w:rsidP="00F25EE0">
      <w:pPr>
        <w:spacing w:after="0" w:line="240" w:lineRule="auto"/>
        <w:rPr>
          <w:rFonts w:ascii="Arial" w:eastAsia="Times New Roman" w:hAnsi="Arial" w:cs="Arial"/>
          <w:sz w:val="24"/>
          <w:szCs w:val="24"/>
          <w:lang w:val="en-US"/>
        </w:rPr>
      </w:pPr>
      <w:r w:rsidRPr="00F25EE0">
        <w:rPr>
          <w:rFonts w:ascii="Arial" w:eastAsia="Times New Roman" w:hAnsi="Arial" w:cs="Arial"/>
          <w:sz w:val="24"/>
          <w:szCs w:val="24"/>
          <w:lang w:val="en-US"/>
        </w:rPr>
        <w:t>Yours sincerely</w:t>
      </w:r>
    </w:p>
    <w:p w14:paraId="6146CED1" w14:textId="77777777" w:rsidR="00F25EE0" w:rsidRPr="00F25EE0" w:rsidRDefault="00F25EE0" w:rsidP="00F25EE0">
      <w:pPr>
        <w:spacing w:after="0" w:line="240" w:lineRule="auto"/>
        <w:rPr>
          <w:rFonts w:ascii="Arial" w:eastAsia="Times New Roman" w:hAnsi="Arial" w:cs="Arial"/>
          <w:sz w:val="24"/>
          <w:szCs w:val="24"/>
          <w:lang w:val="en-US"/>
        </w:rPr>
      </w:pPr>
    </w:p>
    <w:p w14:paraId="74792162" w14:textId="77777777" w:rsidR="00F25EE0" w:rsidRPr="00F25EE0" w:rsidRDefault="00F25EE0" w:rsidP="00F25EE0">
      <w:pPr>
        <w:spacing w:after="120" w:line="240" w:lineRule="auto"/>
        <w:rPr>
          <w:rFonts w:ascii="Arial" w:eastAsia="Times New Roman" w:hAnsi="Arial" w:cs="Arial"/>
          <w:sz w:val="24"/>
          <w:szCs w:val="24"/>
        </w:rPr>
      </w:pPr>
      <w:r w:rsidRPr="00F25EE0">
        <w:rPr>
          <w:rFonts w:ascii="Arial" w:eastAsia="Times New Roman" w:hAnsi="Arial" w:cs="Arial"/>
          <w:sz w:val="24"/>
          <w:szCs w:val="24"/>
        </w:rPr>
        <w:t>Registrations Department</w:t>
      </w:r>
    </w:p>
    <w:p w14:paraId="6602974C" w14:textId="77777777" w:rsidR="00F25EE0" w:rsidRPr="00F25EE0" w:rsidRDefault="00F25EE0" w:rsidP="00F25EE0">
      <w:pPr>
        <w:spacing w:after="120" w:line="240" w:lineRule="auto"/>
        <w:rPr>
          <w:rFonts w:ascii="Arial" w:eastAsia="Times New Roman" w:hAnsi="Arial" w:cs="Arial"/>
          <w:sz w:val="24"/>
          <w:szCs w:val="24"/>
        </w:rPr>
      </w:pPr>
      <w:r w:rsidRPr="00F25EE0">
        <w:rPr>
          <w:rFonts w:ascii="Arial" w:eastAsia="Times New Roman" w:hAnsi="Arial" w:cs="Arial"/>
          <w:sz w:val="24"/>
          <w:szCs w:val="24"/>
        </w:rPr>
        <w:t>Primary Care Support England</w:t>
      </w:r>
    </w:p>
    <w:p w14:paraId="0C7331A1" w14:textId="77777777" w:rsidR="007B6F6B" w:rsidRPr="004B7B9F" w:rsidRDefault="007B6F6B">
      <w:pPr>
        <w:rPr>
          <w:rFonts w:ascii="Arial" w:hAnsi="Arial" w:cs="Arial"/>
          <w:sz w:val="24"/>
          <w:szCs w:val="24"/>
        </w:rPr>
      </w:pPr>
    </w:p>
    <w:p w14:paraId="3A4399FF" w14:textId="77777777" w:rsidR="00336515" w:rsidRPr="004B7B9F" w:rsidRDefault="00336515">
      <w:pPr>
        <w:rPr>
          <w:rFonts w:ascii="Arial" w:hAnsi="Arial" w:cs="Arial"/>
          <w:b/>
          <w:sz w:val="24"/>
          <w:szCs w:val="24"/>
        </w:rPr>
      </w:pPr>
      <w:r w:rsidRPr="004B7B9F">
        <w:rPr>
          <w:rFonts w:ascii="Arial" w:hAnsi="Arial" w:cs="Arial"/>
          <w:b/>
          <w:sz w:val="24"/>
          <w:szCs w:val="24"/>
        </w:rPr>
        <w:br w:type="page"/>
      </w:r>
    </w:p>
    <w:p w14:paraId="4E77A16E" w14:textId="77777777" w:rsidR="0036034A" w:rsidRDefault="0036034A">
      <w:pPr>
        <w:rPr>
          <w:rFonts w:ascii="Arial" w:hAnsi="Arial" w:cs="Arial"/>
          <w:b/>
          <w:sz w:val="24"/>
          <w:szCs w:val="24"/>
        </w:rPr>
      </w:pPr>
    </w:p>
    <w:p w14:paraId="5E78D1F9" w14:textId="77777777" w:rsidR="00BA43D1" w:rsidRPr="004B7B9F" w:rsidRDefault="00BA43D1">
      <w:pPr>
        <w:rPr>
          <w:rFonts w:ascii="Arial" w:hAnsi="Arial" w:cs="Arial"/>
          <w:b/>
          <w:sz w:val="24"/>
          <w:szCs w:val="24"/>
        </w:rPr>
      </w:pPr>
      <w:r w:rsidRPr="004B7B9F">
        <w:rPr>
          <w:rFonts w:ascii="Arial" w:hAnsi="Arial" w:cs="Arial"/>
          <w:b/>
          <w:sz w:val="24"/>
          <w:szCs w:val="24"/>
        </w:rPr>
        <w:t>Special Allocation Scheme – Information for patients</w:t>
      </w:r>
    </w:p>
    <w:p w14:paraId="5C1C3591" w14:textId="77777777" w:rsidR="003D51A8" w:rsidRPr="004B7B9F" w:rsidRDefault="003D51A8">
      <w:pPr>
        <w:rPr>
          <w:rFonts w:ascii="Arial" w:hAnsi="Arial" w:cs="Arial"/>
          <w:b/>
          <w:sz w:val="24"/>
          <w:szCs w:val="24"/>
        </w:rPr>
      </w:pPr>
      <w:r w:rsidRPr="004B7B9F">
        <w:rPr>
          <w:rFonts w:ascii="Arial" w:hAnsi="Arial" w:cs="Arial"/>
          <w:b/>
          <w:sz w:val="24"/>
          <w:szCs w:val="24"/>
        </w:rPr>
        <w:t xml:space="preserve">Why </w:t>
      </w:r>
      <w:r w:rsidR="007B6F6B" w:rsidRPr="004B7B9F">
        <w:rPr>
          <w:rFonts w:ascii="Arial" w:hAnsi="Arial" w:cs="Arial"/>
          <w:b/>
          <w:sz w:val="24"/>
          <w:szCs w:val="24"/>
        </w:rPr>
        <w:t xml:space="preserve">has </w:t>
      </w:r>
      <w:r w:rsidRPr="004B7B9F">
        <w:rPr>
          <w:rFonts w:ascii="Arial" w:hAnsi="Arial" w:cs="Arial"/>
          <w:b/>
          <w:sz w:val="24"/>
          <w:szCs w:val="24"/>
        </w:rPr>
        <w:t>my GP practice</w:t>
      </w:r>
      <w:r w:rsidR="00792BC5" w:rsidRPr="004B7B9F">
        <w:rPr>
          <w:rFonts w:ascii="Arial" w:hAnsi="Arial" w:cs="Arial"/>
          <w:b/>
          <w:sz w:val="24"/>
          <w:szCs w:val="24"/>
        </w:rPr>
        <w:t xml:space="preserve"> been</w:t>
      </w:r>
      <w:r w:rsidRPr="004B7B9F">
        <w:rPr>
          <w:rFonts w:ascii="Arial" w:hAnsi="Arial" w:cs="Arial"/>
          <w:b/>
          <w:sz w:val="24"/>
          <w:szCs w:val="24"/>
        </w:rPr>
        <w:t xml:space="preserve"> allowed to </w:t>
      </w:r>
      <w:r w:rsidR="00792BC5" w:rsidRPr="004B7B9F">
        <w:rPr>
          <w:rFonts w:ascii="Arial" w:hAnsi="Arial" w:cs="Arial"/>
          <w:b/>
          <w:sz w:val="24"/>
          <w:szCs w:val="24"/>
        </w:rPr>
        <w:t xml:space="preserve">immediately </w:t>
      </w:r>
      <w:r w:rsidRPr="004B7B9F">
        <w:rPr>
          <w:rFonts w:ascii="Arial" w:hAnsi="Arial" w:cs="Arial"/>
          <w:b/>
          <w:sz w:val="24"/>
          <w:szCs w:val="24"/>
        </w:rPr>
        <w:t>remove me</w:t>
      </w:r>
      <w:r w:rsidR="00FB19E4" w:rsidRPr="004B7B9F">
        <w:rPr>
          <w:rFonts w:ascii="Arial" w:hAnsi="Arial" w:cs="Arial"/>
          <w:b/>
          <w:sz w:val="24"/>
          <w:szCs w:val="24"/>
        </w:rPr>
        <w:t xml:space="preserve"> from their list of patients?</w:t>
      </w:r>
    </w:p>
    <w:p w14:paraId="413FDC09" w14:textId="77777777" w:rsidR="005C386B" w:rsidRPr="004B7B9F" w:rsidRDefault="00792BC5">
      <w:pPr>
        <w:rPr>
          <w:rFonts w:ascii="Arial" w:hAnsi="Arial" w:cs="Arial"/>
          <w:b/>
          <w:sz w:val="24"/>
          <w:szCs w:val="24"/>
        </w:rPr>
      </w:pPr>
      <w:r w:rsidRPr="004B7B9F">
        <w:rPr>
          <w:rFonts w:ascii="Arial" w:hAnsi="Arial" w:cs="Arial"/>
          <w:sz w:val="24"/>
          <w:szCs w:val="24"/>
        </w:rPr>
        <w:t xml:space="preserve">It is important that practices can maintain a safe environment for </w:t>
      </w:r>
      <w:r w:rsidR="009840B7" w:rsidRPr="004B7B9F">
        <w:rPr>
          <w:rFonts w:ascii="Arial" w:hAnsi="Arial" w:cs="Arial"/>
          <w:sz w:val="24"/>
          <w:szCs w:val="24"/>
        </w:rPr>
        <w:t xml:space="preserve">their patients and all staff working in the practice. </w:t>
      </w:r>
      <w:r w:rsidRPr="004B7B9F">
        <w:rPr>
          <w:rFonts w:ascii="Arial" w:hAnsi="Arial" w:cs="Arial"/>
          <w:sz w:val="24"/>
          <w:szCs w:val="24"/>
        </w:rPr>
        <w:t xml:space="preserve"> </w:t>
      </w:r>
      <w:r w:rsidR="00336515" w:rsidRPr="004B7B9F">
        <w:rPr>
          <w:rFonts w:ascii="Arial" w:hAnsi="Arial" w:cs="Arial"/>
          <w:sz w:val="24"/>
          <w:szCs w:val="24"/>
        </w:rPr>
        <w:t xml:space="preserve">NHS </w:t>
      </w:r>
      <w:r w:rsidR="00647A8E" w:rsidRPr="004B7B9F">
        <w:rPr>
          <w:rFonts w:ascii="Arial" w:hAnsi="Arial" w:cs="Arial"/>
          <w:color w:val="000000" w:themeColor="text1"/>
          <w:sz w:val="24"/>
          <w:szCs w:val="24"/>
          <w:lang w:val="en" w:eastAsia="en-GB"/>
        </w:rPr>
        <w:t>Regulations</w:t>
      </w:r>
      <w:bookmarkStart w:id="0" w:name="_Ref493858156"/>
      <w:r w:rsidR="00336515" w:rsidRPr="004B7B9F">
        <w:rPr>
          <w:rStyle w:val="FootnoteReference"/>
          <w:rFonts w:ascii="Arial" w:hAnsi="Arial" w:cs="Arial"/>
          <w:color w:val="000000" w:themeColor="text1"/>
          <w:sz w:val="24"/>
          <w:szCs w:val="24"/>
          <w:lang w:val="en" w:eastAsia="en-GB"/>
        </w:rPr>
        <w:footnoteReference w:id="1"/>
      </w:r>
      <w:bookmarkEnd w:id="0"/>
      <w:r w:rsidR="00647A8E" w:rsidRPr="004B7B9F">
        <w:rPr>
          <w:rFonts w:ascii="Arial" w:hAnsi="Arial" w:cs="Arial"/>
          <w:color w:val="000000" w:themeColor="text1"/>
          <w:sz w:val="24"/>
          <w:szCs w:val="24"/>
          <w:lang w:val="en" w:eastAsia="en-GB"/>
        </w:rPr>
        <w:t xml:space="preserve"> </w:t>
      </w:r>
      <w:r w:rsidR="002B4679" w:rsidRPr="004B7B9F">
        <w:rPr>
          <w:rFonts w:ascii="Arial" w:hAnsi="Arial" w:cs="Arial"/>
          <w:sz w:val="24"/>
          <w:szCs w:val="24"/>
        </w:rPr>
        <w:t xml:space="preserve">allow a GP practice to </w:t>
      </w:r>
      <w:r w:rsidRPr="004B7B9F">
        <w:rPr>
          <w:rFonts w:ascii="Arial" w:hAnsi="Arial" w:cs="Arial"/>
          <w:sz w:val="24"/>
          <w:szCs w:val="24"/>
        </w:rPr>
        <w:t xml:space="preserve">immediately </w:t>
      </w:r>
      <w:r w:rsidR="002B4679" w:rsidRPr="004B7B9F">
        <w:rPr>
          <w:rFonts w:ascii="Arial" w:hAnsi="Arial" w:cs="Arial"/>
          <w:sz w:val="24"/>
          <w:szCs w:val="24"/>
        </w:rPr>
        <w:t xml:space="preserve">remove a patient </w:t>
      </w:r>
      <w:r w:rsidR="00B15B39" w:rsidRPr="004B7B9F">
        <w:rPr>
          <w:rFonts w:ascii="Arial" w:hAnsi="Arial" w:cs="Arial"/>
          <w:sz w:val="24"/>
          <w:szCs w:val="24"/>
        </w:rPr>
        <w:t xml:space="preserve">from their list </w:t>
      </w:r>
      <w:r w:rsidR="002B4679" w:rsidRPr="004B7B9F">
        <w:rPr>
          <w:rFonts w:ascii="Arial" w:hAnsi="Arial" w:cs="Arial"/>
          <w:sz w:val="24"/>
          <w:szCs w:val="24"/>
        </w:rPr>
        <w:t xml:space="preserve">following any incident </w:t>
      </w:r>
      <w:r w:rsidR="00A319BD" w:rsidRPr="004B7B9F">
        <w:rPr>
          <w:rFonts w:ascii="Arial" w:hAnsi="Arial" w:cs="Arial"/>
          <w:sz w:val="24"/>
          <w:szCs w:val="24"/>
        </w:rPr>
        <w:t>where a</w:t>
      </w:r>
      <w:r w:rsidR="002B4679" w:rsidRPr="004B7B9F">
        <w:rPr>
          <w:rFonts w:ascii="Arial" w:hAnsi="Arial" w:cs="Arial"/>
          <w:sz w:val="24"/>
          <w:szCs w:val="24"/>
        </w:rPr>
        <w:t xml:space="preserve"> GP or member of practice staff</w:t>
      </w:r>
      <w:r w:rsidR="00A319BD" w:rsidRPr="004B7B9F">
        <w:rPr>
          <w:rFonts w:ascii="Arial" w:hAnsi="Arial" w:cs="Arial"/>
          <w:sz w:val="24"/>
          <w:szCs w:val="24"/>
        </w:rPr>
        <w:t xml:space="preserve"> has</w:t>
      </w:r>
      <w:r w:rsidR="002B4679" w:rsidRPr="004B7B9F">
        <w:rPr>
          <w:rFonts w:ascii="Arial" w:hAnsi="Arial" w:cs="Arial"/>
          <w:sz w:val="24"/>
          <w:szCs w:val="24"/>
        </w:rPr>
        <w:t xml:space="preserve"> fear</w:t>
      </w:r>
      <w:r w:rsidR="00A319BD" w:rsidRPr="004B7B9F">
        <w:rPr>
          <w:rFonts w:ascii="Arial" w:hAnsi="Arial" w:cs="Arial"/>
          <w:sz w:val="24"/>
          <w:szCs w:val="24"/>
        </w:rPr>
        <w:t>ed</w:t>
      </w:r>
      <w:r w:rsidR="002B4679" w:rsidRPr="004B7B9F">
        <w:rPr>
          <w:rFonts w:ascii="Arial" w:hAnsi="Arial" w:cs="Arial"/>
          <w:sz w:val="24"/>
          <w:szCs w:val="24"/>
        </w:rPr>
        <w:t xml:space="preserve"> for their safety</w:t>
      </w:r>
      <w:r w:rsidR="00A319BD" w:rsidRPr="004B7B9F">
        <w:rPr>
          <w:rFonts w:ascii="Arial" w:hAnsi="Arial" w:cs="Arial"/>
          <w:sz w:val="24"/>
          <w:szCs w:val="24"/>
        </w:rPr>
        <w:t xml:space="preserve"> or wellbeing</w:t>
      </w:r>
      <w:r w:rsidRPr="004B7B9F">
        <w:rPr>
          <w:rFonts w:ascii="Arial" w:hAnsi="Arial" w:cs="Arial"/>
          <w:sz w:val="24"/>
          <w:szCs w:val="24"/>
        </w:rPr>
        <w:t>, resulting in the incident being reported to the police.</w:t>
      </w:r>
      <w:r w:rsidR="00647A8E" w:rsidRPr="004B7B9F">
        <w:rPr>
          <w:rFonts w:ascii="Arial" w:hAnsi="Arial" w:cs="Arial"/>
          <w:sz w:val="24"/>
          <w:szCs w:val="24"/>
        </w:rPr>
        <w:t xml:space="preserve"> </w:t>
      </w:r>
    </w:p>
    <w:p w14:paraId="45F6C8D2" w14:textId="77777777" w:rsidR="00792BC5" w:rsidRPr="004B7B9F" w:rsidRDefault="00792BC5">
      <w:pPr>
        <w:rPr>
          <w:rFonts w:ascii="Arial" w:hAnsi="Arial" w:cs="Arial"/>
          <w:b/>
          <w:sz w:val="24"/>
          <w:szCs w:val="24"/>
        </w:rPr>
      </w:pPr>
      <w:r w:rsidRPr="004B7B9F">
        <w:rPr>
          <w:rFonts w:ascii="Arial" w:hAnsi="Arial" w:cs="Arial"/>
          <w:b/>
          <w:sz w:val="24"/>
          <w:szCs w:val="24"/>
        </w:rPr>
        <w:t>W</w:t>
      </w:r>
      <w:r w:rsidR="001900C8" w:rsidRPr="004B7B9F">
        <w:rPr>
          <w:rFonts w:ascii="Arial" w:hAnsi="Arial" w:cs="Arial"/>
          <w:b/>
          <w:sz w:val="24"/>
          <w:szCs w:val="24"/>
        </w:rPr>
        <w:t>h</w:t>
      </w:r>
      <w:r w:rsidRPr="004B7B9F">
        <w:rPr>
          <w:rFonts w:ascii="Arial" w:hAnsi="Arial" w:cs="Arial"/>
          <w:b/>
          <w:sz w:val="24"/>
          <w:szCs w:val="24"/>
        </w:rPr>
        <w:t>at is a Special Allocation Scheme?</w:t>
      </w:r>
    </w:p>
    <w:p w14:paraId="2782EC91" w14:textId="77777777" w:rsidR="005C386B" w:rsidRPr="004B7B9F" w:rsidRDefault="00792BC5">
      <w:pPr>
        <w:rPr>
          <w:rFonts w:ascii="Arial" w:hAnsi="Arial" w:cs="Arial"/>
          <w:b/>
          <w:sz w:val="24"/>
          <w:szCs w:val="24"/>
        </w:rPr>
      </w:pPr>
      <w:r w:rsidRPr="004B7B9F">
        <w:rPr>
          <w:rFonts w:ascii="Arial" w:hAnsi="Arial" w:cs="Arial"/>
          <w:sz w:val="24"/>
          <w:szCs w:val="24"/>
        </w:rPr>
        <w:t xml:space="preserve">Special Allocation Schemes </w:t>
      </w:r>
      <w:r w:rsidR="001900C8" w:rsidRPr="004B7B9F">
        <w:rPr>
          <w:rFonts w:ascii="Arial" w:hAnsi="Arial" w:cs="Arial"/>
          <w:sz w:val="24"/>
          <w:szCs w:val="24"/>
        </w:rPr>
        <w:t xml:space="preserve">were created to </w:t>
      </w:r>
      <w:r w:rsidRPr="004B7B9F">
        <w:rPr>
          <w:rFonts w:ascii="Arial" w:hAnsi="Arial" w:cs="Arial"/>
          <w:sz w:val="24"/>
          <w:szCs w:val="24"/>
        </w:rPr>
        <w:t xml:space="preserve">ensure that patients who have been removed </w:t>
      </w:r>
      <w:r w:rsidR="001B58C4" w:rsidRPr="004B7B9F">
        <w:rPr>
          <w:rFonts w:ascii="Arial" w:hAnsi="Arial" w:cs="Arial"/>
          <w:sz w:val="24"/>
          <w:szCs w:val="24"/>
        </w:rPr>
        <w:t>from a practice patient list</w:t>
      </w:r>
      <w:r w:rsidRPr="004B7B9F">
        <w:rPr>
          <w:rFonts w:ascii="Arial" w:hAnsi="Arial" w:cs="Arial"/>
          <w:sz w:val="24"/>
          <w:szCs w:val="24"/>
        </w:rPr>
        <w:t xml:space="preserve"> can continue to access </w:t>
      </w:r>
      <w:r w:rsidR="00336515" w:rsidRPr="004B7B9F">
        <w:rPr>
          <w:rFonts w:ascii="Arial" w:hAnsi="Arial" w:cs="Arial"/>
          <w:sz w:val="24"/>
          <w:szCs w:val="24"/>
        </w:rPr>
        <w:t>healthcare services at an alternative, specific GP practice</w:t>
      </w:r>
      <w:r w:rsidRPr="004B7B9F">
        <w:rPr>
          <w:rFonts w:ascii="Arial" w:hAnsi="Arial" w:cs="Arial"/>
          <w:sz w:val="24"/>
          <w:szCs w:val="24"/>
        </w:rPr>
        <w:t xml:space="preserve">. </w:t>
      </w:r>
    </w:p>
    <w:p w14:paraId="64BA4D11" w14:textId="77777777" w:rsidR="00792BC5" w:rsidRPr="004B7B9F" w:rsidRDefault="00792BC5">
      <w:pPr>
        <w:rPr>
          <w:rFonts w:ascii="Arial" w:hAnsi="Arial" w:cs="Arial"/>
          <w:b/>
          <w:sz w:val="24"/>
          <w:szCs w:val="24"/>
        </w:rPr>
      </w:pPr>
      <w:r w:rsidRPr="004B7B9F">
        <w:rPr>
          <w:rFonts w:ascii="Arial" w:hAnsi="Arial" w:cs="Arial"/>
          <w:b/>
          <w:sz w:val="24"/>
          <w:szCs w:val="24"/>
        </w:rPr>
        <w:t xml:space="preserve">I disagree with the decision to remove me from my practice and place me on the scheme. </w:t>
      </w:r>
      <w:r w:rsidR="006F7392" w:rsidRPr="004B7B9F">
        <w:rPr>
          <w:rFonts w:ascii="Arial" w:hAnsi="Arial" w:cs="Arial"/>
          <w:b/>
          <w:sz w:val="24"/>
          <w:szCs w:val="24"/>
        </w:rPr>
        <w:t>Can I appeal?</w:t>
      </w:r>
    </w:p>
    <w:p w14:paraId="5A2B6F93" w14:textId="77777777" w:rsidR="00AA26A4" w:rsidRPr="004B7B9F" w:rsidRDefault="00792BC5">
      <w:pPr>
        <w:rPr>
          <w:rFonts w:ascii="Arial" w:hAnsi="Arial" w:cs="Arial"/>
          <w:sz w:val="24"/>
          <w:szCs w:val="24"/>
        </w:rPr>
      </w:pPr>
      <w:r w:rsidRPr="004B7B9F">
        <w:rPr>
          <w:rFonts w:ascii="Arial" w:hAnsi="Arial" w:cs="Arial"/>
          <w:sz w:val="24"/>
          <w:szCs w:val="24"/>
        </w:rPr>
        <w:t xml:space="preserve">The decision to remove you from </w:t>
      </w:r>
      <w:r w:rsidR="001B58C4" w:rsidRPr="004B7B9F">
        <w:rPr>
          <w:rFonts w:ascii="Arial" w:hAnsi="Arial" w:cs="Arial"/>
          <w:sz w:val="24"/>
          <w:szCs w:val="24"/>
        </w:rPr>
        <w:t xml:space="preserve">the patient list </w:t>
      </w:r>
      <w:r w:rsidR="00B15B39" w:rsidRPr="004B7B9F">
        <w:rPr>
          <w:rFonts w:ascii="Arial" w:hAnsi="Arial" w:cs="Arial"/>
          <w:sz w:val="24"/>
          <w:szCs w:val="24"/>
        </w:rPr>
        <w:t>at [</w:t>
      </w:r>
      <w:r w:rsidR="001B58C4" w:rsidRPr="004B7B9F">
        <w:rPr>
          <w:rFonts w:ascii="Arial" w:hAnsi="Arial" w:cs="Arial"/>
          <w:sz w:val="24"/>
          <w:szCs w:val="24"/>
          <w:highlight w:val="yellow"/>
        </w:rPr>
        <w:t>name of practice</w:t>
      </w:r>
      <w:r w:rsidR="001B58C4" w:rsidRPr="004B7B9F">
        <w:rPr>
          <w:rFonts w:ascii="Arial" w:hAnsi="Arial" w:cs="Arial"/>
          <w:sz w:val="24"/>
          <w:szCs w:val="24"/>
        </w:rPr>
        <w:t xml:space="preserve">] </w:t>
      </w:r>
      <w:r w:rsidRPr="004B7B9F">
        <w:rPr>
          <w:rFonts w:ascii="Arial" w:hAnsi="Arial" w:cs="Arial"/>
          <w:sz w:val="24"/>
          <w:szCs w:val="24"/>
        </w:rPr>
        <w:t>and place you on a Special Allocation Scheme was made in ac</w:t>
      </w:r>
      <w:r w:rsidR="00647A8E" w:rsidRPr="004B7B9F">
        <w:rPr>
          <w:rFonts w:ascii="Arial" w:hAnsi="Arial" w:cs="Arial"/>
          <w:sz w:val="24"/>
          <w:szCs w:val="24"/>
        </w:rPr>
        <w:t xml:space="preserve">cordance with </w:t>
      </w:r>
      <w:r w:rsidR="00B15B39" w:rsidRPr="004B7B9F">
        <w:rPr>
          <w:rFonts w:ascii="Arial" w:hAnsi="Arial" w:cs="Arial"/>
          <w:sz w:val="24"/>
          <w:szCs w:val="24"/>
        </w:rPr>
        <w:t xml:space="preserve">NHS </w:t>
      </w:r>
      <w:r w:rsidR="001B58C4" w:rsidRPr="004B7B9F">
        <w:rPr>
          <w:rFonts w:ascii="Arial" w:hAnsi="Arial" w:cs="Arial"/>
          <w:sz w:val="24"/>
          <w:szCs w:val="24"/>
        </w:rPr>
        <w:t>r</w:t>
      </w:r>
      <w:r w:rsidR="00647A8E" w:rsidRPr="004B7B9F">
        <w:rPr>
          <w:rFonts w:ascii="Arial" w:hAnsi="Arial" w:cs="Arial"/>
          <w:sz w:val="24"/>
          <w:szCs w:val="24"/>
        </w:rPr>
        <w:t>egulations</w:t>
      </w:r>
      <w:r w:rsidR="00336515" w:rsidRPr="004B7B9F">
        <w:rPr>
          <w:rFonts w:ascii="Arial" w:hAnsi="Arial" w:cs="Arial"/>
          <w:sz w:val="24"/>
          <w:szCs w:val="24"/>
        </w:rPr>
        <w:fldChar w:fldCharType="begin"/>
      </w:r>
      <w:r w:rsidR="00336515" w:rsidRPr="004B7B9F">
        <w:rPr>
          <w:rFonts w:ascii="Arial" w:hAnsi="Arial" w:cs="Arial"/>
          <w:sz w:val="24"/>
          <w:szCs w:val="24"/>
        </w:rPr>
        <w:instrText xml:space="preserve"> NOTEREF _Ref493858156 \h</w:instrText>
      </w:r>
      <w:r w:rsidR="004B7B9F" w:rsidRPr="004B7B9F">
        <w:rPr>
          <w:rFonts w:ascii="Arial" w:hAnsi="Arial" w:cs="Arial"/>
          <w:sz w:val="24"/>
          <w:szCs w:val="24"/>
        </w:rPr>
        <w:instrText xml:space="preserve"> \f</w:instrText>
      </w:r>
      <w:r w:rsidR="00336515" w:rsidRPr="004B7B9F">
        <w:rPr>
          <w:rFonts w:ascii="Arial" w:hAnsi="Arial" w:cs="Arial"/>
          <w:sz w:val="24"/>
          <w:szCs w:val="24"/>
        </w:rPr>
        <w:instrText xml:space="preserve"> </w:instrText>
      </w:r>
      <w:r w:rsidR="004B7B9F" w:rsidRPr="004B7B9F">
        <w:rPr>
          <w:rFonts w:ascii="Arial" w:hAnsi="Arial" w:cs="Arial"/>
          <w:sz w:val="24"/>
          <w:szCs w:val="24"/>
        </w:rPr>
        <w:instrText xml:space="preserve"> \* MERGEFORMAT </w:instrText>
      </w:r>
      <w:r w:rsidR="00336515" w:rsidRPr="004B7B9F">
        <w:rPr>
          <w:rFonts w:ascii="Arial" w:hAnsi="Arial" w:cs="Arial"/>
          <w:sz w:val="24"/>
          <w:szCs w:val="24"/>
        </w:rPr>
      </w:r>
      <w:r w:rsidR="00336515" w:rsidRPr="004B7B9F">
        <w:rPr>
          <w:rFonts w:ascii="Arial" w:hAnsi="Arial" w:cs="Arial"/>
          <w:sz w:val="24"/>
          <w:szCs w:val="24"/>
        </w:rPr>
        <w:fldChar w:fldCharType="separate"/>
      </w:r>
      <w:r w:rsidR="004B7B9F" w:rsidRPr="004B7B9F">
        <w:rPr>
          <w:rStyle w:val="FootnoteReference"/>
          <w:rFonts w:ascii="Arial" w:hAnsi="Arial" w:cs="Arial"/>
          <w:sz w:val="24"/>
          <w:szCs w:val="24"/>
        </w:rPr>
        <w:t>1</w:t>
      </w:r>
      <w:r w:rsidR="00336515" w:rsidRPr="004B7B9F">
        <w:rPr>
          <w:rFonts w:ascii="Arial" w:hAnsi="Arial" w:cs="Arial"/>
          <w:sz w:val="24"/>
          <w:szCs w:val="24"/>
        </w:rPr>
        <w:fldChar w:fldCharType="end"/>
      </w:r>
      <w:r w:rsidR="00647A8E" w:rsidRPr="004B7B9F">
        <w:rPr>
          <w:rFonts w:ascii="Arial" w:hAnsi="Arial" w:cs="Arial"/>
          <w:sz w:val="24"/>
          <w:szCs w:val="24"/>
        </w:rPr>
        <w:t xml:space="preserve">. </w:t>
      </w:r>
      <w:r w:rsidR="007B6F6B" w:rsidRPr="004B7B9F">
        <w:rPr>
          <w:rFonts w:ascii="Arial" w:hAnsi="Arial" w:cs="Arial"/>
          <w:sz w:val="24"/>
          <w:szCs w:val="24"/>
        </w:rPr>
        <w:t xml:space="preserve">Your </w:t>
      </w:r>
      <w:r w:rsidR="001B58C4" w:rsidRPr="004B7B9F">
        <w:rPr>
          <w:rFonts w:ascii="Arial" w:hAnsi="Arial" w:cs="Arial"/>
          <w:sz w:val="24"/>
          <w:szCs w:val="24"/>
        </w:rPr>
        <w:t xml:space="preserve">registration </w:t>
      </w:r>
      <w:r w:rsidR="00647A8E" w:rsidRPr="004B7B9F">
        <w:rPr>
          <w:rFonts w:ascii="Arial" w:hAnsi="Arial" w:cs="Arial"/>
          <w:sz w:val="24"/>
          <w:szCs w:val="24"/>
        </w:rPr>
        <w:t xml:space="preserve">on the scheme </w:t>
      </w:r>
      <w:r w:rsidR="007B6F6B" w:rsidRPr="004B7B9F">
        <w:rPr>
          <w:rFonts w:ascii="Arial" w:hAnsi="Arial" w:cs="Arial"/>
          <w:sz w:val="24"/>
          <w:szCs w:val="24"/>
        </w:rPr>
        <w:t xml:space="preserve">will be reviewed </w:t>
      </w:r>
      <w:r w:rsidR="00647A8E" w:rsidRPr="004B7B9F">
        <w:rPr>
          <w:rFonts w:ascii="Arial" w:hAnsi="Arial" w:cs="Arial"/>
          <w:sz w:val="24"/>
          <w:szCs w:val="24"/>
        </w:rPr>
        <w:t xml:space="preserve">every </w:t>
      </w:r>
      <w:r w:rsidR="007B6F6B" w:rsidRPr="004B7B9F">
        <w:rPr>
          <w:rFonts w:ascii="Arial" w:hAnsi="Arial" w:cs="Arial"/>
          <w:sz w:val="24"/>
          <w:szCs w:val="24"/>
        </w:rPr>
        <w:t xml:space="preserve">12 months.  </w:t>
      </w:r>
      <w:r w:rsidR="00647A8E" w:rsidRPr="004B7B9F">
        <w:rPr>
          <w:rFonts w:ascii="Arial" w:hAnsi="Arial" w:cs="Arial"/>
          <w:sz w:val="24"/>
          <w:szCs w:val="24"/>
        </w:rPr>
        <w:t xml:space="preserve">Until then, you must remain </w:t>
      </w:r>
      <w:r w:rsidR="001B58C4" w:rsidRPr="004B7B9F">
        <w:rPr>
          <w:rFonts w:ascii="Arial" w:hAnsi="Arial" w:cs="Arial"/>
          <w:sz w:val="24"/>
          <w:szCs w:val="24"/>
        </w:rPr>
        <w:t xml:space="preserve">with the specific GP practice </w:t>
      </w:r>
      <w:r w:rsidR="00647A8E" w:rsidRPr="004B7B9F">
        <w:rPr>
          <w:rFonts w:ascii="Arial" w:hAnsi="Arial" w:cs="Arial"/>
          <w:sz w:val="24"/>
          <w:szCs w:val="24"/>
        </w:rPr>
        <w:t>on the scheme</w:t>
      </w:r>
      <w:r w:rsidR="007B6F6B" w:rsidRPr="004B7B9F">
        <w:rPr>
          <w:rFonts w:ascii="Arial" w:hAnsi="Arial" w:cs="Arial"/>
          <w:sz w:val="24"/>
          <w:szCs w:val="24"/>
        </w:rPr>
        <w:t xml:space="preserve"> unless you believe you have been </w:t>
      </w:r>
      <w:r w:rsidR="00AA26A4" w:rsidRPr="004B7B9F">
        <w:rPr>
          <w:rFonts w:ascii="Arial" w:hAnsi="Arial" w:cs="Arial"/>
          <w:sz w:val="24"/>
          <w:szCs w:val="24"/>
        </w:rPr>
        <w:t xml:space="preserve">registered </w:t>
      </w:r>
      <w:r w:rsidR="007B6F6B" w:rsidRPr="004B7B9F">
        <w:rPr>
          <w:rFonts w:ascii="Arial" w:hAnsi="Arial" w:cs="Arial"/>
          <w:sz w:val="24"/>
          <w:szCs w:val="24"/>
        </w:rPr>
        <w:t>by mistake, or the incident on [</w:t>
      </w:r>
      <w:r w:rsidR="007B6F6B" w:rsidRPr="004B7B9F">
        <w:rPr>
          <w:rFonts w:ascii="Arial" w:hAnsi="Arial" w:cs="Arial"/>
          <w:sz w:val="24"/>
          <w:szCs w:val="24"/>
          <w:highlight w:val="yellow"/>
        </w:rPr>
        <w:t>date]</w:t>
      </w:r>
      <w:r w:rsidR="007B6F6B" w:rsidRPr="004B7B9F">
        <w:rPr>
          <w:rFonts w:ascii="Arial" w:hAnsi="Arial" w:cs="Arial"/>
          <w:sz w:val="24"/>
          <w:szCs w:val="24"/>
        </w:rPr>
        <w:t xml:space="preserve"> did not occur.  In which case</w:t>
      </w:r>
      <w:r w:rsidR="004B7B9F" w:rsidRPr="004B7B9F">
        <w:rPr>
          <w:rFonts w:ascii="Arial" w:hAnsi="Arial" w:cs="Arial"/>
          <w:sz w:val="24"/>
          <w:szCs w:val="24"/>
        </w:rPr>
        <w:t>,</w:t>
      </w:r>
      <w:r w:rsidR="007B6F6B" w:rsidRPr="004B7B9F">
        <w:rPr>
          <w:rFonts w:ascii="Arial" w:hAnsi="Arial" w:cs="Arial"/>
          <w:sz w:val="24"/>
          <w:szCs w:val="24"/>
        </w:rPr>
        <w:t xml:space="preserve"> you may appeal the decision </w:t>
      </w:r>
      <w:r w:rsidR="0036236A" w:rsidRPr="0036236A">
        <w:rPr>
          <w:rFonts w:ascii="Arial" w:hAnsi="Arial" w:cs="Arial"/>
          <w:sz w:val="24"/>
          <w:szCs w:val="24"/>
        </w:rPr>
        <w:t xml:space="preserve">within </w:t>
      </w:r>
      <w:r w:rsidR="005168CC">
        <w:rPr>
          <w:rFonts w:ascii="Arial" w:hAnsi="Arial" w:cs="Arial"/>
          <w:sz w:val="24"/>
          <w:szCs w:val="24"/>
        </w:rPr>
        <w:t>28</w:t>
      </w:r>
      <w:r w:rsidR="0036236A" w:rsidRPr="0036236A">
        <w:rPr>
          <w:rFonts w:ascii="Arial" w:hAnsi="Arial" w:cs="Arial"/>
          <w:sz w:val="24"/>
          <w:szCs w:val="24"/>
        </w:rPr>
        <w:t xml:space="preserve"> days of the date of this letter, </w:t>
      </w:r>
      <w:r w:rsidR="007B6F6B" w:rsidRPr="004B7B9F">
        <w:rPr>
          <w:rFonts w:ascii="Arial" w:hAnsi="Arial" w:cs="Arial"/>
          <w:sz w:val="24"/>
          <w:szCs w:val="24"/>
        </w:rPr>
        <w:t>by writing to</w:t>
      </w:r>
      <w:r w:rsidR="00433F51" w:rsidRPr="004B7B9F">
        <w:rPr>
          <w:rFonts w:ascii="Arial" w:hAnsi="Arial" w:cs="Arial"/>
          <w:sz w:val="24"/>
          <w:szCs w:val="24"/>
        </w:rPr>
        <w:t xml:space="preserve"> the </w:t>
      </w:r>
      <w:r w:rsidR="00DE2210" w:rsidRPr="004B7B9F">
        <w:rPr>
          <w:rFonts w:ascii="Arial" w:hAnsi="Arial" w:cs="Arial"/>
          <w:sz w:val="24"/>
          <w:szCs w:val="24"/>
        </w:rPr>
        <w:t>C</w:t>
      </w:r>
      <w:r w:rsidR="00433F51" w:rsidRPr="004B7B9F">
        <w:rPr>
          <w:rFonts w:ascii="Arial" w:hAnsi="Arial" w:cs="Arial"/>
          <w:sz w:val="24"/>
          <w:szCs w:val="24"/>
        </w:rPr>
        <w:t>ommissioner</w:t>
      </w:r>
      <w:r w:rsidR="00834CC2" w:rsidRPr="004B7B9F">
        <w:rPr>
          <w:rFonts w:ascii="Arial" w:hAnsi="Arial" w:cs="Arial"/>
          <w:sz w:val="24"/>
          <w:szCs w:val="24"/>
        </w:rPr>
        <w:t xml:space="preserve"> addressing it to the Special Allocation Liaison Team</w:t>
      </w:r>
      <w:r w:rsidR="00433F51" w:rsidRPr="004B7B9F">
        <w:rPr>
          <w:rFonts w:ascii="Arial" w:hAnsi="Arial" w:cs="Arial"/>
          <w:sz w:val="24"/>
          <w:szCs w:val="24"/>
        </w:rPr>
        <w:t>.</w:t>
      </w:r>
      <w:r w:rsidR="00AA26A4" w:rsidRPr="004B7B9F">
        <w:rPr>
          <w:rFonts w:ascii="Arial" w:hAnsi="Arial" w:cs="Arial"/>
          <w:sz w:val="24"/>
          <w:szCs w:val="24"/>
        </w:rPr>
        <w:t xml:space="preserve"> Details of how to contact them are below:</w:t>
      </w:r>
    </w:p>
    <w:tbl>
      <w:tblPr>
        <w:tblStyle w:val="TableGrid"/>
        <w:tblW w:w="0" w:type="auto"/>
        <w:tblInd w:w="108" w:type="dxa"/>
        <w:tblLook w:val="04A0" w:firstRow="1" w:lastRow="0" w:firstColumn="1" w:lastColumn="0" w:noHBand="0" w:noVBand="1"/>
      </w:tblPr>
      <w:tblGrid>
        <w:gridCol w:w="9747"/>
      </w:tblGrid>
      <w:tr w:rsidR="004B7B9F" w:rsidRPr="004B7B9F" w14:paraId="51CD84DA" w14:textId="77777777" w:rsidTr="0036410E">
        <w:trPr>
          <w:trHeight w:val="2055"/>
        </w:trPr>
        <w:tc>
          <w:tcPr>
            <w:tcW w:w="9747" w:type="dxa"/>
          </w:tcPr>
          <w:p w14:paraId="4F64318B" w14:textId="77777777" w:rsidR="004B7B9F" w:rsidRPr="004B7B9F" w:rsidRDefault="009D1633" w:rsidP="003A4376">
            <w:pPr>
              <w:rPr>
                <w:rFonts w:ascii="Arial" w:hAnsi="Arial" w:cs="Arial"/>
                <w:sz w:val="24"/>
                <w:szCs w:val="24"/>
              </w:rPr>
            </w:pPr>
            <w:r w:rsidRPr="009D1633">
              <w:rPr>
                <w:rFonts w:ascii="Arial" w:hAnsi="Arial" w:cs="Arial"/>
                <w:sz w:val="24"/>
                <w:szCs w:val="24"/>
                <w:highlight w:val="yellow"/>
              </w:rPr>
              <w:t>Commissioner Details</w:t>
            </w:r>
          </w:p>
        </w:tc>
      </w:tr>
    </w:tbl>
    <w:p w14:paraId="546E737D" w14:textId="77777777" w:rsidR="004B7B9F" w:rsidRDefault="004B7B9F">
      <w:pPr>
        <w:rPr>
          <w:rFonts w:ascii="Arial" w:hAnsi="Arial" w:cs="Arial"/>
          <w:b/>
          <w:sz w:val="24"/>
          <w:szCs w:val="24"/>
        </w:rPr>
      </w:pPr>
    </w:p>
    <w:p w14:paraId="2C516983" w14:textId="77777777" w:rsidR="00A53A36" w:rsidRDefault="00A53A36" w:rsidP="00A53A36">
      <w:pPr>
        <w:rPr>
          <w:rFonts w:ascii="Arial" w:hAnsi="Arial" w:cs="Arial"/>
          <w:color w:val="FF0000"/>
          <w:sz w:val="24"/>
          <w:szCs w:val="24"/>
        </w:rPr>
      </w:pPr>
      <w:r w:rsidRPr="00386E75">
        <w:rPr>
          <w:rFonts w:ascii="Arial" w:hAnsi="Arial" w:cs="Arial"/>
          <w:color w:val="FF0000"/>
          <w:sz w:val="24"/>
          <w:szCs w:val="24"/>
        </w:rPr>
        <w:t xml:space="preserve">Note: The NHS England complaints team at our customer contact centre (CCC) can not deal with your appeal, this is done by the local commissioner whose details have been provided above.  If you wish to complain about the appeals process, this can not be investigated until the appeal has been heard and a decision reached. In order to deal quickly and effectively with any subsequent complaint you may have, we would advise waiting for the decision of your appeal before making contact with the CCC.  </w:t>
      </w:r>
    </w:p>
    <w:p w14:paraId="4A499E08" w14:textId="77777777" w:rsidR="0036410E" w:rsidRDefault="0036410E">
      <w:pPr>
        <w:rPr>
          <w:rFonts w:ascii="Arial" w:hAnsi="Arial" w:cs="Arial"/>
          <w:b/>
          <w:sz w:val="24"/>
          <w:szCs w:val="24"/>
        </w:rPr>
      </w:pPr>
    </w:p>
    <w:p w14:paraId="054071C6" w14:textId="77777777" w:rsidR="0036410E" w:rsidRPr="004B7B9F" w:rsidRDefault="0036410E">
      <w:pPr>
        <w:rPr>
          <w:rFonts w:ascii="Arial" w:hAnsi="Arial" w:cs="Arial"/>
          <w:b/>
          <w:sz w:val="24"/>
          <w:szCs w:val="24"/>
        </w:rPr>
      </w:pPr>
    </w:p>
    <w:p w14:paraId="14597CBE" w14:textId="77777777" w:rsidR="0089558B" w:rsidRPr="004B7B9F" w:rsidRDefault="00FF0742">
      <w:pPr>
        <w:rPr>
          <w:rFonts w:ascii="Arial" w:hAnsi="Arial" w:cs="Arial"/>
          <w:b/>
          <w:sz w:val="24"/>
          <w:szCs w:val="24"/>
        </w:rPr>
      </w:pPr>
      <w:r w:rsidRPr="004B7B9F">
        <w:rPr>
          <w:rFonts w:ascii="Arial" w:hAnsi="Arial" w:cs="Arial"/>
          <w:b/>
          <w:sz w:val="24"/>
          <w:szCs w:val="24"/>
        </w:rPr>
        <w:lastRenderedPageBreak/>
        <w:t xml:space="preserve">The </w:t>
      </w:r>
      <w:r w:rsidR="00AA26A4" w:rsidRPr="004B7B9F">
        <w:rPr>
          <w:rFonts w:ascii="Arial" w:hAnsi="Arial" w:cs="Arial"/>
          <w:b/>
          <w:sz w:val="24"/>
          <w:szCs w:val="24"/>
        </w:rPr>
        <w:t xml:space="preserve">practice </w:t>
      </w:r>
      <w:r w:rsidR="00575995" w:rsidRPr="004B7B9F">
        <w:rPr>
          <w:rFonts w:ascii="Arial" w:hAnsi="Arial" w:cs="Arial"/>
          <w:b/>
          <w:sz w:val="24"/>
          <w:szCs w:val="24"/>
        </w:rPr>
        <w:t xml:space="preserve">you are asking me to attend is </w:t>
      </w:r>
      <w:r w:rsidR="0089558B" w:rsidRPr="004B7B9F">
        <w:rPr>
          <w:rFonts w:ascii="Arial" w:hAnsi="Arial" w:cs="Arial"/>
          <w:b/>
          <w:sz w:val="24"/>
          <w:szCs w:val="24"/>
        </w:rPr>
        <w:t xml:space="preserve">further away than the GP practice I </w:t>
      </w:r>
      <w:r w:rsidR="00AA26A4" w:rsidRPr="004B7B9F">
        <w:rPr>
          <w:rFonts w:ascii="Arial" w:hAnsi="Arial" w:cs="Arial"/>
          <w:b/>
          <w:sz w:val="24"/>
          <w:szCs w:val="24"/>
        </w:rPr>
        <w:t>used to go to</w:t>
      </w:r>
      <w:r w:rsidR="0089558B" w:rsidRPr="004B7B9F">
        <w:rPr>
          <w:rFonts w:ascii="Arial" w:hAnsi="Arial" w:cs="Arial"/>
          <w:b/>
          <w:sz w:val="24"/>
          <w:szCs w:val="24"/>
        </w:rPr>
        <w:t xml:space="preserve">. </w:t>
      </w:r>
      <w:r w:rsidR="00575995" w:rsidRPr="004B7B9F">
        <w:rPr>
          <w:rFonts w:ascii="Arial" w:hAnsi="Arial" w:cs="Arial"/>
          <w:b/>
          <w:sz w:val="24"/>
          <w:szCs w:val="24"/>
        </w:rPr>
        <w:t>How do I get there and will you pay my travel costs?</w:t>
      </w:r>
    </w:p>
    <w:p w14:paraId="48134743" w14:textId="77777777" w:rsidR="00575995" w:rsidRPr="004B7B9F" w:rsidRDefault="0089558B">
      <w:pPr>
        <w:rPr>
          <w:rFonts w:ascii="Arial" w:hAnsi="Arial" w:cs="Arial"/>
          <w:color w:val="000000" w:themeColor="text1"/>
          <w:sz w:val="24"/>
          <w:szCs w:val="24"/>
        </w:rPr>
      </w:pPr>
      <w:r w:rsidRPr="004B7B9F">
        <w:rPr>
          <w:rFonts w:ascii="Arial" w:hAnsi="Arial" w:cs="Arial"/>
          <w:color w:val="000000" w:themeColor="text1"/>
          <w:sz w:val="24"/>
          <w:szCs w:val="24"/>
        </w:rPr>
        <w:t xml:space="preserve">Special Allocation Schemes often cover a wide </w:t>
      </w:r>
      <w:r w:rsidR="00AA26A4" w:rsidRPr="004B7B9F">
        <w:rPr>
          <w:rFonts w:ascii="Arial" w:hAnsi="Arial" w:cs="Arial"/>
          <w:color w:val="000000" w:themeColor="text1"/>
          <w:sz w:val="24"/>
          <w:szCs w:val="24"/>
        </w:rPr>
        <w:t xml:space="preserve">geographical </w:t>
      </w:r>
      <w:r w:rsidRPr="004B7B9F">
        <w:rPr>
          <w:rFonts w:ascii="Arial" w:hAnsi="Arial" w:cs="Arial"/>
          <w:color w:val="000000" w:themeColor="text1"/>
          <w:sz w:val="24"/>
          <w:szCs w:val="24"/>
        </w:rPr>
        <w:t xml:space="preserve">area so you may have to travel </w:t>
      </w:r>
      <w:r w:rsidR="00AA26A4" w:rsidRPr="004B7B9F">
        <w:rPr>
          <w:rFonts w:ascii="Arial" w:hAnsi="Arial" w:cs="Arial"/>
          <w:color w:val="000000" w:themeColor="text1"/>
          <w:sz w:val="24"/>
          <w:szCs w:val="24"/>
        </w:rPr>
        <w:t xml:space="preserve">further than usual </w:t>
      </w:r>
      <w:r w:rsidR="00604254" w:rsidRPr="004B7B9F">
        <w:rPr>
          <w:rFonts w:ascii="Arial" w:hAnsi="Arial" w:cs="Arial"/>
          <w:color w:val="000000" w:themeColor="text1"/>
          <w:sz w:val="24"/>
          <w:szCs w:val="24"/>
        </w:rPr>
        <w:t>to attend an</w:t>
      </w:r>
      <w:r w:rsidRPr="004B7B9F">
        <w:rPr>
          <w:rFonts w:ascii="Arial" w:hAnsi="Arial" w:cs="Arial"/>
          <w:color w:val="000000" w:themeColor="text1"/>
          <w:sz w:val="24"/>
          <w:szCs w:val="24"/>
        </w:rPr>
        <w:t xml:space="preserve"> appointment. You are responsible for m</w:t>
      </w:r>
      <w:r w:rsidR="00604254" w:rsidRPr="004B7B9F">
        <w:rPr>
          <w:rFonts w:ascii="Arial" w:hAnsi="Arial" w:cs="Arial"/>
          <w:color w:val="000000" w:themeColor="text1"/>
          <w:sz w:val="24"/>
          <w:szCs w:val="24"/>
        </w:rPr>
        <w:t>aking your travel own arr</w:t>
      </w:r>
      <w:r w:rsidR="000D4174" w:rsidRPr="004B7B9F">
        <w:rPr>
          <w:rFonts w:ascii="Arial" w:hAnsi="Arial" w:cs="Arial"/>
          <w:color w:val="000000" w:themeColor="text1"/>
          <w:sz w:val="24"/>
          <w:szCs w:val="24"/>
        </w:rPr>
        <w:t xml:space="preserve">angements and paying any fares </w:t>
      </w:r>
      <w:r w:rsidR="00AA26A4" w:rsidRPr="004B7B9F">
        <w:rPr>
          <w:rFonts w:ascii="Arial" w:hAnsi="Arial" w:cs="Arial"/>
          <w:color w:val="000000" w:themeColor="text1"/>
          <w:sz w:val="24"/>
          <w:szCs w:val="24"/>
        </w:rPr>
        <w:t>/</w:t>
      </w:r>
      <w:r w:rsidR="000D4174" w:rsidRPr="004B7B9F">
        <w:rPr>
          <w:rFonts w:ascii="Arial" w:hAnsi="Arial" w:cs="Arial"/>
          <w:color w:val="000000" w:themeColor="text1"/>
          <w:sz w:val="24"/>
          <w:szCs w:val="24"/>
        </w:rPr>
        <w:t>costs</w:t>
      </w:r>
      <w:r w:rsidR="00AA26A4" w:rsidRPr="004B7B9F">
        <w:rPr>
          <w:rFonts w:ascii="Arial" w:hAnsi="Arial" w:cs="Arial"/>
          <w:color w:val="000000" w:themeColor="text1"/>
          <w:sz w:val="24"/>
          <w:szCs w:val="24"/>
        </w:rPr>
        <w:t xml:space="preserve"> to get to your appointment</w:t>
      </w:r>
      <w:r w:rsidR="00604254" w:rsidRPr="004B7B9F">
        <w:rPr>
          <w:rFonts w:ascii="Arial" w:hAnsi="Arial" w:cs="Arial"/>
          <w:color w:val="000000" w:themeColor="text1"/>
          <w:sz w:val="24"/>
          <w:szCs w:val="24"/>
        </w:rPr>
        <w:t>.</w:t>
      </w:r>
    </w:p>
    <w:p w14:paraId="26A19EB2" w14:textId="77777777" w:rsidR="000C39F4" w:rsidRPr="004B7B9F" w:rsidRDefault="006F7392">
      <w:pPr>
        <w:rPr>
          <w:rFonts w:ascii="Arial" w:hAnsi="Arial" w:cs="Arial"/>
          <w:b/>
          <w:sz w:val="24"/>
          <w:szCs w:val="24"/>
        </w:rPr>
      </w:pPr>
      <w:r w:rsidRPr="004B7B9F">
        <w:rPr>
          <w:rFonts w:ascii="Arial" w:hAnsi="Arial" w:cs="Arial"/>
          <w:b/>
          <w:sz w:val="24"/>
          <w:szCs w:val="24"/>
        </w:rPr>
        <w:t>I am still unhappy about the de</w:t>
      </w:r>
      <w:r w:rsidR="000C39F4" w:rsidRPr="004B7B9F">
        <w:rPr>
          <w:rFonts w:ascii="Arial" w:hAnsi="Arial" w:cs="Arial"/>
          <w:b/>
          <w:sz w:val="24"/>
          <w:szCs w:val="24"/>
        </w:rPr>
        <w:t>cision</w:t>
      </w:r>
      <w:r w:rsidR="00BA43D1" w:rsidRPr="004B7B9F">
        <w:rPr>
          <w:rFonts w:ascii="Arial" w:hAnsi="Arial" w:cs="Arial"/>
          <w:b/>
          <w:sz w:val="24"/>
          <w:szCs w:val="24"/>
        </w:rPr>
        <w:t xml:space="preserve"> to remove me from my existing practice</w:t>
      </w:r>
      <w:r w:rsidR="000C39F4" w:rsidRPr="004B7B9F">
        <w:rPr>
          <w:rFonts w:ascii="Arial" w:hAnsi="Arial" w:cs="Arial"/>
          <w:b/>
          <w:sz w:val="24"/>
          <w:szCs w:val="24"/>
        </w:rPr>
        <w:t xml:space="preserve">. How do I complain? </w:t>
      </w:r>
    </w:p>
    <w:p w14:paraId="2151E5D6" w14:textId="77777777" w:rsidR="0036410E" w:rsidRDefault="0036410E" w:rsidP="0036410E">
      <w:pPr>
        <w:rPr>
          <w:rFonts w:ascii="Arial" w:hAnsi="Arial" w:cs="Arial"/>
          <w:sz w:val="24"/>
          <w:szCs w:val="24"/>
        </w:rPr>
      </w:pPr>
      <w:r w:rsidRPr="004B7B9F">
        <w:rPr>
          <w:rFonts w:ascii="Arial" w:hAnsi="Arial" w:cs="Arial"/>
          <w:sz w:val="24"/>
          <w:szCs w:val="24"/>
        </w:rPr>
        <w:t xml:space="preserve">If </w:t>
      </w:r>
      <w:r>
        <w:rPr>
          <w:rFonts w:ascii="Arial" w:hAnsi="Arial" w:cs="Arial"/>
          <w:sz w:val="24"/>
          <w:szCs w:val="24"/>
        </w:rPr>
        <w:t xml:space="preserve">following any appeal against </w:t>
      </w:r>
      <w:r w:rsidRPr="004B7B9F">
        <w:rPr>
          <w:rFonts w:ascii="Arial" w:hAnsi="Arial" w:cs="Arial"/>
          <w:sz w:val="24"/>
          <w:szCs w:val="24"/>
        </w:rPr>
        <w:t>your removal from the patient list at your previous GP practice</w:t>
      </w:r>
      <w:r>
        <w:rPr>
          <w:rFonts w:ascii="Arial" w:hAnsi="Arial" w:cs="Arial"/>
          <w:sz w:val="24"/>
          <w:szCs w:val="24"/>
        </w:rPr>
        <w:t xml:space="preserve"> you remain dissatisfied</w:t>
      </w:r>
      <w:r w:rsidRPr="004B7B9F">
        <w:rPr>
          <w:rFonts w:ascii="Arial" w:hAnsi="Arial" w:cs="Arial"/>
          <w:sz w:val="24"/>
          <w:szCs w:val="24"/>
        </w:rPr>
        <w:t>, you can make a complaint</w:t>
      </w:r>
      <w:r>
        <w:rPr>
          <w:rFonts w:ascii="Arial" w:hAnsi="Arial" w:cs="Arial"/>
          <w:sz w:val="24"/>
          <w:szCs w:val="24"/>
        </w:rPr>
        <w:t xml:space="preserve"> about the </w:t>
      </w:r>
      <w:r w:rsidRPr="00ED4DBF">
        <w:rPr>
          <w:rFonts w:ascii="Arial" w:hAnsi="Arial" w:cs="Arial"/>
          <w:b/>
          <w:sz w:val="24"/>
          <w:szCs w:val="24"/>
        </w:rPr>
        <w:t>appeals process</w:t>
      </w:r>
      <w:r w:rsidRPr="004B7B9F">
        <w:rPr>
          <w:rFonts w:ascii="Arial" w:hAnsi="Arial" w:cs="Arial"/>
          <w:sz w:val="24"/>
          <w:szCs w:val="24"/>
        </w:rPr>
        <w:t xml:space="preserve">. If you decide to complain it is important to clearly explain why you believe the correct process has not been followed. </w:t>
      </w:r>
      <w:r w:rsidR="00767EB1" w:rsidRPr="004B7B9F">
        <w:rPr>
          <w:rFonts w:ascii="Arial" w:hAnsi="Arial" w:cs="Arial"/>
          <w:sz w:val="24"/>
          <w:szCs w:val="24"/>
        </w:rPr>
        <w:t xml:space="preserve">Whilst your complaint is being investigated you must remain registered with the scheme.  </w:t>
      </w:r>
    </w:p>
    <w:p w14:paraId="5DEB0E0B" w14:textId="77777777" w:rsidR="00FB19E4" w:rsidRPr="004B7B9F" w:rsidRDefault="00FB19E4">
      <w:pPr>
        <w:rPr>
          <w:rFonts w:ascii="Arial" w:hAnsi="Arial" w:cs="Arial"/>
          <w:sz w:val="24"/>
          <w:szCs w:val="24"/>
        </w:rPr>
      </w:pPr>
      <w:r w:rsidRPr="004B7B9F">
        <w:rPr>
          <w:rFonts w:ascii="Arial" w:hAnsi="Arial" w:cs="Arial"/>
          <w:sz w:val="24"/>
          <w:szCs w:val="24"/>
        </w:rPr>
        <w:t>You can complain</w:t>
      </w:r>
      <w:r w:rsidR="00BA43D1" w:rsidRPr="004B7B9F">
        <w:rPr>
          <w:rFonts w:ascii="Arial" w:hAnsi="Arial" w:cs="Arial"/>
          <w:sz w:val="24"/>
          <w:szCs w:val="24"/>
        </w:rPr>
        <w:t>:</w:t>
      </w:r>
    </w:p>
    <w:p w14:paraId="1D86AAE4" w14:textId="77777777" w:rsidR="00FB19E4" w:rsidRPr="004B7B9F" w:rsidRDefault="00FB19E4" w:rsidP="00FB19E4">
      <w:pPr>
        <w:pStyle w:val="NormalWeb"/>
        <w:shd w:val="clear" w:color="auto" w:fill="FFFFFF"/>
        <w:spacing w:before="0" w:beforeAutospacing="0" w:after="0" w:afterAutospacing="0"/>
        <w:textAlignment w:val="baseline"/>
        <w:rPr>
          <w:rStyle w:val="Strong"/>
          <w:rFonts w:ascii="Arial" w:hAnsi="Arial" w:cs="Arial"/>
          <w:color w:val="202A30"/>
          <w:bdr w:val="none" w:sz="0" w:space="0" w:color="auto" w:frame="1"/>
        </w:rPr>
      </w:pPr>
      <w:r w:rsidRPr="004B7B9F">
        <w:rPr>
          <w:rStyle w:val="Strong"/>
          <w:rFonts w:ascii="Arial" w:hAnsi="Arial" w:cs="Arial"/>
          <w:color w:val="202A30"/>
          <w:bdr w:val="none" w:sz="0" w:space="0" w:color="auto" w:frame="1"/>
        </w:rPr>
        <w:t>By post to:</w:t>
      </w:r>
    </w:p>
    <w:p w14:paraId="5256C013" w14:textId="77777777" w:rsidR="00BA43D1" w:rsidRPr="004B7B9F" w:rsidRDefault="00BA43D1" w:rsidP="00FB19E4">
      <w:pPr>
        <w:pStyle w:val="NormalWeb"/>
        <w:shd w:val="clear" w:color="auto" w:fill="FFFFFF"/>
        <w:spacing w:before="0" w:beforeAutospacing="0" w:after="0" w:afterAutospacing="0"/>
        <w:textAlignment w:val="baseline"/>
        <w:rPr>
          <w:rFonts w:ascii="Arial" w:hAnsi="Arial" w:cs="Arial"/>
          <w:color w:val="202A30"/>
        </w:rPr>
      </w:pPr>
    </w:p>
    <w:p w14:paraId="65136B2C" w14:textId="77777777"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r w:rsidRPr="004B7B9F">
        <w:rPr>
          <w:rStyle w:val="Strong"/>
          <w:rFonts w:ascii="Arial" w:hAnsi="Arial" w:cs="Arial"/>
          <w:color w:val="202A30"/>
          <w:bdr w:val="none" w:sz="0" w:space="0" w:color="auto" w:frame="1"/>
        </w:rPr>
        <w:t>NHS England</w:t>
      </w:r>
      <w:r w:rsidRPr="004B7B9F">
        <w:rPr>
          <w:rFonts w:ascii="Arial" w:hAnsi="Arial" w:cs="Arial"/>
          <w:color w:val="202A30"/>
        </w:rPr>
        <w:br/>
        <w:t>PO Box 16738</w:t>
      </w:r>
      <w:r w:rsidRPr="004B7B9F">
        <w:rPr>
          <w:rFonts w:ascii="Arial" w:hAnsi="Arial" w:cs="Arial"/>
          <w:color w:val="202A30"/>
        </w:rPr>
        <w:br/>
        <w:t>Redditch</w:t>
      </w:r>
      <w:r w:rsidRPr="004B7B9F">
        <w:rPr>
          <w:rFonts w:ascii="Arial" w:hAnsi="Arial" w:cs="Arial"/>
          <w:color w:val="202A30"/>
        </w:rPr>
        <w:br/>
        <w:t>B97 9PT</w:t>
      </w:r>
    </w:p>
    <w:p w14:paraId="350361C2" w14:textId="77777777"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p>
    <w:p w14:paraId="5DCA2318" w14:textId="77777777" w:rsidR="00FB19E4" w:rsidRDefault="00FB19E4" w:rsidP="00FB19E4">
      <w:pPr>
        <w:pStyle w:val="NormalWeb"/>
        <w:shd w:val="clear" w:color="auto" w:fill="FFFFFF"/>
        <w:spacing w:before="0" w:beforeAutospacing="0" w:after="0" w:afterAutospacing="0"/>
        <w:textAlignment w:val="baseline"/>
      </w:pPr>
      <w:r w:rsidRPr="004B7B9F">
        <w:rPr>
          <w:rStyle w:val="Strong"/>
          <w:rFonts w:ascii="Arial" w:hAnsi="Arial" w:cs="Arial"/>
          <w:color w:val="202A30"/>
          <w:bdr w:val="none" w:sz="0" w:space="0" w:color="auto" w:frame="1"/>
        </w:rPr>
        <w:t>By email to:</w:t>
      </w:r>
      <w:r w:rsidRPr="004B7B9F">
        <w:rPr>
          <w:rStyle w:val="apple-converted-space"/>
          <w:rFonts w:ascii="Arial" w:hAnsi="Arial" w:cs="Arial"/>
          <w:b/>
          <w:bCs/>
          <w:color w:val="202A30"/>
          <w:bdr w:val="none" w:sz="0" w:space="0" w:color="auto" w:frame="1"/>
        </w:rPr>
        <w:t> </w:t>
      </w:r>
      <w:hyperlink r:id="rId10" w:history="1">
        <w:r w:rsidRPr="004B7B9F">
          <w:rPr>
            <w:rStyle w:val="Hyperlink"/>
            <w:rFonts w:ascii="Arial" w:hAnsi="Arial" w:cs="Arial"/>
            <w:color w:val="005EB8"/>
            <w:bdr w:val="none" w:sz="0" w:space="0" w:color="auto" w:frame="1"/>
          </w:rPr>
          <w:t>england.contactus@nhs.net</w:t>
        </w:r>
      </w:hyperlink>
    </w:p>
    <w:p w14:paraId="2EB144D5" w14:textId="77777777" w:rsidR="00924448" w:rsidRPr="004B7B9F" w:rsidRDefault="00924448" w:rsidP="00FB19E4">
      <w:pPr>
        <w:pStyle w:val="NormalWeb"/>
        <w:shd w:val="clear" w:color="auto" w:fill="FFFFFF"/>
        <w:spacing w:before="0" w:beforeAutospacing="0" w:after="0" w:afterAutospacing="0"/>
        <w:textAlignment w:val="baseline"/>
        <w:rPr>
          <w:rFonts w:ascii="Arial" w:hAnsi="Arial" w:cs="Arial"/>
          <w:color w:val="202A30"/>
        </w:rPr>
      </w:pPr>
    </w:p>
    <w:p w14:paraId="61AA758B" w14:textId="77777777"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r w:rsidRPr="004B7B9F">
        <w:rPr>
          <w:rFonts w:ascii="Arial" w:hAnsi="Arial" w:cs="Arial"/>
          <w:color w:val="202A30"/>
        </w:rPr>
        <w:t xml:space="preserve">If you are </w:t>
      </w:r>
      <w:r w:rsidR="008E3F55" w:rsidRPr="004B7B9F">
        <w:rPr>
          <w:rFonts w:ascii="Arial" w:hAnsi="Arial" w:cs="Arial"/>
          <w:color w:val="202A30"/>
        </w:rPr>
        <w:t>making a complaint please state ‘</w:t>
      </w:r>
      <w:r w:rsidR="00B477C7" w:rsidRPr="004B7B9F">
        <w:rPr>
          <w:rStyle w:val="Strong"/>
          <w:rFonts w:ascii="Arial" w:hAnsi="Arial" w:cs="Arial"/>
          <w:color w:val="202A30"/>
          <w:bdr w:val="none" w:sz="0" w:space="0" w:color="auto" w:frame="1"/>
        </w:rPr>
        <w:t xml:space="preserve">Complaint’ </w:t>
      </w:r>
      <w:r w:rsidRPr="004B7B9F">
        <w:rPr>
          <w:rFonts w:ascii="Arial" w:hAnsi="Arial" w:cs="Arial"/>
          <w:color w:val="202A30"/>
        </w:rPr>
        <w:t>in the subject line.</w:t>
      </w:r>
    </w:p>
    <w:p w14:paraId="636C515A" w14:textId="77777777" w:rsidR="00FB19E4" w:rsidRPr="004B7B9F" w:rsidRDefault="00FB19E4" w:rsidP="00FB19E4">
      <w:pPr>
        <w:pStyle w:val="NormalWeb"/>
        <w:shd w:val="clear" w:color="auto" w:fill="FFFFFF"/>
        <w:spacing w:before="0" w:beforeAutospacing="0" w:after="0" w:afterAutospacing="0"/>
        <w:textAlignment w:val="baseline"/>
        <w:rPr>
          <w:rFonts w:ascii="Arial" w:hAnsi="Arial" w:cs="Arial"/>
          <w:color w:val="202A30"/>
        </w:rPr>
      </w:pPr>
    </w:p>
    <w:p w14:paraId="4D79CD33" w14:textId="77777777" w:rsidR="00FB19E4" w:rsidRPr="004B7B9F" w:rsidRDefault="00FB19E4" w:rsidP="00FB19E4">
      <w:pPr>
        <w:pStyle w:val="NormalWeb"/>
        <w:shd w:val="clear" w:color="auto" w:fill="FFFFFF"/>
        <w:spacing w:before="0" w:beforeAutospacing="0" w:after="0" w:afterAutospacing="0"/>
        <w:textAlignment w:val="baseline"/>
        <w:rPr>
          <w:rFonts w:ascii="Arial" w:hAnsi="Arial" w:cs="Arial"/>
          <w:bCs/>
          <w:color w:val="202A30"/>
          <w:bdr w:val="none" w:sz="0" w:space="0" w:color="auto" w:frame="1"/>
        </w:rPr>
      </w:pPr>
      <w:r w:rsidRPr="004B7B9F">
        <w:rPr>
          <w:rStyle w:val="Strong"/>
          <w:rFonts w:ascii="Arial" w:hAnsi="Arial" w:cs="Arial"/>
          <w:color w:val="202A30"/>
          <w:bdr w:val="none" w:sz="0" w:space="0" w:color="auto" w:frame="1"/>
        </w:rPr>
        <w:t xml:space="preserve">By telephone: 0300 311 22 33.  </w:t>
      </w:r>
      <w:r w:rsidRPr="004B7B9F">
        <w:rPr>
          <w:rStyle w:val="Strong"/>
          <w:rFonts w:ascii="Arial" w:hAnsi="Arial" w:cs="Arial"/>
          <w:b w:val="0"/>
          <w:color w:val="202A30"/>
          <w:bdr w:val="none" w:sz="0" w:space="0" w:color="auto" w:frame="1"/>
        </w:rPr>
        <w:t>Please note - if you decide to complain by phone, the advi</w:t>
      </w:r>
      <w:r w:rsidR="00B477C7" w:rsidRPr="004B7B9F">
        <w:rPr>
          <w:rStyle w:val="Strong"/>
          <w:rFonts w:ascii="Arial" w:hAnsi="Arial" w:cs="Arial"/>
          <w:b w:val="0"/>
          <w:color w:val="202A30"/>
          <w:bdr w:val="none" w:sz="0" w:space="0" w:color="auto" w:frame="1"/>
        </w:rPr>
        <w:t>sor will not have a</w:t>
      </w:r>
      <w:r w:rsidR="00BA43D1" w:rsidRPr="004B7B9F">
        <w:rPr>
          <w:rStyle w:val="Strong"/>
          <w:rFonts w:ascii="Arial" w:hAnsi="Arial" w:cs="Arial"/>
          <w:b w:val="0"/>
          <w:color w:val="202A30"/>
          <w:bdr w:val="none" w:sz="0" w:space="0" w:color="auto" w:frame="1"/>
        </w:rPr>
        <w:t xml:space="preserve">ccess to your records or </w:t>
      </w:r>
      <w:r w:rsidR="008E3F55" w:rsidRPr="004B7B9F">
        <w:rPr>
          <w:rStyle w:val="Strong"/>
          <w:rFonts w:ascii="Arial" w:hAnsi="Arial" w:cs="Arial"/>
          <w:b w:val="0"/>
          <w:color w:val="202A30"/>
          <w:bdr w:val="none" w:sz="0" w:space="0" w:color="auto" w:frame="1"/>
        </w:rPr>
        <w:t>details of</w:t>
      </w:r>
      <w:r w:rsidR="00D54F81" w:rsidRPr="004B7B9F">
        <w:rPr>
          <w:rStyle w:val="Strong"/>
          <w:rFonts w:ascii="Arial" w:hAnsi="Arial" w:cs="Arial"/>
          <w:b w:val="0"/>
          <w:color w:val="202A30"/>
          <w:bdr w:val="none" w:sz="0" w:space="0" w:color="auto" w:frame="1"/>
        </w:rPr>
        <w:t xml:space="preserve"> the incident</w:t>
      </w:r>
      <w:r w:rsidR="00B477C7" w:rsidRPr="004B7B9F">
        <w:rPr>
          <w:rStyle w:val="Strong"/>
          <w:rFonts w:ascii="Arial" w:hAnsi="Arial" w:cs="Arial"/>
          <w:b w:val="0"/>
          <w:color w:val="202A30"/>
          <w:bdr w:val="none" w:sz="0" w:space="0" w:color="auto" w:frame="1"/>
        </w:rPr>
        <w:t xml:space="preserve"> that resulted in</w:t>
      </w:r>
      <w:r w:rsidR="00D54F81" w:rsidRPr="004B7B9F">
        <w:rPr>
          <w:rStyle w:val="Strong"/>
          <w:rFonts w:ascii="Arial" w:hAnsi="Arial" w:cs="Arial"/>
          <w:b w:val="0"/>
          <w:color w:val="202A30"/>
          <w:bdr w:val="none" w:sz="0" w:space="0" w:color="auto" w:frame="1"/>
        </w:rPr>
        <w:t xml:space="preserve"> your removal from the surgery.</w:t>
      </w:r>
      <w:r w:rsidRPr="004B7B9F">
        <w:rPr>
          <w:rStyle w:val="Strong"/>
          <w:rFonts w:ascii="Arial" w:hAnsi="Arial" w:cs="Arial"/>
          <w:b w:val="0"/>
          <w:color w:val="202A30"/>
          <w:bdr w:val="none" w:sz="0" w:space="0" w:color="auto" w:frame="1"/>
        </w:rPr>
        <w:t xml:space="preserve"> </w:t>
      </w:r>
    </w:p>
    <w:p w14:paraId="54C1FFC2" w14:textId="77777777" w:rsidR="000C39F4" w:rsidRPr="004B7B9F" w:rsidRDefault="000C39F4">
      <w:pPr>
        <w:rPr>
          <w:rFonts w:ascii="Arial" w:hAnsi="Arial" w:cs="Arial"/>
          <w:sz w:val="24"/>
          <w:szCs w:val="24"/>
        </w:rPr>
      </w:pPr>
    </w:p>
    <w:p w14:paraId="317D9456" w14:textId="77777777" w:rsidR="009A4631" w:rsidRPr="004B7B9F" w:rsidRDefault="009A4631">
      <w:pPr>
        <w:rPr>
          <w:rFonts w:ascii="Arial" w:hAnsi="Arial" w:cs="Arial"/>
          <w:sz w:val="24"/>
          <w:szCs w:val="24"/>
        </w:rPr>
      </w:pPr>
    </w:p>
    <w:p w14:paraId="39B07F6F" w14:textId="77777777" w:rsidR="009A4631" w:rsidRPr="004B7B9F" w:rsidRDefault="009A4631">
      <w:pPr>
        <w:rPr>
          <w:rFonts w:ascii="Arial" w:hAnsi="Arial" w:cs="Arial"/>
          <w:sz w:val="24"/>
          <w:szCs w:val="24"/>
        </w:rPr>
      </w:pPr>
    </w:p>
    <w:p w14:paraId="43159725" w14:textId="77777777" w:rsidR="009A4631" w:rsidRPr="004B7B9F" w:rsidRDefault="009A4631">
      <w:pPr>
        <w:rPr>
          <w:rFonts w:ascii="Arial" w:hAnsi="Arial" w:cs="Arial"/>
          <w:sz w:val="24"/>
          <w:szCs w:val="24"/>
        </w:rPr>
      </w:pPr>
    </w:p>
    <w:sectPr w:rsidR="009A4631" w:rsidRPr="004B7B9F" w:rsidSect="00924448">
      <w:footerReference w:type="default" r:id="rId11"/>
      <w:headerReference w:type="first" r:id="rId12"/>
      <w:pgSz w:w="11907" w:h="16840" w:code="9"/>
      <w:pgMar w:top="1134" w:right="1134" w:bottom="567"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A599" w14:textId="77777777" w:rsidR="005C2203" w:rsidRDefault="005C2203" w:rsidP="00BB4EA5">
      <w:pPr>
        <w:spacing w:after="0" w:line="240" w:lineRule="auto"/>
      </w:pPr>
      <w:r>
        <w:separator/>
      </w:r>
    </w:p>
  </w:endnote>
  <w:endnote w:type="continuationSeparator" w:id="0">
    <w:p w14:paraId="01BAAF6F" w14:textId="77777777" w:rsidR="005C2203" w:rsidRDefault="005C2203" w:rsidP="00B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B7DB" w14:textId="77777777" w:rsidR="00C67BF5" w:rsidRDefault="00C67BF5" w:rsidP="00C67BF5">
    <w:pPr>
      <w:pStyle w:val="Footer"/>
      <w:rPr>
        <w:sz w:val="20"/>
      </w:rPr>
    </w:pPr>
    <w:r>
      <w:rPr>
        <w:sz w:val="20"/>
      </w:rPr>
      <w:t>Primary Care Support England is delivered on behalf of NHS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B874" w14:textId="77777777" w:rsidR="005C2203" w:rsidRDefault="005C2203" w:rsidP="00BB4EA5">
      <w:pPr>
        <w:spacing w:after="0" w:line="240" w:lineRule="auto"/>
      </w:pPr>
      <w:r>
        <w:separator/>
      </w:r>
    </w:p>
  </w:footnote>
  <w:footnote w:type="continuationSeparator" w:id="0">
    <w:p w14:paraId="329E0525" w14:textId="77777777" w:rsidR="005C2203" w:rsidRDefault="005C2203" w:rsidP="00BB4EA5">
      <w:pPr>
        <w:spacing w:after="0" w:line="240" w:lineRule="auto"/>
      </w:pPr>
      <w:r>
        <w:continuationSeparator/>
      </w:r>
    </w:p>
  </w:footnote>
  <w:footnote w:id="1">
    <w:p w14:paraId="73382F76" w14:textId="77777777" w:rsidR="00336515" w:rsidRPr="00922457" w:rsidRDefault="00336515">
      <w:pPr>
        <w:pStyle w:val="FootnoteText"/>
      </w:pPr>
      <w:r w:rsidRPr="00922457">
        <w:rPr>
          <w:rStyle w:val="FootnoteReference"/>
        </w:rPr>
        <w:footnoteRef/>
      </w:r>
      <w:r w:rsidRPr="00922457">
        <w:t xml:space="preserve"> </w:t>
      </w:r>
      <w:r w:rsidRPr="00922457">
        <w:rPr>
          <w:rFonts w:ascii="Arial" w:hAnsi="Arial" w:cs="Arial"/>
        </w:rPr>
        <w:t xml:space="preserve">The National Health Service (General Medical Services Contracts) Regulations 2015 and the </w:t>
      </w:r>
      <w:r w:rsidRPr="00922457">
        <w:rPr>
          <w:rFonts w:ascii="Arial" w:hAnsi="Arial" w:cs="Arial"/>
          <w:color w:val="000000" w:themeColor="text1"/>
          <w:lang w:val="en" w:eastAsia="en-GB"/>
        </w:rPr>
        <w:t>The National Health Service (Personal Medical Services Agreements) Regulations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D22D" w14:textId="77777777" w:rsidR="00924448" w:rsidRDefault="00924448" w:rsidP="00924448">
    <w:pPr>
      <w:pStyle w:val="Header"/>
      <w:jc w:val="right"/>
    </w:pPr>
    <w:r>
      <w:rPr>
        <w:noProof/>
      </w:rPr>
      <w:drawing>
        <wp:inline distT="0" distB="0" distL="0" distR="0" wp14:anchorId="4D854909" wp14:editId="3949CFC3">
          <wp:extent cx="1009650" cy="825500"/>
          <wp:effectExtent l="0" t="0" r="0" b="0"/>
          <wp:docPr id="1400714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25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020"/>
    <w:rsid w:val="00015CFB"/>
    <w:rsid w:val="00085CC2"/>
    <w:rsid w:val="000A04E5"/>
    <w:rsid w:val="000C39F4"/>
    <w:rsid w:val="000C40F8"/>
    <w:rsid w:val="000D4174"/>
    <w:rsid w:val="000F7E84"/>
    <w:rsid w:val="00130D4B"/>
    <w:rsid w:val="0018029F"/>
    <w:rsid w:val="001900C8"/>
    <w:rsid w:val="001933FF"/>
    <w:rsid w:val="001B58C4"/>
    <w:rsid w:val="001B758C"/>
    <w:rsid w:val="001E0382"/>
    <w:rsid w:val="00200A45"/>
    <w:rsid w:val="0020439C"/>
    <w:rsid w:val="002111B7"/>
    <w:rsid w:val="00242FA6"/>
    <w:rsid w:val="00261FEF"/>
    <w:rsid w:val="002B4679"/>
    <w:rsid w:val="002B7C6E"/>
    <w:rsid w:val="003147BA"/>
    <w:rsid w:val="003325D3"/>
    <w:rsid w:val="00336515"/>
    <w:rsid w:val="00345603"/>
    <w:rsid w:val="00347618"/>
    <w:rsid w:val="0036034A"/>
    <w:rsid w:val="00360C2F"/>
    <w:rsid w:val="0036236A"/>
    <w:rsid w:val="0036410E"/>
    <w:rsid w:val="00364B20"/>
    <w:rsid w:val="003A4376"/>
    <w:rsid w:val="003A75F7"/>
    <w:rsid w:val="003B6812"/>
    <w:rsid w:val="003D51A8"/>
    <w:rsid w:val="003E296B"/>
    <w:rsid w:val="00415139"/>
    <w:rsid w:val="00417717"/>
    <w:rsid w:val="00433F51"/>
    <w:rsid w:val="00444D93"/>
    <w:rsid w:val="00466AC9"/>
    <w:rsid w:val="004903A3"/>
    <w:rsid w:val="004A3F83"/>
    <w:rsid w:val="004B362F"/>
    <w:rsid w:val="004B7B9F"/>
    <w:rsid w:val="005168CC"/>
    <w:rsid w:val="00517AFB"/>
    <w:rsid w:val="00525020"/>
    <w:rsid w:val="00575995"/>
    <w:rsid w:val="005A38F3"/>
    <w:rsid w:val="005B7EAD"/>
    <w:rsid w:val="005C2203"/>
    <w:rsid w:val="005C386B"/>
    <w:rsid w:val="005C6D09"/>
    <w:rsid w:val="00604254"/>
    <w:rsid w:val="00634277"/>
    <w:rsid w:val="00641564"/>
    <w:rsid w:val="00647A8E"/>
    <w:rsid w:val="006511B5"/>
    <w:rsid w:val="006D1210"/>
    <w:rsid w:val="006F5070"/>
    <w:rsid w:val="006F7392"/>
    <w:rsid w:val="00734DFA"/>
    <w:rsid w:val="00767EB1"/>
    <w:rsid w:val="00771FDE"/>
    <w:rsid w:val="00772134"/>
    <w:rsid w:val="00792BC5"/>
    <w:rsid w:val="007B6F6B"/>
    <w:rsid w:val="007C4B3F"/>
    <w:rsid w:val="00834CC2"/>
    <w:rsid w:val="00866594"/>
    <w:rsid w:val="00882E1E"/>
    <w:rsid w:val="0088523F"/>
    <w:rsid w:val="0089558B"/>
    <w:rsid w:val="008C3118"/>
    <w:rsid w:val="008E3F55"/>
    <w:rsid w:val="00906DD0"/>
    <w:rsid w:val="00922457"/>
    <w:rsid w:val="00924448"/>
    <w:rsid w:val="00955C2C"/>
    <w:rsid w:val="009840B7"/>
    <w:rsid w:val="009A4631"/>
    <w:rsid w:val="009D1633"/>
    <w:rsid w:val="00A319BD"/>
    <w:rsid w:val="00A53A36"/>
    <w:rsid w:val="00A60049"/>
    <w:rsid w:val="00A86EE2"/>
    <w:rsid w:val="00A914D0"/>
    <w:rsid w:val="00AA26A4"/>
    <w:rsid w:val="00AA370F"/>
    <w:rsid w:val="00AD226E"/>
    <w:rsid w:val="00B07E2E"/>
    <w:rsid w:val="00B15B39"/>
    <w:rsid w:val="00B23C50"/>
    <w:rsid w:val="00B477C7"/>
    <w:rsid w:val="00B62434"/>
    <w:rsid w:val="00B87646"/>
    <w:rsid w:val="00BA3BF8"/>
    <w:rsid w:val="00BA43D1"/>
    <w:rsid w:val="00BB4EA5"/>
    <w:rsid w:val="00BC2AAE"/>
    <w:rsid w:val="00C451DE"/>
    <w:rsid w:val="00C523ED"/>
    <w:rsid w:val="00C55A16"/>
    <w:rsid w:val="00C63DF9"/>
    <w:rsid w:val="00C67BF5"/>
    <w:rsid w:val="00C76AB8"/>
    <w:rsid w:val="00CD4622"/>
    <w:rsid w:val="00D03153"/>
    <w:rsid w:val="00D54F81"/>
    <w:rsid w:val="00D97D3B"/>
    <w:rsid w:val="00DE2210"/>
    <w:rsid w:val="00DE25C2"/>
    <w:rsid w:val="00E37E36"/>
    <w:rsid w:val="00E567F4"/>
    <w:rsid w:val="00E6498C"/>
    <w:rsid w:val="00E80F29"/>
    <w:rsid w:val="00EE26FD"/>
    <w:rsid w:val="00F07C44"/>
    <w:rsid w:val="00F15085"/>
    <w:rsid w:val="00F200B8"/>
    <w:rsid w:val="00F25EE0"/>
    <w:rsid w:val="00FB19E4"/>
    <w:rsid w:val="00FF07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0321"/>
  <w15:docId w15:val="{97706F23-052F-443D-A951-F04B984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19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19E4"/>
    <w:rPr>
      <w:b/>
      <w:bCs/>
    </w:rPr>
  </w:style>
  <w:style w:type="character" w:customStyle="1" w:styleId="apple-converted-space">
    <w:name w:val="apple-converted-space"/>
    <w:basedOn w:val="DefaultParagraphFont"/>
    <w:rsid w:val="00FB19E4"/>
  </w:style>
  <w:style w:type="character" w:styleId="Hyperlink">
    <w:name w:val="Hyperlink"/>
    <w:basedOn w:val="DefaultParagraphFont"/>
    <w:uiPriority w:val="99"/>
    <w:unhideWhenUsed/>
    <w:rsid w:val="00FB19E4"/>
    <w:rPr>
      <w:color w:val="0000FF"/>
      <w:u w:val="single"/>
    </w:rPr>
  </w:style>
  <w:style w:type="paragraph" w:styleId="Header">
    <w:name w:val="header"/>
    <w:basedOn w:val="Normal"/>
    <w:link w:val="HeaderChar"/>
    <w:uiPriority w:val="99"/>
    <w:unhideWhenUsed/>
    <w:rsid w:val="00BB4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EA5"/>
  </w:style>
  <w:style w:type="paragraph" w:styleId="Footer">
    <w:name w:val="footer"/>
    <w:basedOn w:val="Normal"/>
    <w:link w:val="FooterChar"/>
    <w:unhideWhenUsed/>
    <w:rsid w:val="00BB4EA5"/>
    <w:pPr>
      <w:tabs>
        <w:tab w:val="center" w:pos="4513"/>
        <w:tab w:val="right" w:pos="9026"/>
      </w:tabs>
      <w:spacing w:after="0" w:line="240" w:lineRule="auto"/>
    </w:pPr>
  </w:style>
  <w:style w:type="character" w:customStyle="1" w:styleId="FooterChar">
    <w:name w:val="Footer Char"/>
    <w:basedOn w:val="DefaultParagraphFont"/>
    <w:link w:val="Footer"/>
    <w:rsid w:val="00BB4EA5"/>
  </w:style>
  <w:style w:type="paragraph" w:styleId="BalloonText">
    <w:name w:val="Balloon Text"/>
    <w:basedOn w:val="Normal"/>
    <w:link w:val="BalloonTextChar"/>
    <w:uiPriority w:val="99"/>
    <w:semiHidden/>
    <w:unhideWhenUsed/>
    <w:rsid w:val="003A7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F7"/>
    <w:rPr>
      <w:rFonts w:ascii="Tahoma" w:hAnsi="Tahoma" w:cs="Tahoma"/>
      <w:sz w:val="16"/>
      <w:szCs w:val="16"/>
    </w:rPr>
  </w:style>
  <w:style w:type="character" w:styleId="CommentReference">
    <w:name w:val="annotation reference"/>
    <w:basedOn w:val="DefaultParagraphFont"/>
    <w:uiPriority w:val="99"/>
    <w:semiHidden/>
    <w:unhideWhenUsed/>
    <w:rsid w:val="003A75F7"/>
    <w:rPr>
      <w:sz w:val="16"/>
      <w:szCs w:val="16"/>
    </w:rPr>
  </w:style>
  <w:style w:type="paragraph" w:styleId="CommentText">
    <w:name w:val="annotation text"/>
    <w:basedOn w:val="Normal"/>
    <w:link w:val="CommentTextChar"/>
    <w:uiPriority w:val="99"/>
    <w:semiHidden/>
    <w:unhideWhenUsed/>
    <w:rsid w:val="003A75F7"/>
    <w:pPr>
      <w:spacing w:line="240" w:lineRule="auto"/>
    </w:pPr>
    <w:rPr>
      <w:sz w:val="20"/>
      <w:szCs w:val="20"/>
    </w:rPr>
  </w:style>
  <w:style w:type="character" w:customStyle="1" w:styleId="CommentTextChar">
    <w:name w:val="Comment Text Char"/>
    <w:basedOn w:val="DefaultParagraphFont"/>
    <w:link w:val="CommentText"/>
    <w:uiPriority w:val="99"/>
    <w:semiHidden/>
    <w:rsid w:val="003A75F7"/>
    <w:rPr>
      <w:sz w:val="20"/>
      <w:szCs w:val="20"/>
    </w:rPr>
  </w:style>
  <w:style w:type="paragraph" w:styleId="CommentSubject">
    <w:name w:val="annotation subject"/>
    <w:basedOn w:val="CommentText"/>
    <w:next w:val="CommentText"/>
    <w:link w:val="CommentSubjectChar"/>
    <w:uiPriority w:val="99"/>
    <w:semiHidden/>
    <w:unhideWhenUsed/>
    <w:rsid w:val="003A75F7"/>
    <w:rPr>
      <w:b/>
      <w:bCs/>
    </w:rPr>
  </w:style>
  <w:style w:type="character" w:customStyle="1" w:styleId="CommentSubjectChar">
    <w:name w:val="Comment Subject Char"/>
    <w:basedOn w:val="CommentTextChar"/>
    <w:link w:val="CommentSubject"/>
    <w:uiPriority w:val="99"/>
    <w:semiHidden/>
    <w:rsid w:val="003A75F7"/>
    <w:rPr>
      <w:b/>
      <w:bCs/>
      <w:sz w:val="20"/>
      <w:szCs w:val="20"/>
    </w:rPr>
  </w:style>
  <w:style w:type="paragraph" w:styleId="Revision">
    <w:name w:val="Revision"/>
    <w:hidden/>
    <w:uiPriority w:val="99"/>
    <w:semiHidden/>
    <w:rsid w:val="00336515"/>
    <w:pPr>
      <w:spacing w:after="0" w:line="240" w:lineRule="auto"/>
    </w:pPr>
  </w:style>
  <w:style w:type="paragraph" w:styleId="FootnoteText">
    <w:name w:val="footnote text"/>
    <w:basedOn w:val="Normal"/>
    <w:link w:val="FootnoteTextChar"/>
    <w:uiPriority w:val="99"/>
    <w:semiHidden/>
    <w:unhideWhenUsed/>
    <w:rsid w:val="00336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515"/>
    <w:rPr>
      <w:sz w:val="20"/>
      <w:szCs w:val="20"/>
    </w:rPr>
  </w:style>
  <w:style w:type="character" w:styleId="FootnoteReference">
    <w:name w:val="footnote reference"/>
    <w:basedOn w:val="DefaultParagraphFont"/>
    <w:uiPriority w:val="99"/>
    <w:unhideWhenUsed/>
    <w:rsid w:val="00336515"/>
    <w:rPr>
      <w:vertAlign w:val="superscript"/>
    </w:rPr>
  </w:style>
  <w:style w:type="character" w:styleId="FollowedHyperlink">
    <w:name w:val="FollowedHyperlink"/>
    <w:basedOn w:val="DefaultParagraphFont"/>
    <w:uiPriority w:val="99"/>
    <w:semiHidden/>
    <w:unhideWhenUsed/>
    <w:rsid w:val="000F7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176655">
      <w:bodyDiv w:val="1"/>
      <w:marLeft w:val="0"/>
      <w:marRight w:val="0"/>
      <w:marTop w:val="0"/>
      <w:marBottom w:val="0"/>
      <w:divBdr>
        <w:top w:val="none" w:sz="0" w:space="0" w:color="auto"/>
        <w:left w:val="none" w:sz="0" w:space="0" w:color="auto"/>
        <w:bottom w:val="none" w:sz="0" w:space="0" w:color="auto"/>
        <w:right w:val="none" w:sz="0" w:space="0" w:color="auto"/>
      </w:divBdr>
    </w:div>
    <w:div w:id="1253005700">
      <w:bodyDiv w:val="1"/>
      <w:marLeft w:val="0"/>
      <w:marRight w:val="0"/>
      <w:marTop w:val="0"/>
      <w:marBottom w:val="0"/>
      <w:divBdr>
        <w:top w:val="none" w:sz="0" w:space="0" w:color="auto"/>
        <w:left w:val="none" w:sz="0" w:space="0" w:color="auto"/>
        <w:bottom w:val="none" w:sz="0" w:space="0" w:color="auto"/>
        <w:right w:val="none" w:sz="0" w:space="0" w:color="auto"/>
      </w:divBdr>
    </w:div>
    <w:div w:id="19733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ngland.contactus@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c86495bf-32c4-40d4-addc-fc365ef790b0">
      <Terms xmlns="http://schemas.microsoft.com/office/infopath/2007/PartnerControls"/>
    </lcf76f155ced4ddcb4097134ff3c332f>
    <Filelocation xmlns="c86495bf-32c4-40d4-addc-fc365ef790b0" xsi:nil="true"/>
    <_ip_UnifiedCompliancePolicyProperties xmlns="ad541163-cd74-4f1b-bfd4-993ad071712c" xsi:nil="true"/>
    <_ip_UnifiedCompliancePolicyUIAction xmlns="ad541163-cd74-4f1b-bfd4-993ad071712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02258B154FCA42AF26C75401F1A0E9" ma:contentTypeVersion="26" ma:contentTypeDescription="Create a new document." ma:contentTypeScope="" ma:versionID="07b4997985dfab665f053464fcf3c46d">
  <xsd:schema xmlns:xsd="http://www.w3.org/2001/XMLSchema" xmlns:xs="http://www.w3.org/2001/XMLSchema" xmlns:p="http://schemas.microsoft.com/office/2006/metadata/properties" xmlns:ns2="c86495bf-32c4-40d4-addc-fc365ef790b0" xmlns:ns3="ad541163-cd74-4f1b-bfd4-993ad071712c" targetNamespace="http://schemas.microsoft.com/office/2006/metadata/properties" ma:root="true" ma:fieldsID="b7e11f625072bbb6ace0d37707a81510" ns2:_="" ns3:_="">
    <xsd:import namespace="c86495bf-32c4-40d4-addc-fc365ef790b0"/>
    <xsd:import namespace="ad541163-cd74-4f1b-bfd4-993ad071712c"/>
    <xsd:element name="properties">
      <xsd:complexType>
        <xsd:sequence>
          <xsd:element name="documentManagement">
            <xsd:complexType>
              <xsd:all>
                <xsd:element ref="ns2:Filelocation" minOccurs="0"/>
                <xsd:element ref="ns2:cf6a4c84-19b1-48ba-b3e7-25573b898809CountryOrRegion" minOccurs="0"/>
                <xsd:element ref="ns2:cf6a4c84-19b1-48ba-b3e7-25573b898809State" minOccurs="0"/>
                <xsd:element ref="ns2:cf6a4c84-19b1-48ba-b3e7-25573b898809City" minOccurs="0"/>
                <xsd:element ref="ns2:cf6a4c84-19b1-48ba-b3e7-25573b898809PostalCode" minOccurs="0"/>
                <xsd:element ref="ns2:cf6a4c84-19b1-48ba-b3e7-25573b898809Street" minOccurs="0"/>
                <xsd:element ref="ns2:cf6a4c84-19b1-48ba-b3e7-25573b898809GeoLoc" minOccurs="0"/>
                <xsd:element ref="ns2:cf6a4c84-19b1-48ba-b3e7-25573b898809DispNam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95bf-32c4-40d4-addc-fc365ef790b0" elementFormDefault="qualified">
    <xsd:import namespace="http://schemas.microsoft.com/office/2006/documentManagement/types"/>
    <xsd:import namespace="http://schemas.microsoft.com/office/infopath/2007/PartnerControls"/>
    <xsd:element name="Filelocation" ma:index="5" nillable="true" ma:displayName="File location" ma:internalName="Filelocation" ma:readOnly="false">
      <xsd:simpleType>
        <xsd:restriction base="dms:Unknown"/>
      </xsd:simpleType>
    </xsd:element>
    <xsd:element name="cf6a4c84-19b1-48ba-b3e7-25573b898809CountryOrRegion" ma:index="9" nillable="true" ma:displayName="Filelocation: Country/Region" ma:internalName="CountryOrRegion" ma:readOnly="true">
      <xsd:simpleType>
        <xsd:restriction base="dms:Text"/>
      </xsd:simpleType>
    </xsd:element>
    <xsd:element name="cf6a4c84-19b1-48ba-b3e7-25573b898809State" ma:index="10" nillable="true" ma:displayName="Filelocation: State" ma:internalName="State" ma:readOnly="true">
      <xsd:simpleType>
        <xsd:restriction base="dms:Text"/>
      </xsd:simpleType>
    </xsd:element>
    <xsd:element name="cf6a4c84-19b1-48ba-b3e7-25573b898809City" ma:index="11" nillable="true" ma:displayName="Filelocation: City" ma:internalName="City" ma:readOnly="true">
      <xsd:simpleType>
        <xsd:restriction base="dms:Text"/>
      </xsd:simpleType>
    </xsd:element>
    <xsd:element name="cf6a4c84-19b1-48ba-b3e7-25573b898809PostalCode" ma:index="12" nillable="true" ma:displayName="Filelocation: Postal Code" ma:internalName="PostalCode" ma:readOnly="true">
      <xsd:simpleType>
        <xsd:restriction base="dms:Text"/>
      </xsd:simpleType>
    </xsd:element>
    <xsd:element name="cf6a4c84-19b1-48ba-b3e7-25573b898809Street" ma:index="13" nillable="true" ma:displayName="Filelocation: Street" ma:internalName="Street" ma:readOnly="true">
      <xsd:simpleType>
        <xsd:restriction base="dms:Text"/>
      </xsd:simpleType>
    </xsd:element>
    <xsd:element name="cf6a4c84-19b1-48ba-b3e7-25573b898809GeoLoc" ma:index="14" nillable="true" ma:displayName="Filelocation: Coordinates" ma:internalName="GeoLoc" ma:readOnly="true">
      <xsd:simpleType>
        <xsd:restriction base="dms:Unknown"/>
      </xsd:simpleType>
    </xsd:element>
    <xsd:element name="cf6a4c84-19b1-48ba-b3e7-25573b898809DispName" ma:index="15" nillable="true" ma:displayName="Filelocation: Name" ma:internalName="DispName"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element name="TaxCatchAll" ma:index="26" nillable="true" ma:displayName="Taxonomy Catch All Column" ma:hidden="true" ma:list="{e92f097e-5f54-49e6-9a76-8777b1e10dda}"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D2E84-957D-4B51-BBC2-C2698D534396}">
  <ds:schemaRefs>
    <ds:schemaRef ds:uri="http://schemas.microsoft.com/office/2006/metadata/properties"/>
    <ds:schemaRef ds:uri="http://schemas.microsoft.com/office/infopath/2007/PartnerControls"/>
    <ds:schemaRef ds:uri="ad541163-cd74-4f1b-bfd4-993ad071712c"/>
    <ds:schemaRef ds:uri="c86495bf-32c4-40d4-addc-fc365ef790b0"/>
  </ds:schemaRefs>
</ds:datastoreItem>
</file>

<file path=customXml/itemProps2.xml><?xml version="1.0" encoding="utf-8"?>
<ds:datastoreItem xmlns:ds="http://schemas.openxmlformats.org/officeDocument/2006/customXml" ds:itemID="{72488D2E-A26C-4C7A-A9B2-0147C5591D40}">
  <ds:schemaRefs>
    <ds:schemaRef ds:uri="http://schemas.openxmlformats.org/officeDocument/2006/bibliography"/>
  </ds:schemaRefs>
</ds:datastoreItem>
</file>

<file path=customXml/itemProps3.xml><?xml version="1.0" encoding="utf-8"?>
<ds:datastoreItem xmlns:ds="http://schemas.openxmlformats.org/officeDocument/2006/customXml" ds:itemID="{310D585E-7850-4CE5-B65D-0D818EF8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95bf-32c4-40d4-addc-fc365ef790b0"/>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495DF-42BE-4A11-8327-EE9E4A2AC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McDonald</dc:creator>
  <cp:lastModifiedBy>BOSHELL, Joanne (NHS ENGLAND)</cp:lastModifiedBy>
  <cp:revision>2</cp:revision>
  <cp:lastPrinted>2017-09-19T12:16:00Z</cp:lastPrinted>
  <dcterms:created xsi:type="dcterms:W3CDTF">2025-09-02T16:17:00Z</dcterms:created>
  <dcterms:modified xsi:type="dcterms:W3CDTF">2025-09-02T16:18:00Z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0x010100DE02258B154FCA42AF26C75401F1A0E9</vt:lpwstr>
  </property>
  <property fmtid="{D5CDD505-2E9C-101B-9397-08002B2CF9AE}" pid="3" name="MediaServiceImageTags">
    <vt:lpwstr/>
  </property>
</Properties>
</file>