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1B6B" w:rsidRDefault="00DD1B6B" w:rsidP="00DD1B6B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Style w:val="normaltextrun"/>
          <w:rFonts w:ascii="Arial" w:hAnsi="Arial" w:cs="Arial"/>
          <w:color w:val="1C6CB4"/>
        </w:rPr>
      </w:pPr>
      <w:r>
        <w:rPr>
          <w:rStyle w:val="normaltextrun"/>
          <w:rFonts w:ascii="Arial" w:hAnsi="Arial" w:cs="Arial"/>
          <w:color w:val="1C6CB4"/>
        </w:rPr>
        <w:t>Annex 24 B 7.1-11</w:t>
      </w:r>
    </w:p>
    <w:p w:rsidR="00DD1B6B" w:rsidRDefault="00DD1B6B" w:rsidP="00DD1B6B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Style w:val="eop"/>
          <w:rFonts w:ascii="Arial" w:hAnsi="Arial" w:cs="Arial"/>
          <w:color w:val="1C6CB4"/>
        </w:rPr>
      </w:pPr>
    </w:p>
    <w:p w:rsidR="00DD1B6B" w:rsidRPr="00DD1B6B" w:rsidRDefault="00DD1B6B" w:rsidP="00DD1B6B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Style w:val="eop"/>
          <w:rFonts w:ascii="Arial" w:hAnsi="Arial" w:cs="Arial"/>
          <w:color w:val="1C6CB4"/>
          <w:sz w:val="32"/>
          <w:szCs w:val="32"/>
        </w:rPr>
      </w:pPr>
      <w:r w:rsidRPr="00DD1B6B">
        <w:rPr>
          <w:rStyle w:val="eop"/>
          <w:rFonts w:ascii="Arial" w:hAnsi="Arial" w:cs="Arial"/>
          <w:color w:val="1C6CB4"/>
          <w:sz w:val="32"/>
          <w:szCs w:val="32"/>
        </w:rPr>
        <w:t>Sample risk assessment form</w:t>
      </w:r>
    </w:p>
    <w:p w:rsidR="004D165E" w:rsidRPr="004D165E" w:rsidRDefault="004D165E" w:rsidP="004D165E">
      <w:pPr>
        <w:spacing w:line="240" w:lineRule="auto"/>
        <w:ind w:left="2160" w:firstLine="720"/>
        <w:rPr>
          <w:rFonts w:asciiTheme="minorBidi" w:hAnsiTheme="minorBid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087"/>
        <w:gridCol w:w="864"/>
        <w:gridCol w:w="504"/>
        <w:gridCol w:w="178"/>
        <w:gridCol w:w="2876"/>
        <w:gridCol w:w="632"/>
        <w:gridCol w:w="232"/>
        <w:gridCol w:w="697"/>
        <w:gridCol w:w="688"/>
        <w:gridCol w:w="659"/>
      </w:tblGrid>
      <w:tr w:rsidR="00F61714" w:rsidRPr="004D165E" w:rsidTr="00DD1B6B"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Section A:</w:t>
            </w:r>
            <w:r w:rsidRPr="004D165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Administration Details</w:t>
            </w:r>
          </w:p>
        </w:tc>
        <w:tc>
          <w:tcPr>
            <w:tcW w:w="3054" w:type="dxa"/>
            <w:gridSpan w:val="2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Primary Location: 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Secondary Location: 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Exact Location within the premises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Name of Assessor: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Designation: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Date of initial assessment: 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Date of review: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Name of reviewer: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Designation of reviewer: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Section B:</w:t>
            </w:r>
            <w:r w:rsidRPr="004D165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Task or Activity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Description of task or activity which could lead to a risk of violence and aggression: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B6B" w:rsidRPr="004D165E" w:rsidRDefault="00DD1B6B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Personnel involved (e.g., receptionist, telephone operators, clinicians – nurse- doctor, security staff, contractor, etc.):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2555" w:type="dxa"/>
            <w:gridSpan w:val="3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5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Section C: Assessment of Risk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3059" w:type="dxa"/>
            <w:gridSpan w:val="4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YES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NO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N/A</w:t>
            </w: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there any historical evidence of verbal or physical aggression to staff?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Verbal abuse (with intent/directed at staff)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Verbal abuse (abusive remarks not directed at staff)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Punch/strike/slap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Wounding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Kicking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Biting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Scratching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Harassment / Stalking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Victimisation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Intimidation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Threat with / use of weapon (e.g., knives, needles, etc.)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Harassment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Telephone Abuse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Offensive Messages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Other please specify: 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it perceived that there could be a risk of any of the above points?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Please specify: 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If there is no perceived or known risk of verbal or physical aggression there is no need to continue with this assessment.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How often do violent incidents occur? 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What injuries have occurred because of any recent attacks?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w w:val="110"/>
                <w:sz w:val="24"/>
                <w:szCs w:val="24"/>
              </w:rPr>
              <w:t>Fo</w:t>
            </w:r>
            <w:r w:rsidRPr="004D165E">
              <w:rPr>
                <w:rFonts w:asciiTheme="minorBidi" w:hAnsiTheme="minorBidi"/>
                <w:b/>
                <w:spacing w:val="1"/>
                <w:w w:val="110"/>
                <w:sz w:val="24"/>
                <w:szCs w:val="24"/>
              </w:rPr>
              <w:t>ll</w:t>
            </w:r>
            <w:r w:rsidRPr="004D165E">
              <w:rPr>
                <w:rFonts w:asciiTheme="minorBidi" w:hAnsiTheme="minorBidi"/>
                <w:b/>
                <w:spacing w:val="-5"/>
                <w:w w:val="110"/>
                <w:sz w:val="24"/>
                <w:szCs w:val="24"/>
              </w:rPr>
              <w:t>o</w:t>
            </w:r>
            <w:r w:rsidRPr="004D165E">
              <w:rPr>
                <w:rFonts w:asciiTheme="minorBidi" w:hAnsiTheme="minorBidi"/>
                <w:b/>
                <w:spacing w:val="3"/>
                <w:w w:val="110"/>
                <w:sz w:val="24"/>
                <w:szCs w:val="24"/>
              </w:rPr>
              <w:t>w</w:t>
            </w:r>
            <w:r w:rsidRPr="004D165E">
              <w:rPr>
                <w:rFonts w:asciiTheme="minorBidi" w:hAnsiTheme="minorBidi"/>
                <w:b/>
                <w:spacing w:val="1"/>
                <w:w w:val="110"/>
                <w:sz w:val="24"/>
                <w:szCs w:val="24"/>
              </w:rPr>
              <w:t>i</w:t>
            </w:r>
            <w:r w:rsidRPr="004D165E">
              <w:rPr>
                <w:rFonts w:asciiTheme="minorBidi" w:hAnsiTheme="minorBidi"/>
                <w:b/>
                <w:w w:val="110"/>
                <w:sz w:val="24"/>
                <w:szCs w:val="24"/>
              </w:rPr>
              <w:t>ng</w:t>
            </w:r>
            <w:r w:rsidRPr="004D165E">
              <w:rPr>
                <w:rFonts w:asciiTheme="minorBidi" w:hAnsiTheme="minorBidi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</w:t>
            </w:r>
            <w:r w:rsidRPr="004D165E">
              <w:rPr>
                <w:rFonts w:asciiTheme="minorBidi" w:hAnsiTheme="minorBidi"/>
                <w:b/>
                <w:spacing w:val="-2"/>
                <w:sz w:val="24"/>
                <w:szCs w:val="24"/>
              </w:rPr>
              <w:t>t</w:t>
            </w:r>
            <w:r w:rsidRPr="004D165E">
              <w:rPr>
                <w:rFonts w:asciiTheme="minorBidi" w:hAnsiTheme="minorBidi"/>
                <w:b/>
                <w:spacing w:val="1"/>
                <w:sz w:val="24"/>
                <w:szCs w:val="24"/>
              </w:rPr>
              <w:t>t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acks </w:t>
            </w:r>
            <w:r w:rsidRPr="004D165E">
              <w:rPr>
                <w:rFonts w:asciiTheme="minorBidi" w:hAnsiTheme="minorBidi"/>
                <w:b/>
                <w:spacing w:val="-3"/>
                <w:sz w:val="24"/>
                <w:szCs w:val="24"/>
              </w:rPr>
              <w:t>o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r</w:t>
            </w:r>
            <w:r w:rsidRPr="004D165E">
              <w:rPr>
                <w:rFonts w:asciiTheme="minorBidi" w:hAnsiTheme="minorBidi"/>
                <w:b/>
                <w:spacing w:val="24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pacing w:val="1"/>
                <w:w w:val="110"/>
                <w:sz w:val="24"/>
                <w:szCs w:val="24"/>
              </w:rPr>
              <w:t>i</w:t>
            </w:r>
            <w:r w:rsidRPr="004D165E">
              <w:rPr>
                <w:rFonts w:asciiTheme="minorBidi" w:hAnsiTheme="minorBidi"/>
                <w:b/>
                <w:w w:val="110"/>
                <w:sz w:val="24"/>
                <w:szCs w:val="24"/>
              </w:rPr>
              <w:t>nc</w:t>
            </w:r>
            <w:r w:rsidRPr="004D165E">
              <w:rPr>
                <w:rFonts w:asciiTheme="minorBidi" w:hAnsiTheme="minorBidi"/>
                <w:b/>
                <w:spacing w:val="1"/>
                <w:w w:val="110"/>
                <w:sz w:val="24"/>
                <w:szCs w:val="24"/>
              </w:rPr>
              <w:t>i</w:t>
            </w:r>
            <w:r w:rsidRPr="004D165E">
              <w:rPr>
                <w:rFonts w:asciiTheme="minorBidi" w:hAnsiTheme="minorBidi"/>
                <w:b/>
                <w:w w:val="110"/>
                <w:sz w:val="24"/>
                <w:szCs w:val="24"/>
              </w:rPr>
              <w:t>de</w:t>
            </w:r>
            <w:r w:rsidRPr="004D165E">
              <w:rPr>
                <w:rFonts w:asciiTheme="minorBidi" w:hAnsiTheme="minorBidi"/>
                <w:b/>
                <w:spacing w:val="-3"/>
                <w:w w:val="110"/>
                <w:sz w:val="24"/>
                <w:szCs w:val="24"/>
              </w:rPr>
              <w:t>n</w:t>
            </w:r>
            <w:r w:rsidRPr="004D165E">
              <w:rPr>
                <w:rFonts w:asciiTheme="minorBidi" w:hAnsiTheme="minorBidi"/>
                <w:b/>
                <w:spacing w:val="1"/>
                <w:w w:val="110"/>
                <w:sz w:val="24"/>
                <w:szCs w:val="24"/>
              </w:rPr>
              <w:t>t</w:t>
            </w:r>
            <w:r w:rsidRPr="004D165E">
              <w:rPr>
                <w:rFonts w:asciiTheme="minorBidi" w:hAnsiTheme="minorBidi"/>
                <w:b/>
                <w:w w:val="110"/>
                <w:sz w:val="24"/>
                <w:szCs w:val="24"/>
              </w:rPr>
              <w:t>s</w:t>
            </w:r>
            <w:r w:rsidRPr="004D165E">
              <w:rPr>
                <w:rFonts w:asciiTheme="minorBidi" w:hAnsiTheme="minorBidi"/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pacing w:val="-3"/>
                <w:sz w:val="24"/>
                <w:szCs w:val="24"/>
              </w:rPr>
              <w:t>o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f</w:t>
            </w:r>
            <w:r w:rsidRPr="004D165E">
              <w:rPr>
                <w:rFonts w:asciiTheme="minorBidi" w:hAnsiTheme="minorBidi"/>
                <w:b/>
                <w:spacing w:val="26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w w:val="108"/>
                <w:sz w:val="24"/>
                <w:szCs w:val="24"/>
              </w:rPr>
              <w:t>ag</w:t>
            </w:r>
            <w:r w:rsidRPr="004D165E">
              <w:rPr>
                <w:rFonts w:asciiTheme="minorBidi" w:hAnsiTheme="minorBidi"/>
                <w:b/>
                <w:spacing w:val="-3"/>
                <w:w w:val="108"/>
                <w:sz w:val="24"/>
                <w:szCs w:val="24"/>
              </w:rPr>
              <w:t>g</w:t>
            </w:r>
            <w:r w:rsidRPr="004D165E">
              <w:rPr>
                <w:rFonts w:asciiTheme="minorBidi" w:hAnsiTheme="minorBidi"/>
                <w:b/>
                <w:w w:val="108"/>
                <w:sz w:val="24"/>
                <w:szCs w:val="24"/>
              </w:rPr>
              <w:t>ress</w:t>
            </w:r>
            <w:r w:rsidRPr="004D165E">
              <w:rPr>
                <w:rFonts w:asciiTheme="minorBidi" w:hAnsiTheme="minorBidi"/>
                <w:b/>
                <w:spacing w:val="1"/>
                <w:w w:val="108"/>
                <w:sz w:val="24"/>
                <w:szCs w:val="24"/>
              </w:rPr>
              <w:t>i</w:t>
            </w:r>
            <w:r w:rsidRPr="004D165E">
              <w:rPr>
                <w:rFonts w:asciiTheme="minorBidi" w:hAnsiTheme="minorBidi"/>
                <w:b/>
                <w:w w:val="108"/>
                <w:sz w:val="24"/>
                <w:szCs w:val="24"/>
              </w:rPr>
              <w:t>o</w:t>
            </w:r>
            <w:r w:rsidRPr="004D165E">
              <w:rPr>
                <w:rFonts w:asciiTheme="minorBidi" w:hAnsiTheme="minorBidi"/>
                <w:b/>
                <w:spacing w:val="-3"/>
                <w:w w:val="108"/>
                <w:sz w:val="24"/>
                <w:szCs w:val="24"/>
              </w:rPr>
              <w:t>n</w:t>
            </w:r>
            <w:r w:rsidRPr="004D165E">
              <w:rPr>
                <w:rFonts w:asciiTheme="minorBidi" w:hAnsiTheme="minorBidi"/>
                <w:b/>
                <w:w w:val="108"/>
                <w:sz w:val="24"/>
                <w:szCs w:val="24"/>
              </w:rPr>
              <w:t>,</w:t>
            </w:r>
            <w:r w:rsidRPr="004D165E">
              <w:rPr>
                <w:rFonts w:asciiTheme="minorBidi" w:hAnsiTheme="minorBidi"/>
                <w:b/>
                <w:spacing w:val="1"/>
                <w:w w:val="108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has</w:t>
            </w:r>
            <w:r w:rsidRPr="004D165E">
              <w:rPr>
                <w:rFonts w:asciiTheme="minorBidi" w:hAnsiTheme="minorBidi"/>
                <w:b/>
                <w:spacing w:val="23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pacing w:val="1"/>
                <w:w w:val="120"/>
                <w:sz w:val="24"/>
                <w:szCs w:val="24"/>
              </w:rPr>
              <w:t>t</w:t>
            </w:r>
            <w:r w:rsidRPr="004D165E">
              <w:rPr>
                <w:rFonts w:asciiTheme="minorBidi" w:hAnsiTheme="minorBidi"/>
                <w:b/>
                <w:spacing w:val="-3"/>
                <w:w w:val="110"/>
                <w:sz w:val="24"/>
                <w:szCs w:val="24"/>
              </w:rPr>
              <w:t>h</w:t>
            </w:r>
            <w:r w:rsidRPr="004D165E">
              <w:rPr>
                <w:rFonts w:asciiTheme="minorBidi" w:hAnsiTheme="minorBidi"/>
                <w:b/>
                <w:spacing w:val="1"/>
                <w:w w:val="125"/>
                <w:sz w:val="24"/>
                <w:szCs w:val="24"/>
              </w:rPr>
              <w:t>i</w:t>
            </w:r>
            <w:r w:rsidRPr="004D165E">
              <w:rPr>
                <w:rFonts w:asciiTheme="minorBidi" w:hAnsiTheme="minorBidi"/>
                <w:b/>
                <w:w w:val="111"/>
                <w:sz w:val="24"/>
                <w:szCs w:val="24"/>
              </w:rPr>
              <w:t xml:space="preserve">s </w:t>
            </w:r>
            <w:r w:rsidRPr="004D165E">
              <w:rPr>
                <w:rFonts w:asciiTheme="minorBidi" w:hAnsiTheme="minorBidi"/>
                <w:b/>
                <w:spacing w:val="1"/>
                <w:sz w:val="24"/>
                <w:szCs w:val="24"/>
              </w:rPr>
              <w:t>l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ed</w:t>
            </w:r>
            <w:r w:rsidRPr="004D165E">
              <w:rPr>
                <w:rFonts w:asciiTheme="minorBidi" w:hAnsiTheme="minorBidi"/>
                <w:b/>
                <w:spacing w:val="22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pacing w:val="1"/>
                <w:sz w:val="24"/>
                <w:szCs w:val="24"/>
              </w:rPr>
              <w:t>t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o</w:t>
            </w:r>
            <w:r w:rsidRPr="004D165E">
              <w:rPr>
                <w:rFonts w:asciiTheme="minorBidi" w:hAnsiTheme="minorBidi"/>
                <w:b/>
                <w:spacing w:val="22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pacing w:val="1"/>
                <w:sz w:val="24"/>
                <w:szCs w:val="24"/>
              </w:rPr>
              <w:t>t</w:t>
            </w:r>
            <w:r w:rsidRPr="004D165E">
              <w:rPr>
                <w:rFonts w:asciiTheme="minorBidi" w:hAnsiTheme="minorBidi"/>
                <w:b/>
                <w:spacing w:val="-1"/>
                <w:sz w:val="24"/>
                <w:szCs w:val="24"/>
              </w:rPr>
              <w:t>i</w:t>
            </w:r>
            <w:r w:rsidRPr="004D165E">
              <w:rPr>
                <w:rFonts w:asciiTheme="minorBidi" w:hAnsiTheme="minorBidi"/>
                <w:b/>
                <w:spacing w:val="1"/>
                <w:sz w:val="24"/>
                <w:szCs w:val="24"/>
              </w:rPr>
              <w:t>m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e</w:t>
            </w:r>
            <w:r w:rsidRPr="004D165E">
              <w:rPr>
                <w:rFonts w:asciiTheme="minorBidi" w:hAnsiTheme="minorBidi"/>
                <w:b/>
                <w:spacing w:val="37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pacing w:val="-3"/>
                <w:sz w:val="24"/>
                <w:szCs w:val="24"/>
              </w:rPr>
              <w:t>o</w:t>
            </w:r>
            <w:r w:rsidRPr="004D165E">
              <w:rPr>
                <w:rFonts w:asciiTheme="minorBidi" w:hAnsiTheme="minorBidi"/>
                <w:b/>
                <w:spacing w:val="1"/>
                <w:sz w:val="24"/>
                <w:szCs w:val="24"/>
              </w:rPr>
              <w:t>f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f</w:t>
            </w:r>
            <w:r w:rsidRPr="004D165E">
              <w:rPr>
                <w:rFonts w:asciiTheme="minorBidi" w:hAnsiTheme="minorBidi"/>
                <w:b/>
                <w:spacing w:val="34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pacing w:val="3"/>
                <w:w w:val="108"/>
                <w:sz w:val="24"/>
                <w:szCs w:val="24"/>
              </w:rPr>
              <w:t>w</w:t>
            </w:r>
            <w:r w:rsidRPr="004D165E">
              <w:rPr>
                <w:rFonts w:asciiTheme="minorBidi" w:hAnsiTheme="minorBidi"/>
                <w:b/>
                <w:spacing w:val="-3"/>
                <w:w w:val="110"/>
                <w:sz w:val="24"/>
                <w:szCs w:val="24"/>
              </w:rPr>
              <w:t>o</w:t>
            </w:r>
            <w:r w:rsidRPr="004D165E">
              <w:rPr>
                <w:rFonts w:asciiTheme="minorBidi" w:hAnsiTheme="minorBidi"/>
                <w:b/>
                <w:spacing w:val="1"/>
                <w:w w:val="113"/>
                <w:sz w:val="24"/>
                <w:szCs w:val="24"/>
              </w:rPr>
              <w:t>r</w:t>
            </w:r>
            <w:r w:rsidRPr="004D165E">
              <w:rPr>
                <w:rFonts w:asciiTheme="minorBidi" w:hAnsiTheme="minorBidi"/>
                <w:b/>
                <w:w w:val="113"/>
                <w:sz w:val="24"/>
                <w:szCs w:val="24"/>
              </w:rPr>
              <w:t>k</w:t>
            </w:r>
            <w:r w:rsidRPr="004D165E">
              <w:rPr>
                <w:rFonts w:asciiTheme="minorBidi" w:hAnsiTheme="minorBidi"/>
                <w:b/>
                <w:w w:val="110"/>
                <w:sz w:val="24"/>
                <w:szCs w:val="24"/>
              </w:rPr>
              <w:t xml:space="preserve">? Hours, Days, Weeks, Months 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W</w:t>
            </w:r>
            <w:r w:rsidRPr="004D165E">
              <w:rPr>
                <w:rFonts w:asciiTheme="minorBidi" w:hAnsiTheme="minorBidi"/>
                <w:b/>
                <w:spacing w:val="-1"/>
                <w:sz w:val="24"/>
                <w:szCs w:val="24"/>
              </w:rPr>
              <w:t>hat times ar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e</w:t>
            </w:r>
            <w:r w:rsidRPr="004D165E">
              <w:rPr>
                <w:rFonts w:asciiTheme="minorBidi" w:hAnsiTheme="minorBidi"/>
                <w:b/>
                <w:spacing w:val="11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pacing w:val="-3"/>
                <w:sz w:val="24"/>
                <w:szCs w:val="24"/>
              </w:rPr>
              <w:t>v</w:t>
            </w:r>
            <w:r w:rsidRPr="004D165E">
              <w:rPr>
                <w:rFonts w:asciiTheme="minorBidi" w:hAnsiTheme="minorBidi"/>
                <w:b/>
                <w:spacing w:val="1"/>
                <w:sz w:val="24"/>
                <w:szCs w:val="24"/>
              </w:rPr>
              <w:t>i</w:t>
            </w:r>
            <w:r w:rsidRPr="004D165E">
              <w:rPr>
                <w:rFonts w:asciiTheme="minorBidi" w:hAnsiTheme="minorBidi"/>
                <w:b/>
                <w:spacing w:val="-1"/>
                <w:sz w:val="24"/>
                <w:szCs w:val="24"/>
              </w:rPr>
              <w:t>o</w:t>
            </w:r>
            <w:r w:rsidRPr="004D165E">
              <w:rPr>
                <w:rFonts w:asciiTheme="minorBidi" w:hAnsiTheme="minorBidi"/>
                <w:b/>
                <w:spacing w:val="1"/>
                <w:sz w:val="24"/>
                <w:szCs w:val="24"/>
              </w:rPr>
              <w:t>l</w:t>
            </w:r>
            <w:r w:rsidRPr="004D165E">
              <w:rPr>
                <w:rFonts w:asciiTheme="minorBidi" w:hAnsiTheme="minorBidi"/>
                <w:b/>
                <w:spacing w:val="-1"/>
                <w:sz w:val="24"/>
                <w:szCs w:val="24"/>
              </w:rPr>
              <w:t>en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t </w:t>
            </w:r>
            <w:r w:rsidRPr="004D165E">
              <w:rPr>
                <w:rFonts w:asciiTheme="minorBidi" w:hAnsiTheme="minorBidi"/>
                <w:b/>
                <w:spacing w:val="10"/>
                <w:sz w:val="24"/>
                <w:szCs w:val="24"/>
              </w:rPr>
              <w:t>incidents</w:t>
            </w:r>
            <w:r w:rsidRPr="004D165E">
              <w:rPr>
                <w:rFonts w:asciiTheme="minorBidi" w:hAnsiTheme="minorBidi"/>
                <w:b/>
                <w:w w:val="111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more</w:t>
            </w:r>
            <w:r w:rsidRPr="004D165E">
              <w:rPr>
                <w:rFonts w:asciiTheme="minorBidi" w:hAnsiTheme="minorBidi"/>
                <w:b/>
                <w:spacing w:val="34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pacing w:val="1"/>
                <w:sz w:val="24"/>
                <w:szCs w:val="24"/>
              </w:rPr>
              <w:t>li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k</w:t>
            </w:r>
            <w:r w:rsidRPr="004D165E">
              <w:rPr>
                <w:rFonts w:asciiTheme="minorBidi" w:hAnsiTheme="minorBidi"/>
                <w:b/>
                <w:spacing w:val="-3"/>
                <w:sz w:val="24"/>
                <w:szCs w:val="24"/>
              </w:rPr>
              <w:t>e</w:t>
            </w:r>
            <w:r w:rsidRPr="004D165E">
              <w:rPr>
                <w:rFonts w:asciiTheme="minorBidi" w:hAnsiTheme="minorBidi"/>
                <w:b/>
                <w:spacing w:val="1"/>
                <w:sz w:val="24"/>
                <w:szCs w:val="24"/>
              </w:rPr>
              <w:t>l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y</w:t>
            </w:r>
            <w:r w:rsidRPr="004D165E">
              <w:rPr>
                <w:rFonts w:asciiTheme="minorBidi" w:hAnsiTheme="minorBidi"/>
                <w:b/>
                <w:spacing w:val="57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pacing w:val="1"/>
                <w:sz w:val="24"/>
                <w:szCs w:val="24"/>
              </w:rPr>
              <w:t>t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o</w:t>
            </w:r>
            <w:r w:rsidRPr="004D165E">
              <w:rPr>
                <w:rFonts w:asciiTheme="minorBidi" w:hAnsiTheme="minorBidi"/>
                <w:b/>
                <w:spacing w:val="25"/>
                <w:sz w:val="24"/>
                <w:szCs w:val="24"/>
              </w:rPr>
              <w:t xml:space="preserve"> 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>occur?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YES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NO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N/A</w:t>
            </w: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Which day are violent incidents more likely to occur?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Is the workplace overcrowded? If so, please specify how:  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Is the lighting adequate? If </w:t>
            </w:r>
            <w:proofErr w:type="gramStart"/>
            <w:r w:rsidRPr="004D165E">
              <w:rPr>
                <w:rFonts w:asciiTheme="minorBidi" w:hAnsiTheme="minorBidi"/>
                <w:b/>
                <w:sz w:val="24"/>
                <w:szCs w:val="24"/>
              </w:rPr>
              <w:t>not</w:t>
            </w:r>
            <w:proofErr w:type="gramEnd"/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 please specify why: 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 following readily available for patients?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Toilets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Refreshments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Information services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Magazines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Music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Television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Internal environmental issues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there excessive noises which could cause distraction?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widowControl w:val="0"/>
              <w:autoSpaceDE w:val="0"/>
              <w:autoSpaceDN w:val="0"/>
              <w:adjustRightInd w:val="0"/>
              <w:spacing w:before="2" w:line="252" w:lineRule="exact"/>
              <w:ind w:right="-58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eastAsiaTheme="minorEastAsia" w:hAnsiTheme="minorBidi"/>
                <w:b/>
                <w:spacing w:val="-1"/>
                <w:sz w:val="24"/>
                <w:szCs w:val="24"/>
                <w:lang w:eastAsia="en-GB"/>
              </w:rPr>
              <w:t>Are there isolated areas such as treatment rooms, offices?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 room laid out in such a way as to allow staff to exit in an emergency?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Could the aggressor be situated between the employee and the door?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there designated waiting areas?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these adequately supervised?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there corridors/areas where aggressors could hide/congregate?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there adequate signage displaying the Organisations Zero Tolerance stance?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staff protected by additional security measures where required e.g. screens, security locks, intercoms, internal CCTV?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proofErr w:type="gramStart"/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</w:t>
            </w:r>
            <w:proofErr w:type="gramEnd"/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 money/valuables kept in the work area?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there potentially dangerous fixtures and fittings?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Tables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Waste bin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Seats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Sharp corners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Medical equipment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Office equipment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Other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Please specify: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there a room available to speak privately with: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Patients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Visitors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Other members of staff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External environmental issues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there adequate parking spaces?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there adequate lighting?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it distant from the work area?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Have routes to parking areas/external walkways been surveyed for safety?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YES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NO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N/A</w:t>
            </w: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there CCTV coverage of routes?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these cameras monitored?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there a security escort service?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there any times when tasks are undertaken alone?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If yes, please specify: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there any procedures in place to help ensure safety?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If yes, please specify: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there alarm systems in place by which you can summon help?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If yes, please state type of system: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alarms fitted in rooms used for interviewing potentially aggressive/violent individuals?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these alarms accessible to staff?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 alarms easy to activate?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staff trained in their use?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Do others know how to respond if the alarm is raised?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there documented procedures in place for ensuring this?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Can the alarm be heard in all areas of the ward/department?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Have members of staff attended the appropriate training?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Level of training and number of staff identified in Training Needs Analysis as requiring each level of training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What procedures are in place to ensure that all members of staff </w:t>
            </w:r>
            <w:proofErr w:type="gramStart"/>
            <w:r w:rsidRPr="004D165E">
              <w:rPr>
                <w:rFonts w:asciiTheme="minorBidi" w:hAnsiTheme="minorBidi"/>
                <w:b/>
                <w:sz w:val="24"/>
                <w:szCs w:val="24"/>
              </w:rPr>
              <w:t>has</w:t>
            </w:r>
            <w:proofErr w:type="gramEnd"/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 information and access to violence and aggression training?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there a contingency plan if violence is threatened or breaks out toward: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Patients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Visitors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Staff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Please specify arrangements: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staffing levels adequate to ensure that contingency plans can be followed?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any information sought highlighting previous/known risks associated with the patient?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Where joint stakeholder working takes place are there protocols for sharing information regarding known risks of violence and aggression?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individual risk assessments undertaken?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Are mobile phones provided together with training in their use?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Are personal safety alarms </w:t>
            </w:r>
            <w:proofErr w:type="gramStart"/>
            <w:r w:rsidRPr="004D165E">
              <w:rPr>
                <w:rFonts w:asciiTheme="minorBidi" w:hAnsiTheme="minorBidi"/>
                <w:b/>
                <w:sz w:val="24"/>
                <w:szCs w:val="24"/>
              </w:rPr>
              <w:t>provided</w:t>
            </w:r>
            <w:proofErr w:type="gramEnd"/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 and information given on their use?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Policy/Procedures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the Organisations Policy easily accessible to all staff?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Is there an Information Leaflet available to all staff?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Do you have a departmental Policy/Procedure?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Section D: Current Risk Control Measures (see Section C)</w:t>
            </w: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Control measures currently in use: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Section E: Initial Risk Rating Figure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Initial Risk Rating Figure (to calculate see Risk Matrix):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EFD293C" wp14:editId="3123C913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137160</wp:posOffset>
                      </wp:positionV>
                      <wp:extent cx="327660" cy="207010"/>
                      <wp:effectExtent l="0" t="0" r="15240" b="215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D29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2.85pt;margin-top:10.8pt;width:25.8pt;height:1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XWDgIAAB4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4D165E"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4E5B56B" wp14:editId="3B6DA9B4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137795</wp:posOffset>
                      </wp:positionV>
                      <wp:extent cx="327660" cy="207010"/>
                      <wp:effectExtent l="0" t="0" r="15240" b="215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5B56B" id="_x0000_s1027" type="#_x0000_t202" style="position:absolute;margin-left:123.8pt;margin-top:10.85pt;width:25.8pt;height:1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</w:p>
          <w:p w:rsidR="00F61714" w:rsidRPr="004D165E" w:rsidRDefault="00F61714" w:rsidP="000A35A3">
            <w:pPr>
              <w:tabs>
                <w:tab w:val="left" w:pos="3247"/>
              </w:tabs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Probable Likelihood </w:t>
            </w:r>
            <w:proofErr w:type="gramStart"/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Rating  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ab/>
              <w:t>x</w:t>
            </w:r>
            <w:proofErr w:type="gramEnd"/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   Potential Severity Rating   </w:t>
            </w:r>
          </w:p>
          <w:p w:rsidR="00F61714" w:rsidRPr="004D165E" w:rsidRDefault="00F61714" w:rsidP="000A35A3">
            <w:pPr>
              <w:tabs>
                <w:tab w:val="left" w:pos="3247"/>
              </w:tabs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tabs>
                <w:tab w:val="left" w:pos="3247"/>
              </w:tabs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9144471" wp14:editId="19928C07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-5080</wp:posOffset>
                      </wp:positionV>
                      <wp:extent cx="327660" cy="207010"/>
                      <wp:effectExtent l="0" t="0" r="15240" b="215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44471" id="_x0000_s1028" type="#_x0000_t202" style="position:absolute;margin-left:302.65pt;margin-top:-.4pt;width:25.8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                                                                        =   Risk Rating Figure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top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9021" w:type="dxa"/>
            <w:gridSpan w:val="11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bottom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Section F: Additional Risk Control Measures Required</w:t>
            </w: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Additional control measures to be recorded within this box.  The request for these measures should be subjected to a risk priority along with other risks within the location and will form part of a prioritised risk register.</w:t>
            </w:r>
          </w:p>
        </w:tc>
      </w:tr>
      <w:tr w:rsidR="00F61714" w:rsidRPr="004D165E" w:rsidTr="00DD1B6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8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Risk Reduction Measures/Further Action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If the above control measures are implemented, calculate the New Risk Rating Figure:</w:t>
            </w:r>
          </w:p>
          <w:p w:rsidR="00F61714" w:rsidRPr="004D165E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27"/>
              </w:tabs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12AE74" wp14:editId="35BB5DAD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-4445</wp:posOffset>
                      </wp:positionV>
                      <wp:extent cx="327660" cy="207010"/>
                      <wp:effectExtent l="0" t="0" r="15240" b="2159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2AE74" id="_x0000_s1029" type="#_x0000_t202" style="position:absolute;margin-left:340.45pt;margin-top:-.35pt;width:25.8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4D165E"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057EE6" wp14:editId="1DE24195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-4445</wp:posOffset>
                      </wp:positionV>
                      <wp:extent cx="327660" cy="207010"/>
                      <wp:effectExtent l="0" t="0" r="15240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57EE6" id="_x0000_s1030" type="#_x0000_t202" style="position:absolute;margin-left:131.9pt;margin-top:-.35pt;width:25.8pt;height:1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3WEgIAACU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Probably Likelihood </w:t>
            </w:r>
            <w:proofErr w:type="gramStart"/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Rating  </w: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ab/>
              <w:t>x</w:t>
            </w:r>
            <w:proofErr w:type="gramEnd"/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     Potential Severity Rating</w:t>
            </w:r>
          </w:p>
          <w:p w:rsidR="00F61714" w:rsidRPr="004D165E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27"/>
              </w:tabs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AA6B5" wp14:editId="29DA1C5C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5080</wp:posOffset>
                      </wp:positionV>
                      <wp:extent cx="327660" cy="207010"/>
                      <wp:effectExtent l="0" t="0" r="15240" b="2159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AA6B5" id="_x0000_s1031" type="#_x0000_t202" style="position:absolute;margin-left:340.2pt;margin-top:.4pt;width:25.8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MgEgIAACU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                                                                                =     Risk Rating Figure:          </w:t>
            </w:r>
          </w:p>
          <w:p w:rsidR="00F61714" w:rsidRPr="004D165E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6977" w:type="dxa"/>
            <w:gridSpan w:val="8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DD1B6B">
        <w:tc>
          <w:tcPr>
            <w:tcW w:w="9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Section G: Action Plan Agreed with Manager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………………………………………………………        ……………………………………………………     ……………………………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Manager’s Name                                           Manager’s Signature                             Date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603"/>
        <w:gridCol w:w="2397"/>
        <w:gridCol w:w="2336"/>
        <w:gridCol w:w="1813"/>
        <w:gridCol w:w="1867"/>
      </w:tblGrid>
      <w:tr w:rsidR="00F61714" w:rsidRPr="004D165E" w:rsidTr="000A35A3">
        <w:tc>
          <w:tcPr>
            <w:tcW w:w="539" w:type="dxa"/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No.</w:t>
            </w:r>
          </w:p>
        </w:tc>
        <w:tc>
          <w:tcPr>
            <w:tcW w:w="2549" w:type="dxa"/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Action Plan</w:t>
            </w:r>
          </w:p>
        </w:tc>
        <w:tc>
          <w:tcPr>
            <w:tcW w:w="2409" w:type="dxa"/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Responsible Person</w:t>
            </w:r>
          </w:p>
        </w:tc>
        <w:tc>
          <w:tcPr>
            <w:tcW w:w="1842" w:type="dxa"/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Projected Completion Date</w:t>
            </w:r>
          </w:p>
        </w:tc>
        <w:tc>
          <w:tcPr>
            <w:tcW w:w="1903" w:type="dxa"/>
          </w:tcPr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Completed/</w:t>
            </w:r>
          </w:p>
          <w:p w:rsidR="00F61714" w:rsidRPr="004D165E" w:rsidRDefault="00F61714" w:rsidP="000A35A3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Signature</w:t>
            </w:r>
          </w:p>
        </w:tc>
      </w:tr>
      <w:tr w:rsidR="00F61714" w:rsidRPr="004D165E" w:rsidTr="000A35A3">
        <w:tc>
          <w:tcPr>
            <w:tcW w:w="53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0A35A3">
        <w:tc>
          <w:tcPr>
            <w:tcW w:w="9242" w:type="dxa"/>
            <w:gridSpan w:val="5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Once the above action plan has been implemented, calculate the Final/Residual Risk Rating Figure: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7ECE83" wp14:editId="2EC5504E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-4445</wp:posOffset>
                      </wp:positionV>
                      <wp:extent cx="327660" cy="207010"/>
                      <wp:effectExtent l="0" t="0" r="15240" b="2159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ECE83" id="_x0000_s1032" type="#_x0000_t202" style="position:absolute;margin-left:301.9pt;margin-top:-.35pt;width:25.8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HhEgIAACU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4D165E"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A69C92" wp14:editId="2CD17DE2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-1270</wp:posOffset>
                      </wp:positionV>
                      <wp:extent cx="327660" cy="207010"/>
                      <wp:effectExtent l="0" t="0" r="15240" b="2159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69C92" id="_x0000_s1033" type="#_x0000_t202" style="position:absolute;margin-left:127.6pt;margin-top:-.1pt;width:25.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8XEgIAACU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Probable Likelihood Rating                          </w:t>
            </w:r>
            <w:proofErr w:type="gramStart"/>
            <w:r w:rsidRPr="004D165E">
              <w:rPr>
                <w:rFonts w:asciiTheme="minorBidi" w:hAnsiTheme="minorBidi"/>
                <w:b/>
                <w:sz w:val="24"/>
                <w:szCs w:val="24"/>
              </w:rPr>
              <w:t>x</w:t>
            </w:r>
            <w:proofErr w:type="gramEnd"/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     Potential Severity Rating      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D70FB4" wp14:editId="04826CF9">
                      <wp:simplePos x="0" y="0"/>
                      <wp:positionH relativeFrom="column">
                        <wp:posOffset>3830955</wp:posOffset>
                      </wp:positionH>
                      <wp:positionV relativeFrom="paragraph">
                        <wp:posOffset>43815</wp:posOffset>
                      </wp:positionV>
                      <wp:extent cx="327660" cy="207010"/>
                      <wp:effectExtent l="0" t="0" r="15240" b="2159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70FB4" id="_x0000_s1034" type="#_x0000_t202" style="position:absolute;margin-left:301.65pt;margin-top:3.45pt;width:25.8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RnEQIAACU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4D165E">
              <w:rPr>
                <w:rFonts w:asciiTheme="minorBidi" w:hAnsiTheme="minorBidi"/>
                <w:b/>
                <w:sz w:val="24"/>
                <w:szCs w:val="24"/>
              </w:rPr>
              <w:t xml:space="preserve">                                                                           =     Risk Rating Figure                  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F61714" w:rsidRPr="004D165E" w:rsidTr="000A35A3">
        <w:tc>
          <w:tcPr>
            <w:tcW w:w="9242" w:type="dxa"/>
            <w:gridSpan w:val="5"/>
          </w:tcPr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4D165E">
              <w:rPr>
                <w:rFonts w:asciiTheme="minorBidi" w:hAnsiTheme="minorBidi"/>
                <w:b/>
                <w:sz w:val="24"/>
                <w:szCs w:val="24"/>
              </w:rPr>
              <w:t>Additional Comments</w:t>
            </w: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F61714" w:rsidRPr="004D165E" w:rsidRDefault="00F61714" w:rsidP="000A35A3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:rsidR="00F61714" w:rsidRPr="004D165E" w:rsidRDefault="00F61714" w:rsidP="00F61714">
      <w:pPr>
        <w:spacing w:line="240" w:lineRule="auto"/>
        <w:rPr>
          <w:rFonts w:asciiTheme="minorBidi" w:hAnsiTheme="minorBidi"/>
          <w:sz w:val="24"/>
          <w:szCs w:val="24"/>
        </w:rPr>
      </w:pPr>
    </w:p>
    <w:p w:rsidR="00F61714" w:rsidRPr="004D165E" w:rsidRDefault="00F61714" w:rsidP="00F61714">
      <w:pPr>
        <w:spacing w:line="240" w:lineRule="auto"/>
        <w:rPr>
          <w:rFonts w:asciiTheme="minorBidi" w:hAnsiTheme="minorBidi"/>
          <w:sz w:val="24"/>
          <w:szCs w:val="24"/>
        </w:rPr>
      </w:pPr>
    </w:p>
    <w:p w:rsidR="00853794" w:rsidRPr="004D165E" w:rsidRDefault="00853794">
      <w:pPr>
        <w:rPr>
          <w:rFonts w:asciiTheme="minorBidi" w:hAnsiTheme="minorBidi"/>
          <w:sz w:val="24"/>
          <w:szCs w:val="24"/>
        </w:rPr>
      </w:pPr>
    </w:p>
    <w:sectPr w:rsidR="00853794" w:rsidRPr="004D165E" w:rsidSect="00DD1B6B">
      <w:pgSz w:w="11906" w:h="16838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0DC9" w:rsidRDefault="00670DC9" w:rsidP="00F61714">
      <w:pPr>
        <w:spacing w:after="0" w:line="240" w:lineRule="auto"/>
      </w:pPr>
      <w:r>
        <w:separator/>
      </w:r>
    </w:p>
  </w:endnote>
  <w:endnote w:type="continuationSeparator" w:id="0">
    <w:p w:rsidR="00670DC9" w:rsidRDefault="00670DC9" w:rsidP="00F6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0DC9" w:rsidRDefault="00670DC9" w:rsidP="00F61714">
      <w:pPr>
        <w:spacing w:after="0" w:line="240" w:lineRule="auto"/>
      </w:pPr>
      <w:r>
        <w:separator/>
      </w:r>
    </w:p>
  </w:footnote>
  <w:footnote w:type="continuationSeparator" w:id="0">
    <w:p w:rsidR="00670DC9" w:rsidRDefault="00670DC9" w:rsidP="00F61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14"/>
    <w:rsid w:val="00013AF8"/>
    <w:rsid w:val="000B4E9A"/>
    <w:rsid w:val="001E185E"/>
    <w:rsid w:val="001F7229"/>
    <w:rsid w:val="00345603"/>
    <w:rsid w:val="00366798"/>
    <w:rsid w:val="00396674"/>
    <w:rsid w:val="00406D27"/>
    <w:rsid w:val="004D165E"/>
    <w:rsid w:val="00670DC9"/>
    <w:rsid w:val="00814B6C"/>
    <w:rsid w:val="00853794"/>
    <w:rsid w:val="00DD1B6B"/>
    <w:rsid w:val="00DD43B1"/>
    <w:rsid w:val="00E239E5"/>
    <w:rsid w:val="00F50D9C"/>
    <w:rsid w:val="00F61714"/>
    <w:rsid w:val="00FE4FA6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A904"/>
  <w15:docId w15:val="{3D271A73-9C68-4C9B-BE46-7E46E571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14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714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F61714"/>
  </w:style>
  <w:style w:type="paragraph" w:styleId="Footer">
    <w:name w:val="footer"/>
    <w:basedOn w:val="Normal"/>
    <w:link w:val="FooterChar"/>
    <w:uiPriority w:val="99"/>
    <w:unhideWhenUsed/>
    <w:rsid w:val="00F61714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F61714"/>
  </w:style>
  <w:style w:type="paragraph" w:styleId="BalloonText">
    <w:name w:val="Balloon Text"/>
    <w:basedOn w:val="Normal"/>
    <w:link w:val="BalloonTextChar"/>
    <w:uiPriority w:val="99"/>
    <w:semiHidden/>
    <w:unhideWhenUsed/>
    <w:rsid w:val="00F6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71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E4FA6"/>
  </w:style>
  <w:style w:type="character" w:customStyle="1" w:styleId="eop">
    <w:name w:val="eop"/>
    <w:basedOn w:val="DefaultParagraphFont"/>
    <w:rsid w:val="00FE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41163-cd74-4f1b-bfd4-993ad071712c" xsi:nil="true"/>
    <Filelocation xmlns="c86495bf-32c4-40d4-addc-fc365ef790b0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_ip_UnifiedCompliancePolicyUIAction xmlns="ad541163-cd74-4f1b-bfd4-993ad07171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4081C-C3A9-42BA-890C-9FB762851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E58D9-6A6E-4693-BDAD-6848B45AEB6A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customXml/itemProps3.xml><?xml version="1.0" encoding="utf-8"?>
<ds:datastoreItem xmlns:ds="http://schemas.openxmlformats.org/officeDocument/2006/customXml" ds:itemID="{2C23D700-31FE-4026-B49E-C076E139AA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Williams</dc:creator>
  <cp:lastModifiedBy>BOSHELL, Joanne (NHS ENGLAND)</cp:lastModifiedBy>
  <cp:revision>1</cp:revision>
  <dcterms:created xsi:type="dcterms:W3CDTF">2025-09-03T07:41:00Z</dcterms:created>
  <dcterms:modified xsi:type="dcterms:W3CDTF">2025-09-03T07:41:00Z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</Properties>
</file>