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62DF" w:rsidRPr="00C31A74" w:rsidRDefault="004262DF" w:rsidP="004262DF">
      <w:pPr>
        <w:pStyle w:val="Body1"/>
        <w:autoSpaceDE w:val="0"/>
        <w:autoSpaceDN w:val="0"/>
        <w:ind w:left="0"/>
        <w:jc w:val="center"/>
        <w:rPr>
          <w:rFonts w:asciiTheme="minorBidi" w:hAnsiTheme="minorBidi" w:cstheme="minorBidi"/>
          <w:color w:val="1C6CB4"/>
          <w:sz w:val="28"/>
          <w:szCs w:val="28"/>
        </w:rPr>
      </w:pPr>
      <w:bookmarkStart w:id="0" w:name="_Toc401056099"/>
      <w:r w:rsidRPr="00C31A74">
        <w:rPr>
          <w:rFonts w:asciiTheme="minorBidi" w:hAnsiTheme="minorBidi" w:cstheme="minorBidi"/>
          <w:color w:val="1C6CB4"/>
          <w:sz w:val="28"/>
          <w:szCs w:val="28"/>
        </w:rPr>
        <w:t xml:space="preserve">Annex </w:t>
      </w:r>
      <w:r w:rsidR="00E63B40" w:rsidRPr="00C31A74">
        <w:rPr>
          <w:rFonts w:asciiTheme="minorBidi" w:hAnsiTheme="minorBidi" w:cstheme="minorBidi"/>
          <w:color w:val="1C6CB4"/>
          <w:sz w:val="28"/>
          <w:szCs w:val="28"/>
        </w:rPr>
        <w:t>7 B 3.3.11</w:t>
      </w:r>
    </w:p>
    <w:p w:rsidR="004262DF" w:rsidRPr="00C31A74" w:rsidRDefault="004262DF" w:rsidP="004262DF">
      <w:pPr>
        <w:pStyle w:val="Body1"/>
        <w:autoSpaceDE w:val="0"/>
        <w:autoSpaceDN w:val="0"/>
        <w:ind w:left="0"/>
        <w:jc w:val="center"/>
        <w:rPr>
          <w:rFonts w:asciiTheme="minorBidi" w:hAnsiTheme="minorBidi" w:cstheme="minorBidi"/>
          <w:color w:val="1C6CB4"/>
          <w:sz w:val="32"/>
          <w:szCs w:val="32"/>
        </w:rPr>
      </w:pPr>
      <w:r w:rsidRPr="00C31A74">
        <w:rPr>
          <w:rFonts w:asciiTheme="minorBidi" w:hAnsiTheme="minorBidi" w:cstheme="minorBidi"/>
          <w:color w:val="1C6CB4"/>
          <w:sz w:val="32"/>
          <w:szCs w:val="32"/>
        </w:rPr>
        <w:t>Stage 1 of a List Maintenance Programme</w:t>
      </w:r>
      <w:bookmarkEnd w:id="0"/>
    </w:p>
    <w:p w:rsidR="004262DF" w:rsidRDefault="004262DF" w:rsidP="004262DF">
      <w:pPr>
        <w:rPr>
          <w:rFonts w:ascii="Frutiger LT Std 45 Light" w:hAnsi="Frutiger LT Std 45 Light"/>
          <w:sz w:val="24"/>
          <w:szCs w:val="24"/>
        </w:rPr>
      </w:pPr>
      <w:r>
        <w:rPr>
          <w:rFonts w:ascii="Frutiger LT Std 45 Light" w:hAnsi="Frutiger LT Std 45 Light"/>
          <w:noProof/>
          <w:sz w:val="24"/>
          <w:szCs w:val="24"/>
        </w:rPr>
        <w:drawing>
          <wp:inline distT="0" distB="0" distL="0" distR="0" wp14:anchorId="4974370D" wp14:editId="0A70CBC3">
            <wp:extent cx="5669280" cy="6812280"/>
            <wp:effectExtent l="0" t="0" r="7620" b="7620"/>
            <wp:docPr id="1" name="Picture 1" descr="cid:image001.jpg@01D4E470.410FED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4E470.410FEDA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681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otnoteReference"/>
          <w:rFonts w:ascii="Frutiger LT Std 45 Light" w:hAnsi="Frutiger LT Std 45 Light"/>
          <w:sz w:val="24"/>
          <w:szCs w:val="24"/>
        </w:rPr>
        <w:footnoteReference w:customMarkFollows="1" w:id="1"/>
        <w:t>[1]</w:t>
      </w:r>
    </w:p>
    <w:p w:rsidR="00F10E67" w:rsidRDefault="00F10E67"/>
    <w:sectPr w:rsidR="00F10E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E4CB3" w:rsidRDefault="006E4CB3" w:rsidP="004262DF">
      <w:r>
        <w:separator/>
      </w:r>
    </w:p>
  </w:endnote>
  <w:endnote w:type="continuationSeparator" w:id="0">
    <w:p w:rsidR="006E4CB3" w:rsidRDefault="006E4CB3" w:rsidP="0042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45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E4CB3" w:rsidRDefault="006E4CB3" w:rsidP="004262DF">
      <w:r>
        <w:separator/>
      </w:r>
    </w:p>
  </w:footnote>
  <w:footnote w:type="continuationSeparator" w:id="0">
    <w:p w:rsidR="006E4CB3" w:rsidRDefault="006E4CB3" w:rsidP="004262DF">
      <w:r>
        <w:continuationSeparator/>
      </w:r>
    </w:p>
  </w:footnote>
  <w:footnote w:id="1">
    <w:p w:rsidR="004262DF" w:rsidRDefault="004262DF" w:rsidP="004262DF">
      <w:pPr>
        <w:pStyle w:val="FootnoteText"/>
        <w:rPr>
          <w:rFonts w:ascii="Frutiger LT Std 45 Light" w:hAnsi="Frutiger LT Std 45 Light"/>
          <w:sz w:val="18"/>
          <w:szCs w:val="18"/>
          <w:lang w:val="en-US"/>
        </w:rPr>
      </w:pPr>
      <w:r>
        <w:rPr>
          <w:rStyle w:val="FootnoteReference"/>
          <w:rFonts w:ascii="Frutiger LT Std 45 Light" w:hAnsi="Frutiger LT Std 45 Light"/>
        </w:rPr>
        <w:t>[1]</w:t>
      </w:r>
      <w:r>
        <w:rPr>
          <w:rFonts w:ascii="Frutiger LT Std 45 Light" w:hAnsi="Frutiger LT Std 45 Light"/>
        </w:rPr>
        <w:t xml:space="preserve"> </w:t>
      </w:r>
      <w:r>
        <w:rPr>
          <w:rFonts w:ascii="Frutiger LT Std 45 Light" w:hAnsi="Frutiger LT Std 45 Light"/>
          <w:sz w:val="18"/>
          <w:szCs w:val="18"/>
        </w:rPr>
        <w:t xml:space="preserve">Letters should </w:t>
      </w:r>
      <w:proofErr w:type="gramStart"/>
      <w:r>
        <w:rPr>
          <w:rFonts w:ascii="Frutiger LT Std 45 Light" w:hAnsi="Frutiger LT Std 45 Light"/>
          <w:sz w:val="18"/>
          <w:szCs w:val="18"/>
        </w:rPr>
        <w:t>take into account</w:t>
      </w:r>
      <w:proofErr w:type="gramEnd"/>
      <w:r>
        <w:rPr>
          <w:rFonts w:ascii="Frutiger LT Std 45 Light" w:hAnsi="Frutiger LT Std 45 Light"/>
          <w:sz w:val="18"/>
          <w:szCs w:val="18"/>
        </w:rPr>
        <w:t xml:space="preserve"> the requirement to ensure that disabled patients receive information in a format that they can </w:t>
      </w:r>
      <w:proofErr w:type="gramStart"/>
      <w:r>
        <w:rPr>
          <w:rFonts w:ascii="Frutiger LT Std 45 Light" w:hAnsi="Frutiger LT Std 45 Light"/>
          <w:sz w:val="18"/>
          <w:szCs w:val="18"/>
        </w:rPr>
        <w:t>understand</w:t>
      </w:r>
      <w:proofErr w:type="gramEnd"/>
      <w:r>
        <w:rPr>
          <w:rFonts w:ascii="Frutiger LT Std 45 Light" w:hAnsi="Frutiger LT Std 45 Light"/>
          <w:sz w:val="18"/>
          <w:szCs w:val="18"/>
        </w:rPr>
        <w:t xml:space="preserve"> and they receive support to help them communicate (as mandated in the Accessible Information Standard)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2DF"/>
    <w:rsid w:val="000043CF"/>
    <w:rsid w:val="000155C5"/>
    <w:rsid w:val="001856A6"/>
    <w:rsid w:val="00345603"/>
    <w:rsid w:val="004262DF"/>
    <w:rsid w:val="005B381C"/>
    <w:rsid w:val="006E4CB3"/>
    <w:rsid w:val="00C31A74"/>
    <w:rsid w:val="00C76AB8"/>
    <w:rsid w:val="00E63B40"/>
    <w:rsid w:val="00F1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F1AE5"/>
  <w15:chartTrackingRefBased/>
  <w15:docId w15:val="{941D7C85-535F-4349-B006-F3A9546B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2D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262DF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62DF"/>
    <w:rPr>
      <w:rFonts w:ascii="Times New Roman" w:hAnsi="Times New Roman" w:cs="Times New Roman"/>
      <w:sz w:val="20"/>
      <w:szCs w:val="20"/>
      <w:lang w:eastAsia="en-GB"/>
    </w:rPr>
  </w:style>
  <w:style w:type="paragraph" w:customStyle="1" w:styleId="Body1">
    <w:name w:val="Body1"/>
    <w:basedOn w:val="Normal"/>
    <w:uiPriority w:val="99"/>
    <w:rsid w:val="004262DF"/>
    <w:pPr>
      <w:spacing w:before="200" w:after="60"/>
      <w:ind w:left="714"/>
      <w:jc w:val="both"/>
    </w:pPr>
    <w:rPr>
      <w:rFonts w:ascii="Arial" w:hAnsi="Arial" w:cs="Arial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262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4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4E470.410FED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Williams</dc:creator>
  <cp:keywords/>
  <dc:description/>
  <cp:lastModifiedBy>BOSHELL, Joanne (NHS ENGLAND)</cp:lastModifiedBy>
  <cp:revision>1</cp:revision>
  <dcterms:created xsi:type="dcterms:W3CDTF">2025-09-02T14:41:00Z</dcterms:created>
  <dcterms:modified xsi:type="dcterms:W3CDTF">2025-09-02T14:41:00Z</dcterms:modified>
</cp:coreProperties>
</file>