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4E67" w14:textId="2480ED60" w:rsidR="003A762A" w:rsidRPr="008411DB" w:rsidRDefault="001564AD" w:rsidP="00942178">
      <w:pPr>
        <w:pStyle w:val="Heading1"/>
        <w:rPr>
          <w:rFonts w:asciiTheme="minorBidi" w:hAnsiTheme="minorBidi" w:cstheme="minorBidi"/>
          <w:b/>
          <w:bCs/>
          <w:color w:val="003087"/>
          <w:sz w:val="38"/>
          <w:szCs w:val="38"/>
        </w:rPr>
      </w:pPr>
      <w:r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 xml:space="preserve">Annex B: </w:t>
      </w:r>
      <w:r w:rsidR="00942178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 xml:space="preserve">Sexual Safety Charter – </w:t>
      </w:r>
      <w:r w:rsidR="0001207E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s</w:t>
      </w:r>
      <w:r w:rsidR="00942178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elf-</w:t>
      </w:r>
      <w:r w:rsidR="0001207E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a</w:t>
      </w:r>
      <w:r w:rsidR="005527E5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ssurance checklist</w:t>
      </w:r>
      <w:r w:rsidR="00942178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 xml:space="preserve"> for </w:t>
      </w:r>
      <w:r w:rsidR="0001207E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p</w:t>
      </w:r>
      <w:r w:rsidR="00942178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 xml:space="preserve">rimary </w:t>
      </w:r>
      <w:r w:rsidR="0001207E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c</w:t>
      </w:r>
      <w:r w:rsidR="00942178" w:rsidRPr="008411DB">
        <w:rPr>
          <w:rFonts w:asciiTheme="minorBidi" w:hAnsiTheme="minorBidi" w:cstheme="minorBidi"/>
          <w:b/>
          <w:bCs/>
          <w:color w:val="003087"/>
          <w:sz w:val="38"/>
          <w:szCs w:val="38"/>
        </w:rPr>
        <w:t>are providers</w:t>
      </w:r>
    </w:p>
    <w:p w14:paraId="07A09D48" w14:textId="071DF8AF" w:rsidR="00E96876" w:rsidRPr="00FC55CD" w:rsidRDefault="00F369AE" w:rsidP="00E96876">
      <w:pPr>
        <w:rPr>
          <w:rFonts w:asciiTheme="minorBidi" w:hAnsiTheme="minorBidi"/>
        </w:rPr>
      </w:pPr>
      <w:r w:rsidRPr="00FC55CD">
        <w:rPr>
          <w:rFonts w:asciiTheme="minorBidi" w:hAnsiTheme="minorBidi"/>
        </w:rPr>
        <w:t>In 2023, NHS England published t</w:t>
      </w:r>
      <w:r w:rsidR="00942178" w:rsidRPr="00FC55CD">
        <w:rPr>
          <w:rFonts w:asciiTheme="minorBidi" w:hAnsiTheme="minorBidi"/>
        </w:rPr>
        <w:t xml:space="preserve">he </w:t>
      </w:r>
      <w:hyperlink r:id="rId11" w:history="1">
        <w:r w:rsidR="00942178" w:rsidRPr="00FC55CD">
          <w:rPr>
            <w:rStyle w:val="Hyperlink"/>
            <w:rFonts w:asciiTheme="minorBidi" w:hAnsiTheme="minorBidi"/>
          </w:rPr>
          <w:t>Sexual Safety Charter</w:t>
        </w:r>
      </w:hyperlink>
      <w:r w:rsidRPr="00FC55CD">
        <w:rPr>
          <w:rFonts w:asciiTheme="minorBidi" w:hAnsiTheme="minorBidi"/>
        </w:rPr>
        <w:t xml:space="preserve">. The </w:t>
      </w:r>
      <w:r w:rsidR="00942A0C" w:rsidRPr="00FC55CD">
        <w:rPr>
          <w:rFonts w:asciiTheme="minorBidi" w:hAnsiTheme="minorBidi"/>
        </w:rPr>
        <w:t>c</w:t>
      </w:r>
      <w:r w:rsidRPr="00FC55CD">
        <w:rPr>
          <w:rFonts w:asciiTheme="minorBidi" w:hAnsiTheme="minorBidi"/>
        </w:rPr>
        <w:t xml:space="preserve">harter was developed by NHS England, </w:t>
      </w:r>
      <w:r w:rsidR="001C079B" w:rsidRPr="00FC55CD">
        <w:rPr>
          <w:rFonts w:asciiTheme="minorBidi" w:hAnsiTheme="minorBidi"/>
        </w:rPr>
        <w:t xml:space="preserve">in collaboration </w:t>
      </w:r>
      <w:r w:rsidRPr="00FC55CD">
        <w:rPr>
          <w:rFonts w:asciiTheme="minorBidi" w:hAnsiTheme="minorBidi"/>
        </w:rPr>
        <w:t>with lived experience organisations, professional bodies</w:t>
      </w:r>
      <w:r w:rsidR="000F78D5" w:rsidRPr="00FC55CD">
        <w:rPr>
          <w:rFonts w:asciiTheme="minorBidi" w:hAnsiTheme="minorBidi"/>
        </w:rPr>
        <w:t xml:space="preserve">, employers and </w:t>
      </w:r>
      <w:r w:rsidR="000F78D5" w:rsidRPr="008411DB">
        <w:rPr>
          <w:rStyle w:val="Hyperlink"/>
        </w:rPr>
        <w:t>partners</w:t>
      </w:r>
      <w:r w:rsidR="000F78D5" w:rsidRPr="00FC55CD">
        <w:rPr>
          <w:rFonts w:asciiTheme="minorBidi" w:hAnsiTheme="minorBidi"/>
        </w:rPr>
        <w:t xml:space="preserve"> across healthcare.</w:t>
      </w:r>
      <w:r w:rsidR="00BE4815" w:rsidRPr="00FC55CD">
        <w:rPr>
          <w:rFonts w:asciiTheme="minorBidi" w:hAnsiTheme="minorBidi"/>
        </w:rPr>
        <w:t xml:space="preserve"> The </w:t>
      </w:r>
      <w:r w:rsidR="00EB6434" w:rsidRPr="00FC55CD">
        <w:rPr>
          <w:rFonts w:asciiTheme="minorBidi" w:hAnsiTheme="minorBidi"/>
        </w:rPr>
        <w:t>c</w:t>
      </w:r>
      <w:r w:rsidR="00BE4815" w:rsidRPr="00FC55CD">
        <w:rPr>
          <w:rFonts w:asciiTheme="minorBidi" w:hAnsiTheme="minorBidi"/>
        </w:rPr>
        <w:t xml:space="preserve">harter is about ensuring </w:t>
      </w:r>
      <w:r w:rsidR="00A94DB1" w:rsidRPr="00FC55CD">
        <w:rPr>
          <w:rFonts w:asciiTheme="minorBidi" w:hAnsiTheme="minorBidi"/>
        </w:rPr>
        <w:t>that the workplace is a safe place to work for all</w:t>
      </w:r>
      <w:r w:rsidR="00B64B1F" w:rsidRPr="00FC55CD">
        <w:rPr>
          <w:rFonts w:asciiTheme="minorBidi" w:hAnsiTheme="minorBidi"/>
        </w:rPr>
        <w:t xml:space="preserve"> NHS</w:t>
      </w:r>
      <w:r w:rsidR="00A94DB1" w:rsidRPr="00FC55CD">
        <w:rPr>
          <w:rFonts w:asciiTheme="minorBidi" w:hAnsiTheme="minorBidi"/>
        </w:rPr>
        <w:t xml:space="preserve"> staff and that patients </w:t>
      </w:r>
      <w:r w:rsidR="00CA3EEF" w:rsidRPr="00FC55CD">
        <w:rPr>
          <w:rFonts w:asciiTheme="minorBidi" w:hAnsiTheme="minorBidi"/>
        </w:rPr>
        <w:t>are</w:t>
      </w:r>
      <w:r w:rsidR="00A94DB1" w:rsidRPr="00FC55CD">
        <w:rPr>
          <w:rFonts w:asciiTheme="minorBidi" w:hAnsiTheme="minorBidi"/>
        </w:rPr>
        <w:t xml:space="preserve"> adequately protected.</w:t>
      </w:r>
      <w:r w:rsidR="00AC7682" w:rsidRPr="00FC55CD">
        <w:rPr>
          <w:rFonts w:asciiTheme="minorBidi" w:hAnsiTheme="minorBidi"/>
        </w:rPr>
        <w:t xml:space="preserve"> Where sexual misconduct does </w:t>
      </w:r>
      <w:r w:rsidR="003C37B6" w:rsidRPr="00FC55CD">
        <w:rPr>
          <w:rFonts w:asciiTheme="minorBidi" w:hAnsiTheme="minorBidi"/>
        </w:rPr>
        <w:t>occur</w:t>
      </w:r>
      <w:r w:rsidR="00AC7682" w:rsidRPr="00FC55CD">
        <w:rPr>
          <w:rFonts w:asciiTheme="minorBidi" w:hAnsiTheme="minorBidi"/>
        </w:rPr>
        <w:t>, organisations should</w:t>
      </w:r>
      <w:r w:rsidR="00E96876" w:rsidRPr="00FC55CD">
        <w:rPr>
          <w:rFonts w:asciiTheme="minorBidi" w:hAnsiTheme="minorBidi"/>
        </w:rPr>
        <w:t>:</w:t>
      </w:r>
    </w:p>
    <w:p w14:paraId="2D52DAEE" w14:textId="20A3A348" w:rsidR="00E96876" w:rsidRPr="00FC55CD" w:rsidRDefault="00AC7682" w:rsidP="00FC55CD">
      <w:pPr>
        <w:pStyle w:val="ListParagraph"/>
        <w:numPr>
          <w:ilvl w:val="0"/>
          <w:numId w:val="24"/>
        </w:numPr>
        <w:rPr>
          <w:rFonts w:asciiTheme="minorBidi" w:hAnsiTheme="minorBidi"/>
        </w:rPr>
      </w:pPr>
      <w:r w:rsidRPr="00FC55CD">
        <w:rPr>
          <w:rFonts w:asciiTheme="minorBidi" w:hAnsiTheme="minorBidi"/>
        </w:rPr>
        <w:t>know</w:t>
      </w:r>
      <w:r w:rsidR="00E96876" w:rsidRPr="00FC55CD">
        <w:rPr>
          <w:rFonts w:asciiTheme="minorBidi" w:hAnsiTheme="minorBidi"/>
        </w:rPr>
        <w:t xml:space="preserve"> </w:t>
      </w:r>
      <w:r w:rsidRPr="00FC55CD">
        <w:rPr>
          <w:rFonts w:asciiTheme="minorBidi" w:hAnsiTheme="minorBidi"/>
        </w:rPr>
        <w:t xml:space="preserve">how to support </w:t>
      </w:r>
      <w:r w:rsidR="004346E6" w:rsidRPr="00FC55CD">
        <w:rPr>
          <w:rFonts w:asciiTheme="minorBidi" w:hAnsiTheme="minorBidi"/>
        </w:rPr>
        <w:t>people who report it</w:t>
      </w:r>
    </w:p>
    <w:p w14:paraId="3BEA7E2E" w14:textId="19C5BFA6" w:rsidR="00102891" w:rsidRPr="00FC55CD" w:rsidRDefault="00AC7682" w:rsidP="00FC55CD">
      <w:pPr>
        <w:pStyle w:val="ListParagraph"/>
        <w:numPr>
          <w:ilvl w:val="0"/>
          <w:numId w:val="24"/>
        </w:numPr>
        <w:rPr>
          <w:rFonts w:asciiTheme="minorBidi" w:hAnsiTheme="minorBidi"/>
        </w:rPr>
      </w:pPr>
      <w:r w:rsidRPr="00FC55CD">
        <w:rPr>
          <w:rFonts w:asciiTheme="minorBidi" w:hAnsiTheme="minorBidi"/>
        </w:rPr>
        <w:t xml:space="preserve">have policies in place to help staff and patients report </w:t>
      </w:r>
      <w:r w:rsidR="001A79EE" w:rsidRPr="00FC55CD">
        <w:rPr>
          <w:rFonts w:asciiTheme="minorBidi" w:hAnsiTheme="minorBidi"/>
        </w:rPr>
        <w:t>it</w:t>
      </w:r>
      <w:r w:rsidR="009C3106" w:rsidRPr="00FC55CD">
        <w:rPr>
          <w:rFonts w:asciiTheme="minorBidi" w:hAnsiTheme="minorBidi"/>
        </w:rPr>
        <w:t xml:space="preserve"> </w:t>
      </w:r>
    </w:p>
    <w:p w14:paraId="410BCC27" w14:textId="63AD27C3" w:rsidR="00942178" w:rsidRPr="00FC55CD" w:rsidRDefault="007D6B56" w:rsidP="00FC55CD">
      <w:pPr>
        <w:pStyle w:val="ListParagraph"/>
        <w:numPr>
          <w:ilvl w:val="0"/>
          <w:numId w:val="24"/>
        </w:numPr>
        <w:rPr>
          <w:rFonts w:asciiTheme="minorBidi" w:hAnsiTheme="minorBidi"/>
        </w:rPr>
      </w:pPr>
      <w:r w:rsidRPr="00FC55CD">
        <w:rPr>
          <w:rFonts w:asciiTheme="minorBidi" w:hAnsiTheme="minorBidi"/>
        </w:rPr>
        <w:t>make sure</w:t>
      </w:r>
      <w:r w:rsidR="00644369" w:rsidRPr="00FC55CD">
        <w:rPr>
          <w:rFonts w:asciiTheme="minorBidi" w:hAnsiTheme="minorBidi"/>
        </w:rPr>
        <w:t xml:space="preserve"> </w:t>
      </w:r>
      <w:r w:rsidRPr="00FC55CD">
        <w:rPr>
          <w:rFonts w:asciiTheme="minorBidi" w:hAnsiTheme="minorBidi"/>
        </w:rPr>
        <w:t>investigations take place</w:t>
      </w:r>
    </w:p>
    <w:p w14:paraId="63DE733A" w14:textId="138A1EBB" w:rsidR="000F78D5" w:rsidRPr="00FC55CD" w:rsidRDefault="005D67D1" w:rsidP="00942178">
      <w:pPr>
        <w:rPr>
          <w:rFonts w:asciiTheme="minorBidi" w:hAnsiTheme="minorBidi"/>
        </w:rPr>
      </w:pPr>
      <w:r w:rsidRPr="00FC55CD">
        <w:rPr>
          <w:rFonts w:asciiTheme="minorBidi" w:hAnsiTheme="minorBidi"/>
        </w:rPr>
        <w:t>This document provides a self-assurance checklist</w:t>
      </w:r>
      <w:r w:rsidR="00ED51E7" w:rsidRPr="00FC55CD">
        <w:rPr>
          <w:rFonts w:asciiTheme="minorBidi" w:hAnsiTheme="minorBidi"/>
        </w:rPr>
        <w:t xml:space="preserve"> to help translate the </w:t>
      </w:r>
      <w:r w:rsidR="00002ACE" w:rsidRPr="00FC55CD">
        <w:rPr>
          <w:rFonts w:asciiTheme="minorBidi" w:hAnsiTheme="minorBidi"/>
        </w:rPr>
        <w:t xml:space="preserve">charter </w:t>
      </w:r>
      <w:r w:rsidR="00ED51E7" w:rsidRPr="00FC55CD">
        <w:rPr>
          <w:rFonts w:asciiTheme="minorBidi" w:hAnsiTheme="minorBidi"/>
        </w:rPr>
        <w:t>principles into practice</w:t>
      </w:r>
      <w:r w:rsidR="00D84CDD" w:rsidRPr="00FC55CD">
        <w:rPr>
          <w:rFonts w:asciiTheme="minorBidi" w:hAnsiTheme="minorBidi"/>
        </w:rPr>
        <w:t xml:space="preserve"> for primary care organisations</w:t>
      </w:r>
      <w:r w:rsidR="00ED51E7" w:rsidRPr="00FC55CD">
        <w:rPr>
          <w:rFonts w:asciiTheme="minorBidi" w:hAnsiTheme="minorBidi"/>
        </w:rPr>
        <w:t>.</w:t>
      </w:r>
      <w:r w:rsidR="00F93200" w:rsidRPr="00FC55CD">
        <w:rPr>
          <w:rFonts w:asciiTheme="minorBidi" w:hAnsiTheme="minorBidi"/>
        </w:rPr>
        <w:t xml:space="preserve"> </w:t>
      </w:r>
      <w:r w:rsidR="000037A1">
        <w:rPr>
          <w:rFonts w:asciiTheme="minorBidi" w:hAnsiTheme="minorBidi"/>
        </w:rPr>
        <w:t>C</w:t>
      </w:r>
      <w:r w:rsidR="009A4BBE" w:rsidRPr="00FC55CD">
        <w:rPr>
          <w:rFonts w:asciiTheme="minorBidi" w:hAnsiTheme="minorBidi"/>
        </w:rPr>
        <w:t>omplet</w:t>
      </w:r>
      <w:r w:rsidR="00814822" w:rsidRPr="00FC55CD">
        <w:rPr>
          <w:rFonts w:asciiTheme="minorBidi" w:hAnsiTheme="minorBidi"/>
        </w:rPr>
        <w:t>ing</w:t>
      </w:r>
      <w:r w:rsidR="009A4BBE" w:rsidRPr="00FC55CD">
        <w:rPr>
          <w:rFonts w:asciiTheme="minorBidi" w:hAnsiTheme="minorBidi"/>
        </w:rPr>
        <w:t xml:space="preserve"> the checklist </w:t>
      </w:r>
      <w:r w:rsidR="00B70BC7" w:rsidRPr="00FC55CD">
        <w:rPr>
          <w:rFonts w:asciiTheme="minorBidi" w:hAnsiTheme="minorBidi"/>
          <w:b/>
          <w:bCs/>
        </w:rPr>
        <w:t>helps</w:t>
      </w:r>
      <w:r w:rsidR="00F93200" w:rsidRPr="00FC55CD">
        <w:rPr>
          <w:rFonts w:asciiTheme="minorBidi" w:hAnsiTheme="minorBidi"/>
          <w:b/>
          <w:bCs/>
        </w:rPr>
        <w:t xml:space="preserve"> p</w:t>
      </w:r>
      <w:r w:rsidR="002A357F" w:rsidRPr="00FC55CD">
        <w:rPr>
          <w:rFonts w:asciiTheme="minorBidi" w:hAnsiTheme="minorBidi"/>
          <w:b/>
          <w:bCs/>
        </w:rPr>
        <w:t xml:space="preserve">rimary care providers </w:t>
      </w:r>
      <w:r w:rsidR="00F93200" w:rsidRPr="00FC55CD">
        <w:rPr>
          <w:rFonts w:asciiTheme="minorBidi" w:hAnsiTheme="minorBidi"/>
          <w:b/>
          <w:bCs/>
        </w:rPr>
        <w:t>assure themselves</w:t>
      </w:r>
      <w:r w:rsidR="00F93200" w:rsidRPr="00FC55CD">
        <w:rPr>
          <w:rFonts w:asciiTheme="minorBidi" w:hAnsiTheme="minorBidi"/>
        </w:rPr>
        <w:t xml:space="preserve"> against the </w:t>
      </w:r>
      <w:hyperlink r:id="rId12" w:history="1">
        <w:r w:rsidR="002A357F" w:rsidRPr="00FC55CD">
          <w:rPr>
            <w:rStyle w:val="Hyperlink"/>
            <w:rFonts w:asciiTheme="minorBidi" w:hAnsiTheme="minorBidi"/>
          </w:rPr>
          <w:t xml:space="preserve">new legal duty </w:t>
        </w:r>
        <w:r w:rsidR="00D84CDD" w:rsidRPr="00FC55CD">
          <w:rPr>
            <w:rStyle w:val="Hyperlink"/>
            <w:rFonts w:asciiTheme="minorBidi" w:hAnsiTheme="minorBidi"/>
          </w:rPr>
          <w:t>for</w:t>
        </w:r>
        <w:r w:rsidR="002A357F" w:rsidRPr="00FC55CD">
          <w:rPr>
            <w:rStyle w:val="Hyperlink"/>
            <w:rFonts w:asciiTheme="minorBidi" w:hAnsiTheme="minorBidi"/>
          </w:rPr>
          <w:t xml:space="preserve"> all employers to </w:t>
        </w:r>
        <w:r w:rsidR="00FA1C7F" w:rsidRPr="00FC55CD">
          <w:rPr>
            <w:rStyle w:val="Hyperlink"/>
            <w:rFonts w:asciiTheme="minorBidi" w:hAnsiTheme="minorBidi"/>
          </w:rPr>
          <w:t>prevent sexual harassment</w:t>
        </w:r>
      </w:hyperlink>
      <w:r w:rsidR="00FA1C7F" w:rsidRPr="00FC55CD">
        <w:rPr>
          <w:rFonts w:asciiTheme="minorBidi" w:hAnsiTheme="minorBidi"/>
        </w:rPr>
        <w:t xml:space="preserve"> in their workforce. </w:t>
      </w:r>
    </w:p>
    <w:p w14:paraId="0E6634B8" w14:textId="2E6B588E" w:rsidR="004E1CC2" w:rsidRPr="00FC55CD" w:rsidRDefault="004E1CC2" w:rsidP="00942178">
      <w:pPr>
        <w:rPr>
          <w:rFonts w:asciiTheme="minorBidi" w:hAnsiTheme="minorBidi"/>
        </w:rPr>
      </w:pPr>
      <w:r w:rsidRPr="00FC55CD">
        <w:rPr>
          <w:rFonts w:asciiTheme="minorBidi" w:hAnsiTheme="minorBidi"/>
          <w:b/>
          <w:bCs/>
        </w:rPr>
        <w:t xml:space="preserve">At the end of this document is an action plan section that we ask all </w:t>
      </w:r>
      <w:r w:rsidR="002E40A3" w:rsidRPr="00FC55CD">
        <w:rPr>
          <w:rFonts w:asciiTheme="minorBidi" w:hAnsiTheme="minorBidi"/>
          <w:b/>
          <w:bCs/>
        </w:rPr>
        <w:t xml:space="preserve">primary care </w:t>
      </w:r>
      <w:r w:rsidRPr="00FC55CD">
        <w:rPr>
          <w:rFonts w:asciiTheme="minorBidi" w:hAnsiTheme="minorBidi"/>
          <w:b/>
          <w:bCs/>
        </w:rPr>
        <w:t>providers</w:t>
      </w:r>
      <w:r w:rsidR="00655636" w:rsidRPr="00FC55CD">
        <w:rPr>
          <w:rFonts w:asciiTheme="minorBidi" w:hAnsiTheme="minorBidi"/>
          <w:b/>
          <w:bCs/>
        </w:rPr>
        <w:t xml:space="preserve"> – general practice, dental, optometrist and pharmacy </w:t>
      </w:r>
      <w:r w:rsidR="00EC26DD" w:rsidRPr="00FC55CD">
        <w:rPr>
          <w:rFonts w:asciiTheme="minorBidi" w:hAnsiTheme="minorBidi"/>
          <w:b/>
          <w:bCs/>
        </w:rPr>
        <w:t>–</w:t>
      </w:r>
      <w:r w:rsidRPr="00FC55CD">
        <w:rPr>
          <w:rFonts w:asciiTheme="minorBidi" w:hAnsiTheme="minorBidi"/>
          <w:b/>
          <w:bCs/>
        </w:rPr>
        <w:t xml:space="preserve"> to complete by 31 March 2026</w:t>
      </w:r>
      <w:r w:rsidR="006F4B8B" w:rsidRPr="00FC55CD">
        <w:rPr>
          <w:rFonts w:asciiTheme="minorBidi" w:hAnsiTheme="minorBidi"/>
          <w:b/>
          <w:bCs/>
        </w:rPr>
        <w:t xml:space="preserve"> and to </w:t>
      </w:r>
      <w:r w:rsidRPr="00FC55CD">
        <w:rPr>
          <w:rFonts w:asciiTheme="minorBidi" w:hAnsiTheme="minorBidi"/>
          <w:b/>
          <w:bCs/>
        </w:rPr>
        <w:t>confirm</w:t>
      </w:r>
      <w:r w:rsidR="00266FA4" w:rsidRPr="00FC55CD">
        <w:rPr>
          <w:rFonts w:asciiTheme="minorBidi" w:hAnsiTheme="minorBidi"/>
          <w:b/>
          <w:bCs/>
        </w:rPr>
        <w:t xml:space="preserve"> </w:t>
      </w:r>
      <w:r w:rsidRPr="00FC55CD">
        <w:rPr>
          <w:rFonts w:asciiTheme="minorBidi" w:hAnsiTheme="minorBidi"/>
          <w:b/>
          <w:bCs/>
        </w:rPr>
        <w:t xml:space="preserve">with their </w:t>
      </w:r>
      <w:r w:rsidR="005C640B" w:rsidRPr="00FC55CD">
        <w:rPr>
          <w:rFonts w:asciiTheme="minorBidi" w:hAnsiTheme="minorBidi"/>
          <w:b/>
          <w:bCs/>
        </w:rPr>
        <w:t>integrated care board (</w:t>
      </w:r>
      <w:r w:rsidRPr="00FC55CD">
        <w:rPr>
          <w:rFonts w:asciiTheme="minorBidi" w:hAnsiTheme="minorBidi"/>
          <w:b/>
          <w:bCs/>
        </w:rPr>
        <w:t>ICB</w:t>
      </w:r>
      <w:r w:rsidR="005C640B" w:rsidRPr="00FC55CD">
        <w:rPr>
          <w:rFonts w:asciiTheme="minorBidi" w:hAnsiTheme="minorBidi"/>
          <w:b/>
          <w:bCs/>
        </w:rPr>
        <w:t>)</w:t>
      </w:r>
      <w:r w:rsidR="00B36EB8" w:rsidRPr="00FC55CD">
        <w:rPr>
          <w:rFonts w:asciiTheme="minorBidi" w:hAnsiTheme="minorBidi"/>
          <w:b/>
          <w:bCs/>
        </w:rPr>
        <w:t xml:space="preserve"> </w:t>
      </w:r>
      <w:r w:rsidR="00B36EB8" w:rsidRPr="00FC55CD">
        <w:rPr>
          <w:rFonts w:asciiTheme="minorBidi" w:hAnsiTheme="minorBidi"/>
        </w:rPr>
        <w:t>when</w:t>
      </w:r>
      <w:r w:rsidR="004D60E3" w:rsidRPr="00FC55CD">
        <w:rPr>
          <w:rFonts w:asciiTheme="minorBidi" w:hAnsiTheme="minorBidi"/>
        </w:rPr>
        <w:t xml:space="preserve"> </w:t>
      </w:r>
      <w:r w:rsidRPr="00FC55CD">
        <w:rPr>
          <w:rFonts w:asciiTheme="minorBidi" w:hAnsiTheme="minorBidi"/>
        </w:rPr>
        <w:t>they have done so</w:t>
      </w:r>
      <w:r w:rsidR="00AE2EFE" w:rsidRPr="00FC55CD">
        <w:rPr>
          <w:rFonts w:asciiTheme="minorBidi" w:hAnsiTheme="minorBidi"/>
        </w:rPr>
        <w:t>.</w:t>
      </w:r>
      <w:r w:rsidR="001B50BC" w:rsidRPr="00FC55CD">
        <w:rPr>
          <w:rFonts w:asciiTheme="minorBidi" w:hAnsiTheme="minorBidi"/>
        </w:rPr>
        <w:t xml:space="preserve"> ICBs all have domestic </w:t>
      </w:r>
      <w:proofErr w:type="gramStart"/>
      <w:r w:rsidR="001B50BC" w:rsidRPr="00FC55CD">
        <w:rPr>
          <w:rFonts w:asciiTheme="minorBidi" w:hAnsiTheme="minorBidi"/>
        </w:rPr>
        <w:t>abuse</w:t>
      </w:r>
      <w:proofErr w:type="gramEnd"/>
      <w:r w:rsidR="001B50BC" w:rsidRPr="00FC55CD">
        <w:rPr>
          <w:rFonts w:asciiTheme="minorBidi" w:hAnsiTheme="minorBidi"/>
        </w:rPr>
        <w:t xml:space="preserve"> and sexual violence leads in place, and NHS England is providing support to these leads</w:t>
      </w:r>
      <w:r w:rsidR="009E7AAF" w:rsidRPr="00FC55CD">
        <w:rPr>
          <w:rFonts w:asciiTheme="minorBidi" w:hAnsiTheme="minorBidi"/>
        </w:rPr>
        <w:t xml:space="preserve"> so they can</w:t>
      </w:r>
      <w:r w:rsidR="001B50BC" w:rsidRPr="00FC55CD">
        <w:rPr>
          <w:rFonts w:asciiTheme="minorBidi" w:hAnsiTheme="minorBidi"/>
        </w:rPr>
        <w:t xml:space="preserve"> </w:t>
      </w:r>
      <w:r w:rsidR="001D40BB" w:rsidRPr="00FC55CD">
        <w:rPr>
          <w:rFonts w:asciiTheme="minorBidi" w:hAnsiTheme="minorBidi"/>
        </w:rPr>
        <w:t>a</w:t>
      </w:r>
      <w:r w:rsidR="00EA2E21" w:rsidRPr="00FC55CD">
        <w:rPr>
          <w:rFonts w:asciiTheme="minorBidi" w:hAnsiTheme="minorBidi"/>
        </w:rPr>
        <w:t>dvi</w:t>
      </w:r>
      <w:r w:rsidR="003827E4" w:rsidRPr="00FC55CD">
        <w:rPr>
          <w:rFonts w:asciiTheme="minorBidi" w:hAnsiTheme="minorBidi"/>
        </w:rPr>
        <w:t>s</w:t>
      </w:r>
      <w:r w:rsidR="00EA2E21" w:rsidRPr="00FC55CD">
        <w:rPr>
          <w:rFonts w:asciiTheme="minorBidi" w:hAnsiTheme="minorBidi"/>
        </w:rPr>
        <w:t>e and help providers.</w:t>
      </w:r>
    </w:p>
    <w:p w14:paraId="25A69058" w14:textId="42D6FEE8" w:rsidR="00F11FB5" w:rsidRPr="004E1A3E" w:rsidRDefault="00814291" w:rsidP="00942178">
      <w:pPr>
        <w:rPr>
          <w:rFonts w:asciiTheme="minorBidi" w:hAnsiTheme="minorBidi"/>
        </w:rPr>
      </w:pPr>
      <w:r w:rsidRPr="00FC55CD">
        <w:rPr>
          <w:rFonts w:asciiTheme="minorBidi" w:hAnsiTheme="minorBidi"/>
        </w:rPr>
        <w:t>S</w:t>
      </w:r>
      <w:r w:rsidR="00F11FB5" w:rsidRPr="00FC55CD">
        <w:rPr>
          <w:rFonts w:asciiTheme="minorBidi" w:hAnsiTheme="minorBidi"/>
        </w:rPr>
        <w:t xml:space="preserve">ign up to the </w:t>
      </w:r>
      <w:r w:rsidRPr="00FC55CD">
        <w:rPr>
          <w:rFonts w:asciiTheme="minorBidi" w:hAnsiTheme="minorBidi"/>
        </w:rPr>
        <w:t>c</w:t>
      </w:r>
      <w:r w:rsidR="00F11FB5" w:rsidRPr="00FC55CD">
        <w:rPr>
          <w:rFonts w:asciiTheme="minorBidi" w:hAnsiTheme="minorBidi"/>
        </w:rPr>
        <w:t>harter</w:t>
      </w:r>
      <w:r w:rsidRPr="00FC55CD">
        <w:rPr>
          <w:rFonts w:asciiTheme="minorBidi" w:hAnsiTheme="minorBidi"/>
        </w:rPr>
        <w:t xml:space="preserve"> using the</w:t>
      </w:r>
      <w:r w:rsidR="00302896" w:rsidRPr="00FC55CD">
        <w:rPr>
          <w:rFonts w:asciiTheme="minorBidi" w:hAnsiTheme="minorBidi"/>
        </w:rPr>
        <w:t xml:space="preserve"> </w:t>
      </w:r>
      <w:hyperlink r:id="rId13" w:history="1">
        <w:r w:rsidR="00302896" w:rsidRPr="00FC55CD">
          <w:rPr>
            <w:rStyle w:val="Hyperlink"/>
            <w:rFonts w:asciiTheme="minorBidi" w:hAnsiTheme="minorBidi"/>
          </w:rPr>
          <w:t>registration</w:t>
        </w:r>
        <w:r w:rsidRPr="00FC55CD">
          <w:rPr>
            <w:rStyle w:val="Hyperlink"/>
            <w:rFonts w:asciiTheme="minorBidi" w:hAnsiTheme="minorBidi"/>
          </w:rPr>
          <w:t xml:space="preserve"> form</w:t>
        </w:r>
      </w:hyperlink>
      <w:r w:rsidR="00F11FB5" w:rsidRPr="00FC55CD">
        <w:rPr>
          <w:rFonts w:asciiTheme="minorBidi" w:hAnsiTheme="minorBidi"/>
        </w:rPr>
        <w:t xml:space="preserve"> </w:t>
      </w:r>
      <w:r w:rsidR="00F11FB5" w:rsidRPr="00305FC8">
        <w:rPr>
          <w:rFonts w:asciiTheme="minorBidi" w:hAnsiTheme="minorBidi"/>
        </w:rPr>
        <w:t xml:space="preserve">and </w:t>
      </w:r>
      <w:r w:rsidR="00B7684F" w:rsidRPr="00305FC8">
        <w:rPr>
          <w:rFonts w:asciiTheme="minorBidi" w:hAnsiTheme="minorBidi"/>
        </w:rPr>
        <w:t>access</w:t>
      </w:r>
      <w:r w:rsidR="00F11FB5" w:rsidRPr="00305FC8">
        <w:rPr>
          <w:rFonts w:asciiTheme="minorBidi" w:hAnsiTheme="minorBidi"/>
        </w:rPr>
        <w:t xml:space="preserve"> the </w:t>
      </w:r>
      <w:hyperlink r:id="rId14" w:history="1">
        <w:r w:rsidR="00F11FB5" w:rsidRPr="004E1A3E">
          <w:rPr>
            <w:rStyle w:val="Hyperlink"/>
            <w:rFonts w:asciiTheme="minorBidi" w:hAnsiTheme="minorBidi"/>
          </w:rPr>
          <w:t>latest list of associated resources</w:t>
        </w:r>
      </w:hyperlink>
      <w:r w:rsidR="004E1A3E">
        <w:rPr>
          <w:rFonts w:asciiTheme="minorBidi" w:hAnsiTheme="minorBidi"/>
        </w:rPr>
        <w:t xml:space="preserve"> (sign up required)</w:t>
      </w:r>
      <w:r w:rsidR="00F11FB5" w:rsidRPr="004E1A3E">
        <w:rPr>
          <w:rFonts w:asciiTheme="minorBidi" w:hAnsiTheme="minorBidi"/>
        </w:rPr>
        <w:t>.</w:t>
      </w:r>
    </w:p>
    <w:p w14:paraId="3742FFFF" w14:textId="4AB11825" w:rsidR="000B53B3" w:rsidRPr="004E1A3E" w:rsidRDefault="00A617B5" w:rsidP="00942178">
      <w:pPr>
        <w:rPr>
          <w:rFonts w:asciiTheme="minorBidi" w:hAnsiTheme="minorBidi"/>
        </w:rPr>
      </w:pPr>
      <w:r w:rsidRPr="004E1A3E">
        <w:rPr>
          <w:rFonts w:asciiTheme="minorBidi" w:hAnsiTheme="minorBidi"/>
          <w:b/>
          <w:bCs/>
        </w:rPr>
        <w:t>Note</w:t>
      </w:r>
      <w:r w:rsidR="00D2650D" w:rsidRPr="004E1A3E">
        <w:rPr>
          <w:rFonts w:asciiTheme="minorBidi" w:hAnsiTheme="minorBidi"/>
        </w:rPr>
        <w:t xml:space="preserve"> </w:t>
      </w:r>
      <w:r w:rsidR="00D2650D" w:rsidRPr="004E1A3E">
        <w:rPr>
          <w:rFonts w:asciiTheme="minorBidi" w:hAnsiTheme="minorBidi"/>
          <w:b/>
          <w:bCs/>
        </w:rPr>
        <w:t xml:space="preserve">on </w:t>
      </w:r>
      <w:r w:rsidR="00F51401" w:rsidRPr="004E1A3E">
        <w:rPr>
          <w:rFonts w:asciiTheme="minorBidi" w:hAnsiTheme="minorBidi"/>
          <w:b/>
          <w:bCs/>
        </w:rPr>
        <w:t>employer size definitions</w:t>
      </w:r>
      <w:r w:rsidRPr="004E1A3E">
        <w:rPr>
          <w:rFonts w:asciiTheme="minorBidi" w:hAnsiTheme="minorBidi"/>
        </w:rPr>
        <w:t xml:space="preserve">: we have </w:t>
      </w:r>
      <w:r w:rsidR="00D2435D" w:rsidRPr="004E1A3E">
        <w:rPr>
          <w:rFonts w:asciiTheme="minorBidi" w:hAnsiTheme="minorBidi"/>
        </w:rPr>
        <w:t xml:space="preserve">provided approximate </w:t>
      </w:r>
      <w:r w:rsidR="005D74D7" w:rsidRPr="004E1A3E">
        <w:rPr>
          <w:rFonts w:asciiTheme="minorBidi" w:hAnsiTheme="minorBidi"/>
        </w:rPr>
        <w:t xml:space="preserve">numbers for different sizes of employer. </w:t>
      </w:r>
      <w:r w:rsidR="00B75012" w:rsidRPr="004E1A3E">
        <w:rPr>
          <w:rFonts w:asciiTheme="minorBidi" w:hAnsiTheme="minorBidi"/>
          <w:b/>
          <w:bCs/>
        </w:rPr>
        <w:t>All</w:t>
      </w:r>
      <w:r w:rsidR="00B75012" w:rsidRPr="004E1A3E">
        <w:rPr>
          <w:rFonts w:asciiTheme="minorBidi" w:hAnsiTheme="minorBidi"/>
        </w:rPr>
        <w:t xml:space="preserve"> employers have a legal duty to take reasonable steps </w:t>
      </w:r>
      <w:r w:rsidR="00D2650D" w:rsidRPr="004E1A3E">
        <w:rPr>
          <w:rFonts w:asciiTheme="minorBidi" w:hAnsiTheme="minorBidi"/>
        </w:rPr>
        <w:t>to prevent sexual harassment by staff</w:t>
      </w:r>
      <w:r w:rsidR="00F719FA" w:rsidRPr="004E1A3E">
        <w:rPr>
          <w:rFonts w:asciiTheme="minorBidi" w:hAnsiTheme="minorBidi"/>
        </w:rPr>
        <w:t xml:space="preserve"> under the Worker Protection Act (2023)</w:t>
      </w:r>
      <w:r w:rsidR="00D2650D" w:rsidRPr="004E1A3E">
        <w:rPr>
          <w:rFonts w:asciiTheme="minorBidi" w:hAnsiTheme="minorBidi"/>
        </w:rPr>
        <w:t xml:space="preserve">. However, what may be considered reasonable will be different depending on the </w:t>
      </w:r>
      <w:r w:rsidR="00F51401" w:rsidRPr="004E1A3E">
        <w:rPr>
          <w:rFonts w:asciiTheme="minorBidi" w:hAnsiTheme="minorBidi"/>
        </w:rPr>
        <w:t xml:space="preserve">size of the employer. </w:t>
      </w:r>
      <w:r w:rsidR="00062167" w:rsidRPr="004E1A3E">
        <w:rPr>
          <w:rFonts w:asciiTheme="minorBidi" w:hAnsiTheme="minorBidi"/>
        </w:rPr>
        <w:t>To aid this consideration,</w:t>
      </w:r>
      <w:r w:rsidR="00F51401" w:rsidRPr="004E1A3E">
        <w:rPr>
          <w:rFonts w:asciiTheme="minorBidi" w:hAnsiTheme="minorBidi"/>
        </w:rPr>
        <w:t xml:space="preserve"> we have used approximate </w:t>
      </w:r>
      <w:r w:rsidR="00062167" w:rsidRPr="004E1A3E">
        <w:rPr>
          <w:rFonts w:asciiTheme="minorBidi" w:hAnsiTheme="minorBidi"/>
        </w:rPr>
        <w:t>staff size</w:t>
      </w:r>
      <w:r w:rsidR="00F51401" w:rsidRPr="004E1A3E">
        <w:rPr>
          <w:rFonts w:asciiTheme="minorBidi" w:hAnsiTheme="minorBidi"/>
        </w:rPr>
        <w:t xml:space="preserve"> to indicate where there may be le</w:t>
      </w:r>
      <w:r w:rsidR="00062167" w:rsidRPr="004E1A3E">
        <w:rPr>
          <w:rFonts w:asciiTheme="minorBidi" w:hAnsiTheme="minorBidi"/>
        </w:rPr>
        <w:t xml:space="preserve">gitimate differences in </w:t>
      </w:r>
      <w:r w:rsidR="00D67DAE" w:rsidRPr="004E1A3E">
        <w:rPr>
          <w:rFonts w:asciiTheme="minorBidi" w:hAnsiTheme="minorBidi"/>
        </w:rPr>
        <w:t>approach.</w:t>
      </w:r>
      <w:r w:rsidR="00062167" w:rsidRPr="004E1A3E">
        <w:rPr>
          <w:rFonts w:asciiTheme="minorBidi" w:hAnsiTheme="minorBidi"/>
        </w:rPr>
        <w:t xml:space="preserve"> </w:t>
      </w:r>
    </w:p>
    <w:p w14:paraId="0A911A55" w14:textId="4A364D6D" w:rsidR="006E7E3E" w:rsidRPr="004E1A3E" w:rsidRDefault="006E7E3E" w:rsidP="00FC55CD">
      <w:pPr>
        <w:rPr>
          <w:rFonts w:asciiTheme="minorBidi" w:hAnsiTheme="minorBidi"/>
        </w:rPr>
      </w:pPr>
    </w:p>
    <w:tbl>
      <w:tblPr>
        <w:tblStyle w:val="GridTable1Light"/>
        <w:tblW w:w="13958" w:type="dxa"/>
        <w:tblLayout w:type="fixed"/>
        <w:tblLook w:val="0420" w:firstRow="1" w:lastRow="0" w:firstColumn="0" w:lastColumn="0" w:noHBand="0" w:noVBand="1"/>
      </w:tblPr>
      <w:tblGrid>
        <w:gridCol w:w="2122"/>
        <w:gridCol w:w="2409"/>
        <w:gridCol w:w="1985"/>
        <w:gridCol w:w="2268"/>
        <w:gridCol w:w="2847"/>
        <w:gridCol w:w="2327"/>
      </w:tblGrid>
      <w:tr w:rsidR="00357485" w:rsidRPr="00B95D7B" w14:paraId="5255030F" w14:textId="2E888311" w:rsidTr="00282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536FB0FE" w14:textId="72E4A4E0" w:rsidR="0020047A" w:rsidRPr="004E1A3E" w:rsidRDefault="0020047A" w:rsidP="003A762A">
            <w:pPr>
              <w:rPr>
                <w:rFonts w:asciiTheme="minorBidi" w:hAnsiTheme="minorBidi"/>
              </w:rPr>
            </w:pPr>
            <w:r w:rsidRPr="004E1A3E">
              <w:rPr>
                <w:rFonts w:asciiTheme="minorBidi" w:hAnsiTheme="minorBidi"/>
              </w:rPr>
              <w:lastRenderedPageBreak/>
              <w:t xml:space="preserve">Sexual Safety Charter </w:t>
            </w:r>
            <w:r w:rsidR="00FE13A5" w:rsidRPr="004E1A3E">
              <w:rPr>
                <w:rFonts w:asciiTheme="minorBidi" w:hAnsiTheme="minorBidi"/>
              </w:rPr>
              <w:t>p</w:t>
            </w:r>
            <w:r w:rsidRPr="004E1A3E">
              <w:rPr>
                <w:rFonts w:asciiTheme="minorBidi" w:hAnsiTheme="minorBidi"/>
              </w:rPr>
              <w:t>rinciple</w:t>
            </w:r>
          </w:p>
        </w:tc>
        <w:tc>
          <w:tcPr>
            <w:tcW w:w="2409" w:type="dxa"/>
          </w:tcPr>
          <w:p w14:paraId="7EE5D623" w14:textId="48961551" w:rsidR="0020047A" w:rsidRPr="004E1A3E" w:rsidRDefault="0020047A" w:rsidP="003A762A">
            <w:pPr>
              <w:rPr>
                <w:rFonts w:asciiTheme="minorBidi" w:hAnsiTheme="minorBidi"/>
              </w:rPr>
            </w:pPr>
            <w:r w:rsidRPr="004E1A3E">
              <w:rPr>
                <w:rFonts w:asciiTheme="minorBidi" w:hAnsiTheme="minorBidi"/>
              </w:rPr>
              <w:t xml:space="preserve">Key </w:t>
            </w:r>
            <w:r w:rsidR="0033490B" w:rsidRPr="004E1A3E">
              <w:rPr>
                <w:rFonts w:asciiTheme="minorBidi" w:hAnsiTheme="minorBidi"/>
              </w:rPr>
              <w:t>q</w:t>
            </w:r>
            <w:r w:rsidRPr="004E1A3E">
              <w:rPr>
                <w:rFonts w:asciiTheme="minorBidi" w:hAnsiTheme="minorBidi"/>
              </w:rPr>
              <w:t>uestions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FDBB610" w14:textId="4B245E55" w:rsidR="0020047A" w:rsidRPr="004E1A3E" w:rsidRDefault="0020047A" w:rsidP="003A762A">
            <w:pPr>
              <w:rPr>
                <w:rFonts w:asciiTheme="minorBidi" w:hAnsiTheme="minorBidi"/>
                <w:b w:val="0"/>
                <w:bCs w:val="0"/>
              </w:rPr>
            </w:pPr>
            <w:r w:rsidRPr="004E1A3E">
              <w:rPr>
                <w:rFonts w:asciiTheme="minorBidi" w:hAnsiTheme="minorBidi"/>
              </w:rPr>
              <w:t>Checklist for a small employer</w:t>
            </w:r>
          </w:p>
          <w:p w14:paraId="50BAA12B" w14:textId="40BCACA7" w:rsidR="0020047A" w:rsidRPr="004E1A3E" w:rsidRDefault="0020047A" w:rsidP="003A762A">
            <w:pPr>
              <w:rPr>
                <w:rFonts w:asciiTheme="minorBidi" w:hAnsiTheme="minorBidi"/>
              </w:rPr>
            </w:pPr>
            <w:r w:rsidRPr="004E1A3E">
              <w:rPr>
                <w:rFonts w:asciiTheme="minorBidi" w:hAnsiTheme="minorBidi"/>
              </w:rPr>
              <w:t>(</w:t>
            </w:r>
            <w:r w:rsidR="00FE13A5" w:rsidRPr="004E1A3E">
              <w:rPr>
                <w:rFonts w:asciiTheme="minorBidi" w:hAnsiTheme="minorBidi"/>
              </w:rPr>
              <w:t>u</w:t>
            </w:r>
            <w:r w:rsidRPr="004E1A3E">
              <w:rPr>
                <w:rFonts w:asciiTheme="minorBidi" w:hAnsiTheme="minorBidi"/>
              </w:rPr>
              <w:t>p to 10 staff)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E70628B" w14:textId="0998B8C6" w:rsidR="0020047A" w:rsidRPr="004E1A3E" w:rsidRDefault="0020047A" w:rsidP="003A762A">
            <w:pPr>
              <w:rPr>
                <w:rFonts w:asciiTheme="minorBidi" w:hAnsiTheme="minorBidi"/>
                <w:b w:val="0"/>
                <w:bCs w:val="0"/>
              </w:rPr>
            </w:pPr>
            <w:r w:rsidRPr="004E1A3E">
              <w:rPr>
                <w:rFonts w:asciiTheme="minorBidi" w:hAnsiTheme="minorBidi"/>
              </w:rPr>
              <w:t>Checklist for a medium employer</w:t>
            </w:r>
          </w:p>
          <w:p w14:paraId="3E6EE451" w14:textId="6467EF8F" w:rsidR="0020047A" w:rsidRPr="004E1A3E" w:rsidRDefault="0020047A" w:rsidP="003A762A">
            <w:pPr>
              <w:rPr>
                <w:rFonts w:asciiTheme="minorBidi" w:hAnsiTheme="minorBidi"/>
              </w:rPr>
            </w:pPr>
            <w:r w:rsidRPr="004E1A3E">
              <w:rPr>
                <w:rFonts w:asciiTheme="minorBidi" w:hAnsiTheme="minorBidi"/>
              </w:rPr>
              <w:t>(10 to 100 staff)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4A7A8293" w14:textId="6715B0CC" w:rsidR="0020047A" w:rsidRPr="004E1A3E" w:rsidRDefault="0020047A" w:rsidP="003A762A">
            <w:pPr>
              <w:rPr>
                <w:rFonts w:asciiTheme="minorBidi" w:hAnsiTheme="minorBidi"/>
                <w:b w:val="0"/>
                <w:bCs w:val="0"/>
              </w:rPr>
            </w:pPr>
            <w:r w:rsidRPr="004E1A3E">
              <w:rPr>
                <w:rFonts w:asciiTheme="minorBidi" w:hAnsiTheme="minorBidi"/>
              </w:rPr>
              <w:t>Checklist for a large employer, federation</w:t>
            </w:r>
            <w:r w:rsidR="00FE13A5" w:rsidRPr="004E1A3E">
              <w:rPr>
                <w:rFonts w:asciiTheme="minorBidi" w:hAnsiTheme="minorBidi"/>
              </w:rPr>
              <w:t xml:space="preserve"> or</w:t>
            </w:r>
            <w:r w:rsidRPr="004E1A3E">
              <w:rPr>
                <w:rFonts w:asciiTheme="minorBidi" w:hAnsiTheme="minorBidi"/>
              </w:rPr>
              <w:t xml:space="preserve"> chain</w:t>
            </w:r>
          </w:p>
          <w:p w14:paraId="40581953" w14:textId="462C7D84" w:rsidR="0020047A" w:rsidRPr="004E1A3E" w:rsidRDefault="0020047A" w:rsidP="003A762A">
            <w:pPr>
              <w:rPr>
                <w:rFonts w:asciiTheme="minorBidi" w:hAnsiTheme="minorBidi"/>
              </w:rPr>
            </w:pPr>
            <w:r w:rsidRPr="004E1A3E">
              <w:rPr>
                <w:rFonts w:asciiTheme="minorBidi" w:hAnsiTheme="minorBidi"/>
              </w:rPr>
              <w:t>(</w:t>
            </w:r>
            <w:r w:rsidR="00492171" w:rsidRPr="004E1A3E">
              <w:rPr>
                <w:rFonts w:asciiTheme="minorBidi" w:hAnsiTheme="minorBidi"/>
              </w:rPr>
              <w:t>o</w:t>
            </w:r>
            <w:r w:rsidRPr="004E1A3E">
              <w:rPr>
                <w:rFonts w:asciiTheme="minorBidi" w:hAnsiTheme="minorBidi"/>
              </w:rPr>
              <w:t>ver 100 staff)</w:t>
            </w:r>
          </w:p>
        </w:tc>
        <w:tc>
          <w:tcPr>
            <w:tcW w:w="2327" w:type="dxa"/>
          </w:tcPr>
          <w:p w14:paraId="4618EE41" w14:textId="0E69B265" w:rsidR="0020047A" w:rsidRPr="004E1A3E" w:rsidRDefault="0020047A" w:rsidP="003A762A">
            <w:pPr>
              <w:rPr>
                <w:rFonts w:asciiTheme="minorBidi" w:hAnsiTheme="minorBidi"/>
              </w:rPr>
            </w:pPr>
            <w:r w:rsidRPr="004E1A3E">
              <w:rPr>
                <w:rFonts w:asciiTheme="minorBidi" w:hAnsiTheme="minorBidi"/>
              </w:rPr>
              <w:t>Resources available</w:t>
            </w:r>
          </w:p>
        </w:tc>
      </w:tr>
      <w:tr w:rsidR="00357485" w:rsidRPr="00B95D7B" w14:paraId="4DD6DEB5" w14:textId="45790D9A" w:rsidTr="00282F64">
        <w:tc>
          <w:tcPr>
            <w:tcW w:w="2122" w:type="dxa"/>
          </w:tcPr>
          <w:p w14:paraId="39AA4838" w14:textId="205235EF" w:rsidR="0020047A" w:rsidRPr="00FC55CD" w:rsidRDefault="0020047A" w:rsidP="00E44840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Theme="minorBidi" w:hAnsiTheme="minorBidi"/>
              </w:rPr>
            </w:pPr>
            <w:r w:rsidRPr="00FC55CD">
              <w:rPr>
                <w:rFonts w:asciiTheme="minorBidi" w:hAnsiTheme="minorBidi"/>
              </w:rPr>
              <w:t>We will actively work to eradicate sexual harassment and abuse in the workplace.</w:t>
            </w:r>
          </w:p>
          <w:p w14:paraId="22634A84" w14:textId="2CD67098" w:rsidR="0020047A" w:rsidRPr="00FC55CD" w:rsidRDefault="0020047A" w:rsidP="003A762A">
            <w:pPr>
              <w:rPr>
                <w:rFonts w:asciiTheme="minorBidi" w:hAnsiTheme="minorBidi"/>
              </w:rPr>
            </w:pPr>
          </w:p>
        </w:tc>
        <w:tc>
          <w:tcPr>
            <w:tcW w:w="2409" w:type="dxa"/>
          </w:tcPr>
          <w:p w14:paraId="4F2AE97E" w14:textId="05F9327B" w:rsidR="0020047A" w:rsidRPr="00FC55CD" w:rsidRDefault="0020047A" w:rsidP="003A762A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FC55CD">
              <w:rPr>
                <w:rFonts w:asciiTheme="minorBidi" w:hAnsiTheme="minorBidi"/>
              </w:rPr>
              <w:t>Have we signed up to the Sexual Safety Charter?</w:t>
            </w:r>
          </w:p>
          <w:p w14:paraId="1C2C3DD9" w14:textId="6812C343" w:rsidR="0020047A" w:rsidRPr="00973362" w:rsidRDefault="0020047A" w:rsidP="003A762A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FC55CD">
              <w:rPr>
                <w:rFonts w:asciiTheme="minorBidi" w:hAnsiTheme="minorBidi"/>
              </w:rPr>
              <w:t xml:space="preserve">Are we clear on </w:t>
            </w:r>
            <w:r w:rsidR="004F12F5" w:rsidRPr="00FC55CD">
              <w:rPr>
                <w:rFonts w:asciiTheme="minorBidi" w:hAnsiTheme="minorBidi"/>
              </w:rPr>
              <w:t>our</w:t>
            </w:r>
            <w:r w:rsidRPr="00FC55CD">
              <w:rPr>
                <w:rFonts w:asciiTheme="minorBidi" w:hAnsiTheme="minorBidi"/>
              </w:rPr>
              <w:t xml:space="preserve"> response to actions in the letter dated </w:t>
            </w:r>
            <w:r w:rsidR="00F02701">
              <w:rPr>
                <w:rFonts w:asciiTheme="minorBidi" w:hAnsiTheme="minorBidi"/>
              </w:rPr>
              <w:t>5 December</w:t>
            </w:r>
            <w:r w:rsidRPr="00973362">
              <w:rPr>
                <w:rFonts w:asciiTheme="minorBidi" w:hAnsiTheme="minorBidi"/>
              </w:rPr>
              <w:t xml:space="preserve"> 2025?</w:t>
            </w:r>
          </w:p>
          <w:p w14:paraId="5FFADD92" w14:textId="77777777" w:rsidR="0020047A" w:rsidRPr="00973362" w:rsidRDefault="0020047A" w:rsidP="003A762A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t>Do we have a nominated organisational lead for sexual safety and misconduct issues?</w:t>
            </w:r>
          </w:p>
          <w:p w14:paraId="01493FF0" w14:textId="148206F0" w:rsidR="0020047A" w:rsidRPr="00973362" w:rsidRDefault="0020047A" w:rsidP="003A762A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t xml:space="preserve">Have we assessed our organisation to identify risk situations, documented our findings and </w:t>
            </w:r>
            <w:r w:rsidR="003B3A2E" w:rsidRPr="00973362">
              <w:rPr>
                <w:rFonts w:asciiTheme="minorBidi" w:hAnsiTheme="minorBidi"/>
              </w:rPr>
              <w:t xml:space="preserve">taken </w:t>
            </w:r>
            <w:r w:rsidRPr="00973362">
              <w:rPr>
                <w:rFonts w:asciiTheme="minorBidi" w:hAnsiTheme="minorBidi"/>
              </w:rPr>
              <w:t xml:space="preserve">reasonable steps to prevent </w:t>
            </w:r>
            <w:r w:rsidRPr="00973362">
              <w:rPr>
                <w:rFonts w:asciiTheme="minorBidi" w:hAnsiTheme="minorBidi"/>
              </w:rPr>
              <w:lastRenderedPageBreak/>
              <w:t>impact on staff and patients?</w:t>
            </w:r>
          </w:p>
          <w:p w14:paraId="562E6B4A" w14:textId="1A2624F7" w:rsidR="0020047A" w:rsidRPr="00973362" w:rsidRDefault="0020047A" w:rsidP="001D631E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7A14DBE" w14:textId="75B0BB3E" w:rsidR="0020047A" w:rsidRPr="00973362" w:rsidRDefault="0020047A" w:rsidP="004D19F4">
            <w:p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lastRenderedPageBreak/>
              <w:t>Sign up to the Sexual Safety Charter</w:t>
            </w:r>
            <w:r w:rsidR="000B53B3" w:rsidRPr="00973362">
              <w:rPr>
                <w:rFonts w:asciiTheme="minorBidi" w:hAnsiTheme="minorBidi"/>
              </w:rPr>
              <w:t>.</w:t>
            </w:r>
          </w:p>
          <w:p w14:paraId="1CE4A81F" w14:textId="77777777" w:rsidR="0020047A" w:rsidRPr="00973362" w:rsidRDefault="0020047A" w:rsidP="004D19F4">
            <w:pPr>
              <w:rPr>
                <w:rFonts w:asciiTheme="minorBidi" w:hAnsiTheme="minorBidi"/>
              </w:rPr>
            </w:pPr>
          </w:p>
          <w:p w14:paraId="43F15534" w14:textId="65364EC6" w:rsidR="0020047A" w:rsidRPr="00973362" w:rsidRDefault="0020047A" w:rsidP="004D19F4">
            <w:p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t>Nominate an organisational lead for sexual safety, who may be the same as the HR lead</w:t>
            </w:r>
            <w:r w:rsidR="000B53B3" w:rsidRPr="00973362">
              <w:rPr>
                <w:rFonts w:asciiTheme="minorBidi" w:hAnsiTheme="minorBidi"/>
              </w:rPr>
              <w:t>.</w:t>
            </w:r>
          </w:p>
          <w:p w14:paraId="72037FAE" w14:textId="77777777" w:rsidR="0020047A" w:rsidRPr="00973362" w:rsidRDefault="0020047A" w:rsidP="004D19F4">
            <w:pPr>
              <w:rPr>
                <w:rFonts w:asciiTheme="minorBidi" w:hAnsiTheme="minorBidi"/>
              </w:rPr>
            </w:pPr>
          </w:p>
          <w:p w14:paraId="05CD7273" w14:textId="33D81103" w:rsidR="0020047A" w:rsidRPr="00973362" w:rsidRDefault="0020047A" w:rsidP="004D19F4">
            <w:p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t xml:space="preserve">Demonstrate public commitment to the </w:t>
            </w:r>
            <w:r w:rsidR="00D72A69" w:rsidRPr="00973362">
              <w:rPr>
                <w:rFonts w:asciiTheme="minorBidi" w:hAnsiTheme="minorBidi"/>
              </w:rPr>
              <w:t>c</w:t>
            </w:r>
            <w:r w:rsidRPr="00973362">
              <w:rPr>
                <w:rFonts w:asciiTheme="minorBidi" w:hAnsiTheme="minorBidi"/>
              </w:rPr>
              <w:t xml:space="preserve">harter by displaying a poster in </w:t>
            </w:r>
            <w:r w:rsidR="00096ED3" w:rsidRPr="00973362">
              <w:rPr>
                <w:rFonts w:asciiTheme="minorBidi" w:hAnsiTheme="minorBidi"/>
              </w:rPr>
              <w:t>public spaces</w:t>
            </w:r>
            <w:r w:rsidR="00D72A69" w:rsidRPr="00973362">
              <w:rPr>
                <w:rFonts w:asciiTheme="minorBidi" w:hAnsiTheme="minorBidi"/>
              </w:rPr>
              <w:t>.</w:t>
            </w:r>
          </w:p>
          <w:p w14:paraId="40931BAD" w14:textId="77777777" w:rsidR="0020047A" w:rsidRPr="00973362" w:rsidRDefault="0020047A" w:rsidP="004D19F4">
            <w:pPr>
              <w:rPr>
                <w:rFonts w:asciiTheme="minorBidi" w:hAnsiTheme="minorBidi"/>
              </w:rPr>
            </w:pPr>
          </w:p>
          <w:p w14:paraId="6DCA67D0" w14:textId="77777777" w:rsidR="0020047A" w:rsidRDefault="0020047A" w:rsidP="004D19F4">
            <w:p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t>Risk rate against this self-assessment</w:t>
            </w:r>
            <w:r w:rsidR="00AF33CF" w:rsidRPr="00973362">
              <w:rPr>
                <w:rFonts w:asciiTheme="minorBidi" w:hAnsiTheme="minorBidi"/>
              </w:rPr>
              <w:t>;</w:t>
            </w:r>
            <w:r w:rsidRPr="00973362">
              <w:rPr>
                <w:rFonts w:asciiTheme="minorBidi" w:hAnsiTheme="minorBidi"/>
              </w:rPr>
              <w:t xml:space="preserve"> identify gaps and address them</w:t>
            </w:r>
            <w:r w:rsidR="00AF33CF" w:rsidRPr="00973362">
              <w:rPr>
                <w:rFonts w:asciiTheme="minorBidi" w:hAnsiTheme="minorBidi"/>
              </w:rPr>
              <w:t>.</w:t>
            </w:r>
          </w:p>
          <w:p w14:paraId="3667EB79" w14:textId="77777777" w:rsidR="00371DAF" w:rsidRDefault="00371DAF" w:rsidP="004D19F4">
            <w:pPr>
              <w:rPr>
                <w:rFonts w:asciiTheme="minorBidi" w:hAnsiTheme="minorBidi"/>
              </w:rPr>
            </w:pPr>
          </w:p>
          <w:p w14:paraId="39549974" w14:textId="5E20E12E" w:rsidR="00371DAF" w:rsidRDefault="00371DAF" w:rsidP="004D19F4">
            <w:pPr>
              <w:rPr>
                <w:rFonts w:asciiTheme="minorBidi" w:hAnsiTheme="minorBidi"/>
              </w:rPr>
            </w:pPr>
            <w:r w:rsidRPr="00371DAF">
              <w:rPr>
                <w:rFonts w:asciiTheme="minorBidi" w:hAnsiTheme="minorBidi"/>
              </w:rPr>
              <w:t>Ensure that your C</w:t>
            </w:r>
            <w:r w:rsidR="007835D7">
              <w:rPr>
                <w:rFonts w:asciiTheme="minorBidi" w:hAnsiTheme="minorBidi"/>
              </w:rPr>
              <w:t xml:space="preserve">are </w:t>
            </w:r>
            <w:r w:rsidRPr="00371DAF">
              <w:rPr>
                <w:rFonts w:asciiTheme="minorBidi" w:hAnsiTheme="minorBidi"/>
              </w:rPr>
              <w:t>Q</w:t>
            </w:r>
            <w:r w:rsidR="007835D7">
              <w:rPr>
                <w:rFonts w:asciiTheme="minorBidi" w:hAnsiTheme="minorBidi"/>
              </w:rPr>
              <w:t xml:space="preserve">uality </w:t>
            </w:r>
            <w:r w:rsidRPr="00371DAF">
              <w:rPr>
                <w:rFonts w:asciiTheme="minorBidi" w:hAnsiTheme="minorBidi"/>
              </w:rPr>
              <w:lastRenderedPageBreak/>
              <w:t>C</w:t>
            </w:r>
            <w:r w:rsidR="007835D7">
              <w:rPr>
                <w:rFonts w:asciiTheme="minorBidi" w:hAnsiTheme="minorBidi"/>
              </w:rPr>
              <w:t>ommission</w:t>
            </w:r>
            <w:r w:rsidRPr="00371DAF">
              <w:rPr>
                <w:rFonts w:asciiTheme="minorBidi" w:hAnsiTheme="minorBidi"/>
              </w:rPr>
              <w:t xml:space="preserve"> registered manager is sighted on the Sexual Safety Charter and the outputs of your assessment against it</w:t>
            </w:r>
            <w:r w:rsidR="007835D7">
              <w:rPr>
                <w:rFonts w:asciiTheme="minorBidi" w:hAnsiTheme="minorBidi"/>
              </w:rPr>
              <w:t>.</w:t>
            </w:r>
          </w:p>
          <w:p w14:paraId="1B5A0981" w14:textId="6C1DC430" w:rsidR="00371DAF" w:rsidRPr="00973362" w:rsidRDefault="00371DAF" w:rsidP="004D19F4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3CC605C8" w14:textId="0E8C2E5C" w:rsidR="0020047A" w:rsidRPr="007A52F3" w:rsidRDefault="00774A90" w:rsidP="000D01AB">
            <w:pPr>
              <w:rPr>
                <w:rFonts w:asciiTheme="minorBidi" w:hAnsiTheme="minorBidi"/>
              </w:rPr>
            </w:pPr>
            <w:r w:rsidRPr="00973362">
              <w:rPr>
                <w:rFonts w:asciiTheme="minorBidi" w:hAnsiTheme="minorBidi"/>
              </w:rPr>
              <w:lastRenderedPageBreak/>
              <w:t>All actions for a small provider</w:t>
            </w:r>
            <w:r w:rsidR="000D01AB" w:rsidRPr="00973362">
              <w:rPr>
                <w:rFonts w:asciiTheme="minorBidi" w:hAnsiTheme="minorBidi"/>
              </w:rPr>
              <w:t xml:space="preserve"> </w:t>
            </w:r>
            <w:r w:rsidR="00AB3834" w:rsidRPr="00973362">
              <w:rPr>
                <w:rFonts w:asciiTheme="minorBidi" w:hAnsiTheme="minorBidi"/>
              </w:rPr>
              <w:t>apply</w:t>
            </w:r>
            <w:r w:rsidR="00736C23" w:rsidRPr="00973362">
              <w:rPr>
                <w:rFonts w:asciiTheme="minorBidi" w:hAnsiTheme="minorBidi"/>
              </w:rPr>
              <w:t xml:space="preserve">, </w:t>
            </w:r>
            <w:r w:rsidR="00736C23" w:rsidRPr="007A52F3">
              <w:rPr>
                <w:rFonts w:asciiTheme="minorBidi" w:hAnsiTheme="minorBidi"/>
                <w:b/>
                <w:bCs/>
              </w:rPr>
              <w:t>as well as the following</w:t>
            </w:r>
            <w:r w:rsidR="00BB7474" w:rsidRPr="007A52F3">
              <w:rPr>
                <w:rFonts w:asciiTheme="minorBidi" w:hAnsiTheme="minorBidi"/>
                <w:b/>
                <w:bCs/>
              </w:rPr>
              <w:t xml:space="preserve"> action</w:t>
            </w:r>
            <w:r w:rsidR="00736C23" w:rsidRPr="007A52F3">
              <w:rPr>
                <w:rFonts w:asciiTheme="minorBidi" w:hAnsiTheme="minorBidi"/>
                <w:b/>
                <w:bCs/>
              </w:rPr>
              <w:t>.</w:t>
            </w:r>
          </w:p>
          <w:p w14:paraId="78E6380D" w14:textId="77777777" w:rsidR="0020047A" w:rsidRPr="007A52F3" w:rsidRDefault="0020047A" w:rsidP="00007840">
            <w:pPr>
              <w:rPr>
                <w:rFonts w:asciiTheme="minorBidi" w:hAnsiTheme="minorBidi"/>
              </w:rPr>
            </w:pPr>
          </w:p>
          <w:p w14:paraId="29FDF9C7" w14:textId="37871A03" w:rsidR="0020047A" w:rsidRPr="007A52F3" w:rsidRDefault="0020047A" w:rsidP="00007840">
            <w:pPr>
              <w:rPr>
                <w:rFonts w:asciiTheme="minorBidi" w:hAnsiTheme="minorBidi"/>
              </w:rPr>
            </w:pPr>
            <w:r w:rsidRPr="007A52F3">
              <w:rPr>
                <w:rFonts w:asciiTheme="minorBidi" w:hAnsiTheme="minorBidi"/>
              </w:rPr>
              <w:t xml:space="preserve">Consider </w:t>
            </w:r>
            <w:r w:rsidR="00736C23" w:rsidRPr="007A52F3">
              <w:rPr>
                <w:rFonts w:asciiTheme="minorBidi" w:hAnsiTheme="minorBidi"/>
              </w:rPr>
              <w:t xml:space="preserve">a </w:t>
            </w:r>
            <w:r w:rsidRPr="007A52F3">
              <w:rPr>
                <w:rFonts w:asciiTheme="minorBidi" w:hAnsiTheme="minorBidi"/>
              </w:rPr>
              <w:t>full risk assessment against the Sexual Safety Charter principles and undertake a policy gap review; assess any risks and identify mitigations</w:t>
            </w:r>
            <w:r w:rsidR="00B95798" w:rsidRPr="007A52F3">
              <w:rPr>
                <w:rFonts w:asciiTheme="minorBidi" w:hAnsiTheme="minorBidi"/>
              </w:rPr>
              <w:t>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77CECEA3" w14:textId="5FFB850B" w:rsidR="0020047A" w:rsidRPr="00B7532E" w:rsidRDefault="0020047A" w:rsidP="004D19F4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Complete </w:t>
            </w:r>
            <w:r w:rsidR="0042538A" w:rsidRPr="00B7532E">
              <w:rPr>
                <w:rFonts w:asciiTheme="minorBidi" w:hAnsiTheme="minorBidi"/>
              </w:rPr>
              <w:t xml:space="preserve">a </w:t>
            </w:r>
            <w:r w:rsidRPr="00B7532E">
              <w:rPr>
                <w:rFonts w:asciiTheme="minorBidi" w:hAnsiTheme="minorBidi"/>
              </w:rPr>
              <w:t>full risk assessment against the Sexual Safety Charter principles and undertake a policy gap review; assess any risks and identify mitigations</w:t>
            </w:r>
          </w:p>
          <w:p w14:paraId="755F4860" w14:textId="77777777" w:rsidR="00727BFA" w:rsidRPr="00B7532E" w:rsidRDefault="00727BFA" w:rsidP="004D19F4">
            <w:pPr>
              <w:rPr>
                <w:rFonts w:asciiTheme="minorBidi" w:hAnsiTheme="minorBidi"/>
              </w:rPr>
            </w:pPr>
          </w:p>
          <w:p w14:paraId="6CC491D4" w14:textId="4A265475" w:rsidR="00727BFA" w:rsidRPr="00B7532E" w:rsidRDefault="00727BFA" w:rsidP="00727BFA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Ensure that any </w:t>
            </w:r>
            <w:r w:rsidR="0042538A" w:rsidRPr="00B7532E">
              <w:rPr>
                <w:rFonts w:asciiTheme="minorBidi" w:hAnsiTheme="minorBidi"/>
              </w:rPr>
              <w:t>b</w:t>
            </w:r>
            <w:r w:rsidRPr="00B7532E">
              <w:rPr>
                <w:rFonts w:asciiTheme="minorBidi" w:hAnsiTheme="minorBidi"/>
              </w:rPr>
              <w:t>oard-level groups are sighted on the Sexual Safety Charter and the output of the self-assurance checklist.</w:t>
            </w:r>
          </w:p>
        </w:tc>
        <w:tc>
          <w:tcPr>
            <w:tcW w:w="2327" w:type="dxa"/>
          </w:tcPr>
          <w:p w14:paraId="1320097D" w14:textId="7BCC10E1" w:rsidR="0020047A" w:rsidRPr="00B7532E" w:rsidRDefault="0020047A" w:rsidP="00ED3920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A poster will be produced for primary care providers to </w:t>
            </w:r>
            <w:r w:rsidR="003247EC" w:rsidRPr="00B7532E">
              <w:rPr>
                <w:rFonts w:asciiTheme="minorBidi" w:hAnsiTheme="minorBidi"/>
              </w:rPr>
              <w:t xml:space="preserve">display </w:t>
            </w:r>
            <w:r w:rsidRPr="00B7532E">
              <w:rPr>
                <w:rFonts w:asciiTheme="minorBidi" w:hAnsiTheme="minorBidi"/>
              </w:rPr>
              <w:t>on site to publicly demonstrate commitment to sexual safety</w:t>
            </w:r>
            <w:r w:rsidR="00EF2E3C" w:rsidRPr="00B7532E">
              <w:rPr>
                <w:rFonts w:asciiTheme="minorBidi" w:hAnsiTheme="minorBidi"/>
              </w:rPr>
              <w:t>.</w:t>
            </w:r>
          </w:p>
          <w:p w14:paraId="05CA6E53" w14:textId="77777777" w:rsidR="0020047A" w:rsidRPr="00B7532E" w:rsidRDefault="0020047A" w:rsidP="00ED3920">
            <w:pPr>
              <w:rPr>
                <w:rFonts w:asciiTheme="minorBidi" w:hAnsiTheme="minorBidi"/>
              </w:rPr>
            </w:pPr>
          </w:p>
          <w:p w14:paraId="47DC88B0" w14:textId="709C7046" w:rsidR="0020047A" w:rsidRPr="00B7532E" w:rsidRDefault="0020047A" w:rsidP="00ED3920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Larger organisations should look at the </w:t>
            </w:r>
            <w:hyperlink r:id="rId15" w:history="1">
              <w:r w:rsidRPr="00B7532E">
                <w:rPr>
                  <w:rStyle w:val="Hyperlink"/>
                  <w:rFonts w:asciiTheme="minorBidi" w:hAnsiTheme="minorBidi"/>
                </w:rPr>
                <w:t>Sexual Safety Charter assurance framework</w:t>
              </w:r>
            </w:hyperlink>
            <w:r w:rsidRPr="00B7532E">
              <w:rPr>
                <w:rFonts w:asciiTheme="minorBidi" w:hAnsiTheme="minorBidi"/>
              </w:rPr>
              <w:t xml:space="preserve">, designed for </w:t>
            </w:r>
            <w:r w:rsidR="00EF2E3C" w:rsidRPr="00B7532E">
              <w:rPr>
                <w:rFonts w:asciiTheme="minorBidi" w:hAnsiTheme="minorBidi"/>
              </w:rPr>
              <w:t>b</w:t>
            </w:r>
            <w:r w:rsidRPr="00B7532E">
              <w:rPr>
                <w:rFonts w:asciiTheme="minorBidi" w:hAnsiTheme="minorBidi"/>
              </w:rPr>
              <w:t>oards, for further</w:t>
            </w:r>
            <w:r w:rsidR="003516AA" w:rsidRPr="00B7532E">
              <w:rPr>
                <w:rFonts w:asciiTheme="minorBidi" w:hAnsiTheme="minorBidi"/>
              </w:rPr>
              <w:t xml:space="preserve"> possible</w:t>
            </w:r>
            <w:r w:rsidRPr="00B7532E">
              <w:rPr>
                <w:rFonts w:asciiTheme="minorBidi" w:hAnsiTheme="minorBidi"/>
              </w:rPr>
              <w:t xml:space="preserve"> actions</w:t>
            </w:r>
            <w:r w:rsidR="003516AA" w:rsidRPr="00B7532E">
              <w:rPr>
                <w:rFonts w:asciiTheme="minorBidi" w:hAnsiTheme="minorBidi"/>
              </w:rPr>
              <w:t>.</w:t>
            </w:r>
          </w:p>
          <w:p w14:paraId="7CC8BF7B" w14:textId="77777777" w:rsidR="004E1CC2" w:rsidRPr="00B7532E" w:rsidRDefault="004E1CC2" w:rsidP="00ED3920">
            <w:pPr>
              <w:rPr>
                <w:rFonts w:asciiTheme="minorBidi" w:hAnsiTheme="minorBidi"/>
              </w:rPr>
            </w:pPr>
          </w:p>
          <w:p w14:paraId="136F7744" w14:textId="77777777" w:rsidR="004E1CC2" w:rsidRDefault="004E1CC2" w:rsidP="00F719FA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>E</w:t>
            </w:r>
            <w:r w:rsidR="00ED5DAA" w:rsidRPr="00B7532E">
              <w:rPr>
                <w:rFonts w:asciiTheme="minorBidi" w:hAnsiTheme="minorBidi"/>
              </w:rPr>
              <w:t xml:space="preserve">quality and </w:t>
            </w:r>
            <w:r w:rsidRPr="00B7532E">
              <w:rPr>
                <w:rFonts w:asciiTheme="minorBidi" w:hAnsiTheme="minorBidi"/>
              </w:rPr>
              <w:t>H</w:t>
            </w:r>
            <w:r w:rsidR="00ED5DAA" w:rsidRPr="00B7532E">
              <w:rPr>
                <w:rFonts w:asciiTheme="minorBidi" w:hAnsiTheme="minorBidi"/>
              </w:rPr>
              <w:t xml:space="preserve">uman </w:t>
            </w:r>
            <w:r w:rsidRPr="00B7532E">
              <w:rPr>
                <w:rFonts w:asciiTheme="minorBidi" w:hAnsiTheme="minorBidi"/>
              </w:rPr>
              <w:t>R</w:t>
            </w:r>
            <w:r w:rsidR="00ED5DAA" w:rsidRPr="00B7532E">
              <w:rPr>
                <w:rFonts w:asciiTheme="minorBidi" w:hAnsiTheme="minorBidi"/>
              </w:rPr>
              <w:t xml:space="preserve">ights </w:t>
            </w:r>
            <w:r w:rsidRPr="00B7532E">
              <w:rPr>
                <w:rFonts w:asciiTheme="minorBidi" w:hAnsiTheme="minorBidi"/>
              </w:rPr>
              <w:t>C</w:t>
            </w:r>
            <w:r w:rsidR="00ED5DAA" w:rsidRPr="00B7532E">
              <w:rPr>
                <w:rFonts w:asciiTheme="minorBidi" w:hAnsiTheme="minorBidi"/>
              </w:rPr>
              <w:t>ommission (</w:t>
            </w:r>
            <w:r w:rsidR="002C4757" w:rsidRPr="00B7532E">
              <w:rPr>
                <w:rFonts w:asciiTheme="minorBidi" w:hAnsiTheme="minorBidi"/>
              </w:rPr>
              <w:t>EHRC)</w:t>
            </w:r>
            <w:r w:rsidRPr="00B7532E">
              <w:rPr>
                <w:rFonts w:asciiTheme="minorBidi" w:hAnsiTheme="minorBidi"/>
              </w:rPr>
              <w:t xml:space="preserve"> have </w:t>
            </w:r>
            <w:hyperlink r:id="rId16" w:history="1">
              <w:r w:rsidRPr="00B7532E">
                <w:rPr>
                  <w:rStyle w:val="Hyperlink"/>
                  <w:rFonts w:asciiTheme="minorBidi" w:hAnsiTheme="minorBidi"/>
                </w:rPr>
                <w:t xml:space="preserve">resources for </w:t>
              </w:r>
              <w:r w:rsidR="00F719FA" w:rsidRPr="00B7532E">
                <w:rPr>
                  <w:rStyle w:val="Hyperlink"/>
                  <w:rFonts w:asciiTheme="minorBidi" w:hAnsiTheme="minorBidi"/>
                </w:rPr>
                <w:t>employers to risk assess</w:t>
              </w:r>
            </w:hyperlink>
            <w:r w:rsidR="00F719FA" w:rsidRPr="00B7532E">
              <w:rPr>
                <w:rFonts w:asciiTheme="minorBidi" w:hAnsiTheme="minorBidi"/>
              </w:rPr>
              <w:t xml:space="preserve"> against the Worker Protection Act (2023) legal </w:t>
            </w:r>
            <w:r w:rsidR="00F719FA" w:rsidRPr="00B7532E">
              <w:rPr>
                <w:rFonts w:asciiTheme="minorBidi" w:hAnsiTheme="minorBidi"/>
              </w:rPr>
              <w:lastRenderedPageBreak/>
              <w:t>duty. Note this is not specific to healthcare</w:t>
            </w:r>
            <w:r w:rsidR="0052392B" w:rsidRPr="00B7532E">
              <w:rPr>
                <w:rFonts w:asciiTheme="minorBidi" w:hAnsiTheme="minorBidi"/>
              </w:rPr>
              <w:t>.</w:t>
            </w:r>
          </w:p>
          <w:p w14:paraId="500BAC8E" w14:textId="19113C81" w:rsidR="00282F64" w:rsidRPr="00B7532E" w:rsidRDefault="00282F64" w:rsidP="00F719FA">
            <w:pPr>
              <w:rPr>
                <w:rFonts w:asciiTheme="minorBidi" w:hAnsiTheme="minorBidi"/>
              </w:rPr>
            </w:pPr>
          </w:p>
        </w:tc>
      </w:tr>
      <w:tr w:rsidR="00357485" w:rsidRPr="00B95D7B" w14:paraId="22C17AC5" w14:textId="6AE794BB" w:rsidTr="00282F64">
        <w:tc>
          <w:tcPr>
            <w:tcW w:w="2122" w:type="dxa"/>
          </w:tcPr>
          <w:p w14:paraId="001C66C7" w14:textId="1671BD8B" w:rsidR="0020047A" w:rsidRPr="00B7532E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lastRenderedPageBreak/>
              <w:t>We will promote a culture that fosters openness and transparency and does not tolerate unwanted, harmful and/or inappropriate sexual behaviours.</w:t>
            </w:r>
          </w:p>
          <w:p w14:paraId="472AA403" w14:textId="397607F7" w:rsidR="0020047A" w:rsidRPr="00B7532E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409" w:type="dxa"/>
          </w:tcPr>
          <w:p w14:paraId="3438C2BC" w14:textId="213C70C9" w:rsidR="0020047A" w:rsidRPr="00B7532E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Have we </w:t>
            </w:r>
            <w:r w:rsidR="00074A75" w:rsidRPr="00B7532E">
              <w:rPr>
                <w:rFonts w:asciiTheme="minorBidi" w:hAnsiTheme="minorBidi"/>
              </w:rPr>
              <w:t>publicly</w:t>
            </w:r>
            <w:r w:rsidR="007D5BA2" w:rsidRPr="00B7532E">
              <w:rPr>
                <w:rFonts w:asciiTheme="minorBidi" w:hAnsiTheme="minorBidi"/>
              </w:rPr>
              <w:t xml:space="preserve"> </w:t>
            </w:r>
            <w:r w:rsidRPr="00B7532E">
              <w:rPr>
                <w:rFonts w:asciiTheme="minorBidi" w:hAnsiTheme="minorBidi"/>
              </w:rPr>
              <w:t>stated our commitment to sexual safety</w:t>
            </w:r>
            <w:r w:rsidR="007D5BA2" w:rsidRPr="00B7532E">
              <w:rPr>
                <w:rFonts w:asciiTheme="minorBidi" w:hAnsiTheme="minorBidi"/>
              </w:rPr>
              <w:t>?</w:t>
            </w:r>
          </w:p>
          <w:p w14:paraId="0093750D" w14:textId="40760F5F" w:rsidR="0020047A" w:rsidRPr="00B7532E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Do all </w:t>
            </w:r>
            <w:r w:rsidR="006C3F18" w:rsidRPr="00B7532E">
              <w:rPr>
                <w:rFonts w:asciiTheme="minorBidi" w:hAnsiTheme="minorBidi"/>
              </w:rPr>
              <w:t xml:space="preserve">staff </w:t>
            </w:r>
            <w:r w:rsidRPr="00B7532E">
              <w:rPr>
                <w:rFonts w:asciiTheme="minorBidi" w:hAnsiTheme="minorBidi"/>
              </w:rPr>
              <w:t xml:space="preserve">understand what constitutes inappropriate sexual behaviour? </w:t>
            </w:r>
          </w:p>
          <w:p w14:paraId="49E2F443" w14:textId="7F4FE8AE" w:rsidR="0020047A" w:rsidRPr="00B7532E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How do we reinforce this message during team meetings </w:t>
            </w:r>
            <w:r w:rsidR="000B417E" w:rsidRPr="00B7532E">
              <w:rPr>
                <w:rFonts w:asciiTheme="minorBidi" w:hAnsiTheme="minorBidi"/>
              </w:rPr>
              <w:t>and</w:t>
            </w:r>
            <w:r w:rsidRPr="00B7532E">
              <w:rPr>
                <w:rFonts w:asciiTheme="minorBidi" w:hAnsiTheme="minorBidi"/>
              </w:rPr>
              <w:t xml:space="preserve"> inductions?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1738691" w14:textId="2D7A95FE" w:rsidR="0020047A" w:rsidRPr="00B7532E" w:rsidRDefault="0020047A" w:rsidP="00EE28EF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Raise the </w:t>
            </w:r>
            <w:r w:rsidR="007D5BA2" w:rsidRPr="00B7532E">
              <w:rPr>
                <w:rFonts w:asciiTheme="minorBidi" w:hAnsiTheme="minorBidi"/>
              </w:rPr>
              <w:t>c</w:t>
            </w:r>
            <w:r w:rsidRPr="00B7532E">
              <w:rPr>
                <w:rFonts w:asciiTheme="minorBidi" w:hAnsiTheme="minorBidi"/>
              </w:rPr>
              <w:t>harter in team meetings</w:t>
            </w:r>
            <w:r w:rsidR="000B417E" w:rsidRPr="00B7532E">
              <w:rPr>
                <w:rFonts w:asciiTheme="minorBidi" w:hAnsiTheme="minorBidi"/>
              </w:rPr>
              <w:t xml:space="preserve"> and make it a part of inductions for new staff</w:t>
            </w:r>
            <w:r w:rsidRPr="00B7532E">
              <w:rPr>
                <w:rFonts w:asciiTheme="minorBidi" w:hAnsiTheme="minorBidi"/>
              </w:rPr>
              <w:t>, reminding people of support inside and outside the organisation should they need it</w:t>
            </w:r>
            <w:r w:rsidR="007D5BA2" w:rsidRPr="00B7532E">
              <w:rPr>
                <w:rFonts w:asciiTheme="minorBidi" w:hAnsiTheme="minorBidi"/>
              </w:rPr>
              <w:t>.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6092FD4" w14:textId="122A9954" w:rsidR="0020047A" w:rsidRPr="00D86894" w:rsidRDefault="0020047A" w:rsidP="00192AFB">
            <w:pPr>
              <w:rPr>
                <w:rFonts w:asciiTheme="minorBidi" w:hAnsiTheme="minorBidi"/>
              </w:rPr>
            </w:pPr>
            <w:r w:rsidRPr="00B7532E">
              <w:rPr>
                <w:rFonts w:asciiTheme="minorBidi" w:hAnsiTheme="minorBidi"/>
              </w:rPr>
              <w:t xml:space="preserve">Ensure that all staff are informed of the </w:t>
            </w:r>
            <w:proofErr w:type="gramStart"/>
            <w:r w:rsidR="00C130E5" w:rsidRPr="00B7532E">
              <w:rPr>
                <w:rFonts w:asciiTheme="minorBidi" w:hAnsiTheme="minorBidi"/>
              </w:rPr>
              <w:t>c</w:t>
            </w:r>
            <w:r w:rsidRPr="00B7532E">
              <w:rPr>
                <w:rFonts w:asciiTheme="minorBidi" w:hAnsiTheme="minorBidi"/>
              </w:rPr>
              <w:t>harter, and</w:t>
            </w:r>
            <w:proofErr w:type="gramEnd"/>
            <w:r w:rsidRPr="00B7532E">
              <w:rPr>
                <w:rFonts w:asciiTheme="minorBidi" w:hAnsiTheme="minorBidi"/>
              </w:rPr>
              <w:t xml:space="preserve"> remind them of support available </w:t>
            </w:r>
            <w:r w:rsidR="003A754F">
              <w:rPr>
                <w:rFonts w:asciiTheme="minorBidi" w:hAnsiTheme="minorBidi"/>
              </w:rPr>
              <w:t>inside</w:t>
            </w:r>
            <w:r w:rsidR="009D65F0">
              <w:rPr>
                <w:rFonts w:asciiTheme="minorBidi" w:hAnsiTheme="minorBidi"/>
              </w:rPr>
              <w:t xml:space="preserve"> and </w:t>
            </w:r>
            <w:r w:rsidRPr="00B7532E">
              <w:rPr>
                <w:rFonts w:asciiTheme="minorBidi" w:hAnsiTheme="minorBidi"/>
              </w:rPr>
              <w:t>outside the organisation</w:t>
            </w:r>
            <w:r w:rsidR="00C130E5" w:rsidRPr="00D86894">
              <w:rPr>
                <w:rFonts w:asciiTheme="minorBidi" w:hAnsiTheme="minorBidi"/>
              </w:rPr>
              <w:t>.</w:t>
            </w:r>
          </w:p>
          <w:p w14:paraId="7143FEC5" w14:textId="77777777" w:rsidR="0020047A" w:rsidRPr="00D86894" w:rsidRDefault="0020047A" w:rsidP="00192AFB">
            <w:pPr>
              <w:rPr>
                <w:rFonts w:asciiTheme="minorBidi" w:hAnsiTheme="minorBidi"/>
              </w:rPr>
            </w:pPr>
          </w:p>
          <w:p w14:paraId="0F9FC3CB" w14:textId="01FDD1E4" w:rsidR="0020047A" w:rsidRPr="00D86894" w:rsidRDefault="0020047A" w:rsidP="00F704F7">
            <w:pPr>
              <w:rPr>
                <w:rFonts w:asciiTheme="minorBidi" w:hAnsiTheme="minorBidi"/>
              </w:rPr>
            </w:pPr>
            <w:r w:rsidRPr="00D86894">
              <w:rPr>
                <w:rFonts w:asciiTheme="minorBidi" w:hAnsiTheme="minorBidi"/>
              </w:rPr>
              <w:t>Ask staff to be involved in the self-assessment process and identifying gaps in processes</w:t>
            </w:r>
            <w:r w:rsidR="008A3204" w:rsidRPr="00D86894">
              <w:rPr>
                <w:rFonts w:asciiTheme="minorBidi" w:hAnsiTheme="minorBidi"/>
              </w:rPr>
              <w:t>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7BEAB9C5" w14:textId="234D65A3" w:rsidR="0020047A" w:rsidRPr="00D86894" w:rsidRDefault="0020047A" w:rsidP="000E1478">
            <w:pPr>
              <w:rPr>
                <w:rFonts w:asciiTheme="minorBidi" w:hAnsiTheme="minorBidi"/>
              </w:rPr>
            </w:pPr>
            <w:r w:rsidRPr="00D86894">
              <w:rPr>
                <w:rFonts w:asciiTheme="minorBidi" w:hAnsiTheme="minorBidi"/>
              </w:rPr>
              <w:t xml:space="preserve">Advertise the </w:t>
            </w:r>
            <w:r w:rsidR="008A3204" w:rsidRPr="00D86894">
              <w:rPr>
                <w:rFonts w:asciiTheme="minorBidi" w:hAnsiTheme="minorBidi"/>
              </w:rPr>
              <w:t>c</w:t>
            </w:r>
            <w:r w:rsidRPr="00D86894">
              <w:rPr>
                <w:rFonts w:asciiTheme="minorBidi" w:hAnsiTheme="minorBidi"/>
              </w:rPr>
              <w:t>harter on the intranet</w:t>
            </w:r>
            <w:r w:rsidR="008A3204" w:rsidRPr="00D86894">
              <w:rPr>
                <w:rFonts w:asciiTheme="minorBidi" w:hAnsiTheme="minorBidi"/>
              </w:rPr>
              <w:t>.</w:t>
            </w:r>
          </w:p>
          <w:p w14:paraId="7C6FF912" w14:textId="77777777" w:rsidR="0020047A" w:rsidRPr="00D86894" w:rsidRDefault="0020047A" w:rsidP="000E1478">
            <w:pPr>
              <w:rPr>
                <w:rFonts w:asciiTheme="minorBidi" w:hAnsiTheme="minorBidi"/>
              </w:rPr>
            </w:pPr>
          </w:p>
          <w:p w14:paraId="6A67516D" w14:textId="10AA4309" w:rsidR="0020047A" w:rsidRPr="00D86894" w:rsidRDefault="0020047A" w:rsidP="000E1478">
            <w:pPr>
              <w:rPr>
                <w:rFonts w:asciiTheme="minorBidi" w:hAnsiTheme="minorBidi"/>
              </w:rPr>
            </w:pPr>
            <w:r w:rsidRPr="00D86894">
              <w:rPr>
                <w:rFonts w:asciiTheme="minorBidi" w:hAnsiTheme="minorBidi"/>
              </w:rPr>
              <w:t>Consider advertising actions taken to ensure sexual safety of staff and patients</w:t>
            </w:r>
            <w:r w:rsidR="008A3204" w:rsidRPr="00D86894">
              <w:rPr>
                <w:rFonts w:asciiTheme="minorBidi" w:hAnsiTheme="minorBidi"/>
              </w:rPr>
              <w:t>.</w:t>
            </w:r>
          </w:p>
          <w:p w14:paraId="76E5A9AF" w14:textId="77777777" w:rsidR="0020047A" w:rsidRPr="00D86894" w:rsidRDefault="0020047A" w:rsidP="000E1478">
            <w:pPr>
              <w:rPr>
                <w:rFonts w:asciiTheme="minorBidi" w:hAnsiTheme="minorBidi"/>
              </w:rPr>
            </w:pPr>
          </w:p>
          <w:p w14:paraId="63AB86CC" w14:textId="2CEFC76A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D86894">
              <w:rPr>
                <w:rFonts w:asciiTheme="minorBidi" w:hAnsiTheme="minorBidi"/>
              </w:rPr>
              <w:t xml:space="preserve">Encourage line managers to discuss with </w:t>
            </w:r>
            <w:r w:rsidRPr="003A754F">
              <w:rPr>
                <w:rFonts w:asciiTheme="minorBidi" w:hAnsiTheme="minorBidi"/>
              </w:rPr>
              <w:t>their staff in regular meetings</w:t>
            </w:r>
            <w:r w:rsidR="00AE01FB" w:rsidRPr="00A66197">
              <w:rPr>
                <w:rFonts w:asciiTheme="minorBidi" w:hAnsiTheme="minorBidi"/>
              </w:rPr>
              <w:t>.</w:t>
            </w:r>
          </w:p>
          <w:p w14:paraId="465F336D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43F9CC0B" w14:textId="09BCB20A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Ensure that staff and patient voice is involved in identifying gaps in process or cultural issues within the organisation</w:t>
            </w:r>
            <w:r w:rsidR="00C20723" w:rsidRPr="00A66197">
              <w:rPr>
                <w:rFonts w:asciiTheme="minorBidi" w:hAnsiTheme="minorBidi"/>
              </w:rPr>
              <w:t>.</w:t>
            </w:r>
          </w:p>
          <w:p w14:paraId="51C9193C" w14:textId="4D44A4FA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327" w:type="dxa"/>
          </w:tcPr>
          <w:p w14:paraId="5141BF45" w14:textId="6D18EA77" w:rsidR="0020047A" w:rsidRPr="00A66197" w:rsidRDefault="0020047A" w:rsidP="00FD0DF9">
            <w:pPr>
              <w:rPr>
                <w:rFonts w:asciiTheme="minorBidi" w:hAnsiTheme="minorBidi"/>
              </w:rPr>
            </w:pPr>
            <w:hyperlink r:id="rId17" w:history="1">
              <w:r w:rsidRPr="00A66197">
                <w:rPr>
                  <w:rStyle w:val="Hyperlink"/>
                  <w:rFonts w:asciiTheme="minorBidi" w:hAnsiTheme="minorBidi"/>
                </w:rPr>
                <w:t xml:space="preserve">Communications assets are available on </w:t>
              </w:r>
              <w:proofErr w:type="spellStart"/>
              <w:r w:rsidRPr="00A66197">
                <w:rPr>
                  <w:rStyle w:val="Hyperlink"/>
                  <w:rFonts w:asciiTheme="minorBidi" w:hAnsiTheme="minorBidi"/>
                </w:rPr>
                <w:t>FutureNHS</w:t>
              </w:r>
              <w:proofErr w:type="spellEnd"/>
              <w:r w:rsidR="00FD0DF9" w:rsidRPr="00A66197">
                <w:rPr>
                  <w:rStyle w:val="Hyperlink"/>
                  <w:rFonts w:asciiTheme="minorBidi" w:hAnsiTheme="minorBidi"/>
                </w:rPr>
                <w:t> </w:t>
              </w:r>
            </w:hyperlink>
            <w:r w:rsidR="00BC4A33" w:rsidRPr="00A66197">
              <w:rPr>
                <w:rFonts w:asciiTheme="minorBidi" w:hAnsiTheme="minorBidi"/>
              </w:rPr>
              <w:t>(</w:t>
            </w:r>
            <w:r w:rsidR="00FD0DF9" w:rsidRPr="00A66197">
              <w:rPr>
                <w:rFonts w:asciiTheme="minorBidi" w:hAnsiTheme="minorBidi"/>
              </w:rPr>
              <w:t>sign up required</w:t>
            </w:r>
            <w:r w:rsidR="00BC4A33" w:rsidRPr="00A66197">
              <w:rPr>
                <w:rFonts w:asciiTheme="minorBidi" w:hAnsiTheme="minorBidi"/>
              </w:rPr>
              <w:t>).</w:t>
            </w:r>
          </w:p>
        </w:tc>
      </w:tr>
      <w:tr w:rsidR="00357485" w:rsidRPr="00B95D7B" w14:paraId="14DE5B49" w14:textId="77777777" w:rsidTr="00282F64">
        <w:tc>
          <w:tcPr>
            <w:tcW w:w="2122" w:type="dxa"/>
          </w:tcPr>
          <w:p w14:paraId="4A0E60C2" w14:textId="7DF4EC2F" w:rsidR="0020047A" w:rsidRPr="00A66197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lastRenderedPageBreak/>
              <w:t>We will take an intersectional approach to the sexual safety of our workforce, recognising certain groups will experience sexual harassment and abuse at a disproportionate rate.</w:t>
            </w:r>
          </w:p>
          <w:p w14:paraId="05708F6F" w14:textId="46A341F4" w:rsidR="0020047A" w:rsidRPr="00A66197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409" w:type="dxa"/>
          </w:tcPr>
          <w:p w14:paraId="5DDD1C26" w14:textId="1BC811B3" w:rsidR="00176CDB" w:rsidRPr="00A6619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Do we consider how gender, race, disability, sexuality and other factors affect experiences of sexual safety?</w:t>
            </w:r>
          </w:p>
          <w:p w14:paraId="5928FCE4" w14:textId="49595D1D" w:rsidR="0020047A" w:rsidRPr="00A6619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Are our policies inclusive and accessible to all staff? </w:t>
            </w:r>
          </w:p>
          <w:p w14:paraId="4A3B4534" w14:textId="147A8FC5" w:rsidR="0020047A" w:rsidRPr="00A6619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Are diverse voices present in our approach to listening to concerns?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55C07DB" w14:textId="5900970A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Review any policies on equality, diversity and inclusion (EDI) to ensure the </w:t>
            </w:r>
            <w:r w:rsidR="00176CDB" w:rsidRPr="00A66197">
              <w:rPr>
                <w:rFonts w:asciiTheme="minorBidi" w:hAnsiTheme="minorBidi"/>
              </w:rPr>
              <w:t>c</w:t>
            </w:r>
            <w:r w:rsidRPr="00A66197">
              <w:rPr>
                <w:rFonts w:asciiTheme="minorBidi" w:hAnsiTheme="minorBidi"/>
              </w:rPr>
              <w:t xml:space="preserve">harter </w:t>
            </w:r>
            <w:r w:rsidR="00901474" w:rsidRPr="00A66197">
              <w:rPr>
                <w:rFonts w:asciiTheme="minorBidi" w:hAnsiTheme="minorBidi"/>
              </w:rPr>
              <w:t>principles</w:t>
            </w:r>
            <w:r w:rsidRPr="00A66197">
              <w:rPr>
                <w:rFonts w:asciiTheme="minorBidi" w:hAnsiTheme="minorBidi"/>
              </w:rPr>
              <w:t xml:space="preserve"> are incorporated</w:t>
            </w:r>
            <w:r w:rsidR="00176CDB" w:rsidRPr="00A66197">
              <w:rPr>
                <w:rFonts w:asciiTheme="minorBidi" w:hAnsiTheme="minorBidi"/>
              </w:rPr>
              <w:t>.</w:t>
            </w:r>
          </w:p>
          <w:p w14:paraId="726A8E40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2F0374BA" w14:textId="77777777" w:rsidR="0020047A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Give appropriate regard to the public sector equality duty (PSED</w:t>
            </w:r>
            <w:r w:rsidR="00274ADA" w:rsidRPr="00A66197">
              <w:rPr>
                <w:rFonts w:asciiTheme="minorBidi" w:hAnsiTheme="minorBidi"/>
              </w:rPr>
              <w:t xml:space="preserve"> – see </w:t>
            </w:r>
            <w:hyperlink r:id="rId18" w:history="1">
              <w:r w:rsidR="00274ADA" w:rsidRPr="00A66197">
                <w:rPr>
                  <w:rStyle w:val="Hyperlink"/>
                  <w:rFonts w:asciiTheme="minorBidi" w:hAnsiTheme="minorBidi"/>
                </w:rPr>
                <w:t>EHRC guidance</w:t>
              </w:r>
            </w:hyperlink>
            <w:r w:rsidR="00274ADA" w:rsidRPr="00A66197">
              <w:rPr>
                <w:rFonts w:asciiTheme="minorBidi" w:hAnsiTheme="minorBidi"/>
              </w:rPr>
              <w:t xml:space="preserve"> for full description</w:t>
            </w:r>
            <w:r w:rsidRPr="00A66197">
              <w:rPr>
                <w:rFonts w:asciiTheme="minorBidi" w:hAnsiTheme="minorBidi"/>
              </w:rPr>
              <w:t>)</w:t>
            </w:r>
            <w:r w:rsidR="00474BC7" w:rsidRPr="00A66197">
              <w:rPr>
                <w:rFonts w:asciiTheme="minorBidi" w:hAnsiTheme="minorBidi"/>
              </w:rPr>
              <w:t>.</w:t>
            </w:r>
          </w:p>
          <w:p w14:paraId="5EDAB85A" w14:textId="6091C8DB" w:rsidR="00282F64" w:rsidRPr="00A66197" w:rsidRDefault="00282F64" w:rsidP="000E1478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36E6FA9B" w14:textId="1CFD20FF" w:rsidR="0020047A" w:rsidRPr="00A66197" w:rsidRDefault="0079463B" w:rsidP="0079463B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All actions for a small provider.</w:t>
            </w:r>
          </w:p>
          <w:p w14:paraId="07DF3415" w14:textId="12F21611" w:rsidR="0020047A" w:rsidRPr="00A66197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847" w:type="dxa"/>
            <w:shd w:val="clear" w:color="auto" w:fill="C1E4F5" w:themeFill="accent1" w:themeFillTint="33"/>
          </w:tcPr>
          <w:p w14:paraId="3B581EB9" w14:textId="09CB4789" w:rsidR="0079463B" w:rsidRPr="00A66197" w:rsidRDefault="0079463B" w:rsidP="000D01AB">
            <w:pPr>
              <w:rPr>
                <w:rFonts w:asciiTheme="minorBidi" w:hAnsiTheme="minorBidi"/>
                <w:b/>
                <w:bCs/>
              </w:rPr>
            </w:pPr>
            <w:r w:rsidRPr="00A66197">
              <w:rPr>
                <w:rFonts w:asciiTheme="minorBidi" w:hAnsiTheme="minorBidi"/>
              </w:rPr>
              <w:t>All actions for a small provider</w:t>
            </w:r>
            <w:r w:rsidR="00474BC7" w:rsidRPr="00A66197">
              <w:rPr>
                <w:rFonts w:asciiTheme="minorBidi" w:hAnsiTheme="minorBidi"/>
              </w:rPr>
              <w:t xml:space="preserve">, </w:t>
            </w:r>
            <w:r w:rsidR="00474BC7" w:rsidRPr="00A66197">
              <w:rPr>
                <w:rFonts w:asciiTheme="minorBidi" w:hAnsiTheme="minorBidi"/>
                <w:b/>
                <w:bCs/>
              </w:rPr>
              <w:t>as well as the following action.</w:t>
            </w:r>
          </w:p>
          <w:p w14:paraId="05B76143" w14:textId="77777777" w:rsidR="0079463B" w:rsidRPr="00A66197" w:rsidRDefault="0079463B" w:rsidP="0079463B">
            <w:pPr>
              <w:rPr>
                <w:rFonts w:asciiTheme="minorBidi" w:hAnsiTheme="minorBidi"/>
              </w:rPr>
            </w:pPr>
          </w:p>
          <w:p w14:paraId="034A48D9" w14:textId="41F17F56" w:rsidR="0020047A" w:rsidRPr="00A66197" w:rsidRDefault="0020047A" w:rsidP="0079463B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Incorporate the views of a diverse range of staff in fora about responding to the </w:t>
            </w:r>
            <w:r w:rsidR="00A14F34" w:rsidRPr="00A66197">
              <w:rPr>
                <w:rFonts w:asciiTheme="minorBidi" w:hAnsiTheme="minorBidi"/>
              </w:rPr>
              <w:t>c</w:t>
            </w:r>
            <w:r w:rsidRPr="00A66197">
              <w:rPr>
                <w:rFonts w:asciiTheme="minorBidi" w:hAnsiTheme="minorBidi"/>
              </w:rPr>
              <w:t>harter</w:t>
            </w:r>
            <w:r w:rsidR="009F7450" w:rsidRPr="00A66197">
              <w:rPr>
                <w:rFonts w:asciiTheme="minorBidi" w:hAnsiTheme="minorBidi"/>
              </w:rPr>
              <w:t>.</w:t>
            </w:r>
          </w:p>
          <w:p w14:paraId="49D6B809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18DDC5E0" w14:textId="1CE91FD7" w:rsidR="0020047A" w:rsidRPr="00A66197" w:rsidRDefault="0020047A" w:rsidP="0079463B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Conduct an equality impact assessment on your sexual misconduct policy</w:t>
            </w:r>
            <w:r w:rsidR="009F7450" w:rsidRPr="00A66197">
              <w:rPr>
                <w:rFonts w:asciiTheme="minorBidi" w:hAnsiTheme="minorBidi"/>
              </w:rPr>
              <w:t>.</w:t>
            </w:r>
          </w:p>
        </w:tc>
        <w:tc>
          <w:tcPr>
            <w:tcW w:w="2327" w:type="dxa"/>
          </w:tcPr>
          <w:p w14:paraId="21AFA533" w14:textId="3D3BAEEB" w:rsidR="0020047A" w:rsidRPr="00A66197" w:rsidRDefault="0020047A" w:rsidP="000E1478">
            <w:pPr>
              <w:rPr>
                <w:rFonts w:asciiTheme="minorBidi" w:hAnsiTheme="minorBidi"/>
              </w:rPr>
            </w:pPr>
            <w:hyperlink r:id="rId19" w:history="1">
              <w:r w:rsidRPr="00A66197">
                <w:rPr>
                  <w:rStyle w:val="Hyperlink"/>
                  <w:rFonts w:asciiTheme="minorBidi" w:hAnsiTheme="minorBidi"/>
                </w:rPr>
                <w:t>National sexual safety misconduct policy framework</w:t>
              </w:r>
            </w:hyperlink>
            <w:r w:rsidRPr="00A66197">
              <w:rPr>
                <w:rFonts w:asciiTheme="minorBidi" w:hAnsiTheme="minorBidi"/>
              </w:rPr>
              <w:t>, with streamlined primary care version to follow</w:t>
            </w:r>
            <w:r w:rsidR="00A14F34" w:rsidRPr="00A66197">
              <w:rPr>
                <w:rFonts w:asciiTheme="minorBidi" w:hAnsiTheme="minorBidi"/>
              </w:rPr>
              <w:t>.</w:t>
            </w:r>
          </w:p>
          <w:p w14:paraId="7DFF96B8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0EFCD75A" w14:textId="6B008360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EHRC </w:t>
            </w:r>
            <w:hyperlink r:id="rId20" w:history="1">
              <w:r w:rsidRPr="00A66197">
                <w:rPr>
                  <w:rStyle w:val="Hyperlink"/>
                  <w:rFonts w:asciiTheme="minorBidi" w:hAnsiTheme="minorBidi"/>
                </w:rPr>
                <w:t>guidance</w:t>
              </w:r>
            </w:hyperlink>
            <w:r w:rsidRPr="00A66197">
              <w:rPr>
                <w:rFonts w:asciiTheme="minorBidi" w:hAnsiTheme="minorBidi"/>
              </w:rPr>
              <w:t xml:space="preserve"> on GP practices complying with the Public Sector Equality Duty</w:t>
            </w:r>
            <w:r w:rsidR="007252CF" w:rsidRPr="00A66197">
              <w:rPr>
                <w:rFonts w:asciiTheme="minorBidi" w:hAnsiTheme="minorBidi"/>
              </w:rPr>
              <w:t xml:space="preserve"> (</w:t>
            </w:r>
            <w:r w:rsidR="002E69D5" w:rsidRPr="00A66197">
              <w:rPr>
                <w:rFonts w:asciiTheme="minorBidi" w:hAnsiTheme="minorBidi"/>
              </w:rPr>
              <w:t xml:space="preserve">much of the guidance is applicable to </w:t>
            </w:r>
            <w:r w:rsidR="00DA4819" w:rsidRPr="00A66197">
              <w:rPr>
                <w:rFonts w:asciiTheme="minorBidi" w:hAnsiTheme="minorBidi"/>
              </w:rPr>
              <w:t>wider primary care)</w:t>
            </w:r>
            <w:r w:rsidR="00D81118" w:rsidRPr="00A66197">
              <w:rPr>
                <w:rFonts w:asciiTheme="minorBidi" w:hAnsiTheme="minorBidi"/>
              </w:rPr>
              <w:t>.</w:t>
            </w:r>
          </w:p>
        </w:tc>
      </w:tr>
      <w:tr w:rsidR="00357485" w:rsidRPr="00B95D7B" w14:paraId="25471DBA" w14:textId="77777777" w:rsidTr="00282F64">
        <w:tc>
          <w:tcPr>
            <w:tcW w:w="2122" w:type="dxa"/>
          </w:tcPr>
          <w:p w14:paraId="2113D827" w14:textId="3D52384F" w:rsidR="0020047A" w:rsidRPr="00A66197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We will provide appropriate support for those in our workforce who experience unwanted, inappropriate and/or harmful sexual behaviours.</w:t>
            </w:r>
          </w:p>
        </w:tc>
        <w:tc>
          <w:tcPr>
            <w:tcW w:w="2409" w:type="dxa"/>
          </w:tcPr>
          <w:p w14:paraId="185C29D6" w14:textId="7FD62776" w:rsidR="0020047A" w:rsidRPr="00A6619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Do we offer emotional support or signposting to support for affected staff? </w:t>
            </w:r>
          </w:p>
          <w:p w14:paraId="2D01A9AE" w14:textId="22856C68" w:rsidR="007B2F13" w:rsidRPr="00A66197" w:rsidRDefault="00E65371" w:rsidP="007B2F13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Do staff feel that they </w:t>
            </w:r>
            <w:r w:rsidR="00347FF3" w:rsidRPr="00A66197">
              <w:rPr>
                <w:rFonts w:asciiTheme="minorBidi" w:hAnsiTheme="minorBidi"/>
              </w:rPr>
              <w:t>can</w:t>
            </w:r>
            <w:r w:rsidRPr="00A66197">
              <w:rPr>
                <w:rFonts w:asciiTheme="minorBidi" w:hAnsiTheme="minorBidi"/>
              </w:rPr>
              <w:t xml:space="preserve"> make reports without fear of reprisal</w:t>
            </w:r>
            <w:r w:rsidR="007B2F13" w:rsidRPr="00A66197">
              <w:rPr>
                <w:rFonts w:asciiTheme="minorBidi" w:hAnsiTheme="minorBidi"/>
              </w:rPr>
              <w:t>?</w:t>
            </w:r>
          </w:p>
          <w:p w14:paraId="11580392" w14:textId="1A660609" w:rsidR="0020047A" w:rsidRPr="00A6619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lastRenderedPageBreak/>
              <w:t xml:space="preserve">Is there </w:t>
            </w:r>
            <w:r w:rsidR="00A42E57" w:rsidRPr="00A66197">
              <w:rPr>
                <w:rFonts w:asciiTheme="minorBidi" w:hAnsiTheme="minorBidi"/>
              </w:rPr>
              <w:t xml:space="preserve">a member of staff </w:t>
            </w:r>
            <w:r w:rsidRPr="00A66197">
              <w:rPr>
                <w:rFonts w:asciiTheme="minorBidi" w:hAnsiTheme="minorBidi"/>
              </w:rPr>
              <w:t>trained to offer peer support or act as a wellbeing contact?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9846A2B" w14:textId="7E754EBD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lastRenderedPageBreak/>
              <w:t>Ensure that staff are aware of the routes for accessing support outside the organisation (for example, reciprocal support arrangements</w:t>
            </w:r>
            <w:r w:rsidR="001F31C7">
              <w:rPr>
                <w:rFonts w:asciiTheme="minorBidi" w:hAnsiTheme="minorBidi"/>
              </w:rPr>
              <w:t xml:space="preserve"> </w:t>
            </w:r>
            <w:r w:rsidR="001F31C7" w:rsidRPr="001F31C7">
              <w:rPr>
                <w:rFonts w:asciiTheme="minorBidi" w:hAnsiTheme="minorBidi"/>
              </w:rPr>
              <w:t xml:space="preserve">and local representative </w:t>
            </w:r>
            <w:r w:rsidR="001F31C7" w:rsidRPr="001F31C7">
              <w:rPr>
                <w:rFonts w:asciiTheme="minorBidi" w:hAnsiTheme="minorBidi"/>
              </w:rPr>
              <w:lastRenderedPageBreak/>
              <w:t>committee services</w:t>
            </w:r>
            <w:r w:rsidRPr="00A66197">
              <w:rPr>
                <w:rFonts w:asciiTheme="minorBidi" w:hAnsiTheme="minorBidi"/>
              </w:rPr>
              <w:t>)</w:t>
            </w:r>
            <w:r w:rsidR="00382CA4" w:rsidRPr="00A66197">
              <w:rPr>
                <w:rFonts w:asciiTheme="minorBidi" w:hAnsiTheme="minorBidi"/>
              </w:rPr>
              <w:t>.</w:t>
            </w:r>
          </w:p>
          <w:p w14:paraId="172B962A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3BEEFCE5" w14:textId="6C604C16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Ensure that all staff who have raised a concern receive appropriate support outside of the organisation</w:t>
            </w:r>
            <w:r w:rsidR="001F31C7">
              <w:rPr>
                <w:rFonts w:asciiTheme="minorBidi" w:hAnsiTheme="minorBidi"/>
              </w:rPr>
              <w:t>.</w:t>
            </w:r>
          </w:p>
          <w:p w14:paraId="67E9DA1F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788DC2BD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7174D088" w14:textId="2C8FDA46" w:rsidR="0020047A" w:rsidRPr="00A66197" w:rsidRDefault="006A5471" w:rsidP="006A5471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lastRenderedPageBreak/>
              <w:t>All actions for a small provider.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13E5612D" w14:textId="5BCAA6D3" w:rsidR="0020047A" w:rsidRPr="00A66197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>Make sure E</w:t>
            </w:r>
            <w:r w:rsidR="00C93270" w:rsidRPr="00A66197">
              <w:rPr>
                <w:rFonts w:asciiTheme="minorBidi" w:hAnsiTheme="minorBidi"/>
              </w:rPr>
              <w:t xml:space="preserve">mployee </w:t>
            </w:r>
            <w:r w:rsidRPr="00A66197">
              <w:rPr>
                <w:rFonts w:asciiTheme="minorBidi" w:hAnsiTheme="minorBidi"/>
              </w:rPr>
              <w:t>A</w:t>
            </w:r>
            <w:r w:rsidR="00C93270" w:rsidRPr="00A66197">
              <w:rPr>
                <w:rFonts w:asciiTheme="minorBidi" w:hAnsiTheme="minorBidi"/>
              </w:rPr>
              <w:t xml:space="preserve">ssistance </w:t>
            </w:r>
            <w:r w:rsidRPr="00A66197">
              <w:rPr>
                <w:rFonts w:asciiTheme="minorBidi" w:hAnsiTheme="minorBidi"/>
              </w:rPr>
              <w:t>P</w:t>
            </w:r>
            <w:r w:rsidR="00C93270" w:rsidRPr="00A66197">
              <w:rPr>
                <w:rFonts w:asciiTheme="minorBidi" w:hAnsiTheme="minorBidi"/>
              </w:rPr>
              <w:t>rogramme (EAP)</w:t>
            </w:r>
            <w:r w:rsidRPr="00A66197">
              <w:rPr>
                <w:rFonts w:asciiTheme="minorBidi" w:hAnsiTheme="minorBidi"/>
              </w:rPr>
              <w:t xml:space="preserve"> schemes are appropriate for individuals who have reported or experienced sexual misconduct</w:t>
            </w:r>
            <w:r w:rsidR="00C93270" w:rsidRPr="00A66197">
              <w:rPr>
                <w:rFonts w:asciiTheme="minorBidi" w:hAnsiTheme="minorBidi"/>
              </w:rPr>
              <w:t>.</w:t>
            </w:r>
          </w:p>
          <w:p w14:paraId="61CDB378" w14:textId="77777777" w:rsidR="0020047A" w:rsidRPr="00A66197" w:rsidRDefault="0020047A" w:rsidP="000E1478">
            <w:pPr>
              <w:rPr>
                <w:rFonts w:asciiTheme="minorBidi" w:hAnsiTheme="minorBidi"/>
              </w:rPr>
            </w:pPr>
          </w:p>
          <w:p w14:paraId="2B6ADE4F" w14:textId="44361C09" w:rsidR="0020047A" w:rsidRPr="006A6805" w:rsidRDefault="0020047A" w:rsidP="000E1478">
            <w:pPr>
              <w:rPr>
                <w:rFonts w:asciiTheme="minorBidi" w:hAnsiTheme="minorBidi"/>
              </w:rPr>
            </w:pPr>
            <w:r w:rsidRPr="00A66197">
              <w:rPr>
                <w:rFonts w:asciiTheme="minorBidi" w:hAnsiTheme="minorBidi"/>
              </w:rPr>
              <w:t xml:space="preserve">Ensure that appropriate processes are in place for offering alternative clinical care where an </w:t>
            </w:r>
            <w:r w:rsidRPr="00A66197">
              <w:rPr>
                <w:rFonts w:asciiTheme="minorBidi" w:hAnsiTheme="minorBidi"/>
              </w:rPr>
              <w:lastRenderedPageBreak/>
              <w:t>individual has raised concerns about a member of staff</w:t>
            </w:r>
            <w:r w:rsidR="00C93270" w:rsidRPr="00A66197">
              <w:rPr>
                <w:rFonts w:asciiTheme="minorBidi" w:hAnsiTheme="minorBidi"/>
              </w:rPr>
              <w:t>.</w:t>
            </w:r>
          </w:p>
          <w:p w14:paraId="3DDF3CC3" w14:textId="77777777" w:rsidR="0020047A" w:rsidRPr="006A6805" w:rsidRDefault="0020047A" w:rsidP="000E1478">
            <w:pPr>
              <w:rPr>
                <w:rFonts w:asciiTheme="minorBidi" w:hAnsiTheme="minorBidi"/>
              </w:rPr>
            </w:pPr>
          </w:p>
          <w:p w14:paraId="5235A7F3" w14:textId="7D7D9647" w:rsidR="0020047A" w:rsidRPr="006A6805" w:rsidRDefault="0020047A" w:rsidP="000E1478">
            <w:pPr>
              <w:rPr>
                <w:rFonts w:asciiTheme="minorBidi" w:hAnsiTheme="minorBidi"/>
              </w:rPr>
            </w:pPr>
            <w:r w:rsidRPr="006A6805">
              <w:rPr>
                <w:rFonts w:asciiTheme="minorBidi" w:hAnsiTheme="minorBidi"/>
              </w:rPr>
              <w:t>Consider a domestic abuse and sexual violence ally programme to provide visible faces for support</w:t>
            </w:r>
            <w:r w:rsidR="009D588B" w:rsidRPr="006A6805">
              <w:rPr>
                <w:rFonts w:asciiTheme="minorBidi" w:hAnsiTheme="minorBidi"/>
              </w:rPr>
              <w:t>.</w:t>
            </w:r>
          </w:p>
          <w:p w14:paraId="11541737" w14:textId="77777777" w:rsidR="0020047A" w:rsidRPr="006A6805" w:rsidRDefault="0020047A" w:rsidP="000E1478">
            <w:pPr>
              <w:rPr>
                <w:rFonts w:asciiTheme="minorBidi" w:hAnsiTheme="minorBidi"/>
              </w:rPr>
            </w:pPr>
          </w:p>
          <w:p w14:paraId="637B647E" w14:textId="77777777" w:rsidR="0020047A" w:rsidRDefault="0020047A" w:rsidP="000E1478">
            <w:pPr>
              <w:rPr>
                <w:rFonts w:asciiTheme="minorBidi" w:hAnsiTheme="minorBidi"/>
              </w:rPr>
            </w:pPr>
            <w:r w:rsidRPr="006A6805">
              <w:rPr>
                <w:rFonts w:asciiTheme="minorBidi" w:hAnsiTheme="minorBidi"/>
              </w:rPr>
              <w:t xml:space="preserve">Make sure that intranet pages are updated with support </w:t>
            </w:r>
            <w:r w:rsidR="007F20FD" w:rsidRPr="006A6805">
              <w:rPr>
                <w:rFonts w:asciiTheme="minorBidi" w:hAnsiTheme="minorBidi"/>
              </w:rPr>
              <w:t xml:space="preserve">that </w:t>
            </w:r>
            <w:r w:rsidRPr="006A6805">
              <w:rPr>
                <w:rFonts w:asciiTheme="minorBidi" w:hAnsiTheme="minorBidi"/>
              </w:rPr>
              <w:t xml:space="preserve">staff </w:t>
            </w:r>
            <w:r w:rsidR="007F20FD" w:rsidRPr="006A6805">
              <w:rPr>
                <w:rFonts w:asciiTheme="minorBidi" w:hAnsiTheme="minorBidi"/>
              </w:rPr>
              <w:t>can</w:t>
            </w:r>
            <w:r w:rsidRPr="006A6805">
              <w:rPr>
                <w:rFonts w:asciiTheme="minorBidi" w:hAnsiTheme="minorBidi"/>
              </w:rPr>
              <w:t xml:space="preserve"> access confidentially</w:t>
            </w:r>
            <w:r w:rsidR="009D588B" w:rsidRPr="006A6805">
              <w:rPr>
                <w:rFonts w:asciiTheme="minorBidi" w:hAnsiTheme="minorBidi"/>
              </w:rPr>
              <w:t>.</w:t>
            </w:r>
          </w:p>
          <w:p w14:paraId="2970E59F" w14:textId="6BD63E6A" w:rsidR="00282F64" w:rsidRPr="006A6805" w:rsidRDefault="00282F64" w:rsidP="000E1478">
            <w:pPr>
              <w:rPr>
                <w:rFonts w:asciiTheme="minorBidi" w:hAnsiTheme="minorBidi"/>
              </w:rPr>
            </w:pPr>
          </w:p>
        </w:tc>
        <w:tc>
          <w:tcPr>
            <w:tcW w:w="2327" w:type="dxa"/>
          </w:tcPr>
          <w:p w14:paraId="27DEC2CF" w14:textId="5F7A21F2" w:rsidR="00A737D7" w:rsidRPr="006A6805" w:rsidRDefault="00B57E7D" w:rsidP="00A737D7">
            <w:pPr>
              <w:rPr>
                <w:rFonts w:asciiTheme="minorBidi" w:hAnsiTheme="minorBidi"/>
              </w:rPr>
            </w:pPr>
            <w:hyperlink r:id="rId21" w:history="1">
              <w:r w:rsidRPr="006A6805">
                <w:rPr>
                  <w:rStyle w:val="Hyperlink"/>
                  <w:rFonts w:asciiTheme="minorBidi" w:hAnsiTheme="minorBidi"/>
                </w:rPr>
                <w:t>Online resource</w:t>
              </w:r>
            </w:hyperlink>
            <w:r w:rsidRPr="006A6805">
              <w:rPr>
                <w:rFonts w:asciiTheme="minorBidi" w:hAnsiTheme="minorBidi"/>
              </w:rPr>
              <w:t xml:space="preserve"> for support for staff affected by sexual misconduct</w:t>
            </w:r>
            <w:r w:rsidR="00E96F23" w:rsidRPr="006A6805">
              <w:rPr>
                <w:rFonts w:asciiTheme="minorBidi" w:hAnsiTheme="minorBidi"/>
              </w:rPr>
              <w:t>.</w:t>
            </w:r>
            <w:r w:rsidR="00E96F23" w:rsidRPr="006A6805" w:rsidDel="00E96F23">
              <w:rPr>
                <w:rFonts w:asciiTheme="minorBidi" w:hAnsiTheme="minorBidi"/>
              </w:rPr>
              <w:t xml:space="preserve"> </w:t>
            </w:r>
          </w:p>
          <w:p w14:paraId="78BDE56A" w14:textId="77777777" w:rsidR="00143A52" w:rsidRPr="006A6805" w:rsidRDefault="00143A52" w:rsidP="00A737D7">
            <w:pPr>
              <w:rPr>
                <w:rFonts w:asciiTheme="minorBidi" w:hAnsiTheme="minorBidi"/>
              </w:rPr>
            </w:pPr>
          </w:p>
          <w:p w14:paraId="6B25D41C" w14:textId="3DE76C5F" w:rsidR="00143A52" w:rsidRPr="006A6805" w:rsidRDefault="00143A52" w:rsidP="00A737D7">
            <w:pPr>
              <w:rPr>
                <w:rFonts w:asciiTheme="minorBidi" w:hAnsiTheme="minorBidi"/>
              </w:rPr>
            </w:pPr>
            <w:r w:rsidRPr="006A6805">
              <w:rPr>
                <w:rFonts w:asciiTheme="minorBidi" w:hAnsiTheme="minorBidi"/>
              </w:rPr>
              <w:t xml:space="preserve">Other forms of support can be found in the </w:t>
            </w:r>
            <w:hyperlink r:id="rId22" w:history="1">
              <w:r w:rsidRPr="006A6805">
                <w:rPr>
                  <w:rStyle w:val="Hyperlink"/>
                  <w:rFonts w:asciiTheme="minorBidi" w:hAnsiTheme="minorBidi"/>
                </w:rPr>
                <w:t>sexual misconduct policy framework</w:t>
              </w:r>
            </w:hyperlink>
            <w:r w:rsidRPr="006A6805">
              <w:rPr>
                <w:rFonts w:asciiTheme="minorBidi" w:hAnsiTheme="minorBidi"/>
              </w:rPr>
              <w:t xml:space="preserve"> (primary care version to follow)</w:t>
            </w:r>
            <w:r w:rsidR="00E96F23" w:rsidRPr="006A6805">
              <w:rPr>
                <w:rFonts w:asciiTheme="minorBidi" w:hAnsiTheme="minorBidi"/>
              </w:rPr>
              <w:t>.</w:t>
            </w:r>
          </w:p>
        </w:tc>
      </w:tr>
      <w:tr w:rsidR="00357485" w:rsidRPr="00B95D7B" w14:paraId="37560D90" w14:textId="77777777" w:rsidTr="00282F64">
        <w:tc>
          <w:tcPr>
            <w:tcW w:w="2122" w:type="dxa"/>
          </w:tcPr>
          <w:p w14:paraId="2A6DF6B3" w14:textId="5F1B72BA" w:rsidR="0020047A" w:rsidRPr="00184DB9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>We will clearly communicate standards of behaviour. This includes expected action for those who witness inappropriate, unwanted and/or harmful sexual behaviour.</w:t>
            </w:r>
          </w:p>
          <w:p w14:paraId="1FCB84C8" w14:textId="77777777" w:rsidR="0020047A" w:rsidRPr="00184DB9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409" w:type="dxa"/>
          </w:tcPr>
          <w:p w14:paraId="6348C319" w14:textId="77777777" w:rsidR="0020047A" w:rsidRPr="00184DB9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>Are all staff aware of what is expected of them and what inappropriate sexual behaviour looks like?</w:t>
            </w:r>
          </w:p>
          <w:p w14:paraId="5DB1A2D4" w14:textId="45171DF0" w:rsidR="0020047A" w:rsidRPr="00184DB9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>Do</w:t>
            </w:r>
            <w:r w:rsidR="002F66AB" w:rsidRPr="00184DB9">
              <w:rPr>
                <w:rFonts w:asciiTheme="minorBidi" w:hAnsiTheme="minorBidi"/>
              </w:rPr>
              <w:t>es</w:t>
            </w:r>
            <w:r w:rsidRPr="00184DB9">
              <w:rPr>
                <w:rFonts w:asciiTheme="minorBidi" w:hAnsiTheme="minorBidi"/>
              </w:rPr>
              <w:t xml:space="preserve"> the leadership model this behaviour to staff and call out inappropriate behaviour </w:t>
            </w:r>
            <w:r w:rsidRPr="00184DB9">
              <w:rPr>
                <w:rFonts w:asciiTheme="minorBidi" w:hAnsiTheme="minorBidi"/>
              </w:rPr>
              <w:lastRenderedPageBreak/>
              <w:t>where it occurs?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8F2CF21" w14:textId="6A1F4FD8" w:rsidR="0020047A" w:rsidRPr="00184DB9" w:rsidRDefault="0020047A" w:rsidP="000E1478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lastRenderedPageBreak/>
              <w:t>Make clear where standards of behaviour from members of staff fall below what you expect of them</w:t>
            </w:r>
            <w:r w:rsidR="00E55584" w:rsidRPr="00184DB9">
              <w:rPr>
                <w:rFonts w:asciiTheme="minorBidi" w:hAnsiTheme="minorBidi"/>
              </w:rPr>
              <w:t>.</w:t>
            </w:r>
          </w:p>
          <w:p w14:paraId="680D6A7C" w14:textId="77777777" w:rsidR="00E55584" w:rsidRPr="00184DB9" w:rsidRDefault="00E55584" w:rsidP="000E1478">
            <w:pPr>
              <w:rPr>
                <w:rFonts w:asciiTheme="minorBidi" w:hAnsiTheme="minorBidi"/>
              </w:rPr>
            </w:pPr>
          </w:p>
          <w:p w14:paraId="02C0855F" w14:textId="6B6F4A4E" w:rsidR="0020047A" w:rsidRPr="00184DB9" w:rsidRDefault="0020047A" w:rsidP="000E1478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>Clarify expectations of staff in team meetings</w:t>
            </w:r>
            <w:r w:rsidR="00A712D0" w:rsidRPr="00184DB9">
              <w:rPr>
                <w:rFonts w:asciiTheme="minorBidi" w:hAnsiTheme="minorBidi"/>
              </w:rPr>
              <w:t>.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943651" w14:textId="4BF6E4D1" w:rsidR="0020047A" w:rsidRPr="00184DB9" w:rsidRDefault="0020047A" w:rsidP="000E1478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 xml:space="preserve">Remind </w:t>
            </w:r>
            <w:r w:rsidR="00A64E68" w:rsidRPr="00184DB9">
              <w:rPr>
                <w:rFonts w:asciiTheme="minorBidi" w:hAnsiTheme="minorBidi"/>
              </w:rPr>
              <w:t>staff</w:t>
            </w:r>
            <w:r w:rsidRPr="00184DB9">
              <w:rPr>
                <w:rFonts w:asciiTheme="minorBidi" w:hAnsiTheme="minorBidi"/>
              </w:rPr>
              <w:t xml:space="preserve"> of the standards of behaviour expected of them in team meetings and through intranet pages</w:t>
            </w:r>
            <w:r w:rsidR="00A712D0" w:rsidRPr="00184DB9">
              <w:rPr>
                <w:rFonts w:asciiTheme="minorBidi" w:hAnsiTheme="minorBidi"/>
              </w:rPr>
              <w:t>.</w:t>
            </w:r>
          </w:p>
          <w:p w14:paraId="281E691E" w14:textId="77777777" w:rsidR="0020047A" w:rsidRPr="00184DB9" w:rsidRDefault="0020047A" w:rsidP="000E1478">
            <w:pPr>
              <w:rPr>
                <w:rFonts w:asciiTheme="minorBidi" w:hAnsiTheme="minorBidi"/>
              </w:rPr>
            </w:pPr>
          </w:p>
          <w:p w14:paraId="2EC945A2" w14:textId="280ACFBD" w:rsidR="0020047A" w:rsidRPr="00184DB9" w:rsidRDefault="0020047A" w:rsidP="000E1478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 xml:space="preserve">Consider additional training for key members of staff, </w:t>
            </w:r>
            <w:r w:rsidR="002310AF" w:rsidRPr="00184DB9">
              <w:rPr>
                <w:rFonts w:asciiTheme="minorBidi" w:hAnsiTheme="minorBidi"/>
              </w:rPr>
              <w:t>such as</w:t>
            </w:r>
            <w:r w:rsidRPr="00184DB9">
              <w:rPr>
                <w:rFonts w:asciiTheme="minorBidi" w:hAnsiTheme="minorBidi"/>
              </w:rPr>
              <w:t xml:space="preserve"> active bystander training</w:t>
            </w:r>
            <w:r w:rsidR="001B17D8" w:rsidRPr="00184DB9">
              <w:rPr>
                <w:rFonts w:asciiTheme="minorBidi" w:hAnsiTheme="minorBidi"/>
              </w:rPr>
              <w:t>.</w:t>
            </w:r>
            <w:r w:rsidRPr="00184DB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0B82989A" w14:textId="4929F42E" w:rsidR="00DE29E0" w:rsidRPr="00184DB9" w:rsidRDefault="00DE29E0" w:rsidP="000D01AB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>All actions for small and medium providers</w:t>
            </w:r>
            <w:r w:rsidR="003F556D" w:rsidRPr="00184DB9">
              <w:rPr>
                <w:rFonts w:asciiTheme="minorBidi" w:hAnsiTheme="minorBidi"/>
              </w:rPr>
              <w:t xml:space="preserve">, </w:t>
            </w:r>
            <w:r w:rsidR="003F556D" w:rsidRPr="00184DB9">
              <w:rPr>
                <w:rFonts w:asciiTheme="minorBidi" w:hAnsiTheme="minorBidi"/>
                <w:b/>
                <w:bCs/>
              </w:rPr>
              <w:t>as well as the following action</w:t>
            </w:r>
            <w:r w:rsidR="003F556D" w:rsidRPr="00184DB9">
              <w:rPr>
                <w:rFonts w:asciiTheme="minorBidi" w:hAnsiTheme="minorBidi"/>
              </w:rPr>
              <w:t>.</w:t>
            </w:r>
          </w:p>
          <w:p w14:paraId="32ED0709" w14:textId="77777777" w:rsidR="0020047A" w:rsidRPr="00184DB9" w:rsidRDefault="0020047A" w:rsidP="000E1478">
            <w:pPr>
              <w:rPr>
                <w:rFonts w:asciiTheme="minorBidi" w:hAnsiTheme="minorBidi"/>
              </w:rPr>
            </w:pPr>
          </w:p>
          <w:p w14:paraId="7A813390" w14:textId="4282D541" w:rsidR="0020047A" w:rsidRPr="00184DB9" w:rsidRDefault="0020047A" w:rsidP="000E1478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 xml:space="preserve">Appoint a senior lead for sexual safety who is responsible for </w:t>
            </w:r>
            <w:r w:rsidR="008310D2" w:rsidRPr="00184DB9">
              <w:rPr>
                <w:rFonts w:asciiTheme="minorBidi" w:hAnsiTheme="minorBidi"/>
              </w:rPr>
              <w:t>providing</w:t>
            </w:r>
            <w:r w:rsidRPr="00184DB9">
              <w:rPr>
                <w:rFonts w:asciiTheme="minorBidi" w:hAnsiTheme="minorBidi"/>
              </w:rPr>
              <w:t xml:space="preserve"> </w:t>
            </w:r>
            <w:r w:rsidR="00CD4538" w:rsidRPr="00184DB9">
              <w:rPr>
                <w:rFonts w:asciiTheme="minorBidi" w:hAnsiTheme="minorBidi"/>
              </w:rPr>
              <w:t xml:space="preserve">relevant </w:t>
            </w:r>
            <w:r w:rsidR="00BA02EB" w:rsidRPr="00184DB9">
              <w:rPr>
                <w:rFonts w:asciiTheme="minorBidi" w:hAnsiTheme="minorBidi"/>
              </w:rPr>
              <w:t>updates and</w:t>
            </w:r>
            <w:r w:rsidR="008310D2" w:rsidRPr="00184DB9">
              <w:rPr>
                <w:rFonts w:asciiTheme="minorBidi" w:hAnsiTheme="minorBidi"/>
              </w:rPr>
              <w:t xml:space="preserve"> raising</w:t>
            </w:r>
            <w:r w:rsidR="00BA02EB" w:rsidRPr="00184DB9">
              <w:rPr>
                <w:rFonts w:asciiTheme="minorBidi" w:hAnsiTheme="minorBidi"/>
              </w:rPr>
              <w:t xml:space="preserve"> issues</w:t>
            </w:r>
            <w:r w:rsidRPr="00184DB9">
              <w:rPr>
                <w:rFonts w:asciiTheme="minorBidi" w:hAnsiTheme="minorBidi"/>
              </w:rPr>
              <w:t xml:space="preserve"> </w:t>
            </w:r>
            <w:r w:rsidR="008310D2" w:rsidRPr="00184DB9">
              <w:rPr>
                <w:rFonts w:asciiTheme="minorBidi" w:hAnsiTheme="minorBidi"/>
              </w:rPr>
              <w:t>at</w:t>
            </w:r>
            <w:r w:rsidRPr="00184DB9">
              <w:rPr>
                <w:rFonts w:asciiTheme="minorBidi" w:hAnsiTheme="minorBidi"/>
              </w:rPr>
              <w:t xml:space="preserve"> senior meetings</w:t>
            </w:r>
            <w:r w:rsidR="003F556D" w:rsidRPr="00184DB9">
              <w:rPr>
                <w:rFonts w:asciiTheme="minorBidi" w:hAnsiTheme="minorBidi"/>
              </w:rPr>
              <w:t>.</w:t>
            </w:r>
          </w:p>
        </w:tc>
        <w:tc>
          <w:tcPr>
            <w:tcW w:w="2327" w:type="dxa"/>
          </w:tcPr>
          <w:p w14:paraId="21D9F211" w14:textId="6B01B6CD" w:rsidR="0020047A" w:rsidRPr="00184DB9" w:rsidRDefault="0020047A" w:rsidP="000E1478">
            <w:pPr>
              <w:rPr>
                <w:rFonts w:asciiTheme="minorBidi" w:hAnsiTheme="minorBidi"/>
              </w:rPr>
            </w:pPr>
            <w:r w:rsidRPr="00184DB9">
              <w:rPr>
                <w:rFonts w:asciiTheme="minorBidi" w:hAnsiTheme="minorBidi"/>
              </w:rPr>
              <w:t xml:space="preserve">Standards of behaviour on sexual issues are available from </w:t>
            </w:r>
            <w:hyperlink r:id="rId23" w:anchor="victims-and-survivors" w:history="1">
              <w:r w:rsidRPr="00184DB9">
                <w:rPr>
                  <w:rStyle w:val="Hyperlink"/>
                  <w:rFonts w:asciiTheme="minorBidi" w:hAnsiTheme="minorBidi"/>
                </w:rPr>
                <w:t>G</w:t>
              </w:r>
              <w:r w:rsidR="006C3F23" w:rsidRPr="00184DB9">
                <w:rPr>
                  <w:rStyle w:val="Hyperlink"/>
                  <w:rFonts w:asciiTheme="minorBidi" w:hAnsiTheme="minorBidi"/>
                </w:rPr>
                <w:t xml:space="preserve">eneral </w:t>
              </w:r>
              <w:r w:rsidRPr="00184DB9">
                <w:rPr>
                  <w:rStyle w:val="Hyperlink"/>
                  <w:rFonts w:asciiTheme="minorBidi" w:hAnsiTheme="minorBidi"/>
                </w:rPr>
                <w:t>M</w:t>
              </w:r>
              <w:r w:rsidR="006C3F23" w:rsidRPr="00184DB9">
                <w:rPr>
                  <w:rStyle w:val="Hyperlink"/>
                  <w:rFonts w:asciiTheme="minorBidi" w:hAnsiTheme="minorBidi"/>
                </w:rPr>
                <w:t>edical Council</w:t>
              </w:r>
            </w:hyperlink>
            <w:r w:rsidR="006C3F23" w:rsidRPr="00184DB9">
              <w:rPr>
                <w:rFonts w:asciiTheme="minorBidi" w:hAnsiTheme="minorBidi"/>
              </w:rPr>
              <w:t xml:space="preserve"> </w:t>
            </w:r>
            <w:r w:rsidR="009F379C" w:rsidRPr="00184DB9">
              <w:rPr>
                <w:rFonts w:asciiTheme="minorBidi" w:hAnsiTheme="minorBidi"/>
              </w:rPr>
              <w:t xml:space="preserve">(GMC) </w:t>
            </w:r>
            <w:r w:rsidR="006C3F23" w:rsidRPr="00184DB9">
              <w:rPr>
                <w:rFonts w:asciiTheme="minorBidi" w:hAnsiTheme="minorBidi"/>
              </w:rPr>
              <w:t>website</w:t>
            </w:r>
            <w:r w:rsidRPr="00184DB9">
              <w:rPr>
                <w:rFonts w:asciiTheme="minorBidi" w:hAnsiTheme="minorBidi"/>
              </w:rPr>
              <w:t>, and other regulators are considering introducing similar standards</w:t>
            </w:r>
            <w:r w:rsidR="00D317C5" w:rsidRPr="00184DB9">
              <w:rPr>
                <w:rFonts w:asciiTheme="minorBidi" w:hAnsiTheme="minorBidi"/>
              </w:rPr>
              <w:t>.</w:t>
            </w:r>
            <w:r w:rsidR="00CF6FAF" w:rsidRPr="00184DB9">
              <w:rPr>
                <w:rFonts w:asciiTheme="minorBidi" w:hAnsiTheme="minorBidi"/>
              </w:rPr>
              <w:t xml:space="preserve"> General standards from most professional regulators also </w:t>
            </w:r>
            <w:proofErr w:type="gramStart"/>
            <w:r w:rsidR="00CF6FAF" w:rsidRPr="00184DB9">
              <w:rPr>
                <w:rFonts w:asciiTheme="minorBidi" w:hAnsiTheme="minorBidi"/>
              </w:rPr>
              <w:t>make reference</w:t>
            </w:r>
            <w:proofErr w:type="gramEnd"/>
            <w:r w:rsidR="00CF6FAF" w:rsidRPr="00184DB9">
              <w:rPr>
                <w:rFonts w:asciiTheme="minorBidi" w:hAnsiTheme="minorBidi"/>
              </w:rPr>
              <w:t xml:space="preserve"> to unacceptable sexual behaviours.</w:t>
            </w:r>
          </w:p>
          <w:p w14:paraId="3EC406F8" w14:textId="77777777" w:rsidR="00130951" w:rsidRPr="00184DB9" w:rsidRDefault="00130951" w:rsidP="000E1478">
            <w:pPr>
              <w:rPr>
                <w:rFonts w:asciiTheme="minorBidi" w:hAnsiTheme="minorBidi"/>
              </w:rPr>
            </w:pPr>
          </w:p>
          <w:p w14:paraId="6D193DA6" w14:textId="63B4DD7C" w:rsidR="00130951" w:rsidRPr="00184DB9" w:rsidRDefault="00130951" w:rsidP="00DE29E0">
            <w:pPr>
              <w:rPr>
                <w:rFonts w:asciiTheme="minorBidi" w:hAnsiTheme="minorBidi"/>
              </w:rPr>
            </w:pPr>
            <w:hyperlink r:id="rId24" w:history="1">
              <w:r w:rsidRPr="00184DB9">
                <w:rPr>
                  <w:rStyle w:val="Hyperlink"/>
                  <w:rFonts w:asciiTheme="minorBidi" w:hAnsiTheme="minorBidi"/>
                </w:rPr>
                <w:t>National e-learning on sexual safety</w:t>
              </w:r>
            </w:hyperlink>
            <w:r w:rsidR="001D5B2D" w:rsidRPr="00184DB9">
              <w:rPr>
                <w:rFonts w:asciiTheme="minorBidi" w:hAnsiTheme="minorBidi"/>
              </w:rPr>
              <w:t>.</w:t>
            </w:r>
            <w:r w:rsidRPr="00184DB9">
              <w:rPr>
                <w:rFonts w:asciiTheme="minorBidi" w:hAnsiTheme="minorBidi"/>
              </w:rPr>
              <w:t xml:space="preserve"> </w:t>
            </w:r>
          </w:p>
          <w:p w14:paraId="49A418BE" w14:textId="6F359847" w:rsidR="001D5B2D" w:rsidRPr="00184DB9" w:rsidRDefault="001D5B2D" w:rsidP="00DE29E0">
            <w:pPr>
              <w:rPr>
                <w:rFonts w:asciiTheme="minorBidi" w:hAnsiTheme="minorBidi"/>
              </w:rPr>
            </w:pPr>
          </w:p>
        </w:tc>
      </w:tr>
      <w:tr w:rsidR="00357485" w:rsidRPr="00B95D7B" w14:paraId="0BC46A57" w14:textId="77777777" w:rsidTr="00282F64">
        <w:tc>
          <w:tcPr>
            <w:tcW w:w="2122" w:type="dxa"/>
          </w:tcPr>
          <w:p w14:paraId="1A7E1BB2" w14:textId="679CF945" w:rsidR="0020047A" w:rsidRPr="00981616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lastRenderedPageBreak/>
              <w:t>We will ensure appropriate, specific, and clear policies are in place. They will include appropriate and timely action against alleged perpetrators.</w:t>
            </w:r>
          </w:p>
          <w:p w14:paraId="5B650C79" w14:textId="77777777" w:rsidR="0020047A" w:rsidRPr="00981616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409" w:type="dxa"/>
          </w:tcPr>
          <w:p w14:paraId="00D2D297" w14:textId="24ADF146" w:rsidR="0020047A" w:rsidRPr="00981616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 xml:space="preserve">Do we have a sexual misconduct policy or know where to find one? </w:t>
            </w:r>
          </w:p>
          <w:p w14:paraId="32E58FF2" w14:textId="77777777" w:rsidR="0020047A" w:rsidRPr="00981616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 xml:space="preserve">Are decisions documented and communicated appropriately? </w:t>
            </w:r>
          </w:p>
          <w:p w14:paraId="4E9C6668" w14:textId="2BD00D62" w:rsidR="0020047A" w:rsidRPr="00981616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>Do we understand our legal and regulatory responsibilities when misconduct is confirmed?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9E3F1B" w14:textId="67AAAD46" w:rsidR="0020047A" w:rsidRPr="00981616" w:rsidRDefault="0020047A" w:rsidP="000E1478">
            <w:p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>Ensure that you have or know where to access a sexual misconduct policy</w:t>
            </w:r>
            <w:r w:rsidR="00422B43" w:rsidRPr="00981616">
              <w:rPr>
                <w:rFonts w:asciiTheme="minorBidi" w:hAnsiTheme="minorBidi"/>
              </w:rPr>
              <w:t>.</w:t>
            </w:r>
          </w:p>
          <w:p w14:paraId="3CE7D07A" w14:textId="77777777" w:rsidR="0020047A" w:rsidRPr="00981616" w:rsidRDefault="0020047A" w:rsidP="000E1478">
            <w:pPr>
              <w:rPr>
                <w:rFonts w:asciiTheme="minorBidi" w:hAnsiTheme="minorBidi"/>
              </w:rPr>
            </w:pPr>
          </w:p>
          <w:p w14:paraId="2435BC6D" w14:textId="37D17CFB" w:rsidR="0020047A" w:rsidRPr="00981616" w:rsidRDefault="0020047A" w:rsidP="000E1478">
            <w:p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>Log any outcomes from cases that use this policy</w:t>
            </w:r>
            <w:r w:rsidR="00422B43" w:rsidRPr="00981616">
              <w:rPr>
                <w:rFonts w:asciiTheme="minorBidi" w:hAnsiTheme="minorBidi"/>
              </w:rPr>
              <w:t>.</w:t>
            </w:r>
          </w:p>
          <w:p w14:paraId="3C8A6ED9" w14:textId="77777777" w:rsidR="0020047A" w:rsidRPr="00981616" w:rsidRDefault="0020047A" w:rsidP="000E1478">
            <w:pPr>
              <w:rPr>
                <w:rFonts w:asciiTheme="minorBidi" w:hAnsiTheme="minorBidi"/>
              </w:rPr>
            </w:pPr>
          </w:p>
          <w:p w14:paraId="611193F2" w14:textId="451B30DD" w:rsidR="0020047A" w:rsidRPr="00981616" w:rsidRDefault="0020047A" w:rsidP="000E1478">
            <w:p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>Ensure there is a clear process for reporting any incidents to regulators</w:t>
            </w:r>
            <w:r w:rsidR="00422B43" w:rsidRPr="00981616">
              <w:rPr>
                <w:rFonts w:asciiTheme="minorBidi" w:hAnsiTheme="minorBidi"/>
              </w:rPr>
              <w:t xml:space="preserve"> </w:t>
            </w:r>
            <w:r w:rsidR="00B611D7">
              <w:rPr>
                <w:rFonts w:asciiTheme="minorBidi" w:hAnsiTheme="minorBidi"/>
              </w:rPr>
              <w:t>and</w:t>
            </w:r>
            <w:r w:rsidR="00422B43" w:rsidRPr="00981616">
              <w:rPr>
                <w:rFonts w:asciiTheme="minorBidi" w:hAnsiTheme="minorBidi"/>
              </w:rPr>
              <w:t xml:space="preserve"> </w:t>
            </w:r>
            <w:r w:rsidRPr="00981616">
              <w:rPr>
                <w:rFonts w:asciiTheme="minorBidi" w:hAnsiTheme="minorBidi"/>
              </w:rPr>
              <w:t>NHS</w:t>
            </w:r>
            <w:r w:rsidR="00422B43" w:rsidRPr="00981616">
              <w:rPr>
                <w:rFonts w:asciiTheme="minorBidi" w:hAnsiTheme="minorBidi"/>
              </w:rPr>
              <w:t xml:space="preserve"> </w:t>
            </w:r>
            <w:r w:rsidRPr="00981616">
              <w:rPr>
                <w:rFonts w:asciiTheme="minorBidi" w:hAnsiTheme="minorBidi"/>
              </w:rPr>
              <w:t>E</w:t>
            </w:r>
            <w:r w:rsidR="00422B43" w:rsidRPr="00981616">
              <w:rPr>
                <w:rFonts w:asciiTheme="minorBidi" w:hAnsiTheme="minorBidi"/>
              </w:rPr>
              <w:t>ngland</w:t>
            </w:r>
            <w:r w:rsidRPr="00981616">
              <w:rPr>
                <w:rFonts w:asciiTheme="minorBidi" w:hAnsiTheme="minorBidi"/>
              </w:rPr>
              <w:t xml:space="preserve"> where you are required to do so</w:t>
            </w:r>
            <w:r w:rsidR="00422B43" w:rsidRPr="00981616">
              <w:rPr>
                <w:rFonts w:asciiTheme="minorBidi" w:hAnsiTheme="minorBidi"/>
              </w:rPr>
              <w:t>.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AC78806" w14:textId="22210A89" w:rsidR="0020047A" w:rsidRPr="00FB1AC0" w:rsidRDefault="0020047A" w:rsidP="000E1478">
            <w:pPr>
              <w:rPr>
                <w:rFonts w:asciiTheme="minorBidi" w:hAnsiTheme="minorBidi"/>
              </w:rPr>
            </w:pPr>
            <w:r w:rsidRPr="00981616">
              <w:rPr>
                <w:rFonts w:asciiTheme="minorBidi" w:hAnsiTheme="minorBidi"/>
              </w:rPr>
              <w:t xml:space="preserve">Consider having a specific sexual misconduct policy for the </w:t>
            </w:r>
            <w:proofErr w:type="gramStart"/>
            <w:r w:rsidRPr="00981616">
              <w:rPr>
                <w:rFonts w:asciiTheme="minorBidi" w:hAnsiTheme="minorBidi"/>
              </w:rPr>
              <w:t>organisation, or</w:t>
            </w:r>
            <w:proofErr w:type="gramEnd"/>
            <w:r w:rsidRPr="00981616">
              <w:rPr>
                <w:rFonts w:asciiTheme="minorBidi" w:hAnsiTheme="minorBidi"/>
              </w:rPr>
              <w:t xml:space="preserve"> otherwise know where to access one</w:t>
            </w:r>
            <w:r w:rsidR="00544DAD" w:rsidRPr="00981616">
              <w:rPr>
                <w:rFonts w:asciiTheme="minorBidi" w:hAnsiTheme="minorBidi"/>
              </w:rPr>
              <w:t>.</w:t>
            </w:r>
          </w:p>
          <w:p w14:paraId="2E636BA8" w14:textId="77777777" w:rsidR="0020047A" w:rsidRPr="00FB1AC0" w:rsidRDefault="0020047A" w:rsidP="000E1478">
            <w:pPr>
              <w:rPr>
                <w:rFonts w:asciiTheme="minorBidi" w:hAnsiTheme="minorBidi"/>
              </w:rPr>
            </w:pPr>
          </w:p>
          <w:p w14:paraId="21818CFF" w14:textId="057315BE" w:rsidR="0020047A" w:rsidRPr="00FB1AC0" w:rsidRDefault="0020047A" w:rsidP="000E1478">
            <w:pPr>
              <w:rPr>
                <w:rFonts w:asciiTheme="minorBidi" w:hAnsiTheme="minorBidi"/>
              </w:rPr>
            </w:pPr>
            <w:r w:rsidRPr="00FB1AC0">
              <w:rPr>
                <w:rFonts w:asciiTheme="minorBidi" w:hAnsiTheme="minorBidi"/>
              </w:rPr>
              <w:t>Log outcomes of cases and report them to senior members of staff regularly</w:t>
            </w:r>
            <w:r w:rsidR="000B6305" w:rsidRPr="00FB1AC0">
              <w:rPr>
                <w:rFonts w:asciiTheme="minorBidi" w:hAnsiTheme="minorBidi"/>
              </w:rPr>
              <w:t>.</w:t>
            </w:r>
          </w:p>
          <w:p w14:paraId="754A7694" w14:textId="77777777" w:rsidR="0020047A" w:rsidRPr="00FB1AC0" w:rsidRDefault="0020047A" w:rsidP="000E1478">
            <w:pPr>
              <w:rPr>
                <w:rFonts w:asciiTheme="minorBidi" w:hAnsiTheme="minorBidi"/>
              </w:rPr>
            </w:pPr>
          </w:p>
          <w:p w14:paraId="7A65A7E4" w14:textId="648D9267" w:rsidR="0020047A" w:rsidRPr="00FB1AC0" w:rsidRDefault="0020047A" w:rsidP="000E1478">
            <w:pPr>
              <w:rPr>
                <w:rFonts w:asciiTheme="minorBidi" w:hAnsiTheme="minorBidi"/>
              </w:rPr>
            </w:pPr>
            <w:r w:rsidRPr="00FB1AC0">
              <w:rPr>
                <w:rFonts w:asciiTheme="minorBidi" w:hAnsiTheme="minorBidi"/>
              </w:rPr>
              <w:t>Ensure there is a clear process for reporting any incidents to regulators</w:t>
            </w:r>
            <w:r w:rsidR="005C764E" w:rsidRPr="00FB1AC0">
              <w:rPr>
                <w:rFonts w:asciiTheme="minorBidi" w:hAnsiTheme="minorBidi"/>
              </w:rPr>
              <w:t xml:space="preserve"> </w:t>
            </w:r>
            <w:r w:rsidR="00B611D7">
              <w:rPr>
                <w:rFonts w:asciiTheme="minorBidi" w:hAnsiTheme="minorBidi"/>
              </w:rPr>
              <w:t>and</w:t>
            </w:r>
            <w:r w:rsidR="005C764E" w:rsidRPr="00FB1AC0">
              <w:rPr>
                <w:rFonts w:asciiTheme="minorBidi" w:hAnsiTheme="minorBidi"/>
              </w:rPr>
              <w:t xml:space="preserve"> </w:t>
            </w:r>
            <w:r w:rsidRPr="00FB1AC0">
              <w:rPr>
                <w:rFonts w:asciiTheme="minorBidi" w:hAnsiTheme="minorBidi"/>
              </w:rPr>
              <w:t>NHS</w:t>
            </w:r>
            <w:r w:rsidR="005C764E" w:rsidRPr="00FB1AC0">
              <w:rPr>
                <w:rFonts w:asciiTheme="minorBidi" w:hAnsiTheme="minorBidi"/>
              </w:rPr>
              <w:t xml:space="preserve"> </w:t>
            </w:r>
            <w:r w:rsidRPr="00FB1AC0">
              <w:rPr>
                <w:rFonts w:asciiTheme="minorBidi" w:hAnsiTheme="minorBidi"/>
              </w:rPr>
              <w:t>E</w:t>
            </w:r>
            <w:r w:rsidR="005C764E" w:rsidRPr="00FB1AC0">
              <w:rPr>
                <w:rFonts w:asciiTheme="minorBidi" w:hAnsiTheme="minorBidi"/>
              </w:rPr>
              <w:t>ngland</w:t>
            </w:r>
            <w:r w:rsidRPr="00FB1AC0">
              <w:rPr>
                <w:rFonts w:asciiTheme="minorBidi" w:hAnsiTheme="minorBidi"/>
              </w:rPr>
              <w:t xml:space="preserve"> where you are required to do so</w:t>
            </w:r>
            <w:r w:rsidR="005C764E" w:rsidRPr="00FB1AC0">
              <w:rPr>
                <w:rFonts w:asciiTheme="minorBidi" w:hAnsiTheme="minorBidi"/>
              </w:rPr>
              <w:t>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0D146946" w14:textId="0FB485E6" w:rsidR="0020047A" w:rsidRPr="00FB1AC0" w:rsidRDefault="0020047A" w:rsidP="00A21D29">
            <w:pPr>
              <w:rPr>
                <w:rFonts w:asciiTheme="minorBidi" w:hAnsiTheme="minorBidi"/>
              </w:rPr>
            </w:pPr>
            <w:r w:rsidRPr="00FB1AC0">
              <w:rPr>
                <w:rFonts w:asciiTheme="minorBidi" w:hAnsiTheme="minorBidi"/>
              </w:rPr>
              <w:t>Ensure you have a sexual misconduct policy for the organisation that aligns to the</w:t>
            </w:r>
            <w:r w:rsidR="00C77F3B" w:rsidRPr="00FB1AC0">
              <w:rPr>
                <w:rFonts w:asciiTheme="minorBidi" w:hAnsiTheme="minorBidi"/>
              </w:rPr>
              <w:t xml:space="preserve"> streamlined </w:t>
            </w:r>
            <w:r w:rsidR="007E56E6" w:rsidRPr="00FB1AC0">
              <w:rPr>
                <w:rFonts w:asciiTheme="minorBidi" w:hAnsiTheme="minorBidi"/>
              </w:rPr>
              <w:t xml:space="preserve">national sexual misconduct policy framework </w:t>
            </w:r>
            <w:r w:rsidR="0083107C" w:rsidRPr="00FB1AC0">
              <w:rPr>
                <w:rFonts w:asciiTheme="minorBidi" w:hAnsiTheme="minorBidi"/>
              </w:rPr>
              <w:t>for</w:t>
            </w:r>
            <w:r w:rsidR="00097DD3" w:rsidRPr="00FB1AC0">
              <w:rPr>
                <w:rFonts w:asciiTheme="minorBidi" w:hAnsiTheme="minorBidi"/>
              </w:rPr>
              <w:t xml:space="preserve"> primary care </w:t>
            </w:r>
            <w:r w:rsidR="0083107C" w:rsidRPr="00FB1AC0">
              <w:rPr>
                <w:rFonts w:asciiTheme="minorBidi" w:hAnsiTheme="minorBidi"/>
              </w:rPr>
              <w:t>(once published)</w:t>
            </w:r>
            <w:r w:rsidR="001A1C4F" w:rsidRPr="00FB1AC0">
              <w:rPr>
                <w:rFonts w:asciiTheme="minorBidi" w:hAnsiTheme="minorBidi"/>
              </w:rPr>
              <w:t>.</w:t>
            </w:r>
          </w:p>
          <w:p w14:paraId="11027A0F" w14:textId="77777777" w:rsidR="0020047A" w:rsidRPr="00FB1AC0" w:rsidRDefault="0020047A" w:rsidP="00A21D29">
            <w:pPr>
              <w:rPr>
                <w:rFonts w:asciiTheme="minorBidi" w:hAnsiTheme="minorBidi"/>
              </w:rPr>
            </w:pPr>
          </w:p>
          <w:p w14:paraId="3A0426DF" w14:textId="6EDFBA01" w:rsidR="0020047A" w:rsidRPr="00FB1AC0" w:rsidRDefault="0020047A" w:rsidP="00A21D29">
            <w:pPr>
              <w:rPr>
                <w:rFonts w:asciiTheme="minorBidi" w:hAnsiTheme="minorBidi"/>
              </w:rPr>
            </w:pPr>
            <w:r w:rsidRPr="00FB1AC0">
              <w:rPr>
                <w:rFonts w:asciiTheme="minorBidi" w:hAnsiTheme="minorBidi"/>
              </w:rPr>
              <w:t>Log outcomes of all cases and report these up through safeguarding and HR governance, with analysis of lessons learned</w:t>
            </w:r>
            <w:r w:rsidR="00D81832" w:rsidRPr="00FB1AC0">
              <w:rPr>
                <w:rFonts w:asciiTheme="minorBidi" w:hAnsiTheme="minorBidi"/>
              </w:rPr>
              <w:t>.</w:t>
            </w:r>
          </w:p>
          <w:p w14:paraId="4E2DC058" w14:textId="77777777" w:rsidR="0020047A" w:rsidRPr="00FB1AC0" w:rsidRDefault="0020047A" w:rsidP="00A21D29">
            <w:pPr>
              <w:rPr>
                <w:rFonts w:asciiTheme="minorBidi" w:hAnsiTheme="minorBidi"/>
              </w:rPr>
            </w:pPr>
          </w:p>
          <w:p w14:paraId="7E7E708C" w14:textId="77777777" w:rsidR="0020047A" w:rsidRDefault="0020047A" w:rsidP="00A21D29">
            <w:pPr>
              <w:rPr>
                <w:rFonts w:asciiTheme="minorBidi" w:hAnsiTheme="minorBidi"/>
              </w:rPr>
            </w:pPr>
            <w:r w:rsidRPr="00FB1AC0">
              <w:rPr>
                <w:rFonts w:asciiTheme="minorBidi" w:hAnsiTheme="minorBidi"/>
              </w:rPr>
              <w:t>Ensure there is a clear process for reporting any incidents to regulators</w:t>
            </w:r>
            <w:r w:rsidR="009A3545" w:rsidRPr="00FB1AC0">
              <w:rPr>
                <w:rFonts w:asciiTheme="minorBidi" w:hAnsiTheme="minorBidi"/>
              </w:rPr>
              <w:t xml:space="preserve"> or </w:t>
            </w:r>
            <w:r w:rsidRPr="00FB1AC0">
              <w:rPr>
                <w:rFonts w:asciiTheme="minorBidi" w:hAnsiTheme="minorBidi"/>
              </w:rPr>
              <w:t>NHS</w:t>
            </w:r>
            <w:r w:rsidR="009A3545" w:rsidRPr="00FB1AC0">
              <w:rPr>
                <w:rFonts w:asciiTheme="minorBidi" w:hAnsiTheme="minorBidi"/>
              </w:rPr>
              <w:t xml:space="preserve"> </w:t>
            </w:r>
            <w:r w:rsidRPr="00FB1AC0">
              <w:rPr>
                <w:rFonts w:asciiTheme="minorBidi" w:hAnsiTheme="minorBidi"/>
              </w:rPr>
              <w:t>E</w:t>
            </w:r>
            <w:r w:rsidR="009A3545" w:rsidRPr="00FB1AC0">
              <w:rPr>
                <w:rFonts w:asciiTheme="minorBidi" w:hAnsiTheme="minorBidi"/>
              </w:rPr>
              <w:t>ngland</w:t>
            </w:r>
            <w:r w:rsidRPr="00FB1AC0">
              <w:rPr>
                <w:rFonts w:asciiTheme="minorBidi" w:hAnsiTheme="minorBidi"/>
              </w:rPr>
              <w:t xml:space="preserve"> where you are required to do so</w:t>
            </w:r>
            <w:r w:rsidR="009A3545" w:rsidRPr="00FB1AC0">
              <w:rPr>
                <w:rFonts w:asciiTheme="minorBidi" w:hAnsiTheme="minorBidi"/>
              </w:rPr>
              <w:t>.</w:t>
            </w:r>
          </w:p>
          <w:p w14:paraId="28E6D522" w14:textId="541C487C" w:rsidR="00282F64" w:rsidRPr="00FB1AC0" w:rsidRDefault="00282F64" w:rsidP="00A21D29">
            <w:pPr>
              <w:rPr>
                <w:rFonts w:asciiTheme="minorBidi" w:hAnsiTheme="minorBidi"/>
              </w:rPr>
            </w:pPr>
          </w:p>
        </w:tc>
        <w:tc>
          <w:tcPr>
            <w:tcW w:w="2327" w:type="dxa"/>
          </w:tcPr>
          <w:p w14:paraId="3A8B4435" w14:textId="0FF186B3" w:rsidR="0020047A" w:rsidRPr="00FB1AC0" w:rsidRDefault="0020047A" w:rsidP="009227A7">
            <w:pPr>
              <w:rPr>
                <w:rFonts w:asciiTheme="minorBidi" w:hAnsiTheme="minorBidi"/>
              </w:rPr>
            </w:pPr>
            <w:hyperlink r:id="rId25" w:history="1">
              <w:r w:rsidRPr="00FB1AC0">
                <w:rPr>
                  <w:rStyle w:val="Hyperlink"/>
                  <w:rFonts w:asciiTheme="minorBidi" w:hAnsiTheme="minorBidi"/>
                </w:rPr>
                <w:t>National sexual misconduct policy framework</w:t>
              </w:r>
            </w:hyperlink>
            <w:r w:rsidRPr="00FB1AC0">
              <w:rPr>
                <w:rFonts w:asciiTheme="minorBidi" w:hAnsiTheme="minorBidi"/>
              </w:rPr>
              <w:t xml:space="preserve"> is public</w:t>
            </w:r>
            <w:r w:rsidR="00D76846" w:rsidRPr="00FB1AC0">
              <w:rPr>
                <w:rFonts w:asciiTheme="minorBidi" w:hAnsiTheme="minorBidi"/>
              </w:rPr>
              <w:t>ly</w:t>
            </w:r>
            <w:r w:rsidRPr="00FB1AC0">
              <w:rPr>
                <w:rFonts w:asciiTheme="minorBidi" w:hAnsiTheme="minorBidi"/>
              </w:rPr>
              <w:t xml:space="preserve"> available, and a streamlined framework for primary care </w:t>
            </w:r>
            <w:r w:rsidR="00130951" w:rsidRPr="00FB1AC0">
              <w:rPr>
                <w:rFonts w:asciiTheme="minorBidi" w:hAnsiTheme="minorBidi"/>
              </w:rPr>
              <w:t>to follow</w:t>
            </w:r>
            <w:r w:rsidR="00A4595E" w:rsidRPr="00FB1AC0">
              <w:rPr>
                <w:rFonts w:asciiTheme="minorBidi" w:hAnsiTheme="minorBidi"/>
              </w:rPr>
              <w:t>.</w:t>
            </w:r>
          </w:p>
        </w:tc>
      </w:tr>
      <w:tr w:rsidR="00357485" w:rsidRPr="00B95D7B" w14:paraId="5545834A" w14:textId="77777777" w:rsidTr="00282F64">
        <w:tc>
          <w:tcPr>
            <w:tcW w:w="2122" w:type="dxa"/>
          </w:tcPr>
          <w:p w14:paraId="5F14E76E" w14:textId="435CF582" w:rsidR="0020047A" w:rsidRPr="0067739C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67739C">
              <w:rPr>
                <w:rFonts w:asciiTheme="minorBidi" w:hAnsiTheme="minorBidi"/>
              </w:rPr>
              <w:t xml:space="preserve">We will ensure appropriate, specific, and clear </w:t>
            </w:r>
            <w:r w:rsidRPr="0067739C">
              <w:rPr>
                <w:rFonts w:asciiTheme="minorBidi" w:hAnsiTheme="minorBidi"/>
              </w:rPr>
              <w:lastRenderedPageBreak/>
              <w:t>training is in place.</w:t>
            </w:r>
          </w:p>
          <w:p w14:paraId="65B1C1D2" w14:textId="77777777" w:rsidR="0020047A" w:rsidRPr="0067739C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409" w:type="dxa"/>
          </w:tcPr>
          <w:p w14:paraId="38A609C5" w14:textId="77777777" w:rsidR="0020047A" w:rsidRPr="0067739C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67739C">
              <w:rPr>
                <w:rFonts w:asciiTheme="minorBidi" w:hAnsiTheme="minorBidi"/>
              </w:rPr>
              <w:lastRenderedPageBreak/>
              <w:t xml:space="preserve">Have all staff received basic training on sexual safety </w:t>
            </w:r>
            <w:r w:rsidRPr="0067739C">
              <w:rPr>
                <w:rFonts w:asciiTheme="minorBidi" w:hAnsiTheme="minorBidi"/>
              </w:rPr>
              <w:lastRenderedPageBreak/>
              <w:t xml:space="preserve">and professional boundaries? </w:t>
            </w:r>
          </w:p>
          <w:p w14:paraId="54D1A408" w14:textId="77777777" w:rsidR="0020047A" w:rsidRPr="0067739C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67739C">
              <w:rPr>
                <w:rFonts w:asciiTheme="minorBidi" w:hAnsiTheme="minorBidi"/>
              </w:rPr>
              <w:t xml:space="preserve">Do we include this topic in induction for new joiners? </w:t>
            </w:r>
          </w:p>
          <w:p w14:paraId="3857FC53" w14:textId="77777777" w:rsidR="0020047A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67739C">
              <w:rPr>
                <w:rFonts w:asciiTheme="minorBidi" w:hAnsiTheme="minorBidi"/>
              </w:rPr>
              <w:t>Are there opportunities for informal learning (</w:t>
            </w:r>
            <w:r w:rsidR="00E26A37" w:rsidRPr="0067739C">
              <w:rPr>
                <w:rFonts w:asciiTheme="minorBidi" w:hAnsiTheme="minorBidi"/>
              </w:rPr>
              <w:t>for example,</w:t>
            </w:r>
            <w:r w:rsidRPr="0067739C">
              <w:rPr>
                <w:rFonts w:asciiTheme="minorBidi" w:hAnsiTheme="minorBidi"/>
              </w:rPr>
              <w:t xml:space="preserve"> case discussions, reflective practice)?</w:t>
            </w:r>
          </w:p>
          <w:p w14:paraId="6F658EE5" w14:textId="41697689" w:rsidR="00282F64" w:rsidRPr="0067739C" w:rsidRDefault="00282F64" w:rsidP="00282F64">
            <w:pPr>
              <w:pStyle w:val="ListParagraph"/>
              <w:ind w:left="474"/>
              <w:rPr>
                <w:rFonts w:asciiTheme="minorBidi" w:hAnsiTheme="minorBid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627DFD4" w14:textId="2C6B0E4A" w:rsidR="0020047A" w:rsidRPr="0067739C" w:rsidRDefault="0020047A" w:rsidP="000E1478">
            <w:pPr>
              <w:rPr>
                <w:rFonts w:asciiTheme="minorBidi" w:hAnsiTheme="minorBidi"/>
              </w:rPr>
            </w:pPr>
            <w:r w:rsidRPr="0067739C">
              <w:rPr>
                <w:rFonts w:asciiTheme="minorBidi" w:hAnsiTheme="minorBidi"/>
              </w:rPr>
              <w:lastRenderedPageBreak/>
              <w:t>Ask staff to complete the e</w:t>
            </w:r>
            <w:r w:rsidR="00E26A37" w:rsidRPr="0067739C">
              <w:rPr>
                <w:rFonts w:asciiTheme="minorBidi" w:hAnsiTheme="minorBidi"/>
              </w:rPr>
              <w:t>-</w:t>
            </w:r>
            <w:r w:rsidRPr="0067739C">
              <w:rPr>
                <w:rFonts w:asciiTheme="minorBidi" w:hAnsiTheme="minorBidi"/>
              </w:rPr>
              <w:t xml:space="preserve">learning for health module </w:t>
            </w:r>
            <w:r w:rsidRPr="0067739C">
              <w:rPr>
                <w:rFonts w:asciiTheme="minorBidi" w:hAnsiTheme="minorBidi"/>
              </w:rPr>
              <w:lastRenderedPageBreak/>
              <w:t>on sexual safety</w:t>
            </w:r>
            <w:r w:rsidR="00A06BB4" w:rsidRPr="0067739C">
              <w:rPr>
                <w:rFonts w:asciiTheme="minorBidi" w:hAnsiTheme="minorBidi"/>
              </w:rPr>
              <w:t xml:space="preserve"> awareness</w:t>
            </w:r>
            <w:r w:rsidR="00E26A37" w:rsidRPr="0067739C">
              <w:rPr>
                <w:rFonts w:asciiTheme="minorBidi" w:hAnsiTheme="minorBidi"/>
              </w:rPr>
              <w:t>.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B17BF86" w14:textId="6908AB80" w:rsidR="003C2B0D" w:rsidRPr="00B611D7" w:rsidRDefault="003C2B0D" w:rsidP="000D01AB">
            <w:pPr>
              <w:rPr>
                <w:rFonts w:asciiTheme="minorBidi" w:hAnsiTheme="minorBidi"/>
                <w:b/>
                <w:bCs/>
              </w:rPr>
            </w:pPr>
            <w:r w:rsidRPr="00B611D7">
              <w:rPr>
                <w:rFonts w:asciiTheme="minorBidi" w:hAnsiTheme="minorBidi"/>
              </w:rPr>
              <w:lastRenderedPageBreak/>
              <w:t>All actions for small providers</w:t>
            </w:r>
            <w:r w:rsidR="008042DE" w:rsidRPr="00B611D7">
              <w:rPr>
                <w:rFonts w:asciiTheme="minorBidi" w:hAnsiTheme="minorBidi"/>
              </w:rPr>
              <w:t xml:space="preserve">, </w:t>
            </w:r>
            <w:r w:rsidR="008042DE" w:rsidRPr="00B611D7">
              <w:rPr>
                <w:rFonts w:asciiTheme="minorBidi" w:hAnsiTheme="minorBidi"/>
                <w:b/>
                <w:bCs/>
              </w:rPr>
              <w:t>as well as the following action.</w:t>
            </w:r>
          </w:p>
          <w:p w14:paraId="187D2AC3" w14:textId="77777777" w:rsidR="0020047A" w:rsidRPr="00B611D7" w:rsidRDefault="0020047A" w:rsidP="000E1478">
            <w:pPr>
              <w:rPr>
                <w:rFonts w:asciiTheme="minorBidi" w:hAnsiTheme="minorBidi"/>
              </w:rPr>
            </w:pPr>
          </w:p>
          <w:p w14:paraId="62C28C93" w14:textId="6DF527DF" w:rsidR="0020047A" w:rsidRPr="00B611D7" w:rsidRDefault="0020047A" w:rsidP="000E1478">
            <w:p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>Advertise resources on sexual safety on internal websites (including for learners on placement)</w:t>
            </w:r>
            <w:r w:rsidR="00BF30B6" w:rsidRPr="00B611D7">
              <w:rPr>
                <w:rFonts w:asciiTheme="minorBidi" w:hAnsiTheme="minorBidi"/>
              </w:rPr>
              <w:t>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5C97C4F5" w14:textId="6A16A062" w:rsidR="0020047A" w:rsidRPr="00B611D7" w:rsidRDefault="00BD7016" w:rsidP="000E1478">
            <w:p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lastRenderedPageBreak/>
              <w:t>All actions for small and medium providers.</w:t>
            </w:r>
          </w:p>
        </w:tc>
        <w:tc>
          <w:tcPr>
            <w:tcW w:w="2327" w:type="dxa"/>
          </w:tcPr>
          <w:p w14:paraId="3BCC19A3" w14:textId="5E89FFF2" w:rsidR="00574CD6" w:rsidRPr="00B611D7" w:rsidRDefault="00574CD6" w:rsidP="00574CD6">
            <w:pPr>
              <w:rPr>
                <w:rFonts w:asciiTheme="minorBidi" w:hAnsiTheme="minorBidi"/>
              </w:rPr>
            </w:pPr>
            <w:hyperlink r:id="rId26" w:history="1">
              <w:r w:rsidRPr="00B611D7">
                <w:rPr>
                  <w:rStyle w:val="Hyperlink"/>
                  <w:rFonts w:asciiTheme="minorBidi" w:hAnsiTheme="minorBidi"/>
                </w:rPr>
                <w:t>Additional resources available on NHS Futures</w:t>
              </w:r>
            </w:hyperlink>
            <w:r w:rsidRPr="00B611D7">
              <w:rPr>
                <w:rFonts w:asciiTheme="minorBidi" w:hAnsiTheme="minorBidi"/>
              </w:rPr>
              <w:t xml:space="preserve"> (sign up required)</w:t>
            </w:r>
            <w:r w:rsidR="00BF30B6" w:rsidRPr="00B611D7">
              <w:rPr>
                <w:rFonts w:asciiTheme="minorBidi" w:hAnsiTheme="minorBidi"/>
              </w:rPr>
              <w:t>.</w:t>
            </w:r>
          </w:p>
          <w:p w14:paraId="200055C3" w14:textId="77777777" w:rsidR="00574CD6" w:rsidRPr="00B611D7" w:rsidRDefault="00574CD6" w:rsidP="00574CD6">
            <w:pPr>
              <w:rPr>
                <w:rFonts w:asciiTheme="minorBidi" w:hAnsiTheme="minorBidi"/>
              </w:rPr>
            </w:pPr>
          </w:p>
          <w:p w14:paraId="47E6E19F" w14:textId="77777777" w:rsidR="00574CD6" w:rsidRPr="00B611D7" w:rsidRDefault="00574CD6" w:rsidP="00574CD6">
            <w:pPr>
              <w:rPr>
                <w:rFonts w:asciiTheme="minorBidi" w:hAnsiTheme="minorBidi"/>
              </w:rPr>
            </w:pPr>
          </w:p>
          <w:p w14:paraId="7F6A6B0C" w14:textId="6F2CCCE4" w:rsidR="00574CD6" w:rsidRPr="00B611D7" w:rsidRDefault="00574CD6" w:rsidP="007E56E6">
            <w:pPr>
              <w:rPr>
                <w:rFonts w:asciiTheme="minorBidi" w:hAnsiTheme="minorBidi"/>
              </w:rPr>
            </w:pPr>
            <w:hyperlink r:id="rId27" w:history="1">
              <w:r w:rsidRPr="00B611D7">
                <w:rPr>
                  <w:rStyle w:val="Hyperlink"/>
                  <w:rFonts w:asciiTheme="minorBidi" w:hAnsiTheme="minorBidi"/>
                </w:rPr>
                <w:t>National e-learning on sexual safety</w:t>
              </w:r>
            </w:hyperlink>
            <w:r w:rsidR="007E56E6" w:rsidRPr="00B611D7">
              <w:rPr>
                <w:rFonts w:asciiTheme="minorBidi" w:hAnsiTheme="minorBidi"/>
              </w:rPr>
              <w:t>.</w:t>
            </w:r>
            <w:r w:rsidRPr="00B611D7">
              <w:rPr>
                <w:rFonts w:asciiTheme="minorBidi" w:hAnsiTheme="minorBidi"/>
              </w:rPr>
              <w:t xml:space="preserve"> </w:t>
            </w:r>
          </w:p>
          <w:p w14:paraId="79B1CEE6" w14:textId="77777777" w:rsidR="0020047A" w:rsidRPr="00B611D7" w:rsidRDefault="0020047A" w:rsidP="00DC4F49">
            <w:pPr>
              <w:rPr>
                <w:rFonts w:asciiTheme="minorBidi" w:hAnsiTheme="minorBidi"/>
              </w:rPr>
            </w:pPr>
          </w:p>
          <w:p w14:paraId="456BD7E0" w14:textId="6B6F8C1D" w:rsidR="0020047A" w:rsidRPr="00B611D7" w:rsidRDefault="0020047A" w:rsidP="00DC4F49">
            <w:pPr>
              <w:rPr>
                <w:rFonts w:asciiTheme="minorBidi" w:hAnsiTheme="minorBidi"/>
              </w:rPr>
            </w:pPr>
          </w:p>
        </w:tc>
      </w:tr>
      <w:tr w:rsidR="00357485" w:rsidRPr="00B95D7B" w14:paraId="456781BB" w14:textId="77777777" w:rsidTr="00282F64">
        <w:tc>
          <w:tcPr>
            <w:tcW w:w="2122" w:type="dxa"/>
          </w:tcPr>
          <w:p w14:paraId="30E76ADB" w14:textId="608C0AF9" w:rsidR="0020047A" w:rsidRPr="00B611D7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lastRenderedPageBreak/>
              <w:t>We will ensure appropriate reporting mechanisms are in place for those experiencing these behaviours.</w:t>
            </w:r>
          </w:p>
        </w:tc>
        <w:tc>
          <w:tcPr>
            <w:tcW w:w="2409" w:type="dxa"/>
          </w:tcPr>
          <w:p w14:paraId="07B367C3" w14:textId="6007F3E3" w:rsidR="0020047A" w:rsidRPr="00B611D7" w:rsidRDefault="0020047A" w:rsidP="00631F3B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 xml:space="preserve">Do staff feel psychologically safe to raise concerns without fear? </w:t>
            </w:r>
          </w:p>
          <w:p w14:paraId="08A06B7A" w14:textId="0154079B" w:rsidR="0020047A" w:rsidRPr="00B611D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>Are there regular opportunities for open discussion (</w:t>
            </w:r>
            <w:r w:rsidR="006367CD" w:rsidRPr="00B611D7">
              <w:rPr>
                <w:rFonts w:asciiTheme="minorBidi" w:hAnsiTheme="minorBidi"/>
              </w:rPr>
              <w:t xml:space="preserve">for example, </w:t>
            </w:r>
            <w:r w:rsidRPr="00B611D7">
              <w:rPr>
                <w:rFonts w:asciiTheme="minorBidi" w:hAnsiTheme="minorBidi"/>
              </w:rPr>
              <w:t>team huddles</w:t>
            </w:r>
            <w:r w:rsidR="00724889">
              <w:rPr>
                <w:rFonts w:asciiTheme="minorBidi" w:hAnsiTheme="minorBidi"/>
              </w:rPr>
              <w:t>,</w:t>
            </w:r>
            <w:r w:rsidRPr="00B611D7">
              <w:rPr>
                <w:rFonts w:asciiTheme="minorBidi" w:hAnsiTheme="minorBidi"/>
              </w:rPr>
              <w:t xml:space="preserve"> anonymous feedback)? </w:t>
            </w:r>
          </w:p>
          <w:p w14:paraId="38FB278E" w14:textId="0D47CD50" w:rsidR="0020047A" w:rsidRPr="00B611D7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 xml:space="preserve">Have we acted on past </w:t>
            </w:r>
            <w:r w:rsidRPr="00B611D7">
              <w:rPr>
                <w:rFonts w:asciiTheme="minorBidi" w:hAnsiTheme="minorBidi"/>
              </w:rPr>
              <w:lastRenderedPageBreak/>
              <w:t>concerns in a way that built trust?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94B199" w14:textId="6BB4F4C3" w:rsidR="006806CC" w:rsidRPr="00B611D7" w:rsidRDefault="006806CC" w:rsidP="000E1478">
            <w:p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lastRenderedPageBreak/>
              <w:t>Ensure that staff are aware of and have access to speaking up routes – staff should know to reach a F</w:t>
            </w:r>
            <w:r w:rsidR="003A46FF" w:rsidRPr="00B611D7">
              <w:rPr>
                <w:rFonts w:asciiTheme="minorBidi" w:hAnsiTheme="minorBidi"/>
              </w:rPr>
              <w:t xml:space="preserve">reedom </w:t>
            </w:r>
            <w:proofErr w:type="gramStart"/>
            <w:r w:rsidRPr="00B611D7">
              <w:rPr>
                <w:rFonts w:asciiTheme="minorBidi" w:hAnsiTheme="minorBidi"/>
              </w:rPr>
              <w:t>T</w:t>
            </w:r>
            <w:r w:rsidR="003A46FF" w:rsidRPr="00B611D7">
              <w:rPr>
                <w:rFonts w:asciiTheme="minorBidi" w:hAnsiTheme="minorBidi"/>
              </w:rPr>
              <w:t>o</w:t>
            </w:r>
            <w:proofErr w:type="gramEnd"/>
            <w:r w:rsidR="003A46FF" w:rsidRPr="00B611D7">
              <w:rPr>
                <w:rFonts w:asciiTheme="minorBidi" w:hAnsiTheme="minorBidi"/>
              </w:rPr>
              <w:t xml:space="preserve"> </w:t>
            </w:r>
            <w:r w:rsidRPr="00B611D7">
              <w:rPr>
                <w:rFonts w:asciiTheme="minorBidi" w:hAnsiTheme="minorBidi"/>
              </w:rPr>
              <w:t>S</w:t>
            </w:r>
            <w:r w:rsidR="003A46FF" w:rsidRPr="00B611D7">
              <w:rPr>
                <w:rFonts w:asciiTheme="minorBidi" w:hAnsiTheme="minorBidi"/>
              </w:rPr>
              <w:t xml:space="preserve">peak </w:t>
            </w:r>
            <w:r w:rsidRPr="00B611D7">
              <w:rPr>
                <w:rFonts w:asciiTheme="minorBidi" w:hAnsiTheme="minorBidi"/>
              </w:rPr>
              <w:t>U</w:t>
            </w:r>
            <w:r w:rsidR="003A46FF" w:rsidRPr="00B611D7">
              <w:rPr>
                <w:rFonts w:asciiTheme="minorBidi" w:hAnsiTheme="minorBidi"/>
              </w:rPr>
              <w:t>p (FTSU)</w:t>
            </w:r>
            <w:r w:rsidRPr="00B611D7">
              <w:rPr>
                <w:rFonts w:asciiTheme="minorBidi" w:hAnsiTheme="minorBidi"/>
              </w:rPr>
              <w:t xml:space="preserve"> guardian</w:t>
            </w:r>
            <w:r w:rsidR="00B80B30" w:rsidRPr="00B611D7">
              <w:rPr>
                <w:rFonts w:asciiTheme="minorBidi" w:hAnsiTheme="minorBidi"/>
              </w:rPr>
              <w:t>.</w:t>
            </w:r>
          </w:p>
          <w:p w14:paraId="00797EBB" w14:textId="77777777" w:rsidR="0020047A" w:rsidRPr="00B611D7" w:rsidRDefault="0020047A" w:rsidP="000E1478">
            <w:pPr>
              <w:rPr>
                <w:rFonts w:asciiTheme="minorBidi" w:hAnsiTheme="minorBidi"/>
              </w:rPr>
            </w:pPr>
          </w:p>
          <w:p w14:paraId="33CADF1B" w14:textId="179CCE50" w:rsidR="0020047A" w:rsidRPr="00B611D7" w:rsidRDefault="0020047A" w:rsidP="000E1478">
            <w:p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>Make sure all staff are aware of</w:t>
            </w:r>
            <w:r w:rsidR="00C6422D" w:rsidRPr="00B611D7">
              <w:rPr>
                <w:rFonts w:asciiTheme="minorBidi" w:hAnsiTheme="minorBidi"/>
              </w:rPr>
              <w:t xml:space="preserve"> the</w:t>
            </w:r>
            <w:r w:rsidRPr="00B611D7">
              <w:rPr>
                <w:rFonts w:asciiTheme="minorBidi" w:hAnsiTheme="minorBidi"/>
              </w:rPr>
              <w:t xml:space="preserve"> processes </w:t>
            </w:r>
            <w:r w:rsidRPr="00B611D7">
              <w:rPr>
                <w:rFonts w:asciiTheme="minorBidi" w:hAnsiTheme="minorBidi"/>
              </w:rPr>
              <w:lastRenderedPageBreak/>
              <w:t>for patients to make complaints</w:t>
            </w:r>
            <w:r w:rsidR="00B80B30" w:rsidRPr="00B611D7">
              <w:rPr>
                <w:rFonts w:asciiTheme="minorBidi" w:hAnsiTheme="minorBidi"/>
              </w:rPr>
              <w:t>.</w:t>
            </w:r>
          </w:p>
          <w:p w14:paraId="16293DD1" w14:textId="1D804F2C" w:rsidR="0020047A" w:rsidRPr="00B611D7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6B2736E9" w14:textId="70F0FFE9" w:rsidR="0020047A" w:rsidRPr="00B611D7" w:rsidRDefault="006C3401" w:rsidP="000D01AB">
            <w:pPr>
              <w:rPr>
                <w:rFonts w:asciiTheme="minorBidi" w:hAnsiTheme="minorBidi"/>
                <w:b/>
                <w:bCs/>
              </w:rPr>
            </w:pPr>
            <w:r w:rsidRPr="00B611D7">
              <w:rPr>
                <w:rFonts w:asciiTheme="minorBidi" w:hAnsiTheme="minorBidi"/>
              </w:rPr>
              <w:lastRenderedPageBreak/>
              <w:t>All actions for small providers</w:t>
            </w:r>
            <w:r w:rsidR="00B80B30" w:rsidRPr="00B611D7">
              <w:rPr>
                <w:rFonts w:asciiTheme="minorBidi" w:hAnsiTheme="minorBidi"/>
              </w:rPr>
              <w:t xml:space="preserve">, </w:t>
            </w:r>
            <w:r w:rsidR="00B80B30" w:rsidRPr="00B611D7">
              <w:rPr>
                <w:rFonts w:asciiTheme="minorBidi" w:hAnsiTheme="minorBidi"/>
                <w:b/>
                <w:bCs/>
              </w:rPr>
              <w:t>as well as the following action.</w:t>
            </w:r>
          </w:p>
          <w:p w14:paraId="5CE01474" w14:textId="77777777" w:rsidR="006C3401" w:rsidRPr="00B611D7" w:rsidRDefault="006C3401" w:rsidP="006C3401">
            <w:pPr>
              <w:rPr>
                <w:rFonts w:asciiTheme="minorBidi" w:hAnsiTheme="minorBidi"/>
              </w:rPr>
            </w:pPr>
          </w:p>
          <w:p w14:paraId="47353C7D" w14:textId="68968EF8" w:rsidR="0020047A" w:rsidRPr="00B611D7" w:rsidRDefault="0020047A" w:rsidP="000E1478">
            <w:p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 xml:space="preserve">Advertise complaints mechanisms on </w:t>
            </w:r>
            <w:r w:rsidR="00C6422D" w:rsidRPr="00B611D7">
              <w:rPr>
                <w:rFonts w:asciiTheme="minorBidi" w:hAnsiTheme="minorBidi"/>
              </w:rPr>
              <w:t xml:space="preserve">the </w:t>
            </w:r>
            <w:r w:rsidRPr="00B611D7">
              <w:rPr>
                <w:rFonts w:asciiTheme="minorBidi" w:hAnsiTheme="minorBidi"/>
              </w:rPr>
              <w:t>external website, and ensure all staff know what th</w:t>
            </w:r>
            <w:r w:rsidR="004F05A4" w:rsidRPr="00B611D7">
              <w:rPr>
                <w:rFonts w:asciiTheme="minorBidi" w:hAnsiTheme="minorBidi"/>
              </w:rPr>
              <w:t xml:space="preserve">e </w:t>
            </w:r>
            <w:r w:rsidRPr="00B611D7">
              <w:rPr>
                <w:rFonts w:asciiTheme="minorBidi" w:hAnsiTheme="minorBidi"/>
              </w:rPr>
              <w:t>complaints process is</w:t>
            </w:r>
            <w:r w:rsidR="00017E5A" w:rsidRPr="00B611D7">
              <w:rPr>
                <w:rFonts w:asciiTheme="minorBidi" w:hAnsiTheme="minorBidi"/>
              </w:rPr>
              <w:t>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129C6D43" w14:textId="2DB23D37" w:rsidR="006C3401" w:rsidRPr="00BD334A" w:rsidRDefault="006C3401" w:rsidP="000D01AB">
            <w:pPr>
              <w:rPr>
                <w:rFonts w:asciiTheme="minorBidi" w:hAnsiTheme="minorBidi"/>
              </w:rPr>
            </w:pPr>
            <w:r w:rsidRPr="00B611D7">
              <w:rPr>
                <w:rFonts w:asciiTheme="minorBidi" w:hAnsiTheme="minorBidi"/>
              </w:rPr>
              <w:t>All actions for small and medium providers</w:t>
            </w:r>
            <w:r w:rsidR="004F05A4" w:rsidRPr="00B611D7">
              <w:rPr>
                <w:rFonts w:asciiTheme="minorBidi" w:hAnsiTheme="minorBidi"/>
              </w:rPr>
              <w:t xml:space="preserve">, </w:t>
            </w:r>
            <w:r w:rsidR="004F05A4" w:rsidRPr="00BD334A">
              <w:rPr>
                <w:rFonts w:asciiTheme="minorBidi" w:hAnsiTheme="minorBidi"/>
                <w:b/>
                <w:bCs/>
              </w:rPr>
              <w:t>as well as the following actions</w:t>
            </w:r>
            <w:r w:rsidR="004F05A4" w:rsidRPr="00BD334A">
              <w:rPr>
                <w:rFonts w:asciiTheme="minorBidi" w:hAnsiTheme="minorBidi"/>
              </w:rPr>
              <w:t>.</w:t>
            </w:r>
          </w:p>
          <w:p w14:paraId="5069C741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050DDA24" w14:textId="71DA6FD8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Make sure that reporting routes for staff are publicised on internal channels</w:t>
            </w:r>
            <w:r w:rsidR="003267C0" w:rsidRPr="00BD334A">
              <w:rPr>
                <w:rFonts w:asciiTheme="minorBidi" w:hAnsiTheme="minorBidi"/>
              </w:rPr>
              <w:t>.</w:t>
            </w:r>
          </w:p>
          <w:p w14:paraId="63059305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7FBC474B" w14:textId="253DD81B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Consider an anonymous reporting option within your sexual misconduct policy</w:t>
            </w:r>
            <w:r w:rsidR="003267C0" w:rsidRPr="00BD334A">
              <w:rPr>
                <w:rFonts w:asciiTheme="minorBidi" w:hAnsiTheme="minorBidi"/>
              </w:rPr>
              <w:t>.</w:t>
            </w:r>
          </w:p>
          <w:p w14:paraId="7F763C2A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3D6FDA34" w14:textId="5747B220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lastRenderedPageBreak/>
              <w:t>Ensure that complaints mechanisms for patients are well publicised</w:t>
            </w:r>
            <w:r w:rsidR="003267C0" w:rsidRPr="00BD334A">
              <w:rPr>
                <w:rFonts w:asciiTheme="minorBidi" w:hAnsiTheme="minorBidi"/>
              </w:rPr>
              <w:t>.</w:t>
            </w:r>
          </w:p>
          <w:p w14:paraId="605E5EC6" w14:textId="75EF1416" w:rsidR="0020047A" w:rsidRPr="00BD334A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327" w:type="dxa"/>
          </w:tcPr>
          <w:p w14:paraId="5A81F242" w14:textId="622CD63A" w:rsidR="002952D9" w:rsidRPr="00BD334A" w:rsidRDefault="002952D9" w:rsidP="002952D9">
            <w:pPr>
              <w:rPr>
                <w:rFonts w:asciiTheme="minorBidi" w:hAnsiTheme="minorBidi"/>
              </w:rPr>
            </w:pPr>
            <w:hyperlink r:id="rId28" w:history="1">
              <w:r w:rsidRPr="00BD334A">
                <w:rPr>
                  <w:rStyle w:val="Hyperlink"/>
                  <w:rFonts w:asciiTheme="minorBidi" w:hAnsiTheme="minorBidi"/>
                </w:rPr>
                <w:t>Access to FTSU guardian in primary care</w:t>
              </w:r>
            </w:hyperlink>
            <w:r w:rsidR="00D072B9" w:rsidRPr="00BD334A">
              <w:rPr>
                <w:rFonts w:asciiTheme="minorBidi" w:hAnsiTheme="minorBidi"/>
              </w:rPr>
              <w:t>.</w:t>
            </w:r>
          </w:p>
          <w:p w14:paraId="4637AE7C" w14:textId="77777777" w:rsidR="002952D9" w:rsidRPr="00BD334A" w:rsidRDefault="002952D9" w:rsidP="002952D9">
            <w:pPr>
              <w:rPr>
                <w:rFonts w:asciiTheme="minorBidi" w:hAnsiTheme="minorBidi"/>
              </w:rPr>
            </w:pPr>
          </w:p>
          <w:p w14:paraId="1F66CA31" w14:textId="6D824396" w:rsidR="00C66689" w:rsidRPr="00BD334A" w:rsidRDefault="002952D9" w:rsidP="002952D9">
            <w:pPr>
              <w:rPr>
                <w:rFonts w:asciiTheme="minorBidi" w:hAnsiTheme="minorBidi"/>
              </w:rPr>
            </w:pPr>
            <w:hyperlink r:id="rId29" w:history="1">
              <w:r w:rsidRPr="00BD334A">
                <w:rPr>
                  <w:rStyle w:val="Hyperlink"/>
                  <w:rFonts w:asciiTheme="minorBidi" w:hAnsiTheme="minorBidi"/>
                </w:rPr>
                <w:t>Research into potential models for FTSU in primary care</w:t>
              </w:r>
            </w:hyperlink>
            <w:r w:rsidR="00D072B9" w:rsidRPr="00BD334A">
              <w:rPr>
                <w:rFonts w:asciiTheme="minorBidi" w:hAnsiTheme="minorBidi"/>
              </w:rPr>
              <w:t>.</w:t>
            </w:r>
          </w:p>
        </w:tc>
      </w:tr>
      <w:tr w:rsidR="00357485" w:rsidRPr="00B95D7B" w14:paraId="36CC45D2" w14:textId="77777777" w:rsidTr="00282F64">
        <w:tc>
          <w:tcPr>
            <w:tcW w:w="2122" w:type="dxa"/>
          </w:tcPr>
          <w:p w14:paraId="587FF6B7" w14:textId="5E605F73" w:rsidR="0020047A" w:rsidRPr="00BD334A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We will take all reports seriously and appropriate and timely action will be taken in all cases.</w:t>
            </w:r>
          </w:p>
        </w:tc>
        <w:tc>
          <w:tcPr>
            <w:tcW w:w="2409" w:type="dxa"/>
          </w:tcPr>
          <w:p w14:paraId="498894C6" w14:textId="77777777" w:rsidR="0020047A" w:rsidRPr="00BD334A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 xml:space="preserve">Do we have a clear process for responding to reports, even if informal? </w:t>
            </w:r>
          </w:p>
          <w:p w14:paraId="17C04966" w14:textId="5B0FD6EB" w:rsidR="0020047A" w:rsidRPr="00BD334A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Are responses timely, fair and sensitive to the needs of the person affected?</w:t>
            </w:r>
          </w:p>
          <w:p w14:paraId="3456CF5D" w14:textId="77777777" w:rsidR="0020047A" w:rsidRDefault="0020047A" w:rsidP="000E147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Do we know when and how to escalate concerns to external bodies (</w:t>
            </w:r>
            <w:r w:rsidR="003A7701" w:rsidRPr="00BD334A">
              <w:rPr>
                <w:rFonts w:asciiTheme="minorBidi" w:hAnsiTheme="minorBidi"/>
              </w:rPr>
              <w:t>for example,</w:t>
            </w:r>
            <w:r w:rsidRPr="00BD334A">
              <w:rPr>
                <w:rFonts w:asciiTheme="minorBidi" w:hAnsiTheme="minorBidi"/>
              </w:rPr>
              <w:t xml:space="preserve"> ICB, GMC,</w:t>
            </w:r>
            <w:r w:rsidR="005972D7" w:rsidRPr="00BD334A">
              <w:rPr>
                <w:rFonts w:asciiTheme="minorBidi" w:hAnsiTheme="minorBidi"/>
              </w:rPr>
              <w:t xml:space="preserve"> </w:t>
            </w:r>
            <w:r w:rsidR="00BD38C1">
              <w:rPr>
                <w:rFonts w:asciiTheme="minorBidi" w:hAnsiTheme="minorBidi"/>
              </w:rPr>
              <w:t>G</w:t>
            </w:r>
            <w:r w:rsidR="007835D7">
              <w:rPr>
                <w:rFonts w:asciiTheme="minorBidi" w:hAnsiTheme="minorBidi"/>
              </w:rPr>
              <w:t xml:space="preserve">eneral </w:t>
            </w:r>
            <w:r w:rsidR="00BD38C1">
              <w:rPr>
                <w:rFonts w:asciiTheme="minorBidi" w:hAnsiTheme="minorBidi"/>
              </w:rPr>
              <w:t>D</w:t>
            </w:r>
            <w:r w:rsidR="007835D7">
              <w:rPr>
                <w:rFonts w:asciiTheme="minorBidi" w:hAnsiTheme="minorBidi"/>
              </w:rPr>
              <w:t xml:space="preserve">ental </w:t>
            </w:r>
            <w:proofErr w:type="gramStart"/>
            <w:r w:rsidR="00BD38C1">
              <w:rPr>
                <w:rFonts w:asciiTheme="minorBidi" w:hAnsiTheme="minorBidi"/>
              </w:rPr>
              <w:t>C</w:t>
            </w:r>
            <w:r w:rsidR="007835D7">
              <w:rPr>
                <w:rFonts w:asciiTheme="minorBidi" w:hAnsiTheme="minorBidi"/>
              </w:rPr>
              <w:t xml:space="preserve">ouncil </w:t>
            </w:r>
            <w:r w:rsidR="00BD38C1">
              <w:rPr>
                <w:rFonts w:asciiTheme="minorBidi" w:hAnsiTheme="minorBidi"/>
              </w:rPr>
              <w:t>,</w:t>
            </w:r>
            <w:proofErr w:type="gramEnd"/>
            <w:r w:rsidR="00BD38C1">
              <w:rPr>
                <w:rFonts w:asciiTheme="minorBidi" w:hAnsiTheme="minorBidi"/>
              </w:rPr>
              <w:t xml:space="preserve"> </w:t>
            </w:r>
            <w:r w:rsidR="005972D7" w:rsidRPr="00BD334A">
              <w:rPr>
                <w:rFonts w:asciiTheme="minorBidi" w:hAnsiTheme="minorBidi"/>
              </w:rPr>
              <w:t xml:space="preserve">The </w:t>
            </w:r>
            <w:r w:rsidRPr="00BD334A">
              <w:rPr>
                <w:rFonts w:asciiTheme="minorBidi" w:hAnsiTheme="minorBidi"/>
              </w:rPr>
              <w:t>N</w:t>
            </w:r>
            <w:r w:rsidR="005972D7" w:rsidRPr="00BD334A">
              <w:rPr>
                <w:rFonts w:asciiTheme="minorBidi" w:hAnsiTheme="minorBidi"/>
              </w:rPr>
              <w:t xml:space="preserve">ursing and </w:t>
            </w:r>
            <w:r w:rsidRPr="00BD334A">
              <w:rPr>
                <w:rFonts w:asciiTheme="minorBidi" w:hAnsiTheme="minorBidi"/>
              </w:rPr>
              <w:t>M</w:t>
            </w:r>
            <w:r w:rsidR="005972D7" w:rsidRPr="00BD334A">
              <w:rPr>
                <w:rFonts w:asciiTheme="minorBidi" w:hAnsiTheme="minorBidi"/>
              </w:rPr>
              <w:t xml:space="preserve">idwifery </w:t>
            </w:r>
            <w:r w:rsidRPr="00BD334A">
              <w:rPr>
                <w:rFonts w:asciiTheme="minorBidi" w:hAnsiTheme="minorBidi"/>
              </w:rPr>
              <w:t>C</w:t>
            </w:r>
            <w:r w:rsidR="005972D7" w:rsidRPr="00BD334A">
              <w:rPr>
                <w:rFonts w:asciiTheme="minorBidi" w:hAnsiTheme="minorBidi"/>
              </w:rPr>
              <w:t>ouncil</w:t>
            </w:r>
            <w:r w:rsidRPr="00BD334A">
              <w:rPr>
                <w:rFonts w:asciiTheme="minorBidi" w:hAnsiTheme="minorBidi"/>
              </w:rPr>
              <w:t>, NHS</w:t>
            </w:r>
            <w:r w:rsidR="005972D7" w:rsidRPr="00BD334A">
              <w:rPr>
                <w:rFonts w:asciiTheme="minorBidi" w:hAnsiTheme="minorBidi"/>
              </w:rPr>
              <w:t xml:space="preserve"> </w:t>
            </w:r>
            <w:r w:rsidRPr="00BD334A">
              <w:rPr>
                <w:rFonts w:asciiTheme="minorBidi" w:hAnsiTheme="minorBidi"/>
              </w:rPr>
              <w:t>E</w:t>
            </w:r>
            <w:r w:rsidR="005972D7" w:rsidRPr="00BD334A">
              <w:rPr>
                <w:rFonts w:asciiTheme="minorBidi" w:hAnsiTheme="minorBidi"/>
              </w:rPr>
              <w:t>ngland</w:t>
            </w:r>
            <w:r w:rsidRPr="00BD334A">
              <w:rPr>
                <w:rFonts w:asciiTheme="minorBidi" w:hAnsiTheme="minorBidi"/>
              </w:rPr>
              <w:t>)?</w:t>
            </w:r>
          </w:p>
          <w:p w14:paraId="4028BB49" w14:textId="2A3BA1D9" w:rsidR="007835D7" w:rsidRPr="00BD334A" w:rsidRDefault="007835D7" w:rsidP="007835D7">
            <w:pPr>
              <w:pStyle w:val="ListParagraph"/>
              <w:ind w:left="474"/>
              <w:rPr>
                <w:rFonts w:asciiTheme="minorBidi" w:hAnsiTheme="minorBid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DDFD819" w14:textId="4CAE4379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 xml:space="preserve">Ensure </w:t>
            </w:r>
            <w:r w:rsidR="00605D1C" w:rsidRPr="00BD334A">
              <w:rPr>
                <w:rFonts w:asciiTheme="minorBidi" w:hAnsiTheme="minorBidi"/>
              </w:rPr>
              <w:t>staff</w:t>
            </w:r>
            <w:r w:rsidRPr="00BD334A">
              <w:rPr>
                <w:rFonts w:asciiTheme="minorBidi" w:hAnsiTheme="minorBidi"/>
              </w:rPr>
              <w:t xml:space="preserve"> know where </w:t>
            </w:r>
            <w:r w:rsidR="00605D1C" w:rsidRPr="00BD334A">
              <w:rPr>
                <w:rFonts w:asciiTheme="minorBidi" w:hAnsiTheme="minorBidi"/>
              </w:rPr>
              <w:t xml:space="preserve">to </w:t>
            </w:r>
            <w:r w:rsidRPr="00BD334A">
              <w:rPr>
                <w:rFonts w:asciiTheme="minorBidi" w:hAnsiTheme="minorBidi"/>
              </w:rPr>
              <w:t xml:space="preserve">access a sexual misconduct policy if </w:t>
            </w:r>
            <w:r w:rsidR="00605D1C" w:rsidRPr="00BD334A">
              <w:rPr>
                <w:rFonts w:asciiTheme="minorBidi" w:hAnsiTheme="minorBidi"/>
              </w:rPr>
              <w:t>they</w:t>
            </w:r>
            <w:r w:rsidRPr="00BD334A">
              <w:rPr>
                <w:rFonts w:asciiTheme="minorBidi" w:hAnsiTheme="minorBidi"/>
              </w:rPr>
              <w:t xml:space="preserve"> needed one</w:t>
            </w:r>
            <w:r w:rsidR="00605D1C" w:rsidRPr="00BD334A">
              <w:rPr>
                <w:rFonts w:asciiTheme="minorBidi" w:hAnsiTheme="minorBidi"/>
              </w:rPr>
              <w:t>.</w:t>
            </w:r>
          </w:p>
          <w:p w14:paraId="7F72036E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75A5B7C8" w14:textId="19541604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Keep a log of where your existing policies may be relevant in a future sexual misconduct case</w:t>
            </w:r>
            <w:r w:rsidR="00EB7F9A" w:rsidRPr="00BD334A">
              <w:rPr>
                <w:rFonts w:asciiTheme="minorBidi" w:hAnsiTheme="minorBidi"/>
              </w:rPr>
              <w:t>.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611A43F" w14:textId="4969EAAE" w:rsidR="003173B0" w:rsidRPr="007C5358" w:rsidRDefault="003173B0" w:rsidP="000D01AB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All actions for small providers</w:t>
            </w:r>
            <w:r w:rsidR="00EB7F9A" w:rsidRPr="00BD334A">
              <w:rPr>
                <w:rFonts w:asciiTheme="minorBidi" w:hAnsiTheme="minorBidi"/>
              </w:rPr>
              <w:t>,</w:t>
            </w:r>
            <w:r w:rsidR="00EB7F9A" w:rsidRPr="007C5358">
              <w:rPr>
                <w:rFonts w:asciiTheme="minorBidi" w:hAnsiTheme="minorBidi"/>
                <w:b/>
                <w:bCs/>
              </w:rPr>
              <w:t xml:space="preserve"> as well as the following action.</w:t>
            </w:r>
          </w:p>
          <w:p w14:paraId="21814B75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718872CF" w14:textId="5EED897B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Make sure that practice managers</w:t>
            </w:r>
            <w:r w:rsidR="00EB7F9A" w:rsidRPr="00BD334A">
              <w:rPr>
                <w:rFonts w:asciiTheme="minorBidi" w:hAnsiTheme="minorBidi"/>
              </w:rPr>
              <w:t xml:space="preserve"> and </w:t>
            </w:r>
            <w:r w:rsidRPr="00BD334A">
              <w:rPr>
                <w:rFonts w:asciiTheme="minorBidi" w:hAnsiTheme="minorBidi"/>
              </w:rPr>
              <w:t>business managers know how to respond if a concern is logged</w:t>
            </w:r>
            <w:r w:rsidR="00EB7F9A" w:rsidRPr="00BD334A">
              <w:rPr>
                <w:rFonts w:asciiTheme="minorBidi" w:hAnsiTheme="minorBidi"/>
              </w:rPr>
              <w:t>.</w:t>
            </w:r>
          </w:p>
        </w:tc>
        <w:tc>
          <w:tcPr>
            <w:tcW w:w="2847" w:type="dxa"/>
            <w:shd w:val="clear" w:color="auto" w:fill="C1E4F5" w:themeFill="accent1" w:themeFillTint="33"/>
          </w:tcPr>
          <w:p w14:paraId="297C84BD" w14:textId="414E4FAE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R</w:t>
            </w:r>
            <w:r w:rsidR="003A7EFF" w:rsidRPr="00BD334A">
              <w:rPr>
                <w:rFonts w:asciiTheme="minorBidi" w:hAnsiTheme="minorBidi"/>
              </w:rPr>
              <w:t>egularly r</w:t>
            </w:r>
            <w:r w:rsidRPr="00BD334A">
              <w:rPr>
                <w:rFonts w:asciiTheme="minorBidi" w:hAnsiTheme="minorBidi"/>
              </w:rPr>
              <w:t>eview concerns that have been reported and ensure feedback loops with affected individuals</w:t>
            </w:r>
            <w:r w:rsidR="00C8595C" w:rsidRPr="00BD334A">
              <w:rPr>
                <w:rFonts w:asciiTheme="minorBidi" w:hAnsiTheme="minorBidi"/>
              </w:rPr>
              <w:t>.</w:t>
            </w:r>
          </w:p>
          <w:p w14:paraId="28FD023B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0D4B546C" w14:textId="34D48DD6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Consider stating on internal channels where responses have been made to significant complaints</w:t>
            </w:r>
            <w:r w:rsidR="007241EF" w:rsidRPr="00BD334A">
              <w:rPr>
                <w:rFonts w:asciiTheme="minorBidi" w:hAnsiTheme="minorBidi"/>
              </w:rPr>
              <w:t xml:space="preserve"> and </w:t>
            </w:r>
            <w:r w:rsidRPr="00BD334A">
              <w:rPr>
                <w:rFonts w:asciiTheme="minorBidi" w:hAnsiTheme="minorBidi"/>
              </w:rPr>
              <w:t>reports</w:t>
            </w:r>
            <w:r w:rsidR="007241EF" w:rsidRPr="00BD334A">
              <w:rPr>
                <w:rFonts w:asciiTheme="minorBidi" w:hAnsiTheme="minorBidi"/>
              </w:rPr>
              <w:t>.</w:t>
            </w:r>
          </w:p>
          <w:p w14:paraId="1DF2758C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64525E15" w14:textId="3E2C3730" w:rsidR="0020047A" w:rsidRPr="00BD334A" w:rsidRDefault="0020047A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Consider developing</w:t>
            </w:r>
            <w:r w:rsidR="007241EF" w:rsidRPr="00BD334A">
              <w:rPr>
                <w:rFonts w:asciiTheme="minorBidi" w:hAnsiTheme="minorBidi"/>
              </w:rPr>
              <w:t xml:space="preserve"> or </w:t>
            </w:r>
            <w:r w:rsidRPr="00BD334A">
              <w:rPr>
                <w:rFonts w:asciiTheme="minorBidi" w:hAnsiTheme="minorBidi"/>
              </w:rPr>
              <w:t>adapting a specific policy for handling sexual misconduct concerns about staff</w:t>
            </w:r>
            <w:r w:rsidR="007241EF" w:rsidRPr="00BD334A">
              <w:rPr>
                <w:rFonts w:asciiTheme="minorBidi" w:hAnsiTheme="minorBidi"/>
              </w:rPr>
              <w:t>.</w:t>
            </w:r>
          </w:p>
          <w:p w14:paraId="05CBDEEB" w14:textId="77777777" w:rsidR="00A140FF" w:rsidRPr="00BD334A" w:rsidRDefault="00A140FF" w:rsidP="000E1478">
            <w:pPr>
              <w:rPr>
                <w:rFonts w:asciiTheme="minorBidi" w:hAnsiTheme="minorBidi"/>
              </w:rPr>
            </w:pPr>
          </w:p>
          <w:p w14:paraId="6B558364" w14:textId="60EB4AF6" w:rsidR="00A140FF" w:rsidRPr="00BD334A" w:rsidRDefault="00A140FF" w:rsidP="000E1478">
            <w:pPr>
              <w:rPr>
                <w:rFonts w:asciiTheme="minorBidi" w:hAnsiTheme="minorBidi"/>
              </w:rPr>
            </w:pPr>
            <w:r w:rsidRPr="00BD334A">
              <w:rPr>
                <w:rFonts w:asciiTheme="minorBidi" w:hAnsiTheme="minorBidi"/>
              </w:rPr>
              <w:t>Board-l</w:t>
            </w:r>
            <w:r w:rsidR="00501F88" w:rsidRPr="00BD334A">
              <w:rPr>
                <w:rFonts w:asciiTheme="minorBidi" w:hAnsiTheme="minorBidi"/>
              </w:rPr>
              <w:t>ike bodies have oversight over cases and receive regular reports about sexual misconduct</w:t>
            </w:r>
            <w:r w:rsidR="007C3577" w:rsidRPr="00BD334A">
              <w:rPr>
                <w:rFonts w:asciiTheme="minorBidi" w:hAnsiTheme="minorBidi"/>
              </w:rPr>
              <w:t>.</w:t>
            </w:r>
          </w:p>
          <w:p w14:paraId="1AA9527B" w14:textId="5F2BB850" w:rsidR="00501F88" w:rsidRPr="00BD334A" w:rsidRDefault="00501F88" w:rsidP="000E1478">
            <w:pPr>
              <w:rPr>
                <w:rFonts w:asciiTheme="minorBidi" w:hAnsiTheme="minorBidi"/>
              </w:rPr>
            </w:pPr>
          </w:p>
        </w:tc>
        <w:tc>
          <w:tcPr>
            <w:tcW w:w="2327" w:type="dxa"/>
          </w:tcPr>
          <w:p w14:paraId="493B7620" w14:textId="71E02DD5" w:rsidR="0020047A" w:rsidRPr="00BD334A" w:rsidRDefault="0020047A" w:rsidP="000E1478">
            <w:pPr>
              <w:rPr>
                <w:rFonts w:asciiTheme="minorBidi" w:hAnsiTheme="minorBidi"/>
              </w:rPr>
            </w:pPr>
            <w:hyperlink r:id="rId30" w:history="1">
              <w:r w:rsidRPr="00BD334A">
                <w:rPr>
                  <w:rStyle w:val="Hyperlink"/>
                  <w:rFonts w:asciiTheme="minorBidi" w:hAnsiTheme="minorBidi"/>
                </w:rPr>
                <w:t>Sexual misconduct policy framework</w:t>
              </w:r>
            </w:hyperlink>
            <w:r w:rsidRPr="00BD334A">
              <w:rPr>
                <w:rFonts w:asciiTheme="minorBidi" w:hAnsiTheme="minorBidi"/>
              </w:rPr>
              <w:t xml:space="preserve"> contains </w:t>
            </w:r>
            <w:r w:rsidR="007C3577" w:rsidRPr="00BD334A">
              <w:rPr>
                <w:rFonts w:asciiTheme="minorBidi" w:hAnsiTheme="minorBidi"/>
              </w:rPr>
              <w:t xml:space="preserve">reporting </w:t>
            </w:r>
            <w:r w:rsidRPr="00BD334A">
              <w:rPr>
                <w:rFonts w:asciiTheme="minorBidi" w:hAnsiTheme="minorBidi"/>
              </w:rPr>
              <w:t>process</w:t>
            </w:r>
            <w:r w:rsidR="007C3577" w:rsidRPr="00BD334A">
              <w:rPr>
                <w:rFonts w:asciiTheme="minorBidi" w:hAnsiTheme="minorBidi"/>
              </w:rPr>
              <w:t xml:space="preserve">es. </w:t>
            </w:r>
          </w:p>
          <w:p w14:paraId="092F7562" w14:textId="77777777" w:rsidR="0020047A" w:rsidRPr="00BD334A" w:rsidRDefault="0020047A" w:rsidP="000E1478">
            <w:pPr>
              <w:rPr>
                <w:rFonts w:asciiTheme="minorBidi" w:hAnsiTheme="minorBidi"/>
              </w:rPr>
            </w:pPr>
          </w:p>
          <w:p w14:paraId="6CCE0615" w14:textId="2F5051C9" w:rsidR="0020047A" w:rsidRPr="00BD334A" w:rsidRDefault="0020047A" w:rsidP="000E1478">
            <w:pPr>
              <w:rPr>
                <w:rFonts w:asciiTheme="minorBidi" w:hAnsiTheme="minorBidi"/>
              </w:rPr>
            </w:pPr>
          </w:p>
        </w:tc>
      </w:tr>
      <w:tr w:rsidR="00357485" w:rsidRPr="00B95D7B" w14:paraId="1CB92547" w14:textId="77777777" w:rsidTr="00282F64">
        <w:tc>
          <w:tcPr>
            <w:tcW w:w="2122" w:type="dxa"/>
          </w:tcPr>
          <w:p w14:paraId="4330BC93" w14:textId="11906A6B" w:rsidR="0020047A" w:rsidRPr="007C5358" w:rsidRDefault="0020047A" w:rsidP="000E1478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 xml:space="preserve">We will capture and share data on </w:t>
            </w:r>
            <w:r w:rsidRPr="007C5358">
              <w:rPr>
                <w:rFonts w:asciiTheme="minorBidi" w:hAnsiTheme="minorBidi"/>
              </w:rPr>
              <w:lastRenderedPageBreak/>
              <w:t>prevalence and staff experience transparently.</w:t>
            </w:r>
          </w:p>
        </w:tc>
        <w:tc>
          <w:tcPr>
            <w:tcW w:w="2409" w:type="dxa"/>
          </w:tcPr>
          <w:p w14:paraId="0F4C12E0" w14:textId="2A41BFF5" w:rsidR="0020047A" w:rsidRPr="007C5358" w:rsidRDefault="0020047A" w:rsidP="003A000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lastRenderedPageBreak/>
              <w:t xml:space="preserve">How are staff views about </w:t>
            </w:r>
            <w:r w:rsidRPr="007C5358">
              <w:rPr>
                <w:rFonts w:asciiTheme="minorBidi" w:hAnsiTheme="minorBidi"/>
              </w:rPr>
              <w:lastRenderedPageBreak/>
              <w:t>their experience monitored?</w:t>
            </w:r>
          </w:p>
          <w:p w14:paraId="7B506355" w14:textId="51622C5E" w:rsidR="0020047A" w:rsidRPr="007C5358" w:rsidRDefault="0020047A" w:rsidP="003A000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Are staff regularly</w:t>
            </w:r>
            <w:r w:rsidR="00950AA0" w:rsidRPr="007C5358">
              <w:rPr>
                <w:rFonts w:asciiTheme="minorBidi" w:hAnsiTheme="minorBidi"/>
              </w:rPr>
              <w:t xml:space="preserve"> </w:t>
            </w:r>
            <w:r w:rsidR="00625FD4" w:rsidRPr="007C5358">
              <w:rPr>
                <w:rFonts w:asciiTheme="minorBidi" w:hAnsiTheme="minorBidi"/>
              </w:rPr>
              <w:t>asked</w:t>
            </w:r>
            <w:r w:rsidRPr="007C5358">
              <w:rPr>
                <w:rFonts w:asciiTheme="minorBidi" w:hAnsiTheme="minorBidi"/>
              </w:rPr>
              <w:t xml:space="preserve"> about their experience of working in the organisation?</w:t>
            </w:r>
          </w:p>
          <w:p w14:paraId="1C0AEDFD" w14:textId="051F10E7" w:rsidR="0020047A" w:rsidRPr="007C5358" w:rsidRDefault="0020047A" w:rsidP="003A000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Are we keeping records of reports?</w:t>
            </w:r>
          </w:p>
          <w:p w14:paraId="3FBF2BBE" w14:textId="62E77630" w:rsidR="0020047A" w:rsidRPr="007C5358" w:rsidRDefault="0020047A" w:rsidP="00E621A5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A619E75" w14:textId="12BA096E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lastRenderedPageBreak/>
              <w:t xml:space="preserve">Ensure that staff are asked regularly about </w:t>
            </w:r>
            <w:r w:rsidRPr="007C5358">
              <w:rPr>
                <w:rFonts w:asciiTheme="minorBidi" w:hAnsiTheme="minorBidi"/>
              </w:rPr>
              <w:lastRenderedPageBreak/>
              <w:t>their experience of being able to speak up and receive support</w:t>
            </w:r>
            <w:r w:rsidR="00422C66" w:rsidRPr="007C5358">
              <w:rPr>
                <w:rFonts w:asciiTheme="minorBidi" w:hAnsiTheme="minorBidi"/>
              </w:rPr>
              <w:t>.</w:t>
            </w:r>
          </w:p>
          <w:p w14:paraId="53D195D2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46702D6F" w14:textId="7EFC18DF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Make sure that staff are aware of who they can speak to in the organisation about concerns</w:t>
            </w:r>
            <w:r w:rsidR="00422C66" w:rsidRPr="007C5358">
              <w:rPr>
                <w:rFonts w:asciiTheme="minorBidi" w:hAnsiTheme="minorBidi"/>
              </w:rPr>
              <w:t>.</w:t>
            </w:r>
          </w:p>
          <w:p w14:paraId="62E9A7F9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4C87A634" w14:textId="77777777" w:rsidR="0020047A" w:rsidRPr="007C5358" w:rsidRDefault="0020047A" w:rsidP="007D2E20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 xml:space="preserve">Keep a log of incidents and actions taken and use this to understand lessons learned, future risk and actions for change. </w:t>
            </w:r>
          </w:p>
          <w:p w14:paraId="313B570F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2E405494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23FDF7C9" w14:textId="1168C1C1" w:rsidR="0020047A" w:rsidRPr="007C5358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079A5941" w14:textId="59C1EF5C" w:rsidR="0020047A" w:rsidRPr="007C5358" w:rsidRDefault="007739D6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lastRenderedPageBreak/>
              <w:t xml:space="preserve">Incorporate </w:t>
            </w:r>
            <w:r w:rsidR="0020047A" w:rsidRPr="007C5358">
              <w:rPr>
                <w:rFonts w:asciiTheme="minorBidi" w:hAnsiTheme="minorBidi"/>
              </w:rPr>
              <w:t>questions</w:t>
            </w:r>
            <w:r w:rsidR="00F64A7F" w:rsidRPr="007C5358">
              <w:rPr>
                <w:rFonts w:asciiTheme="minorBidi" w:hAnsiTheme="minorBidi"/>
              </w:rPr>
              <w:t xml:space="preserve"> and </w:t>
            </w:r>
            <w:r w:rsidR="0020047A" w:rsidRPr="007C5358">
              <w:rPr>
                <w:rFonts w:asciiTheme="minorBidi" w:hAnsiTheme="minorBidi"/>
              </w:rPr>
              <w:t xml:space="preserve">considerations on </w:t>
            </w:r>
            <w:r w:rsidR="0020047A" w:rsidRPr="007C5358">
              <w:rPr>
                <w:rFonts w:asciiTheme="minorBidi" w:hAnsiTheme="minorBidi"/>
              </w:rPr>
              <w:lastRenderedPageBreak/>
              <w:t xml:space="preserve">sexual safety in any staff surveys </w:t>
            </w:r>
            <w:r w:rsidR="00556540" w:rsidRPr="007C5358">
              <w:rPr>
                <w:rFonts w:asciiTheme="minorBidi" w:hAnsiTheme="minorBidi"/>
              </w:rPr>
              <w:t>and</w:t>
            </w:r>
            <w:r w:rsidR="0020047A" w:rsidRPr="007C5358">
              <w:rPr>
                <w:rFonts w:asciiTheme="minorBidi" w:hAnsiTheme="minorBidi"/>
              </w:rPr>
              <w:t xml:space="preserve"> staff voice groups</w:t>
            </w:r>
            <w:r w:rsidR="00F64A7F" w:rsidRPr="007C5358">
              <w:rPr>
                <w:rFonts w:asciiTheme="minorBidi" w:hAnsiTheme="minorBidi"/>
              </w:rPr>
              <w:t>.</w:t>
            </w:r>
          </w:p>
          <w:p w14:paraId="1A804AEB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1253F2BD" w14:textId="7397DCD4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Test any new policies with a diverse range of staff</w:t>
            </w:r>
            <w:r w:rsidR="00556540" w:rsidRPr="007C5358">
              <w:rPr>
                <w:rFonts w:asciiTheme="minorBidi" w:hAnsiTheme="minorBidi"/>
              </w:rPr>
              <w:t>.</w:t>
            </w:r>
          </w:p>
          <w:p w14:paraId="7B50A1CE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26C78662" w14:textId="0CDD53F2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Follow</w:t>
            </w:r>
            <w:r w:rsidR="00A23B80" w:rsidRPr="007C5358">
              <w:rPr>
                <w:rFonts w:asciiTheme="minorBidi" w:hAnsiTheme="minorBidi"/>
              </w:rPr>
              <w:t xml:space="preserve"> </w:t>
            </w:r>
            <w:r w:rsidRPr="007C5358">
              <w:rPr>
                <w:rFonts w:asciiTheme="minorBidi" w:hAnsiTheme="minorBidi"/>
              </w:rPr>
              <w:t>up – where appropriate – with individuals who have been through any adopted sexual misconduct policy</w:t>
            </w:r>
            <w:r w:rsidR="005E3BA2" w:rsidRPr="007C5358">
              <w:rPr>
                <w:rFonts w:asciiTheme="minorBidi" w:hAnsiTheme="minorBidi"/>
              </w:rPr>
              <w:t>.</w:t>
            </w:r>
          </w:p>
          <w:p w14:paraId="40958F11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449E4B01" w14:textId="77777777" w:rsidR="0020047A" w:rsidRPr="007C5358" w:rsidRDefault="0020047A" w:rsidP="007D2E20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 xml:space="preserve">Keep a log of incidents and actions taken and use this to understand lessons learned, future risk and actions for change. </w:t>
            </w:r>
          </w:p>
          <w:p w14:paraId="611792BD" w14:textId="2C5C1BFA" w:rsidR="0020047A" w:rsidRPr="007C5358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847" w:type="dxa"/>
            <w:shd w:val="clear" w:color="auto" w:fill="C1E4F5" w:themeFill="accent1" w:themeFillTint="33"/>
          </w:tcPr>
          <w:p w14:paraId="334D86B2" w14:textId="179E3F07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lastRenderedPageBreak/>
              <w:t>Ensure that staff surveys ask a question about sexual safety</w:t>
            </w:r>
            <w:r w:rsidR="005E3BA2" w:rsidRPr="007C5358">
              <w:rPr>
                <w:rFonts w:asciiTheme="minorBidi" w:hAnsiTheme="minorBidi"/>
              </w:rPr>
              <w:t>.</w:t>
            </w:r>
          </w:p>
          <w:p w14:paraId="528B3D49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6C56F608" w14:textId="6AD3DCEF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Ensure that staff voice groups ask staff about their experiences of the culture and processes of the organisation</w:t>
            </w:r>
            <w:r w:rsidR="007343A0" w:rsidRPr="007C5358">
              <w:rPr>
                <w:rFonts w:asciiTheme="minorBidi" w:hAnsiTheme="minorBidi"/>
              </w:rPr>
              <w:t>.</w:t>
            </w:r>
          </w:p>
          <w:p w14:paraId="56550C13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081D34E8" w14:textId="48AEC708" w:rsidR="0020047A" w:rsidRPr="007C5358" w:rsidRDefault="0020047A" w:rsidP="000E1478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Consider surveying individuals who have been through the sexual misconduct policy to understand how it is being implemented</w:t>
            </w:r>
            <w:r w:rsidR="007343A0" w:rsidRPr="007C5358">
              <w:rPr>
                <w:rFonts w:asciiTheme="minorBidi" w:hAnsiTheme="minorBidi"/>
              </w:rPr>
              <w:t>.</w:t>
            </w:r>
          </w:p>
          <w:p w14:paraId="4094FC76" w14:textId="77777777" w:rsidR="0020047A" w:rsidRPr="007C5358" w:rsidRDefault="0020047A" w:rsidP="000E1478">
            <w:pPr>
              <w:rPr>
                <w:rFonts w:asciiTheme="minorBidi" w:hAnsiTheme="minorBidi"/>
              </w:rPr>
            </w:pPr>
          </w:p>
          <w:p w14:paraId="2EA60A11" w14:textId="46626939" w:rsidR="0020047A" w:rsidRPr="007C5358" w:rsidRDefault="0020047A" w:rsidP="007D2E20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>Keep a log of incidents and actions taken and conduct lessons learned with staff.</w:t>
            </w:r>
          </w:p>
          <w:p w14:paraId="606549C1" w14:textId="56861ADC" w:rsidR="0020047A" w:rsidRPr="007C5358" w:rsidRDefault="0020047A" w:rsidP="000E1478">
            <w:pPr>
              <w:rPr>
                <w:rFonts w:asciiTheme="minorBidi" w:hAnsiTheme="minorBidi"/>
              </w:rPr>
            </w:pPr>
          </w:p>
        </w:tc>
        <w:tc>
          <w:tcPr>
            <w:tcW w:w="2327" w:type="dxa"/>
          </w:tcPr>
          <w:p w14:paraId="07D173E9" w14:textId="59D3C058" w:rsidR="0020047A" w:rsidRPr="007C5358" w:rsidRDefault="0020047A" w:rsidP="004542DB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lastRenderedPageBreak/>
              <w:t xml:space="preserve">The NHS Staff Survey, while not applicable </w:t>
            </w:r>
            <w:r w:rsidR="00FC433D" w:rsidRPr="007C5358">
              <w:rPr>
                <w:rFonts w:asciiTheme="minorBidi" w:hAnsiTheme="minorBidi"/>
              </w:rPr>
              <w:t>to</w:t>
            </w:r>
            <w:r w:rsidRPr="007C5358">
              <w:rPr>
                <w:rFonts w:asciiTheme="minorBidi" w:hAnsiTheme="minorBidi"/>
              </w:rPr>
              <w:t xml:space="preserve"> </w:t>
            </w:r>
            <w:r w:rsidRPr="007C5358">
              <w:rPr>
                <w:rFonts w:asciiTheme="minorBidi" w:hAnsiTheme="minorBidi"/>
              </w:rPr>
              <w:lastRenderedPageBreak/>
              <w:t xml:space="preserve">primary care, has </w:t>
            </w:r>
            <w:r w:rsidR="007343A0" w:rsidRPr="007C5358">
              <w:rPr>
                <w:rFonts w:asciiTheme="minorBidi" w:hAnsiTheme="minorBidi"/>
              </w:rPr>
              <w:t>2</w:t>
            </w:r>
            <w:r w:rsidRPr="007C5358">
              <w:rPr>
                <w:rFonts w:asciiTheme="minorBidi" w:hAnsiTheme="minorBidi"/>
              </w:rPr>
              <w:t xml:space="preserve"> questions on sexual safety </w:t>
            </w:r>
            <w:r w:rsidR="00A23B80" w:rsidRPr="007C5358">
              <w:rPr>
                <w:rFonts w:asciiTheme="minorBidi" w:hAnsiTheme="minorBidi"/>
              </w:rPr>
              <w:t>that</w:t>
            </w:r>
            <w:r w:rsidRPr="007C5358">
              <w:rPr>
                <w:rFonts w:asciiTheme="minorBidi" w:hAnsiTheme="minorBidi"/>
              </w:rPr>
              <w:t xml:space="preserve"> can be used.</w:t>
            </w:r>
          </w:p>
          <w:p w14:paraId="220EFDB1" w14:textId="77777777" w:rsidR="0020047A" w:rsidRPr="007C5358" w:rsidRDefault="0020047A" w:rsidP="004542DB">
            <w:pPr>
              <w:rPr>
                <w:rFonts w:asciiTheme="minorBidi" w:hAnsiTheme="minorBidi"/>
              </w:rPr>
            </w:pPr>
          </w:p>
          <w:p w14:paraId="2181BBE3" w14:textId="118A4A08" w:rsidR="00BB25DF" w:rsidRDefault="0020047A" w:rsidP="0085658A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 xml:space="preserve">The General Practice Staff Survey (GPSS) has been in place on a voluntary basis since 2023 and includes questions on </w:t>
            </w:r>
            <w:r w:rsidR="00FC433D" w:rsidRPr="007C5358">
              <w:rPr>
                <w:rFonts w:asciiTheme="minorBidi" w:hAnsiTheme="minorBidi"/>
              </w:rPr>
              <w:t xml:space="preserve">the </w:t>
            </w:r>
            <w:r w:rsidRPr="007C5358">
              <w:rPr>
                <w:rFonts w:asciiTheme="minorBidi" w:hAnsiTheme="minorBidi"/>
              </w:rPr>
              <w:t>sexual safety of staff. The 2025 survey is currently open</w:t>
            </w:r>
            <w:r w:rsidR="00FC433D" w:rsidRPr="007C5358">
              <w:rPr>
                <w:rFonts w:asciiTheme="minorBidi" w:hAnsiTheme="minorBidi"/>
              </w:rPr>
              <w:t>,</w:t>
            </w:r>
            <w:r w:rsidRPr="007C5358">
              <w:rPr>
                <w:rFonts w:asciiTheme="minorBidi" w:hAnsiTheme="minorBidi"/>
              </w:rPr>
              <w:t xml:space="preserve"> and 60,000 staff </w:t>
            </w:r>
            <w:r w:rsidR="00555FAD" w:rsidRPr="007C5358">
              <w:rPr>
                <w:rFonts w:asciiTheme="minorBidi" w:hAnsiTheme="minorBidi"/>
              </w:rPr>
              <w:t xml:space="preserve">from 33 different ICBs </w:t>
            </w:r>
            <w:r w:rsidRPr="007C5358">
              <w:rPr>
                <w:rFonts w:asciiTheme="minorBidi" w:hAnsiTheme="minorBidi"/>
              </w:rPr>
              <w:t xml:space="preserve">have been invited to participate. </w:t>
            </w:r>
          </w:p>
          <w:p w14:paraId="36F66E0C" w14:textId="77777777" w:rsidR="00BB25DF" w:rsidRDefault="00BB25DF" w:rsidP="0085658A">
            <w:pPr>
              <w:rPr>
                <w:rFonts w:asciiTheme="minorBidi" w:hAnsiTheme="minorBidi"/>
              </w:rPr>
            </w:pPr>
          </w:p>
          <w:p w14:paraId="5C669981" w14:textId="77777777" w:rsidR="0020047A" w:rsidRDefault="0020047A" w:rsidP="0085658A">
            <w:pPr>
              <w:rPr>
                <w:rFonts w:asciiTheme="minorBidi" w:hAnsiTheme="minorBidi"/>
              </w:rPr>
            </w:pPr>
            <w:r w:rsidRPr="007C5358">
              <w:rPr>
                <w:rFonts w:asciiTheme="minorBidi" w:hAnsiTheme="minorBidi"/>
              </w:rPr>
              <w:t xml:space="preserve">Practices </w:t>
            </w:r>
            <w:r w:rsidR="00654706" w:rsidRPr="007C5358">
              <w:rPr>
                <w:rFonts w:asciiTheme="minorBidi" w:hAnsiTheme="minorBidi"/>
              </w:rPr>
              <w:t>that</w:t>
            </w:r>
            <w:r w:rsidRPr="007C5358">
              <w:rPr>
                <w:rFonts w:asciiTheme="minorBidi" w:hAnsiTheme="minorBidi"/>
              </w:rPr>
              <w:t xml:space="preserve"> are not taking part in 2025 should reach out to ICBs to show interest in being part of GPSS 2026 to receive anonymised responses for their area.</w:t>
            </w:r>
          </w:p>
          <w:p w14:paraId="28CB5CF0" w14:textId="620B7157" w:rsidR="00282F64" w:rsidRPr="007C5358" w:rsidRDefault="00282F64" w:rsidP="0085658A">
            <w:pPr>
              <w:rPr>
                <w:rFonts w:asciiTheme="minorBidi" w:hAnsiTheme="minorBidi"/>
              </w:rPr>
            </w:pPr>
          </w:p>
        </w:tc>
      </w:tr>
    </w:tbl>
    <w:p w14:paraId="025E2AB7" w14:textId="47746DA4" w:rsidR="00A64C37" w:rsidRPr="008411DB" w:rsidRDefault="00181996" w:rsidP="003A000C">
      <w:pPr>
        <w:pStyle w:val="Heading2"/>
        <w:rPr>
          <w:rFonts w:asciiTheme="minorBidi" w:hAnsiTheme="minorBidi" w:cstheme="minorBidi"/>
          <w:b/>
          <w:bCs/>
          <w:color w:val="003087"/>
        </w:rPr>
      </w:pPr>
      <w:r w:rsidRPr="008411DB">
        <w:rPr>
          <w:rFonts w:asciiTheme="minorBidi" w:hAnsiTheme="minorBidi" w:cstheme="minorBidi"/>
          <w:b/>
          <w:bCs/>
          <w:color w:val="003087"/>
        </w:rPr>
        <w:lastRenderedPageBreak/>
        <w:t>Action plan template</w:t>
      </w:r>
      <w:r w:rsidR="00252F3D" w:rsidRPr="008411DB">
        <w:rPr>
          <w:rFonts w:asciiTheme="minorBidi" w:hAnsiTheme="minorBidi" w:cstheme="minorBidi"/>
          <w:b/>
          <w:bCs/>
          <w:color w:val="003087"/>
        </w:rPr>
        <w:t xml:space="preserve"> – please confirm </w:t>
      </w:r>
      <w:r w:rsidR="004F36C1" w:rsidRPr="008411DB">
        <w:rPr>
          <w:rFonts w:asciiTheme="minorBidi" w:hAnsiTheme="minorBidi" w:cstheme="minorBidi"/>
          <w:b/>
          <w:bCs/>
          <w:color w:val="003087"/>
        </w:rPr>
        <w:t xml:space="preserve">completion </w:t>
      </w:r>
      <w:r w:rsidR="00252F3D" w:rsidRPr="008411DB">
        <w:rPr>
          <w:rFonts w:asciiTheme="minorBidi" w:hAnsiTheme="minorBidi" w:cstheme="minorBidi"/>
          <w:b/>
          <w:bCs/>
          <w:color w:val="003087"/>
        </w:rPr>
        <w:t xml:space="preserve">with </w:t>
      </w:r>
      <w:r w:rsidR="00B811BF" w:rsidRPr="008411DB">
        <w:rPr>
          <w:rFonts w:asciiTheme="minorBidi" w:hAnsiTheme="minorBidi" w:cstheme="minorBidi"/>
          <w:b/>
          <w:bCs/>
          <w:color w:val="003087"/>
        </w:rPr>
        <w:t xml:space="preserve">your </w:t>
      </w:r>
      <w:r w:rsidR="00252F3D" w:rsidRPr="008411DB">
        <w:rPr>
          <w:rFonts w:asciiTheme="minorBidi" w:hAnsiTheme="minorBidi" w:cstheme="minorBidi"/>
          <w:b/>
          <w:bCs/>
          <w:color w:val="003087"/>
        </w:rPr>
        <w:t>ICB lead by 31</w:t>
      </w:r>
      <w:r w:rsidR="007E7B45" w:rsidRPr="008411DB">
        <w:rPr>
          <w:rFonts w:asciiTheme="minorBidi" w:hAnsiTheme="minorBidi" w:cstheme="minorBidi"/>
          <w:b/>
          <w:bCs/>
          <w:color w:val="003087"/>
        </w:rPr>
        <w:t xml:space="preserve"> </w:t>
      </w:r>
      <w:r w:rsidR="00252F3D" w:rsidRPr="008411DB">
        <w:rPr>
          <w:rFonts w:asciiTheme="minorBidi" w:hAnsiTheme="minorBidi" w:cstheme="minorBidi"/>
          <w:b/>
          <w:bCs/>
          <w:color w:val="003087"/>
        </w:rPr>
        <w:t>March 2026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797"/>
        <w:gridCol w:w="6151"/>
      </w:tblGrid>
      <w:tr w:rsidR="001A442D" w:rsidRPr="00B95D7B" w14:paraId="3C3132A0" w14:textId="77777777" w:rsidTr="004B3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75422EB8" w14:textId="1576F37E" w:rsidR="001A442D" w:rsidRPr="005E77BF" w:rsidRDefault="001A442D" w:rsidP="001A442D">
            <w:pPr>
              <w:pStyle w:val="ListParagraph"/>
              <w:ind w:left="0"/>
              <w:rPr>
                <w:rFonts w:asciiTheme="minorBidi" w:hAnsiTheme="minorBidi"/>
                <w:b w:val="0"/>
                <w:bCs w:val="0"/>
              </w:rPr>
            </w:pPr>
            <w:r w:rsidRPr="005E77BF">
              <w:rPr>
                <w:rFonts w:asciiTheme="minorBidi" w:hAnsiTheme="minorBidi"/>
              </w:rPr>
              <w:t>Sexual Safety Charter principle</w:t>
            </w:r>
          </w:p>
        </w:tc>
        <w:tc>
          <w:tcPr>
            <w:tcW w:w="6151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14:paraId="0707400F" w14:textId="41ED6367" w:rsidR="001A442D" w:rsidRPr="005E77BF" w:rsidRDefault="001A442D" w:rsidP="00775E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5E77BF">
              <w:rPr>
                <w:rFonts w:asciiTheme="minorBidi" w:hAnsiTheme="minorBidi"/>
              </w:rPr>
              <w:t>Actions to take</w:t>
            </w:r>
            <w:r w:rsidR="00AC4007" w:rsidRPr="005E77BF">
              <w:rPr>
                <w:rFonts w:asciiTheme="minorBidi" w:hAnsiTheme="minorBidi"/>
              </w:rPr>
              <w:t xml:space="preserve"> (for business manager to complete</w:t>
            </w:r>
            <w:r w:rsidR="00684F59" w:rsidRPr="005E77BF">
              <w:rPr>
                <w:rFonts w:asciiTheme="minorBidi" w:hAnsiTheme="minorBidi"/>
              </w:rPr>
              <w:t xml:space="preserve"> and get sign off from senior clinical </w:t>
            </w:r>
            <w:r w:rsidR="00644484" w:rsidRPr="005E77BF">
              <w:rPr>
                <w:rFonts w:asciiTheme="minorBidi" w:hAnsiTheme="minorBidi"/>
              </w:rPr>
              <w:t>partner</w:t>
            </w:r>
            <w:r w:rsidR="00B82589" w:rsidRPr="005E77BF">
              <w:rPr>
                <w:rFonts w:asciiTheme="minorBidi" w:hAnsiTheme="minorBidi"/>
              </w:rPr>
              <w:t xml:space="preserve"> or </w:t>
            </w:r>
            <w:r w:rsidR="00684F59" w:rsidRPr="005E77BF">
              <w:rPr>
                <w:rFonts w:asciiTheme="minorBidi" w:hAnsiTheme="minorBidi"/>
              </w:rPr>
              <w:t>member of staff)</w:t>
            </w:r>
          </w:p>
        </w:tc>
      </w:tr>
      <w:tr w:rsidR="00775E2D" w:rsidRPr="00B95D7B" w14:paraId="1870CE35" w14:textId="77777777" w:rsidTr="004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669B75B7" w14:textId="3FBACEC8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actively work to eradicate sexual harassment and abuse in the workplace.</w:t>
            </w:r>
          </w:p>
        </w:tc>
        <w:tc>
          <w:tcPr>
            <w:tcW w:w="6151" w:type="dxa"/>
            <w:tcBorders>
              <w:left w:val="single" w:sz="4" w:space="0" w:color="auto"/>
            </w:tcBorders>
          </w:tcPr>
          <w:p w14:paraId="74FFE7E9" w14:textId="77777777" w:rsidR="00775E2D" w:rsidRPr="00D01862" w:rsidRDefault="00775E2D" w:rsidP="00775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032C660D" w14:textId="77777777" w:rsidTr="004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3AA384C5" w14:textId="19D30DDA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promote a culture that fosters openness and transparency, and does not tolerate unwanted, harmful and/or inappropriate sexual behaviours.</w:t>
            </w:r>
          </w:p>
        </w:tc>
        <w:tc>
          <w:tcPr>
            <w:tcW w:w="615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2E295847" w14:textId="77777777" w:rsidR="00775E2D" w:rsidRPr="00D01862" w:rsidRDefault="00775E2D" w:rsidP="007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00770499" w14:textId="77777777" w:rsidTr="004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5953B46C" w14:textId="777249EB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take an intersectional approach to the sexual safety of our workforce, recognising certain groups will experience sexual harassment and abuse at a disproportionate rate.</w:t>
            </w:r>
          </w:p>
        </w:tc>
        <w:tc>
          <w:tcPr>
            <w:tcW w:w="6151" w:type="dxa"/>
            <w:tcBorders>
              <w:left w:val="single" w:sz="4" w:space="0" w:color="auto"/>
            </w:tcBorders>
          </w:tcPr>
          <w:p w14:paraId="7B3D79CF" w14:textId="77777777" w:rsidR="00775E2D" w:rsidRPr="00D01862" w:rsidRDefault="00775E2D" w:rsidP="00775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31D6A89E" w14:textId="77777777" w:rsidTr="004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70F80193" w14:textId="2B2213C1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provide appropriate support for those in our workforce who experience unwanted, inappropriate and/or harmful sexual behaviours.</w:t>
            </w:r>
          </w:p>
        </w:tc>
        <w:tc>
          <w:tcPr>
            <w:tcW w:w="615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56153BE" w14:textId="77777777" w:rsidR="00775E2D" w:rsidRPr="00D01862" w:rsidRDefault="00775E2D" w:rsidP="007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24032D56" w14:textId="77777777" w:rsidTr="004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130F9456" w14:textId="465E2C65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clearly communicate standards of behaviour. This includes expected action for those who witness inappropriate, unwanted and/or harmful sexual behaviour.</w:t>
            </w:r>
          </w:p>
        </w:tc>
        <w:tc>
          <w:tcPr>
            <w:tcW w:w="6151" w:type="dxa"/>
            <w:tcBorders>
              <w:left w:val="single" w:sz="4" w:space="0" w:color="auto"/>
            </w:tcBorders>
          </w:tcPr>
          <w:p w14:paraId="57BA6009" w14:textId="77777777" w:rsidR="00775E2D" w:rsidRPr="00D01862" w:rsidRDefault="00775E2D" w:rsidP="00775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0394221F" w14:textId="77777777" w:rsidTr="004B3E06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28EEFD95" w14:textId="0986A36B" w:rsidR="00775E2D" w:rsidRPr="007A5C33" w:rsidRDefault="00775E2D" w:rsidP="004B3E06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ensure appropriate, specific, and clear policies are in place. They will include appropriate and timely action against alleged perpetrators.</w:t>
            </w:r>
          </w:p>
        </w:tc>
        <w:tc>
          <w:tcPr>
            <w:tcW w:w="615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382FF96" w14:textId="77777777" w:rsidR="00775E2D" w:rsidRPr="00D01862" w:rsidRDefault="00775E2D" w:rsidP="007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75EBD19F" w14:textId="77777777" w:rsidTr="004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4C449513" w14:textId="56C5D91A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ensure appropriate, specific, and clear training is in place.</w:t>
            </w:r>
          </w:p>
        </w:tc>
        <w:tc>
          <w:tcPr>
            <w:tcW w:w="6151" w:type="dxa"/>
            <w:tcBorders>
              <w:left w:val="single" w:sz="4" w:space="0" w:color="auto"/>
            </w:tcBorders>
          </w:tcPr>
          <w:p w14:paraId="7E17E652" w14:textId="77777777" w:rsidR="00775E2D" w:rsidRPr="00D01862" w:rsidRDefault="00775E2D" w:rsidP="00775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2B25604F" w14:textId="77777777" w:rsidTr="004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5A013EDE" w14:textId="53EC775D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ensure appropriate reporting mechanisms are in place for those experiencing these behaviours.</w:t>
            </w:r>
          </w:p>
        </w:tc>
        <w:tc>
          <w:tcPr>
            <w:tcW w:w="615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CD5A4EF" w14:textId="77777777" w:rsidR="00775E2D" w:rsidRPr="00D01862" w:rsidRDefault="00775E2D" w:rsidP="007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0B174C34" w14:textId="77777777" w:rsidTr="004B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104C9A2B" w14:textId="17D311D4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take all reports seriously and appropriate and timely action will be taken in all cases.</w:t>
            </w:r>
          </w:p>
        </w:tc>
        <w:tc>
          <w:tcPr>
            <w:tcW w:w="6151" w:type="dxa"/>
            <w:tcBorders>
              <w:left w:val="single" w:sz="4" w:space="0" w:color="auto"/>
            </w:tcBorders>
          </w:tcPr>
          <w:p w14:paraId="65C32961" w14:textId="77777777" w:rsidR="00775E2D" w:rsidRPr="00D01862" w:rsidRDefault="00775E2D" w:rsidP="00775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775E2D" w:rsidRPr="00B95D7B" w14:paraId="7F829AB1" w14:textId="77777777" w:rsidTr="004B3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right w:val="single" w:sz="4" w:space="0" w:color="auto"/>
            </w:tcBorders>
          </w:tcPr>
          <w:p w14:paraId="65647852" w14:textId="507569D1" w:rsidR="00775E2D" w:rsidRPr="007A5C33" w:rsidRDefault="00775E2D" w:rsidP="006E7E3E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b w:val="0"/>
                <w:bCs w:val="0"/>
              </w:rPr>
            </w:pPr>
            <w:r w:rsidRPr="007A5C33">
              <w:rPr>
                <w:rFonts w:asciiTheme="minorBidi" w:hAnsiTheme="minorBidi"/>
                <w:b w:val="0"/>
                <w:bCs w:val="0"/>
              </w:rPr>
              <w:t>We will capture and share data on prevalence and staff experience transparently.</w:t>
            </w:r>
          </w:p>
        </w:tc>
        <w:tc>
          <w:tcPr>
            <w:tcW w:w="615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5A68BF60" w14:textId="77777777" w:rsidR="00775E2D" w:rsidRPr="00D01862" w:rsidRDefault="00775E2D" w:rsidP="00775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</w:tbl>
    <w:p w14:paraId="36908CB4" w14:textId="77777777" w:rsidR="00181996" w:rsidRPr="005E77BF" w:rsidRDefault="00181996" w:rsidP="00C36434">
      <w:pPr>
        <w:rPr>
          <w:rFonts w:asciiTheme="minorBidi" w:hAnsiTheme="minorBidi"/>
          <w:b/>
          <w:bCs/>
        </w:rPr>
      </w:pPr>
    </w:p>
    <w:sectPr w:rsidR="00181996" w:rsidRPr="005E77BF" w:rsidSect="00DB30A8">
      <w:footerReference w:type="default" r:id="rId31"/>
      <w:headerReference w:type="first" r:id="rId32"/>
      <w:footerReference w:type="first" r:id="rId3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7BE8" w14:textId="77777777" w:rsidR="00E576ED" w:rsidRDefault="00E576ED" w:rsidP="00504280">
      <w:pPr>
        <w:spacing w:after="0" w:line="240" w:lineRule="auto"/>
      </w:pPr>
      <w:r>
        <w:separator/>
      </w:r>
    </w:p>
  </w:endnote>
  <w:endnote w:type="continuationSeparator" w:id="0">
    <w:p w14:paraId="4CB4A4B3" w14:textId="77777777" w:rsidR="00E576ED" w:rsidRDefault="00E576ED" w:rsidP="005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F581" w14:textId="6C6849D2" w:rsidR="00A975F5" w:rsidRPr="00784C95" w:rsidRDefault="00A975F5" w:rsidP="00784C95">
    <w:pPr>
      <w:pStyle w:val="Footer"/>
      <w:tabs>
        <w:tab w:val="clear" w:pos="4513"/>
        <w:tab w:val="clear" w:pos="9026"/>
        <w:tab w:val="left" w:pos="4755"/>
      </w:tabs>
      <w:rPr>
        <w:rFonts w:ascii="Arial" w:hAnsi="Arial" w:cs="Arial"/>
      </w:rPr>
    </w:pPr>
    <w:r w:rsidRPr="00784C95">
      <w:rPr>
        <w:rFonts w:ascii="Arial" w:hAnsi="Arial" w:cs="Arial"/>
      </w:rPr>
      <w:t>Publication reference: PRN</w:t>
    </w:r>
    <w:r w:rsidR="00784C95" w:rsidRPr="00784C95">
      <w:rPr>
        <w:rFonts w:ascii="Arial" w:hAnsi="Arial" w:cs="Arial"/>
      </w:rPr>
      <w:t>02280</w:t>
    </w:r>
    <w:r w:rsidR="00784C95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>
      <w:rPr>
        <w:rFonts w:ascii="Arial" w:hAnsi="Arial" w:cs="Arial"/>
      </w:rPr>
      <w:tab/>
    </w:r>
    <w:r w:rsidR="00C857B2" w:rsidRPr="00C857B2">
      <w:rPr>
        <w:rFonts w:ascii="Arial" w:hAnsi="Arial" w:cs="Arial"/>
      </w:rPr>
      <w:fldChar w:fldCharType="begin"/>
    </w:r>
    <w:r w:rsidR="00C857B2" w:rsidRPr="00C857B2">
      <w:rPr>
        <w:rFonts w:ascii="Arial" w:hAnsi="Arial" w:cs="Arial"/>
      </w:rPr>
      <w:instrText>PAGE   \* MERGEFORMAT</w:instrText>
    </w:r>
    <w:r w:rsidR="00C857B2" w:rsidRPr="00C857B2">
      <w:rPr>
        <w:rFonts w:ascii="Arial" w:hAnsi="Arial" w:cs="Arial"/>
      </w:rPr>
      <w:fldChar w:fldCharType="separate"/>
    </w:r>
    <w:r w:rsidR="00C857B2" w:rsidRPr="00C857B2">
      <w:rPr>
        <w:rFonts w:ascii="Arial" w:hAnsi="Arial" w:cs="Arial"/>
      </w:rPr>
      <w:t>1</w:t>
    </w:r>
    <w:r w:rsidR="00C857B2" w:rsidRPr="00C857B2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C57F" w14:textId="3B7D1467" w:rsidR="00C857B2" w:rsidRPr="00C857B2" w:rsidRDefault="00C857B2">
    <w:pPr>
      <w:pStyle w:val="Footer"/>
      <w:rPr>
        <w:rFonts w:ascii="Arial" w:hAnsi="Arial" w:cs="Arial"/>
      </w:rPr>
    </w:pPr>
    <w:r w:rsidRPr="00C857B2">
      <w:rPr>
        <w:rFonts w:ascii="Arial" w:hAnsi="Arial" w:cs="Arial"/>
      </w:rPr>
      <w:t>Publication reference: PRN02280</w:t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tab/>
    </w:r>
    <w:r w:rsidRPr="00C857B2">
      <w:rPr>
        <w:rFonts w:ascii="Arial" w:hAnsi="Arial" w:cs="Arial"/>
      </w:rPr>
      <w:fldChar w:fldCharType="begin"/>
    </w:r>
    <w:r w:rsidRPr="00C857B2">
      <w:rPr>
        <w:rFonts w:ascii="Arial" w:hAnsi="Arial" w:cs="Arial"/>
      </w:rPr>
      <w:instrText>PAGE   \* MERGEFORMAT</w:instrText>
    </w:r>
    <w:r w:rsidRPr="00C857B2">
      <w:rPr>
        <w:rFonts w:ascii="Arial" w:hAnsi="Arial" w:cs="Arial"/>
      </w:rPr>
      <w:fldChar w:fldCharType="separate"/>
    </w:r>
    <w:r w:rsidRPr="00C857B2">
      <w:rPr>
        <w:rFonts w:ascii="Arial" w:hAnsi="Arial" w:cs="Arial"/>
      </w:rPr>
      <w:t>1</w:t>
    </w:r>
    <w:r w:rsidRPr="00C857B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7A48" w14:textId="77777777" w:rsidR="00E576ED" w:rsidRDefault="00E576ED" w:rsidP="00504280">
      <w:pPr>
        <w:spacing w:after="0" w:line="240" w:lineRule="auto"/>
      </w:pPr>
      <w:r>
        <w:separator/>
      </w:r>
    </w:p>
  </w:footnote>
  <w:footnote w:type="continuationSeparator" w:id="0">
    <w:p w14:paraId="0D548CEF" w14:textId="77777777" w:rsidR="00E576ED" w:rsidRDefault="00E576ED" w:rsidP="0050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4259" w14:textId="06446C4A" w:rsidR="00DB30A8" w:rsidRDefault="00A975F5" w:rsidP="00A975F5">
    <w:pPr>
      <w:pStyle w:val="Header"/>
      <w:jc w:val="right"/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09FAF594" wp14:editId="298EBCD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39600" cy="1519200"/>
          <wp:effectExtent l="0" t="0" r="0" b="0"/>
          <wp:wrapTight wrapText="bothSides">
            <wp:wrapPolygon edited="0">
              <wp:start x="4026" y="4876"/>
              <wp:lineTo x="4026" y="16254"/>
              <wp:lineTo x="5592" y="17338"/>
              <wp:lineTo x="8500" y="17880"/>
              <wp:lineTo x="9618" y="17880"/>
              <wp:lineTo x="14763" y="17338"/>
              <wp:lineTo x="17447" y="16254"/>
              <wp:lineTo x="17000" y="4876"/>
              <wp:lineTo x="4026" y="4876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9BB"/>
    <w:multiLevelType w:val="multilevel"/>
    <w:tmpl w:val="FC72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94F63"/>
    <w:multiLevelType w:val="multilevel"/>
    <w:tmpl w:val="7C32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06A1"/>
    <w:multiLevelType w:val="hybridMultilevel"/>
    <w:tmpl w:val="14764F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C2219"/>
    <w:multiLevelType w:val="multilevel"/>
    <w:tmpl w:val="8694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32237"/>
    <w:multiLevelType w:val="multilevel"/>
    <w:tmpl w:val="FC72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50010"/>
    <w:multiLevelType w:val="multilevel"/>
    <w:tmpl w:val="06A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D0839"/>
    <w:multiLevelType w:val="hybridMultilevel"/>
    <w:tmpl w:val="FF1EB544"/>
    <w:lvl w:ilvl="0" w:tplc="FFFFFFFF">
      <w:start w:val="1"/>
      <w:numFmt w:val="decimal"/>
      <w:lvlText w:val="%1."/>
      <w:lvlJc w:val="left"/>
      <w:pPr>
        <w:ind w:left="-20" w:firstLine="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423"/>
    <w:multiLevelType w:val="multilevel"/>
    <w:tmpl w:val="E6A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C4F14"/>
    <w:multiLevelType w:val="multilevel"/>
    <w:tmpl w:val="FD6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E1F50"/>
    <w:multiLevelType w:val="hybridMultilevel"/>
    <w:tmpl w:val="1F62384A"/>
    <w:lvl w:ilvl="0" w:tplc="D4623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73F38"/>
    <w:multiLevelType w:val="multilevel"/>
    <w:tmpl w:val="EBB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158AF"/>
    <w:multiLevelType w:val="multilevel"/>
    <w:tmpl w:val="FC72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F2D9E"/>
    <w:multiLevelType w:val="hybridMultilevel"/>
    <w:tmpl w:val="9D100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29135C"/>
    <w:multiLevelType w:val="hybridMultilevel"/>
    <w:tmpl w:val="C19AAC28"/>
    <w:lvl w:ilvl="0" w:tplc="FD3EEE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34D8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58A8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040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3C02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5F4A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7662D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CF65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826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7AE505D"/>
    <w:multiLevelType w:val="hybridMultilevel"/>
    <w:tmpl w:val="3B2A300C"/>
    <w:lvl w:ilvl="0" w:tplc="078E3522">
      <w:start w:val="1"/>
      <w:numFmt w:val="bullet"/>
      <w:lvlText w:val=""/>
      <w:lvlJc w:val="left"/>
      <w:pPr>
        <w:ind w:left="474" w:hanging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668A7"/>
    <w:multiLevelType w:val="hybridMultilevel"/>
    <w:tmpl w:val="1CEE356A"/>
    <w:lvl w:ilvl="0" w:tplc="6D3E4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5E7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EA840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DB6A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A62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8A237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004C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77A6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2F68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3BF31E6B"/>
    <w:multiLevelType w:val="hybridMultilevel"/>
    <w:tmpl w:val="FF1EB544"/>
    <w:lvl w:ilvl="0" w:tplc="FFFFFFFF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F21FA"/>
    <w:multiLevelType w:val="multilevel"/>
    <w:tmpl w:val="5C44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E5664"/>
    <w:multiLevelType w:val="hybridMultilevel"/>
    <w:tmpl w:val="2982E344"/>
    <w:lvl w:ilvl="0" w:tplc="6A803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7B25D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5A5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D1042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C65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461A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0CA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6A82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F0A1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501B5C45"/>
    <w:multiLevelType w:val="multilevel"/>
    <w:tmpl w:val="0DB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C7543"/>
    <w:multiLevelType w:val="hybridMultilevel"/>
    <w:tmpl w:val="9DC8A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526C1"/>
    <w:multiLevelType w:val="hybridMultilevel"/>
    <w:tmpl w:val="9098BB9E"/>
    <w:lvl w:ilvl="0" w:tplc="CD8645B4">
      <w:start w:val="1"/>
      <w:numFmt w:val="decimal"/>
      <w:suff w:val="space"/>
      <w:lvlText w:val="%1."/>
      <w:lvlJc w:val="left"/>
      <w:pPr>
        <w:ind w:left="-20" w:firstLine="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F743C"/>
    <w:multiLevelType w:val="multilevel"/>
    <w:tmpl w:val="D3F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F2835"/>
    <w:multiLevelType w:val="multilevel"/>
    <w:tmpl w:val="FC72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B41E5"/>
    <w:multiLevelType w:val="hybridMultilevel"/>
    <w:tmpl w:val="E0C6B34C"/>
    <w:lvl w:ilvl="0" w:tplc="08090001">
      <w:start w:val="1"/>
      <w:numFmt w:val="bullet"/>
      <w:lvlText w:val=""/>
      <w:lvlJc w:val="left"/>
      <w:pPr>
        <w:ind w:left="-20" w:firstLine="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D32D5"/>
    <w:multiLevelType w:val="multilevel"/>
    <w:tmpl w:val="84C2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C55DFB"/>
    <w:multiLevelType w:val="hybridMultilevel"/>
    <w:tmpl w:val="79E6EF06"/>
    <w:lvl w:ilvl="0" w:tplc="6A5E10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F1634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6529F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C6D4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6284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184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34C4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E589D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8A46A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77FE0EBD"/>
    <w:multiLevelType w:val="multilevel"/>
    <w:tmpl w:val="3A7E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494742">
    <w:abstractNumId w:val="8"/>
  </w:num>
  <w:num w:numId="2" w16cid:durableId="1013415571">
    <w:abstractNumId w:val="5"/>
  </w:num>
  <w:num w:numId="3" w16cid:durableId="132330717">
    <w:abstractNumId w:val="7"/>
  </w:num>
  <w:num w:numId="4" w16cid:durableId="1904103694">
    <w:abstractNumId w:val="17"/>
  </w:num>
  <w:num w:numId="5" w16cid:durableId="1792630817">
    <w:abstractNumId w:val="19"/>
  </w:num>
  <w:num w:numId="6" w16cid:durableId="275062031">
    <w:abstractNumId w:val="10"/>
  </w:num>
  <w:num w:numId="7" w16cid:durableId="1600068272">
    <w:abstractNumId w:val="3"/>
  </w:num>
  <w:num w:numId="8" w16cid:durableId="465440555">
    <w:abstractNumId w:val="27"/>
  </w:num>
  <w:num w:numId="9" w16cid:durableId="1702052370">
    <w:abstractNumId w:val="1"/>
  </w:num>
  <w:num w:numId="10" w16cid:durableId="124154970">
    <w:abstractNumId w:val="22"/>
  </w:num>
  <w:num w:numId="11" w16cid:durableId="505243726">
    <w:abstractNumId w:val="14"/>
  </w:num>
  <w:num w:numId="12" w16cid:durableId="109322017">
    <w:abstractNumId w:val="25"/>
  </w:num>
  <w:num w:numId="13" w16cid:durableId="1726100653">
    <w:abstractNumId w:val="21"/>
  </w:num>
  <w:num w:numId="14" w16cid:durableId="1131362137">
    <w:abstractNumId w:val="0"/>
  </w:num>
  <w:num w:numId="15" w16cid:durableId="477455569">
    <w:abstractNumId w:val="16"/>
  </w:num>
  <w:num w:numId="16" w16cid:durableId="668413607">
    <w:abstractNumId w:val="23"/>
  </w:num>
  <w:num w:numId="17" w16cid:durableId="1624463637">
    <w:abstractNumId w:val="4"/>
  </w:num>
  <w:num w:numId="18" w16cid:durableId="57825551">
    <w:abstractNumId w:val="11"/>
  </w:num>
  <w:num w:numId="19" w16cid:durableId="760182085">
    <w:abstractNumId w:val="12"/>
  </w:num>
  <w:num w:numId="20" w16cid:durableId="636955950">
    <w:abstractNumId w:val="2"/>
  </w:num>
  <w:num w:numId="21" w16cid:durableId="558442657">
    <w:abstractNumId w:val="24"/>
  </w:num>
  <w:num w:numId="22" w16cid:durableId="750928555">
    <w:abstractNumId w:val="6"/>
  </w:num>
  <w:num w:numId="23" w16cid:durableId="611286696">
    <w:abstractNumId w:val="9"/>
  </w:num>
  <w:num w:numId="24" w16cid:durableId="249168093">
    <w:abstractNumId w:val="20"/>
  </w:num>
  <w:num w:numId="25" w16cid:durableId="642467214">
    <w:abstractNumId w:val="26"/>
  </w:num>
  <w:num w:numId="26" w16cid:durableId="1432630672">
    <w:abstractNumId w:val="13"/>
  </w:num>
  <w:num w:numId="27" w16cid:durableId="692803535">
    <w:abstractNumId w:val="15"/>
  </w:num>
  <w:num w:numId="28" w16cid:durableId="4576035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2A"/>
    <w:rsid w:val="00000072"/>
    <w:rsid w:val="00002ACE"/>
    <w:rsid w:val="000037A1"/>
    <w:rsid w:val="00007840"/>
    <w:rsid w:val="0001207E"/>
    <w:rsid w:val="00017E5A"/>
    <w:rsid w:val="00021CB9"/>
    <w:rsid w:val="00030234"/>
    <w:rsid w:val="0005377B"/>
    <w:rsid w:val="00062167"/>
    <w:rsid w:val="00074A75"/>
    <w:rsid w:val="00091913"/>
    <w:rsid w:val="000924F7"/>
    <w:rsid w:val="00096ED3"/>
    <w:rsid w:val="000973D8"/>
    <w:rsid w:val="00097DD3"/>
    <w:rsid w:val="000A4C06"/>
    <w:rsid w:val="000B17F6"/>
    <w:rsid w:val="000B417E"/>
    <w:rsid w:val="000B53B3"/>
    <w:rsid w:val="000B6305"/>
    <w:rsid w:val="000D01AB"/>
    <w:rsid w:val="000E1478"/>
    <w:rsid w:val="000E3358"/>
    <w:rsid w:val="000F4CBD"/>
    <w:rsid w:val="000F5B86"/>
    <w:rsid w:val="000F65B8"/>
    <w:rsid w:val="000F7536"/>
    <w:rsid w:val="000F78D5"/>
    <w:rsid w:val="00102891"/>
    <w:rsid w:val="00130951"/>
    <w:rsid w:val="001309F9"/>
    <w:rsid w:val="00134E3A"/>
    <w:rsid w:val="00143A52"/>
    <w:rsid w:val="0014712A"/>
    <w:rsid w:val="001564AD"/>
    <w:rsid w:val="00163DFC"/>
    <w:rsid w:val="00163EBB"/>
    <w:rsid w:val="00176CDB"/>
    <w:rsid w:val="00181996"/>
    <w:rsid w:val="00184DB9"/>
    <w:rsid w:val="00185649"/>
    <w:rsid w:val="00192AFB"/>
    <w:rsid w:val="00193523"/>
    <w:rsid w:val="00197166"/>
    <w:rsid w:val="001A1C4F"/>
    <w:rsid w:val="001A442D"/>
    <w:rsid w:val="001A79EE"/>
    <w:rsid w:val="001B17D8"/>
    <w:rsid w:val="001B50BC"/>
    <w:rsid w:val="001C045C"/>
    <w:rsid w:val="001C079B"/>
    <w:rsid w:val="001C33AC"/>
    <w:rsid w:val="001D40BB"/>
    <w:rsid w:val="001D5B2D"/>
    <w:rsid w:val="001D631E"/>
    <w:rsid w:val="001D6AD5"/>
    <w:rsid w:val="001F0077"/>
    <w:rsid w:val="001F31C7"/>
    <w:rsid w:val="0020047A"/>
    <w:rsid w:val="002020B7"/>
    <w:rsid w:val="00210CDB"/>
    <w:rsid w:val="0021494F"/>
    <w:rsid w:val="002174D9"/>
    <w:rsid w:val="0022425E"/>
    <w:rsid w:val="00225D2C"/>
    <w:rsid w:val="002310AF"/>
    <w:rsid w:val="00246913"/>
    <w:rsid w:val="00252F3D"/>
    <w:rsid w:val="00262AB9"/>
    <w:rsid w:val="002630C4"/>
    <w:rsid w:val="00266FA4"/>
    <w:rsid w:val="00274ADA"/>
    <w:rsid w:val="00282F64"/>
    <w:rsid w:val="002870CF"/>
    <w:rsid w:val="002952D9"/>
    <w:rsid w:val="002A357F"/>
    <w:rsid w:val="002B2B7B"/>
    <w:rsid w:val="002C25FC"/>
    <w:rsid w:val="002C4757"/>
    <w:rsid w:val="002D0571"/>
    <w:rsid w:val="002E40A3"/>
    <w:rsid w:val="002E69D5"/>
    <w:rsid w:val="002F2CA4"/>
    <w:rsid w:val="002F66AB"/>
    <w:rsid w:val="002F715C"/>
    <w:rsid w:val="002F75C0"/>
    <w:rsid w:val="00302896"/>
    <w:rsid w:val="00305FC8"/>
    <w:rsid w:val="003068B8"/>
    <w:rsid w:val="003173B0"/>
    <w:rsid w:val="003247EC"/>
    <w:rsid w:val="003267C0"/>
    <w:rsid w:val="0033490B"/>
    <w:rsid w:val="00347FF3"/>
    <w:rsid w:val="003516AA"/>
    <w:rsid w:val="00357485"/>
    <w:rsid w:val="00357514"/>
    <w:rsid w:val="00362C1F"/>
    <w:rsid w:val="00367677"/>
    <w:rsid w:val="00371DAF"/>
    <w:rsid w:val="0037565A"/>
    <w:rsid w:val="00381ADD"/>
    <w:rsid w:val="003827E4"/>
    <w:rsid w:val="00382A4D"/>
    <w:rsid w:val="00382CA4"/>
    <w:rsid w:val="00383343"/>
    <w:rsid w:val="003A000C"/>
    <w:rsid w:val="003A38ED"/>
    <w:rsid w:val="003A46FF"/>
    <w:rsid w:val="003A5584"/>
    <w:rsid w:val="003A6D8B"/>
    <w:rsid w:val="003A754F"/>
    <w:rsid w:val="003A762A"/>
    <w:rsid w:val="003A7701"/>
    <w:rsid w:val="003A7EFF"/>
    <w:rsid w:val="003B3A2E"/>
    <w:rsid w:val="003B4AF5"/>
    <w:rsid w:val="003C0F9F"/>
    <w:rsid w:val="003C2B0D"/>
    <w:rsid w:val="003C37B6"/>
    <w:rsid w:val="003C4774"/>
    <w:rsid w:val="003C4AF5"/>
    <w:rsid w:val="003D04FA"/>
    <w:rsid w:val="003D28A5"/>
    <w:rsid w:val="003E3FE0"/>
    <w:rsid w:val="003E46ED"/>
    <w:rsid w:val="003F0E8E"/>
    <w:rsid w:val="003F556D"/>
    <w:rsid w:val="00405D71"/>
    <w:rsid w:val="00406509"/>
    <w:rsid w:val="00410AB1"/>
    <w:rsid w:val="004113D3"/>
    <w:rsid w:val="0041379F"/>
    <w:rsid w:val="00422B43"/>
    <w:rsid w:val="00422C66"/>
    <w:rsid w:val="00424736"/>
    <w:rsid w:val="0042538A"/>
    <w:rsid w:val="00431B33"/>
    <w:rsid w:val="004346E6"/>
    <w:rsid w:val="00443900"/>
    <w:rsid w:val="00446B5C"/>
    <w:rsid w:val="004542DB"/>
    <w:rsid w:val="00457A64"/>
    <w:rsid w:val="004627C1"/>
    <w:rsid w:val="00470AA4"/>
    <w:rsid w:val="004741DB"/>
    <w:rsid w:val="00474BC7"/>
    <w:rsid w:val="00477FD4"/>
    <w:rsid w:val="004870D3"/>
    <w:rsid w:val="00492171"/>
    <w:rsid w:val="00492954"/>
    <w:rsid w:val="00497375"/>
    <w:rsid w:val="004A47E9"/>
    <w:rsid w:val="004B3E06"/>
    <w:rsid w:val="004B5DCD"/>
    <w:rsid w:val="004B63FC"/>
    <w:rsid w:val="004D19F4"/>
    <w:rsid w:val="004D60E3"/>
    <w:rsid w:val="004E19EF"/>
    <w:rsid w:val="004E1A3E"/>
    <w:rsid w:val="004E1CC2"/>
    <w:rsid w:val="004E42C5"/>
    <w:rsid w:val="004F05A4"/>
    <w:rsid w:val="004F12F5"/>
    <w:rsid w:val="004F36C1"/>
    <w:rsid w:val="00501056"/>
    <w:rsid w:val="00501F88"/>
    <w:rsid w:val="00504280"/>
    <w:rsid w:val="005055F0"/>
    <w:rsid w:val="00507AAC"/>
    <w:rsid w:val="00511A8C"/>
    <w:rsid w:val="00512B55"/>
    <w:rsid w:val="0052392B"/>
    <w:rsid w:val="00527D99"/>
    <w:rsid w:val="00533198"/>
    <w:rsid w:val="00537CB2"/>
    <w:rsid w:val="00544DAD"/>
    <w:rsid w:val="00547162"/>
    <w:rsid w:val="005527E5"/>
    <w:rsid w:val="00555FAD"/>
    <w:rsid w:val="00556540"/>
    <w:rsid w:val="00574CD6"/>
    <w:rsid w:val="00575177"/>
    <w:rsid w:val="005850A3"/>
    <w:rsid w:val="005934A4"/>
    <w:rsid w:val="005972D7"/>
    <w:rsid w:val="005B7A7F"/>
    <w:rsid w:val="005B7F89"/>
    <w:rsid w:val="005C5DA2"/>
    <w:rsid w:val="005C640B"/>
    <w:rsid w:val="005C764E"/>
    <w:rsid w:val="005D1329"/>
    <w:rsid w:val="005D17B7"/>
    <w:rsid w:val="005D67D1"/>
    <w:rsid w:val="005D74D7"/>
    <w:rsid w:val="005E3BA2"/>
    <w:rsid w:val="005E6934"/>
    <w:rsid w:val="005E77BF"/>
    <w:rsid w:val="00605D1C"/>
    <w:rsid w:val="00622D9D"/>
    <w:rsid w:val="00624870"/>
    <w:rsid w:val="00625FD4"/>
    <w:rsid w:val="00631F3B"/>
    <w:rsid w:val="006367CD"/>
    <w:rsid w:val="00644369"/>
    <w:rsid w:val="00644484"/>
    <w:rsid w:val="00644CBC"/>
    <w:rsid w:val="006515AF"/>
    <w:rsid w:val="00651927"/>
    <w:rsid w:val="00652BCD"/>
    <w:rsid w:val="00654706"/>
    <w:rsid w:val="00655636"/>
    <w:rsid w:val="00655AB0"/>
    <w:rsid w:val="00662EA7"/>
    <w:rsid w:val="00664454"/>
    <w:rsid w:val="00675A33"/>
    <w:rsid w:val="0067739C"/>
    <w:rsid w:val="006806CC"/>
    <w:rsid w:val="00684F59"/>
    <w:rsid w:val="00693E1A"/>
    <w:rsid w:val="00693FB5"/>
    <w:rsid w:val="00695D64"/>
    <w:rsid w:val="0069779F"/>
    <w:rsid w:val="00697F7E"/>
    <w:rsid w:val="006A0E06"/>
    <w:rsid w:val="006A3475"/>
    <w:rsid w:val="006A5471"/>
    <w:rsid w:val="006A5C01"/>
    <w:rsid w:val="006A6805"/>
    <w:rsid w:val="006B1AF1"/>
    <w:rsid w:val="006B723C"/>
    <w:rsid w:val="006C3401"/>
    <w:rsid w:val="006C3F18"/>
    <w:rsid w:val="006C3F23"/>
    <w:rsid w:val="006D69FE"/>
    <w:rsid w:val="006D78FF"/>
    <w:rsid w:val="006E4197"/>
    <w:rsid w:val="006E7E3E"/>
    <w:rsid w:val="006F0E90"/>
    <w:rsid w:val="006F4B8B"/>
    <w:rsid w:val="00713763"/>
    <w:rsid w:val="007145B2"/>
    <w:rsid w:val="0071652C"/>
    <w:rsid w:val="007241EF"/>
    <w:rsid w:val="00724889"/>
    <w:rsid w:val="00724BDF"/>
    <w:rsid w:val="007252CF"/>
    <w:rsid w:val="00727BFA"/>
    <w:rsid w:val="00727C1E"/>
    <w:rsid w:val="00727F1D"/>
    <w:rsid w:val="007343A0"/>
    <w:rsid w:val="00736C23"/>
    <w:rsid w:val="0075103C"/>
    <w:rsid w:val="00757F03"/>
    <w:rsid w:val="007615E1"/>
    <w:rsid w:val="0077363A"/>
    <w:rsid w:val="007739D6"/>
    <w:rsid w:val="00774A90"/>
    <w:rsid w:val="00775E2D"/>
    <w:rsid w:val="0077668C"/>
    <w:rsid w:val="007835D7"/>
    <w:rsid w:val="00784C95"/>
    <w:rsid w:val="00784E51"/>
    <w:rsid w:val="00785322"/>
    <w:rsid w:val="00787A4D"/>
    <w:rsid w:val="0079061C"/>
    <w:rsid w:val="00793195"/>
    <w:rsid w:val="0079463B"/>
    <w:rsid w:val="00795B43"/>
    <w:rsid w:val="00795DCF"/>
    <w:rsid w:val="00796E17"/>
    <w:rsid w:val="007A52F3"/>
    <w:rsid w:val="007A5C33"/>
    <w:rsid w:val="007A78EC"/>
    <w:rsid w:val="007B2F13"/>
    <w:rsid w:val="007B3F69"/>
    <w:rsid w:val="007B7E2C"/>
    <w:rsid w:val="007C3577"/>
    <w:rsid w:val="007C3CB0"/>
    <w:rsid w:val="007C5358"/>
    <w:rsid w:val="007D1505"/>
    <w:rsid w:val="007D1E75"/>
    <w:rsid w:val="007D2E20"/>
    <w:rsid w:val="007D5BA2"/>
    <w:rsid w:val="007D6B56"/>
    <w:rsid w:val="007E2C5C"/>
    <w:rsid w:val="007E42B1"/>
    <w:rsid w:val="007E56E6"/>
    <w:rsid w:val="007E7B45"/>
    <w:rsid w:val="007F20FD"/>
    <w:rsid w:val="007F226D"/>
    <w:rsid w:val="008042DE"/>
    <w:rsid w:val="00814291"/>
    <w:rsid w:val="00814822"/>
    <w:rsid w:val="00817942"/>
    <w:rsid w:val="00821010"/>
    <w:rsid w:val="0083107C"/>
    <w:rsid w:val="008310D2"/>
    <w:rsid w:val="008411DB"/>
    <w:rsid w:val="008438E6"/>
    <w:rsid w:val="00852CB7"/>
    <w:rsid w:val="0085658A"/>
    <w:rsid w:val="00862777"/>
    <w:rsid w:val="0086538D"/>
    <w:rsid w:val="008764DB"/>
    <w:rsid w:val="008A3204"/>
    <w:rsid w:val="008B2A1D"/>
    <w:rsid w:val="008C5FCD"/>
    <w:rsid w:val="008D073A"/>
    <w:rsid w:val="008D2FB0"/>
    <w:rsid w:val="008D7BDB"/>
    <w:rsid w:val="008E3E32"/>
    <w:rsid w:val="008E7962"/>
    <w:rsid w:val="008F0D67"/>
    <w:rsid w:val="008F204A"/>
    <w:rsid w:val="008F7129"/>
    <w:rsid w:val="00901474"/>
    <w:rsid w:val="00912F3F"/>
    <w:rsid w:val="009227A7"/>
    <w:rsid w:val="009253EC"/>
    <w:rsid w:val="009358B9"/>
    <w:rsid w:val="009407C0"/>
    <w:rsid w:val="00942178"/>
    <w:rsid w:val="009421B6"/>
    <w:rsid w:val="00942A0C"/>
    <w:rsid w:val="00950AA0"/>
    <w:rsid w:val="00955A6A"/>
    <w:rsid w:val="009659FF"/>
    <w:rsid w:val="0097291A"/>
    <w:rsid w:val="00973362"/>
    <w:rsid w:val="00981616"/>
    <w:rsid w:val="009904B0"/>
    <w:rsid w:val="00996EA4"/>
    <w:rsid w:val="009A3545"/>
    <w:rsid w:val="009A4BBE"/>
    <w:rsid w:val="009B0A59"/>
    <w:rsid w:val="009C010E"/>
    <w:rsid w:val="009C3106"/>
    <w:rsid w:val="009C6D87"/>
    <w:rsid w:val="009D588B"/>
    <w:rsid w:val="009D65F0"/>
    <w:rsid w:val="009E60A1"/>
    <w:rsid w:val="009E7AAF"/>
    <w:rsid w:val="009F0E46"/>
    <w:rsid w:val="009F2272"/>
    <w:rsid w:val="009F379C"/>
    <w:rsid w:val="009F7450"/>
    <w:rsid w:val="00A039B9"/>
    <w:rsid w:val="00A05496"/>
    <w:rsid w:val="00A06BB4"/>
    <w:rsid w:val="00A110C1"/>
    <w:rsid w:val="00A140FF"/>
    <w:rsid w:val="00A14F34"/>
    <w:rsid w:val="00A21257"/>
    <w:rsid w:val="00A21D29"/>
    <w:rsid w:val="00A22810"/>
    <w:rsid w:val="00A23B56"/>
    <w:rsid w:val="00A23B80"/>
    <w:rsid w:val="00A26A6E"/>
    <w:rsid w:val="00A34E41"/>
    <w:rsid w:val="00A40B04"/>
    <w:rsid w:val="00A42E57"/>
    <w:rsid w:val="00A452D1"/>
    <w:rsid w:val="00A4595E"/>
    <w:rsid w:val="00A553CD"/>
    <w:rsid w:val="00A55B53"/>
    <w:rsid w:val="00A617B5"/>
    <w:rsid w:val="00A63165"/>
    <w:rsid w:val="00A64C37"/>
    <w:rsid w:val="00A64E68"/>
    <w:rsid w:val="00A66197"/>
    <w:rsid w:val="00A712D0"/>
    <w:rsid w:val="00A717AB"/>
    <w:rsid w:val="00A737D7"/>
    <w:rsid w:val="00A9238E"/>
    <w:rsid w:val="00A94DB1"/>
    <w:rsid w:val="00A95E54"/>
    <w:rsid w:val="00A975F5"/>
    <w:rsid w:val="00AA2EF8"/>
    <w:rsid w:val="00AB3834"/>
    <w:rsid w:val="00AB6D78"/>
    <w:rsid w:val="00AC0859"/>
    <w:rsid w:val="00AC200E"/>
    <w:rsid w:val="00AC4007"/>
    <w:rsid w:val="00AC7682"/>
    <w:rsid w:val="00AD0552"/>
    <w:rsid w:val="00AD6195"/>
    <w:rsid w:val="00AE01FB"/>
    <w:rsid w:val="00AE0BE9"/>
    <w:rsid w:val="00AE2EFE"/>
    <w:rsid w:val="00AF33CF"/>
    <w:rsid w:val="00B106B4"/>
    <w:rsid w:val="00B14EDF"/>
    <w:rsid w:val="00B15335"/>
    <w:rsid w:val="00B156D6"/>
    <w:rsid w:val="00B1762B"/>
    <w:rsid w:val="00B306FA"/>
    <w:rsid w:val="00B307A1"/>
    <w:rsid w:val="00B33697"/>
    <w:rsid w:val="00B3620D"/>
    <w:rsid w:val="00B36EB8"/>
    <w:rsid w:val="00B427F6"/>
    <w:rsid w:val="00B57E7D"/>
    <w:rsid w:val="00B611D7"/>
    <w:rsid w:val="00B61BF7"/>
    <w:rsid w:val="00B639BE"/>
    <w:rsid w:val="00B64B1F"/>
    <w:rsid w:val="00B70BC7"/>
    <w:rsid w:val="00B70EEE"/>
    <w:rsid w:val="00B72872"/>
    <w:rsid w:val="00B75012"/>
    <w:rsid w:val="00B7532E"/>
    <w:rsid w:val="00B7684F"/>
    <w:rsid w:val="00B76F19"/>
    <w:rsid w:val="00B80B30"/>
    <w:rsid w:val="00B811BF"/>
    <w:rsid w:val="00B82589"/>
    <w:rsid w:val="00B83C4D"/>
    <w:rsid w:val="00B95798"/>
    <w:rsid w:val="00B95D7B"/>
    <w:rsid w:val="00BA02EB"/>
    <w:rsid w:val="00BA5609"/>
    <w:rsid w:val="00BB1452"/>
    <w:rsid w:val="00BB25DF"/>
    <w:rsid w:val="00BB7474"/>
    <w:rsid w:val="00BB7CA4"/>
    <w:rsid w:val="00BC0580"/>
    <w:rsid w:val="00BC3725"/>
    <w:rsid w:val="00BC4A33"/>
    <w:rsid w:val="00BD334A"/>
    <w:rsid w:val="00BD38C1"/>
    <w:rsid w:val="00BD7016"/>
    <w:rsid w:val="00BE4815"/>
    <w:rsid w:val="00BF0037"/>
    <w:rsid w:val="00BF29A8"/>
    <w:rsid w:val="00BF30B6"/>
    <w:rsid w:val="00BF6BDB"/>
    <w:rsid w:val="00BF702F"/>
    <w:rsid w:val="00C0511E"/>
    <w:rsid w:val="00C130E5"/>
    <w:rsid w:val="00C14780"/>
    <w:rsid w:val="00C17A69"/>
    <w:rsid w:val="00C20723"/>
    <w:rsid w:val="00C229AA"/>
    <w:rsid w:val="00C2569A"/>
    <w:rsid w:val="00C36434"/>
    <w:rsid w:val="00C6422D"/>
    <w:rsid w:val="00C66689"/>
    <w:rsid w:val="00C77F3B"/>
    <w:rsid w:val="00C857B2"/>
    <w:rsid w:val="00C8595C"/>
    <w:rsid w:val="00C8779A"/>
    <w:rsid w:val="00C93270"/>
    <w:rsid w:val="00C96E3A"/>
    <w:rsid w:val="00CA3EEF"/>
    <w:rsid w:val="00CD4538"/>
    <w:rsid w:val="00CE4976"/>
    <w:rsid w:val="00CF5EDE"/>
    <w:rsid w:val="00CF6FAF"/>
    <w:rsid w:val="00D01862"/>
    <w:rsid w:val="00D05CB1"/>
    <w:rsid w:val="00D072B9"/>
    <w:rsid w:val="00D07F95"/>
    <w:rsid w:val="00D10A68"/>
    <w:rsid w:val="00D15C57"/>
    <w:rsid w:val="00D2435D"/>
    <w:rsid w:val="00D2650D"/>
    <w:rsid w:val="00D317C5"/>
    <w:rsid w:val="00D31A43"/>
    <w:rsid w:val="00D36BA8"/>
    <w:rsid w:val="00D43C03"/>
    <w:rsid w:val="00D52E94"/>
    <w:rsid w:val="00D61EE9"/>
    <w:rsid w:val="00D66E5F"/>
    <w:rsid w:val="00D67DAE"/>
    <w:rsid w:val="00D72A69"/>
    <w:rsid w:val="00D76846"/>
    <w:rsid w:val="00D81118"/>
    <w:rsid w:val="00D81832"/>
    <w:rsid w:val="00D83816"/>
    <w:rsid w:val="00D84CDD"/>
    <w:rsid w:val="00D86894"/>
    <w:rsid w:val="00DA4819"/>
    <w:rsid w:val="00DA72E8"/>
    <w:rsid w:val="00DB30A8"/>
    <w:rsid w:val="00DB5D9E"/>
    <w:rsid w:val="00DC3922"/>
    <w:rsid w:val="00DC4F49"/>
    <w:rsid w:val="00DE1F25"/>
    <w:rsid w:val="00DE29E0"/>
    <w:rsid w:val="00DF76E5"/>
    <w:rsid w:val="00DF772D"/>
    <w:rsid w:val="00E0526E"/>
    <w:rsid w:val="00E05A2B"/>
    <w:rsid w:val="00E13BBC"/>
    <w:rsid w:val="00E22572"/>
    <w:rsid w:val="00E237E2"/>
    <w:rsid w:val="00E26802"/>
    <w:rsid w:val="00E26A37"/>
    <w:rsid w:val="00E27303"/>
    <w:rsid w:val="00E4278A"/>
    <w:rsid w:val="00E44840"/>
    <w:rsid w:val="00E44DA5"/>
    <w:rsid w:val="00E47A82"/>
    <w:rsid w:val="00E54F17"/>
    <w:rsid w:val="00E55584"/>
    <w:rsid w:val="00E576ED"/>
    <w:rsid w:val="00E621A5"/>
    <w:rsid w:val="00E65371"/>
    <w:rsid w:val="00E728FF"/>
    <w:rsid w:val="00E80796"/>
    <w:rsid w:val="00E815E5"/>
    <w:rsid w:val="00E96876"/>
    <w:rsid w:val="00E96F23"/>
    <w:rsid w:val="00EA2E21"/>
    <w:rsid w:val="00EA52B0"/>
    <w:rsid w:val="00EA7A58"/>
    <w:rsid w:val="00EB1DF4"/>
    <w:rsid w:val="00EB2815"/>
    <w:rsid w:val="00EB2998"/>
    <w:rsid w:val="00EB6434"/>
    <w:rsid w:val="00EB7116"/>
    <w:rsid w:val="00EB7F9A"/>
    <w:rsid w:val="00EC26DD"/>
    <w:rsid w:val="00EC4A1B"/>
    <w:rsid w:val="00EC57A2"/>
    <w:rsid w:val="00ED2A5E"/>
    <w:rsid w:val="00ED3920"/>
    <w:rsid w:val="00ED51E7"/>
    <w:rsid w:val="00ED5DAA"/>
    <w:rsid w:val="00ED7B56"/>
    <w:rsid w:val="00EE21AB"/>
    <w:rsid w:val="00EE28EF"/>
    <w:rsid w:val="00EF2E3C"/>
    <w:rsid w:val="00F02701"/>
    <w:rsid w:val="00F03D84"/>
    <w:rsid w:val="00F04107"/>
    <w:rsid w:val="00F11FB5"/>
    <w:rsid w:val="00F15BF4"/>
    <w:rsid w:val="00F30FFE"/>
    <w:rsid w:val="00F369AE"/>
    <w:rsid w:val="00F40B90"/>
    <w:rsid w:val="00F42A01"/>
    <w:rsid w:val="00F4671A"/>
    <w:rsid w:val="00F51401"/>
    <w:rsid w:val="00F57D62"/>
    <w:rsid w:val="00F602F5"/>
    <w:rsid w:val="00F61D9C"/>
    <w:rsid w:val="00F64A7F"/>
    <w:rsid w:val="00F704F7"/>
    <w:rsid w:val="00F719FA"/>
    <w:rsid w:val="00F727FC"/>
    <w:rsid w:val="00F74B76"/>
    <w:rsid w:val="00F93200"/>
    <w:rsid w:val="00F963BA"/>
    <w:rsid w:val="00F97AC4"/>
    <w:rsid w:val="00FA1071"/>
    <w:rsid w:val="00FA1C7F"/>
    <w:rsid w:val="00FA2A66"/>
    <w:rsid w:val="00FA376F"/>
    <w:rsid w:val="00FB1AC0"/>
    <w:rsid w:val="00FB432C"/>
    <w:rsid w:val="00FB4FEF"/>
    <w:rsid w:val="00FC433D"/>
    <w:rsid w:val="00FC55CD"/>
    <w:rsid w:val="00FC584E"/>
    <w:rsid w:val="00FD0DF9"/>
    <w:rsid w:val="00FE13A5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B4E5"/>
  <w15:chartTrackingRefBased/>
  <w15:docId w15:val="{604E5AD0-8D0A-4C4D-9D70-41BC039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6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762A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3A7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411DB"/>
    <w:rPr>
      <w:color w:val="00308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A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63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3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76F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5471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471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207E"/>
    <w:rPr>
      <w:color w:val="96607D" w:themeColor="followedHyperlink"/>
      <w:u w:val="single"/>
    </w:rPr>
  </w:style>
  <w:style w:type="table" w:styleId="GridTable1Light">
    <w:name w:val="Grid Table 1 Light"/>
    <w:basedOn w:val="TableNormal"/>
    <w:uiPriority w:val="46"/>
    <w:rsid w:val="003A00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0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80"/>
  </w:style>
  <w:style w:type="paragraph" w:styleId="Footer">
    <w:name w:val="footer"/>
    <w:basedOn w:val="Normal"/>
    <w:link w:val="FooterChar"/>
    <w:uiPriority w:val="99"/>
    <w:unhideWhenUsed/>
    <w:rsid w:val="0050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slTDN7CF9UeyIge0jXdO47Zq4MN8NRNMtk3r5Ky6qo9UREoxVTRZTE1JUVIxSlBXOTVFNlRSSUpESC4u" TargetMode="External"/><Relationship Id="rId18" Type="http://schemas.openxmlformats.org/officeDocument/2006/relationships/hyperlink" Target="https://www.equalityhumanrights.com/guidance/how-gp-practices-can-comply-psed" TargetMode="External"/><Relationship Id="rId26" Type="http://schemas.openxmlformats.org/officeDocument/2006/relationships/hyperlink" Target="https://future.nhs.uk/system/login?nextURL=%2Fconnect%2Eti%2FDomesticAbuseSexualViolence%2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ngland.nhs.uk/supporting-our-nhs-people/support-now/supporting-colleagues-affected-by-sexual-misconduct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news/new-protections-from-sexual-harassment-come-into-force" TargetMode="External"/><Relationship Id="rId17" Type="http://schemas.openxmlformats.org/officeDocument/2006/relationships/hyperlink" Target="https://future.nhs.uk/system/login?nextURL=%2Fconnect%2Eti%2FDomesticAbuseSexualViolence%2Fview%3FobjectID%3D55765552" TargetMode="External"/><Relationship Id="rId25" Type="http://schemas.openxmlformats.org/officeDocument/2006/relationships/hyperlink" Target="https://www.england.nhs.uk/publication/national-people-sexual-misconduct-policy-framework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qualityhumanrights.com/guidance/preventing-sexual-harassment-work-checklist-and-action-plan-employers" TargetMode="External"/><Relationship Id="rId20" Type="http://schemas.openxmlformats.org/officeDocument/2006/relationships/hyperlink" Target="https://www.equalityhumanrights.com/guidance/how-gp-practices-can-comply-psed" TargetMode="External"/><Relationship Id="rId29" Type="http://schemas.openxmlformats.org/officeDocument/2006/relationships/hyperlink" Target="https://nationalguardian.org.uk/2021/06/03/exploring-freedom-to-speak-up-in-primary-care-and-integrated-setting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ublication/sexual-safety-in-healthcare-organisational-charter/" TargetMode="External"/><Relationship Id="rId24" Type="http://schemas.openxmlformats.org/officeDocument/2006/relationships/hyperlink" Target="https://www.e-lfh.org.uk/programmes/understanding-sexual-misconduct-in-the-workplace/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long-read/sexual-safety-charter-assurance-framework/" TargetMode="External"/><Relationship Id="rId23" Type="http://schemas.openxmlformats.org/officeDocument/2006/relationships/hyperlink" Target="https://www.gmc-uk.org/professional-standards/ethical-hub/identifying-and-tackling-sexual-misconduct" TargetMode="External"/><Relationship Id="rId28" Type="http://schemas.openxmlformats.org/officeDocument/2006/relationships/hyperlink" Target="https://www.england.nhs.uk/long-read/adoption-of-the-national-freedom-to-speak-up-policy-and-access-to-a-guardian-for-primary-care-worker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ngland.nhs.uk/publication/national-people-sexual-misconduct-policy-framework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ture.nhs.uk/connect.ti/DomesticAbuseSexualViolence/view?objectID=55765552" TargetMode="External"/><Relationship Id="rId22" Type="http://schemas.openxmlformats.org/officeDocument/2006/relationships/hyperlink" Target="https://www.england.nhs.uk/publication/nhs-england-sexual-misconduct-policy/" TargetMode="External"/><Relationship Id="rId27" Type="http://schemas.openxmlformats.org/officeDocument/2006/relationships/hyperlink" Target="https://www.e-lfh.org.uk/programmes/understanding-sexual-misconduct-in-the-workplace/" TargetMode="External"/><Relationship Id="rId30" Type="http://schemas.openxmlformats.org/officeDocument/2006/relationships/hyperlink" Target="https://www.england.nhs.uk/publication/national-people-sexual-misconduct-policy-framework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E25EB3BE11540A494DD40B500E505" ma:contentTypeVersion="6" ma:contentTypeDescription="Create a new document." ma:contentTypeScope="" ma:versionID="713ad26f9bbdc484fdc45d0ffcd7ccd6">
  <xsd:schema xmlns:xsd="http://www.w3.org/2001/XMLSchema" xmlns:xs="http://www.w3.org/2001/XMLSchema" xmlns:p="http://schemas.microsoft.com/office/2006/metadata/properties" xmlns:ns2="9d351587-646c-49f2-9796-e402b78bbb00" targetNamespace="http://schemas.microsoft.com/office/2006/metadata/properties" ma:root="true" ma:fieldsID="45c0e01339ef2114212e3bf300032bed" ns2:_="">
    <xsd:import namespace="9d351587-646c-49f2-9796-e402b78bb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haredwith" minOccurs="0"/>
                <xsd:element ref="ns2:Fr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51587-646c-49f2-9796-e402b78bb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haredwith" ma:index="12" nillable="true" ma:displayName="Shared with" ma:description="Who has seen document" ma:format="Dropdown" ma:internalName="Sharedwith">
      <xsd:simpleType>
        <xsd:restriction base="dms:Text">
          <xsd:maxLength value="255"/>
        </xsd:restriction>
      </xsd:simpleType>
    </xsd:element>
    <xsd:element name="From" ma:index="13" nillable="true" ma:displayName="From" ma:format="Dropdown" ma:internalName="Fro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om xmlns="9d351587-646c-49f2-9796-e402b78bbb00" xsi:nil="true"/>
    <Sharedwith xmlns="9d351587-646c-49f2-9796-e402b78bbb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FD9B4-ABED-4215-8AD5-F4F382FB6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E36A1-443F-467B-87FC-A23DDE021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51587-646c-49f2-9796-e402b78bb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23639-B0C6-48CF-B77D-90AEB580058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9d351587-646c-49f2-9796-e402b78bbb00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5649E4-195B-450E-BB5D-7D76C39D05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19020</CharactersWithSpaces>
  <SharedDoc>false</SharedDoc>
  <HLinks>
    <vt:vector size="66" baseType="variant">
      <vt:variant>
        <vt:i4>4653126</vt:i4>
      </vt:variant>
      <vt:variant>
        <vt:i4>30</vt:i4>
      </vt:variant>
      <vt:variant>
        <vt:i4>0</vt:i4>
      </vt:variant>
      <vt:variant>
        <vt:i4>5</vt:i4>
      </vt:variant>
      <vt:variant>
        <vt:lpwstr>https://www.e-lfh.org.uk/programmes/understanding-sexual-misconduct-in-the-workplace/</vt:lpwstr>
      </vt:variant>
      <vt:variant>
        <vt:lpwstr/>
      </vt:variant>
      <vt:variant>
        <vt:i4>4653126</vt:i4>
      </vt:variant>
      <vt:variant>
        <vt:i4>27</vt:i4>
      </vt:variant>
      <vt:variant>
        <vt:i4>0</vt:i4>
      </vt:variant>
      <vt:variant>
        <vt:i4>5</vt:i4>
      </vt:variant>
      <vt:variant>
        <vt:lpwstr>https://www.e-lfh.org.uk/programmes/understanding-sexual-misconduct-in-the-workplace/</vt:lpwstr>
      </vt:variant>
      <vt:variant>
        <vt:lpwstr/>
      </vt:variant>
      <vt:variant>
        <vt:i4>6225947</vt:i4>
      </vt:variant>
      <vt:variant>
        <vt:i4>24</vt:i4>
      </vt:variant>
      <vt:variant>
        <vt:i4>0</vt:i4>
      </vt:variant>
      <vt:variant>
        <vt:i4>5</vt:i4>
      </vt:variant>
      <vt:variant>
        <vt:lpwstr>https://www.gmc-uk.org/professional-standards/ethical-hub/identifying-and-tackling-sexual-misconduct</vt:lpwstr>
      </vt:variant>
      <vt:variant>
        <vt:lpwstr>victims-and-survivors</vt:lpwstr>
      </vt:variant>
      <vt:variant>
        <vt:i4>5373970</vt:i4>
      </vt:variant>
      <vt:variant>
        <vt:i4>21</vt:i4>
      </vt:variant>
      <vt:variant>
        <vt:i4>0</vt:i4>
      </vt:variant>
      <vt:variant>
        <vt:i4>5</vt:i4>
      </vt:variant>
      <vt:variant>
        <vt:lpwstr>https://www.england.nhs.uk/publication/nhs-england-sexual-misconduct-policy/</vt:lpwstr>
      </vt:variant>
      <vt:variant>
        <vt:lpwstr/>
      </vt:variant>
      <vt:variant>
        <vt:i4>5767253</vt:i4>
      </vt:variant>
      <vt:variant>
        <vt:i4>18</vt:i4>
      </vt:variant>
      <vt:variant>
        <vt:i4>0</vt:i4>
      </vt:variant>
      <vt:variant>
        <vt:i4>5</vt:i4>
      </vt:variant>
      <vt:variant>
        <vt:lpwstr>https://www.england.nhs.uk/supporting-our-nhs-people/support-now/supporting-colleagues-affected-by-sexual-misconduct/</vt:lpwstr>
      </vt:variant>
      <vt:variant>
        <vt:lpwstr/>
      </vt:variant>
      <vt:variant>
        <vt:i4>1245194</vt:i4>
      </vt:variant>
      <vt:variant>
        <vt:i4>15</vt:i4>
      </vt:variant>
      <vt:variant>
        <vt:i4>0</vt:i4>
      </vt:variant>
      <vt:variant>
        <vt:i4>5</vt:i4>
      </vt:variant>
      <vt:variant>
        <vt:lpwstr>https://www.equalityhumanrights.com/guidance/how-gp-practices-can-comply-psed</vt:lpwstr>
      </vt:variant>
      <vt:variant>
        <vt:lpwstr/>
      </vt:variant>
      <vt:variant>
        <vt:i4>1245194</vt:i4>
      </vt:variant>
      <vt:variant>
        <vt:i4>12</vt:i4>
      </vt:variant>
      <vt:variant>
        <vt:i4>0</vt:i4>
      </vt:variant>
      <vt:variant>
        <vt:i4>5</vt:i4>
      </vt:variant>
      <vt:variant>
        <vt:lpwstr>https://www.equalityhumanrights.com/guidance/how-gp-practices-can-comply-psed</vt:lpwstr>
      </vt:variant>
      <vt:variant>
        <vt:lpwstr/>
      </vt:variant>
      <vt:variant>
        <vt:i4>1245194</vt:i4>
      </vt:variant>
      <vt:variant>
        <vt:i4>9</vt:i4>
      </vt:variant>
      <vt:variant>
        <vt:i4>0</vt:i4>
      </vt:variant>
      <vt:variant>
        <vt:i4>5</vt:i4>
      </vt:variant>
      <vt:variant>
        <vt:lpwstr>https://www.equalityhumanrights.com/guidance/how-gp-practices-can-comply-psed</vt:lpwstr>
      </vt:variant>
      <vt:variant>
        <vt:lpwstr/>
      </vt:variant>
      <vt:variant>
        <vt:i4>8192061</vt:i4>
      </vt:variant>
      <vt:variant>
        <vt:i4>6</vt:i4>
      </vt:variant>
      <vt:variant>
        <vt:i4>0</vt:i4>
      </vt:variant>
      <vt:variant>
        <vt:i4>5</vt:i4>
      </vt:variant>
      <vt:variant>
        <vt:lpwstr>https://www.equalityhumanrights.com/guidance/preventing-sexual-harassment-work-checklist-and-action-plan-employers</vt:lpwstr>
      </vt:variant>
      <vt:variant>
        <vt:lpwstr/>
      </vt:variant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https://www.england.nhs.uk/long-read/sexual-safety-charter-assurance-framework/</vt:lpwstr>
      </vt:variant>
      <vt:variant>
        <vt:lpwstr/>
      </vt:variant>
      <vt:variant>
        <vt:i4>3342373</vt:i4>
      </vt:variant>
      <vt:variant>
        <vt:i4>0</vt:i4>
      </vt:variant>
      <vt:variant>
        <vt:i4>0</vt:i4>
      </vt:variant>
      <vt:variant>
        <vt:i4>5</vt:i4>
      </vt:variant>
      <vt:variant>
        <vt:lpwstr>https://www.england.nhs.uk/publication/sexual-safety-in-healthcare-organisational-charter/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Harry (NHS ENGLAND)</dc:creator>
  <cp:keywords/>
  <dc:description/>
  <cp:lastModifiedBy>HOOK, Estelle (NHS ENGLAND)</cp:lastModifiedBy>
  <cp:revision>2</cp:revision>
  <dcterms:created xsi:type="dcterms:W3CDTF">2025-12-05T17:55:00Z</dcterms:created>
  <dcterms:modified xsi:type="dcterms:W3CDTF">2025-12-05T17:55:00Z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0x01010062BE25EB3BE11540A494DD40B500E505</vt:lpwstr>
  </property>
</Properties>
</file>