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23AE" w14:textId="39D52FE2" w:rsidR="00881FFA" w:rsidRPr="007F6EA3" w:rsidRDefault="007F6EA3" w:rsidP="007F6EA3">
      <w:pPr>
        <w:spacing w:after="0" w:line="240" w:lineRule="auto"/>
        <w:rPr>
          <w:rFonts w:ascii="Arial" w:eastAsia="Times New Roman" w:hAnsi="Arial" w:cs="Arial"/>
          <w:kern w:val="0"/>
          <w14:ligatures w14:val="none"/>
        </w:rPr>
      </w:pPr>
      <w:r w:rsidRPr="007F6EA3">
        <w:rPr>
          <w:noProof/>
        </w:rPr>
        <w:drawing>
          <wp:anchor distT="0" distB="0" distL="114300" distR="114300" simplePos="0" relativeHeight="251657728" behindDoc="1" locked="0" layoutInCell="1" allowOverlap="1" wp14:anchorId="429AB68F" wp14:editId="44E6E64F">
            <wp:simplePos x="0" y="0"/>
            <wp:positionH relativeFrom="page">
              <wp:posOffset>5842635</wp:posOffset>
            </wp:positionH>
            <wp:positionV relativeFrom="page">
              <wp:posOffset>393599</wp:posOffset>
            </wp:positionV>
            <wp:extent cx="1098000" cy="828000"/>
            <wp:effectExtent l="0" t="0" r="6985" b="0"/>
            <wp:wrapNone/>
            <wp:docPr id="18" name="Picture 1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 England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B30DD9" w14:textId="77777777" w:rsidR="00FE7811" w:rsidRPr="007F6EA3" w:rsidRDefault="00FE7811" w:rsidP="007F6EA3">
      <w:pPr>
        <w:spacing w:after="0" w:line="240" w:lineRule="auto"/>
        <w:rPr>
          <w:rFonts w:ascii="Arial" w:eastAsia="Times New Roman" w:hAnsi="Arial" w:cs="Arial"/>
          <w:kern w:val="0"/>
          <w14:ligatures w14:val="none"/>
        </w:rPr>
      </w:pPr>
    </w:p>
    <w:p w14:paraId="64BE8A6F" w14:textId="77777777" w:rsidR="00FE7811" w:rsidRPr="007F6EA3" w:rsidRDefault="00FE7811" w:rsidP="007E4986">
      <w:pPr>
        <w:spacing w:after="0" w:line="240" w:lineRule="auto"/>
        <w:rPr>
          <w:rFonts w:ascii="Arial" w:eastAsia="Times New Roman" w:hAnsi="Arial" w:cs="Arial"/>
          <w:kern w:val="0"/>
          <w14:ligatures w14:val="none"/>
        </w:rPr>
      </w:pPr>
    </w:p>
    <w:p w14:paraId="6DCDEA65" w14:textId="77777777" w:rsidR="007E4986" w:rsidRPr="007E4986" w:rsidRDefault="007E4986" w:rsidP="007E4986">
      <w:pPr>
        <w:spacing w:after="0" w:line="240" w:lineRule="auto"/>
        <w:ind w:left="142"/>
        <w:rPr>
          <w:rFonts w:ascii="Arial" w:hAnsi="Arial" w:cs="Arial"/>
        </w:rPr>
      </w:pPr>
    </w:p>
    <w:p w14:paraId="0FA618C3" w14:textId="77777777" w:rsidR="007E4986" w:rsidRPr="007E4986" w:rsidRDefault="007E4986" w:rsidP="007E4986">
      <w:pPr>
        <w:spacing w:after="0" w:line="240" w:lineRule="auto"/>
        <w:ind w:left="142"/>
        <w:rPr>
          <w:rFonts w:ascii="Arial" w:hAnsi="Arial" w:cs="Arial"/>
        </w:rPr>
      </w:pPr>
    </w:p>
    <w:p w14:paraId="7210976D" w14:textId="77777777" w:rsidR="007E4986" w:rsidRPr="007E4986" w:rsidRDefault="007E4986" w:rsidP="007E4986">
      <w:pPr>
        <w:spacing w:after="0" w:line="240" w:lineRule="auto"/>
        <w:ind w:left="142"/>
        <w:rPr>
          <w:rFonts w:ascii="Arial" w:hAnsi="Arial" w:cs="Arial"/>
        </w:rPr>
      </w:pPr>
    </w:p>
    <w:p w14:paraId="018E1F59" w14:textId="77777777" w:rsidR="007E4986" w:rsidRPr="007E4986" w:rsidRDefault="007E4986" w:rsidP="007E4986">
      <w:pPr>
        <w:spacing w:after="0" w:line="240" w:lineRule="auto"/>
        <w:ind w:left="142"/>
        <w:rPr>
          <w:rFonts w:ascii="Arial" w:hAnsi="Arial" w:cs="Arial"/>
        </w:rPr>
      </w:pPr>
    </w:p>
    <w:p w14:paraId="4455386D" w14:textId="77777777" w:rsidR="007E4986" w:rsidRPr="007E4986" w:rsidRDefault="007E4986" w:rsidP="007E4986">
      <w:pPr>
        <w:spacing w:after="0" w:line="240" w:lineRule="auto"/>
        <w:ind w:left="142"/>
        <w:rPr>
          <w:rFonts w:ascii="Arial" w:hAnsi="Arial" w:cs="Arial"/>
        </w:rPr>
      </w:pPr>
    </w:p>
    <w:p w14:paraId="1462960D" w14:textId="77777777" w:rsidR="007E4986" w:rsidRPr="007E4986" w:rsidRDefault="007E4986" w:rsidP="007E4986">
      <w:pPr>
        <w:spacing w:after="0" w:line="240" w:lineRule="auto"/>
        <w:ind w:left="142"/>
        <w:rPr>
          <w:rFonts w:ascii="Arial" w:hAnsi="Arial" w:cs="Arial"/>
        </w:rPr>
      </w:pPr>
    </w:p>
    <w:p w14:paraId="2523379B" w14:textId="77777777" w:rsidR="007E4986" w:rsidRPr="007E4986" w:rsidRDefault="007E4986" w:rsidP="007E4986">
      <w:pPr>
        <w:spacing w:after="0" w:line="240" w:lineRule="auto"/>
        <w:ind w:left="142"/>
        <w:rPr>
          <w:rFonts w:ascii="Arial" w:hAnsi="Arial" w:cs="Arial"/>
        </w:rPr>
      </w:pPr>
    </w:p>
    <w:p w14:paraId="531908B4" w14:textId="77777777" w:rsidR="007E4986" w:rsidRPr="007E4986" w:rsidRDefault="007E4986" w:rsidP="007E4986">
      <w:pPr>
        <w:spacing w:after="0" w:line="240" w:lineRule="auto"/>
        <w:ind w:left="142"/>
        <w:rPr>
          <w:rFonts w:ascii="Arial" w:hAnsi="Arial" w:cs="Arial"/>
        </w:rPr>
      </w:pPr>
    </w:p>
    <w:p w14:paraId="026FC19A" w14:textId="77777777" w:rsidR="007E4986" w:rsidRPr="007E4986" w:rsidRDefault="007E4986" w:rsidP="007E4986">
      <w:pPr>
        <w:spacing w:after="0" w:line="240" w:lineRule="auto"/>
        <w:ind w:left="142"/>
        <w:rPr>
          <w:rFonts w:ascii="Arial" w:hAnsi="Arial" w:cs="Arial"/>
        </w:rPr>
      </w:pPr>
    </w:p>
    <w:p w14:paraId="1462ED1E" w14:textId="77777777" w:rsidR="007E4986" w:rsidRPr="007E4986" w:rsidRDefault="007E4986" w:rsidP="007E4986">
      <w:pPr>
        <w:spacing w:after="0" w:line="240" w:lineRule="auto"/>
        <w:ind w:left="142"/>
        <w:rPr>
          <w:rFonts w:ascii="Arial" w:hAnsi="Arial" w:cs="Arial"/>
        </w:rPr>
      </w:pPr>
    </w:p>
    <w:p w14:paraId="322F45E8" w14:textId="77777777" w:rsidR="007E4986" w:rsidRPr="007E4986" w:rsidRDefault="007E4986" w:rsidP="007E4986">
      <w:pPr>
        <w:spacing w:after="0" w:line="240" w:lineRule="auto"/>
        <w:ind w:left="142"/>
        <w:rPr>
          <w:rFonts w:ascii="Arial" w:hAnsi="Arial" w:cs="Arial"/>
        </w:rPr>
      </w:pPr>
    </w:p>
    <w:p w14:paraId="5A99B3FD" w14:textId="77777777" w:rsidR="007E4986" w:rsidRPr="007E4986" w:rsidRDefault="007E4986" w:rsidP="007E4986">
      <w:pPr>
        <w:spacing w:after="0" w:line="240" w:lineRule="auto"/>
        <w:ind w:left="142"/>
        <w:rPr>
          <w:rFonts w:ascii="Arial" w:hAnsi="Arial" w:cs="Arial"/>
        </w:rPr>
      </w:pPr>
    </w:p>
    <w:p w14:paraId="559AE187" w14:textId="77777777" w:rsidR="007E4986" w:rsidRPr="007E4986" w:rsidRDefault="007E4986" w:rsidP="007E4986">
      <w:pPr>
        <w:spacing w:after="0" w:line="240" w:lineRule="auto"/>
        <w:ind w:left="142"/>
        <w:rPr>
          <w:rFonts w:ascii="Arial" w:hAnsi="Arial" w:cs="Arial"/>
        </w:rPr>
      </w:pPr>
    </w:p>
    <w:p w14:paraId="31CAD21C" w14:textId="77777777" w:rsidR="007E4986" w:rsidRPr="007E4986" w:rsidRDefault="007E4986" w:rsidP="007E4986">
      <w:pPr>
        <w:spacing w:after="0" w:line="240" w:lineRule="auto"/>
        <w:ind w:left="142"/>
        <w:rPr>
          <w:rFonts w:ascii="Arial" w:hAnsi="Arial" w:cs="Arial"/>
        </w:rPr>
      </w:pPr>
    </w:p>
    <w:p w14:paraId="4CEB3C63" w14:textId="77777777" w:rsidR="007E4986" w:rsidRPr="007E4986" w:rsidRDefault="007E4986" w:rsidP="007E4986">
      <w:pPr>
        <w:spacing w:after="0" w:line="240" w:lineRule="auto"/>
        <w:ind w:left="142"/>
        <w:rPr>
          <w:rFonts w:ascii="Arial" w:hAnsi="Arial" w:cs="Arial"/>
        </w:rPr>
      </w:pPr>
    </w:p>
    <w:p w14:paraId="0353B0A3" w14:textId="77777777" w:rsidR="00D147DF" w:rsidRPr="00645BD6" w:rsidRDefault="00D147DF" w:rsidP="00884D43">
      <w:pPr>
        <w:pStyle w:val="Title"/>
        <w:spacing w:after="200"/>
        <w:ind w:left="142"/>
        <w:rPr>
          <w:rFonts w:ascii="Arial" w:hAnsi="Arial"/>
          <w:color w:val="005EB8"/>
          <w:spacing w:val="0"/>
          <w:sz w:val="64"/>
          <w14:ligatures w14:val="none"/>
        </w:rPr>
      </w:pPr>
      <w:r w:rsidRPr="00645BD6">
        <w:rPr>
          <w:rFonts w:ascii="Arial" w:hAnsi="Arial"/>
          <w:color w:val="005EB8"/>
          <w:spacing w:val="0"/>
          <w:sz w:val="64"/>
          <w14:ligatures w14:val="none"/>
        </w:rPr>
        <w:t>2026/27 NHS Standard Contract</w:t>
      </w:r>
    </w:p>
    <w:p w14:paraId="077F42B4" w14:textId="07D4EE54" w:rsidR="0052638F" w:rsidRPr="00E60DE3" w:rsidRDefault="0052638F" w:rsidP="00884D43">
      <w:pPr>
        <w:pStyle w:val="Subtitle"/>
        <w:numPr>
          <w:ilvl w:val="0"/>
          <w:numId w:val="0"/>
        </w:numPr>
        <w:spacing w:before="120" w:after="0" w:line="240" w:lineRule="auto"/>
        <w:ind w:left="142"/>
        <w:contextualSpacing/>
        <w:rPr>
          <w:rFonts w:ascii="Arial" w:eastAsiaTheme="minorEastAsia" w:hAnsi="Arial" w:cstheme="minorBidi"/>
          <w:color w:val="231F20"/>
          <w:spacing w:val="0"/>
          <w:kern w:val="0"/>
          <w:sz w:val="48"/>
          <w:szCs w:val="24"/>
          <w14:ligatures w14:val="none"/>
        </w:rPr>
      </w:pPr>
      <w:r w:rsidRPr="00E60DE3">
        <w:rPr>
          <w:rFonts w:ascii="Arial" w:eastAsiaTheme="minorEastAsia" w:hAnsi="Arial" w:cstheme="minorBidi"/>
          <w:color w:val="231F20"/>
          <w:spacing w:val="0"/>
          <w:kern w:val="0"/>
          <w:sz w:val="48"/>
          <w:szCs w:val="24"/>
          <w14:ligatures w14:val="none"/>
        </w:rPr>
        <w:t>Technical Guidance</w:t>
      </w:r>
      <w:r w:rsidR="00E60DE3">
        <w:rPr>
          <w:rFonts w:ascii="Arial" w:eastAsiaTheme="minorEastAsia" w:hAnsi="Arial" w:cstheme="minorBidi"/>
          <w:color w:val="231F20"/>
          <w:spacing w:val="0"/>
          <w:kern w:val="0"/>
          <w:sz w:val="48"/>
          <w:szCs w:val="24"/>
          <w14:ligatures w14:val="none"/>
        </w:rPr>
        <w:t xml:space="preserve"> Appendix 5 Escalation </w:t>
      </w:r>
      <w:r w:rsidR="00F020D7">
        <w:rPr>
          <w:rFonts w:ascii="Arial" w:eastAsiaTheme="minorEastAsia" w:hAnsi="Arial" w:cstheme="minorBidi"/>
          <w:color w:val="231F20"/>
          <w:spacing w:val="0"/>
          <w:kern w:val="0"/>
          <w:sz w:val="48"/>
          <w:szCs w:val="24"/>
          <w14:ligatures w14:val="none"/>
        </w:rPr>
        <w:t>Form</w:t>
      </w:r>
    </w:p>
    <w:p w14:paraId="778AB2CA" w14:textId="77777777" w:rsidR="00F020D7" w:rsidRDefault="00F020D7" w:rsidP="00884D43">
      <w:pPr>
        <w:spacing w:after="0" w:line="240" w:lineRule="auto"/>
        <w:ind w:left="142"/>
        <w:rPr>
          <w:rFonts w:ascii="Arial" w:eastAsia="Times New Roman" w:hAnsi="Arial" w:cs="Arial"/>
          <w:kern w:val="0"/>
          <w14:ligatures w14:val="none"/>
        </w:rPr>
      </w:pPr>
    </w:p>
    <w:p w14:paraId="2F59CFDD" w14:textId="23817621" w:rsidR="00D147DF" w:rsidRPr="004C1D1B" w:rsidRDefault="00F020D7" w:rsidP="00884D43">
      <w:pPr>
        <w:pStyle w:val="Subtitle"/>
        <w:numPr>
          <w:ilvl w:val="0"/>
          <w:numId w:val="0"/>
        </w:numPr>
        <w:spacing w:before="120" w:after="0" w:line="240" w:lineRule="auto"/>
        <w:ind w:left="142"/>
        <w:contextualSpacing/>
        <w:rPr>
          <w:rFonts w:ascii="Arial" w:eastAsiaTheme="minorEastAsia" w:hAnsi="Arial" w:cstheme="minorBidi"/>
          <w:color w:val="231F20"/>
          <w:spacing w:val="0"/>
          <w:kern w:val="0"/>
          <w:sz w:val="48"/>
          <w:szCs w:val="24"/>
          <w14:ligatures w14:val="none"/>
        </w:rPr>
      </w:pPr>
      <w:r w:rsidRPr="004C1D1B">
        <w:rPr>
          <w:rFonts w:ascii="Arial" w:eastAsiaTheme="minorEastAsia" w:hAnsi="Arial" w:cstheme="minorBidi"/>
          <w:color w:val="231F20"/>
          <w:spacing w:val="0"/>
          <w:kern w:val="0"/>
          <w:sz w:val="48"/>
          <w:szCs w:val="24"/>
          <w14:ligatures w14:val="none"/>
        </w:rPr>
        <w:t xml:space="preserve">For use in accordance with </w:t>
      </w:r>
      <w:r w:rsidR="00F52312">
        <w:rPr>
          <w:rFonts w:ascii="Arial" w:eastAsiaTheme="minorEastAsia" w:hAnsi="Arial" w:cstheme="minorBidi"/>
          <w:color w:val="231F20"/>
          <w:spacing w:val="0"/>
          <w:kern w:val="0"/>
          <w:sz w:val="48"/>
          <w:szCs w:val="24"/>
          <w14:ligatures w14:val="none"/>
        </w:rPr>
        <w:t xml:space="preserve">SC29 of the Contract and </w:t>
      </w:r>
      <w:r w:rsidRPr="004C1D1B">
        <w:rPr>
          <w:rFonts w:ascii="Arial" w:eastAsiaTheme="minorEastAsia" w:hAnsi="Arial" w:cstheme="minorBidi"/>
          <w:color w:val="231F20"/>
          <w:spacing w:val="0"/>
          <w:kern w:val="0"/>
          <w:sz w:val="48"/>
          <w:szCs w:val="24"/>
          <w14:ligatures w14:val="none"/>
        </w:rPr>
        <w:t>s42 of the Technical Guidance</w:t>
      </w:r>
    </w:p>
    <w:p w14:paraId="220E8E93" w14:textId="77777777" w:rsidR="00F020D7" w:rsidRPr="00D147DF" w:rsidRDefault="00F020D7" w:rsidP="00884D43">
      <w:pPr>
        <w:spacing w:after="0" w:line="240" w:lineRule="auto"/>
        <w:ind w:left="142"/>
        <w:rPr>
          <w:rFonts w:ascii="Arial" w:eastAsia="Times New Roman" w:hAnsi="Arial" w:cs="Arial"/>
          <w:kern w:val="0"/>
          <w14:ligatures w14:val="none"/>
        </w:rPr>
      </w:pPr>
    </w:p>
    <w:p w14:paraId="23883085" w14:textId="1AB6502C" w:rsidR="00D147DF" w:rsidRDefault="00D147DF" w:rsidP="00884D43">
      <w:pPr>
        <w:spacing w:after="0" w:line="240" w:lineRule="auto"/>
        <w:ind w:left="142"/>
        <w:rPr>
          <w:rFonts w:ascii="Arial" w:eastAsia="Times New Roman" w:hAnsi="Arial" w:cs="Arial"/>
          <w:kern w:val="0"/>
          <w14:ligatures w14:val="none"/>
        </w:rPr>
      </w:pPr>
      <w:r w:rsidRPr="00D147DF">
        <w:rPr>
          <w:rFonts w:ascii="Arial" w:eastAsia="Times New Roman" w:hAnsi="Arial" w:cs="Arial"/>
          <w:kern w:val="0"/>
          <w14:ligatures w14:val="none"/>
        </w:rPr>
        <w:t>January 2026</w:t>
      </w:r>
    </w:p>
    <w:p w14:paraId="422BCEF7" w14:textId="77777777" w:rsidR="00BA5951" w:rsidRPr="00BA5951" w:rsidRDefault="00BA5951" w:rsidP="00884D43">
      <w:pPr>
        <w:spacing w:after="0" w:line="240" w:lineRule="auto"/>
        <w:ind w:left="142"/>
        <w:rPr>
          <w:rFonts w:ascii="Arial" w:hAnsi="Arial" w:cs="Arial"/>
        </w:rPr>
      </w:pPr>
    </w:p>
    <w:p w14:paraId="25AFB931" w14:textId="77777777" w:rsidR="00BA5951" w:rsidRPr="00BA5951" w:rsidRDefault="00BA5951" w:rsidP="00884D43">
      <w:pPr>
        <w:spacing w:after="0" w:line="240" w:lineRule="auto"/>
        <w:ind w:left="142" w:right="284"/>
        <w:rPr>
          <w:rFonts w:ascii="Arial" w:hAnsi="Arial" w:cs="Arial"/>
        </w:rPr>
      </w:pPr>
    </w:p>
    <w:p w14:paraId="61605002" w14:textId="77777777" w:rsidR="00BA5951" w:rsidRPr="00BA5951" w:rsidRDefault="00BA5951" w:rsidP="00884D43">
      <w:pPr>
        <w:spacing w:after="0" w:line="240" w:lineRule="auto"/>
        <w:ind w:left="142"/>
        <w:rPr>
          <w:rFonts w:ascii="Arial" w:hAnsi="Arial" w:cs="Arial"/>
        </w:rPr>
      </w:pPr>
    </w:p>
    <w:p w14:paraId="46EA5A4E" w14:textId="77777777" w:rsidR="00BA5951" w:rsidRPr="00BA5951" w:rsidRDefault="00BA5951" w:rsidP="00884D43">
      <w:pPr>
        <w:spacing w:after="0" w:line="240" w:lineRule="auto"/>
        <w:ind w:left="142"/>
        <w:rPr>
          <w:rFonts w:ascii="Arial" w:hAnsi="Arial" w:cs="Arial"/>
        </w:rPr>
      </w:pPr>
    </w:p>
    <w:p w14:paraId="27974CA9" w14:textId="77777777" w:rsidR="00BA5951" w:rsidRPr="00BA5951" w:rsidRDefault="00BA5951" w:rsidP="00884D43">
      <w:pPr>
        <w:spacing w:after="0" w:line="240" w:lineRule="auto"/>
        <w:ind w:left="142"/>
        <w:rPr>
          <w:rFonts w:ascii="Arial" w:hAnsi="Arial" w:cs="Arial"/>
        </w:rPr>
      </w:pPr>
    </w:p>
    <w:p w14:paraId="7264BF91" w14:textId="77777777" w:rsidR="00BA5951" w:rsidRPr="00BA5951" w:rsidRDefault="00BA5951" w:rsidP="00884D43">
      <w:pPr>
        <w:spacing w:after="0" w:line="240" w:lineRule="auto"/>
        <w:ind w:left="142"/>
        <w:rPr>
          <w:rFonts w:ascii="Arial" w:hAnsi="Arial" w:cs="Arial"/>
        </w:rPr>
      </w:pPr>
    </w:p>
    <w:p w14:paraId="1E160527" w14:textId="77777777" w:rsidR="00BA5951" w:rsidRPr="00BA5951" w:rsidRDefault="00BA5951" w:rsidP="00884D43">
      <w:pPr>
        <w:spacing w:after="0" w:line="240" w:lineRule="auto"/>
        <w:ind w:left="142"/>
        <w:rPr>
          <w:rFonts w:ascii="Arial" w:hAnsi="Arial" w:cs="Arial"/>
        </w:rPr>
      </w:pPr>
    </w:p>
    <w:p w14:paraId="4DD07D29" w14:textId="77777777" w:rsidR="00BA5951" w:rsidRPr="00BA5951" w:rsidRDefault="00BA5951" w:rsidP="00884D43">
      <w:pPr>
        <w:spacing w:after="0" w:line="240" w:lineRule="auto"/>
        <w:ind w:left="142"/>
        <w:rPr>
          <w:rFonts w:ascii="Arial" w:hAnsi="Arial" w:cs="Arial"/>
        </w:rPr>
      </w:pPr>
    </w:p>
    <w:p w14:paraId="525E7F7C" w14:textId="77777777" w:rsidR="00BA5951" w:rsidRPr="00BA5951" w:rsidRDefault="00BA5951" w:rsidP="00884D43">
      <w:pPr>
        <w:spacing w:after="0" w:line="240" w:lineRule="auto"/>
        <w:ind w:left="142"/>
        <w:rPr>
          <w:rFonts w:ascii="Arial" w:hAnsi="Arial" w:cs="Arial"/>
        </w:rPr>
      </w:pPr>
    </w:p>
    <w:p w14:paraId="0E4D9FFA" w14:textId="77777777" w:rsidR="00BA5951" w:rsidRPr="00BA5951" w:rsidRDefault="00BA5951" w:rsidP="00884D43">
      <w:pPr>
        <w:spacing w:after="0" w:line="240" w:lineRule="auto"/>
        <w:ind w:left="142"/>
        <w:rPr>
          <w:rFonts w:ascii="Arial" w:hAnsi="Arial" w:cs="Arial"/>
        </w:rPr>
      </w:pPr>
    </w:p>
    <w:p w14:paraId="52FEEAD3" w14:textId="77777777" w:rsidR="00BA5951" w:rsidRPr="00BA5951" w:rsidRDefault="00BA5951" w:rsidP="00884D43">
      <w:pPr>
        <w:spacing w:after="0" w:line="240" w:lineRule="auto"/>
        <w:ind w:left="142"/>
        <w:rPr>
          <w:rFonts w:ascii="Arial" w:hAnsi="Arial" w:cs="Arial"/>
        </w:rPr>
      </w:pPr>
    </w:p>
    <w:p w14:paraId="1883728D" w14:textId="77777777" w:rsidR="00BA5951" w:rsidRPr="00BA5951" w:rsidRDefault="00BA5951" w:rsidP="00884D43">
      <w:pPr>
        <w:spacing w:after="0" w:line="240" w:lineRule="auto"/>
        <w:ind w:left="142"/>
        <w:rPr>
          <w:rFonts w:ascii="Arial" w:hAnsi="Arial" w:cs="Arial"/>
        </w:rPr>
      </w:pPr>
    </w:p>
    <w:p w14:paraId="545CA365" w14:textId="77777777" w:rsidR="00F423A4" w:rsidRDefault="00F423A4" w:rsidP="00884D43">
      <w:pPr>
        <w:spacing w:after="0" w:line="240" w:lineRule="auto"/>
        <w:ind w:left="142"/>
        <w:rPr>
          <w:rFonts w:ascii="Arial" w:hAnsi="Arial" w:cs="Arial"/>
        </w:rPr>
      </w:pPr>
    </w:p>
    <w:p w14:paraId="58A46724" w14:textId="77777777" w:rsidR="00F423A4" w:rsidRPr="00BA5951" w:rsidRDefault="00F423A4" w:rsidP="00884D43">
      <w:pPr>
        <w:spacing w:after="0" w:line="240" w:lineRule="auto"/>
        <w:ind w:left="142"/>
        <w:rPr>
          <w:rFonts w:ascii="Arial" w:hAnsi="Arial" w:cs="Arial"/>
        </w:rPr>
      </w:pPr>
    </w:p>
    <w:p w14:paraId="08B1DA92" w14:textId="77777777" w:rsidR="00BA5951" w:rsidRPr="00BA5951" w:rsidRDefault="00BA5951" w:rsidP="00884D43">
      <w:pPr>
        <w:spacing w:after="0" w:line="240" w:lineRule="auto"/>
        <w:ind w:left="142"/>
        <w:rPr>
          <w:rFonts w:ascii="Arial" w:hAnsi="Arial" w:cs="Arial"/>
        </w:rPr>
      </w:pPr>
    </w:p>
    <w:p w14:paraId="25F01BA6" w14:textId="77777777" w:rsidR="00BA5951" w:rsidRPr="00BA5951" w:rsidRDefault="00BA5951" w:rsidP="00884D43">
      <w:pPr>
        <w:spacing w:after="0" w:line="240" w:lineRule="auto"/>
        <w:ind w:left="142"/>
        <w:rPr>
          <w:rFonts w:ascii="Arial" w:hAnsi="Arial" w:cs="Arial"/>
        </w:rPr>
      </w:pPr>
    </w:p>
    <w:p w14:paraId="07617657" w14:textId="77777777" w:rsidR="00BA5951" w:rsidRPr="00BA5951" w:rsidRDefault="00BA5951" w:rsidP="00884D43">
      <w:pPr>
        <w:spacing w:after="0" w:line="240" w:lineRule="auto"/>
        <w:ind w:left="142"/>
        <w:rPr>
          <w:rFonts w:ascii="Arial" w:hAnsi="Arial" w:cs="Arial"/>
        </w:rPr>
      </w:pPr>
    </w:p>
    <w:p w14:paraId="103AB95F" w14:textId="65165059" w:rsidR="00BA5951" w:rsidRPr="00BA5951" w:rsidRDefault="00BA5951" w:rsidP="00884D43">
      <w:pPr>
        <w:spacing w:after="0" w:line="240" w:lineRule="auto"/>
        <w:ind w:left="142"/>
        <w:rPr>
          <w:rFonts w:ascii="Arial" w:hAnsi="Arial" w:cs="Arial"/>
        </w:rPr>
      </w:pPr>
      <w:r w:rsidRPr="00BA5951">
        <w:rPr>
          <w:rFonts w:ascii="Arial" w:hAnsi="Arial" w:cs="Arial"/>
        </w:rPr>
        <w:t>Prepared by:</w:t>
      </w:r>
      <w:r w:rsidRPr="00BA5951">
        <w:rPr>
          <w:rFonts w:ascii="Arial" w:hAnsi="Arial" w:cs="Arial"/>
        </w:rPr>
        <w:tab/>
        <w:t>NHS Standard Contract team, NHS England</w:t>
      </w:r>
      <w:r w:rsidR="00F52312">
        <w:rPr>
          <w:rFonts w:ascii="Arial" w:hAnsi="Arial" w:cs="Arial"/>
        </w:rPr>
        <w:t xml:space="preserve"> </w:t>
      </w:r>
      <w:r w:rsidRPr="00BA5951">
        <w:rPr>
          <w:rFonts w:ascii="Arial" w:hAnsi="Arial" w:cs="Arial"/>
        </w:rPr>
        <w:fldChar w:fldCharType="begin"/>
      </w:r>
      <w:r w:rsidRPr="00BA5951">
        <w:rPr>
          <w:rFonts w:ascii="Arial" w:hAnsi="Arial" w:cs="Arial"/>
        </w:rPr>
        <w:instrText>HYPERLINK "mailto:england.contractshelp@nhs.net</w:instrText>
      </w:r>
    </w:p>
    <w:p w14:paraId="37E62E6E" w14:textId="77777777" w:rsidR="00BA5951" w:rsidRPr="00BA5951" w:rsidRDefault="00BA5951" w:rsidP="00BA5951">
      <w:pPr>
        <w:spacing w:after="0" w:line="240" w:lineRule="auto"/>
        <w:rPr>
          <w:rStyle w:val="Hyperlink"/>
          <w:rFonts w:ascii="Arial" w:hAnsi="Arial" w:cs="Arial"/>
        </w:rPr>
      </w:pPr>
      <w:r w:rsidRPr="00BA5951">
        <w:rPr>
          <w:rFonts w:ascii="Arial" w:hAnsi="Arial" w:cs="Arial"/>
        </w:rPr>
        <w:instrText>"</w:instrText>
      </w:r>
      <w:r w:rsidRPr="00BA5951">
        <w:rPr>
          <w:rFonts w:ascii="Arial" w:hAnsi="Arial" w:cs="Arial"/>
        </w:rPr>
      </w:r>
      <w:r w:rsidRPr="00BA5951">
        <w:rPr>
          <w:rFonts w:ascii="Arial" w:hAnsi="Arial" w:cs="Arial"/>
        </w:rPr>
        <w:fldChar w:fldCharType="separate"/>
      </w:r>
      <w:r w:rsidRPr="00BA5951">
        <w:rPr>
          <w:rStyle w:val="Hyperlink"/>
          <w:rFonts w:ascii="Arial" w:hAnsi="Arial" w:cs="Arial"/>
        </w:rPr>
        <w:t>england.contractshelp@nhs.net</w:t>
      </w:r>
    </w:p>
    <w:p w14:paraId="411257CC" w14:textId="356FEB99" w:rsidR="00CC4AEA" w:rsidRPr="00BA5951" w:rsidRDefault="00BA5951" w:rsidP="00AC7105">
      <w:pPr>
        <w:ind w:left="2160"/>
        <w:rPr>
          <w:rFonts w:ascii="Arial" w:eastAsia="Times New Roman" w:hAnsi="Arial" w:cs="Arial"/>
          <w:kern w:val="0"/>
          <w14:ligatures w14:val="none"/>
        </w:rPr>
      </w:pPr>
      <w:r w:rsidRPr="00BA5951">
        <w:rPr>
          <w:rFonts w:ascii="Arial" w:hAnsi="Arial" w:cs="Arial"/>
        </w:rPr>
        <w:fldChar w:fldCharType="end"/>
      </w:r>
      <w:r w:rsidR="00AC7105" w:rsidRPr="00AC7105">
        <w:rPr>
          <w:rFonts w:ascii="Arial" w:hAnsi="Arial" w:cs="Arial"/>
        </w:rPr>
        <w:t>(please do not send escalation forms to this email address – send them to</w:t>
      </w:r>
      <w:r w:rsidR="00AC7105">
        <w:rPr>
          <w:rFonts w:cs="Arial"/>
        </w:rPr>
        <w:t xml:space="preserve"> </w:t>
      </w:r>
      <w:hyperlink r:id="rId11" w:history="1">
        <w:r w:rsidR="00F52312" w:rsidRPr="00A60C27">
          <w:rPr>
            <w:rStyle w:val="Hyperlink"/>
            <w:rFonts w:ascii="Arial" w:eastAsia="Times New Roman" w:hAnsi="Arial" w:cs="Arial"/>
          </w:rPr>
          <w:t>england.activityescalation@nhs.net</w:t>
        </w:r>
      </w:hyperlink>
      <w:r w:rsidR="0019210D">
        <w:t>)</w:t>
      </w:r>
    </w:p>
    <w:p w14:paraId="713E5033" w14:textId="77777777" w:rsidR="007F6EA3" w:rsidRDefault="007F6EA3">
      <w:pPr>
        <w:rPr>
          <w:rFonts w:ascii="Arial" w:eastAsia="Times New Roman" w:hAnsi="Arial" w:cs="Arial"/>
          <w:color w:val="005EB8"/>
          <w:kern w:val="0"/>
          <w:sz w:val="36"/>
          <w:szCs w:val="36"/>
          <w14:ligatures w14:val="none"/>
        </w:rPr>
        <w:sectPr w:rsidR="007F6EA3" w:rsidSect="008C62C8">
          <w:footerReference w:type="default" r:id="rId12"/>
          <w:headerReference w:type="first" r:id="rId13"/>
          <w:pgSz w:w="11906" w:h="16838"/>
          <w:pgMar w:top="720" w:right="720" w:bottom="720" w:left="720" w:header="708" w:footer="708" w:gutter="0"/>
          <w:cols w:space="708"/>
          <w:titlePg/>
          <w:docGrid w:linePitch="360"/>
        </w:sectPr>
      </w:pPr>
    </w:p>
    <w:p w14:paraId="60EC2E45" w14:textId="08AB183D" w:rsidR="007D0393" w:rsidRPr="00CC6089" w:rsidRDefault="00E645D1">
      <w:pPr>
        <w:rPr>
          <w:rFonts w:ascii="Arial" w:eastAsia="Times New Roman" w:hAnsi="Arial" w:cs="Arial"/>
          <w:color w:val="005EB8"/>
          <w:kern w:val="0"/>
          <w:sz w:val="36"/>
          <w:szCs w:val="36"/>
          <w14:ligatures w14:val="none"/>
        </w:rPr>
      </w:pPr>
      <w:r w:rsidRPr="00CC6089">
        <w:rPr>
          <w:rFonts w:ascii="Arial" w:eastAsia="Times New Roman" w:hAnsi="Arial" w:cs="Arial"/>
          <w:color w:val="005EB8"/>
          <w:kern w:val="0"/>
          <w:sz w:val="36"/>
          <w:szCs w:val="36"/>
          <w14:ligatures w14:val="none"/>
        </w:rPr>
        <w:lastRenderedPageBreak/>
        <w:t>Activity Planning – Escalation Template</w:t>
      </w:r>
    </w:p>
    <w:p w14:paraId="5DB05FC4" w14:textId="25FA298F" w:rsidR="00E645D1" w:rsidRPr="00CC6089" w:rsidRDefault="00E645D1" w:rsidP="00E645D1">
      <w:pPr>
        <w:widowControl w:val="0"/>
        <w:autoSpaceDE w:val="0"/>
        <w:autoSpaceDN w:val="0"/>
        <w:adjustRightInd w:val="0"/>
        <w:ind w:right="-20"/>
        <w:rPr>
          <w:rFonts w:ascii="Arial" w:eastAsia="Times New Roman" w:hAnsi="Arial" w:cs="Arial"/>
        </w:rPr>
      </w:pPr>
      <w:r w:rsidRPr="00CC6089">
        <w:rPr>
          <w:rFonts w:ascii="Arial" w:eastAsia="Times New Roman" w:hAnsi="Arial" w:cs="Arial"/>
        </w:rPr>
        <w:t>This form must be submitted where any Provider wishes to contest the setting of an Indicative Activity Plan</w:t>
      </w:r>
      <w:r w:rsidR="006D67F7" w:rsidRPr="00CC6089">
        <w:rPr>
          <w:rFonts w:ascii="Arial" w:eastAsia="Times New Roman" w:hAnsi="Arial" w:cs="Arial"/>
        </w:rPr>
        <w:t xml:space="preserve"> (IAP)</w:t>
      </w:r>
      <w:r w:rsidRPr="00CC6089">
        <w:rPr>
          <w:rFonts w:ascii="Arial" w:eastAsia="Times New Roman" w:hAnsi="Arial" w:cs="Arial"/>
        </w:rPr>
        <w:t xml:space="preserve"> or Activity Management Plan </w:t>
      </w:r>
      <w:r w:rsidR="006D67F7" w:rsidRPr="00CC6089">
        <w:rPr>
          <w:rFonts w:ascii="Arial" w:eastAsia="Times New Roman" w:hAnsi="Arial" w:cs="Arial"/>
        </w:rPr>
        <w:t xml:space="preserve">(AMP) </w:t>
      </w:r>
      <w:r w:rsidRPr="00CC6089">
        <w:rPr>
          <w:rFonts w:ascii="Arial" w:eastAsia="Times New Roman" w:hAnsi="Arial" w:cs="Arial"/>
        </w:rPr>
        <w:t>by an ICB Commissioner</w:t>
      </w:r>
      <w:r w:rsidR="00E16334" w:rsidRPr="00CC6089">
        <w:rPr>
          <w:rFonts w:ascii="Arial" w:eastAsia="Times New Roman" w:hAnsi="Arial" w:cs="Arial"/>
        </w:rPr>
        <w:t xml:space="preserve"> or by NHS</w:t>
      </w:r>
      <w:r w:rsidR="00E65C54" w:rsidRPr="00CC6089">
        <w:rPr>
          <w:rFonts w:ascii="Arial" w:eastAsia="Times New Roman" w:hAnsi="Arial" w:cs="Arial"/>
        </w:rPr>
        <w:t xml:space="preserve"> </w:t>
      </w:r>
      <w:r w:rsidR="00E16334" w:rsidRPr="00CC6089">
        <w:rPr>
          <w:rFonts w:ascii="Arial" w:eastAsia="Times New Roman" w:hAnsi="Arial" w:cs="Arial"/>
        </w:rPr>
        <w:t>E</w:t>
      </w:r>
      <w:r w:rsidR="00E65C54" w:rsidRPr="00CC6089">
        <w:rPr>
          <w:rFonts w:ascii="Arial" w:eastAsia="Times New Roman" w:hAnsi="Arial" w:cs="Arial"/>
        </w:rPr>
        <w:t>ngland</w:t>
      </w:r>
      <w:r w:rsidRPr="00CC6089">
        <w:rPr>
          <w:rFonts w:ascii="Arial" w:eastAsia="Times New Roman" w:hAnsi="Arial" w:cs="Arial"/>
        </w:rPr>
        <w:t xml:space="preserve">.  </w:t>
      </w:r>
      <w:r w:rsidR="008E313A" w:rsidRPr="00CC6089">
        <w:rPr>
          <w:rFonts w:ascii="Arial" w:eastAsia="Times New Roman" w:hAnsi="Arial" w:cs="Arial"/>
        </w:rPr>
        <w:t>This process cannot be used for any other matter.</w:t>
      </w:r>
      <w:r w:rsidR="002A0218" w:rsidRPr="00CC6089">
        <w:rPr>
          <w:rFonts w:ascii="Arial" w:eastAsia="Times New Roman" w:hAnsi="Arial" w:cs="Arial"/>
        </w:rPr>
        <w:t xml:space="preserve">  Please refer to s42 of the</w:t>
      </w:r>
      <w:hyperlink r:id="rId14" w:history="1">
        <w:r w:rsidR="002A0218" w:rsidRPr="00CC6089">
          <w:rPr>
            <w:rStyle w:val="Hyperlink"/>
            <w:rFonts w:ascii="Arial" w:eastAsia="Times New Roman" w:hAnsi="Arial" w:cs="Arial"/>
          </w:rPr>
          <w:t xml:space="preserve"> NHS Standard Contract Technical Guidance</w:t>
        </w:r>
      </w:hyperlink>
      <w:r w:rsidR="002A0218" w:rsidRPr="00CC6089">
        <w:rPr>
          <w:rFonts w:ascii="Arial" w:eastAsia="Times New Roman" w:hAnsi="Arial" w:cs="Arial"/>
        </w:rPr>
        <w:t xml:space="preserve"> for more information.</w:t>
      </w:r>
    </w:p>
    <w:p w14:paraId="66F40716" w14:textId="379FC878" w:rsidR="00E645D1" w:rsidRPr="00CC6089" w:rsidRDefault="00E16334" w:rsidP="2834CF5C">
      <w:pPr>
        <w:widowControl w:val="0"/>
        <w:autoSpaceDE w:val="0"/>
        <w:autoSpaceDN w:val="0"/>
        <w:adjustRightInd w:val="0"/>
        <w:ind w:right="-20"/>
        <w:rPr>
          <w:rFonts w:ascii="Arial" w:eastAsia="Times New Roman" w:hAnsi="Arial" w:cs="Arial"/>
          <w:b/>
          <w:bCs/>
        </w:rPr>
      </w:pPr>
      <w:r w:rsidRPr="00CC6089">
        <w:rPr>
          <w:rFonts w:ascii="Arial" w:eastAsia="Times New Roman" w:hAnsi="Arial" w:cs="Arial"/>
          <w:b/>
          <w:bCs/>
        </w:rPr>
        <w:t xml:space="preserve">This </w:t>
      </w:r>
      <w:r w:rsidR="001E1542" w:rsidRPr="00CC6089">
        <w:rPr>
          <w:rFonts w:ascii="Arial" w:eastAsia="Times New Roman" w:hAnsi="Arial" w:cs="Arial"/>
          <w:b/>
          <w:bCs/>
        </w:rPr>
        <w:t>form</w:t>
      </w:r>
      <w:r w:rsidRPr="00CC6089">
        <w:rPr>
          <w:rFonts w:ascii="Arial" w:eastAsia="Times New Roman" w:hAnsi="Arial" w:cs="Arial"/>
          <w:b/>
          <w:bCs/>
        </w:rPr>
        <w:t xml:space="preserve"> </w:t>
      </w:r>
      <w:r w:rsidR="00F809D2" w:rsidRPr="00CC6089">
        <w:rPr>
          <w:rFonts w:ascii="Arial" w:eastAsia="Times New Roman" w:hAnsi="Arial" w:cs="Arial"/>
          <w:b/>
          <w:bCs/>
        </w:rPr>
        <w:t xml:space="preserve">must </w:t>
      </w:r>
      <w:r w:rsidRPr="00CC6089">
        <w:rPr>
          <w:rFonts w:ascii="Arial" w:eastAsia="Times New Roman" w:hAnsi="Arial" w:cs="Arial"/>
          <w:b/>
          <w:bCs/>
        </w:rPr>
        <w:t xml:space="preserve">be </w:t>
      </w:r>
      <w:r w:rsidR="00F809D2" w:rsidRPr="00CC6089">
        <w:rPr>
          <w:rFonts w:ascii="Arial" w:eastAsia="Times New Roman" w:hAnsi="Arial" w:cs="Arial"/>
          <w:b/>
          <w:bCs/>
        </w:rPr>
        <w:t>completed</w:t>
      </w:r>
      <w:r w:rsidRPr="00CC6089">
        <w:rPr>
          <w:rFonts w:ascii="Arial" w:eastAsia="Times New Roman" w:hAnsi="Arial" w:cs="Arial"/>
          <w:b/>
          <w:bCs/>
        </w:rPr>
        <w:t xml:space="preserve"> </w:t>
      </w:r>
      <w:r w:rsidR="00C07E24" w:rsidRPr="00CC6089">
        <w:rPr>
          <w:rFonts w:ascii="Arial" w:eastAsia="Times New Roman" w:hAnsi="Arial" w:cs="Arial"/>
          <w:b/>
          <w:bCs/>
        </w:rPr>
        <w:t xml:space="preserve">by the </w:t>
      </w:r>
      <w:r w:rsidR="00A87901" w:rsidRPr="00CC6089">
        <w:rPr>
          <w:rFonts w:ascii="Arial" w:eastAsia="Times New Roman" w:hAnsi="Arial" w:cs="Arial"/>
          <w:b/>
          <w:bCs/>
        </w:rPr>
        <w:t>P</w:t>
      </w:r>
      <w:r w:rsidR="00C07E24" w:rsidRPr="00CC6089">
        <w:rPr>
          <w:rFonts w:ascii="Arial" w:eastAsia="Times New Roman" w:hAnsi="Arial" w:cs="Arial"/>
          <w:b/>
          <w:bCs/>
        </w:rPr>
        <w:t xml:space="preserve">rovider </w:t>
      </w:r>
      <w:r w:rsidRPr="00CC6089">
        <w:rPr>
          <w:rFonts w:ascii="Arial" w:eastAsia="Times New Roman" w:hAnsi="Arial" w:cs="Arial"/>
          <w:b/>
          <w:bCs/>
        </w:rPr>
        <w:t xml:space="preserve">within 10 working days of an IAP or AMP being set and notified by a </w:t>
      </w:r>
      <w:r w:rsidR="00A87901" w:rsidRPr="00CC6089">
        <w:rPr>
          <w:rFonts w:ascii="Arial" w:eastAsia="Times New Roman" w:hAnsi="Arial" w:cs="Arial"/>
          <w:b/>
          <w:bCs/>
        </w:rPr>
        <w:t>C</w:t>
      </w:r>
      <w:r w:rsidRPr="00CC6089">
        <w:rPr>
          <w:rFonts w:ascii="Arial" w:eastAsia="Times New Roman" w:hAnsi="Arial" w:cs="Arial"/>
          <w:b/>
          <w:bCs/>
        </w:rPr>
        <w:t xml:space="preserve">ommissioner.  </w:t>
      </w:r>
      <w:r w:rsidR="00F809D2" w:rsidRPr="00CC6089">
        <w:rPr>
          <w:rFonts w:ascii="Arial" w:eastAsia="Times New Roman" w:hAnsi="Arial" w:cs="Arial"/>
          <w:b/>
          <w:bCs/>
        </w:rPr>
        <w:t>The document must then</w:t>
      </w:r>
      <w:r w:rsidR="00E0690C" w:rsidRPr="00CC6089">
        <w:rPr>
          <w:rFonts w:ascii="Arial" w:eastAsia="Times New Roman" w:hAnsi="Arial" w:cs="Arial"/>
          <w:b/>
          <w:bCs/>
        </w:rPr>
        <w:t xml:space="preserve"> </w:t>
      </w:r>
      <w:r w:rsidR="00F809D2" w:rsidRPr="00CC6089">
        <w:rPr>
          <w:rFonts w:ascii="Arial" w:eastAsia="Times New Roman" w:hAnsi="Arial" w:cs="Arial"/>
          <w:b/>
          <w:bCs/>
        </w:rPr>
        <w:t xml:space="preserve">be shared with the Commissioner for a response which must be provided within 10 working days of receipt of the form.  </w:t>
      </w:r>
      <w:r w:rsidR="00E0690C" w:rsidRPr="00CC6089">
        <w:rPr>
          <w:rFonts w:ascii="Arial" w:eastAsia="Times New Roman" w:hAnsi="Arial" w:cs="Arial"/>
          <w:b/>
          <w:bCs/>
        </w:rPr>
        <w:t xml:space="preserve">The final form, completed by both parties, must be sent </w:t>
      </w:r>
      <w:r w:rsidR="00A87901" w:rsidRPr="00CC6089">
        <w:rPr>
          <w:rFonts w:ascii="Arial" w:eastAsia="Times New Roman" w:hAnsi="Arial" w:cs="Arial"/>
          <w:b/>
          <w:bCs/>
        </w:rPr>
        <w:t xml:space="preserve">by the Provider </w:t>
      </w:r>
      <w:r w:rsidR="00E0690C" w:rsidRPr="00CC6089">
        <w:rPr>
          <w:rFonts w:ascii="Arial" w:eastAsia="Times New Roman" w:hAnsi="Arial" w:cs="Arial"/>
          <w:b/>
          <w:bCs/>
        </w:rPr>
        <w:t xml:space="preserve">within 25 working days of the IAP being set </w:t>
      </w:r>
      <w:r w:rsidR="0059183D" w:rsidRPr="00CC6089">
        <w:rPr>
          <w:rFonts w:ascii="Arial" w:eastAsia="Times New Roman" w:hAnsi="Arial" w:cs="Arial"/>
          <w:b/>
          <w:bCs/>
        </w:rPr>
        <w:t>to</w:t>
      </w:r>
      <w:r w:rsidR="001E1542" w:rsidRPr="00CC6089">
        <w:rPr>
          <w:rFonts w:ascii="Arial" w:eastAsia="Times New Roman" w:hAnsi="Arial" w:cs="Arial"/>
          <w:b/>
          <w:bCs/>
        </w:rPr>
        <w:t xml:space="preserve"> </w:t>
      </w:r>
      <w:hyperlink r:id="rId15">
        <w:r w:rsidR="001E1542" w:rsidRPr="00CC6089">
          <w:rPr>
            <w:rStyle w:val="Hyperlink"/>
            <w:rFonts w:ascii="Arial" w:eastAsia="Times New Roman" w:hAnsi="Arial" w:cs="Arial"/>
            <w:b/>
            <w:bCs/>
          </w:rPr>
          <w:t>england.activityescalation@nhs.net</w:t>
        </w:r>
      </w:hyperlink>
      <w:r w:rsidR="00A87901" w:rsidRPr="00CC6089">
        <w:rPr>
          <w:rFonts w:ascii="Arial" w:eastAsia="Times New Roman" w:hAnsi="Arial" w:cs="Arial"/>
          <w:b/>
          <w:bCs/>
        </w:rPr>
        <w:t>, copying in the Commissioner</w:t>
      </w:r>
      <w:r w:rsidR="001E1542" w:rsidRPr="00CC6089">
        <w:rPr>
          <w:rFonts w:ascii="Arial" w:eastAsia="Times New Roman" w:hAnsi="Arial" w:cs="Arial"/>
          <w:b/>
          <w:bCs/>
        </w:rPr>
        <w:t>.</w:t>
      </w:r>
      <w:r w:rsidR="00A8603C" w:rsidRPr="00CC6089">
        <w:rPr>
          <w:rFonts w:ascii="Arial" w:eastAsia="Times New Roman" w:hAnsi="Arial" w:cs="Arial"/>
          <w:b/>
          <w:bCs/>
        </w:rPr>
        <w:t xml:space="preserve">  </w:t>
      </w:r>
      <w:r w:rsidR="28C2BCE6" w:rsidRPr="00CC6089">
        <w:rPr>
          <w:rFonts w:ascii="Arial" w:eastAsia="Times New Roman" w:hAnsi="Arial" w:cs="Arial"/>
          <w:b/>
          <w:bCs/>
        </w:rPr>
        <w:t>If the Provider has not shared the form with the Commissioner within 10 working days of an IAP being set then this Escalation Process cannot be used.</w:t>
      </w:r>
      <w:r w:rsidR="00EC7E49" w:rsidRPr="00CC6089">
        <w:rPr>
          <w:rFonts w:ascii="Arial" w:eastAsia="Times New Roman" w:hAnsi="Arial" w:cs="Arial"/>
          <w:b/>
          <w:bCs/>
        </w:rPr>
        <w:t xml:space="preserve"> </w:t>
      </w:r>
      <w:r w:rsidR="28C2BCE6" w:rsidRPr="00CC6089">
        <w:rPr>
          <w:rFonts w:ascii="Arial" w:eastAsia="Times New Roman" w:hAnsi="Arial" w:cs="Arial"/>
          <w:b/>
          <w:bCs/>
        </w:rPr>
        <w:t xml:space="preserve"> </w:t>
      </w:r>
      <w:r w:rsidR="00A8603C" w:rsidRPr="00CC6089">
        <w:rPr>
          <w:rFonts w:ascii="Arial" w:eastAsia="Times New Roman" w:hAnsi="Arial" w:cs="Arial"/>
          <w:b/>
          <w:bCs/>
        </w:rPr>
        <w:t xml:space="preserve">If the Commissioner does not provide a response within 10 working days of being sent the form, the Provider may </w:t>
      </w:r>
      <w:r w:rsidR="008C77D1" w:rsidRPr="00CC6089">
        <w:rPr>
          <w:rFonts w:ascii="Arial" w:eastAsia="Times New Roman" w:hAnsi="Arial" w:cs="Arial"/>
          <w:b/>
          <w:bCs/>
        </w:rPr>
        <w:t>send the form for escalation with evidence of no response.</w:t>
      </w:r>
    </w:p>
    <w:tbl>
      <w:tblPr>
        <w:tblStyle w:val="TableGrid"/>
        <w:tblW w:w="0" w:type="auto"/>
        <w:tblLook w:val="04A0" w:firstRow="1" w:lastRow="0" w:firstColumn="1" w:lastColumn="0" w:noHBand="0" w:noVBand="1"/>
      </w:tblPr>
      <w:tblGrid>
        <w:gridCol w:w="7508"/>
        <w:gridCol w:w="7796"/>
      </w:tblGrid>
      <w:tr w:rsidR="002D6091" w:rsidRPr="00CC6089" w14:paraId="07F6462E" w14:textId="77777777" w:rsidTr="00EC7E49">
        <w:tc>
          <w:tcPr>
            <w:tcW w:w="7508" w:type="dxa"/>
          </w:tcPr>
          <w:p w14:paraId="0E4E5442" w14:textId="02E33EE7" w:rsidR="002D6091" w:rsidRPr="00CC6089" w:rsidRDefault="002D6091" w:rsidP="0005554C">
            <w:pPr>
              <w:widowControl w:val="0"/>
              <w:autoSpaceDE w:val="0"/>
              <w:autoSpaceDN w:val="0"/>
              <w:adjustRightInd w:val="0"/>
              <w:spacing w:before="120" w:after="120"/>
              <w:ind w:right="-23"/>
              <w:rPr>
                <w:rFonts w:ascii="Arial" w:eastAsia="Times New Roman" w:hAnsi="Arial" w:cs="Arial"/>
                <w:b/>
                <w:bCs/>
              </w:rPr>
            </w:pPr>
            <w:r w:rsidRPr="00CC6089">
              <w:rPr>
                <w:rFonts w:ascii="Arial" w:eastAsia="Times New Roman" w:hAnsi="Arial" w:cs="Arial"/>
                <w:b/>
              </w:rPr>
              <w:t xml:space="preserve">Provider </w:t>
            </w:r>
            <w:r w:rsidR="00053E19" w:rsidRPr="00CC6089">
              <w:rPr>
                <w:rFonts w:ascii="Arial" w:eastAsia="Times New Roman" w:hAnsi="Arial" w:cs="Arial"/>
                <w:b/>
              </w:rPr>
              <w:t>n</w:t>
            </w:r>
            <w:r w:rsidRPr="00CC6089">
              <w:rPr>
                <w:rFonts w:ascii="Arial" w:eastAsia="Times New Roman" w:hAnsi="Arial" w:cs="Arial"/>
                <w:b/>
              </w:rPr>
              <w:t>ame</w:t>
            </w:r>
          </w:p>
        </w:tc>
        <w:tc>
          <w:tcPr>
            <w:tcW w:w="7796" w:type="dxa"/>
          </w:tcPr>
          <w:p w14:paraId="6E031980" w14:textId="01D74B95" w:rsidR="002D6091" w:rsidRPr="00CC6089" w:rsidRDefault="002D6091" w:rsidP="0005554C">
            <w:pPr>
              <w:widowControl w:val="0"/>
              <w:autoSpaceDE w:val="0"/>
              <w:autoSpaceDN w:val="0"/>
              <w:adjustRightInd w:val="0"/>
              <w:spacing w:before="120" w:after="120"/>
              <w:ind w:right="-23"/>
              <w:rPr>
                <w:rFonts w:ascii="Arial" w:eastAsia="Times New Roman" w:hAnsi="Arial" w:cs="Arial"/>
                <w:b/>
                <w:bCs/>
              </w:rPr>
            </w:pPr>
            <w:r w:rsidRPr="00CC6089">
              <w:rPr>
                <w:rFonts w:ascii="Arial" w:eastAsia="Times New Roman" w:hAnsi="Arial" w:cs="Arial"/>
                <w:b/>
              </w:rPr>
              <w:t xml:space="preserve">Commissioner </w:t>
            </w:r>
            <w:r w:rsidR="00053E19" w:rsidRPr="00CC6089">
              <w:rPr>
                <w:rFonts w:ascii="Arial" w:eastAsia="Times New Roman" w:hAnsi="Arial" w:cs="Arial"/>
                <w:b/>
              </w:rPr>
              <w:t>n</w:t>
            </w:r>
            <w:r w:rsidRPr="00CC6089">
              <w:rPr>
                <w:rFonts w:ascii="Arial" w:eastAsia="Times New Roman" w:hAnsi="Arial" w:cs="Arial"/>
                <w:b/>
              </w:rPr>
              <w:t>ame</w:t>
            </w:r>
          </w:p>
        </w:tc>
      </w:tr>
      <w:tr w:rsidR="002D6091" w:rsidRPr="00CC6089" w14:paraId="0D1384CF" w14:textId="77777777" w:rsidTr="00EC7E49">
        <w:tc>
          <w:tcPr>
            <w:tcW w:w="7508" w:type="dxa"/>
          </w:tcPr>
          <w:p w14:paraId="0DEEFDCC" w14:textId="77777777" w:rsidR="002D6091" w:rsidRPr="00CC6089" w:rsidRDefault="002D6091" w:rsidP="0005554C">
            <w:pPr>
              <w:widowControl w:val="0"/>
              <w:autoSpaceDE w:val="0"/>
              <w:autoSpaceDN w:val="0"/>
              <w:adjustRightInd w:val="0"/>
              <w:ind w:right="-23"/>
              <w:rPr>
                <w:rFonts w:ascii="Arial" w:eastAsia="Times New Roman" w:hAnsi="Arial" w:cs="Arial"/>
              </w:rPr>
            </w:pPr>
          </w:p>
        </w:tc>
        <w:tc>
          <w:tcPr>
            <w:tcW w:w="7796" w:type="dxa"/>
          </w:tcPr>
          <w:p w14:paraId="248B3F99" w14:textId="77777777" w:rsidR="002D6091" w:rsidRPr="00CC6089" w:rsidRDefault="002D6091" w:rsidP="0005554C">
            <w:pPr>
              <w:widowControl w:val="0"/>
              <w:autoSpaceDE w:val="0"/>
              <w:autoSpaceDN w:val="0"/>
              <w:adjustRightInd w:val="0"/>
              <w:ind w:right="-23"/>
              <w:rPr>
                <w:rFonts w:ascii="Arial" w:eastAsia="Times New Roman" w:hAnsi="Arial" w:cs="Arial"/>
              </w:rPr>
            </w:pPr>
          </w:p>
        </w:tc>
      </w:tr>
      <w:tr w:rsidR="002D6091" w:rsidRPr="00CC6089" w14:paraId="0412A9ED" w14:textId="77777777" w:rsidTr="00EC7E49">
        <w:tc>
          <w:tcPr>
            <w:tcW w:w="7508" w:type="dxa"/>
          </w:tcPr>
          <w:p w14:paraId="40DAC3D4" w14:textId="63CF5C6B" w:rsidR="002D6091" w:rsidRPr="00CC6089" w:rsidRDefault="002D6091" w:rsidP="0005554C">
            <w:pPr>
              <w:widowControl w:val="0"/>
              <w:autoSpaceDE w:val="0"/>
              <w:autoSpaceDN w:val="0"/>
              <w:adjustRightInd w:val="0"/>
              <w:spacing w:before="120" w:after="120"/>
              <w:ind w:right="-23"/>
              <w:rPr>
                <w:rFonts w:ascii="Arial" w:eastAsia="Times New Roman" w:hAnsi="Arial" w:cs="Arial"/>
                <w:b/>
                <w:bCs/>
              </w:rPr>
            </w:pPr>
            <w:proofErr w:type="gramStart"/>
            <w:r w:rsidRPr="00CC6089">
              <w:rPr>
                <w:rFonts w:ascii="Arial" w:eastAsia="Times New Roman" w:hAnsi="Arial" w:cs="Arial"/>
                <w:b/>
              </w:rPr>
              <w:t>Provider</w:t>
            </w:r>
            <w:proofErr w:type="gramEnd"/>
            <w:r w:rsidRPr="00CC6089">
              <w:rPr>
                <w:rFonts w:ascii="Arial" w:eastAsia="Times New Roman" w:hAnsi="Arial" w:cs="Arial"/>
                <w:b/>
              </w:rPr>
              <w:t xml:space="preserve"> </w:t>
            </w:r>
            <w:r w:rsidR="00053E19" w:rsidRPr="00CC6089">
              <w:rPr>
                <w:rFonts w:ascii="Arial" w:eastAsia="Times New Roman" w:hAnsi="Arial" w:cs="Arial"/>
                <w:b/>
              </w:rPr>
              <w:t>c</w:t>
            </w:r>
            <w:r w:rsidRPr="00CC6089">
              <w:rPr>
                <w:rFonts w:ascii="Arial" w:eastAsia="Times New Roman" w:hAnsi="Arial" w:cs="Arial"/>
                <w:b/>
              </w:rPr>
              <w:t xml:space="preserve">ontact </w:t>
            </w:r>
            <w:r w:rsidR="00053E19" w:rsidRPr="00CC6089">
              <w:rPr>
                <w:rFonts w:ascii="Arial" w:eastAsia="Times New Roman" w:hAnsi="Arial" w:cs="Arial"/>
                <w:b/>
              </w:rPr>
              <w:t>d</w:t>
            </w:r>
            <w:r w:rsidRPr="00CC6089">
              <w:rPr>
                <w:rFonts w:ascii="Arial" w:eastAsia="Times New Roman" w:hAnsi="Arial" w:cs="Arial"/>
                <w:b/>
              </w:rPr>
              <w:t>etails</w:t>
            </w:r>
            <w:r w:rsidR="00053E19" w:rsidRPr="00CC6089">
              <w:rPr>
                <w:rFonts w:ascii="Arial" w:eastAsia="Times New Roman" w:hAnsi="Arial" w:cs="Arial"/>
                <w:b/>
              </w:rPr>
              <w:t xml:space="preserve"> </w:t>
            </w:r>
            <w:r w:rsidRPr="00CC6089">
              <w:rPr>
                <w:rFonts w:ascii="Arial" w:eastAsia="Times New Roman" w:hAnsi="Arial" w:cs="Arial"/>
                <w:b/>
              </w:rPr>
              <w:t>(</w:t>
            </w:r>
            <w:r w:rsidR="00053E19" w:rsidRPr="00CC6089">
              <w:rPr>
                <w:rFonts w:ascii="Arial" w:eastAsia="Times New Roman" w:hAnsi="Arial" w:cs="Arial"/>
                <w:b/>
              </w:rPr>
              <w:t>i</w:t>
            </w:r>
            <w:r w:rsidRPr="00CC6089">
              <w:rPr>
                <w:rFonts w:ascii="Arial" w:eastAsia="Times New Roman" w:hAnsi="Arial" w:cs="Arial"/>
                <w:b/>
              </w:rPr>
              <w:t>ndividual</w:t>
            </w:r>
            <w:r w:rsidR="00053E19" w:rsidRPr="00CC6089">
              <w:rPr>
                <w:rFonts w:ascii="Arial" w:eastAsia="Times New Roman" w:hAnsi="Arial" w:cs="Arial"/>
                <w:b/>
              </w:rPr>
              <w:t>’s</w:t>
            </w:r>
            <w:r w:rsidRPr="00CC6089">
              <w:rPr>
                <w:rFonts w:ascii="Arial" w:eastAsia="Times New Roman" w:hAnsi="Arial" w:cs="Arial"/>
                <w:b/>
              </w:rPr>
              <w:t xml:space="preserve"> </w:t>
            </w:r>
            <w:r w:rsidR="00053E19" w:rsidRPr="00CC6089">
              <w:rPr>
                <w:rFonts w:ascii="Arial" w:eastAsia="Times New Roman" w:hAnsi="Arial" w:cs="Arial"/>
                <w:b/>
              </w:rPr>
              <w:t>n</w:t>
            </w:r>
            <w:r w:rsidRPr="00CC6089">
              <w:rPr>
                <w:rFonts w:ascii="Arial" w:eastAsia="Times New Roman" w:hAnsi="Arial" w:cs="Arial"/>
                <w:b/>
              </w:rPr>
              <w:t xml:space="preserve">ame and </w:t>
            </w:r>
            <w:r w:rsidR="00053E19" w:rsidRPr="00CC6089">
              <w:rPr>
                <w:rFonts w:ascii="Arial" w:eastAsia="Times New Roman" w:hAnsi="Arial" w:cs="Arial"/>
                <w:b/>
              </w:rPr>
              <w:t>e</w:t>
            </w:r>
            <w:r w:rsidRPr="00CC6089">
              <w:rPr>
                <w:rFonts w:ascii="Arial" w:eastAsia="Times New Roman" w:hAnsi="Arial" w:cs="Arial"/>
                <w:b/>
              </w:rPr>
              <w:t xml:space="preserve">mail </w:t>
            </w:r>
            <w:r w:rsidR="00053E19" w:rsidRPr="00CC6089">
              <w:rPr>
                <w:rFonts w:ascii="Arial" w:eastAsia="Times New Roman" w:hAnsi="Arial" w:cs="Arial"/>
                <w:b/>
              </w:rPr>
              <w:t>a</w:t>
            </w:r>
            <w:r w:rsidRPr="00CC6089">
              <w:rPr>
                <w:rFonts w:ascii="Arial" w:eastAsia="Times New Roman" w:hAnsi="Arial" w:cs="Arial"/>
                <w:b/>
              </w:rPr>
              <w:t>ddress)</w:t>
            </w:r>
          </w:p>
        </w:tc>
        <w:tc>
          <w:tcPr>
            <w:tcW w:w="7796" w:type="dxa"/>
          </w:tcPr>
          <w:p w14:paraId="2397728F" w14:textId="4A781313" w:rsidR="002D6091" w:rsidRPr="00CC6089" w:rsidRDefault="002D6091" w:rsidP="0005554C">
            <w:pPr>
              <w:widowControl w:val="0"/>
              <w:autoSpaceDE w:val="0"/>
              <w:autoSpaceDN w:val="0"/>
              <w:adjustRightInd w:val="0"/>
              <w:spacing w:before="120" w:after="120"/>
              <w:ind w:right="-23"/>
              <w:rPr>
                <w:rFonts w:ascii="Arial" w:eastAsia="Times New Roman" w:hAnsi="Arial" w:cs="Arial"/>
                <w:b/>
                <w:bCs/>
              </w:rPr>
            </w:pPr>
            <w:proofErr w:type="gramStart"/>
            <w:r w:rsidRPr="00CC6089">
              <w:rPr>
                <w:rFonts w:ascii="Arial" w:eastAsia="Times New Roman" w:hAnsi="Arial" w:cs="Arial"/>
                <w:b/>
              </w:rPr>
              <w:t>Commissioner</w:t>
            </w:r>
            <w:proofErr w:type="gramEnd"/>
            <w:r w:rsidRPr="00CC6089">
              <w:rPr>
                <w:rFonts w:ascii="Arial" w:eastAsia="Times New Roman" w:hAnsi="Arial" w:cs="Arial"/>
                <w:b/>
              </w:rPr>
              <w:t xml:space="preserve"> </w:t>
            </w:r>
            <w:r w:rsidR="00053E19" w:rsidRPr="00CC6089">
              <w:rPr>
                <w:rFonts w:ascii="Arial" w:eastAsia="Times New Roman" w:hAnsi="Arial" w:cs="Arial"/>
                <w:b/>
              </w:rPr>
              <w:t>c</w:t>
            </w:r>
            <w:r w:rsidRPr="00CC6089">
              <w:rPr>
                <w:rFonts w:ascii="Arial" w:eastAsia="Times New Roman" w:hAnsi="Arial" w:cs="Arial"/>
                <w:b/>
              </w:rPr>
              <w:t xml:space="preserve">ontact </w:t>
            </w:r>
            <w:r w:rsidR="00053E19" w:rsidRPr="00CC6089">
              <w:rPr>
                <w:rFonts w:ascii="Arial" w:eastAsia="Times New Roman" w:hAnsi="Arial" w:cs="Arial"/>
                <w:b/>
              </w:rPr>
              <w:t>d</w:t>
            </w:r>
            <w:r w:rsidRPr="00CC6089">
              <w:rPr>
                <w:rFonts w:ascii="Arial" w:eastAsia="Times New Roman" w:hAnsi="Arial" w:cs="Arial"/>
                <w:b/>
              </w:rPr>
              <w:t>etails (</w:t>
            </w:r>
            <w:r w:rsidR="00053E19" w:rsidRPr="00CC6089">
              <w:rPr>
                <w:rFonts w:ascii="Arial" w:eastAsia="Times New Roman" w:hAnsi="Arial" w:cs="Arial"/>
                <w:b/>
              </w:rPr>
              <w:t>i</w:t>
            </w:r>
            <w:r w:rsidRPr="00CC6089">
              <w:rPr>
                <w:rFonts w:ascii="Arial" w:eastAsia="Times New Roman" w:hAnsi="Arial" w:cs="Arial"/>
                <w:b/>
              </w:rPr>
              <w:t>ndividual</w:t>
            </w:r>
            <w:r w:rsidR="00053E19" w:rsidRPr="00CC6089">
              <w:rPr>
                <w:rFonts w:ascii="Arial" w:eastAsia="Times New Roman" w:hAnsi="Arial" w:cs="Arial"/>
                <w:b/>
              </w:rPr>
              <w:t>’s</w:t>
            </w:r>
            <w:r w:rsidRPr="00CC6089">
              <w:rPr>
                <w:rFonts w:ascii="Arial" w:eastAsia="Times New Roman" w:hAnsi="Arial" w:cs="Arial"/>
                <w:b/>
              </w:rPr>
              <w:t xml:space="preserve"> </w:t>
            </w:r>
            <w:r w:rsidR="00053E19" w:rsidRPr="00CC6089">
              <w:rPr>
                <w:rFonts w:ascii="Arial" w:eastAsia="Times New Roman" w:hAnsi="Arial" w:cs="Arial"/>
                <w:b/>
              </w:rPr>
              <w:t>n</w:t>
            </w:r>
            <w:r w:rsidRPr="00CC6089">
              <w:rPr>
                <w:rFonts w:ascii="Arial" w:eastAsia="Times New Roman" w:hAnsi="Arial" w:cs="Arial"/>
                <w:b/>
              </w:rPr>
              <w:t xml:space="preserve">ame and </w:t>
            </w:r>
            <w:r w:rsidR="00053E19" w:rsidRPr="00CC6089">
              <w:rPr>
                <w:rFonts w:ascii="Arial" w:eastAsia="Times New Roman" w:hAnsi="Arial" w:cs="Arial"/>
                <w:b/>
              </w:rPr>
              <w:t>e</w:t>
            </w:r>
            <w:r w:rsidRPr="00CC6089">
              <w:rPr>
                <w:rFonts w:ascii="Arial" w:eastAsia="Times New Roman" w:hAnsi="Arial" w:cs="Arial"/>
                <w:b/>
              </w:rPr>
              <w:t xml:space="preserve">mail </w:t>
            </w:r>
            <w:r w:rsidR="00053E19" w:rsidRPr="00CC6089">
              <w:rPr>
                <w:rFonts w:ascii="Arial" w:eastAsia="Times New Roman" w:hAnsi="Arial" w:cs="Arial"/>
                <w:b/>
              </w:rPr>
              <w:t>a</w:t>
            </w:r>
            <w:r w:rsidRPr="00CC6089">
              <w:rPr>
                <w:rFonts w:ascii="Arial" w:eastAsia="Times New Roman" w:hAnsi="Arial" w:cs="Arial"/>
                <w:b/>
              </w:rPr>
              <w:t>ddress)</w:t>
            </w:r>
          </w:p>
        </w:tc>
      </w:tr>
      <w:tr w:rsidR="002D6091" w:rsidRPr="00CC6089" w14:paraId="2CA19F42" w14:textId="77777777" w:rsidTr="00EC7E49">
        <w:tc>
          <w:tcPr>
            <w:tcW w:w="7508" w:type="dxa"/>
          </w:tcPr>
          <w:p w14:paraId="682C44AB" w14:textId="77777777" w:rsidR="0070045D" w:rsidRPr="00CC6089" w:rsidRDefault="0070045D" w:rsidP="0005554C">
            <w:pPr>
              <w:widowControl w:val="0"/>
              <w:autoSpaceDE w:val="0"/>
              <w:autoSpaceDN w:val="0"/>
              <w:adjustRightInd w:val="0"/>
              <w:ind w:right="-23"/>
              <w:rPr>
                <w:rFonts w:ascii="Arial" w:eastAsia="Times New Roman" w:hAnsi="Arial" w:cs="Arial"/>
              </w:rPr>
            </w:pPr>
          </w:p>
          <w:p w14:paraId="6CF96BBE" w14:textId="77777777" w:rsidR="0070045D" w:rsidRPr="00CC6089" w:rsidRDefault="0070045D" w:rsidP="0005554C">
            <w:pPr>
              <w:widowControl w:val="0"/>
              <w:autoSpaceDE w:val="0"/>
              <w:autoSpaceDN w:val="0"/>
              <w:adjustRightInd w:val="0"/>
              <w:ind w:right="-23"/>
              <w:rPr>
                <w:rFonts w:ascii="Arial" w:eastAsia="Times New Roman" w:hAnsi="Arial" w:cs="Arial"/>
              </w:rPr>
            </w:pPr>
          </w:p>
          <w:p w14:paraId="5B0D91A2" w14:textId="77777777" w:rsidR="002D6091" w:rsidRPr="00CC6089" w:rsidRDefault="002D6091" w:rsidP="0005554C">
            <w:pPr>
              <w:widowControl w:val="0"/>
              <w:autoSpaceDE w:val="0"/>
              <w:autoSpaceDN w:val="0"/>
              <w:adjustRightInd w:val="0"/>
              <w:ind w:right="-23"/>
              <w:rPr>
                <w:rFonts w:ascii="Arial" w:eastAsia="Times New Roman" w:hAnsi="Arial" w:cs="Arial"/>
              </w:rPr>
            </w:pPr>
          </w:p>
        </w:tc>
        <w:tc>
          <w:tcPr>
            <w:tcW w:w="7796" w:type="dxa"/>
          </w:tcPr>
          <w:p w14:paraId="3298D7F5" w14:textId="77777777" w:rsidR="002D6091" w:rsidRPr="00CC6089" w:rsidRDefault="002D6091" w:rsidP="0005554C">
            <w:pPr>
              <w:widowControl w:val="0"/>
              <w:autoSpaceDE w:val="0"/>
              <w:autoSpaceDN w:val="0"/>
              <w:adjustRightInd w:val="0"/>
              <w:ind w:right="-23"/>
              <w:rPr>
                <w:rFonts w:ascii="Arial" w:eastAsia="Times New Roman" w:hAnsi="Arial" w:cs="Arial"/>
              </w:rPr>
            </w:pPr>
          </w:p>
        </w:tc>
      </w:tr>
      <w:tr w:rsidR="002D6091" w:rsidRPr="00CC6089" w14:paraId="1C89B4C2" w14:textId="77777777" w:rsidTr="00EC7E49">
        <w:tc>
          <w:tcPr>
            <w:tcW w:w="15304" w:type="dxa"/>
            <w:gridSpan w:val="2"/>
          </w:tcPr>
          <w:p w14:paraId="3C5F02F7" w14:textId="77777777" w:rsidR="002D6091" w:rsidRPr="00CC6089" w:rsidRDefault="002D6091" w:rsidP="0005554C">
            <w:pPr>
              <w:widowControl w:val="0"/>
              <w:autoSpaceDE w:val="0"/>
              <w:autoSpaceDN w:val="0"/>
              <w:adjustRightInd w:val="0"/>
              <w:spacing w:before="120" w:after="120"/>
              <w:ind w:right="-23"/>
              <w:rPr>
                <w:rFonts w:ascii="Arial" w:eastAsia="Times New Roman" w:hAnsi="Arial" w:cs="Arial"/>
                <w:b/>
              </w:rPr>
            </w:pPr>
            <w:r w:rsidRPr="00CC6089">
              <w:rPr>
                <w:rFonts w:ascii="Arial" w:eastAsia="Times New Roman" w:hAnsi="Arial" w:cs="Arial"/>
                <w:b/>
              </w:rPr>
              <w:t>Section 1</w:t>
            </w:r>
          </w:p>
          <w:p w14:paraId="24019E3D" w14:textId="77777777" w:rsidR="002D6091" w:rsidRPr="00CC6089" w:rsidRDefault="002D6091" w:rsidP="0005554C">
            <w:pPr>
              <w:widowControl w:val="0"/>
              <w:autoSpaceDE w:val="0"/>
              <w:autoSpaceDN w:val="0"/>
              <w:adjustRightInd w:val="0"/>
              <w:spacing w:before="120" w:after="120"/>
              <w:ind w:right="-23"/>
              <w:rPr>
                <w:rFonts w:ascii="Arial" w:eastAsia="Times New Roman" w:hAnsi="Arial" w:cs="Arial"/>
                <w:bCs/>
              </w:rPr>
            </w:pPr>
            <w:r w:rsidRPr="00CC6089">
              <w:rPr>
                <w:rFonts w:ascii="Arial" w:eastAsia="Times New Roman" w:hAnsi="Arial" w:cs="Arial"/>
                <w:bCs/>
              </w:rPr>
              <w:t>Is this escalation in relation to the setting of an IAP?  Yes/No</w:t>
            </w:r>
          </w:p>
          <w:p w14:paraId="4C9573D6" w14:textId="232A9CB4" w:rsidR="0070045D" w:rsidRPr="00CC6089" w:rsidRDefault="002D6091" w:rsidP="0005554C">
            <w:pPr>
              <w:widowControl w:val="0"/>
              <w:autoSpaceDE w:val="0"/>
              <w:autoSpaceDN w:val="0"/>
              <w:adjustRightInd w:val="0"/>
              <w:spacing w:before="120" w:after="120"/>
              <w:ind w:right="-23"/>
              <w:rPr>
                <w:rFonts w:ascii="Arial" w:eastAsia="Times New Roman" w:hAnsi="Arial" w:cs="Arial"/>
              </w:rPr>
            </w:pPr>
            <w:r w:rsidRPr="00CC6089">
              <w:rPr>
                <w:rFonts w:ascii="Arial" w:eastAsia="Times New Roman" w:hAnsi="Arial" w:cs="Arial"/>
                <w:bCs/>
              </w:rPr>
              <w:t>If Yes, please complete this section below.  If the escalation is in relation to the setting of an AMP, please proceed to Section 2.</w:t>
            </w:r>
          </w:p>
        </w:tc>
      </w:tr>
      <w:tr w:rsidR="002D6091" w:rsidRPr="00CC6089" w14:paraId="04D63665" w14:textId="77777777" w:rsidTr="00EC7E49">
        <w:tc>
          <w:tcPr>
            <w:tcW w:w="7508" w:type="dxa"/>
          </w:tcPr>
          <w:p w14:paraId="69E82C0C" w14:textId="449E0E14" w:rsidR="002D6091" w:rsidRPr="00CC6089" w:rsidRDefault="002D6091" w:rsidP="0005554C">
            <w:pPr>
              <w:widowControl w:val="0"/>
              <w:autoSpaceDE w:val="0"/>
              <w:autoSpaceDN w:val="0"/>
              <w:adjustRightInd w:val="0"/>
              <w:spacing w:before="120" w:after="120"/>
              <w:ind w:right="-23"/>
              <w:rPr>
                <w:rFonts w:ascii="Arial" w:eastAsia="Times New Roman" w:hAnsi="Arial" w:cs="Arial"/>
                <w:b/>
                <w:bCs/>
              </w:rPr>
            </w:pPr>
            <w:r w:rsidRPr="00CC6089">
              <w:rPr>
                <w:rFonts w:ascii="Arial" w:eastAsia="Times New Roman" w:hAnsi="Arial" w:cs="Arial"/>
                <w:b/>
                <w:bCs/>
              </w:rPr>
              <w:t>Date IAP Set by Commissioner</w:t>
            </w:r>
          </w:p>
        </w:tc>
        <w:tc>
          <w:tcPr>
            <w:tcW w:w="7796" w:type="dxa"/>
          </w:tcPr>
          <w:p w14:paraId="0AEEC3B2" w14:textId="5F1115AC" w:rsidR="002D6091" w:rsidRPr="00CC6089" w:rsidRDefault="002D6091" w:rsidP="0005554C">
            <w:pPr>
              <w:widowControl w:val="0"/>
              <w:autoSpaceDE w:val="0"/>
              <w:autoSpaceDN w:val="0"/>
              <w:adjustRightInd w:val="0"/>
              <w:spacing w:before="120" w:after="120"/>
              <w:ind w:right="-23"/>
              <w:rPr>
                <w:rFonts w:ascii="Arial" w:eastAsia="Times New Roman" w:hAnsi="Arial" w:cs="Arial"/>
                <w:b/>
              </w:rPr>
            </w:pPr>
            <w:r w:rsidRPr="00CC6089">
              <w:rPr>
                <w:rFonts w:ascii="Arial" w:eastAsia="Times New Roman" w:hAnsi="Arial" w:cs="Arial"/>
                <w:b/>
              </w:rPr>
              <w:t>Date Provider Escalated to Commissioner</w:t>
            </w:r>
          </w:p>
        </w:tc>
      </w:tr>
      <w:tr w:rsidR="002D6091" w:rsidRPr="00CC6089" w14:paraId="701B38A1" w14:textId="77777777" w:rsidTr="00EC7E49">
        <w:tc>
          <w:tcPr>
            <w:tcW w:w="7508" w:type="dxa"/>
          </w:tcPr>
          <w:p w14:paraId="20805113" w14:textId="77777777" w:rsidR="002D6091" w:rsidRPr="00CC6089" w:rsidRDefault="002D6091" w:rsidP="0005554C">
            <w:pPr>
              <w:widowControl w:val="0"/>
              <w:autoSpaceDE w:val="0"/>
              <w:autoSpaceDN w:val="0"/>
              <w:adjustRightInd w:val="0"/>
              <w:ind w:right="-23"/>
              <w:rPr>
                <w:rFonts w:ascii="Arial" w:eastAsia="Times New Roman" w:hAnsi="Arial" w:cs="Arial"/>
              </w:rPr>
            </w:pPr>
          </w:p>
        </w:tc>
        <w:tc>
          <w:tcPr>
            <w:tcW w:w="7796" w:type="dxa"/>
          </w:tcPr>
          <w:p w14:paraId="75B306DD" w14:textId="77777777" w:rsidR="002D6091" w:rsidRPr="00CC6089" w:rsidRDefault="002D6091" w:rsidP="0005554C">
            <w:pPr>
              <w:widowControl w:val="0"/>
              <w:autoSpaceDE w:val="0"/>
              <w:autoSpaceDN w:val="0"/>
              <w:adjustRightInd w:val="0"/>
              <w:ind w:right="-23"/>
              <w:rPr>
                <w:rFonts w:ascii="Arial" w:eastAsia="Times New Roman" w:hAnsi="Arial" w:cs="Arial"/>
              </w:rPr>
            </w:pPr>
          </w:p>
        </w:tc>
      </w:tr>
    </w:tbl>
    <w:p w14:paraId="129588C1" w14:textId="77777777" w:rsidR="00053E19" w:rsidRPr="00CC6089" w:rsidRDefault="00053E19">
      <w:pPr>
        <w:rPr>
          <w:rFonts w:ascii="Arial" w:eastAsia="Times New Roman" w:hAnsi="Arial" w:cs="Arial"/>
        </w:rPr>
      </w:pPr>
      <w:r w:rsidRPr="00CC6089">
        <w:rPr>
          <w:rFonts w:ascii="Arial" w:eastAsia="Times New Roman" w:hAnsi="Arial" w:cs="Arial"/>
        </w:rPr>
        <w:br w:type="page"/>
      </w:r>
    </w:p>
    <w:tbl>
      <w:tblPr>
        <w:tblStyle w:val="TableGrid"/>
        <w:tblW w:w="0" w:type="auto"/>
        <w:tblLook w:val="04A0" w:firstRow="1" w:lastRow="0" w:firstColumn="1" w:lastColumn="0" w:noHBand="0" w:noVBand="1"/>
      </w:tblPr>
      <w:tblGrid>
        <w:gridCol w:w="4161"/>
        <w:gridCol w:w="5676"/>
        <w:gridCol w:w="5551"/>
      </w:tblGrid>
      <w:tr w:rsidR="00566FC7" w:rsidRPr="00CC6089" w14:paraId="1FC9970F" w14:textId="77777777" w:rsidTr="001C4F0A">
        <w:tc>
          <w:tcPr>
            <w:tcW w:w="15388" w:type="dxa"/>
            <w:gridSpan w:val="3"/>
          </w:tcPr>
          <w:p w14:paraId="42CAB879" w14:textId="16FA70A0" w:rsidR="00566FC7" w:rsidRPr="00CC6089" w:rsidRDefault="008F3FB6"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eastAsia="Times New Roman" w:hAnsi="Arial" w:cs="Arial"/>
                <w:b/>
                <w:bCs/>
              </w:rPr>
              <w:lastRenderedPageBreak/>
              <w:t xml:space="preserve">IAP </w:t>
            </w:r>
            <w:r w:rsidR="00566FC7" w:rsidRPr="00CC6089">
              <w:rPr>
                <w:rFonts w:ascii="Arial" w:eastAsia="Times New Roman" w:hAnsi="Arial" w:cs="Arial"/>
                <w:b/>
                <w:bCs/>
              </w:rPr>
              <w:t>Grounds for Escalation – please indicate below which criteria you believe were not met by the commissioner</w:t>
            </w:r>
            <w:r w:rsidR="00053E19" w:rsidRPr="00CC6089">
              <w:rPr>
                <w:rFonts w:ascii="Arial" w:eastAsia="Times New Roman" w:hAnsi="Arial" w:cs="Arial"/>
                <w:b/>
                <w:bCs/>
              </w:rPr>
              <w:t>.</w:t>
            </w:r>
          </w:p>
          <w:p w14:paraId="35F8AB1F" w14:textId="7F87C76C" w:rsidR="008F3FB6" w:rsidRPr="00CC6089" w:rsidRDefault="00053E19"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eastAsia="Times New Roman" w:hAnsi="Arial" w:cs="Arial"/>
                <w:b/>
              </w:rPr>
              <w:t>F</w:t>
            </w:r>
            <w:r w:rsidR="008F3FB6" w:rsidRPr="00CC6089">
              <w:rPr>
                <w:rFonts w:ascii="Arial" w:eastAsia="Times New Roman" w:hAnsi="Arial" w:cs="Arial"/>
                <w:b/>
              </w:rPr>
              <w:t xml:space="preserve">or further information please refer to s42.25 of the </w:t>
            </w:r>
            <w:hyperlink r:id="rId16" w:history="1">
              <w:r w:rsidR="00E65C54" w:rsidRPr="00CC6089">
                <w:rPr>
                  <w:rStyle w:val="Hyperlink"/>
                  <w:rFonts w:ascii="Arial" w:eastAsia="Times New Roman" w:hAnsi="Arial" w:cs="Arial"/>
                  <w:b/>
                </w:rPr>
                <w:t>NHS Standard Contract Technical Guidance</w:t>
              </w:r>
            </w:hyperlink>
          </w:p>
        </w:tc>
      </w:tr>
      <w:tr w:rsidR="009F0647" w:rsidRPr="00CC6089" w14:paraId="03BBC33E" w14:textId="77777777" w:rsidTr="001C4F0A">
        <w:tc>
          <w:tcPr>
            <w:tcW w:w="4161" w:type="dxa"/>
          </w:tcPr>
          <w:p w14:paraId="40F8C90B" w14:textId="77777777" w:rsidR="009F0647" w:rsidRPr="00CC6089" w:rsidRDefault="00405E95"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eastAsia="Times New Roman" w:hAnsi="Arial" w:cs="Arial"/>
                <w:b/>
                <w:bCs/>
              </w:rPr>
              <w:t>Escalation Grounds</w:t>
            </w:r>
          </w:p>
          <w:p w14:paraId="13B4E947" w14:textId="234577F3" w:rsidR="0003027B" w:rsidRPr="00CC6089" w:rsidRDefault="0003027B"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hAnsi="Arial" w:cs="Arial"/>
                <w:bCs/>
              </w:rPr>
              <w:t>Commissioners must:</w:t>
            </w:r>
          </w:p>
        </w:tc>
        <w:tc>
          <w:tcPr>
            <w:tcW w:w="5676" w:type="dxa"/>
          </w:tcPr>
          <w:p w14:paraId="1E65FF91" w14:textId="0E0BF19D" w:rsidR="009F0647" w:rsidRPr="00CC6089" w:rsidRDefault="00405E95"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eastAsia="Times New Roman" w:hAnsi="Arial" w:cs="Arial"/>
                <w:b/>
                <w:bCs/>
              </w:rPr>
              <w:t>Provider Information</w:t>
            </w:r>
          </w:p>
        </w:tc>
        <w:tc>
          <w:tcPr>
            <w:tcW w:w="5551" w:type="dxa"/>
          </w:tcPr>
          <w:p w14:paraId="4A0A2F0C" w14:textId="10C4FF59" w:rsidR="009F0647" w:rsidRPr="00CC6089" w:rsidRDefault="00405E95"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eastAsia="Times New Roman" w:hAnsi="Arial" w:cs="Arial"/>
                <w:b/>
                <w:bCs/>
              </w:rPr>
              <w:t>Commissioner Response</w:t>
            </w:r>
          </w:p>
        </w:tc>
      </w:tr>
      <w:tr w:rsidR="001C4F0A" w:rsidRPr="00CC6089" w14:paraId="723EF631" w14:textId="77777777" w:rsidTr="001C4F0A">
        <w:tc>
          <w:tcPr>
            <w:tcW w:w="4161" w:type="dxa"/>
          </w:tcPr>
          <w:p w14:paraId="3FA7BFA9" w14:textId="7477A19F" w:rsidR="001C4F0A" w:rsidRPr="00CC6089" w:rsidRDefault="001C4F0A" w:rsidP="0005554C">
            <w:pPr>
              <w:widowControl w:val="0"/>
              <w:autoSpaceDE w:val="0"/>
              <w:autoSpaceDN w:val="0"/>
              <w:adjustRightInd w:val="0"/>
              <w:spacing w:before="120" w:after="120"/>
              <w:ind w:right="-20"/>
              <w:rPr>
                <w:rFonts w:ascii="Arial" w:hAnsi="Arial" w:cs="Arial"/>
                <w:bCs/>
              </w:rPr>
            </w:pPr>
            <w:r w:rsidRPr="00CC6089">
              <w:rPr>
                <w:rFonts w:ascii="Arial" w:hAnsi="Arial" w:cs="Arial"/>
                <w:bCs/>
              </w:rPr>
              <w:t>Take reasonable steps to agree an IAP with a provider before setting one.</w:t>
            </w:r>
          </w:p>
        </w:tc>
        <w:tc>
          <w:tcPr>
            <w:tcW w:w="5676" w:type="dxa"/>
          </w:tcPr>
          <w:p w14:paraId="21709DCC" w14:textId="77777777" w:rsidR="001C4F0A" w:rsidRPr="00CC6089" w:rsidRDefault="001C4F0A" w:rsidP="0005554C">
            <w:pPr>
              <w:widowControl w:val="0"/>
              <w:autoSpaceDE w:val="0"/>
              <w:autoSpaceDN w:val="0"/>
              <w:adjustRightInd w:val="0"/>
              <w:ind w:right="-23"/>
              <w:rPr>
                <w:rFonts w:ascii="Arial" w:hAnsi="Arial" w:cs="Arial"/>
                <w:bCs/>
              </w:rPr>
            </w:pPr>
          </w:p>
        </w:tc>
        <w:tc>
          <w:tcPr>
            <w:tcW w:w="5551" w:type="dxa"/>
          </w:tcPr>
          <w:p w14:paraId="7862680F" w14:textId="77777777" w:rsidR="001C4F0A" w:rsidRPr="00CC6089" w:rsidRDefault="001C4F0A" w:rsidP="0005554C">
            <w:pPr>
              <w:widowControl w:val="0"/>
              <w:autoSpaceDE w:val="0"/>
              <w:autoSpaceDN w:val="0"/>
              <w:adjustRightInd w:val="0"/>
              <w:ind w:right="-23"/>
              <w:rPr>
                <w:rFonts w:ascii="Arial" w:eastAsia="Times New Roman" w:hAnsi="Arial" w:cs="Arial"/>
              </w:rPr>
            </w:pPr>
          </w:p>
        </w:tc>
      </w:tr>
      <w:tr w:rsidR="009F0647" w:rsidRPr="00CC6089" w14:paraId="342AC1C8" w14:textId="77777777" w:rsidTr="001C4F0A">
        <w:tc>
          <w:tcPr>
            <w:tcW w:w="4161" w:type="dxa"/>
          </w:tcPr>
          <w:p w14:paraId="553DD9DE" w14:textId="434A5697" w:rsidR="00405E95" w:rsidRPr="00CC6089" w:rsidRDefault="009E404A" w:rsidP="009E404A">
            <w:pPr>
              <w:widowControl w:val="0"/>
              <w:autoSpaceDE w:val="0"/>
              <w:autoSpaceDN w:val="0"/>
              <w:adjustRightInd w:val="0"/>
              <w:spacing w:before="120" w:after="120"/>
              <w:ind w:right="-20"/>
              <w:rPr>
                <w:rFonts w:ascii="Arial" w:hAnsi="Arial" w:cs="Arial"/>
                <w:bCs/>
              </w:rPr>
            </w:pPr>
            <w:r w:rsidRPr="00CC6089">
              <w:rPr>
                <w:rFonts w:ascii="Arial" w:hAnsi="Arial" w:cs="Arial"/>
                <w:bCs/>
              </w:rPr>
              <w:t>Use reasonable endeavours to collaborate with other commissioners of the same contract to ensure that, where possible, activity plans support the provider in the management of a single waiting list.  (In the case of NCA activity, the commissioner will only usually need to communicate with the host commissioner of the qualifying contract.)</w:t>
            </w:r>
          </w:p>
        </w:tc>
        <w:tc>
          <w:tcPr>
            <w:tcW w:w="5676" w:type="dxa"/>
          </w:tcPr>
          <w:p w14:paraId="40DC0A44" w14:textId="77777777" w:rsidR="009F0647" w:rsidRPr="00CC6089" w:rsidRDefault="009F0647" w:rsidP="0005554C">
            <w:pPr>
              <w:widowControl w:val="0"/>
              <w:autoSpaceDE w:val="0"/>
              <w:autoSpaceDN w:val="0"/>
              <w:adjustRightInd w:val="0"/>
              <w:ind w:right="-23"/>
              <w:rPr>
                <w:rFonts w:ascii="Arial" w:hAnsi="Arial" w:cs="Arial"/>
                <w:bCs/>
              </w:rPr>
            </w:pPr>
          </w:p>
        </w:tc>
        <w:tc>
          <w:tcPr>
            <w:tcW w:w="5551" w:type="dxa"/>
          </w:tcPr>
          <w:p w14:paraId="5482ACC4" w14:textId="77777777" w:rsidR="009F0647" w:rsidRPr="00CC6089" w:rsidRDefault="009F0647" w:rsidP="0005554C">
            <w:pPr>
              <w:widowControl w:val="0"/>
              <w:autoSpaceDE w:val="0"/>
              <w:autoSpaceDN w:val="0"/>
              <w:adjustRightInd w:val="0"/>
              <w:ind w:right="-23"/>
              <w:rPr>
                <w:rFonts w:ascii="Arial" w:eastAsia="Times New Roman" w:hAnsi="Arial" w:cs="Arial"/>
              </w:rPr>
            </w:pPr>
          </w:p>
        </w:tc>
      </w:tr>
      <w:tr w:rsidR="009F0647" w:rsidRPr="00CC6089" w14:paraId="7BB88E67" w14:textId="77777777" w:rsidTr="001C4F0A">
        <w:tc>
          <w:tcPr>
            <w:tcW w:w="4161" w:type="dxa"/>
          </w:tcPr>
          <w:p w14:paraId="05301D8D" w14:textId="01E1C935" w:rsidR="00551525" w:rsidRPr="00CC6089" w:rsidRDefault="00551525" w:rsidP="001C4F0A">
            <w:pPr>
              <w:widowControl w:val="0"/>
              <w:autoSpaceDE w:val="0"/>
              <w:autoSpaceDN w:val="0"/>
              <w:adjustRightInd w:val="0"/>
              <w:spacing w:before="120" w:after="120"/>
              <w:ind w:right="-20"/>
              <w:rPr>
                <w:rFonts w:ascii="Arial" w:hAnsi="Arial" w:cs="Arial"/>
                <w:bCs/>
              </w:rPr>
            </w:pPr>
            <w:r w:rsidRPr="00CC6089">
              <w:rPr>
                <w:rFonts w:ascii="Arial" w:hAnsi="Arial" w:cs="Arial"/>
                <w:bCs/>
              </w:rPr>
              <w:t xml:space="preserve">Construct IAPs </w:t>
            </w:r>
            <w:proofErr w:type="gramStart"/>
            <w:r w:rsidRPr="00CC6089">
              <w:rPr>
                <w:rFonts w:ascii="Arial" w:hAnsi="Arial" w:cs="Arial"/>
                <w:bCs/>
              </w:rPr>
              <w:t>with regard to</w:t>
            </w:r>
            <w:proofErr w:type="gramEnd"/>
            <w:r w:rsidRPr="00CC6089">
              <w:rPr>
                <w:rFonts w:ascii="Arial" w:hAnsi="Arial" w:cs="Arial"/>
                <w:bCs/>
              </w:rPr>
              <w:t xml:space="preserve"> applicable provider waiting times targets set out in </w:t>
            </w:r>
            <w:hyperlink r:id="rId17" w:history="1">
              <w:r w:rsidRPr="00CC6089">
                <w:rPr>
                  <w:rStyle w:val="Hyperlink"/>
                  <w:rFonts w:ascii="Arial" w:eastAsia="Times New Roman" w:hAnsi="Arial" w:cs="Arial"/>
                </w:rPr>
                <w:t>NHS Medium Term Planning Framework 2026/27 to 2028/29.</w:t>
              </w:r>
            </w:hyperlink>
          </w:p>
          <w:p w14:paraId="37E2A4A6" w14:textId="26EE5D7C" w:rsidR="00551525" w:rsidRPr="00CC6089" w:rsidRDefault="00551525" w:rsidP="00354DB9">
            <w:pPr>
              <w:pStyle w:val="ListParagraph"/>
              <w:widowControl w:val="0"/>
              <w:numPr>
                <w:ilvl w:val="0"/>
                <w:numId w:val="17"/>
              </w:numPr>
              <w:autoSpaceDE w:val="0"/>
              <w:autoSpaceDN w:val="0"/>
              <w:adjustRightInd w:val="0"/>
              <w:spacing w:before="120" w:after="120"/>
              <w:ind w:right="-20"/>
              <w:rPr>
                <w:rFonts w:ascii="Arial" w:hAnsi="Arial" w:cs="Arial"/>
                <w:bCs/>
              </w:rPr>
            </w:pPr>
            <w:r w:rsidRPr="00CC6089">
              <w:rPr>
                <w:rFonts w:ascii="Arial" w:hAnsi="Arial" w:cs="Arial"/>
                <w:bCs/>
              </w:rPr>
              <w:t>Commissioners must aim to commission activity across all providers in a way that efficiently uses available capacity to balance system affordability and performance requirements.</w:t>
            </w:r>
          </w:p>
          <w:p w14:paraId="6758E2AE" w14:textId="36AEE27A" w:rsidR="009F0647" w:rsidRPr="00CC6089" w:rsidRDefault="00551525" w:rsidP="00354DB9">
            <w:pPr>
              <w:pStyle w:val="ListParagraph"/>
              <w:widowControl w:val="0"/>
              <w:numPr>
                <w:ilvl w:val="0"/>
                <w:numId w:val="17"/>
              </w:numPr>
              <w:autoSpaceDE w:val="0"/>
              <w:autoSpaceDN w:val="0"/>
              <w:adjustRightInd w:val="0"/>
              <w:spacing w:before="120" w:after="120"/>
              <w:ind w:right="-20"/>
              <w:rPr>
                <w:rFonts w:ascii="Arial" w:hAnsi="Arial" w:cs="Arial"/>
                <w:bCs/>
              </w:rPr>
            </w:pPr>
            <w:r w:rsidRPr="00CC6089">
              <w:rPr>
                <w:rFonts w:ascii="Arial" w:hAnsi="Arial" w:cs="Arial"/>
                <w:bCs/>
              </w:rPr>
              <w:t xml:space="preserve">Where this involves reducing </w:t>
            </w:r>
            <w:r w:rsidRPr="00CC6089">
              <w:rPr>
                <w:rFonts w:ascii="Arial" w:hAnsi="Arial" w:cs="Arial"/>
                <w:bCs/>
              </w:rPr>
              <w:lastRenderedPageBreak/>
              <w:t>commissioned activity the commissioner must have undertaken analysis of demand, capacity and the impact on waiting times.</w:t>
            </w:r>
          </w:p>
        </w:tc>
        <w:tc>
          <w:tcPr>
            <w:tcW w:w="5676" w:type="dxa"/>
          </w:tcPr>
          <w:p w14:paraId="57FD22EC" w14:textId="77777777" w:rsidR="009F0647" w:rsidRPr="00CC6089" w:rsidRDefault="009F0647" w:rsidP="0005554C">
            <w:pPr>
              <w:widowControl w:val="0"/>
              <w:autoSpaceDE w:val="0"/>
              <w:autoSpaceDN w:val="0"/>
              <w:adjustRightInd w:val="0"/>
              <w:ind w:right="-23"/>
              <w:rPr>
                <w:rFonts w:ascii="Arial" w:hAnsi="Arial" w:cs="Arial"/>
                <w:bCs/>
              </w:rPr>
            </w:pPr>
          </w:p>
        </w:tc>
        <w:tc>
          <w:tcPr>
            <w:tcW w:w="5551" w:type="dxa"/>
          </w:tcPr>
          <w:p w14:paraId="25319F4A" w14:textId="77777777" w:rsidR="009F0647" w:rsidRPr="00CC6089" w:rsidRDefault="009F0647" w:rsidP="0005554C">
            <w:pPr>
              <w:widowControl w:val="0"/>
              <w:autoSpaceDE w:val="0"/>
              <w:autoSpaceDN w:val="0"/>
              <w:adjustRightInd w:val="0"/>
              <w:ind w:right="-23"/>
              <w:rPr>
                <w:rFonts w:ascii="Arial" w:eastAsia="Times New Roman" w:hAnsi="Arial" w:cs="Arial"/>
              </w:rPr>
            </w:pPr>
          </w:p>
        </w:tc>
      </w:tr>
      <w:tr w:rsidR="009F0647" w:rsidRPr="00CC6089" w14:paraId="392E61D8" w14:textId="77777777" w:rsidTr="001C4F0A">
        <w:tc>
          <w:tcPr>
            <w:tcW w:w="4161" w:type="dxa"/>
          </w:tcPr>
          <w:p w14:paraId="723C1248" w14:textId="19FE29E5" w:rsidR="009F0647" w:rsidRPr="00CC6089" w:rsidRDefault="00215CBD" w:rsidP="00215CBD">
            <w:pPr>
              <w:pStyle w:val="TGparagraphs"/>
              <w:numPr>
                <w:ilvl w:val="0"/>
                <w:numId w:val="0"/>
              </w:numPr>
              <w:spacing w:before="120" w:after="120"/>
              <w:rPr>
                <w:b/>
                <w:bCs w:val="0"/>
              </w:rPr>
            </w:pPr>
            <w:r w:rsidRPr="00CC6089">
              <w:t>Appropriately plan for clinically urgent activity such as abortion care, Cancer treatment (including chemotherapy and radiotherapy) and 111 calls and ensure that sufficient activity is commissioned to cover all clinically urgent activity.</w:t>
            </w:r>
          </w:p>
        </w:tc>
        <w:tc>
          <w:tcPr>
            <w:tcW w:w="5676" w:type="dxa"/>
          </w:tcPr>
          <w:p w14:paraId="05964095" w14:textId="77777777" w:rsidR="009F0647" w:rsidRPr="00CC6089" w:rsidRDefault="009F0647" w:rsidP="0005554C">
            <w:pPr>
              <w:widowControl w:val="0"/>
              <w:autoSpaceDE w:val="0"/>
              <w:autoSpaceDN w:val="0"/>
              <w:adjustRightInd w:val="0"/>
              <w:ind w:right="-23"/>
              <w:rPr>
                <w:rFonts w:ascii="Arial" w:eastAsia="Times New Roman" w:hAnsi="Arial" w:cs="Arial"/>
              </w:rPr>
            </w:pPr>
          </w:p>
        </w:tc>
        <w:tc>
          <w:tcPr>
            <w:tcW w:w="5551" w:type="dxa"/>
          </w:tcPr>
          <w:p w14:paraId="7038414F" w14:textId="77777777" w:rsidR="009F0647" w:rsidRPr="00CC6089" w:rsidRDefault="009F0647" w:rsidP="0005554C">
            <w:pPr>
              <w:widowControl w:val="0"/>
              <w:autoSpaceDE w:val="0"/>
              <w:autoSpaceDN w:val="0"/>
              <w:adjustRightInd w:val="0"/>
              <w:ind w:right="-23"/>
              <w:rPr>
                <w:rFonts w:ascii="Arial" w:eastAsia="Times New Roman" w:hAnsi="Arial" w:cs="Arial"/>
              </w:rPr>
            </w:pPr>
          </w:p>
        </w:tc>
      </w:tr>
      <w:tr w:rsidR="00405E95" w:rsidRPr="00CC6089" w14:paraId="271D2A96" w14:textId="77777777" w:rsidTr="001C4F0A">
        <w:tc>
          <w:tcPr>
            <w:tcW w:w="4161" w:type="dxa"/>
          </w:tcPr>
          <w:p w14:paraId="5C53AD77" w14:textId="00DBC20D" w:rsidR="00FE1EDE" w:rsidRPr="00CC6089" w:rsidRDefault="00E47A64" w:rsidP="00E47A64">
            <w:pPr>
              <w:pStyle w:val="TGparagraphs"/>
              <w:numPr>
                <w:ilvl w:val="0"/>
                <w:numId w:val="0"/>
              </w:numPr>
              <w:spacing w:before="120" w:after="120"/>
            </w:pPr>
            <w:r w:rsidRPr="00CC6089">
              <w:t>Consider the potential equalities and quality impacts of any IAP, including patient safety and patient experience, and ensure these are discussed with providers.</w:t>
            </w:r>
          </w:p>
        </w:tc>
        <w:tc>
          <w:tcPr>
            <w:tcW w:w="5676" w:type="dxa"/>
          </w:tcPr>
          <w:p w14:paraId="1132A525" w14:textId="77777777" w:rsidR="00405E95" w:rsidRPr="00CC6089" w:rsidRDefault="00405E95" w:rsidP="0005554C">
            <w:pPr>
              <w:widowControl w:val="0"/>
              <w:autoSpaceDE w:val="0"/>
              <w:autoSpaceDN w:val="0"/>
              <w:adjustRightInd w:val="0"/>
              <w:ind w:right="-23"/>
              <w:rPr>
                <w:rFonts w:ascii="Arial" w:eastAsia="Times New Roman" w:hAnsi="Arial" w:cs="Arial"/>
              </w:rPr>
            </w:pPr>
          </w:p>
        </w:tc>
        <w:tc>
          <w:tcPr>
            <w:tcW w:w="5551" w:type="dxa"/>
          </w:tcPr>
          <w:p w14:paraId="5EF63A08" w14:textId="77777777" w:rsidR="00405E95" w:rsidRPr="00CC6089" w:rsidRDefault="00405E95" w:rsidP="0005554C">
            <w:pPr>
              <w:widowControl w:val="0"/>
              <w:autoSpaceDE w:val="0"/>
              <w:autoSpaceDN w:val="0"/>
              <w:adjustRightInd w:val="0"/>
              <w:ind w:right="-23"/>
              <w:rPr>
                <w:rFonts w:ascii="Arial" w:eastAsia="Times New Roman" w:hAnsi="Arial" w:cs="Arial"/>
              </w:rPr>
            </w:pPr>
          </w:p>
        </w:tc>
      </w:tr>
    </w:tbl>
    <w:p w14:paraId="32B5CFCE" w14:textId="77777777" w:rsidR="009F0647" w:rsidRPr="00CC6089" w:rsidRDefault="009F0647" w:rsidP="00E02571">
      <w:pPr>
        <w:spacing w:after="0" w:line="240" w:lineRule="auto"/>
        <w:rPr>
          <w:rFonts w:ascii="Arial" w:hAnsi="Arial" w:cs="Arial"/>
        </w:rPr>
      </w:pPr>
    </w:p>
    <w:p w14:paraId="40C8E54A" w14:textId="77777777" w:rsidR="00E02571" w:rsidRPr="00CC6089" w:rsidRDefault="00E02571" w:rsidP="00E02571">
      <w:pPr>
        <w:spacing w:after="0" w:line="240" w:lineRule="auto"/>
        <w:rPr>
          <w:rFonts w:ascii="Arial" w:hAnsi="Arial" w:cs="Arial"/>
        </w:rPr>
      </w:pPr>
    </w:p>
    <w:tbl>
      <w:tblPr>
        <w:tblStyle w:val="TableGrid"/>
        <w:tblW w:w="15446" w:type="dxa"/>
        <w:tblLook w:val="04A0" w:firstRow="1" w:lastRow="0" w:firstColumn="1" w:lastColumn="0" w:noHBand="0" w:noVBand="1"/>
      </w:tblPr>
      <w:tblGrid>
        <w:gridCol w:w="3964"/>
        <w:gridCol w:w="3759"/>
        <w:gridCol w:w="2620"/>
        <w:gridCol w:w="5103"/>
      </w:tblGrid>
      <w:tr w:rsidR="00BE43A2" w:rsidRPr="00CC6089" w14:paraId="1E943307" w14:textId="77777777" w:rsidTr="00EC7E49">
        <w:tc>
          <w:tcPr>
            <w:tcW w:w="15446" w:type="dxa"/>
            <w:gridSpan w:val="4"/>
          </w:tcPr>
          <w:p w14:paraId="398737EB" w14:textId="753BCC8C" w:rsidR="00BE43A2" w:rsidRPr="00CC6089" w:rsidRDefault="00BE43A2"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Section 2</w:t>
            </w:r>
          </w:p>
          <w:p w14:paraId="13790971" w14:textId="42DBE3D0" w:rsidR="00BE43A2" w:rsidRPr="00CC6089" w:rsidRDefault="00BE43A2" w:rsidP="0005554C">
            <w:pPr>
              <w:widowControl w:val="0"/>
              <w:autoSpaceDE w:val="0"/>
              <w:autoSpaceDN w:val="0"/>
              <w:adjustRightInd w:val="0"/>
              <w:spacing w:before="120" w:after="120"/>
              <w:ind w:right="-20"/>
              <w:rPr>
                <w:rFonts w:ascii="Arial" w:eastAsia="Times New Roman" w:hAnsi="Arial" w:cs="Arial"/>
                <w:bCs/>
              </w:rPr>
            </w:pPr>
            <w:r w:rsidRPr="00CC6089">
              <w:rPr>
                <w:rFonts w:ascii="Arial" w:eastAsia="Times New Roman" w:hAnsi="Arial" w:cs="Arial"/>
                <w:bCs/>
              </w:rPr>
              <w:t>Is this escalation in relation to the setting of an AMP?  Yes/No</w:t>
            </w:r>
          </w:p>
          <w:p w14:paraId="26337174" w14:textId="32D92420" w:rsidR="001A4157" w:rsidRPr="00CC6089" w:rsidRDefault="00BE43A2"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eastAsia="Times New Roman" w:hAnsi="Arial" w:cs="Arial"/>
              </w:rPr>
              <w:t>If Yes, please complete this section below</w:t>
            </w:r>
            <w:r w:rsidR="0005554C" w:rsidRPr="00CC6089">
              <w:rPr>
                <w:rFonts w:ascii="Arial" w:eastAsia="Times New Roman" w:hAnsi="Arial" w:cs="Arial"/>
              </w:rPr>
              <w:t>.</w:t>
            </w:r>
          </w:p>
        </w:tc>
      </w:tr>
      <w:tr w:rsidR="00E54300" w:rsidRPr="00CC6089" w14:paraId="0ACE25BD" w14:textId="77777777" w:rsidTr="00EC7E49">
        <w:trPr>
          <w:trHeight w:val="308"/>
        </w:trPr>
        <w:tc>
          <w:tcPr>
            <w:tcW w:w="7723" w:type="dxa"/>
            <w:gridSpan w:val="2"/>
          </w:tcPr>
          <w:p w14:paraId="35056C6C" w14:textId="53973A5E" w:rsidR="00E54300" w:rsidRPr="00CC6089" w:rsidRDefault="00E54300"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Date AMP set by Commissioner</w:t>
            </w:r>
          </w:p>
        </w:tc>
        <w:tc>
          <w:tcPr>
            <w:tcW w:w="7723" w:type="dxa"/>
            <w:gridSpan w:val="2"/>
          </w:tcPr>
          <w:p w14:paraId="4F8A6193" w14:textId="7FDF7C05" w:rsidR="00E54300" w:rsidRPr="00CC6089" w:rsidRDefault="00E54300"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Date Provider Escalated to Commissioner</w:t>
            </w:r>
          </w:p>
        </w:tc>
      </w:tr>
      <w:tr w:rsidR="00F205CC" w:rsidRPr="00CC6089" w14:paraId="0C873CF8" w14:textId="77777777" w:rsidTr="00B412FA">
        <w:tc>
          <w:tcPr>
            <w:tcW w:w="7723" w:type="dxa"/>
            <w:gridSpan w:val="2"/>
          </w:tcPr>
          <w:p w14:paraId="42115732" w14:textId="77777777" w:rsidR="00F205CC" w:rsidRPr="00CC6089" w:rsidRDefault="00F205CC" w:rsidP="0005554C">
            <w:pPr>
              <w:widowControl w:val="0"/>
              <w:autoSpaceDE w:val="0"/>
              <w:autoSpaceDN w:val="0"/>
              <w:adjustRightInd w:val="0"/>
              <w:ind w:right="-23"/>
              <w:rPr>
                <w:rFonts w:ascii="Arial" w:eastAsia="Times New Roman" w:hAnsi="Arial" w:cs="Arial"/>
                <w:bCs/>
              </w:rPr>
            </w:pPr>
          </w:p>
        </w:tc>
        <w:tc>
          <w:tcPr>
            <w:tcW w:w="7723" w:type="dxa"/>
            <w:gridSpan w:val="2"/>
          </w:tcPr>
          <w:p w14:paraId="2E4AF434" w14:textId="77777777" w:rsidR="00F205CC" w:rsidRPr="00CC6089" w:rsidRDefault="00F205CC" w:rsidP="0005554C">
            <w:pPr>
              <w:widowControl w:val="0"/>
              <w:autoSpaceDE w:val="0"/>
              <w:autoSpaceDN w:val="0"/>
              <w:adjustRightInd w:val="0"/>
              <w:ind w:right="-23"/>
              <w:rPr>
                <w:rFonts w:ascii="Arial" w:eastAsia="Times New Roman" w:hAnsi="Arial" w:cs="Arial"/>
                <w:bCs/>
              </w:rPr>
            </w:pPr>
          </w:p>
        </w:tc>
      </w:tr>
      <w:tr w:rsidR="00BE43A2" w:rsidRPr="00CC6089" w14:paraId="50799F0C" w14:textId="77777777" w:rsidTr="00EC7E49">
        <w:tc>
          <w:tcPr>
            <w:tcW w:w="15446" w:type="dxa"/>
            <w:gridSpan w:val="4"/>
          </w:tcPr>
          <w:p w14:paraId="2E5A1237" w14:textId="110D2EBD" w:rsidR="00BE43A2" w:rsidRPr="00CC6089" w:rsidRDefault="008F3FB6"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eastAsia="Times New Roman" w:hAnsi="Arial" w:cs="Arial"/>
                <w:b/>
                <w:bCs/>
              </w:rPr>
              <w:t>AMP Grounds for Escalation – please indicate below which criteria you believe were not met by the commissioner</w:t>
            </w:r>
            <w:r w:rsidR="00956279" w:rsidRPr="00CC6089">
              <w:rPr>
                <w:rFonts w:ascii="Arial" w:eastAsia="Times New Roman" w:hAnsi="Arial" w:cs="Arial"/>
                <w:b/>
                <w:bCs/>
              </w:rPr>
              <w:t xml:space="preserve"> - f</w:t>
            </w:r>
            <w:r w:rsidRPr="00CC6089">
              <w:rPr>
                <w:rFonts w:ascii="Arial" w:eastAsia="Times New Roman" w:hAnsi="Arial" w:cs="Arial"/>
                <w:b/>
              </w:rPr>
              <w:t>or further information please refer to s</w:t>
            </w:r>
            <w:r w:rsidR="001754AF" w:rsidRPr="00CC6089">
              <w:rPr>
                <w:rFonts w:ascii="Arial" w:eastAsia="Times New Roman" w:hAnsi="Arial" w:cs="Arial"/>
                <w:b/>
              </w:rPr>
              <w:t>42.3</w:t>
            </w:r>
            <w:r w:rsidR="006B3789" w:rsidRPr="00CC6089">
              <w:rPr>
                <w:rFonts w:ascii="Arial" w:eastAsia="Times New Roman" w:hAnsi="Arial" w:cs="Arial"/>
                <w:b/>
              </w:rPr>
              <w:t>8</w:t>
            </w:r>
            <w:r w:rsidRPr="00CC6089">
              <w:rPr>
                <w:rFonts w:ascii="Arial" w:eastAsia="Times New Roman" w:hAnsi="Arial" w:cs="Arial"/>
                <w:b/>
              </w:rPr>
              <w:t xml:space="preserve"> of the </w:t>
            </w:r>
            <w:hyperlink r:id="rId18" w:history="1">
              <w:r w:rsidR="00956279" w:rsidRPr="00CC6089">
                <w:rPr>
                  <w:rStyle w:val="Hyperlink"/>
                  <w:rFonts w:ascii="Arial" w:eastAsia="Times New Roman" w:hAnsi="Arial" w:cs="Arial"/>
                  <w:b/>
                </w:rPr>
                <w:t>NHS Standard Contract Technical Guidance</w:t>
              </w:r>
            </w:hyperlink>
          </w:p>
        </w:tc>
      </w:tr>
      <w:tr w:rsidR="00543F05" w:rsidRPr="00CC6089" w14:paraId="0572FB25" w14:textId="77777777" w:rsidTr="00EC7E49">
        <w:tc>
          <w:tcPr>
            <w:tcW w:w="3964" w:type="dxa"/>
          </w:tcPr>
          <w:p w14:paraId="05EA03D4" w14:textId="77777777" w:rsidR="00543F05" w:rsidRPr="00CC6089" w:rsidRDefault="00543F05" w:rsidP="0005554C">
            <w:pPr>
              <w:pStyle w:val="TGparagraphs"/>
              <w:numPr>
                <w:ilvl w:val="0"/>
                <w:numId w:val="0"/>
              </w:numPr>
              <w:spacing w:before="120" w:after="120"/>
              <w:rPr>
                <w:b/>
                <w:bCs w:val="0"/>
              </w:rPr>
            </w:pPr>
            <w:r w:rsidRPr="00CC6089">
              <w:rPr>
                <w:b/>
                <w:bCs w:val="0"/>
              </w:rPr>
              <w:t>Escalation Grounds</w:t>
            </w:r>
          </w:p>
          <w:p w14:paraId="54DB0065" w14:textId="072CFD48" w:rsidR="00663A88" w:rsidRPr="00CC6089" w:rsidDel="00E45A9A" w:rsidRDefault="00663A88" w:rsidP="0005554C">
            <w:pPr>
              <w:pStyle w:val="TGparagraphs"/>
              <w:numPr>
                <w:ilvl w:val="0"/>
                <w:numId w:val="0"/>
              </w:numPr>
              <w:spacing w:before="120" w:after="120"/>
            </w:pPr>
            <w:r w:rsidRPr="00CC6089">
              <w:rPr>
                <w:bCs w:val="0"/>
              </w:rPr>
              <w:t>Commissioners must:</w:t>
            </w:r>
          </w:p>
        </w:tc>
        <w:tc>
          <w:tcPr>
            <w:tcW w:w="6379" w:type="dxa"/>
            <w:gridSpan w:val="2"/>
          </w:tcPr>
          <w:p w14:paraId="70AB146E" w14:textId="29E08BF1" w:rsidR="00543F05" w:rsidRPr="00CC6089" w:rsidDel="00543F05" w:rsidRDefault="00543F05"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bCs/>
              </w:rPr>
              <w:t>Provider Information</w:t>
            </w:r>
          </w:p>
        </w:tc>
        <w:tc>
          <w:tcPr>
            <w:tcW w:w="5103" w:type="dxa"/>
          </w:tcPr>
          <w:p w14:paraId="6E3BC149" w14:textId="26656CF3" w:rsidR="00543F05" w:rsidRPr="00CC6089" w:rsidDel="00543F05" w:rsidRDefault="00543F05"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bCs/>
              </w:rPr>
              <w:t>Commissioner Response</w:t>
            </w:r>
          </w:p>
        </w:tc>
      </w:tr>
      <w:tr w:rsidR="00D10917" w:rsidRPr="00CC6089" w14:paraId="6A4B6586" w14:textId="77777777" w:rsidTr="00EC7E49">
        <w:tc>
          <w:tcPr>
            <w:tcW w:w="3964" w:type="dxa"/>
          </w:tcPr>
          <w:p w14:paraId="6C684704" w14:textId="7354CFE7" w:rsidR="00D10917" w:rsidRPr="00CC6089" w:rsidRDefault="00AC6FF3" w:rsidP="00663A88">
            <w:pPr>
              <w:pStyle w:val="TGparagraphs"/>
              <w:numPr>
                <w:ilvl w:val="0"/>
                <w:numId w:val="0"/>
              </w:numPr>
              <w:spacing w:before="120" w:after="120"/>
            </w:pPr>
            <w:r w:rsidRPr="00CC6089">
              <w:lastRenderedPageBreak/>
              <w:t xml:space="preserve">Follow the contractual process to </w:t>
            </w:r>
            <w:r w:rsidRPr="00CC6089">
              <w:rPr>
                <w:bCs w:val="0"/>
              </w:rPr>
              <w:t>agree</w:t>
            </w:r>
            <w:r w:rsidRPr="00CC6089">
              <w:t xml:space="preserve"> an AMP with the provider before setting a plan.</w:t>
            </w:r>
          </w:p>
        </w:tc>
        <w:tc>
          <w:tcPr>
            <w:tcW w:w="6379" w:type="dxa"/>
            <w:gridSpan w:val="2"/>
          </w:tcPr>
          <w:p w14:paraId="77794E2D" w14:textId="77777777" w:rsidR="00D10917" w:rsidRPr="00CC6089" w:rsidRDefault="00D10917" w:rsidP="0005554C">
            <w:pPr>
              <w:widowControl w:val="0"/>
              <w:autoSpaceDE w:val="0"/>
              <w:autoSpaceDN w:val="0"/>
              <w:adjustRightInd w:val="0"/>
              <w:ind w:right="-23"/>
              <w:rPr>
                <w:rFonts w:ascii="Arial" w:eastAsia="Times New Roman" w:hAnsi="Arial" w:cs="Arial"/>
                <w:bCs/>
              </w:rPr>
            </w:pPr>
          </w:p>
        </w:tc>
        <w:tc>
          <w:tcPr>
            <w:tcW w:w="5103" w:type="dxa"/>
          </w:tcPr>
          <w:p w14:paraId="03B8F994" w14:textId="77777777" w:rsidR="00D10917" w:rsidRPr="00CC6089" w:rsidRDefault="00D10917" w:rsidP="0005554C">
            <w:pPr>
              <w:widowControl w:val="0"/>
              <w:autoSpaceDE w:val="0"/>
              <w:autoSpaceDN w:val="0"/>
              <w:adjustRightInd w:val="0"/>
              <w:ind w:right="-23"/>
              <w:rPr>
                <w:rFonts w:ascii="Arial" w:eastAsia="Times New Roman" w:hAnsi="Arial" w:cs="Arial"/>
                <w:bCs/>
              </w:rPr>
            </w:pPr>
          </w:p>
        </w:tc>
      </w:tr>
      <w:tr w:rsidR="00543F05" w:rsidRPr="00CC6089" w14:paraId="08C150E2" w14:textId="77777777" w:rsidTr="00EC7E49">
        <w:tc>
          <w:tcPr>
            <w:tcW w:w="3964" w:type="dxa"/>
          </w:tcPr>
          <w:p w14:paraId="2D07DD33" w14:textId="4E9558D7" w:rsidR="00543F05" w:rsidRPr="00CC6089" w:rsidRDefault="00A009B2" w:rsidP="00A009B2">
            <w:pPr>
              <w:pStyle w:val="TGparagraphs"/>
              <w:numPr>
                <w:ilvl w:val="0"/>
                <w:numId w:val="0"/>
              </w:numPr>
              <w:spacing w:before="120" w:after="120"/>
            </w:pPr>
            <w:r w:rsidRPr="00CC6089">
              <w:t>Use reasonable endeavours to collaborate with other commissioners of the same contract to ensure that, where possible, AMPs for a single provider are consistent with provider management of a single waiting list.  (In the case of NCA activity, the commissioner will only usually need to communicate with the host commissioner of the qualifying contract.)</w:t>
            </w:r>
          </w:p>
        </w:tc>
        <w:tc>
          <w:tcPr>
            <w:tcW w:w="6379" w:type="dxa"/>
            <w:gridSpan w:val="2"/>
          </w:tcPr>
          <w:p w14:paraId="6C2AF5EA" w14:textId="21A2637F" w:rsidR="00543F05" w:rsidRPr="00CC6089" w:rsidRDefault="00543F05" w:rsidP="0005554C">
            <w:pPr>
              <w:widowControl w:val="0"/>
              <w:autoSpaceDE w:val="0"/>
              <w:autoSpaceDN w:val="0"/>
              <w:adjustRightInd w:val="0"/>
              <w:ind w:right="-23"/>
              <w:rPr>
                <w:rFonts w:ascii="Arial" w:eastAsia="Times New Roman" w:hAnsi="Arial" w:cs="Arial"/>
                <w:bCs/>
              </w:rPr>
            </w:pPr>
          </w:p>
        </w:tc>
        <w:tc>
          <w:tcPr>
            <w:tcW w:w="5103" w:type="dxa"/>
          </w:tcPr>
          <w:p w14:paraId="21BDC87E" w14:textId="06991E55" w:rsidR="00543F05" w:rsidRPr="00CC6089" w:rsidRDefault="00543F05" w:rsidP="0005554C">
            <w:pPr>
              <w:widowControl w:val="0"/>
              <w:autoSpaceDE w:val="0"/>
              <w:autoSpaceDN w:val="0"/>
              <w:adjustRightInd w:val="0"/>
              <w:ind w:right="-23"/>
              <w:rPr>
                <w:rFonts w:ascii="Arial" w:eastAsia="Times New Roman" w:hAnsi="Arial" w:cs="Arial"/>
                <w:bCs/>
              </w:rPr>
            </w:pPr>
          </w:p>
        </w:tc>
      </w:tr>
      <w:tr w:rsidR="00543F05" w:rsidRPr="00CC6089" w14:paraId="5511C275" w14:textId="77777777" w:rsidTr="00EC7E49">
        <w:tc>
          <w:tcPr>
            <w:tcW w:w="3964" w:type="dxa"/>
          </w:tcPr>
          <w:p w14:paraId="74594EC8" w14:textId="08B54920" w:rsidR="00543F05" w:rsidRPr="00CC6089" w:rsidRDefault="007351E4" w:rsidP="00A009B2">
            <w:pPr>
              <w:pStyle w:val="TGparagraphs"/>
              <w:numPr>
                <w:ilvl w:val="0"/>
                <w:numId w:val="0"/>
              </w:numPr>
              <w:spacing w:before="120" w:after="120"/>
            </w:pPr>
            <w:r w:rsidRPr="00CC6089">
              <w:t>Consider demand, capacity, performance and activity across their system and the impact on system performance and affordability targets (as agreed within the annual planning discussions), if using an AMP to reduce activity.</w:t>
            </w:r>
          </w:p>
        </w:tc>
        <w:tc>
          <w:tcPr>
            <w:tcW w:w="6379" w:type="dxa"/>
            <w:gridSpan w:val="2"/>
          </w:tcPr>
          <w:p w14:paraId="65AA552A" w14:textId="77777777" w:rsidR="00543F05" w:rsidRPr="00CC6089" w:rsidRDefault="00543F05" w:rsidP="00A009B2">
            <w:pPr>
              <w:widowControl w:val="0"/>
              <w:autoSpaceDE w:val="0"/>
              <w:autoSpaceDN w:val="0"/>
              <w:adjustRightInd w:val="0"/>
              <w:spacing w:before="120" w:after="120"/>
              <w:ind w:right="-23"/>
              <w:rPr>
                <w:rFonts w:ascii="Arial" w:eastAsia="Times New Roman" w:hAnsi="Arial" w:cs="Arial"/>
                <w:bCs/>
                <w:kern w:val="0"/>
                <w14:ligatures w14:val="none"/>
              </w:rPr>
            </w:pPr>
          </w:p>
        </w:tc>
        <w:tc>
          <w:tcPr>
            <w:tcW w:w="5103" w:type="dxa"/>
          </w:tcPr>
          <w:p w14:paraId="21304D4A" w14:textId="72133377" w:rsidR="00543F05" w:rsidRPr="00CC6089" w:rsidRDefault="00543F05" w:rsidP="0005554C">
            <w:pPr>
              <w:widowControl w:val="0"/>
              <w:autoSpaceDE w:val="0"/>
              <w:autoSpaceDN w:val="0"/>
              <w:adjustRightInd w:val="0"/>
              <w:ind w:right="-23"/>
              <w:rPr>
                <w:rFonts w:ascii="Arial" w:eastAsia="Times New Roman" w:hAnsi="Arial" w:cs="Arial"/>
                <w:bCs/>
              </w:rPr>
            </w:pPr>
          </w:p>
        </w:tc>
      </w:tr>
      <w:tr w:rsidR="00543F05" w:rsidRPr="00CC6089" w14:paraId="6A023E4C" w14:textId="77777777" w:rsidTr="00EC7E49">
        <w:tc>
          <w:tcPr>
            <w:tcW w:w="3964" w:type="dxa"/>
          </w:tcPr>
          <w:p w14:paraId="0D6629F8" w14:textId="3F57B48B" w:rsidR="00543F05" w:rsidRPr="00CC6089" w:rsidRDefault="00E2727B" w:rsidP="00D34A60">
            <w:pPr>
              <w:pStyle w:val="TGparagraphs"/>
              <w:numPr>
                <w:ilvl w:val="0"/>
                <w:numId w:val="0"/>
              </w:numPr>
              <w:spacing w:before="120" w:after="120"/>
              <w:rPr>
                <w:bCs w:val="0"/>
              </w:rPr>
            </w:pPr>
            <w:r w:rsidRPr="00CC6089">
              <w:t>Not constrain clinically urgent activity such as abortion care, Cancer treatment (including chemotherapy and radiotherapy) and 111 calls and ensure providers of such care can respond to increases in demand without being limited by an AMP.</w:t>
            </w:r>
          </w:p>
        </w:tc>
        <w:tc>
          <w:tcPr>
            <w:tcW w:w="6379" w:type="dxa"/>
            <w:gridSpan w:val="2"/>
          </w:tcPr>
          <w:p w14:paraId="63F12540" w14:textId="77777777" w:rsidR="00543F05" w:rsidRPr="00CC6089" w:rsidRDefault="00543F05" w:rsidP="0005554C">
            <w:pPr>
              <w:widowControl w:val="0"/>
              <w:autoSpaceDE w:val="0"/>
              <w:autoSpaceDN w:val="0"/>
              <w:adjustRightInd w:val="0"/>
              <w:ind w:right="-23"/>
              <w:rPr>
                <w:rFonts w:ascii="Arial" w:eastAsia="Times New Roman" w:hAnsi="Arial" w:cs="Arial"/>
                <w:bCs/>
              </w:rPr>
            </w:pPr>
          </w:p>
        </w:tc>
        <w:tc>
          <w:tcPr>
            <w:tcW w:w="5103" w:type="dxa"/>
          </w:tcPr>
          <w:p w14:paraId="2364B862" w14:textId="4B67B0A9" w:rsidR="00543F05" w:rsidRPr="00CC6089" w:rsidRDefault="00543F05" w:rsidP="0005554C">
            <w:pPr>
              <w:widowControl w:val="0"/>
              <w:autoSpaceDE w:val="0"/>
              <w:autoSpaceDN w:val="0"/>
              <w:adjustRightInd w:val="0"/>
              <w:ind w:right="-23"/>
              <w:rPr>
                <w:rFonts w:ascii="Arial" w:eastAsia="Times New Roman" w:hAnsi="Arial" w:cs="Arial"/>
                <w:bCs/>
              </w:rPr>
            </w:pPr>
          </w:p>
        </w:tc>
      </w:tr>
      <w:tr w:rsidR="00543F05" w:rsidRPr="00CC6089" w14:paraId="09949380" w14:textId="77777777" w:rsidTr="00EC7E49">
        <w:tc>
          <w:tcPr>
            <w:tcW w:w="3964" w:type="dxa"/>
          </w:tcPr>
          <w:p w14:paraId="55AD7BB5" w14:textId="714035C9" w:rsidR="00543F05" w:rsidRPr="00CC6089" w:rsidRDefault="000A24C9" w:rsidP="00D34A60">
            <w:pPr>
              <w:pStyle w:val="TGparagraphs"/>
              <w:numPr>
                <w:ilvl w:val="0"/>
                <w:numId w:val="0"/>
              </w:numPr>
              <w:spacing w:before="120" w:after="120"/>
              <w:rPr>
                <w:bCs w:val="0"/>
              </w:rPr>
            </w:pPr>
            <w:r w:rsidRPr="00CC6089">
              <w:t xml:space="preserve">Act in a timely way to manage any overperformance against an IAP, </w:t>
            </w:r>
            <w:r w:rsidRPr="00CC6089">
              <w:lastRenderedPageBreak/>
              <w:t>ensuring that the provider has time to react to and correct any overperformance via an AMP.  It is expected that over-performance issues would be addressed at regular monthly contract meetings with providers.</w:t>
            </w:r>
          </w:p>
        </w:tc>
        <w:tc>
          <w:tcPr>
            <w:tcW w:w="6379" w:type="dxa"/>
            <w:gridSpan w:val="2"/>
          </w:tcPr>
          <w:p w14:paraId="7CEEAE92" w14:textId="77777777" w:rsidR="00543F05" w:rsidRPr="00CC6089" w:rsidRDefault="00543F05" w:rsidP="0005554C">
            <w:pPr>
              <w:widowControl w:val="0"/>
              <w:autoSpaceDE w:val="0"/>
              <w:autoSpaceDN w:val="0"/>
              <w:adjustRightInd w:val="0"/>
              <w:ind w:right="-23"/>
              <w:rPr>
                <w:rFonts w:ascii="Arial" w:eastAsia="Times New Roman" w:hAnsi="Arial" w:cs="Arial"/>
                <w:bCs/>
              </w:rPr>
            </w:pPr>
          </w:p>
        </w:tc>
        <w:tc>
          <w:tcPr>
            <w:tcW w:w="5103" w:type="dxa"/>
          </w:tcPr>
          <w:p w14:paraId="7B6FC2E4" w14:textId="10753E96" w:rsidR="00543F05" w:rsidRPr="00CC6089" w:rsidRDefault="00543F05" w:rsidP="0005554C">
            <w:pPr>
              <w:widowControl w:val="0"/>
              <w:autoSpaceDE w:val="0"/>
              <w:autoSpaceDN w:val="0"/>
              <w:adjustRightInd w:val="0"/>
              <w:ind w:right="-23"/>
              <w:rPr>
                <w:rFonts w:ascii="Arial" w:eastAsia="Times New Roman" w:hAnsi="Arial" w:cs="Arial"/>
                <w:bCs/>
              </w:rPr>
            </w:pPr>
          </w:p>
        </w:tc>
      </w:tr>
      <w:tr w:rsidR="00543F05" w:rsidRPr="00CC6089" w14:paraId="71C24CD2" w14:textId="77777777" w:rsidTr="00EC7E49">
        <w:tc>
          <w:tcPr>
            <w:tcW w:w="3964" w:type="dxa"/>
          </w:tcPr>
          <w:p w14:paraId="771FCF32" w14:textId="58A975CC" w:rsidR="00543F05" w:rsidRPr="00CC6089" w:rsidRDefault="00CD37B6" w:rsidP="00D34A60">
            <w:pPr>
              <w:pStyle w:val="TGparagraphs"/>
              <w:numPr>
                <w:ilvl w:val="0"/>
                <w:numId w:val="0"/>
              </w:numPr>
              <w:spacing w:before="120" w:after="120"/>
              <w:rPr>
                <w:bCs w:val="0"/>
              </w:rPr>
            </w:pPr>
            <w:r w:rsidRPr="00CC6089">
              <w:t xml:space="preserve">Consider the potential equalities and </w:t>
            </w:r>
            <w:r w:rsidRPr="00CC6089">
              <w:rPr>
                <w:bCs w:val="0"/>
              </w:rPr>
              <w:t>quality</w:t>
            </w:r>
            <w:r w:rsidRPr="00CC6089">
              <w:t xml:space="preserve"> impacts of any AMP, including patient safety and patient experience, and ensure these are discussed with providers.</w:t>
            </w:r>
          </w:p>
        </w:tc>
        <w:tc>
          <w:tcPr>
            <w:tcW w:w="6379" w:type="dxa"/>
            <w:gridSpan w:val="2"/>
          </w:tcPr>
          <w:p w14:paraId="57B833D0" w14:textId="77777777" w:rsidR="00452263" w:rsidRPr="00CC6089" w:rsidRDefault="00452263" w:rsidP="0005554C">
            <w:pPr>
              <w:widowControl w:val="0"/>
              <w:autoSpaceDE w:val="0"/>
              <w:autoSpaceDN w:val="0"/>
              <w:adjustRightInd w:val="0"/>
              <w:ind w:right="-23"/>
              <w:rPr>
                <w:rFonts w:ascii="Arial" w:eastAsia="Times New Roman" w:hAnsi="Arial" w:cs="Arial"/>
                <w:bCs/>
              </w:rPr>
            </w:pPr>
          </w:p>
        </w:tc>
        <w:tc>
          <w:tcPr>
            <w:tcW w:w="5103" w:type="dxa"/>
          </w:tcPr>
          <w:p w14:paraId="1A5CB617" w14:textId="1F92A45D" w:rsidR="00543F05" w:rsidRPr="00CC6089" w:rsidRDefault="00543F05" w:rsidP="0005554C">
            <w:pPr>
              <w:widowControl w:val="0"/>
              <w:autoSpaceDE w:val="0"/>
              <w:autoSpaceDN w:val="0"/>
              <w:adjustRightInd w:val="0"/>
              <w:ind w:right="-23"/>
              <w:rPr>
                <w:rFonts w:ascii="Arial" w:eastAsia="Times New Roman" w:hAnsi="Arial" w:cs="Arial"/>
                <w:bCs/>
              </w:rPr>
            </w:pPr>
          </w:p>
        </w:tc>
      </w:tr>
    </w:tbl>
    <w:p w14:paraId="2548B22A" w14:textId="2013B2F1" w:rsidR="0005554C" w:rsidRPr="00CC6089" w:rsidRDefault="0005554C" w:rsidP="00E02571">
      <w:pPr>
        <w:spacing w:after="0" w:line="240" w:lineRule="auto"/>
        <w:rPr>
          <w:rFonts w:ascii="Arial" w:hAnsi="Arial" w:cs="Arial"/>
        </w:rPr>
      </w:pPr>
    </w:p>
    <w:p w14:paraId="0C0513D6" w14:textId="77777777" w:rsidR="00E02571" w:rsidRPr="00CC6089" w:rsidRDefault="00E02571" w:rsidP="00E02571">
      <w:pPr>
        <w:spacing w:after="0" w:line="240" w:lineRule="auto"/>
        <w:rPr>
          <w:rFonts w:ascii="Arial" w:hAnsi="Arial" w:cs="Arial"/>
        </w:rPr>
      </w:pPr>
    </w:p>
    <w:tbl>
      <w:tblPr>
        <w:tblStyle w:val="TableGrid"/>
        <w:tblW w:w="15446" w:type="dxa"/>
        <w:tblLook w:val="04A0" w:firstRow="1" w:lastRow="0" w:firstColumn="1" w:lastColumn="0" w:noHBand="0" w:noVBand="1"/>
      </w:tblPr>
      <w:tblGrid>
        <w:gridCol w:w="3964"/>
        <w:gridCol w:w="11482"/>
      </w:tblGrid>
      <w:tr w:rsidR="008212BB" w:rsidRPr="00CC6089" w14:paraId="14C0EA2D" w14:textId="77777777" w:rsidTr="00EC7E49">
        <w:tc>
          <w:tcPr>
            <w:tcW w:w="15446" w:type="dxa"/>
            <w:gridSpan w:val="2"/>
          </w:tcPr>
          <w:p w14:paraId="753887DC" w14:textId="0D58DDFC" w:rsidR="008212BB" w:rsidRPr="00CC6089" w:rsidRDefault="008212BB"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Provider Summary of Escalated Issue(s)</w:t>
            </w:r>
          </w:p>
        </w:tc>
      </w:tr>
      <w:tr w:rsidR="008212BB" w:rsidRPr="00CC6089" w14:paraId="351C815F" w14:textId="77777777" w:rsidTr="00EC7E49">
        <w:tc>
          <w:tcPr>
            <w:tcW w:w="15446" w:type="dxa"/>
            <w:gridSpan w:val="2"/>
          </w:tcPr>
          <w:p w14:paraId="546C31E2"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55C27B80"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2108B385"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65DBBCDF"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39E9A2C2"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5315CDF5"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068B15E9"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20D44052"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09B457DE"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669B9D76"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1F91BD6B" w14:textId="77777777" w:rsidR="008212BB" w:rsidRPr="00CC6089" w:rsidRDefault="008212BB" w:rsidP="0005554C">
            <w:pPr>
              <w:widowControl w:val="0"/>
              <w:autoSpaceDE w:val="0"/>
              <w:autoSpaceDN w:val="0"/>
              <w:adjustRightInd w:val="0"/>
              <w:ind w:right="-20"/>
              <w:rPr>
                <w:rFonts w:ascii="Arial" w:eastAsia="Times New Roman" w:hAnsi="Arial" w:cs="Arial"/>
                <w:b/>
              </w:rPr>
            </w:pPr>
          </w:p>
        </w:tc>
      </w:tr>
      <w:tr w:rsidR="008212BB" w:rsidRPr="00CC6089" w14:paraId="1306528B" w14:textId="77777777" w:rsidTr="00EC7E49">
        <w:tc>
          <w:tcPr>
            <w:tcW w:w="15446" w:type="dxa"/>
            <w:gridSpan w:val="2"/>
          </w:tcPr>
          <w:p w14:paraId="52E0BED8" w14:textId="3A069B53" w:rsidR="008212BB" w:rsidRPr="00CC6089" w:rsidRDefault="008212BB"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Please confirm that you have notified the Commissioner of this escalation?</w:t>
            </w:r>
          </w:p>
        </w:tc>
      </w:tr>
      <w:tr w:rsidR="008212BB" w:rsidRPr="00CC6089" w14:paraId="6A329EBB" w14:textId="77777777" w:rsidTr="00EC7E49">
        <w:tc>
          <w:tcPr>
            <w:tcW w:w="3964" w:type="dxa"/>
          </w:tcPr>
          <w:p w14:paraId="78952331" w14:textId="77777777" w:rsidR="008212BB" w:rsidRPr="00CC6089" w:rsidRDefault="008212BB"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Yes/No</w:t>
            </w:r>
          </w:p>
        </w:tc>
        <w:tc>
          <w:tcPr>
            <w:tcW w:w="11482" w:type="dxa"/>
          </w:tcPr>
          <w:p w14:paraId="4F28C5A1" w14:textId="1D9D8B7C" w:rsidR="008212BB" w:rsidRPr="00CC6089" w:rsidRDefault="008212BB"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Date Notified:</w:t>
            </w:r>
          </w:p>
        </w:tc>
      </w:tr>
      <w:tr w:rsidR="008212BB" w:rsidRPr="00CC6089" w14:paraId="0E2DB16D" w14:textId="77777777" w:rsidTr="00EC7E49">
        <w:tc>
          <w:tcPr>
            <w:tcW w:w="15446" w:type="dxa"/>
            <w:gridSpan w:val="2"/>
          </w:tcPr>
          <w:p w14:paraId="28A2F214" w14:textId="63A1836A" w:rsidR="008212BB" w:rsidRPr="00CC6089" w:rsidRDefault="008212BB"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 xml:space="preserve">Are you escalating without a Commissioner response?  </w:t>
            </w:r>
            <w:r w:rsidR="000B49EC" w:rsidRPr="00CC6089">
              <w:rPr>
                <w:rFonts w:ascii="Arial" w:eastAsia="Times New Roman" w:hAnsi="Arial" w:cs="Arial"/>
                <w:b/>
              </w:rPr>
              <w:t>If yes, please provide evidence that commissioner was notified of the escalation and sent the escalation form</w:t>
            </w:r>
            <w:r w:rsidR="00C365B0" w:rsidRPr="00CC6089">
              <w:rPr>
                <w:rFonts w:ascii="Arial" w:eastAsia="Times New Roman" w:hAnsi="Arial" w:cs="Arial"/>
                <w:b/>
              </w:rPr>
              <w:t xml:space="preserve"> and that 10 working days have elapsed without a response.</w:t>
            </w:r>
          </w:p>
        </w:tc>
      </w:tr>
      <w:tr w:rsidR="008212BB" w:rsidRPr="00CC6089" w14:paraId="16B446A3" w14:textId="77777777" w:rsidTr="00EC7E49">
        <w:tc>
          <w:tcPr>
            <w:tcW w:w="15446" w:type="dxa"/>
            <w:gridSpan w:val="2"/>
          </w:tcPr>
          <w:p w14:paraId="7C7E5C9F" w14:textId="77777777" w:rsidR="008212BB" w:rsidRPr="00CC6089" w:rsidRDefault="008212BB" w:rsidP="0005554C">
            <w:pPr>
              <w:widowControl w:val="0"/>
              <w:autoSpaceDE w:val="0"/>
              <w:autoSpaceDN w:val="0"/>
              <w:adjustRightInd w:val="0"/>
              <w:ind w:right="-23"/>
              <w:rPr>
                <w:rFonts w:ascii="Arial" w:eastAsia="Times New Roman" w:hAnsi="Arial" w:cs="Arial"/>
                <w:bCs/>
              </w:rPr>
            </w:pPr>
          </w:p>
        </w:tc>
      </w:tr>
      <w:tr w:rsidR="008212BB" w:rsidRPr="00CC6089" w14:paraId="3DD8E671" w14:textId="77777777" w:rsidTr="00EC7E49">
        <w:tc>
          <w:tcPr>
            <w:tcW w:w="3964" w:type="dxa"/>
          </w:tcPr>
          <w:p w14:paraId="154322A3" w14:textId="77777777" w:rsidR="008212BB" w:rsidRPr="00CC6089" w:rsidRDefault="008212BB"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lastRenderedPageBreak/>
              <w:t xml:space="preserve">Commissioner Response </w:t>
            </w:r>
          </w:p>
        </w:tc>
        <w:tc>
          <w:tcPr>
            <w:tcW w:w="11482" w:type="dxa"/>
          </w:tcPr>
          <w:p w14:paraId="0EBB2DCE" w14:textId="37BEFDD4" w:rsidR="008212BB" w:rsidRPr="00CC6089" w:rsidRDefault="008212BB"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Date:</w:t>
            </w:r>
          </w:p>
        </w:tc>
      </w:tr>
      <w:tr w:rsidR="008212BB" w:rsidRPr="00CC6089" w14:paraId="5FCFF6FB" w14:textId="77777777" w:rsidTr="00EC7E49">
        <w:tc>
          <w:tcPr>
            <w:tcW w:w="15446" w:type="dxa"/>
            <w:gridSpan w:val="2"/>
          </w:tcPr>
          <w:p w14:paraId="320BB872" w14:textId="11D4EAAA" w:rsidR="008212BB" w:rsidRPr="00CC6089" w:rsidRDefault="008E313A"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If you are contesting the Provider’s claims, please provide supporting evidence.</w:t>
            </w:r>
          </w:p>
          <w:p w14:paraId="241C07C8" w14:textId="77777777" w:rsidR="008212BB" w:rsidRPr="00CC6089" w:rsidRDefault="008212BB" w:rsidP="0005554C">
            <w:pPr>
              <w:widowControl w:val="0"/>
              <w:autoSpaceDE w:val="0"/>
              <w:autoSpaceDN w:val="0"/>
              <w:adjustRightInd w:val="0"/>
              <w:ind w:right="-23"/>
              <w:rPr>
                <w:rFonts w:ascii="Arial" w:eastAsia="Times New Roman" w:hAnsi="Arial" w:cs="Arial"/>
                <w:bCs/>
              </w:rPr>
            </w:pPr>
          </w:p>
          <w:p w14:paraId="133B658B"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41049E74"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4935EBDB"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60D87D80"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5BD33E60"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4FAAABBD"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35FF14A4"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27E5B371"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55737809" w14:textId="77777777" w:rsidR="0005554C" w:rsidRPr="00CC6089" w:rsidRDefault="0005554C" w:rsidP="0005554C">
            <w:pPr>
              <w:widowControl w:val="0"/>
              <w:autoSpaceDE w:val="0"/>
              <w:autoSpaceDN w:val="0"/>
              <w:adjustRightInd w:val="0"/>
              <w:ind w:right="-23"/>
              <w:rPr>
                <w:rFonts w:ascii="Arial" w:eastAsia="Times New Roman" w:hAnsi="Arial" w:cs="Arial"/>
                <w:bCs/>
              </w:rPr>
            </w:pPr>
          </w:p>
          <w:p w14:paraId="2BAE7BCB" w14:textId="77777777" w:rsidR="0005554C" w:rsidRPr="00CC6089" w:rsidRDefault="0005554C" w:rsidP="0005554C">
            <w:pPr>
              <w:widowControl w:val="0"/>
              <w:autoSpaceDE w:val="0"/>
              <w:autoSpaceDN w:val="0"/>
              <w:adjustRightInd w:val="0"/>
              <w:ind w:right="-23"/>
              <w:rPr>
                <w:rFonts w:ascii="Arial" w:eastAsia="Times New Roman" w:hAnsi="Arial" w:cs="Arial"/>
                <w:bCs/>
              </w:rPr>
            </w:pPr>
          </w:p>
        </w:tc>
      </w:tr>
    </w:tbl>
    <w:p w14:paraId="4E4F3BBF" w14:textId="77777777" w:rsidR="00742927" w:rsidRDefault="00742927" w:rsidP="00F205CC">
      <w:pPr>
        <w:widowControl w:val="0"/>
        <w:autoSpaceDE w:val="0"/>
        <w:autoSpaceDN w:val="0"/>
        <w:adjustRightInd w:val="0"/>
        <w:ind w:right="-20"/>
        <w:rPr>
          <w:rFonts w:ascii="Arial" w:eastAsia="Times New Roman" w:hAnsi="Arial" w:cs="Arial"/>
          <w:bCs/>
        </w:rPr>
        <w:sectPr w:rsidR="00742927" w:rsidSect="00EC7E49">
          <w:pgSz w:w="16838" w:h="11906" w:orient="landscape"/>
          <w:pgMar w:top="720" w:right="720" w:bottom="720" w:left="720" w:header="708" w:footer="708" w:gutter="0"/>
          <w:cols w:space="708"/>
          <w:docGrid w:linePitch="360"/>
        </w:sectPr>
      </w:pPr>
    </w:p>
    <w:p w14:paraId="69703954" w14:textId="77777777" w:rsidR="00F94A90" w:rsidRPr="00F94A90" w:rsidRDefault="00F94A90" w:rsidP="00F94A90">
      <w:pPr>
        <w:spacing w:after="0" w:line="240" w:lineRule="auto"/>
        <w:rPr>
          <w:rFonts w:ascii="Arial" w:hAnsi="Arial" w:cs="Arial"/>
          <w:highlight w:val="lightGray"/>
        </w:rPr>
      </w:pPr>
    </w:p>
    <w:p w14:paraId="11543ED5" w14:textId="77777777" w:rsidR="00F94A90" w:rsidRPr="00F94A90" w:rsidRDefault="00F94A90" w:rsidP="00F94A90">
      <w:pPr>
        <w:spacing w:after="0" w:line="240" w:lineRule="auto"/>
        <w:rPr>
          <w:rFonts w:ascii="Arial" w:hAnsi="Arial" w:cs="Arial"/>
          <w:highlight w:val="lightGray"/>
        </w:rPr>
      </w:pPr>
    </w:p>
    <w:p w14:paraId="67FB39C2" w14:textId="77777777" w:rsidR="00F94A90" w:rsidRPr="00F94A90" w:rsidRDefault="00F94A90" w:rsidP="00F94A90">
      <w:pPr>
        <w:spacing w:after="0" w:line="240" w:lineRule="auto"/>
        <w:rPr>
          <w:rFonts w:ascii="Arial" w:hAnsi="Arial" w:cs="Arial"/>
          <w:highlight w:val="lightGray"/>
        </w:rPr>
      </w:pPr>
    </w:p>
    <w:p w14:paraId="2BE3B326" w14:textId="77777777" w:rsidR="00F94A90" w:rsidRPr="00F94A90" w:rsidRDefault="00F94A90" w:rsidP="00F94A90">
      <w:pPr>
        <w:spacing w:after="0" w:line="240" w:lineRule="auto"/>
        <w:rPr>
          <w:rFonts w:ascii="Arial" w:hAnsi="Arial" w:cs="Arial"/>
          <w:highlight w:val="lightGray"/>
        </w:rPr>
      </w:pPr>
    </w:p>
    <w:p w14:paraId="595C9351" w14:textId="77777777" w:rsidR="00F94A90" w:rsidRPr="00F94A90" w:rsidRDefault="00F94A90" w:rsidP="00F94A90">
      <w:pPr>
        <w:spacing w:after="0" w:line="240" w:lineRule="auto"/>
        <w:rPr>
          <w:rFonts w:ascii="Arial" w:hAnsi="Arial" w:cs="Arial"/>
          <w:highlight w:val="lightGray"/>
        </w:rPr>
      </w:pPr>
    </w:p>
    <w:p w14:paraId="4F8C7473" w14:textId="77777777" w:rsidR="00F94A90" w:rsidRPr="00F94A90" w:rsidRDefault="00F94A90" w:rsidP="00F94A90">
      <w:pPr>
        <w:spacing w:after="0" w:line="240" w:lineRule="auto"/>
        <w:rPr>
          <w:rFonts w:ascii="Arial" w:hAnsi="Arial" w:cs="Arial"/>
          <w:highlight w:val="lightGray"/>
        </w:rPr>
      </w:pPr>
    </w:p>
    <w:p w14:paraId="5A5C3A70" w14:textId="77777777" w:rsidR="00F94A90" w:rsidRPr="00F94A90" w:rsidRDefault="00F94A90" w:rsidP="00F94A90">
      <w:pPr>
        <w:spacing w:after="0" w:line="240" w:lineRule="auto"/>
        <w:rPr>
          <w:rFonts w:ascii="Arial" w:hAnsi="Arial" w:cs="Arial"/>
          <w:highlight w:val="lightGray"/>
        </w:rPr>
      </w:pPr>
    </w:p>
    <w:p w14:paraId="1F3AD2A6" w14:textId="77777777" w:rsidR="00F94A90" w:rsidRPr="00F94A90" w:rsidRDefault="00F94A90" w:rsidP="00F94A90">
      <w:pPr>
        <w:spacing w:after="0" w:line="240" w:lineRule="auto"/>
        <w:rPr>
          <w:rFonts w:ascii="Arial" w:hAnsi="Arial" w:cs="Arial"/>
          <w:highlight w:val="lightGray"/>
        </w:rPr>
      </w:pPr>
    </w:p>
    <w:p w14:paraId="2EAFFCBA" w14:textId="77777777" w:rsidR="00F94A90" w:rsidRPr="00F94A90" w:rsidRDefault="00F94A90" w:rsidP="00F94A90">
      <w:pPr>
        <w:spacing w:after="0" w:line="240" w:lineRule="auto"/>
        <w:rPr>
          <w:rFonts w:ascii="Arial" w:hAnsi="Arial" w:cs="Arial"/>
          <w:highlight w:val="lightGray"/>
        </w:rPr>
      </w:pPr>
    </w:p>
    <w:p w14:paraId="307F3DEB" w14:textId="77777777" w:rsidR="00F94A90" w:rsidRPr="00F94A90" w:rsidRDefault="00F94A90" w:rsidP="00F94A90">
      <w:pPr>
        <w:spacing w:after="0" w:line="240" w:lineRule="auto"/>
        <w:rPr>
          <w:rFonts w:ascii="Arial" w:hAnsi="Arial" w:cs="Arial"/>
          <w:highlight w:val="lightGray"/>
        </w:rPr>
      </w:pPr>
    </w:p>
    <w:p w14:paraId="1C772BC0" w14:textId="77777777" w:rsidR="00F94A90" w:rsidRPr="00F94A90" w:rsidRDefault="00F94A90" w:rsidP="00F94A90">
      <w:pPr>
        <w:spacing w:after="0" w:line="240" w:lineRule="auto"/>
        <w:rPr>
          <w:rFonts w:ascii="Arial" w:hAnsi="Arial" w:cs="Arial"/>
          <w:highlight w:val="lightGray"/>
        </w:rPr>
      </w:pPr>
    </w:p>
    <w:p w14:paraId="22D63440" w14:textId="77777777" w:rsidR="00F94A90" w:rsidRPr="00F94A90" w:rsidRDefault="00F94A90" w:rsidP="00F94A90">
      <w:pPr>
        <w:spacing w:after="0" w:line="240" w:lineRule="auto"/>
        <w:rPr>
          <w:rFonts w:ascii="Arial" w:hAnsi="Arial" w:cs="Arial"/>
          <w:highlight w:val="lightGray"/>
        </w:rPr>
      </w:pPr>
    </w:p>
    <w:p w14:paraId="0E9F4A61" w14:textId="77777777" w:rsidR="00F94A90" w:rsidRPr="00F94A90" w:rsidRDefault="00F94A90" w:rsidP="00F94A90">
      <w:pPr>
        <w:spacing w:after="0" w:line="240" w:lineRule="auto"/>
        <w:rPr>
          <w:rFonts w:ascii="Arial" w:hAnsi="Arial" w:cs="Arial"/>
          <w:highlight w:val="lightGray"/>
        </w:rPr>
      </w:pPr>
    </w:p>
    <w:p w14:paraId="0FF51786" w14:textId="77777777" w:rsidR="00F94A90" w:rsidRPr="00F94A90" w:rsidRDefault="00F94A90" w:rsidP="00F94A90">
      <w:pPr>
        <w:spacing w:after="0" w:line="240" w:lineRule="auto"/>
        <w:rPr>
          <w:rFonts w:ascii="Arial" w:hAnsi="Arial" w:cs="Arial"/>
          <w:highlight w:val="lightGray"/>
        </w:rPr>
      </w:pPr>
    </w:p>
    <w:p w14:paraId="48943091" w14:textId="77777777" w:rsidR="00F94A90" w:rsidRPr="00F94A90" w:rsidRDefault="00F94A90" w:rsidP="00F94A90">
      <w:pPr>
        <w:spacing w:after="0" w:line="240" w:lineRule="auto"/>
        <w:rPr>
          <w:rFonts w:ascii="Arial" w:hAnsi="Arial" w:cs="Arial"/>
          <w:highlight w:val="lightGray"/>
        </w:rPr>
      </w:pPr>
    </w:p>
    <w:p w14:paraId="7818100D" w14:textId="77777777" w:rsidR="00F94A90" w:rsidRPr="00F94A90" w:rsidRDefault="00F94A90" w:rsidP="00F94A90">
      <w:pPr>
        <w:spacing w:after="0" w:line="240" w:lineRule="auto"/>
        <w:rPr>
          <w:rFonts w:ascii="Arial" w:hAnsi="Arial" w:cs="Arial"/>
          <w:highlight w:val="lightGray"/>
        </w:rPr>
      </w:pPr>
    </w:p>
    <w:p w14:paraId="4E2CB9B5" w14:textId="77777777" w:rsidR="00F94A90" w:rsidRPr="00F94A90" w:rsidRDefault="00F94A90" w:rsidP="00F94A90">
      <w:pPr>
        <w:spacing w:after="0" w:line="240" w:lineRule="auto"/>
        <w:rPr>
          <w:rFonts w:ascii="Arial" w:hAnsi="Arial" w:cs="Arial"/>
          <w:highlight w:val="lightGray"/>
        </w:rPr>
      </w:pPr>
    </w:p>
    <w:p w14:paraId="24DD3FAE" w14:textId="77777777" w:rsidR="00F94A90" w:rsidRPr="00F94A90" w:rsidRDefault="00F94A90" w:rsidP="00F94A90">
      <w:pPr>
        <w:spacing w:after="0" w:line="240" w:lineRule="auto"/>
        <w:rPr>
          <w:rFonts w:ascii="Arial" w:hAnsi="Arial" w:cs="Arial"/>
          <w:highlight w:val="lightGray"/>
        </w:rPr>
      </w:pPr>
    </w:p>
    <w:p w14:paraId="56E0B167" w14:textId="77777777" w:rsidR="00F94A90" w:rsidRPr="00F94A90" w:rsidRDefault="00F94A90" w:rsidP="00F94A90">
      <w:pPr>
        <w:spacing w:after="0" w:line="240" w:lineRule="auto"/>
        <w:rPr>
          <w:rFonts w:ascii="Arial" w:hAnsi="Arial" w:cs="Arial"/>
          <w:highlight w:val="lightGray"/>
        </w:rPr>
      </w:pPr>
    </w:p>
    <w:p w14:paraId="0502A94B" w14:textId="77777777" w:rsidR="00F94A90" w:rsidRPr="00F94A90" w:rsidRDefault="00F94A90" w:rsidP="00F94A90">
      <w:pPr>
        <w:spacing w:after="0" w:line="240" w:lineRule="auto"/>
        <w:rPr>
          <w:rFonts w:ascii="Arial" w:hAnsi="Arial" w:cs="Arial"/>
          <w:highlight w:val="lightGray"/>
        </w:rPr>
      </w:pPr>
    </w:p>
    <w:p w14:paraId="522552CD" w14:textId="77777777" w:rsidR="00F94A90" w:rsidRPr="00F94A90" w:rsidRDefault="00F94A90" w:rsidP="00F94A90">
      <w:pPr>
        <w:spacing w:after="0" w:line="240" w:lineRule="auto"/>
        <w:rPr>
          <w:rFonts w:ascii="Arial" w:hAnsi="Arial" w:cs="Arial"/>
          <w:highlight w:val="lightGray"/>
        </w:rPr>
      </w:pPr>
    </w:p>
    <w:p w14:paraId="7CE650EB" w14:textId="77777777" w:rsidR="00F94A90" w:rsidRPr="00F94A90" w:rsidRDefault="00F94A90" w:rsidP="00F94A90">
      <w:pPr>
        <w:spacing w:after="0" w:line="240" w:lineRule="auto"/>
        <w:rPr>
          <w:rFonts w:ascii="Arial" w:hAnsi="Arial" w:cs="Arial"/>
          <w:highlight w:val="lightGray"/>
        </w:rPr>
      </w:pPr>
    </w:p>
    <w:p w14:paraId="2ABB4E65" w14:textId="77777777" w:rsidR="00F94A90" w:rsidRPr="00F94A90" w:rsidRDefault="00F94A90" w:rsidP="00F94A90">
      <w:pPr>
        <w:spacing w:after="0" w:line="240" w:lineRule="auto"/>
        <w:rPr>
          <w:rFonts w:ascii="Arial" w:hAnsi="Arial" w:cs="Arial"/>
          <w:highlight w:val="lightGray"/>
        </w:rPr>
      </w:pPr>
    </w:p>
    <w:p w14:paraId="6EBB3874" w14:textId="77777777" w:rsidR="00F94A90" w:rsidRPr="00F94A90" w:rsidRDefault="00F94A90" w:rsidP="00F94A90">
      <w:pPr>
        <w:spacing w:after="0" w:line="240" w:lineRule="auto"/>
        <w:rPr>
          <w:rFonts w:ascii="Arial" w:hAnsi="Arial" w:cs="Arial"/>
          <w:highlight w:val="lightGray"/>
        </w:rPr>
      </w:pPr>
    </w:p>
    <w:p w14:paraId="1F71AA16" w14:textId="77777777" w:rsidR="00F94A90" w:rsidRPr="00F94A90" w:rsidRDefault="00F94A90" w:rsidP="00F94A90">
      <w:pPr>
        <w:spacing w:after="0" w:line="240" w:lineRule="auto"/>
        <w:rPr>
          <w:rFonts w:ascii="Arial" w:hAnsi="Arial" w:cs="Arial"/>
          <w:highlight w:val="lightGray"/>
        </w:rPr>
      </w:pPr>
    </w:p>
    <w:p w14:paraId="6696CFDA" w14:textId="77777777" w:rsidR="00F94A90" w:rsidRPr="00F94A90" w:rsidRDefault="00F94A90" w:rsidP="00F94A90">
      <w:pPr>
        <w:spacing w:after="0" w:line="240" w:lineRule="auto"/>
        <w:rPr>
          <w:rFonts w:ascii="Arial" w:hAnsi="Arial" w:cs="Arial"/>
          <w:highlight w:val="lightGray"/>
        </w:rPr>
      </w:pPr>
    </w:p>
    <w:p w14:paraId="42B0D16F" w14:textId="77777777" w:rsidR="00F94A90" w:rsidRPr="00F94A90" w:rsidRDefault="00F94A90" w:rsidP="00F94A90">
      <w:pPr>
        <w:spacing w:after="0" w:line="240" w:lineRule="auto"/>
        <w:rPr>
          <w:rFonts w:ascii="Arial" w:hAnsi="Arial" w:cs="Arial"/>
          <w:highlight w:val="lightGray"/>
        </w:rPr>
      </w:pPr>
    </w:p>
    <w:p w14:paraId="145F771A" w14:textId="77777777" w:rsidR="00F94A90" w:rsidRPr="00F94A90" w:rsidRDefault="00F94A90" w:rsidP="00F94A90">
      <w:pPr>
        <w:spacing w:after="0" w:line="240" w:lineRule="auto"/>
        <w:rPr>
          <w:rFonts w:ascii="Arial" w:hAnsi="Arial" w:cs="Arial"/>
          <w:highlight w:val="lightGray"/>
        </w:rPr>
      </w:pPr>
    </w:p>
    <w:p w14:paraId="2D68E9E0" w14:textId="77777777" w:rsidR="00F94A90" w:rsidRPr="00F94A90" w:rsidRDefault="00F94A90" w:rsidP="00F94A90">
      <w:pPr>
        <w:spacing w:after="0" w:line="240" w:lineRule="auto"/>
        <w:rPr>
          <w:rFonts w:ascii="Arial" w:hAnsi="Arial" w:cs="Arial"/>
          <w:highlight w:val="lightGray"/>
        </w:rPr>
      </w:pPr>
    </w:p>
    <w:p w14:paraId="2CE11084" w14:textId="77777777" w:rsidR="00F94A90" w:rsidRPr="00F94A90" w:rsidRDefault="00F94A90" w:rsidP="00F94A90">
      <w:pPr>
        <w:spacing w:after="0" w:line="240" w:lineRule="auto"/>
        <w:rPr>
          <w:rFonts w:ascii="Arial" w:hAnsi="Arial" w:cs="Arial"/>
          <w:highlight w:val="lightGray"/>
        </w:rPr>
      </w:pPr>
    </w:p>
    <w:p w14:paraId="51435F22" w14:textId="77777777" w:rsidR="00F94A90" w:rsidRPr="00F94A90" w:rsidRDefault="00F94A90" w:rsidP="00F94A90">
      <w:pPr>
        <w:spacing w:after="0" w:line="240" w:lineRule="auto"/>
        <w:rPr>
          <w:rFonts w:ascii="Arial" w:hAnsi="Arial" w:cs="Arial"/>
          <w:highlight w:val="lightGray"/>
        </w:rPr>
      </w:pPr>
    </w:p>
    <w:p w14:paraId="20A58A9F" w14:textId="77777777" w:rsidR="00F94A90" w:rsidRPr="00F94A90" w:rsidRDefault="00F94A90" w:rsidP="00F94A90">
      <w:pPr>
        <w:spacing w:after="0" w:line="240" w:lineRule="auto"/>
        <w:rPr>
          <w:rFonts w:ascii="Arial" w:hAnsi="Arial" w:cs="Arial"/>
          <w:highlight w:val="lightGray"/>
        </w:rPr>
      </w:pPr>
    </w:p>
    <w:p w14:paraId="09C3C57D" w14:textId="77777777" w:rsidR="00F94A90" w:rsidRPr="00F94A90" w:rsidRDefault="00F94A90" w:rsidP="00F94A90">
      <w:pPr>
        <w:spacing w:after="0" w:line="240" w:lineRule="auto"/>
        <w:rPr>
          <w:rFonts w:ascii="Arial" w:hAnsi="Arial" w:cs="Arial"/>
          <w:highlight w:val="lightGray"/>
        </w:rPr>
      </w:pPr>
    </w:p>
    <w:p w14:paraId="367C0A14" w14:textId="77777777" w:rsidR="00F94A90" w:rsidRPr="00F94A90" w:rsidRDefault="00F94A90" w:rsidP="00F94A90">
      <w:pPr>
        <w:spacing w:after="0" w:line="240" w:lineRule="auto"/>
        <w:rPr>
          <w:rFonts w:ascii="Arial" w:hAnsi="Arial" w:cs="Arial"/>
          <w:highlight w:val="lightGray"/>
        </w:rPr>
      </w:pPr>
    </w:p>
    <w:p w14:paraId="4F9B678C" w14:textId="77777777" w:rsidR="00F94A90" w:rsidRPr="00F94A90" w:rsidRDefault="00F94A90" w:rsidP="00F94A90">
      <w:pPr>
        <w:spacing w:after="0" w:line="240" w:lineRule="auto"/>
        <w:rPr>
          <w:rFonts w:ascii="Arial" w:hAnsi="Arial" w:cs="Arial"/>
          <w:highlight w:val="lightGray"/>
        </w:rPr>
      </w:pPr>
    </w:p>
    <w:p w14:paraId="17E04E3D" w14:textId="77777777" w:rsidR="00F94A90" w:rsidRPr="00F94A90" w:rsidRDefault="00F94A90" w:rsidP="00F94A90">
      <w:pPr>
        <w:spacing w:after="0" w:line="240" w:lineRule="auto"/>
        <w:rPr>
          <w:rFonts w:ascii="Arial" w:hAnsi="Arial" w:cs="Arial"/>
          <w:highlight w:val="lightGray"/>
        </w:rPr>
      </w:pPr>
    </w:p>
    <w:p w14:paraId="13262E9D" w14:textId="77777777" w:rsidR="00F94A90" w:rsidRPr="00F94A90" w:rsidRDefault="00F94A90" w:rsidP="00F94A90">
      <w:pPr>
        <w:spacing w:after="0" w:line="240" w:lineRule="auto"/>
        <w:rPr>
          <w:rFonts w:ascii="Arial" w:hAnsi="Arial" w:cs="Arial"/>
          <w:highlight w:val="lightGray"/>
        </w:rPr>
      </w:pPr>
    </w:p>
    <w:p w14:paraId="3AD6F635" w14:textId="77777777" w:rsidR="00F94A90" w:rsidRPr="00F94A90" w:rsidRDefault="00F94A90" w:rsidP="00F94A90">
      <w:pPr>
        <w:spacing w:after="0" w:line="240" w:lineRule="auto"/>
        <w:rPr>
          <w:rFonts w:ascii="Arial" w:hAnsi="Arial" w:cs="Arial"/>
          <w:highlight w:val="lightGray"/>
        </w:rPr>
      </w:pPr>
    </w:p>
    <w:p w14:paraId="63B0196E" w14:textId="77777777" w:rsidR="00F94A90" w:rsidRPr="00F94A90" w:rsidRDefault="00F94A90" w:rsidP="00F94A90">
      <w:pPr>
        <w:spacing w:after="0" w:line="240" w:lineRule="auto"/>
        <w:rPr>
          <w:rFonts w:ascii="Arial" w:hAnsi="Arial" w:cs="Arial"/>
          <w:highlight w:val="lightGray"/>
        </w:rPr>
      </w:pPr>
    </w:p>
    <w:p w14:paraId="75CC8A6B" w14:textId="77777777" w:rsidR="00F94A90" w:rsidRPr="005C69FE" w:rsidRDefault="00F94A90" w:rsidP="00F94A90">
      <w:pPr>
        <w:pStyle w:val="BackPage"/>
      </w:pPr>
      <w:r w:rsidRPr="00F94A90">
        <w:rPr>
          <w:rFonts w:cs="Arial"/>
        </w:rPr>
        <w:t>NHS</w:t>
      </w:r>
      <w:r w:rsidRPr="005C69FE">
        <w:t xml:space="preserve"> England</w:t>
      </w:r>
    </w:p>
    <w:p w14:paraId="42E71592" w14:textId="77777777" w:rsidR="00F94A90" w:rsidRPr="005C69FE" w:rsidRDefault="00F94A90" w:rsidP="00F94A90">
      <w:pPr>
        <w:pStyle w:val="BackPage"/>
      </w:pPr>
      <w:r w:rsidRPr="005C69FE">
        <w:t>Wellington House</w:t>
      </w:r>
    </w:p>
    <w:p w14:paraId="36334EB1" w14:textId="77777777" w:rsidR="00F94A90" w:rsidRPr="005C69FE" w:rsidRDefault="00F94A90" w:rsidP="00F94A90">
      <w:pPr>
        <w:pStyle w:val="BackPage"/>
      </w:pPr>
      <w:r w:rsidRPr="005C69FE">
        <w:t>133-155 Waterloo Road</w:t>
      </w:r>
    </w:p>
    <w:p w14:paraId="695EAF2B" w14:textId="77777777" w:rsidR="00F94A90" w:rsidRPr="005C69FE" w:rsidRDefault="00F94A90" w:rsidP="00F94A90">
      <w:pPr>
        <w:pStyle w:val="BackPage"/>
      </w:pPr>
      <w:r w:rsidRPr="005C69FE">
        <w:t>London</w:t>
      </w:r>
    </w:p>
    <w:p w14:paraId="707300C6" w14:textId="77777777" w:rsidR="00F94A90" w:rsidRPr="005C69FE" w:rsidRDefault="00F94A90" w:rsidP="00F94A90">
      <w:pPr>
        <w:pStyle w:val="BackPage"/>
      </w:pPr>
      <w:r w:rsidRPr="005C69FE">
        <w:t>SE1 8UG</w:t>
      </w:r>
    </w:p>
    <w:p w14:paraId="06F1AB50" w14:textId="77777777" w:rsidR="00F94A90" w:rsidRPr="005C69FE" w:rsidRDefault="00F94A90" w:rsidP="00F94A90">
      <w:pPr>
        <w:pStyle w:val="BackPage"/>
      </w:pPr>
    </w:p>
    <w:p w14:paraId="0045C773" w14:textId="77777777" w:rsidR="00F94A90" w:rsidRPr="005C69FE" w:rsidRDefault="00F94A90" w:rsidP="00F94A90">
      <w:pPr>
        <w:pStyle w:val="BackPage"/>
      </w:pPr>
      <w:r w:rsidRPr="005C69FE">
        <w:t xml:space="preserve">Contact: </w:t>
      </w:r>
      <w:hyperlink r:id="rId19" w:history="1">
        <w:r w:rsidRPr="00495EF6">
          <w:rPr>
            <w:rStyle w:val="Hyperlink"/>
            <w:rFonts w:cs="Arial"/>
          </w:rPr>
          <w:t>england.contractshelp@nhs.net</w:t>
        </w:r>
      </w:hyperlink>
    </w:p>
    <w:p w14:paraId="100140C6" w14:textId="77777777" w:rsidR="00F94A90" w:rsidRPr="005C69FE" w:rsidRDefault="00F94A90" w:rsidP="00F94A90">
      <w:pPr>
        <w:pStyle w:val="BackPage"/>
      </w:pPr>
    </w:p>
    <w:p w14:paraId="1B1EB60A" w14:textId="77777777" w:rsidR="00F94A90" w:rsidRPr="005C69FE" w:rsidRDefault="00F94A90" w:rsidP="00F94A90">
      <w:pPr>
        <w:pStyle w:val="BackPage"/>
      </w:pPr>
      <w:r w:rsidRPr="005C69FE">
        <w:rPr>
          <w:rFonts w:cs="Times New Roman"/>
        </w:rPr>
        <w:t xml:space="preserve">This publication can be made available in </w:t>
      </w:r>
      <w:proofErr w:type="gramStart"/>
      <w:r w:rsidRPr="005C69FE">
        <w:rPr>
          <w:rFonts w:cs="Times New Roman"/>
        </w:rPr>
        <w:t>a number of</w:t>
      </w:r>
      <w:proofErr w:type="gramEnd"/>
      <w:r w:rsidRPr="005C69FE">
        <w:rPr>
          <w:rFonts w:cs="Times New Roman"/>
        </w:rPr>
        <w:t xml:space="preserve"> alternative formats on request</w:t>
      </w:r>
    </w:p>
    <w:p w14:paraId="043A51C5" w14:textId="77777777" w:rsidR="00F94A90" w:rsidRPr="005C69FE" w:rsidRDefault="00F94A90" w:rsidP="00F94A90">
      <w:pPr>
        <w:pStyle w:val="BackPage"/>
      </w:pPr>
    </w:p>
    <w:p w14:paraId="4C5F97BB" w14:textId="77777777" w:rsidR="00F94A90" w:rsidRPr="005C69FE" w:rsidRDefault="00F94A90" w:rsidP="00F94A90">
      <w:pPr>
        <w:pStyle w:val="BackPage"/>
      </w:pPr>
      <w:r w:rsidRPr="005C69FE">
        <w:rPr>
          <w:noProof/>
        </w:rPr>
        <mc:AlternateContent>
          <mc:Choice Requires="wps">
            <w:drawing>
              <wp:anchor distT="0" distB="0" distL="114300" distR="114300" simplePos="0" relativeHeight="251658752" behindDoc="0" locked="0" layoutInCell="1" allowOverlap="1" wp14:anchorId="76E53B15" wp14:editId="53189B33">
                <wp:simplePos x="0" y="0"/>
                <wp:positionH relativeFrom="column">
                  <wp:posOffset>73550</wp:posOffset>
                </wp:positionH>
                <wp:positionV relativeFrom="paragraph">
                  <wp:posOffset>130203</wp:posOffset>
                </wp:positionV>
                <wp:extent cx="5088834"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8834" cy="0"/>
                        </a:xfrm>
                        <a:prstGeom prst="line">
                          <a:avLst/>
                        </a:prstGeom>
                        <a:noFill/>
                        <a:ln w="9525" cap="flat" cmpd="sng" algn="ctr">
                          <a:solidFill>
                            <a:srgbClr val="0072C6">
                              <a:shade val="95000"/>
                              <a:satMod val="105000"/>
                            </a:srgbClr>
                          </a:solidFill>
                          <a:prstDash val="solid"/>
                        </a:ln>
                        <a:effectLst/>
                      </wps:spPr>
                      <wps:bodyPr/>
                    </wps:wsp>
                  </a:graphicData>
                </a:graphic>
              </wp:anchor>
            </w:drawing>
          </mc:Choice>
          <mc:Fallback>
            <w:pict>
              <v:line w14:anchorId="180CC103" id="Straight Connector 4" o:spid="_x0000_s1026" alt="&quot;&quot;"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8pt,10.25pt" to="40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" strokecolor="#0070c6"/>
            </w:pict>
          </mc:Fallback>
        </mc:AlternateContent>
      </w:r>
    </w:p>
    <w:p w14:paraId="0A4CBE5F" w14:textId="77777777" w:rsidR="00F94A90" w:rsidRPr="005C69FE" w:rsidRDefault="00F94A90" w:rsidP="00F94A90">
      <w:pPr>
        <w:pStyle w:val="BackPage"/>
      </w:pPr>
    </w:p>
    <w:p w14:paraId="5CA7B4A9" w14:textId="735C5D87" w:rsidR="00FE5E80" w:rsidRPr="00CC6089" w:rsidRDefault="00F94A90" w:rsidP="00F94A90">
      <w:pPr>
        <w:pStyle w:val="BackPage"/>
        <w:rPr>
          <w:rFonts w:eastAsia="Times New Roman" w:cs="Arial"/>
          <w:bCs/>
        </w:rPr>
      </w:pPr>
      <w:r w:rsidRPr="005C69FE">
        <w:t xml:space="preserve">© NHS England </w:t>
      </w:r>
      <w:r>
        <w:t xml:space="preserve">January </w:t>
      </w:r>
      <w:r>
        <w:rPr>
          <w:rFonts w:cs="Arial"/>
        </w:rPr>
        <w:t xml:space="preserve">2026  </w:t>
      </w:r>
      <w:r w:rsidRPr="005C69FE">
        <w:t xml:space="preserve">|  </w:t>
      </w:r>
      <w:r w:rsidRPr="006740D5">
        <w:rPr>
          <w:rFonts w:cs="Arial"/>
          <w:bCs/>
        </w:rPr>
        <w:t>PRN</w:t>
      </w:r>
      <w:r w:rsidRPr="00813729">
        <w:rPr>
          <w:bCs/>
        </w:rPr>
        <w:t>0212</w:t>
      </w:r>
      <w:r>
        <w:rPr>
          <w:bCs/>
        </w:rPr>
        <w:t>4</w:t>
      </w:r>
    </w:p>
    <w:sectPr w:rsidR="00FE5E80" w:rsidRPr="00CC6089" w:rsidSect="00F94A90">
      <w:foot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D4F6" w14:textId="77777777" w:rsidR="00F41E9E" w:rsidRDefault="00F41E9E" w:rsidP="00FE5E80">
      <w:pPr>
        <w:spacing w:after="0" w:line="240" w:lineRule="auto"/>
      </w:pPr>
      <w:r>
        <w:separator/>
      </w:r>
    </w:p>
  </w:endnote>
  <w:endnote w:type="continuationSeparator" w:id="0">
    <w:p w14:paraId="0855C5A5" w14:textId="77777777" w:rsidR="00F41E9E" w:rsidRDefault="00F41E9E" w:rsidP="00FE5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26BA" w14:textId="4B2F0E7B" w:rsidR="002C4D45" w:rsidRPr="0061705C" w:rsidRDefault="002C4D45">
    <w:pPr>
      <w:pStyle w:val="Footer"/>
      <w:rPr>
        <w:rFonts w:ascii="Arial" w:hAnsi="Arial" w:cs="Arial"/>
      </w:rPr>
    </w:pPr>
    <w:r w:rsidRPr="0061705C">
      <w:rPr>
        <w:rFonts w:ascii="Arial" w:hAnsi="Arial" w:cs="Arial"/>
        <w:sz w:val="20"/>
        <w:szCs w:val="20"/>
      </w:rPr>
      <w:fldChar w:fldCharType="begin"/>
    </w:r>
    <w:r w:rsidRPr="0061705C">
      <w:rPr>
        <w:rFonts w:ascii="Arial" w:hAnsi="Arial" w:cs="Arial"/>
        <w:sz w:val="20"/>
        <w:szCs w:val="20"/>
      </w:rPr>
      <w:instrText xml:space="preserve"> PAGE   \* MERGEFORMAT </w:instrText>
    </w:r>
    <w:r w:rsidRPr="0061705C">
      <w:rPr>
        <w:rFonts w:ascii="Arial" w:hAnsi="Arial" w:cs="Arial"/>
        <w:sz w:val="20"/>
        <w:szCs w:val="20"/>
      </w:rPr>
      <w:fldChar w:fldCharType="separate"/>
    </w:r>
    <w:r w:rsidRPr="0061705C">
      <w:rPr>
        <w:rFonts w:ascii="Arial" w:hAnsi="Arial" w:cs="Arial"/>
        <w:sz w:val="20"/>
        <w:szCs w:val="20"/>
      </w:rPr>
      <w:t>82</w:t>
    </w:r>
    <w:r w:rsidRPr="0061705C">
      <w:rPr>
        <w:rFonts w:ascii="Arial" w:hAnsi="Arial" w:cs="Arial"/>
        <w:noProof/>
        <w:sz w:val="20"/>
        <w:szCs w:val="20"/>
      </w:rPr>
      <w:fldChar w:fldCharType="end"/>
    </w:r>
    <w:r w:rsidRPr="0061705C">
      <w:rPr>
        <w:rFonts w:ascii="Arial" w:hAnsi="Arial" w:cs="Arial"/>
        <w:sz w:val="20"/>
        <w:szCs w:val="20"/>
      </w:rPr>
      <w:t xml:space="preserve">  </w:t>
    </w:r>
    <w:r w:rsidRPr="0061705C">
      <w:rPr>
        <w:rStyle w:val="FooterPipe"/>
        <w:rFonts w:ascii="Arial" w:hAnsi="Arial" w:cs="Arial"/>
        <w:sz w:val="20"/>
        <w:szCs w:val="20"/>
      </w:rPr>
      <w:t>|</w:t>
    </w:r>
    <w:r w:rsidRPr="0061705C">
      <w:rPr>
        <w:rFonts w:ascii="Arial" w:hAnsi="Arial" w:cs="Arial"/>
        <w:sz w:val="20"/>
        <w:szCs w:val="20"/>
      </w:rPr>
      <w:t xml:space="preserve">  </w:t>
    </w:r>
    <w:r w:rsidR="0061705C">
      <w:rPr>
        <w:rFonts w:ascii="Arial" w:hAnsi="Arial" w:cs="Arial"/>
        <w:sz w:val="20"/>
        <w:szCs w:val="20"/>
      </w:rPr>
      <w:t xml:space="preserve">NHS Standard Contract Technical Guidance Appendix 5 </w:t>
    </w:r>
    <w:r w:rsidR="0061705C" w:rsidRPr="0061705C">
      <w:rPr>
        <w:rFonts w:ascii="Arial" w:hAnsi="Arial" w:cs="Arial"/>
        <w:sz w:val="20"/>
        <w:szCs w:val="20"/>
      </w:rPr>
      <w:t>Escalation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D1D2" w14:textId="0D0EF773" w:rsidR="00F94A90" w:rsidRPr="00F94A90" w:rsidRDefault="00F94A90" w:rsidP="007425D6">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7A6B" w14:textId="77777777" w:rsidR="00F41E9E" w:rsidRDefault="00F41E9E" w:rsidP="00FE5E80">
      <w:pPr>
        <w:spacing w:after="0" w:line="240" w:lineRule="auto"/>
      </w:pPr>
      <w:r>
        <w:separator/>
      </w:r>
    </w:p>
  </w:footnote>
  <w:footnote w:type="continuationSeparator" w:id="0">
    <w:p w14:paraId="6EB88EED" w14:textId="77777777" w:rsidR="00F41E9E" w:rsidRDefault="00F41E9E" w:rsidP="00FE5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8C62C8" w14:paraId="7727664C" w14:textId="77777777" w:rsidTr="006147B4">
      <w:trPr>
        <w:trHeight w:val="642"/>
      </w:trPr>
      <w:tc>
        <w:tcPr>
          <w:tcW w:w="6727" w:type="dxa"/>
        </w:tcPr>
        <w:p w14:paraId="3AE4D0B4" w14:textId="77777777" w:rsidR="008C62C8" w:rsidRDefault="009D65B4" w:rsidP="008C62C8">
          <w:pPr>
            <w:pStyle w:val="Classification"/>
          </w:pPr>
          <w:sdt>
            <w:sdtPr>
              <w:alias w:val="Protective Marking"/>
              <w:tag w:val="Protective Marking"/>
              <w:id w:val="-1097942897"/>
              <w:placeholder>
                <w:docPart w:val="533D2D6842AE4F5289EF66ACC56307F7"/>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008C62C8">
                <w:t>Classification: Official</w:t>
              </w:r>
            </w:sdtContent>
          </w:sdt>
        </w:p>
      </w:tc>
    </w:tr>
    <w:tr w:rsidR="008C62C8" w14:paraId="514FFACA" w14:textId="77777777" w:rsidTr="006147B4">
      <w:tc>
        <w:tcPr>
          <w:tcW w:w="6727" w:type="dxa"/>
        </w:tcPr>
        <w:p w14:paraId="3D8C7ACE" w14:textId="77777777" w:rsidR="008C62C8" w:rsidRDefault="008C62C8" w:rsidP="008C62C8">
          <w:pPr>
            <w:pStyle w:val="Classification"/>
          </w:pPr>
          <w:r>
            <w:t xml:space="preserve">Publication reference:  </w:t>
          </w:r>
          <w:r w:rsidRPr="006740D5">
            <w:rPr>
              <w:rFonts w:cs="Arial"/>
              <w:bCs/>
            </w:rPr>
            <w:t>PRN</w:t>
          </w:r>
          <w:r w:rsidRPr="00813729">
            <w:rPr>
              <w:bCs/>
            </w:rPr>
            <w:t>0212</w:t>
          </w:r>
          <w:r>
            <w:rPr>
              <w:bCs/>
            </w:rPr>
            <w:t>4</w:t>
          </w:r>
        </w:p>
      </w:tc>
    </w:tr>
  </w:tbl>
  <w:p w14:paraId="3F0CAE59" w14:textId="77777777" w:rsidR="00BA5951" w:rsidRDefault="00BA5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B37"/>
    <w:multiLevelType w:val="hybridMultilevel"/>
    <w:tmpl w:val="62A6EF5A"/>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A481A73"/>
    <w:multiLevelType w:val="hybridMultilevel"/>
    <w:tmpl w:val="C726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044C5"/>
    <w:multiLevelType w:val="hybridMultilevel"/>
    <w:tmpl w:val="F9DC1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B58E9"/>
    <w:multiLevelType w:val="multilevel"/>
    <w:tmpl w:val="0F4E8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800C1"/>
    <w:multiLevelType w:val="hybridMultilevel"/>
    <w:tmpl w:val="493AB4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D59C1"/>
    <w:multiLevelType w:val="hybridMultilevel"/>
    <w:tmpl w:val="869EDEFE"/>
    <w:lvl w:ilvl="0" w:tplc="366AD89C">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73686"/>
    <w:multiLevelType w:val="hybridMultilevel"/>
    <w:tmpl w:val="964A2EA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50471D"/>
    <w:multiLevelType w:val="multilevel"/>
    <w:tmpl w:val="352640C4"/>
    <w:lvl w:ilvl="0">
      <w:start w:val="1"/>
      <w:numFmt w:val="decimal"/>
      <w:lvlText w:val="%1"/>
      <w:lvlJc w:val="left"/>
      <w:pPr>
        <w:ind w:left="851" w:hanging="851"/>
      </w:pPr>
      <w:rPr>
        <w:rFonts w:hint="default"/>
      </w:rPr>
    </w:lvl>
    <w:lvl w:ilvl="1">
      <w:start w:val="1"/>
      <w:numFmt w:val="decimal"/>
      <w:pStyle w:val="TGparagraphs"/>
      <w:lvlText w:val="%1.%2"/>
      <w:lvlJc w:val="left"/>
      <w:pPr>
        <w:ind w:left="851" w:hanging="851"/>
      </w:pPr>
      <w:rPr>
        <w:rFonts w:hint="default"/>
      </w:rPr>
    </w:lvl>
    <w:lvl w:ilvl="2">
      <w:start w:val="1"/>
      <w:numFmt w:val="bullet"/>
      <w:lvlText w:val=""/>
      <w:lvlJc w:val="left"/>
      <w:pPr>
        <w:ind w:left="1531" w:hanging="39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8A5119"/>
    <w:multiLevelType w:val="hybridMultilevel"/>
    <w:tmpl w:val="EB0A7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540494"/>
    <w:multiLevelType w:val="hybridMultilevel"/>
    <w:tmpl w:val="964A2E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347395"/>
    <w:multiLevelType w:val="hybridMultilevel"/>
    <w:tmpl w:val="987E856A"/>
    <w:lvl w:ilvl="0" w:tplc="86FAA66A">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A116F"/>
    <w:multiLevelType w:val="hybridMultilevel"/>
    <w:tmpl w:val="1F181BA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5ED964B6"/>
    <w:multiLevelType w:val="hybridMultilevel"/>
    <w:tmpl w:val="B4F81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92755B"/>
    <w:multiLevelType w:val="hybridMultilevel"/>
    <w:tmpl w:val="05EA2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F672FC"/>
    <w:multiLevelType w:val="hybridMultilevel"/>
    <w:tmpl w:val="07BAE3B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4277152">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339088533">
    <w:abstractNumId w:val="9"/>
  </w:num>
  <w:num w:numId="3" w16cid:durableId="1129666521">
    <w:abstractNumId w:val="13"/>
  </w:num>
  <w:num w:numId="4" w16cid:durableId="303588052">
    <w:abstractNumId w:val="8"/>
  </w:num>
  <w:num w:numId="5" w16cid:durableId="444472301">
    <w:abstractNumId w:val="2"/>
  </w:num>
  <w:num w:numId="6" w16cid:durableId="2056806752">
    <w:abstractNumId w:val="12"/>
  </w:num>
  <w:num w:numId="7" w16cid:durableId="226376664">
    <w:abstractNumId w:val="14"/>
  </w:num>
  <w:num w:numId="8" w16cid:durableId="1789007579">
    <w:abstractNumId w:val="4"/>
  </w:num>
  <w:num w:numId="9" w16cid:durableId="1026903511">
    <w:abstractNumId w:val="3"/>
  </w:num>
  <w:num w:numId="10" w16cid:durableId="493494119">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853416270">
    <w:abstractNumId w:val="1"/>
  </w:num>
  <w:num w:numId="12" w16cid:durableId="568224496">
    <w:abstractNumId w:val="10"/>
  </w:num>
  <w:num w:numId="13" w16cid:durableId="1680237678">
    <w:abstractNumId w:val="7"/>
    <w:lvlOverride w:ilvl="0">
      <w:lvl w:ilvl="0">
        <w:start w:val="1"/>
        <w:numFmt w:val="decimal"/>
        <w:lvlText w:val="%1"/>
        <w:lvlJc w:val="left"/>
        <w:pPr>
          <w:ind w:left="851" w:hanging="851"/>
        </w:pPr>
        <w:rPr>
          <w:rFonts w:hint="default"/>
          <w:color w:val="E97132" w:themeColor="accent2"/>
          <w:sz w:val="32"/>
          <w:szCs w:val="32"/>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889028252">
    <w:abstractNumId w:val="0"/>
  </w:num>
  <w:num w:numId="15" w16cid:durableId="1272133049">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124927826">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1300110945">
    <w:abstractNumId w:val="5"/>
  </w:num>
  <w:num w:numId="18" w16cid:durableId="883568067">
    <w:abstractNumId w:val="11"/>
  </w:num>
  <w:num w:numId="19" w16cid:durableId="2038694058">
    <w:abstractNumId w:val="6"/>
  </w:num>
  <w:num w:numId="20" w16cid:durableId="1017970974">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374963932">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685836166">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232008195">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134866665">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1907494218">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D1"/>
    <w:rsid w:val="00021F53"/>
    <w:rsid w:val="0003027B"/>
    <w:rsid w:val="0005314D"/>
    <w:rsid w:val="00053E19"/>
    <w:rsid w:val="0005554C"/>
    <w:rsid w:val="00071ED3"/>
    <w:rsid w:val="000A24C9"/>
    <w:rsid w:val="000A7F86"/>
    <w:rsid w:val="000B49EC"/>
    <w:rsid w:val="000E5F09"/>
    <w:rsid w:val="000E68AE"/>
    <w:rsid w:val="00132243"/>
    <w:rsid w:val="001754AF"/>
    <w:rsid w:val="0019210D"/>
    <w:rsid w:val="001A2D83"/>
    <w:rsid w:val="001A4157"/>
    <w:rsid w:val="001A4974"/>
    <w:rsid w:val="001C4F0A"/>
    <w:rsid w:val="001E1542"/>
    <w:rsid w:val="001F7C38"/>
    <w:rsid w:val="00215CBD"/>
    <w:rsid w:val="00221585"/>
    <w:rsid w:val="0022217A"/>
    <w:rsid w:val="0023388A"/>
    <w:rsid w:val="002531C4"/>
    <w:rsid w:val="00270240"/>
    <w:rsid w:val="002A0218"/>
    <w:rsid w:val="002A5965"/>
    <w:rsid w:val="002C11D1"/>
    <w:rsid w:val="002C4D45"/>
    <w:rsid w:val="002D6091"/>
    <w:rsid w:val="00303E5B"/>
    <w:rsid w:val="00326805"/>
    <w:rsid w:val="00354DB9"/>
    <w:rsid w:val="0038291E"/>
    <w:rsid w:val="003D0D80"/>
    <w:rsid w:val="00405E95"/>
    <w:rsid w:val="004325ED"/>
    <w:rsid w:val="00450601"/>
    <w:rsid w:val="00452263"/>
    <w:rsid w:val="00453E34"/>
    <w:rsid w:val="00455146"/>
    <w:rsid w:val="00456841"/>
    <w:rsid w:val="00481DD5"/>
    <w:rsid w:val="004A23C9"/>
    <w:rsid w:val="004A6ECD"/>
    <w:rsid w:val="004C19EA"/>
    <w:rsid w:val="004C1D1B"/>
    <w:rsid w:val="004D2527"/>
    <w:rsid w:val="004D5CC0"/>
    <w:rsid w:val="004F761E"/>
    <w:rsid w:val="005203E3"/>
    <w:rsid w:val="00523D44"/>
    <w:rsid w:val="0052638F"/>
    <w:rsid w:val="0053652D"/>
    <w:rsid w:val="00543F05"/>
    <w:rsid w:val="00551525"/>
    <w:rsid w:val="00566FC7"/>
    <w:rsid w:val="0059183D"/>
    <w:rsid w:val="005E082F"/>
    <w:rsid w:val="005F1F09"/>
    <w:rsid w:val="00610AB6"/>
    <w:rsid w:val="0061705C"/>
    <w:rsid w:val="006171FD"/>
    <w:rsid w:val="00645BD6"/>
    <w:rsid w:val="006520C5"/>
    <w:rsid w:val="00655DD8"/>
    <w:rsid w:val="00663A88"/>
    <w:rsid w:val="006B2699"/>
    <w:rsid w:val="006B3789"/>
    <w:rsid w:val="006D160E"/>
    <w:rsid w:val="006D67F7"/>
    <w:rsid w:val="006F7658"/>
    <w:rsid w:val="0070045D"/>
    <w:rsid w:val="007351E4"/>
    <w:rsid w:val="00742927"/>
    <w:rsid w:val="00746681"/>
    <w:rsid w:val="00753027"/>
    <w:rsid w:val="00760D3E"/>
    <w:rsid w:val="007623E3"/>
    <w:rsid w:val="007C2D69"/>
    <w:rsid w:val="007D0393"/>
    <w:rsid w:val="007D0E60"/>
    <w:rsid w:val="007E4986"/>
    <w:rsid w:val="007F6EA3"/>
    <w:rsid w:val="008212BB"/>
    <w:rsid w:val="00825CB4"/>
    <w:rsid w:val="0084135B"/>
    <w:rsid w:val="00866C92"/>
    <w:rsid w:val="00881FFA"/>
    <w:rsid w:val="00884D43"/>
    <w:rsid w:val="008C0E5F"/>
    <w:rsid w:val="008C62C8"/>
    <w:rsid w:val="008C77D1"/>
    <w:rsid w:val="008D2EF6"/>
    <w:rsid w:val="008E313A"/>
    <w:rsid w:val="008F3FB6"/>
    <w:rsid w:val="00925F15"/>
    <w:rsid w:val="009324E3"/>
    <w:rsid w:val="009329A6"/>
    <w:rsid w:val="00956279"/>
    <w:rsid w:val="0098035F"/>
    <w:rsid w:val="009D4696"/>
    <w:rsid w:val="009E404A"/>
    <w:rsid w:val="009F0647"/>
    <w:rsid w:val="00A009B2"/>
    <w:rsid w:val="00A0576F"/>
    <w:rsid w:val="00A226D1"/>
    <w:rsid w:val="00A268F7"/>
    <w:rsid w:val="00A33247"/>
    <w:rsid w:val="00A37E19"/>
    <w:rsid w:val="00A623B3"/>
    <w:rsid w:val="00A8603C"/>
    <w:rsid w:val="00A87901"/>
    <w:rsid w:val="00A92AAC"/>
    <w:rsid w:val="00A94F1E"/>
    <w:rsid w:val="00AC6FF3"/>
    <w:rsid w:val="00AC7105"/>
    <w:rsid w:val="00AD582D"/>
    <w:rsid w:val="00B056F3"/>
    <w:rsid w:val="00B31C2A"/>
    <w:rsid w:val="00B874BD"/>
    <w:rsid w:val="00BA5951"/>
    <w:rsid w:val="00BE43A2"/>
    <w:rsid w:val="00C07E24"/>
    <w:rsid w:val="00C365B0"/>
    <w:rsid w:val="00C368D6"/>
    <w:rsid w:val="00C511FC"/>
    <w:rsid w:val="00C530F2"/>
    <w:rsid w:val="00C7644C"/>
    <w:rsid w:val="00CA1141"/>
    <w:rsid w:val="00CA3A4A"/>
    <w:rsid w:val="00CC0168"/>
    <w:rsid w:val="00CC101D"/>
    <w:rsid w:val="00CC4AEA"/>
    <w:rsid w:val="00CC6089"/>
    <w:rsid w:val="00CD37B6"/>
    <w:rsid w:val="00CD43F1"/>
    <w:rsid w:val="00CF5D40"/>
    <w:rsid w:val="00D10917"/>
    <w:rsid w:val="00D147DF"/>
    <w:rsid w:val="00D2115E"/>
    <w:rsid w:val="00D34A60"/>
    <w:rsid w:val="00D52478"/>
    <w:rsid w:val="00D650D9"/>
    <w:rsid w:val="00D87FC6"/>
    <w:rsid w:val="00D96EBE"/>
    <w:rsid w:val="00E02571"/>
    <w:rsid w:val="00E0690C"/>
    <w:rsid w:val="00E16334"/>
    <w:rsid w:val="00E2727B"/>
    <w:rsid w:val="00E44D41"/>
    <w:rsid w:val="00E45A9A"/>
    <w:rsid w:val="00E47A64"/>
    <w:rsid w:val="00E54300"/>
    <w:rsid w:val="00E60DE3"/>
    <w:rsid w:val="00E645D1"/>
    <w:rsid w:val="00E65C54"/>
    <w:rsid w:val="00E72A56"/>
    <w:rsid w:val="00E84EFF"/>
    <w:rsid w:val="00E87251"/>
    <w:rsid w:val="00EC33DA"/>
    <w:rsid w:val="00EC7E49"/>
    <w:rsid w:val="00ED7FC4"/>
    <w:rsid w:val="00EE11CE"/>
    <w:rsid w:val="00EF5389"/>
    <w:rsid w:val="00F00781"/>
    <w:rsid w:val="00F020D7"/>
    <w:rsid w:val="00F04887"/>
    <w:rsid w:val="00F15A5C"/>
    <w:rsid w:val="00F205CC"/>
    <w:rsid w:val="00F357E7"/>
    <w:rsid w:val="00F41E9E"/>
    <w:rsid w:val="00F423A4"/>
    <w:rsid w:val="00F52312"/>
    <w:rsid w:val="00F57872"/>
    <w:rsid w:val="00F67100"/>
    <w:rsid w:val="00F74893"/>
    <w:rsid w:val="00F809D2"/>
    <w:rsid w:val="00F9052D"/>
    <w:rsid w:val="00F94A90"/>
    <w:rsid w:val="00FE1EDE"/>
    <w:rsid w:val="00FE5E80"/>
    <w:rsid w:val="00FE7811"/>
    <w:rsid w:val="00FF1452"/>
    <w:rsid w:val="18AC8209"/>
    <w:rsid w:val="2834CF5C"/>
    <w:rsid w:val="28C2BCE6"/>
    <w:rsid w:val="52E3A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11CF"/>
  <w15:chartTrackingRefBased/>
  <w15:docId w15:val="{9CB1AD8C-3757-4679-9B5D-2E997ECE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5D1"/>
    <w:rPr>
      <w:rFonts w:eastAsiaTheme="majorEastAsia" w:cstheme="majorBidi"/>
      <w:color w:val="272727" w:themeColor="text1" w:themeTint="D8"/>
    </w:rPr>
  </w:style>
  <w:style w:type="paragraph" w:styleId="Title">
    <w:name w:val="Title"/>
    <w:basedOn w:val="Normal"/>
    <w:next w:val="Normal"/>
    <w:link w:val="TitleChar"/>
    <w:uiPriority w:val="19"/>
    <w:qFormat/>
    <w:rsid w:val="00E64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E64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9"/>
    <w:qFormat/>
    <w:rsid w:val="00E64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E64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5D1"/>
    <w:pPr>
      <w:spacing w:before="160"/>
      <w:jc w:val="center"/>
    </w:pPr>
    <w:rPr>
      <w:i/>
      <w:iCs/>
      <w:color w:val="404040" w:themeColor="text1" w:themeTint="BF"/>
    </w:rPr>
  </w:style>
  <w:style w:type="character" w:customStyle="1" w:styleId="QuoteChar">
    <w:name w:val="Quote Char"/>
    <w:basedOn w:val="DefaultParagraphFont"/>
    <w:link w:val="Quote"/>
    <w:uiPriority w:val="29"/>
    <w:rsid w:val="00E645D1"/>
    <w:rPr>
      <w:i/>
      <w:iCs/>
      <w:color w:val="404040" w:themeColor="text1" w:themeTint="BF"/>
    </w:rPr>
  </w:style>
  <w:style w:type="paragraph" w:styleId="ListParagraph">
    <w:name w:val="List Paragraph"/>
    <w:basedOn w:val="Normal"/>
    <w:uiPriority w:val="34"/>
    <w:qFormat/>
    <w:rsid w:val="00E645D1"/>
    <w:pPr>
      <w:ind w:left="720"/>
      <w:contextualSpacing/>
    </w:pPr>
  </w:style>
  <w:style w:type="character" w:styleId="IntenseEmphasis">
    <w:name w:val="Intense Emphasis"/>
    <w:basedOn w:val="DefaultParagraphFont"/>
    <w:uiPriority w:val="21"/>
    <w:qFormat/>
    <w:rsid w:val="00E645D1"/>
    <w:rPr>
      <w:i/>
      <w:iCs/>
      <w:color w:val="0F4761" w:themeColor="accent1" w:themeShade="BF"/>
    </w:rPr>
  </w:style>
  <w:style w:type="paragraph" w:styleId="IntenseQuote">
    <w:name w:val="Intense Quote"/>
    <w:basedOn w:val="Normal"/>
    <w:next w:val="Normal"/>
    <w:link w:val="IntenseQuoteChar"/>
    <w:uiPriority w:val="30"/>
    <w:qFormat/>
    <w:rsid w:val="00E64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5D1"/>
    <w:rPr>
      <w:i/>
      <w:iCs/>
      <w:color w:val="0F4761" w:themeColor="accent1" w:themeShade="BF"/>
    </w:rPr>
  </w:style>
  <w:style w:type="character" w:styleId="IntenseReference">
    <w:name w:val="Intense Reference"/>
    <w:basedOn w:val="DefaultParagraphFont"/>
    <w:uiPriority w:val="32"/>
    <w:qFormat/>
    <w:rsid w:val="00E645D1"/>
    <w:rPr>
      <w:b/>
      <w:bCs/>
      <w:smallCaps/>
      <w:color w:val="0F4761" w:themeColor="accent1" w:themeShade="BF"/>
      <w:spacing w:val="5"/>
    </w:rPr>
  </w:style>
  <w:style w:type="paragraph" w:customStyle="1" w:styleId="TGparagraphs">
    <w:name w:val="TG paragraphs"/>
    <w:basedOn w:val="ListParagraph"/>
    <w:link w:val="TGparagraphsChar"/>
    <w:qFormat/>
    <w:rsid w:val="00E16334"/>
    <w:pPr>
      <w:numPr>
        <w:ilvl w:val="1"/>
        <w:numId w:val="1"/>
      </w:numPr>
      <w:spacing w:after="0" w:line="240" w:lineRule="auto"/>
    </w:pPr>
    <w:rPr>
      <w:rFonts w:ascii="Arial" w:eastAsia="Times New Roman" w:hAnsi="Arial" w:cs="Arial"/>
      <w:bCs/>
      <w:kern w:val="0"/>
      <w14:ligatures w14:val="none"/>
    </w:rPr>
  </w:style>
  <w:style w:type="character" w:customStyle="1" w:styleId="TGparagraphsChar">
    <w:name w:val="TG paragraphs Char"/>
    <w:basedOn w:val="DefaultParagraphFont"/>
    <w:link w:val="TGparagraphs"/>
    <w:rsid w:val="00E16334"/>
    <w:rPr>
      <w:rFonts w:ascii="Arial" w:eastAsia="Times New Roman" w:hAnsi="Arial" w:cs="Arial"/>
      <w:bCs/>
      <w:kern w:val="0"/>
      <w14:ligatures w14:val="none"/>
    </w:rPr>
  </w:style>
  <w:style w:type="table" w:styleId="TableGrid">
    <w:name w:val="Table Grid"/>
    <w:basedOn w:val="TableNormal"/>
    <w:uiPriority w:val="39"/>
    <w:rsid w:val="00E16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67F7"/>
    <w:rPr>
      <w:sz w:val="16"/>
      <w:szCs w:val="16"/>
    </w:rPr>
  </w:style>
  <w:style w:type="paragraph" w:styleId="CommentText">
    <w:name w:val="annotation text"/>
    <w:basedOn w:val="Normal"/>
    <w:link w:val="CommentTextChar"/>
    <w:uiPriority w:val="99"/>
    <w:unhideWhenUsed/>
    <w:rsid w:val="006D67F7"/>
    <w:pPr>
      <w:spacing w:line="240" w:lineRule="auto"/>
    </w:pPr>
    <w:rPr>
      <w:sz w:val="20"/>
      <w:szCs w:val="20"/>
    </w:rPr>
  </w:style>
  <w:style w:type="character" w:customStyle="1" w:styleId="CommentTextChar">
    <w:name w:val="Comment Text Char"/>
    <w:basedOn w:val="DefaultParagraphFont"/>
    <w:link w:val="CommentText"/>
    <w:uiPriority w:val="99"/>
    <w:rsid w:val="006D67F7"/>
    <w:rPr>
      <w:sz w:val="20"/>
      <w:szCs w:val="20"/>
    </w:rPr>
  </w:style>
  <w:style w:type="paragraph" w:styleId="CommentSubject">
    <w:name w:val="annotation subject"/>
    <w:basedOn w:val="CommentText"/>
    <w:next w:val="CommentText"/>
    <w:link w:val="CommentSubjectChar"/>
    <w:uiPriority w:val="99"/>
    <w:semiHidden/>
    <w:unhideWhenUsed/>
    <w:rsid w:val="006D67F7"/>
    <w:rPr>
      <w:b/>
      <w:bCs/>
    </w:rPr>
  </w:style>
  <w:style w:type="character" w:customStyle="1" w:styleId="CommentSubjectChar">
    <w:name w:val="Comment Subject Char"/>
    <w:basedOn w:val="CommentTextChar"/>
    <w:link w:val="CommentSubject"/>
    <w:uiPriority w:val="99"/>
    <w:semiHidden/>
    <w:rsid w:val="006D67F7"/>
    <w:rPr>
      <w:b/>
      <w:bCs/>
      <w:sz w:val="20"/>
      <w:szCs w:val="20"/>
    </w:rPr>
  </w:style>
  <w:style w:type="character" w:styleId="Hyperlink">
    <w:name w:val="Hyperlink"/>
    <w:basedOn w:val="DefaultParagraphFont"/>
    <w:uiPriority w:val="99"/>
    <w:unhideWhenUsed/>
    <w:rsid w:val="001E1542"/>
    <w:rPr>
      <w:color w:val="467886" w:themeColor="hyperlink"/>
      <w:u w:val="single"/>
    </w:rPr>
  </w:style>
  <w:style w:type="character" w:styleId="UnresolvedMention">
    <w:name w:val="Unresolved Mention"/>
    <w:basedOn w:val="DefaultParagraphFont"/>
    <w:uiPriority w:val="99"/>
    <w:semiHidden/>
    <w:unhideWhenUsed/>
    <w:rsid w:val="001E1542"/>
    <w:rPr>
      <w:color w:val="605E5C"/>
      <w:shd w:val="clear" w:color="auto" w:fill="E1DFDD"/>
    </w:rPr>
  </w:style>
  <w:style w:type="paragraph" w:styleId="Header">
    <w:name w:val="header"/>
    <w:basedOn w:val="Normal"/>
    <w:link w:val="HeaderChar"/>
    <w:uiPriority w:val="99"/>
    <w:unhideWhenUsed/>
    <w:rsid w:val="00FE5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E80"/>
  </w:style>
  <w:style w:type="paragraph" w:styleId="Footer">
    <w:name w:val="footer"/>
    <w:basedOn w:val="Normal"/>
    <w:link w:val="FooterChar"/>
    <w:uiPriority w:val="99"/>
    <w:unhideWhenUsed/>
    <w:rsid w:val="00FE5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E80"/>
  </w:style>
  <w:style w:type="paragraph" w:styleId="Revision">
    <w:name w:val="Revision"/>
    <w:hidden/>
    <w:uiPriority w:val="99"/>
    <w:semiHidden/>
    <w:rsid w:val="005F1F09"/>
    <w:pPr>
      <w:spacing w:after="0" w:line="240" w:lineRule="auto"/>
    </w:pPr>
  </w:style>
  <w:style w:type="paragraph" w:customStyle="1" w:styleId="Classification">
    <w:name w:val="Classification"/>
    <w:basedOn w:val="Normal"/>
    <w:uiPriority w:val="99"/>
    <w:semiHidden/>
    <w:rsid w:val="00FE7811"/>
    <w:pPr>
      <w:spacing w:after="0" w:line="240" w:lineRule="auto"/>
    </w:pPr>
    <w:rPr>
      <w:rFonts w:ascii="Arial" w:hAnsi="Arial"/>
      <w:color w:val="768692"/>
      <w:kern w:val="0"/>
      <w14:ligatures w14:val="none"/>
    </w:rPr>
  </w:style>
  <w:style w:type="character" w:styleId="FollowedHyperlink">
    <w:name w:val="FollowedHyperlink"/>
    <w:basedOn w:val="DefaultParagraphFont"/>
    <w:uiPriority w:val="99"/>
    <w:semiHidden/>
    <w:unhideWhenUsed/>
    <w:rsid w:val="008C62C8"/>
    <w:rPr>
      <w:color w:val="96607D" w:themeColor="followedHyperlink"/>
      <w:u w:val="single"/>
    </w:rPr>
  </w:style>
  <w:style w:type="character" w:customStyle="1" w:styleId="FooterPipe">
    <w:name w:val="Footer Pipe"/>
    <w:basedOn w:val="DefaultParagraphFont"/>
    <w:uiPriority w:val="99"/>
    <w:rsid w:val="002C4D45"/>
    <w:rPr>
      <w:color w:val="005EB8"/>
    </w:rPr>
  </w:style>
  <w:style w:type="paragraph" w:customStyle="1" w:styleId="BackPage">
    <w:name w:val="Back Page"/>
    <w:basedOn w:val="Normal"/>
    <w:uiPriority w:val="99"/>
    <w:rsid w:val="00F94A90"/>
    <w:pPr>
      <w:spacing w:after="0" w:line="240" w:lineRule="auto"/>
    </w:pPr>
    <w:rPr>
      <w:rFonts w:ascii="Arial" w:hAnsi="Arial"/>
      <w:color w:val="005EB8"/>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england.nhs.uk/nhs-standard-contrac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england.nhs.uk/medium-term-planning/" TargetMode="External"/><Relationship Id="rId2" Type="http://schemas.openxmlformats.org/officeDocument/2006/relationships/customXml" Target="../customXml/item2.xml"/><Relationship Id="rId16" Type="http://schemas.openxmlformats.org/officeDocument/2006/relationships/hyperlink" Target="https://www.england.nhs.uk/publication/nhs-standard-contract-2025-26-technical-guida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gland.activityescalation@nhs.net" TargetMode="External"/><Relationship Id="rId5" Type="http://schemas.openxmlformats.org/officeDocument/2006/relationships/styles" Target="styles.xml"/><Relationship Id="rId15" Type="http://schemas.openxmlformats.org/officeDocument/2006/relationships/hyperlink" Target="mailto:england.activityescalation@nhs.net"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england.contractshelp@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gland.nhs.uk/nhs-standard-contrac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3D2D6842AE4F5289EF66ACC56307F7"/>
        <w:category>
          <w:name w:val="General"/>
          <w:gallery w:val="placeholder"/>
        </w:category>
        <w:types>
          <w:type w:val="bbPlcHdr"/>
        </w:types>
        <w:behaviors>
          <w:behavior w:val="content"/>
        </w:behaviors>
        <w:guid w:val="{BC3E6D0A-717A-4EFD-8DE3-7E687585CA01}"/>
      </w:docPartPr>
      <w:docPartBody>
        <w:p w:rsidR="007E0771" w:rsidRDefault="004B2A18" w:rsidP="004B2A18">
          <w:pPr>
            <w:pStyle w:val="533D2D6842AE4F5289EF66ACC56307F7"/>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18"/>
    <w:rsid w:val="001204BF"/>
    <w:rsid w:val="00326805"/>
    <w:rsid w:val="004B2A18"/>
    <w:rsid w:val="005E082F"/>
    <w:rsid w:val="007E0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A18"/>
    <w:rPr>
      <w:color w:val="auto"/>
      <w:bdr w:val="none" w:sz="0" w:space="0" w:color="auto"/>
      <w:shd w:val="clear" w:color="auto" w:fill="FFFF00"/>
    </w:rPr>
  </w:style>
  <w:style w:type="paragraph" w:customStyle="1" w:styleId="533D2D6842AE4F5289EF66ACC56307F7">
    <w:name w:val="533D2D6842AE4F5289EF66ACC56307F7"/>
    <w:rsid w:val="004B2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feabcb-02ff-41ca-982e-bc31610d3a04">
      <Terms xmlns="http://schemas.microsoft.com/office/infopath/2007/PartnerControls"/>
    </lcf76f155ced4ddcb4097134ff3c332f>
    <Date xmlns="0efeabcb-02ff-41ca-982e-bc31610d3a04" xsi:nil="true"/>
    <TaxCatchAll xmlns="d990e3ca-50cc-48f4-8428-a543daa01cc5" xsi:nil="true"/>
    <_ip_UnifiedCompliancePolicyUIAction xmlns="d990e3ca-50cc-48f4-8428-a543daa01cc5" xsi:nil="true"/>
    <_ip_UnifiedCompliancePolicyProperties xmlns="d990e3ca-50cc-48f4-8428-a543daa01cc5" xsi:nil="true"/>
    <dateandtime xmlns="0efeabcb-02ff-41ca-982e-bc31610d3a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CE5F1A1922AB4CAF3423D693F1AF40" ma:contentTypeVersion="29" ma:contentTypeDescription="Create a new document." ma:contentTypeScope="" ma:versionID="4852a6af842fa1a230406f0557dedce7">
  <xsd:schema xmlns:xsd="http://www.w3.org/2001/XMLSchema" xmlns:xs="http://www.w3.org/2001/XMLSchema" xmlns:p="http://schemas.microsoft.com/office/2006/metadata/properties" xmlns:ns2="0efeabcb-02ff-41ca-982e-bc31610d3a04" xmlns:ns3="d990e3ca-50cc-48f4-8428-a543daa01cc5" targetNamespace="http://schemas.microsoft.com/office/2006/metadata/properties" ma:root="true" ma:fieldsID="b5d69ad1badcc40bad0ae76fd350efa8" ns2:_="" ns3:_="">
    <xsd:import namespace="0efeabcb-02ff-41ca-982e-bc31610d3a04"/>
    <xsd:import namespace="d990e3ca-50cc-48f4-8428-a543daa01c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dateandtime" minOccurs="0"/>
                <xsd:element ref="ns3:_ip_UnifiedCompliancePolicyProperties" minOccurs="0"/>
                <xsd:element ref="ns3:_ip_UnifiedCompliancePolicyUIAction"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abcb-02ff-41ca-982e-bc31610d3a0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Date" ma:index="10" nillable="true" ma:displayName="Date" ma:format="DateOnly" ma:internalName="Date" ma:readOnly="false">
      <xsd:simpleType>
        <xsd:restriction base="dms:DateTime"/>
      </xsd:simpleType>
    </xsd:element>
    <xsd:element name="dateandtime" ma:index="11" nillable="true" ma:displayName="date and time" ma:format="DateOnly" ma:internalName="dateandtime" ma:readOnly="false">
      <xsd:simpleType>
        <xsd:restriction base="dms:DateTim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0e3ca-50cc-48f4-8428-a543daa01c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24" nillable="true" ma:displayName="Taxonomy Catch All Column" ma:hidden="true" ma:list="{53c9024a-0b23-4eaa-b56b-4fef31fa7475}" ma:internalName="TaxCatchAll" ma:showField="CatchAllData" ma:web="d990e3ca-50cc-48f4-8428-a543daa01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C7746-5FBD-4274-BDAE-19E43C383958}">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0efeabcb-02ff-41ca-982e-bc31610d3a04"/>
    <ds:schemaRef ds:uri="http://www.w3.org/XML/1998/namespace"/>
    <ds:schemaRef ds:uri="http://schemas.openxmlformats.org/package/2006/metadata/core-properties"/>
    <ds:schemaRef ds:uri="d990e3ca-50cc-48f4-8428-a543daa01cc5"/>
    <ds:schemaRef ds:uri="http://purl.org/dc/dcmitype/"/>
    <ds:schemaRef ds:uri="http://purl.org/dc/terms/"/>
  </ds:schemaRefs>
</ds:datastoreItem>
</file>

<file path=customXml/itemProps2.xml><?xml version="1.0" encoding="utf-8"?>
<ds:datastoreItem xmlns:ds="http://schemas.openxmlformats.org/officeDocument/2006/customXml" ds:itemID="{D9B1C845-1BFF-44C3-B9EE-41735C898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abcb-02ff-41ca-982e-bc31610d3a04"/>
    <ds:schemaRef ds:uri="d990e3ca-50cc-48f4-8428-a543daa01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32C4E-43FF-454A-9DF7-848B4341C759}">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Helen (NHS ENGLAND - X24)</dc:creator>
  <cp:keywords/>
  <dc:description/>
  <cp:lastModifiedBy>COLEMAN, Michelle (NHS ENGLAND)</cp:lastModifiedBy>
  <cp:revision>2</cp:revision>
  <dcterms:created xsi:type="dcterms:W3CDTF">2026-01-21T10:49:00Z</dcterms:created>
  <dcterms:modified xsi:type="dcterms:W3CDTF">2026-01-21T10:49:00Z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0x0101003ECE5F1A1922AB4CAF3423D693F1AF40</vt:lpwstr>
  </property>
  <property fmtid="{D5CDD505-2E9C-101B-9397-08002B2CF9AE}" pid="3" name="MediaServiceImageTags">
    <vt:lpwstr/>
  </property>
</Properties>
</file>