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A750" w14:textId="77777777" w:rsidR="00805F8F" w:rsidRPr="00805F8F" w:rsidRDefault="00805F8F" w:rsidP="00805F8F">
      <w:pPr>
        <w:keepNext/>
        <w:tabs>
          <w:tab w:val="left" w:pos="5963"/>
        </w:tabs>
        <w:spacing w:before="400" w:after="120" w:line="240" w:lineRule="auto"/>
        <w:textboxTightWrap w:val="none"/>
        <w:outlineLvl w:val="1"/>
        <w:rPr>
          <w:rFonts w:ascii="Arial Bold" w:hAnsi="Arial Bold" w:cs="Arial"/>
          <w:b/>
          <w:color w:val="005EB8"/>
          <w:kern w:val="28"/>
          <w:sz w:val="36"/>
          <w14:ligatures w14:val="standardContextual"/>
        </w:rPr>
      </w:pPr>
      <w:bookmarkStart w:id="0" w:name="_Toc225169483"/>
      <w:r w:rsidRPr="00805F8F">
        <w:rPr>
          <w:rFonts w:ascii="Arial Bold" w:hAnsi="Arial Bold" w:cs="Arial"/>
          <w:b/>
          <w:color w:val="005EB8"/>
          <w:kern w:val="28"/>
          <w:sz w:val="36"/>
          <w14:ligatures w14:val="standardContextual"/>
        </w:rPr>
        <w:t>Annex 1: Quality improvement plan template</w:t>
      </w:r>
      <w:bookmarkEnd w:id="0"/>
      <w:r w:rsidRPr="00805F8F">
        <w:rPr>
          <w:rFonts w:ascii="Arial Bold" w:hAnsi="Arial Bold" w:cs="Arial"/>
          <w:b/>
          <w:color w:val="005EB8"/>
          <w:kern w:val="28"/>
          <w:sz w:val="36"/>
          <w14:ligatures w14:val="standardContextual"/>
        </w:rPr>
        <w:t xml:space="preserve"> 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4517"/>
        <w:gridCol w:w="1720"/>
        <w:gridCol w:w="2126"/>
        <w:gridCol w:w="2835"/>
      </w:tblGrid>
      <w:tr w:rsidR="00805F8F" w:rsidRPr="00805F8F" w14:paraId="2FBF4EF9" w14:textId="77777777" w:rsidTr="00B95771">
        <w:tc>
          <w:tcPr>
            <w:tcW w:w="704" w:type="dxa"/>
          </w:tcPr>
          <w:p w14:paraId="4AC46AC0" w14:textId="77777777" w:rsidR="00805F8F" w:rsidRPr="00805F8F" w:rsidRDefault="00805F8F" w:rsidP="00805F8F">
            <w:pPr>
              <w:rPr>
                <w:rFonts w:cs="Arial"/>
                <w:b/>
                <w:color w:val="231F20" w:themeColor="background1"/>
                <w:u w:val="single"/>
              </w:rPr>
            </w:pPr>
          </w:p>
        </w:tc>
        <w:tc>
          <w:tcPr>
            <w:tcW w:w="2835" w:type="dxa"/>
          </w:tcPr>
          <w:p w14:paraId="6C40148D" w14:textId="77777777" w:rsidR="00805F8F" w:rsidRPr="00805F8F" w:rsidRDefault="00805F8F" w:rsidP="00805F8F">
            <w:pPr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bCs/>
                <w:color w:val="231F20" w:themeColor="background1"/>
              </w:rPr>
              <w:t xml:space="preserve"> Aim</w:t>
            </w:r>
          </w:p>
          <w:p w14:paraId="71614607" w14:textId="77777777" w:rsidR="00805F8F" w:rsidRPr="00805F8F" w:rsidRDefault="00805F8F" w:rsidP="00805F8F">
            <w:pPr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bCs/>
                <w:color w:val="231F20" w:themeColor="background1"/>
              </w:rPr>
              <w:t>Define the “SMART” objective</w:t>
            </w:r>
          </w:p>
        </w:tc>
        <w:tc>
          <w:tcPr>
            <w:tcW w:w="4517" w:type="dxa"/>
          </w:tcPr>
          <w:p w14:paraId="3BC86E75" w14:textId="77777777" w:rsidR="00805F8F" w:rsidRPr="00805F8F" w:rsidRDefault="00805F8F" w:rsidP="00805F8F">
            <w:pPr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bCs/>
                <w:color w:val="231F20" w:themeColor="background1"/>
              </w:rPr>
              <w:t xml:space="preserve">Actions </w:t>
            </w:r>
          </w:p>
          <w:p w14:paraId="13425859" w14:textId="77777777" w:rsidR="00805F8F" w:rsidRPr="00805F8F" w:rsidRDefault="00805F8F" w:rsidP="00805F8F">
            <w:pPr>
              <w:numPr>
                <w:ilvl w:val="0"/>
                <w:numId w:val="6"/>
              </w:numPr>
              <w:spacing w:after="180"/>
              <w:rPr>
                <w:rFonts w:cs="Arial"/>
                <w:color w:val="231F20" w:themeColor="background1"/>
              </w:rPr>
            </w:pPr>
            <w:r w:rsidRPr="00805F8F">
              <w:rPr>
                <w:rFonts w:cs="Arial"/>
                <w:color w:val="231F20" w:themeColor="background1"/>
              </w:rPr>
              <w:t xml:space="preserve">What are the actions required to implement the change(s) </w:t>
            </w:r>
          </w:p>
          <w:p w14:paraId="7343F9A3" w14:textId="77777777" w:rsidR="00805F8F" w:rsidRPr="00805F8F" w:rsidRDefault="00805F8F" w:rsidP="00805F8F">
            <w:pPr>
              <w:numPr>
                <w:ilvl w:val="0"/>
                <w:numId w:val="6"/>
              </w:numPr>
              <w:spacing w:after="180"/>
              <w:rPr>
                <w:rFonts w:cs="Arial"/>
                <w:color w:val="231F20" w:themeColor="background1"/>
              </w:rPr>
            </w:pPr>
            <w:r w:rsidRPr="00805F8F">
              <w:rPr>
                <w:rFonts w:cs="Arial"/>
                <w:color w:val="231F20" w:themeColor="background1"/>
              </w:rPr>
              <w:t xml:space="preserve">How will each of the actions be implemented? </w:t>
            </w:r>
          </w:p>
          <w:p w14:paraId="11CCE1F9" w14:textId="77777777" w:rsidR="00805F8F" w:rsidRPr="00805F8F" w:rsidRDefault="00805F8F" w:rsidP="00805F8F">
            <w:pPr>
              <w:numPr>
                <w:ilvl w:val="0"/>
                <w:numId w:val="6"/>
              </w:numPr>
              <w:spacing w:after="180"/>
              <w:rPr>
                <w:rFonts w:cs="Arial"/>
                <w:color w:val="231F20" w:themeColor="background1"/>
              </w:rPr>
            </w:pPr>
            <w:r w:rsidRPr="00805F8F">
              <w:rPr>
                <w:rFonts w:cs="Arial"/>
                <w:color w:val="231F20" w:themeColor="background1"/>
              </w:rPr>
              <w:t>Describe what is expected from implementing the actions and when you are expecting to see the impact.</w:t>
            </w:r>
          </w:p>
        </w:tc>
        <w:tc>
          <w:tcPr>
            <w:tcW w:w="1720" w:type="dxa"/>
          </w:tcPr>
          <w:p w14:paraId="7C05B564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  <w:r w:rsidRPr="00805F8F">
              <w:rPr>
                <w:rFonts w:cs="Arial"/>
                <w:b/>
                <w:color w:val="231F20" w:themeColor="background1"/>
              </w:rPr>
              <w:t>Timescale</w:t>
            </w:r>
            <w:r w:rsidRPr="00805F8F">
              <w:rPr>
                <w:rFonts w:cs="Arial"/>
                <w:color w:val="231F20" w:themeColor="background1"/>
              </w:rPr>
              <w:t xml:space="preserve"> When? Define the testing period.</w:t>
            </w:r>
          </w:p>
        </w:tc>
        <w:tc>
          <w:tcPr>
            <w:tcW w:w="2126" w:type="dxa"/>
          </w:tcPr>
          <w:p w14:paraId="020CB66B" w14:textId="77777777" w:rsidR="00805F8F" w:rsidRPr="00805F8F" w:rsidRDefault="00805F8F" w:rsidP="00805F8F">
            <w:pPr>
              <w:spacing w:after="0"/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color w:val="231F20" w:themeColor="background1"/>
              </w:rPr>
              <w:t xml:space="preserve">Lead(s) </w:t>
            </w:r>
          </w:p>
          <w:p w14:paraId="3CBEC85D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  <w:r w:rsidRPr="00805F8F">
              <w:rPr>
                <w:rFonts w:cs="Arial"/>
                <w:color w:val="231F20" w:themeColor="background1"/>
              </w:rPr>
              <w:t>Who will support implementation for each action?</w:t>
            </w:r>
          </w:p>
        </w:tc>
        <w:tc>
          <w:tcPr>
            <w:tcW w:w="2835" w:type="dxa"/>
          </w:tcPr>
          <w:p w14:paraId="7E19790A" w14:textId="77777777" w:rsidR="00805F8F" w:rsidRPr="00805F8F" w:rsidRDefault="00805F8F" w:rsidP="00805F8F">
            <w:pPr>
              <w:spacing w:after="0"/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color w:val="231F20" w:themeColor="background1"/>
              </w:rPr>
              <w:t xml:space="preserve">Measure </w:t>
            </w:r>
          </w:p>
          <w:p w14:paraId="324582FF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  <w:r w:rsidRPr="00805F8F">
              <w:rPr>
                <w:rFonts w:cs="Arial"/>
                <w:color w:val="231F20" w:themeColor="background1"/>
              </w:rPr>
              <w:t>How will the dental team know it has been achieved or completed?</w:t>
            </w:r>
          </w:p>
        </w:tc>
      </w:tr>
      <w:tr w:rsidR="00805F8F" w:rsidRPr="00805F8F" w14:paraId="2B4976CD" w14:textId="77777777" w:rsidTr="00B95771">
        <w:tc>
          <w:tcPr>
            <w:tcW w:w="704" w:type="dxa"/>
          </w:tcPr>
          <w:p w14:paraId="5945743B" w14:textId="77777777" w:rsidR="00805F8F" w:rsidRPr="00805F8F" w:rsidRDefault="00805F8F" w:rsidP="00805F8F">
            <w:pPr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bCs/>
                <w:color w:val="231F20" w:themeColor="background1"/>
              </w:rPr>
              <w:t>1.</w:t>
            </w:r>
          </w:p>
        </w:tc>
        <w:tc>
          <w:tcPr>
            <w:tcW w:w="2835" w:type="dxa"/>
          </w:tcPr>
          <w:p w14:paraId="5888EA1A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4517" w:type="dxa"/>
          </w:tcPr>
          <w:p w14:paraId="1789CC27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1720" w:type="dxa"/>
          </w:tcPr>
          <w:p w14:paraId="1C69AC71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126" w:type="dxa"/>
          </w:tcPr>
          <w:p w14:paraId="1D092E57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835" w:type="dxa"/>
          </w:tcPr>
          <w:p w14:paraId="0443776E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</w:tr>
      <w:tr w:rsidR="00805F8F" w:rsidRPr="00805F8F" w14:paraId="17E8ECE8" w14:textId="77777777" w:rsidTr="00B95771">
        <w:tc>
          <w:tcPr>
            <w:tcW w:w="704" w:type="dxa"/>
          </w:tcPr>
          <w:p w14:paraId="3C5F6705" w14:textId="77777777" w:rsidR="00805F8F" w:rsidRPr="00805F8F" w:rsidRDefault="00805F8F" w:rsidP="00805F8F">
            <w:pPr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bCs/>
                <w:color w:val="231F20" w:themeColor="background1"/>
              </w:rPr>
              <w:t>2.</w:t>
            </w:r>
          </w:p>
        </w:tc>
        <w:tc>
          <w:tcPr>
            <w:tcW w:w="2835" w:type="dxa"/>
          </w:tcPr>
          <w:p w14:paraId="33000EC6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4517" w:type="dxa"/>
          </w:tcPr>
          <w:p w14:paraId="2443813F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1720" w:type="dxa"/>
          </w:tcPr>
          <w:p w14:paraId="4CC21405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126" w:type="dxa"/>
          </w:tcPr>
          <w:p w14:paraId="4C86DE41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835" w:type="dxa"/>
          </w:tcPr>
          <w:p w14:paraId="6D0946AB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</w:tr>
      <w:tr w:rsidR="00805F8F" w:rsidRPr="00805F8F" w14:paraId="65BF73AA" w14:textId="77777777" w:rsidTr="00B95771">
        <w:tc>
          <w:tcPr>
            <w:tcW w:w="704" w:type="dxa"/>
          </w:tcPr>
          <w:p w14:paraId="5DD55194" w14:textId="77777777" w:rsidR="00805F8F" w:rsidRPr="00805F8F" w:rsidRDefault="00805F8F" w:rsidP="00805F8F">
            <w:pPr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bCs/>
                <w:color w:val="231F20" w:themeColor="background1"/>
              </w:rPr>
              <w:t>3.</w:t>
            </w:r>
          </w:p>
        </w:tc>
        <w:tc>
          <w:tcPr>
            <w:tcW w:w="2835" w:type="dxa"/>
          </w:tcPr>
          <w:p w14:paraId="5BA777AD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4517" w:type="dxa"/>
          </w:tcPr>
          <w:p w14:paraId="42A70AAE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1720" w:type="dxa"/>
          </w:tcPr>
          <w:p w14:paraId="1D517F18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126" w:type="dxa"/>
          </w:tcPr>
          <w:p w14:paraId="5A8572F1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835" w:type="dxa"/>
          </w:tcPr>
          <w:p w14:paraId="4C975C5F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</w:tr>
      <w:tr w:rsidR="00805F8F" w:rsidRPr="00805F8F" w14:paraId="7180173A" w14:textId="77777777" w:rsidTr="00B95771">
        <w:tc>
          <w:tcPr>
            <w:tcW w:w="704" w:type="dxa"/>
          </w:tcPr>
          <w:p w14:paraId="7CC521B6" w14:textId="77777777" w:rsidR="00805F8F" w:rsidRPr="00805F8F" w:rsidRDefault="00805F8F" w:rsidP="00805F8F">
            <w:pPr>
              <w:rPr>
                <w:rFonts w:cs="Arial"/>
                <w:b/>
                <w:bCs/>
                <w:color w:val="231F20" w:themeColor="background1"/>
              </w:rPr>
            </w:pPr>
            <w:r w:rsidRPr="00805F8F">
              <w:rPr>
                <w:rFonts w:cs="Arial"/>
                <w:b/>
                <w:bCs/>
                <w:color w:val="231F20" w:themeColor="background1"/>
              </w:rPr>
              <w:t>4.</w:t>
            </w:r>
          </w:p>
        </w:tc>
        <w:tc>
          <w:tcPr>
            <w:tcW w:w="2835" w:type="dxa"/>
          </w:tcPr>
          <w:p w14:paraId="31AB44F8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4517" w:type="dxa"/>
          </w:tcPr>
          <w:p w14:paraId="1281AFB2" w14:textId="77777777" w:rsidR="00805F8F" w:rsidRPr="00805F8F" w:rsidRDefault="00805F8F" w:rsidP="00805F8F">
            <w:pPr>
              <w:rPr>
                <w:rFonts w:cs="Arial"/>
                <w:color w:val="231F20" w:themeColor="background1"/>
              </w:rPr>
            </w:pPr>
          </w:p>
        </w:tc>
        <w:tc>
          <w:tcPr>
            <w:tcW w:w="1720" w:type="dxa"/>
          </w:tcPr>
          <w:p w14:paraId="143DEBBA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126" w:type="dxa"/>
          </w:tcPr>
          <w:p w14:paraId="2688EA8E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  <w:tc>
          <w:tcPr>
            <w:tcW w:w="2835" w:type="dxa"/>
          </w:tcPr>
          <w:p w14:paraId="6D9B14F6" w14:textId="77777777" w:rsidR="00805F8F" w:rsidRPr="00805F8F" w:rsidRDefault="00805F8F" w:rsidP="00805F8F">
            <w:pPr>
              <w:rPr>
                <w:rFonts w:cs="Arial"/>
                <w:color w:val="231F20" w:themeColor="background1"/>
                <w:u w:val="single"/>
              </w:rPr>
            </w:pPr>
          </w:p>
        </w:tc>
      </w:tr>
    </w:tbl>
    <w:p w14:paraId="5A0801A2" w14:textId="77777777" w:rsidR="00805F8F" w:rsidRPr="00805F8F" w:rsidRDefault="00805F8F" w:rsidP="00805F8F">
      <w:pPr>
        <w:rPr>
          <w:rFonts w:cs="Arial"/>
          <w:color w:val="231F20" w:themeColor="background1"/>
        </w:rPr>
      </w:pPr>
    </w:p>
    <w:p w14:paraId="00337D8C" w14:textId="77777777" w:rsidR="00B72132" w:rsidRPr="008B094C" w:rsidRDefault="00805F8F" w:rsidP="00805F8F">
      <w:pPr>
        <w:sectPr w:rsidR="00B72132" w:rsidRPr="008B094C" w:rsidSect="00805F8F">
          <w:headerReference w:type="default" r:id="rId11"/>
          <w:headerReference w:type="first" r:id="rId12"/>
          <w:footerReference w:type="first" r:id="rId13"/>
          <w:pgSz w:w="16838" w:h="11906" w:orient="landscape"/>
          <w:pgMar w:top="1021" w:right="2268" w:bottom="1021" w:left="1021" w:header="454" w:footer="556" w:gutter="0"/>
          <w:cols w:space="708"/>
          <w:titlePg/>
          <w:docGrid w:linePitch="360"/>
        </w:sectPr>
      </w:pPr>
      <w:r w:rsidRPr="00805F8F">
        <w:rPr>
          <w:rFonts w:cs="Arial"/>
          <w:color w:val="231F20" w:themeColor="background1"/>
        </w:rPr>
        <w:t xml:space="preserve">Please see section 5.6 of the </w:t>
      </w:r>
      <w:commentRangeStart w:id="1"/>
      <w:r w:rsidRPr="00805F8F">
        <w:rPr>
          <w:rFonts w:cs="Arial"/>
          <w:color w:val="231F20" w:themeColor="background1"/>
        </w:rPr>
        <w:t xml:space="preserve">Quality improvement topic guidance </w:t>
      </w:r>
      <w:commentRangeEnd w:id="1"/>
      <w:r w:rsidRPr="00805F8F">
        <w:rPr>
          <w:rStyle w:val="CommentReference"/>
          <w:rFonts w:cs="Arial"/>
          <w:color w:val="231F20" w:themeColor="background1"/>
          <w:sz w:val="24"/>
          <w:szCs w:val="24"/>
        </w:rPr>
        <w:commentReference w:id="1"/>
      </w:r>
      <w:r w:rsidRPr="00805F8F">
        <w:rPr>
          <w:rFonts w:cs="Arial"/>
          <w:color w:val="231F20" w:themeColor="background1"/>
        </w:rPr>
        <w:t xml:space="preserve">for further </w:t>
      </w:r>
      <w:r>
        <w:rPr>
          <w:rFonts w:cs="Arial"/>
          <w:color w:val="231F20" w:themeColor="background1"/>
        </w:rPr>
        <w:t>information</w:t>
      </w:r>
    </w:p>
    <w:p w14:paraId="5264013B" w14:textId="77777777" w:rsidR="00F0026B" w:rsidRDefault="00F0026B" w:rsidP="00805F8F">
      <w:pPr>
        <w:pStyle w:val="Subheading"/>
      </w:pPr>
    </w:p>
    <w:sectPr w:rsidR="00F0026B" w:rsidSect="00805F8F">
      <w:headerReference w:type="first" r:id="rId18"/>
      <w:footerReference w:type="first" r:id="rId19"/>
      <w:pgSz w:w="16838" w:h="11906" w:orient="landscape"/>
      <w:pgMar w:top="1021" w:right="1021" w:bottom="1021" w:left="1021" w:header="454" w:footer="55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LLIOTT, Jenny (NHS ENGLAND)" w:date="2026-03-16T17:56:00Z" w:initials="JE">
    <w:p w14:paraId="6FAB6609" w14:textId="77777777" w:rsidR="00805F8F" w:rsidRDefault="00805F8F" w:rsidP="00805F8F">
      <w:pPr>
        <w:pStyle w:val="CommentText"/>
      </w:pPr>
      <w:r>
        <w:rPr>
          <w:rStyle w:val="CommentReference"/>
        </w:rPr>
        <w:annotationRef/>
      </w:r>
      <w:r>
        <w:t>For web team - please add link back to main guidance - as this will be a standalone annex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AB66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D49B6" w16cex:dateUtc="2026-03-16T1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AB6609" w16cid:durableId="130D49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E352" w14:textId="77777777" w:rsidR="006B5BED" w:rsidRDefault="006B5BED" w:rsidP="000C24AF">
      <w:pPr>
        <w:spacing w:after="0"/>
      </w:pPr>
      <w:r>
        <w:separator/>
      </w:r>
    </w:p>
  </w:endnote>
  <w:endnote w:type="continuationSeparator" w:id="0">
    <w:p w14:paraId="3D98DDF4" w14:textId="77777777" w:rsidR="006B5BED" w:rsidRDefault="006B5BED" w:rsidP="000C24AF">
      <w:pPr>
        <w:spacing w:after="0"/>
      </w:pPr>
      <w:r>
        <w:continuationSeparator/>
      </w:r>
    </w:p>
  </w:endnote>
  <w:endnote w:type="continuationNotice" w:id="1">
    <w:p w14:paraId="6C06127A" w14:textId="77777777" w:rsidR="006B5BED" w:rsidRDefault="006B5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BA53" w14:textId="77777777" w:rsidR="00603A2C" w:rsidRDefault="00603A2C" w:rsidP="00603A2C">
    <w:pPr>
      <w:pStyle w:val="Footer"/>
      <w:pBdr>
        <w:top w:val="single" w:sz="4" w:space="1" w:color="005EB8"/>
      </w:pBdr>
    </w:pPr>
  </w:p>
  <w:p w14:paraId="0186FC97" w14:textId="77777777" w:rsidR="00B72132" w:rsidRPr="00AC35F8" w:rsidRDefault="00B72132" w:rsidP="00805F8F">
    <w:pPr>
      <w:pStyle w:val="Footer"/>
      <w:tabs>
        <w:tab w:val="clear" w:pos="9866"/>
        <w:tab w:val="left" w:pos="2810"/>
      </w:tabs>
      <w:rPr>
        <w:sz w:val="24"/>
      </w:rPr>
    </w:pPr>
    <w:r w:rsidRPr="00AC35F8">
      <w:rPr>
        <w:sz w:val="24"/>
      </w:rPr>
      <w:t>Publication reference:</w:t>
    </w:r>
    <w:r w:rsidR="00805F8F">
      <w:rPr>
        <w:sz w:val="24"/>
      </w:rPr>
      <w:t xml:space="preserve"> </w:t>
    </w:r>
    <w:r w:rsidR="00805F8F" w:rsidRPr="00805F8F">
      <w:rPr>
        <w:sz w:val="24"/>
      </w:rPr>
      <w:t>PRN02299_iv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Content>
      <w:p w14:paraId="0705741E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7744492F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589E" w14:textId="77777777" w:rsidR="006B5BED" w:rsidRDefault="006B5BED" w:rsidP="000C24AF">
      <w:pPr>
        <w:spacing w:after="0"/>
      </w:pPr>
      <w:r>
        <w:separator/>
      </w:r>
    </w:p>
  </w:footnote>
  <w:footnote w:type="continuationSeparator" w:id="0">
    <w:p w14:paraId="2236C3E2" w14:textId="77777777" w:rsidR="006B5BED" w:rsidRDefault="006B5BED" w:rsidP="000C24AF">
      <w:pPr>
        <w:spacing w:after="0"/>
      </w:pPr>
      <w:r>
        <w:continuationSeparator/>
      </w:r>
    </w:p>
  </w:footnote>
  <w:footnote w:type="continuationNotice" w:id="1">
    <w:p w14:paraId="2FE820A4" w14:textId="77777777" w:rsidR="006B5BED" w:rsidRDefault="006B5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FD09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6432" behindDoc="1" locked="1" layoutInCell="1" allowOverlap="0" wp14:anchorId="59EF2702" wp14:editId="46B856EB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E17B0" w14:textId="77777777" w:rsidR="00F126B3" w:rsidRPr="00AC35F8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rPr>
          <w:sz w:val="24"/>
        </w:rPr>
        <w:alias w:val="Title"/>
        <w:tag w:val="title"/>
        <w:id w:val="-157912299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126B3" w:rsidRPr="00AC35F8">
          <w:rPr>
            <w:sz w:val="24"/>
          </w:rPr>
          <w:t>Title (heading 1)</w:t>
        </w:r>
      </w:sdtContent>
    </w:sdt>
  </w:p>
  <w:p w14:paraId="358F977A" w14:textId="77777777" w:rsidR="00F25CC7" w:rsidRPr="00F126B3" w:rsidRDefault="00F25CC7" w:rsidP="008A3E2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78F6E2C9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placeholder>
            <w:docPart w:val="E80A802984844D6EA70BD67B27D8F6E3"/>
          </w:placeholder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49C72C2F" w14:textId="77777777" w:rsidR="00B72132" w:rsidRDefault="00805F8F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32671F73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8EB5222" wp14:editId="66BAB73E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2E3DF1" w14:textId="77777777" w:rsidR="00B72132" w:rsidRDefault="00B72132" w:rsidP="00B72132">
    <w:pPr>
      <w:pStyle w:val="Header"/>
      <w:pBdr>
        <w:bottom w:val="none" w:sz="0" w:space="0" w:color="auto"/>
      </w:pBdr>
    </w:pPr>
  </w:p>
  <w:p w14:paraId="3E0B251C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4C9B85DA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7B7D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4384" behindDoc="1" locked="1" layoutInCell="1" allowOverlap="0" wp14:anchorId="2414BE03" wp14:editId="4ACA2F90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216901311" name="Picture 12169013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11F0C" w14:textId="77777777" w:rsidR="00F126B3" w:rsidRPr="009F3A1D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E80A802984844D6EA70BD67B27D8F6E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126B3">
          <w:t>Title (heading 1)</w:t>
        </w:r>
      </w:sdtContent>
    </w:sdt>
  </w:p>
  <w:p w14:paraId="3C50ED22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14705B72"/>
    <w:lvl w:ilvl="0" w:tplc="6248F43C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6D8D"/>
    <w:multiLevelType w:val="hybridMultilevel"/>
    <w:tmpl w:val="FDD6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eading2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-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4-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5-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-numbered-level2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-numbered-level3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3719A"/>
    <w:multiLevelType w:val="hybridMultilevel"/>
    <w:tmpl w:val="F1560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619AD"/>
    <w:multiLevelType w:val="hybridMultilevel"/>
    <w:tmpl w:val="91DC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3"/>
  </w:num>
  <w:num w:numId="3" w16cid:durableId="570964709">
    <w:abstractNumId w:val="2"/>
  </w:num>
  <w:num w:numId="4" w16cid:durableId="1142649645">
    <w:abstractNumId w:val="4"/>
  </w:num>
  <w:num w:numId="5" w16cid:durableId="1849365780">
    <w:abstractNumId w:val="5"/>
  </w:num>
  <w:num w:numId="6" w16cid:durableId="1916552687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OTT, Jenny (NHS ENGLAND)">
    <w15:presenceInfo w15:providerId="AD" w15:userId="S::jenny.elliott4@nhs.net::97fb9f31-f5c9-4c9d-a0b0-660be7f94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C"/>
    <w:rsid w:val="00000197"/>
    <w:rsid w:val="000005C7"/>
    <w:rsid w:val="00003EE8"/>
    <w:rsid w:val="0000416F"/>
    <w:rsid w:val="00006985"/>
    <w:rsid w:val="000108B8"/>
    <w:rsid w:val="0001164C"/>
    <w:rsid w:val="000271F6"/>
    <w:rsid w:val="0003185C"/>
    <w:rsid w:val="00031FD0"/>
    <w:rsid w:val="00043B3C"/>
    <w:rsid w:val="00055630"/>
    <w:rsid w:val="00061452"/>
    <w:rsid w:val="000733A2"/>
    <w:rsid w:val="0008313C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0E44EF"/>
    <w:rsid w:val="00101883"/>
    <w:rsid w:val="0010192E"/>
    <w:rsid w:val="00103F4D"/>
    <w:rsid w:val="0010592F"/>
    <w:rsid w:val="00113EEC"/>
    <w:rsid w:val="00121A3A"/>
    <w:rsid w:val="00127C11"/>
    <w:rsid w:val="0014145D"/>
    <w:rsid w:val="001716E5"/>
    <w:rsid w:val="00174E90"/>
    <w:rsid w:val="0019592C"/>
    <w:rsid w:val="00197167"/>
    <w:rsid w:val="001C3565"/>
    <w:rsid w:val="001C6937"/>
    <w:rsid w:val="001D243C"/>
    <w:rsid w:val="001E004E"/>
    <w:rsid w:val="001E27F8"/>
    <w:rsid w:val="001F3126"/>
    <w:rsid w:val="00202AB8"/>
    <w:rsid w:val="0022134A"/>
    <w:rsid w:val="0022596F"/>
    <w:rsid w:val="002365A0"/>
    <w:rsid w:val="00240B6E"/>
    <w:rsid w:val="00242AE3"/>
    <w:rsid w:val="00245FE3"/>
    <w:rsid w:val="00246075"/>
    <w:rsid w:val="00251B94"/>
    <w:rsid w:val="00270DAD"/>
    <w:rsid w:val="002855F7"/>
    <w:rsid w:val="00294488"/>
    <w:rsid w:val="002A3F48"/>
    <w:rsid w:val="002A45CD"/>
    <w:rsid w:val="002B24BD"/>
    <w:rsid w:val="002B3BFD"/>
    <w:rsid w:val="002C0816"/>
    <w:rsid w:val="002C17CC"/>
    <w:rsid w:val="002F45CE"/>
    <w:rsid w:val="002F7B8F"/>
    <w:rsid w:val="0033715E"/>
    <w:rsid w:val="0034439B"/>
    <w:rsid w:val="003444C7"/>
    <w:rsid w:val="0034560E"/>
    <w:rsid w:val="0035386A"/>
    <w:rsid w:val="0035464A"/>
    <w:rsid w:val="00355C51"/>
    <w:rsid w:val="003A4B22"/>
    <w:rsid w:val="003B2686"/>
    <w:rsid w:val="003B6BB4"/>
    <w:rsid w:val="003D0130"/>
    <w:rsid w:val="003D3A42"/>
    <w:rsid w:val="003E57B6"/>
    <w:rsid w:val="003F7B0C"/>
    <w:rsid w:val="00411D1D"/>
    <w:rsid w:val="0041540A"/>
    <w:rsid w:val="00420E7F"/>
    <w:rsid w:val="00423FAF"/>
    <w:rsid w:val="00427636"/>
    <w:rsid w:val="00430131"/>
    <w:rsid w:val="00443088"/>
    <w:rsid w:val="00447E51"/>
    <w:rsid w:val="00455A3F"/>
    <w:rsid w:val="004709ED"/>
    <w:rsid w:val="00472D33"/>
    <w:rsid w:val="00491977"/>
    <w:rsid w:val="00497DE0"/>
    <w:rsid w:val="004B626E"/>
    <w:rsid w:val="004C75CC"/>
    <w:rsid w:val="004D763F"/>
    <w:rsid w:val="004E1D0C"/>
    <w:rsid w:val="004F0A67"/>
    <w:rsid w:val="004F1337"/>
    <w:rsid w:val="004F28CE"/>
    <w:rsid w:val="004F6303"/>
    <w:rsid w:val="005014AF"/>
    <w:rsid w:val="00512105"/>
    <w:rsid w:val="0052302B"/>
    <w:rsid w:val="0052756A"/>
    <w:rsid w:val="00534180"/>
    <w:rsid w:val="0053499D"/>
    <w:rsid w:val="00544C0C"/>
    <w:rsid w:val="00561552"/>
    <w:rsid w:val="005634F0"/>
    <w:rsid w:val="005645E2"/>
    <w:rsid w:val="00577A42"/>
    <w:rsid w:val="0058121B"/>
    <w:rsid w:val="00584D6A"/>
    <w:rsid w:val="00590D21"/>
    <w:rsid w:val="005A3B89"/>
    <w:rsid w:val="005C068C"/>
    <w:rsid w:val="005C2644"/>
    <w:rsid w:val="005C3745"/>
    <w:rsid w:val="005D4E5A"/>
    <w:rsid w:val="005D61B4"/>
    <w:rsid w:val="005E044E"/>
    <w:rsid w:val="005F0359"/>
    <w:rsid w:val="00601DBA"/>
    <w:rsid w:val="00603A2C"/>
    <w:rsid w:val="00613251"/>
    <w:rsid w:val="00614F79"/>
    <w:rsid w:val="006153D6"/>
    <w:rsid w:val="00616632"/>
    <w:rsid w:val="00616B4F"/>
    <w:rsid w:val="0063502E"/>
    <w:rsid w:val="00651042"/>
    <w:rsid w:val="00654EE0"/>
    <w:rsid w:val="006679DE"/>
    <w:rsid w:val="00671B7A"/>
    <w:rsid w:val="00672717"/>
    <w:rsid w:val="00675E35"/>
    <w:rsid w:val="00684633"/>
    <w:rsid w:val="00692041"/>
    <w:rsid w:val="00694FC4"/>
    <w:rsid w:val="006B5BED"/>
    <w:rsid w:val="006C7386"/>
    <w:rsid w:val="006D02E8"/>
    <w:rsid w:val="006E2FE7"/>
    <w:rsid w:val="006F0E90"/>
    <w:rsid w:val="006F37F0"/>
    <w:rsid w:val="00702B4D"/>
    <w:rsid w:val="00710E40"/>
    <w:rsid w:val="0071497F"/>
    <w:rsid w:val="00723A85"/>
    <w:rsid w:val="0073429A"/>
    <w:rsid w:val="007375BC"/>
    <w:rsid w:val="00740573"/>
    <w:rsid w:val="00753953"/>
    <w:rsid w:val="00761E45"/>
    <w:rsid w:val="00763FA3"/>
    <w:rsid w:val="007663CB"/>
    <w:rsid w:val="00796E96"/>
    <w:rsid w:val="007A1D0E"/>
    <w:rsid w:val="007B62EE"/>
    <w:rsid w:val="007D1E52"/>
    <w:rsid w:val="007E4138"/>
    <w:rsid w:val="007F5954"/>
    <w:rsid w:val="00801629"/>
    <w:rsid w:val="00805F8F"/>
    <w:rsid w:val="00811505"/>
    <w:rsid w:val="00811876"/>
    <w:rsid w:val="0081544B"/>
    <w:rsid w:val="00842D21"/>
    <w:rsid w:val="00853A57"/>
    <w:rsid w:val="00855D19"/>
    <w:rsid w:val="00856061"/>
    <w:rsid w:val="008625E8"/>
    <w:rsid w:val="00864885"/>
    <w:rsid w:val="008744B1"/>
    <w:rsid w:val="00880D4A"/>
    <w:rsid w:val="00897829"/>
    <w:rsid w:val="008A3E2F"/>
    <w:rsid w:val="008B094C"/>
    <w:rsid w:val="008C52FD"/>
    <w:rsid w:val="008C7569"/>
    <w:rsid w:val="008D2816"/>
    <w:rsid w:val="008D50ED"/>
    <w:rsid w:val="008D5572"/>
    <w:rsid w:val="008D5953"/>
    <w:rsid w:val="008E2296"/>
    <w:rsid w:val="008F6069"/>
    <w:rsid w:val="00905552"/>
    <w:rsid w:val="00917854"/>
    <w:rsid w:val="00922AD1"/>
    <w:rsid w:val="0094128E"/>
    <w:rsid w:val="00943EC5"/>
    <w:rsid w:val="00964B4F"/>
    <w:rsid w:val="00970C89"/>
    <w:rsid w:val="00987163"/>
    <w:rsid w:val="00990E1C"/>
    <w:rsid w:val="009A0001"/>
    <w:rsid w:val="009B0321"/>
    <w:rsid w:val="009B47EA"/>
    <w:rsid w:val="009B6565"/>
    <w:rsid w:val="009C27F0"/>
    <w:rsid w:val="009C65C5"/>
    <w:rsid w:val="009D24D4"/>
    <w:rsid w:val="009F09FD"/>
    <w:rsid w:val="009F1650"/>
    <w:rsid w:val="009F1F47"/>
    <w:rsid w:val="009F4912"/>
    <w:rsid w:val="009F4F6D"/>
    <w:rsid w:val="009F7412"/>
    <w:rsid w:val="00A02EEF"/>
    <w:rsid w:val="00A03469"/>
    <w:rsid w:val="00A042A8"/>
    <w:rsid w:val="00A124B9"/>
    <w:rsid w:val="00A14E59"/>
    <w:rsid w:val="00A24407"/>
    <w:rsid w:val="00A268E2"/>
    <w:rsid w:val="00A646D7"/>
    <w:rsid w:val="00A66950"/>
    <w:rsid w:val="00A66CEE"/>
    <w:rsid w:val="00A75B7E"/>
    <w:rsid w:val="00A812B3"/>
    <w:rsid w:val="00AB3248"/>
    <w:rsid w:val="00AB731C"/>
    <w:rsid w:val="00AC103C"/>
    <w:rsid w:val="00AC35F8"/>
    <w:rsid w:val="00AC7958"/>
    <w:rsid w:val="00AD13C4"/>
    <w:rsid w:val="00AE12E0"/>
    <w:rsid w:val="00AE45DB"/>
    <w:rsid w:val="00AE554A"/>
    <w:rsid w:val="00AE6B55"/>
    <w:rsid w:val="00AF7217"/>
    <w:rsid w:val="00B0246A"/>
    <w:rsid w:val="00B051B5"/>
    <w:rsid w:val="00B177AF"/>
    <w:rsid w:val="00B44DD5"/>
    <w:rsid w:val="00B57496"/>
    <w:rsid w:val="00B72132"/>
    <w:rsid w:val="00B738AB"/>
    <w:rsid w:val="00B7725C"/>
    <w:rsid w:val="00B77C41"/>
    <w:rsid w:val="00B81669"/>
    <w:rsid w:val="00B907B5"/>
    <w:rsid w:val="00BA6DA0"/>
    <w:rsid w:val="00BC235E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56B22"/>
    <w:rsid w:val="00C669E0"/>
    <w:rsid w:val="00C67367"/>
    <w:rsid w:val="00C846FE"/>
    <w:rsid w:val="00C84B0A"/>
    <w:rsid w:val="00C85F4A"/>
    <w:rsid w:val="00C879F4"/>
    <w:rsid w:val="00C92413"/>
    <w:rsid w:val="00CA0FAC"/>
    <w:rsid w:val="00CA667A"/>
    <w:rsid w:val="00CC7B1C"/>
    <w:rsid w:val="00CE086C"/>
    <w:rsid w:val="00CF4C68"/>
    <w:rsid w:val="00CF7DA5"/>
    <w:rsid w:val="00D04027"/>
    <w:rsid w:val="00D1228E"/>
    <w:rsid w:val="00D2315A"/>
    <w:rsid w:val="00D356F8"/>
    <w:rsid w:val="00D36C34"/>
    <w:rsid w:val="00D425F2"/>
    <w:rsid w:val="00D50FF0"/>
    <w:rsid w:val="00D54064"/>
    <w:rsid w:val="00D66537"/>
    <w:rsid w:val="00D92BBC"/>
    <w:rsid w:val="00D93D0D"/>
    <w:rsid w:val="00DA5512"/>
    <w:rsid w:val="00DA589B"/>
    <w:rsid w:val="00DC7A9D"/>
    <w:rsid w:val="00DD1729"/>
    <w:rsid w:val="00DD3B24"/>
    <w:rsid w:val="00DD77F0"/>
    <w:rsid w:val="00DD7C30"/>
    <w:rsid w:val="00DE3AB8"/>
    <w:rsid w:val="00DF4DBC"/>
    <w:rsid w:val="00E07DBB"/>
    <w:rsid w:val="00E45C31"/>
    <w:rsid w:val="00E5122E"/>
    <w:rsid w:val="00E5704B"/>
    <w:rsid w:val="00E661AF"/>
    <w:rsid w:val="00E85295"/>
    <w:rsid w:val="00EA6B75"/>
    <w:rsid w:val="00EB1195"/>
    <w:rsid w:val="00EB4C88"/>
    <w:rsid w:val="00EB6372"/>
    <w:rsid w:val="00EC37E3"/>
    <w:rsid w:val="00EC5299"/>
    <w:rsid w:val="00ED3649"/>
    <w:rsid w:val="00ED6D5A"/>
    <w:rsid w:val="00EE0481"/>
    <w:rsid w:val="00F0026B"/>
    <w:rsid w:val="00F06F3B"/>
    <w:rsid w:val="00F126B3"/>
    <w:rsid w:val="00F13D85"/>
    <w:rsid w:val="00F25CC7"/>
    <w:rsid w:val="00F42EB9"/>
    <w:rsid w:val="00F454BD"/>
    <w:rsid w:val="00F523E6"/>
    <w:rsid w:val="00F5718C"/>
    <w:rsid w:val="00F609E1"/>
    <w:rsid w:val="00F61204"/>
    <w:rsid w:val="00F64933"/>
    <w:rsid w:val="00F8486E"/>
    <w:rsid w:val="00F8709D"/>
    <w:rsid w:val="00F94E17"/>
    <w:rsid w:val="00FA30C8"/>
    <w:rsid w:val="00FA4212"/>
    <w:rsid w:val="00FB1043"/>
    <w:rsid w:val="00FB4899"/>
    <w:rsid w:val="00FB4EB0"/>
    <w:rsid w:val="00FD16D1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ABED5"/>
  <w15:docId w15:val="{9EFD9D46-1A54-4BD8-BB8B-C4CE38B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45E2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0026B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242AE3"/>
    <w:pPr>
      <w:keepNext/>
      <w:tabs>
        <w:tab w:val="left" w:pos="5963"/>
      </w:tabs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5645E2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5645E2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5645E2"/>
    <w:pPr>
      <w:keepNext/>
      <w:keepLines/>
      <w:spacing w:before="300" w:after="60"/>
      <w:outlineLvl w:val="4"/>
    </w:pPr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242AE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0026B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5645E2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9"/>
    <w:qFormat/>
    <w:rsid w:val="00355C51"/>
    <w:pPr>
      <w:numPr>
        <w:numId w:val="1"/>
      </w:numPr>
      <w:autoSpaceDE w:val="0"/>
      <w:autoSpaceDN w:val="0"/>
      <w:adjustRightInd w:val="0"/>
      <w:spacing w:after="240"/>
      <w:ind w:left="924" w:hanging="357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9"/>
    <w:rsid w:val="000E44EF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5645E2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55C51"/>
    <w:pPr>
      <w:pBdr>
        <w:bottom w:val="single" w:sz="4" w:space="4" w:color="D5DDE3" w:themeColor="accent6" w:themeTint="33"/>
      </w:pBdr>
      <w:tabs>
        <w:tab w:val="right" w:pos="9854"/>
      </w:tabs>
      <w:spacing w:before="200" w:after="8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9"/>
    <w:qFormat/>
    <w:rsid w:val="00355C51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355C51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5645E2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eading2-numbered">
    <w:name w:val="Heading 2 - numbered"/>
    <w:basedOn w:val="Heading2"/>
    <w:link w:val="Heading2-numberedChar"/>
    <w:uiPriority w:val="4"/>
    <w:qFormat/>
    <w:rsid w:val="00C15176"/>
    <w:pPr>
      <w:numPr>
        <w:numId w:val="3"/>
      </w:numPr>
    </w:pPr>
  </w:style>
  <w:style w:type="paragraph" w:customStyle="1" w:styleId="Heading3-numbered">
    <w:name w:val="Heading 3 - numbered"/>
    <w:basedOn w:val="Heading3"/>
    <w:link w:val="Heading3-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eading4-numbered">
    <w:name w:val="Heading 4 - numbered"/>
    <w:basedOn w:val="Heading4"/>
    <w:link w:val="Heading4-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eading3-numberedChar">
    <w:name w:val="Heading 3 - numbered Char"/>
    <w:basedOn w:val="Heading3Char"/>
    <w:link w:val="Heading3-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eading5-numbered">
    <w:name w:val="Heading 5 - numbered"/>
    <w:basedOn w:val="Heading5"/>
    <w:link w:val="Heading5-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eading4-numberedChar">
    <w:name w:val="Heading 4 - numbered Char"/>
    <w:basedOn w:val="Heading4Char"/>
    <w:link w:val="Heading4-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eading5-numberedChar">
    <w:name w:val="Heading 5 - numbered Char"/>
    <w:basedOn w:val="Heading5Char"/>
    <w:link w:val="Heading5-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-numbered-level2">
    <w:name w:val="Body text - numbered - level 2"/>
    <w:basedOn w:val="Normal"/>
    <w:link w:val="Bodytext-numbered-level2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-numbered-level3">
    <w:name w:val="Body text - numbered - level 3"/>
    <w:basedOn w:val="Normal"/>
    <w:link w:val="Bodytext-numbered-level3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-numbered-level2Char">
    <w:name w:val="Body text - numbered - level 2 Char"/>
    <w:basedOn w:val="DefaultParagraphFont"/>
    <w:link w:val="Bodytext-numbered-level2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semiHidden/>
    <w:qFormat/>
    <w:rsid w:val="00355C51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-numbered-level3Char">
    <w:name w:val="Body text - numbered - level 3 Char"/>
    <w:basedOn w:val="DefaultParagraphFont"/>
    <w:link w:val="Bodytext-numbered-level3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6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LLZQA1\OneDrive%20-%20NHS\Documents\PRN02299iv-annex-1-quality-improvement-pla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A802984844D6EA70BD67B27D8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F3B-CB84-4F27-AB15-C4609587879D}"/>
      </w:docPartPr>
      <w:docPartBody>
        <w:p w:rsidR="00000000" w:rsidRDefault="00000000">
          <w:pPr>
            <w:pStyle w:val="E80A802984844D6EA70BD67B27D8F6E3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21"/>
    <w:rsid w:val="00513421"/>
    <w:rsid w:val="00D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0A802984844D6EA70BD67B27D8F6E3">
    <w:name w:val="E80A802984844D6EA70BD67B27D8F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95f244d22692fa900cc7e204a58a91c3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1473168fda2fa3f302f3ed7b61487639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c036be12-d36c-4123-b7c6-21e1d4620f73"/>
    <ds:schemaRef ds:uri="06420201-ca31-43f2-9f44-bb29c8bc933b"/>
  </ds:schemaRefs>
</ds:datastoreItem>
</file>

<file path=customXml/itemProps4.xml><?xml version="1.0" encoding="utf-8"?>
<ds:datastoreItem xmlns:ds="http://schemas.openxmlformats.org/officeDocument/2006/customXml" ds:itemID="{EA68F705-817F-4FCE-95B9-4DBBF072E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PRN02299iv-annex-1-quality-improvement-plan-template</Template>
  <TotalTime>0</TotalTime>
  <Pages>2</Pages>
  <Words>95</Words>
  <Characters>503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(heading 1)</dc:title>
  <dc:subject/>
  <dc:creator>BOSHELL, Joanne (NHS ENGLAND)</dc:creator>
  <cp:keywords/>
  <cp:lastModifiedBy>BOSHELL, Joanne (NHS ENGLAND)</cp:lastModifiedBy>
  <cp:revision>2</cp:revision>
  <cp:lastPrinted>2016-07-14T17:27:00Z</cp:lastPrinted>
  <dcterms:created xsi:type="dcterms:W3CDTF">2026-03-26T09:38:00Z</dcterms:created>
  <dcterms:modified xsi:type="dcterms:W3CDTF">2026-03-26T09:39:00Z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