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EED55F" w14:textId="17DFE0BE" w:rsidR="70FD4C12" w:rsidRPr="00197375" w:rsidRDefault="70FD4C12" w:rsidP="00806039">
      <w:pPr>
        <w:pStyle w:val="Heading1"/>
      </w:pPr>
      <w:r w:rsidRPr="00197375">
        <w:t>Guidance for completing the risk assessment</w:t>
      </w:r>
    </w:p>
    <w:p w14:paraId="5C09CE14" w14:textId="6691AA35" w:rsidR="70FD4C12" w:rsidRPr="00197375" w:rsidRDefault="70FD4C12">
      <w:pPr>
        <w:rPr>
          <w:rFonts w:asciiTheme="minorBidi" w:hAnsiTheme="minorBidi"/>
        </w:rPr>
      </w:pPr>
      <w:r w:rsidRPr="00197375">
        <w:rPr>
          <w:rFonts w:asciiTheme="minorBidi" w:hAnsiTheme="minorBidi"/>
        </w:rPr>
        <w:t>The risk assessment will support pharmacy contractors to undertake the appropriate risk assessment(s) for the service(s). As part of this process pharmacy contractors should:</w:t>
      </w:r>
    </w:p>
    <w:p w14:paraId="68636F0A" w14:textId="5714D47F" w:rsidR="70FD4C12" w:rsidRPr="00197375" w:rsidRDefault="70FD4C12" w:rsidP="1DF16E40">
      <w:pPr>
        <w:pStyle w:val="ListParagraph"/>
        <w:numPr>
          <w:ilvl w:val="0"/>
          <w:numId w:val="3"/>
        </w:numPr>
        <w:rPr>
          <w:rFonts w:asciiTheme="minorBidi" w:hAnsiTheme="minorBidi"/>
        </w:rPr>
      </w:pPr>
      <w:r w:rsidRPr="00197375">
        <w:rPr>
          <w:rFonts w:asciiTheme="minorBidi" w:hAnsiTheme="minorBidi"/>
        </w:rPr>
        <w:t xml:space="preserve">Define the clinical service model(s) and identify both operational and clinical risks. </w:t>
      </w:r>
    </w:p>
    <w:p w14:paraId="09D949B1" w14:textId="5D33B6D8" w:rsidR="70FD4C12" w:rsidRPr="00197375" w:rsidRDefault="70FD4C12" w:rsidP="1DF16E40">
      <w:pPr>
        <w:pStyle w:val="ListParagraph"/>
        <w:numPr>
          <w:ilvl w:val="0"/>
          <w:numId w:val="3"/>
        </w:numPr>
        <w:rPr>
          <w:rFonts w:asciiTheme="minorBidi" w:hAnsiTheme="minorBidi"/>
        </w:rPr>
      </w:pPr>
      <w:r w:rsidRPr="00197375">
        <w:rPr>
          <w:rFonts w:asciiTheme="minorBidi" w:hAnsiTheme="minorBidi"/>
        </w:rPr>
        <w:t xml:space="preserve">Assign an accurate “likelihood” score and “impact” of the risk(s). </w:t>
      </w:r>
    </w:p>
    <w:p w14:paraId="1AFAFCA3" w14:textId="451F5392" w:rsidR="70FD4C12" w:rsidRPr="00197375" w:rsidRDefault="70FD4C12" w:rsidP="1DF16E40">
      <w:pPr>
        <w:pStyle w:val="ListParagraph"/>
        <w:numPr>
          <w:ilvl w:val="0"/>
          <w:numId w:val="3"/>
        </w:numPr>
        <w:rPr>
          <w:rFonts w:asciiTheme="minorBidi" w:hAnsiTheme="minorBidi"/>
        </w:rPr>
      </w:pPr>
      <w:r w:rsidRPr="00197375">
        <w:rPr>
          <w:rFonts w:asciiTheme="minorBidi" w:hAnsiTheme="minorBidi"/>
        </w:rPr>
        <w:t xml:space="preserve">Explain if and how the risk(s) will be mitigated and the associated subsequent action. </w:t>
      </w:r>
    </w:p>
    <w:p w14:paraId="1C4F252A" w14:textId="5E698ED9" w:rsidR="70FD4C12" w:rsidRPr="00197375" w:rsidRDefault="70FD4C12" w:rsidP="1DF16E40">
      <w:pPr>
        <w:pStyle w:val="ListParagraph"/>
        <w:numPr>
          <w:ilvl w:val="0"/>
          <w:numId w:val="3"/>
        </w:numPr>
        <w:rPr>
          <w:rFonts w:asciiTheme="minorBidi" w:hAnsiTheme="minorBidi"/>
        </w:rPr>
      </w:pPr>
      <w:r w:rsidRPr="00197375">
        <w:rPr>
          <w:rFonts w:asciiTheme="minorBidi" w:hAnsiTheme="minorBidi"/>
        </w:rPr>
        <w:t xml:space="preserve">Assign the person responsible for managing this risk. </w:t>
      </w:r>
    </w:p>
    <w:p w14:paraId="14D9AAB7" w14:textId="03FF8CCC" w:rsidR="70FD4C12" w:rsidRPr="00197375" w:rsidRDefault="70FD4C12" w:rsidP="1DF16E40">
      <w:pPr>
        <w:pStyle w:val="ListParagraph"/>
        <w:numPr>
          <w:ilvl w:val="0"/>
          <w:numId w:val="3"/>
        </w:numPr>
        <w:rPr>
          <w:rFonts w:asciiTheme="minorBidi" w:hAnsiTheme="minorBidi"/>
        </w:rPr>
      </w:pPr>
      <w:r w:rsidRPr="00197375">
        <w:rPr>
          <w:rFonts w:asciiTheme="minorBidi" w:hAnsiTheme="minorBidi"/>
        </w:rPr>
        <w:t>Identify an appropriate review date for the risk(s).</w:t>
      </w:r>
    </w:p>
    <w:p w14:paraId="7CC75C4A" w14:textId="6BF1EBDE" w:rsidR="70FD4C12" w:rsidRPr="00197375" w:rsidRDefault="70FD4C12">
      <w:pPr>
        <w:rPr>
          <w:rFonts w:asciiTheme="minorBidi" w:hAnsiTheme="minorBidi"/>
        </w:rPr>
      </w:pPr>
      <w:r w:rsidRPr="00197375">
        <w:rPr>
          <w:rFonts w:asciiTheme="minorBidi" w:hAnsiTheme="minorBidi"/>
        </w:rPr>
        <w:t>Some of the risks to consider may include:</w:t>
      </w:r>
    </w:p>
    <w:p w14:paraId="33E5C0E0" w14:textId="5B7C6941" w:rsidR="70FD4C12" w:rsidRPr="00197375" w:rsidRDefault="70FD4C12" w:rsidP="1DF16E40">
      <w:pPr>
        <w:pStyle w:val="ListParagraph"/>
        <w:numPr>
          <w:ilvl w:val="0"/>
          <w:numId w:val="2"/>
        </w:numPr>
        <w:rPr>
          <w:rFonts w:asciiTheme="minorBidi" w:hAnsiTheme="minorBidi"/>
        </w:rPr>
      </w:pPr>
      <w:r w:rsidRPr="00197375">
        <w:rPr>
          <w:rFonts w:asciiTheme="minorBidi" w:hAnsiTheme="minorBidi"/>
        </w:rPr>
        <w:t>Clinical (</w:t>
      </w:r>
      <w:r w:rsidR="00CB334E">
        <w:rPr>
          <w:rFonts w:asciiTheme="minorBidi" w:hAnsiTheme="minorBidi"/>
        </w:rPr>
        <w:t xml:space="preserve">for example, </w:t>
      </w:r>
      <w:r w:rsidRPr="00197375">
        <w:rPr>
          <w:rFonts w:asciiTheme="minorBidi" w:hAnsiTheme="minorBidi"/>
        </w:rPr>
        <w:t>independent prescriber's scope of competency, access to medical history, access to diagnostic services, incorrect diagnosis, incorrect medication supplied, adverse effects to medication, timely access to clinical support)</w:t>
      </w:r>
    </w:p>
    <w:p w14:paraId="67F2B27E" w14:textId="7BD653C6" w:rsidR="70FD4C12" w:rsidRPr="00197375" w:rsidRDefault="70FD4C12" w:rsidP="1DF16E40">
      <w:pPr>
        <w:pStyle w:val="ListParagraph"/>
        <w:numPr>
          <w:ilvl w:val="0"/>
          <w:numId w:val="1"/>
        </w:numPr>
        <w:rPr>
          <w:rFonts w:asciiTheme="minorBidi" w:hAnsiTheme="minorBidi"/>
        </w:rPr>
      </w:pPr>
      <w:r w:rsidRPr="00197375">
        <w:rPr>
          <w:rFonts w:asciiTheme="minorBidi" w:hAnsiTheme="minorBidi"/>
        </w:rPr>
        <w:t>Digital (</w:t>
      </w:r>
      <w:r w:rsidR="00CB334E">
        <w:rPr>
          <w:rFonts w:asciiTheme="minorBidi" w:hAnsiTheme="minorBidi"/>
        </w:rPr>
        <w:t xml:space="preserve">for example, </w:t>
      </w:r>
      <w:r w:rsidRPr="00197375">
        <w:rPr>
          <w:rFonts w:asciiTheme="minorBidi" w:hAnsiTheme="minorBidi"/>
        </w:rPr>
        <w:t>digital diaries / appointment / booking systems, access to digital systems to view medical history, access to local shared care records, prescription generation, pathology systems, post event GP messaging)</w:t>
      </w:r>
    </w:p>
    <w:p w14:paraId="1CD5E4A6" w14:textId="31669F96" w:rsidR="70FD4C12" w:rsidRPr="00197375" w:rsidRDefault="70FD4C12" w:rsidP="1DF16E40">
      <w:pPr>
        <w:pStyle w:val="ListParagraph"/>
        <w:numPr>
          <w:ilvl w:val="0"/>
          <w:numId w:val="1"/>
        </w:numPr>
        <w:rPr>
          <w:rFonts w:asciiTheme="minorBidi" w:hAnsiTheme="minorBidi"/>
        </w:rPr>
      </w:pPr>
      <w:r w:rsidRPr="00197375">
        <w:rPr>
          <w:rFonts w:asciiTheme="minorBidi" w:hAnsiTheme="minorBidi"/>
        </w:rPr>
        <w:t>Operational (</w:t>
      </w:r>
      <w:r w:rsidR="00CB334E">
        <w:rPr>
          <w:rFonts w:asciiTheme="minorBidi" w:hAnsiTheme="minorBidi"/>
        </w:rPr>
        <w:t xml:space="preserve">for example, </w:t>
      </w:r>
      <w:r w:rsidRPr="00197375">
        <w:rPr>
          <w:rFonts w:asciiTheme="minorBidi" w:hAnsiTheme="minorBidi"/>
        </w:rPr>
        <w:t>suitability and availability of premises, equipment, staffing levels, business continuity plans, standard operating procedures)</w:t>
      </w:r>
    </w:p>
    <w:p w14:paraId="67F6FA83" w14:textId="5EC53E72" w:rsidR="70FD4C12" w:rsidRPr="00197375" w:rsidRDefault="70FD4C12" w:rsidP="1DF16E40">
      <w:pPr>
        <w:pStyle w:val="ListParagraph"/>
        <w:numPr>
          <w:ilvl w:val="0"/>
          <w:numId w:val="1"/>
        </w:numPr>
        <w:rPr>
          <w:rFonts w:asciiTheme="minorBidi" w:hAnsiTheme="minorBidi"/>
        </w:rPr>
      </w:pPr>
      <w:r w:rsidRPr="00197375">
        <w:rPr>
          <w:rFonts w:asciiTheme="minorBidi" w:hAnsiTheme="minorBidi"/>
        </w:rPr>
        <w:t>Dispensing (</w:t>
      </w:r>
      <w:r w:rsidR="00CB334E">
        <w:rPr>
          <w:rFonts w:asciiTheme="minorBidi" w:hAnsiTheme="minorBidi"/>
        </w:rPr>
        <w:t xml:space="preserve">for example, </w:t>
      </w:r>
      <w:r w:rsidRPr="00197375">
        <w:rPr>
          <w:rFonts w:asciiTheme="minorBidi" w:hAnsiTheme="minorBidi"/>
        </w:rPr>
        <w:t>clinically checks on prescriptions generated at the pharmacy, conflicts of interests, comments on impact on BAU dispensing)</w:t>
      </w:r>
    </w:p>
    <w:p w14:paraId="5B671BEA" w14:textId="77777777" w:rsidR="00114C88" w:rsidRPr="00197375" w:rsidRDefault="00114C88" w:rsidP="1DF16E40">
      <w:pPr>
        <w:rPr>
          <w:rFonts w:asciiTheme="minorBidi" w:hAnsiTheme="minorBidi"/>
          <w:u w:val="single"/>
        </w:rPr>
      </w:pPr>
    </w:p>
    <w:p w14:paraId="24BDD742" w14:textId="77777777" w:rsidR="00114C88" w:rsidRDefault="00114C88" w:rsidP="1DF16E40">
      <w:pPr>
        <w:rPr>
          <w:rFonts w:asciiTheme="minorBidi" w:hAnsiTheme="minorBidi"/>
          <w:u w:val="single"/>
        </w:rPr>
      </w:pPr>
    </w:p>
    <w:p w14:paraId="4AAB6203" w14:textId="77777777" w:rsidR="00197375" w:rsidRPr="00197375" w:rsidRDefault="00197375" w:rsidP="1DF16E40">
      <w:pPr>
        <w:rPr>
          <w:rFonts w:asciiTheme="minorBidi" w:hAnsiTheme="minorBidi"/>
          <w:u w:val="single"/>
        </w:rPr>
      </w:pPr>
    </w:p>
    <w:p w14:paraId="39E9F6C2" w14:textId="77777777" w:rsidR="00114C88" w:rsidRPr="00197375" w:rsidRDefault="00114C88" w:rsidP="1DF16E40">
      <w:pPr>
        <w:rPr>
          <w:rFonts w:asciiTheme="minorBidi" w:hAnsiTheme="minorBidi"/>
          <w:u w:val="single"/>
        </w:rPr>
      </w:pPr>
    </w:p>
    <w:p w14:paraId="37C31E03" w14:textId="3E97BCD7" w:rsidR="70FD4C12" w:rsidRPr="00197375" w:rsidRDefault="70FD4C12" w:rsidP="005259F1">
      <w:pPr>
        <w:pStyle w:val="Heading1"/>
      </w:pPr>
      <w:r w:rsidRPr="00197375">
        <w:lastRenderedPageBreak/>
        <w:t>Scoring risk</w:t>
      </w:r>
    </w:p>
    <w:p w14:paraId="66E68E25" w14:textId="3C7931AA" w:rsidR="02279447" w:rsidRPr="00197375" w:rsidRDefault="02279447">
      <w:pPr>
        <w:rPr>
          <w:rFonts w:asciiTheme="minorBidi" w:hAnsiTheme="minorBidi"/>
        </w:rPr>
      </w:pPr>
      <w:r w:rsidRPr="00197375">
        <w:rPr>
          <w:rFonts w:asciiTheme="minorBidi" w:hAnsiTheme="minorBidi"/>
        </w:rPr>
        <w:t>R</w:t>
      </w:r>
      <w:r w:rsidR="0FCB6D6A" w:rsidRPr="00197375">
        <w:rPr>
          <w:rFonts w:asciiTheme="minorBidi" w:hAnsiTheme="minorBidi"/>
        </w:rPr>
        <w:t>isks should be scored between 1-5 for both likelihood and impact</w:t>
      </w:r>
      <w:r w:rsidR="64B5D6FF" w:rsidRPr="00197375">
        <w:rPr>
          <w:rFonts w:asciiTheme="minorBidi" w:hAnsiTheme="minorBidi"/>
        </w:rPr>
        <w:t xml:space="preserve"> using the descriptions in the tables below</w:t>
      </w:r>
      <w:r w:rsidR="0FCB6D6A" w:rsidRPr="00197375">
        <w:rPr>
          <w:rFonts w:asciiTheme="minorBidi" w:hAnsiTheme="minorBidi"/>
        </w:rPr>
        <w:t>.</w:t>
      </w:r>
    </w:p>
    <w:tbl>
      <w:tblPr>
        <w:tblW w:w="0" w:type="auto"/>
        <w:tblLook w:val="06A0" w:firstRow="1" w:lastRow="0" w:firstColumn="1" w:lastColumn="0" w:noHBand="1" w:noVBand="1"/>
      </w:tblPr>
      <w:tblGrid>
        <w:gridCol w:w="3573"/>
        <w:gridCol w:w="2137"/>
        <w:gridCol w:w="1958"/>
        <w:gridCol w:w="2020"/>
        <w:gridCol w:w="2128"/>
        <w:gridCol w:w="2112"/>
      </w:tblGrid>
      <w:tr w:rsidR="1DF16E40" w:rsidRPr="00197375" w14:paraId="6DA29E82" w14:textId="77777777" w:rsidTr="1DF16E40">
        <w:trPr>
          <w:trHeight w:val="285"/>
        </w:trPr>
        <w:tc>
          <w:tcPr>
            <w:tcW w:w="388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center"/>
          </w:tcPr>
          <w:p w14:paraId="6EE222B7" w14:textId="1D862BB9" w:rsidR="1DF16E40" w:rsidRPr="00197375" w:rsidRDefault="1DF16E40" w:rsidP="1DF16E40">
            <w:pPr>
              <w:spacing w:after="0"/>
              <w:rPr>
                <w:rFonts w:asciiTheme="minorBidi" w:hAnsiTheme="minorBidi"/>
                <w:sz w:val="22"/>
                <w:szCs w:val="22"/>
              </w:rPr>
            </w:pPr>
            <w:r w:rsidRPr="00197375">
              <w:rPr>
                <w:rFonts w:asciiTheme="minorBidi" w:eastAsia="Arial" w:hAnsiTheme="minorBidi"/>
                <w:b/>
                <w:bCs/>
                <w:color w:val="000000" w:themeColor="text1"/>
                <w:sz w:val="22"/>
                <w:szCs w:val="22"/>
              </w:rPr>
              <w:t>Category</w:t>
            </w:r>
          </w:p>
        </w:tc>
        <w:tc>
          <w:tcPr>
            <w:tcW w:w="10827" w:type="dxa"/>
            <w:gridSpan w:val="5"/>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center"/>
          </w:tcPr>
          <w:p w14:paraId="0DBEEB38" w14:textId="7846C5AE" w:rsidR="1DF16E40" w:rsidRPr="00197375" w:rsidRDefault="1DF16E40" w:rsidP="1DF16E40">
            <w:pPr>
              <w:spacing w:after="0"/>
              <w:rPr>
                <w:rFonts w:asciiTheme="minorBidi" w:hAnsiTheme="minorBidi"/>
                <w:sz w:val="22"/>
                <w:szCs w:val="22"/>
              </w:rPr>
            </w:pPr>
            <w:r w:rsidRPr="00197375">
              <w:rPr>
                <w:rFonts w:asciiTheme="minorBidi" w:eastAsia="Arial" w:hAnsiTheme="minorBidi"/>
                <w:b/>
                <w:bCs/>
                <w:color w:val="000000" w:themeColor="text1"/>
                <w:sz w:val="22"/>
                <w:szCs w:val="22"/>
              </w:rPr>
              <w:t>Likelihood Scoring</w:t>
            </w:r>
          </w:p>
        </w:tc>
      </w:tr>
      <w:tr w:rsidR="1DF16E40" w:rsidRPr="00197375" w14:paraId="5A89D5CC" w14:textId="77777777" w:rsidTr="1DF16E40">
        <w:trPr>
          <w:trHeight w:val="285"/>
        </w:trPr>
        <w:tc>
          <w:tcPr>
            <w:tcW w:w="388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center"/>
          </w:tcPr>
          <w:p w14:paraId="6789ACD9" w14:textId="12782DA4" w:rsidR="1DF16E40" w:rsidRPr="00197375" w:rsidRDefault="1DF16E40" w:rsidP="1DF16E40">
            <w:pPr>
              <w:spacing w:after="0"/>
              <w:rPr>
                <w:rFonts w:asciiTheme="minorBidi" w:hAnsiTheme="minorBidi"/>
                <w:sz w:val="22"/>
                <w:szCs w:val="22"/>
              </w:rPr>
            </w:pPr>
            <w:r w:rsidRPr="00197375">
              <w:rPr>
                <w:rFonts w:asciiTheme="minorBidi" w:eastAsia="Arial" w:hAnsiTheme="minorBidi"/>
                <w:b/>
                <w:bCs/>
                <w:color w:val="000000" w:themeColor="text1"/>
                <w:sz w:val="22"/>
                <w:szCs w:val="22"/>
              </w:rPr>
              <w:t xml:space="preserve">Likelihood score </w:t>
            </w:r>
          </w:p>
        </w:tc>
        <w:tc>
          <w:tcPr>
            <w:tcW w:w="224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CCFFFF"/>
            <w:tcMar>
              <w:top w:w="15" w:type="dxa"/>
              <w:left w:w="15" w:type="dxa"/>
              <w:right w:w="15" w:type="dxa"/>
            </w:tcMar>
            <w:vAlign w:val="center"/>
          </w:tcPr>
          <w:p w14:paraId="19E23483" w14:textId="63AAFDDA" w:rsidR="1DF16E40" w:rsidRPr="00197375" w:rsidRDefault="1DF16E40" w:rsidP="1DF16E40">
            <w:pPr>
              <w:spacing w:after="0"/>
              <w:jc w:val="right"/>
              <w:rPr>
                <w:rFonts w:asciiTheme="minorBidi" w:hAnsiTheme="minorBidi"/>
                <w:sz w:val="22"/>
                <w:szCs w:val="22"/>
              </w:rPr>
            </w:pPr>
            <w:r w:rsidRPr="00197375">
              <w:rPr>
                <w:rFonts w:asciiTheme="minorBidi" w:eastAsia="Arial" w:hAnsiTheme="minorBidi"/>
                <w:color w:val="000000" w:themeColor="text1"/>
                <w:sz w:val="22"/>
                <w:szCs w:val="22"/>
              </w:rPr>
              <w:t>1</w:t>
            </w:r>
          </w:p>
        </w:tc>
        <w:tc>
          <w:tcPr>
            <w:tcW w:w="203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CCECFF"/>
            <w:tcMar>
              <w:top w:w="15" w:type="dxa"/>
              <w:left w:w="15" w:type="dxa"/>
              <w:right w:w="15" w:type="dxa"/>
            </w:tcMar>
            <w:vAlign w:val="center"/>
          </w:tcPr>
          <w:p w14:paraId="0B0DD294" w14:textId="64798115" w:rsidR="1DF16E40" w:rsidRPr="00197375" w:rsidRDefault="1DF16E40" w:rsidP="1DF16E40">
            <w:pPr>
              <w:spacing w:after="0"/>
              <w:jc w:val="right"/>
              <w:rPr>
                <w:rFonts w:asciiTheme="minorBidi" w:hAnsiTheme="minorBidi"/>
                <w:sz w:val="22"/>
                <w:szCs w:val="22"/>
              </w:rPr>
            </w:pPr>
            <w:r w:rsidRPr="00197375">
              <w:rPr>
                <w:rFonts w:asciiTheme="minorBidi" w:eastAsia="Arial" w:hAnsiTheme="minorBidi"/>
                <w:color w:val="000000" w:themeColor="text1"/>
                <w:sz w:val="22"/>
                <w:szCs w:val="22"/>
              </w:rPr>
              <w:t>2</w:t>
            </w:r>
          </w:p>
        </w:tc>
        <w:tc>
          <w:tcPr>
            <w:tcW w:w="212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B5D6FD"/>
            <w:tcMar>
              <w:top w:w="15" w:type="dxa"/>
              <w:left w:w="15" w:type="dxa"/>
              <w:right w:w="15" w:type="dxa"/>
            </w:tcMar>
            <w:vAlign w:val="center"/>
          </w:tcPr>
          <w:p w14:paraId="3FE04ECF" w14:textId="118E6F02" w:rsidR="1DF16E40" w:rsidRPr="00197375" w:rsidRDefault="1DF16E40" w:rsidP="1DF16E40">
            <w:pPr>
              <w:spacing w:after="0"/>
              <w:jc w:val="right"/>
              <w:rPr>
                <w:rFonts w:asciiTheme="minorBidi" w:hAnsiTheme="minorBidi"/>
                <w:sz w:val="22"/>
                <w:szCs w:val="22"/>
              </w:rPr>
            </w:pPr>
            <w:r w:rsidRPr="00197375">
              <w:rPr>
                <w:rFonts w:asciiTheme="minorBidi" w:eastAsia="Arial" w:hAnsiTheme="minorBidi"/>
                <w:color w:val="000000" w:themeColor="text1"/>
                <w:sz w:val="22"/>
                <w:szCs w:val="22"/>
              </w:rPr>
              <w:t>3</w:t>
            </w:r>
          </w:p>
        </w:tc>
        <w:tc>
          <w:tcPr>
            <w:tcW w:w="222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89B0FF"/>
            <w:tcMar>
              <w:top w:w="15" w:type="dxa"/>
              <w:left w:w="15" w:type="dxa"/>
              <w:right w:w="15" w:type="dxa"/>
            </w:tcMar>
            <w:vAlign w:val="center"/>
          </w:tcPr>
          <w:p w14:paraId="41F76FBD" w14:textId="3B4A51BC" w:rsidR="1DF16E40" w:rsidRPr="00197375" w:rsidRDefault="1DF16E40" w:rsidP="1DF16E40">
            <w:pPr>
              <w:spacing w:after="0"/>
              <w:jc w:val="right"/>
              <w:rPr>
                <w:rFonts w:asciiTheme="minorBidi" w:hAnsiTheme="minorBidi"/>
                <w:sz w:val="22"/>
                <w:szCs w:val="22"/>
              </w:rPr>
            </w:pPr>
            <w:r w:rsidRPr="00197375">
              <w:rPr>
                <w:rFonts w:asciiTheme="minorBidi" w:eastAsia="Arial" w:hAnsiTheme="minorBidi"/>
                <w:color w:val="000000" w:themeColor="text1"/>
                <w:sz w:val="22"/>
                <w:szCs w:val="22"/>
              </w:rPr>
              <w:t>4</w:t>
            </w:r>
          </w:p>
        </w:tc>
        <w:tc>
          <w:tcPr>
            <w:tcW w:w="220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4382FF"/>
            <w:tcMar>
              <w:top w:w="15" w:type="dxa"/>
              <w:left w:w="15" w:type="dxa"/>
              <w:right w:w="15" w:type="dxa"/>
            </w:tcMar>
            <w:vAlign w:val="center"/>
          </w:tcPr>
          <w:p w14:paraId="710709EB" w14:textId="375550FA" w:rsidR="1DF16E40" w:rsidRPr="00197375" w:rsidRDefault="1DF16E40" w:rsidP="1DF16E40">
            <w:pPr>
              <w:spacing w:after="0"/>
              <w:jc w:val="right"/>
              <w:rPr>
                <w:rFonts w:asciiTheme="minorBidi" w:hAnsiTheme="minorBidi"/>
                <w:sz w:val="22"/>
                <w:szCs w:val="22"/>
              </w:rPr>
            </w:pPr>
            <w:r w:rsidRPr="00197375">
              <w:rPr>
                <w:rFonts w:asciiTheme="minorBidi" w:eastAsia="Arial" w:hAnsiTheme="minorBidi"/>
                <w:color w:val="000000" w:themeColor="text1"/>
                <w:sz w:val="22"/>
                <w:szCs w:val="22"/>
              </w:rPr>
              <w:t>5</w:t>
            </w:r>
          </w:p>
        </w:tc>
      </w:tr>
      <w:tr w:rsidR="1DF16E40" w:rsidRPr="00197375" w14:paraId="5276CCB6" w14:textId="77777777" w:rsidTr="1DF16E40">
        <w:trPr>
          <w:trHeight w:val="285"/>
        </w:trPr>
        <w:tc>
          <w:tcPr>
            <w:tcW w:w="3888" w:type="dxa"/>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center"/>
          </w:tcPr>
          <w:p w14:paraId="40A57B00" w14:textId="7397FAC1" w:rsidR="1DF16E40" w:rsidRPr="00197375" w:rsidRDefault="1DF16E40" w:rsidP="1DF16E40">
            <w:pPr>
              <w:spacing w:after="0"/>
              <w:rPr>
                <w:rFonts w:asciiTheme="minorBidi" w:hAnsiTheme="minorBidi"/>
                <w:sz w:val="22"/>
                <w:szCs w:val="22"/>
              </w:rPr>
            </w:pPr>
            <w:r w:rsidRPr="00197375">
              <w:rPr>
                <w:rFonts w:asciiTheme="minorBidi" w:eastAsia="Arial" w:hAnsiTheme="minorBidi"/>
                <w:b/>
                <w:bCs/>
                <w:color w:val="000000" w:themeColor="text1"/>
                <w:sz w:val="22"/>
                <w:szCs w:val="22"/>
              </w:rPr>
              <w:t>Descriptor</w:t>
            </w:r>
          </w:p>
        </w:tc>
        <w:tc>
          <w:tcPr>
            <w:tcW w:w="224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CCFFFF"/>
            <w:tcMar>
              <w:top w:w="15" w:type="dxa"/>
              <w:left w:w="15" w:type="dxa"/>
              <w:right w:w="15" w:type="dxa"/>
            </w:tcMar>
            <w:vAlign w:val="center"/>
          </w:tcPr>
          <w:p w14:paraId="42A52A65" w14:textId="70872868" w:rsidR="1DF16E40" w:rsidRPr="00197375" w:rsidRDefault="1DF16E40" w:rsidP="1DF16E40">
            <w:pPr>
              <w:spacing w:after="0"/>
              <w:rPr>
                <w:rFonts w:asciiTheme="minorBidi" w:hAnsiTheme="minorBidi"/>
                <w:sz w:val="22"/>
                <w:szCs w:val="22"/>
              </w:rPr>
            </w:pPr>
            <w:r w:rsidRPr="00197375">
              <w:rPr>
                <w:rFonts w:asciiTheme="minorBidi" w:eastAsia="Arial" w:hAnsiTheme="minorBidi"/>
                <w:color w:val="000000" w:themeColor="text1"/>
                <w:sz w:val="22"/>
                <w:szCs w:val="22"/>
              </w:rPr>
              <w:t>Rare</w:t>
            </w:r>
          </w:p>
        </w:tc>
        <w:tc>
          <w:tcPr>
            <w:tcW w:w="2032"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CCECFF"/>
            <w:tcMar>
              <w:top w:w="15" w:type="dxa"/>
              <w:left w:w="15" w:type="dxa"/>
              <w:right w:w="15" w:type="dxa"/>
            </w:tcMar>
            <w:vAlign w:val="center"/>
          </w:tcPr>
          <w:p w14:paraId="631BB300" w14:textId="65DED321" w:rsidR="1DF16E40" w:rsidRPr="00197375" w:rsidRDefault="1DF16E40" w:rsidP="1DF16E40">
            <w:pPr>
              <w:spacing w:after="0"/>
              <w:rPr>
                <w:rFonts w:asciiTheme="minorBidi" w:hAnsiTheme="minorBidi"/>
                <w:sz w:val="22"/>
                <w:szCs w:val="22"/>
              </w:rPr>
            </w:pPr>
            <w:r w:rsidRPr="00197375">
              <w:rPr>
                <w:rFonts w:asciiTheme="minorBidi" w:eastAsia="Arial" w:hAnsiTheme="minorBidi"/>
                <w:color w:val="000000" w:themeColor="text1"/>
                <w:sz w:val="22"/>
                <w:szCs w:val="22"/>
              </w:rPr>
              <w:t>Unlikely</w:t>
            </w:r>
          </w:p>
        </w:tc>
        <w:tc>
          <w:tcPr>
            <w:tcW w:w="2123"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B5D6FD"/>
            <w:tcMar>
              <w:top w:w="15" w:type="dxa"/>
              <w:left w:w="15" w:type="dxa"/>
              <w:right w:w="15" w:type="dxa"/>
            </w:tcMar>
            <w:vAlign w:val="center"/>
          </w:tcPr>
          <w:p w14:paraId="0D352554" w14:textId="7E3665CF" w:rsidR="1DF16E40" w:rsidRPr="00197375" w:rsidRDefault="1DF16E40" w:rsidP="1DF16E40">
            <w:pPr>
              <w:spacing w:after="0"/>
              <w:rPr>
                <w:rFonts w:asciiTheme="minorBidi" w:hAnsiTheme="minorBidi"/>
                <w:sz w:val="22"/>
                <w:szCs w:val="22"/>
              </w:rPr>
            </w:pPr>
            <w:r w:rsidRPr="00197375">
              <w:rPr>
                <w:rFonts w:asciiTheme="minorBidi" w:eastAsia="Arial" w:hAnsiTheme="minorBidi"/>
                <w:color w:val="000000" w:themeColor="text1"/>
                <w:sz w:val="22"/>
                <w:szCs w:val="22"/>
              </w:rPr>
              <w:t>Possible</w:t>
            </w:r>
          </w:p>
        </w:tc>
        <w:tc>
          <w:tcPr>
            <w:tcW w:w="2224"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89B0FF"/>
            <w:tcMar>
              <w:top w:w="15" w:type="dxa"/>
              <w:left w:w="15" w:type="dxa"/>
              <w:right w:w="15" w:type="dxa"/>
            </w:tcMar>
            <w:vAlign w:val="center"/>
          </w:tcPr>
          <w:p w14:paraId="721737D2" w14:textId="5315B25D" w:rsidR="1DF16E40" w:rsidRPr="00197375" w:rsidRDefault="1DF16E40" w:rsidP="1DF16E40">
            <w:pPr>
              <w:spacing w:after="0"/>
              <w:rPr>
                <w:rFonts w:asciiTheme="minorBidi" w:hAnsiTheme="minorBidi"/>
                <w:sz w:val="22"/>
                <w:szCs w:val="22"/>
              </w:rPr>
            </w:pPr>
            <w:r w:rsidRPr="00197375">
              <w:rPr>
                <w:rFonts w:asciiTheme="minorBidi" w:eastAsia="Arial" w:hAnsiTheme="minorBidi"/>
                <w:color w:val="000000" w:themeColor="text1"/>
                <w:sz w:val="22"/>
                <w:szCs w:val="22"/>
              </w:rPr>
              <w:t>Likely</w:t>
            </w:r>
          </w:p>
        </w:tc>
        <w:tc>
          <w:tcPr>
            <w:tcW w:w="2206"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4382FF"/>
            <w:tcMar>
              <w:top w:w="15" w:type="dxa"/>
              <w:left w:w="15" w:type="dxa"/>
              <w:right w:w="15" w:type="dxa"/>
            </w:tcMar>
            <w:vAlign w:val="center"/>
          </w:tcPr>
          <w:p w14:paraId="63CBA5F3" w14:textId="75D9DDFE" w:rsidR="1DF16E40" w:rsidRPr="00197375" w:rsidRDefault="1DF16E40" w:rsidP="1DF16E40">
            <w:pPr>
              <w:spacing w:after="0"/>
              <w:rPr>
                <w:rFonts w:asciiTheme="minorBidi" w:hAnsiTheme="minorBidi"/>
                <w:sz w:val="22"/>
                <w:szCs w:val="22"/>
              </w:rPr>
            </w:pPr>
            <w:r w:rsidRPr="00197375">
              <w:rPr>
                <w:rFonts w:asciiTheme="minorBidi" w:eastAsia="Arial" w:hAnsiTheme="minorBidi"/>
                <w:color w:val="000000" w:themeColor="text1"/>
                <w:sz w:val="22"/>
                <w:szCs w:val="22"/>
              </w:rPr>
              <w:t>Very Likely</w:t>
            </w:r>
          </w:p>
        </w:tc>
      </w:tr>
      <w:tr w:rsidR="1DF16E40" w:rsidRPr="00197375" w14:paraId="785D76FF" w14:textId="77777777" w:rsidTr="1DF16E40">
        <w:trPr>
          <w:trHeight w:val="341"/>
        </w:trPr>
        <w:tc>
          <w:tcPr>
            <w:tcW w:w="3888"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tcMar>
              <w:top w:w="15" w:type="dxa"/>
              <w:left w:w="15" w:type="dxa"/>
              <w:right w:w="15" w:type="dxa"/>
            </w:tcMar>
            <w:vAlign w:val="center"/>
          </w:tcPr>
          <w:p w14:paraId="771BC106" w14:textId="00FCEF5F" w:rsidR="1DF16E40" w:rsidRPr="00197375" w:rsidRDefault="1DF16E40" w:rsidP="1DF16E40">
            <w:pPr>
              <w:spacing w:after="0"/>
              <w:rPr>
                <w:rFonts w:asciiTheme="minorBidi" w:hAnsiTheme="minorBidi"/>
                <w:sz w:val="22"/>
                <w:szCs w:val="22"/>
              </w:rPr>
            </w:pPr>
            <w:r w:rsidRPr="00197375">
              <w:rPr>
                <w:rFonts w:asciiTheme="minorBidi" w:eastAsia="Arial" w:hAnsiTheme="minorBidi"/>
                <w:b/>
                <w:bCs/>
                <w:color w:val="000000" w:themeColor="text1"/>
                <w:sz w:val="22"/>
                <w:szCs w:val="22"/>
              </w:rPr>
              <w:t xml:space="preserve">Frequency / How likely is it to happen? </w:t>
            </w:r>
          </w:p>
        </w:tc>
        <w:tc>
          <w:tcPr>
            <w:tcW w:w="2242"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CCFFFF"/>
            <w:tcMar>
              <w:top w:w="15" w:type="dxa"/>
              <w:left w:w="15" w:type="dxa"/>
              <w:right w:w="15" w:type="dxa"/>
            </w:tcMar>
            <w:vAlign w:val="center"/>
          </w:tcPr>
          <w:p w14:paraId="12B15946" w14:textId="50E89EF5" w:rsidR="1DF16E40" w:rsidRPr="00197375" w:rsidRDefault="1DF16E40" w:rsidP="1DF16E40">
            <w:pPr>
              <w:spacing w:after="0"/>
              <w:rPr>
                <w:rFonts w:asciiTheme="minorBidi" w:hAnsiTheme="minorBidi"/>
                <w:sz w:val="22"/>
                <w:szCs w:val="22"/>
              </w:rPr>
            </w:pPr>
            <w:r w:rsidRPr="00197375">
              <w:rPr>
                <w:rFonts w:asciiTheme="minorBidi" w:eastAsia="Arial" w:hAnsiTheme="minorBidi"/>
                <w:color w:val="000000" w:themeColor="text1"/>
                <w:sz w:val="22"/>
                <w:szCs w:val="22"/>
              </w:rPr>
              <w:t xml:space="preserve">This </w:t>
            </w:r>
            <w:bookmarkStart w:id="0" w:name="_Int_feS3Bvi2"/>
            <w:r w:rsidRPr="00197375">
              <w:rPr>
                <w:rFonts w:asciiTheme="minorBidi" w:eastAsia="Arial" w:hAnsiTheme="minorBidi"/>
                <w:color w:val="000000" w:themeColor="text1"/>
                <w:sz w:val="22"/>
                <w:szCs w:val="22"/>
              </w:rPr>
              <w:t>probably will</w:t>
            </w:r>
            <w:bookmarkEnd w:id="0"/>
            <w:r w:rsidRPr="00197375">
              <w:rPr>
                <w:rFonts w:asciiTheme="minorBidi" w:eastAsia="Arial" w:hAnsiTheme="minorBidi"/>
                <w:color w:val="000000" w:themeColor="text1"/>
                <w:sz w:val="22"/>
                <w:szCs w:val="22"/>
              </w:rPr>
              <w:t xml:space="preserve"> never happen/recur</w:t>
            </w:r>
          </w:p>
        </w:tc>
        <w:tc>
          <w:tcPr>
            <w:tcW w:w="2032"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CCECFF"/>
            <w:tcMar>
              <w:top w:w="15" w:type="dxa"/>
              <w:left w:w="15" w:type="dxa"/>
              <w:right w:w="15" w:type="dxa"/>
            </w:tcMar>
            <w:vAlign w:val="center"/>
          </w:tcPr>
          <w:p w14:paraId="168862D9" w14:textId="033293BF" w:rsidR="1DF16E40" w:rsidRPr="00197375" w:rsidRDefault="1DF16E40" w:rsidP="1DF16E40">
            <w:pPr>
              <w:spacing w:after="0"/>
              <w:rPr>
                <w:rFonts w:asciiTheme="minorBidi" w:hAnsiTheme="minorBidi"/>
                <w:sz w:val="22"/>
                <w:szCs w:val="22"/>
              </w:rPr>
            </w:pPr>
            <w:r w:rsidRPr="00197375">
              <w:rPr>
                <w:rFonts w:asciiTheme="minorBidi" w:eastAsia="Arial" w:hAnsiTheme="minorBidi"/>
                <w:color w:val="000000" w:themeColor="text1"/>
                <w:sz w:val="22"/>
                <w:szCs w:val="22"/>
              </w:rPr>
              <w:t>Do not expect it to happen/recur, but it is possible it may do so</w:t>
            </w:r>
          </w:p>
        </w:tc>
        <w:tc>
          <w:tcPr>
            <w:tcW w:w="2123"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B5D6FD"/>
            <w:tcMar>
              <w:top w:w="15" w:type="dxa"/>
              <w:left w:w="15" w:type="dxa"/>
              <w:right w:w="15" w:type="dxa"/>
            </w:tcMar>
            <w:vAlign w:val="center"/>
          </w:tcPr>
          <w:p w14:paraId="1B695C23" w14:textId="62532CA2" w:rsidR="1DF16E40" w:rsidRPr="00197375" w:rsidRDefault="1DF16E40" w:rsidP="1DF16E40">
            <w:pPr>
              <w:spacing w:after="0"/>
              <w:rPr>
                <w:rFonts w:asciiTheme="minorBidi" w:hAnsiTheme="minorBidi"/>
                <w:sz w:val="22"/>
                <w:szCs w:val="22"/>
              </w:rPr>
            </w:pPr>
            <w:r w:rsidRPr="00197375">
              <w:rPr>
                <w:rFonts w:asciiTheme="minorBidi" w:eastAsia="Arial" w:hAnsiTheme="minorBidi"/>
                <w:color w:val="000000" w:themeColor="text1"/>
                <w:sz w:val="22"/>
                <w:szCs w:val="22"/>
              </w:rPr>
              <w:t>Might happen or recur occasionally</w:t>
            </w:r>
          </w:p>
        </w:tc>
        <w:tc>
          <w:tcPr>
            <w:tcW w:w="2224"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89B0FF"/>
            <w:tcMar>
              <w:top w:w="15" w:type="dxa"/>
              <w:left w:w="15" w:type="dxa"/>
              <w:right w:w="15" w:type="dxa"/>
            </w:tcMar>
            <w:vAlign w:val="center"/>
          </w:tcPr>
          <w:p w14:paraId="1511C1ED" w14:textId="13494890" w:rsidR="1DF16E40" w:rsidRPr="00197375" w:rsidRDefault="1DF16E40" w:rsidP="1DF16E40">
            <w:pPr>
              <w:spacing w:after="0"/>
              <w:rPr>
                <w:rFonts w:asciiTheme="minorBidi" w:hAnsiTheme="minorBidi"/>
                <w:sz w:val="22"/>
                <w:szCs w:val="22"/>
              </w:rPr>
            </w:pPr>
            <w:r w:rsidRPr="00197375">
              <w:rPr>
                <w:rFonts w:asciiTheme="minorBidi" w:eastAsia="Arial" w:hAnsiTheme="minorBidi"/>
                <w:color w:val="000000" w:themeColor="text1"/>
                <w:sz w:val="22"/>
                <w:szCs w:val="22"/>
              </w:rPr>
              <w:t xml:space="preserve">Will </w:t>
            </w:r>
            <w:bookmarkStart w:id="1" w:name="_Int_PJlaUiKQ"/>
            <w:r w:rsidRPr="00197375">
              <w:rPr>
                <w:rFonts w:asciiTheme="minorBidi" w:eastAsia="Arial" w:hAnsiTheme="minorBidi"/>
                <w:color w:val="000000" w:themeColor="text1"/>
                <w:sz w:val="22"/>
                <w:szCs w:val="22"/>
              </w:rPr>
              <w:t>probably happen/recur</w:t>
            </w:r>
            <w:bookmarkEnd w:id="1"/>
            <w:r w:rsidRPr="00197375">
              <w:rPr>
                <w:rFonts w:asciiTheme="minorBidi" w:eastAsia="Arial" w:hAnsiTheme="minorBidi"/>
                <w:color w:val="000000" w:themeColor="text1"/>
                <w:sz w:val="22"/>
                <w:szCs w:val="22"/>
              </w:rPr>
              <w:t>, but is not a persisting issue or circumstance</w:t>
            </w:r>
          </w:p>
        </w:tc>
        <w:tc>
          <w:tcPr>
            <w:tcW w:w="2206" w:type="dxa"/>
            <w:vMerge w:val="restart"/>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4382FF"/>
            <w:tcMar>
              <w:top w:w="15" w:type="dxa"/>
              <w:left w:w="15" w:type="dxa"/>
              <w:right w:w="15" w:type="dxa"/>
            </w:tcMar>
            <w:vAlign w:val="center"/>
          </w:tcPr>
          <w:p w14:paraId="0267E20F" w14:textId="0D009B73" w:rsidR="1DF16E40" w:rsidRPr="00197375" w:rsidRDefault="1DF16E40" w:rsidP="1DF16E40">
            <w:pPr>
              <w:spacing w:after="0"/>
              <w:rPr>
                <w:rFonts w:asciiTheme="minorBidi" w:eastAsia="Arial" w:hAnsiTheme="minorBidi"/>
                <w:color w:val="000000" w:themeColor="text1"/>
                <w:sz w:val="22"/>
                <w:szCs w:val="22"/>
              </w:rPr>
            </w:pPr>
            <w:bookmarkStart w:id="2" w:name="_Int_Vm8Gz9o3"/>
            <w:r w:rsidRPr="00197375">
              <w:rPr>
                <w:rFonts w:asciiTheme="minorBidi" w:eastAsia="Arial" w:hAnsiTheme="minorBidi"/>
                <w:color w:val="000000" w:themeColor="text1"/>
                <w:sz w:val="22"/>
                <w:szCs w:val="22"/>
              </w:rPr>
              <w:t xml:space="preserve">Very </w:t>
            </w:r>
            <w:r w:rsidR="217E0768" w:rsidRPr="00197375">
              <w:rPr>
                <w:rFonts w:asciiTheme="minorBidi" w:eastAsia="Arial" w:hAnsiTheme="minorBidi"/>
                <w:color w:val="000000" w:themeColor="text1"/>
                <w:sz w:val="22"/>
                <w:szCs w:val="22"/>
              </w:rPr>
              <w:t>likely</w:t>
            </w:r>
            <w:bookmarkEnd w:id="2"/>
            <w:r w:rsidR="217E0768" w:rsidRPr="00197375">
              <w:rPr>
                <w:rFonts w:asciiTheme="minorBidi" w:eastAsia="Arial" w:hAnsiTheme="minorBidi"/>
                <w:color w:val="000000" w:themeColor="text1"/>
                <w:sz w:val="22"/>
                <w:szCs w:val="22"/>
              </w:rPr>
              <w:t xml:space="preserve"> to</w:t>
            </w:r>
            <w:r w:rsidRPr="00197375">
              <w:rPr>
                <w:rFonts w:asciiTheme="minorBidi" w:eastAsia="Arial" w:hAnsiTheme="minorBidi"/>
                <w:color w:val="000000" w:themeColor="text1"/>
                <w:sz w:val="22"/>
                <w:szCs w:val="22"/>
              </w:rPr>
              <w:t xml:space="preserve"> happen/recur; possibly frequently</w:t>
            </w:r>
          </w:p>
        </w:tc>
      </w:tr>
      <w:tr w:rsidR="1DF16E40" w:rsidRPr="00197375" w14:paraId="3FA4C9EC" w14:textId="77777777" w:rsidTr="1DF16E40">
        <w:trPr>
          <w:trHeight w:val="960"/>
        </w:trPr>
        <w:tc>
          <w:tcPr>
            <w:tcW w:w="3888" w:type="dxa"/>
            <w:vMerge/>
            <w:tcBorders>
              <w:top w:val="single" w:sz="0" w:space="0" w:color="auto"/>
              <w:left w:val="single" w:sz="12" w:space="0" w:color="000000" w:themeColor="text1"/>
              <w:bottom w:val="single" w:sz="12" w:space="0" w:color="000000" w:themeColor="text1"/>
              <w:right w:val="single" w:sz="12" w:space="0" w:color="000000" w:themeColor="text1"/>
            </w:tcBorders>
            <w:vAlign w:val="center"/>
          </w:tcPr>
          <w:p w14:paraId="720B8586" w14:textId="77777777" w:rsidR="00A838C7" w:rsidRPr="00197375" w:rsidRDefault="00A838C7">
            <w:pPr>
              <w:rPr>
                <w:rFonts w:asciiTheme="minorBidi" w:hAnsiTheme="minorBidi"/>
                <w:sz w:val="22"/>
                <w:szCs w:val="22"/>
              </w:rPr>
            </w:pPr>
          </w:p>
        </w:tc>
        <w:tc>
          <w:tcPr>
            <w:tcW w:w="2242" w:type="dxa"/>
            <w:vMerge/>
            <w:tcBorders>
              <w:top w:val="single" w:sz="0" w:space="0" w:color="auto"/>
              <w:left w:val="single" w:sz="0" w:space="0" w:color="auto"/>
              <w:bottom w:val="single" w:sz="12" w:space="0" w:color="000000" w:themeColor="text1"/>
              <w:right w:val="single" w:sz="12" w:space="0" w:color="000000" w:themeColor="text1"/>
            </w:tcBorders>
            <w:vAlign w:val="center"/>
          </w:tcPr>
          <w:p w14:paraId="6DDC8AEE" w14:textId="77777777" w:rsidR="00A838C7" w:rsidRPr="00197375" w:rsidRDefault="00A838C7">
            <w:pPr>
              <w:rPr>
                <w:rFonts w:asciiTheme="minorBidi" w:hAnsiTheme="minorBidi"/>
                <w:sz w:val="22"/>
                <w:szCs w:val="22"/>
              </w:rPr>
            </w:pPr>
          </w:p>
        </w:tc>
        <w:tc>
          <w:tcPr>
            <w:tcW w:w="2032" w:type="dxa"/>
            <w:vMerge/>
            <w:tcBorders>
              <w:top w:val="single" w:sz="0" w:space="0" w:color="auto"/>
              <w:left w:val="single" w:sz="0" w:space="0" w:color="auto"/>
              <w:bottom w:val="single" w:sz="12" w:space="0" w:color="000000" w:themeColor="text1"/>
              <w:right w:val="single" w:sz="12" w:space="0" w:color="000000" w:themeColor="text1"/>
            </w:tcBorders>
            <w:vAlign w:val="center"/>
          </w:tcPr>
          <w:p w14:paraId="3AF59B2F" w14:textId="77777777" w:rsidR="00A838C7" w:rsidRPr="00197375" w:rsidRDefault="00A838C7">
            <w:pPr>
              <w:rPr>
                <w:rFonts w:asciiTheme="minorBidi" w:hAnsiTheme="minorBidi"/>
                <w:sz w:val="22"/>
                <w:szCs w:val="22"/>
              </w:rPr>
            </w:pPr>
          </w:p>
        </w:tc>
        <w:tc>
          <w:tcPr>
            <w:tcW w:w="2123" w:type="dxa"/>
            <w:vMerge/>
            <w:tcBorders>
              <w:top w:val="single" w:sz="0" w:space="0" w:color="auto"/>
              <w:left w:val="single" w:sz="0" w:space="0" w:color="auto"/>
              <w:bottom w:val="single" w:sz="12" w:space="0" w:color="000000" w:themeColor="text1"/>
              <w:right w:val="single" w:sz="12" w:space="0" w:color="000000" w:themeColor="text1"/>
            </w:tcBorders>
            <w:vAlign w:val="center"/>
          </w:tcPr>
          <w:p w14:paraId="49E4A7BB" w14:textId="77777777" w:rsidR="00A838C7" w:rsidRPr="00197375" w:rsidRDefault="00A838C7">
            <w:pPr>
              <w:rPr>
                <w:rFonts w:asciiTheme="minorBidi" w:hAnsiTheme="minorBidi"/>
                <w:sz w:val="22"/>
                <w:szCs w:val="22"/>
              </w:rPr>
            </w:pPr>
          </w:p>
        </w:tc>
        <w:tc>
          <w:tcPr>
            <w:tcW w:w="2224" w:type="dxa"/>
            <w:vMerge/>
            <w:tcBorders>
              <w:top w:val="single" w:sz="0" w:space="0" w:color="auto"/>
              <w:left w:val="single" w:sz="0" w:space="0" w:color="auto"/>
              <w:bottom w:val="single" w:sz="12" w:space="0" w:color="000000" w:themeColor="text1"/>
              <w:right w:val="single" w:sz="12" w:space="0" w:color="000000" w:themeColor="text1"/>
            </w:tcBorders>
            <w:vAlign w:val="center"/>
          </w:tcPr>
          <w:p w14:paraId="422CCE32" w14:textId="77777777" w:rsidR="00A838C7" w:rsidRPr="00197375" w:rsidRDefault="00A838C7">
            <w:pPr>
              <w:rPr>
                <w:rFonts w:asciiTheme="minorBidi" w:hAnsiTheme="minorBidi"/>
                <w:sz w:val="22"/>
                <w:szCs w:val="22"/>
              </w:rPr>
            </w:pPr>
          </w:p>
        </w:tc>
        <w:tc>
          <w:tcPr>
            <w:tcW w:w="2206" w:type="dxa"/>
            <w:vMerge/>
            <w:tcBorders>
              <w:top w:val="single" w:sz="0" w:space="0" w:color="auto"/>
              <w:left w:val="single" w:sz="0" w:space="0" w:color="auto"/>
              <w:bottom w:val="single" w:sz="12" w:space="0" w:color="000000" w:themeColor="text1"/>
              <w:right w:val="single" w:sz="12" w:space="0" w:color="000000" w:themeColor="text1"/>
            </w:tcBorders>
            <w:vAlign w:val="center"/>
          </w:tcPr>
          <w:p w14:paraId="150F72DE" w14:textId="77777777" w:rsidR="00A838C7" w:rsidRPr="00197375" w:rsidRDefault="00A838C7">
            <w:pPr>
              <w:rPr>
                <w:rFonts w:asciiTheme="minorBidi" w:hAnsiTheme="minorBidi"/>
                <w:sz w:val="22"/>
                <w:szCs w:val="22"/>
              </w:rPr>
            </w:pPr>
          </w:p>
        </w:tc>
      </w:tr>
    </w:tbl>
    <w:p w14:paraId="45BEFD6E" w14:textId="11122D51" w:rsidR="1DF16E40" w:rsidRPr="00197375" w:rsidRDefault="1DF16E40">
      <w:pPr>
        <w:rPr>
          <w:rFonts w:asciiTheme="minorBidi" w:hAnsiTheme="minorBidi"/>
          <w:sz w:val="22"/>
          <w:szCs w:val="22"/>
        </w:rPr>
      </w:pPr>
    </w:p>
    <w:tbl>
      <w:tblPr>
        <w:tblW w:w="0" w:type="auto"/>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ook w:val="06A0" w:firstRow="1" w:lastRow="0" w:firstColumn="1" w:lastColumn="0" w:noHBand="1" w:noVBand="1"/>
      </w:tblPr>
      <w:tblGrid>
        <w:gridCol w:w="3641"/>
        <w:gridCol w:w="2119"/>
        <w:gridCol w:w="1929"/>
        <w:gridCol w:w="2015"/>
        <w:gridCol w:w="2107"/>
        <w:gridCol w:w="2117"/>
      </w:tblGrid>
      <w:tr w:rsidR="1DF16E40" w:rsidRPr="00197375" w14:paraId="62FE8BB5" w14:textId="77777777" w:rsidTr="1DF16E40">
        <w:trPr>
          <w:trHeight w:val="285"/>
        </w:trPr>
        <w:tc>
          <w:tcPr>
            <w:tcW w:w="3905" w:type="dxa"/>
            <w:tcMar>
              <w:top w:w="15" w:type="dxa"/>
              <w:left w:w="15" w:type="dxa"/>
              <w:right w:w="15" w:type="dxa"/>
            </w:tcMar>
            <w:vAlign w:val="center"/>
          </w:tcPr>
          <w:p w14:paraId="4E4CFA72" w14:textId="2F9B5496" w:rsidR="1DF16E40" w:rsidRPr="00197375" w:rsidRDefault="1DF16E40" w:rsidP="1DF16E40">
            <w:pPr>
              <w:spacing w:after="0"/>
              <w:rPr>
                <w:rFonts w:asciiTheme="minorBidi" w:hAnsiTheme="minorBidi"/>
                <w:sz w:val="22"/>
                <w:szCs w:val="22"/>
              </w:rPr>
            </w:pPr>
            <w:r w:rsidRPr="00197375">
              <w:rPr>
                <w:rFonts w:asciiTheme="minorBidi" w:eastAsia="Arial" w:hAnsiTheme="minorBidi"/>
                <w:b/>
                <w:bCs/>
                <w:color w:val="000000" w:themeColor="text1"/>
                <w:sz w:val="22"/>
                <w:szCs w:val="22"/>
              </w:rPr>
              <w:t>Category</w:t>
            </w:r>
          </w:p>
        </w:tc>
        <w:tc>
          <w:tcPr>
            <w:tcW w:w="10809" w:type="dxa"/>
            <w:gridSpan w:val="5"/>
            <w:tcMar>
              <w:top w:w="15" w:type="dxa"/>
              <w:left w:w="15" w:type="dxa"/>
              <w:right w:w="15" w:type="dxa"/>
            </w:tcMar>
            <w:vAlign w:val="center"/>
          </w:tcPr>
          <w:p w14:paraId="30882D40" w14:textId="592140B4" w:rsidR="1DF16E40" w:rsidRPr="00197375" w:rsidRDefault="1DF16E40" w:rsidP="1DF16E40">
            <w:pPr>
              <w:spacing w:after="0"/>
              <w:rPr>
                <w:rFonts w:asciiTheme="minorBidi" w:hAnsiTheme="minorBidi"/>
                <w:sz w:val="22"/>
                <w:szCs w:val="22"/>
              </w:rPr>
            </w:pPr>
            <w:r w:rsidRPr="00197375">
              <w:rPr>
                <w:rFonts w:asciiTheme="minorBidi" w:eastAsia="Arial" w:hAnsiTheme="minorBidi"/>
                <w:b/>
                <w:bCs/>
                <w:color w:val="000000" w:themeColor="text1"/>
                <w:sz w:val="22"/>
                <w:szCs w:val="22"/>
              </w:rPr>
              <w:t>Impact Scoring</w:t>
            </w:r>
          </w:p>
        </w:tc>
      </w:tr>
      <w:tr w:rsidR="1DF16E40" w:rsidRPr="00197375" w14:paraId="034C9DCD" w14:textId="77777777" w:rsidTr="1DF16E40">
        <w:trPr>
          <w:trHeight w:val="285"/>
        </w:trPr>
        <w:tc>
          <w:tcPr>
            <w:tcW w:w="3905" w:type="dxa"/>
            <w:tcMar>
              <w:top w:w="15" w:type="dxa"/>
              <w:left w:w="15" w:type="dxa"/>
              <w:right w:w="15" w:type="dxa"/>
            </w:tcMar>
            <w:vAlign w:val="center"/>
          </w:tcPr>
          <w:p w14:paraId="3E36370D" w14:textId="332A9511" w:rsidR="1DF16E40" w:rsidRPr="00197375" w:rsidRDefault="1DF16E40" w:rsidP="1DF16E40">
            <w:pPr>
              <w:spacing w:after="0"/>
              <w:rPr>
                <w:rFonts w:asciiTheme="minorBidi" w:hAnsiTheme="minorBidi"/>
                <w:sz w:val="22"/>
                <w:szCs w:val="22"/>
              </w:rPr>
            </w:pPr>
            <w:r w:rsidRPr="00197375">
              <w:rPr>
                <w:rFonts w:asciiTheme="minorBidi" w:eastAsia="Arial" w:hAnsiTheme="minorBidi"/>
                <w:b/>
                <w:bCs/>
                <w:color w:val="000000" w:themeColor="text1"/>
                <w:sz w:val="22"/>
                <w:szCs w:val="22"/>
              </w:rPr>
              <w:t>Impact score</w:t>
            </w:r>
          </w:p>
        </w:tc>
        <w:tc>
          <w:tcPr>
            <w:tcW w:w="2237" w:type="dxa"/>
            <w:shd w:val="clear" w:color="auto" w:fill="CCFFFF"/>
            <w:tcMar>
              <w:top w:w="15" w:type="dxa"/>
              <w:left w:w="15" w:type="dxa"/>
              <w:right w:w="15" w:type="dxa"/>
            </w:tcMar>
            <w:vAlign w:val="center"/>
          </w:tcPr>
          <w:p w14:paraId="20B5856F" w14:textId="612FA6F8" w:rsidR="1DF16E40" w:rsidRPr="00197375" w:rsidRDefault="1DF16E40" w:rsidP="1DF16E40">
            <w:pPr>
              <w:spacing w:after="0"/>
              <w:jc w:val="center"/>
              <w:rPr>
                <w:rFonts w:asciiTheme="minorBidi" w:hAnsiTheme="minorBidi"/>
                <w:sz w:val="22"/>
                <w:szCs w:val="22"/>
              </w:rPr>
            </w:pPr>
            <w:r w:rsidRPr="00197375">
              <w:rPr>
                <w:rFonts w:asciiTheme="minorBidi" w:eastAsia="Arial" w:hAnsiTheme="minorBidi"/>
                <w:color w:val="000000" w:themeColor="text1"/>
                <w:sz w:val="22"/>
                <w:szCs w:val="22"/>
              </w:rPr>
              <w:t>1</w:t>
            </w:r>
          </w:p>
        </w:tc>
        <w:tc>
          <w:tcPr>
            <w:tcW w:w="2025" w:type="dxa"/>
            <w:shd w:val="clear" w:color="auto" w:fill="CCECFF"/>
            <w:tcMar>
              <w:top w:w="15" w:type="dxa"/>
              <w:left w:w="15" w:type="dxa"/>
              <w:right w:w="15" w:type="dxa"/>
            </w:tcMar>
            <w:vAlign w:val="center"/>
          </w:tcPr>
          <w:p w14:paraId="2ADB61AE" w14:textId="41DCD424" w:rsidR="1DF16E40" w:rsidRPr="00197375" w:rsidRDefault="1DF16E40" w:rsidP="1DF16E40">
            <w:pPr>
              <w:spacing w:after="0"/>
              <w:jc w:val="center"/>
              <w:rPr>
                <w:rFonts w:asciiTheme="minorBidi" w:hAnsiTheme="minorBidi"/>
                <w:sz w:val="22"/>
                <w:szCs w:val="22"/>
              </w:rPr>
            </w:pPr>
            <w:r w:rsidRPr="00197375">
              <w:rPr>
                <w:rFonts w:asciiTheme="minorBidi" w:eastAsia="Arial" w:hAnsiTheme="minorBidi"/>
                <w:color w:val="000000" w:themeColor="text1"/>
                <w:sz w:val="22"/>
                <w:szCs w:val="22"/>
              </w:rPr>
              <w:t>2</w:t>
            </w:r>
          </w:p>
        </w:tc>
        <w:tc>
          <w:tcPr>
            <w:tcW w:w="2121" w:type="dxa"/>
            <w:shd w:val="clear" w:color="auto" w:fill="99CCFF"/>
            <w:tcMar>
              <w:top w:w="15" w:type="dxa"/>
              <w:left w:w="15" w:type="dxa"/>
              <w:right w:w="15" w:type="dxa"/>
            </w:tcMar>
            <w:vAlign w:val="center"/>
          </w:tcPr>
          <w:p w14:paraId="107FE220" w14:textId="76DB1136" w:rsidR="1DF16E40" w:rsidRPr="00197375" w:rsidRDefault="1DF16E40" w:rsidP="1DF16E40">
            <w:pPr>
              <w:spacing w:after="0"/>
              <w:jc w:val="center"/>
              <w:rPr>
                <w:rFonts w:asciiTheme="minorBidi" w:hAnsiTheme="minorBidi"/>
                <w:sz w:val="22"/>
                <w:szCs w:val="22"/>
              </w:rPr>
            </w:pPr>
            <w:r w:rsidRPr="00197375">
              <w:rPr>
                <w:rFonts w:asciiTheme="minorBidi" w:eastAsia="Arial" w:hAnsiTheme="minorBidi"/>
                <w:color w:val="000000" w:themeColor="text1"/>
                <w:sz w:val="22"/>
                <w:szCs w:val="22"/>
              </w:rPr>
              <w:t>3</w:t>
            </w:r>
          </w:p>
        </w:tc>
        <w:tc>
          <w:tcPr>
            <w:tcW w:w="2219" w:type="dxa"/>
            <w:shd w:val="clear" w:color="auto" w:fill="75BAFF"/>
            <w:tcMar>
              <w:top w:w="15" w:type="dxa"/>
              <w:left w:w="15" w:type="dxa"/>
              <w:right w:w="15" w:type="dxa"/>
            </w:tcMar>
            <w:vAlign w:val="center"/>
          </w:tcPr>
          <w:p w14:paraId="2BCAF04F" w14:textId="3C38ABCF" w:rsidR="1DF16E40" w:rsidRPr="00197375" w:rsidRDefault="1DF16E40" w:rsidP="1DF16E40">
            <w:pPr>
              <w:spacing w:after="0"/>
              <w:jc w:val="center"/>
              <w:rPr>
                <w:rFonts w:asciiTheme="minorBidi" w:hAnsiTheme="minorBidi"/>
                <w:sz w:val="22"/>
                <w:szCs w:val="22"/>
              </w:rPr>
            </w:pPr>
            <w:r w:rsidRPr="00197375">
              <w:rPr>
                <w:rFonts w:asciiTheme="minorBidi" w:eastAsia="Arial" w:hAnsiTheme="minorBidi"/>
                <w:color w:val="000000" w:themeColor="text1"/>
                <w:sz w:val="22"/>
                <w:szCs w:val="22"/>
              </w:rPr>
              <w:t>4</w:t>
            </w:r>
          </w:p>
        </w:tc>
        <w:tc>
          <w:tcPr>
            <w:tcW w:w="2207" w:type="dxa"/>
            <w:shd w:val="clear" w:color="auto" w:fill="0099FF"/>
            <w:tcMar>
              <w:top w:w="15" w:type="dxa"/>
              <w:left w:w="15" w:type="dxa"/>
              <w:right w:w="15" w:type="dxa"/>
            </w:tcMar>
            <w:vAlign w:val="center"/>
          </w:tcPr>
          <w:p w14:paraId="76C437DF" w14:textId="41619C28" w:rsidR="1DF16E40" w:rsidRPr="00197375" w:rsidRDefault="1DF16E40" w:rsidP="1DF16E40">
            <w:pPr>
              <w:spacing w:after="0"/>
              <w:jc w:val="center"/>
              <w:rPr>
                <w:rFonts w:asciiTheme="minorBidi" w:hAnsiTheme="minorBidi"/>
                <w:sz w:val="22"/>
                <w:szCs w:val="22"/>
              </w:rPr>
            </w:pPr>
            <w:r w:rsidRPr="00197375">
              <w:rPr>
                <w:rFonts w:asciiTheme="minorBidi" w:eastAsia="Arial" w:hAnsiTheme="minorBidi"/>
                <w:color w:val="000000" w:themeColor="text1"/>
                <w:sz w:val="22"/>
                <w:szCs w:val="22"/>
              </w:rPr>
              <w:t>5</w:t>
            </w:r>
          </w:p>
        </w:tc>
      </w:tr>
      <w:tr w:rsidR="1DF16E40" w:rsidRPr="00197375" w14:paraId="0B67E536" w14:textId="77777777" w:rsidTr="1DF16E40">
        <w:trPr>
          <w:trHeight w:val="285"/>
        </w:trPr>
        <w:tc>
          <w:tcPr>
            <w:tcW w:w="3905" w:type="dxa"/>
            <w:tcMar>
              <w:top w:w="15" w:type="dxa"/>
              <w:left w:w="15" w:type="dxa"/>
              <w:right w:w="15" w:type="dxa"/>
            </w:tcMar>
            <w:vAlign w:val="center"/>
          </w:tcPr>
          <w:p w14:paraId="3A5F9D9F" w14:textId="0A7B80B8" w:rsidR="1DF16E40" w:rsidRPr="00197375" w:rsidRDefault="1DF16E40" w:rsidP="1DF16E40">
            <w:pPr>
              <w:spacing w:after="0"/>
              <w:rPr>
                <w:rFonts w:asciiTheme="minorBidi" w:hAnsiTheme="minorBidi"/>
                <w:sz w:val="22"/>
                <w:szCs w:val="22"/>
              </w:rPr>
            </w:pPr>
            <w:r w:rsidRPr="00197375">
              <w:rPr>
                <w:rFonts w:asciiTheme="minorBidi" w:eastAsia="Arial" w:hAnsiTheme="minorBidi"/>
                <w:b/>
                <w:bCs/>
                <w:color w:val="000000" w:themeColor="text1"/>
                <w:sz w:val="22"/>
                <w:szCs w:val="22"/>
              </w:rPr>
              <w:t>Descriptor</w:t>
            </w:r>
          </w:p>
        </w:tc>
        <w:tc>
          <w:tcPr>
            <w:tcW w:w="2237" w:type="dxa"/>
            <w:shd w:val="clear" w:color="auto" w:fill="CCFFFF"/>
            <w:tcMar>
              <w:top w:w="15" w:type="dxa"/>
              <w:left w:w="15" w:type="dxa"/>
              <w:right w:w="15" w:type="dxa"/>
            </w:tcMar>
            <w:vAlign w:val="center"/>
          </w:tcPr>
          <w:p w14:paraId="349A3A51" w14:textId="164A06B7" w:rsidR="1DF16E40" w:rsidRPr="00197375" w:rsidRDefault="1DF16E40" w:rsidP="1DF16E40">
            <w:pPr>
              <w:spacing w:after="0"/>
              <w:jc w:val="center"/>
              <w:rPr>
                <w:rFonts w:asciiTheme="minorBidi" w:hAnsiTheme="minorBidi"/>
                <w:sz w:val="22"/>
                <w:szCs w:val="22"/>
              </w:rPr>
            </w:pPr>
            <w:bookmarkStart w:id="3" w:name="_Int_MK9TwMIO"/>
            <w:r w:rsidRPr="00197375">
              <w:rPr>
                <w:rFonts w:asciiTheme="minorBidi" w:eastAsia="Arial" w:hAnsiTheme="minorBidi"/>
                <w:color w:val="000000" w:themeColor="text1"/>
                <w:sz w:val="22"/>
                <w:szCs w:val="22"/>
              </w:rPr>
              <w:t>Very low</w:t>
            </w:r>
            <w:bookmarkEnd w:id="3"/>
            <w:r w:rsidRPr="00197375">
              <w:rPr>
                <w:rFonts w:asciiTheme="minorBidi" w:eastAsia="Arial" w:hAnsiTheme="minorBidi"/>
                <w:color w:val="000000" w:themeColor="text1"/>
                <w:sz w:val="22"/>
                <w:szCs w:val="22"/>
              </w:rPr>
              <w:t xml:space="preserve"> </w:t>
            </w:r>
          </w:p>
        </w:tc>
        <w:tc>
          <w:tcPr>
            <w:tcW w:w="2025" w:type="dxa"/>
            <w:shd w:val="clear" w:color="auto" w:fill="CCECFF"/>
            <w:tcMar>
              <w:top w:w="15" w:type="dxa"/>
              <w:left w:w="15" w:type="dxa"/>
              <w:right w:w="15" w:type="dxa"/>
            </w:tcMar>
            <w:vAlign w:val="center"/>
          </w:tcPr>
          <w:p w14:paraId="0F8186FD" w14:textId="092B1E3C" w:rsidR="1DF16E40" w:rsidRPr="00197375" w:rsidRDefault="1DF16E40" w:rsidP="1DF16E40">
            <w:pPr>
              <w:spacing w:after="0"/>
              <w:jc w:val="center"/>
              <w:rPr>
                <w:rFonts w:asciiTheme="minorBidi" w:hAnsiTheme="minorBidi"/>
                <w:sz w:val="22"/>
                <w:szCs w:val="22"/>
              </w:rPr>
            </w:pPr>
            <w:r w:rsidRPr="00197375">
              <w:rPr>
                <w:rFonts w:asciiTheme="minorBidi" w:eastAsia="Arial" w:hAnsiTheme="minorBidi"/>
                <w:color w:val="000000" w:themeColor="text1"/>
                <w:sz w:val="22"/>
                <w:szCs w:val="22"/>
              </w:rPr>
              <w:t>Low</w:t>
            </w:r>
          </w:p>
        </w:tc>
        <w:tc>
          <w:tcPr>
            <w:tcW w:w="2121" w:type="dxa"/>
            <w:shd w:val="clear" w:color="auto" w:fill="99CCFF"/>
            <w:tcMar>
              <w:top w:w="15" w:type="dxa"/>
              <w:left w:w="15" w:type="dxa"/>
              <w:right w:w="15" w:type="dxa"/>
            </w:tcMar>
            <w:vAlign w:val="center"/>
          </w:tcPr>
          <w:p w14:paraId="4E742AB3" w14:textId="24313387" w:rsidR="1DF16E40" w:rsidRPr="00197375" w:rsidRDefault="1DF16E40" w:rsidP="1DF16E40">
            <w:pPr>
              <w:spacing w:after="0"/>
              <w:jc w:val="center"/>
              <w:rPr>
                <w:rFonts w:asciiTheme="minorBidi" w:hAnsiTheme="minorBidi"/>
                <w:sz w:val="22"/>
                <w:szCs w:val="22"/>
              </w:rPr>
            </w:pPr>
            <w:r w:rsidRPr="00197375">
              <w:rPr>
                <w:rFonts w:asciiTheme="minorBidi" w:eastAsia="Arial" w:hAnsiTheme="minorBidi"/>
                <w:color w:val="000000" w:themeColor="text1"/>
                <w:sz w:val="22"/>
                <w:szCs w:val="22"/>
              </w:rPr>
              <w:t>Moderate</w:t>
            </w:r>
          </w:p>
        </w:tc>
        <w:tc>
          <w:tcPr>
            <w:tcW w:w="2219" w:type="dxa"/>
            <w:shd w:val="clear" w:color="auto" w:fill="75BAFF"/>
            <w:tcMar>
              <w:top w:w="15" w:type="dxa"/>
              <w:left w:w="15" w:type="dxa"/>
              <w:right w:w="15" w:type="dxa"/>
            </w:tcMar>
            <w:vAlign w:val="center"/>
          </w:tcPr>
          <w:p w14:paraId="41182D03" w14:textId="62F4DE35" w:rsidR="1DF16E40" w:rsidRPr="00197375" w:rsidRDefault="1DF16E40" w:rsidP="1DF16E40">
            <w:pPr>
              <w:spacing w:after="0"/>
              <w:jc w:val="center"/>
              <w:rPr>
                <w:rFonts w:asciiTheme="minorBidi" w:hAnsiTheme="minorBidi"/>
                <w:sz w:val="22"/>
                <w:szCs w:val="22"/>
              </w:rPr>
            </w:pPr>
            <w:r w:rsidRPr="00197375">
              <w:rPr>
                <w:rFonts w:asciiTheme="minorBidi" w:eastAsia="Arial" w:hAnsiTheme="minorBidi"/>
                <w:color w:val="000000" w:themeColor="text1"/>
                <w:sz w:val="22"/>
                <w:szCs w:val="22"/>
              </w:rPr>
              <w:t xml:space="preserve">High </w:t>
            </w:r>
          </w:p>
        </w:tc>
        <w:tc>
          <w:tcPr>
            <w:tcW w:w="2207" w:type="dxa"/>
            <w:shd w:val="clear" w:color="auto" w:fill="0099FF"/>
            <w:tcMar>
              <w:top w:w="15" w:type="dxa"/>
              <w:left w:w="15" w:type="dxa"/>
              <w:right w:w="15" w:type="dxa"/>
            </w:tcMar>
            <w:vAlign w:val="center"/>
          </w:tcPr>
          <w:p w14:paraId="01BC5329" w14:textId="4D56D6E8" w:rsidR="1DF16E40" w:rsidRPr="00197375" w:rsidRDefault="1DF16E40" w:rsidP="1DF16E40">
            <w:pPr>
              <w:spacing w:after="0"/>
              <w:jc w:val="center"/>
              <w:rPr>
                <w:rFonts w:asciiTheme="minorBidi" w:hAnsiTheme="minorBidi"/>
                <w:sz w:val="22"/>
                <w:szCs w:val="22"/>
              </w:rPr>
            </w:pPr>
            <w:bookmarkStart w:id="4" w:name="_Int_RrMNj85s"/>
            <w:r w:rsidRPr="00197375">
              <w:rPr>
                <w:rFonts w:asciiTheme="minorBidi" w:eastAsia="Arial" w:hAnsiTheme="minorBidi"/>
                <w:color w:val="000000" w:themeColor="text1"/>
                <w:sz w:val="22"/>
                <w:szCs w:val="22"/>
              </w:rPr>
              <w:t>Very high</w:t>
            </w:r>
            <w:bookmarkEnd w:id="4"/>
            <w:r w:rsidRPr="00197375">
              <w:rPr>
                <w:rFonts w:asciiTheme="minorBidi" w:eastAsia="Arial" w:hAnsiTheme="minorBidi"/>
                <w:color w:val="000000" w:themeColor="text1"/>
                <w:sz w:val="22"/>
                <w:szCs w:val="22"/>
              </w:rPr>
              <w:t xml:space="preserve"> </w:t>
            </w:r>
          </w:p>
        </w:tc>
      </w:tr>
      <w:tr w:rsidR="1DF16E40" w:rsidRPr="00197375" w14:paraId="13241BD6" w14:textId="77777777" w:rsidTr="1DF16E40">
        <w:trPr>
          <w:trHeight w:val="1185"/>
        </w:trPr>
        <w:tc>
          <w:tcPr>
            <w:tcW w:w="3905" w:type="dxa"/>
            <w:vMerge w:val="restart"/>
            <w:tcMar>
              <w:top w:w="15" w:type="dxa"/>
              <w:left w:w="15" w:type="dxa"/>
              <w:right w:w="15" w:type="dxa"/>
            </w:tcMar>
            <w:vAlign w:val="center"/>
          </w:tcPr>
          <w:p w14:paraId="2FF0B7EB" w14:textId="61885D23" w:rsidR="1DF16E40" w:rsidRPr="00197375" w:rsidRDefault="1DF16E40" w:rsidP="1DF16E40">
            <w:pPr>
              <w:spacing w:after="0"/>
              <w:rPr>
                <w:rFonts w:asciiTheme="minorBidi" w:hAnsiTheme="minorBidi"/>
                <w:sz w:val="22"/>
                <w:szCs w:val="22"/>
              </w:rPr>
            </w:pPr>
            <w:r w:rsidRPr="00197375">
              <w:rPr>
                <w:rFonts w:asciiTheme="minorBidi" w:eastAsia="Arial" w:hAnsiTheme="minorBidi"/>
                <w:b/>
                <w:bCs/>
                <w:color w:val="000000" w:themeColor="text1"/>
                <w:sz w:val="22"/>
                <w:szCs w:val="22"/>
              </w:rPr>
              <w:t>Operational</w:t>
            </w:r>
          </w:p>
        </w:tc>
        <w:tc>
          <w:tcPr>
            <w:tcW w:w="2237" w:type="dxa"/>
            <w:shd w:val="clear" w:color="auto" w:fill="CCFFFF"/>
            <w:tcMar>
              <w:top w:w="15" w:type="dxa"/>
              <w:left w:w="15" w:type="dxa"/>
              <w:right w:w="15" w:type="dxa"/>
            </w:tcMar>
            <w:vAlign w:val="center"/>
          </w:tcPr>
          <w:p w14:paraId="10577165" w14:textId="692482DE" w:rsidR="1DF16E40" w:rsidRPr="00197375" w:rsidRDefault="1DF16E40" w:rsidP="1DF16E40">
            <w:pPr>
              <w:spacing w:after="0"/>
              <w:rPr>
                <w:rFonts w:asciiTheme="minorBidi" w:hAnsiTheme="minorBidi"/>
                <w:sz w:val="22"/>
                <w:szCs w:val="22"/>
              </w:rPr>
            </w:pPr>
            <w:r w:rsidRPr="00197375">
              <w:rPr>
                <w:rFonts w:asciiTheme="minorBidi" w:eastAsia="Arial" w:hAnsiTheme="minorBidi"/>
                <w:color w:val="000000" w:themeColor="text1"/>
                <w:sz w:val="22"/>
                <w:szCs w:val="22"/>
              </w:rPr>
              <w:t>Minor reduction in quality of treatment or service</w:t>
            </w:r>
          </w:p>
        </w:tc>
        <w:tc>
          <w:tcPr>
            <w:tcW w:w="2025" w:type="dxa"/>
            <w:shd w:val="clear" w:color="auto" w:fill="CCECFF"/>
            <w:tcMar>
              <w:top w:w="15" w:type="dxa"/>
              <w:left w:w="15" w:type="dxa"/>
              <w:right w:w="15" w:type="dxa"/>
            </w:tcMar>
            <w:vAlign w:val="center"/>
          </w:tcPr>
          <w:p w14:paraId="1D9EC463" w14:textId="1E598124" w:rsidR="1DF16E40" w:rsidRPr="00197375" w:rsidRDefault="1DF16E40" w:rsidP="1DF16E40">
            <w:pPr>
              <w:spacing w:after="0"/>
              <w:rPr>
                <w:rFonts w:asciiTheme="minorBidi" w:hAnsiTheme="minorBidi"/>
                <w:sz w:val="22"/>
                <w:szCs w:val="22"/>
              </w:rPr>
            </w:pPr>
            <w:r w:rsidRPr="00197375">
              <w:rPr>
                <w:rFonts w:asciiTheme="minorBidi" w:eastAsia="Arial" w:hAnsiTheme="minorBidi"/>
                <w:color w:val="000000" w:themeColor="text1"/>
                <w:sz w:val="22"/>
                <w:szCs w:val="22"/>
              </w:rPr>
              <w:t>Single failure to meet national standards of quality of treatment or service</w:t>
            </w:r>
          </w:p>
        </w:tc>
        <w:tc>
          <w:tcPr>
            <w:tcW w:w="2121" w:type="dxa"/>
            <w:shd w:val="clear" w:color="auto" w:fill="99CCFF"/>
            <w:tcMar>
              <w:top w:w="15" w:type="dxa"/>
              <w:left w:w="15" w:type="dxa"/>
              <w:right w:w="15" w:type="dxa"/>
            </w:tcMar>
            <w:vAlign w:val="center"/>
          </w:tcPr>
          <w:p w14:paraId="0D93C95F" w14:textId="493F3B08" w:rsidR="1DF16E40" w:rsidRPr="00197375" w:rsidRDefault="1DF16E40" w:rsidP="1DF16E40">
            <w:pPr>
              <w:spacing w:after="0"/>
              <w:rPr>
                <w:rFonts w:asciiTheme="minorBidi" w:hAnsiTheme="minorBidi"/>
                <w:sz w:val="22"/>
                <w:szCs w:val="22"/>
              </w:rPr>
            </w:pPr>
            <w:r w:rsidRPr="00197375">
              <w:rPr>
                <w:rFonts w:asciiTheme="minorBidi" w:eastAsia="Arial" w:hAnsiTheme="minorBidi"/>
                <w:color w:val="000000" w:themeColor="text1"/>
                <w:sz w:val="22"/>
                <w:szCs w:val="22"/>
              </w:rPr>
              <w:t>Repeated failure to meet national standards of quality of treatment or service</w:t>
            </w:r>
          </w:p>
        </w:tc>
        <w:tc>
          <w:tcPr>
            <w:tcW w:w="2219" w:type="dxa"/>
            <w:shd w:val="clear" w:color="auto" w:fill="75BAFF"/>
            <w:tcMar>
              <w:top w:w="15" w:type="dxa"/>
              <w:left w:w="15" w:type="dxa"/>
              <w:right w:w="15" w:type="dxa"/>
            </w:tcMar>
            <w:vAlign w:val="center"/>
          </w:tcPr>
          <w:p w14:paraId="14DC7AC8" w14:textId="4D066886" w:rsidR="1DF16E40" w:rsidRPr="00197375" w:rsidRDefault="1DF16E40" w:rsidP="1DF16E40">
            <w:pPr>
              <w:spacing w:after="0"/>
              <w:rPr>
                <w:rFonts w:asciiTheme="minorBidi" w:hAnsiTheme="minorBidi"/>
                <w:sz w:val="22"/>
                <w:szCs w:val="22"/>
              </w:rPr>
            </w:pPr>
            <w:r w:rsidRPr="00197375">
              <w:rPr>
                <w:rFonts w:asciiTheme="minorBidi" w:eastAsia="Arial" w:hAnsiTheme="minorBidi"/>
                <w:color w:val="000000" w:themeColor="text1"/>
                <w:sz w:val="22"/>
                <w:szCs w:val="22"/>
              </w:rPr>
              <w:t>Ongoing non-compliance with national standards of quality of treatment or service</w:t>
            </w:r>
          </w:p>
        </w:tc>
        <w:tc>
          <w:tcPr>
            <w:tcW w:w="2207" w:type="dxa"/>
            <w:shd w:val="clear" w:color="auto" w:fill="0099FF"/>
            <w:tcMar>
              <w:top w:w="15" w:type="dxa"/>
              <w:left w:w="15" w:type="dxa"/>
              <w:right w:w="15" w:type="dxa"/>
            </w:tcMar>
            <w:vAlign w:val="center"/>
          </w:tcPr>
          <w:p w14:paraId="4A6663D2" w14:textId="238632E1" w:rsidR="1DF16E40" w:rsidRPr="00197375" w:rsidRDefault="1DF16E40" w:rsidP="1DF16E40">
            <w:pPr>
              <w:spacing w:after="0"/>
              <w:rPr>
                <w:rFonts w:asciiTheme="minorBidi" w:hAnsiTheme="minorBidi"/>
                <w:sz w:val="22"/>
                <w:szCs w:val="22"/>
              </w:rPr>
            </w:pPr>
            <w:r w:rsidRPr="00197375">
              <w:rPr>
                <w:rFonts w:asciiTheme="minorBidi" w:eastAsia="Arial" w:hAnsiTheme="minorBidi"/>
                <w:color w:val="000000" w:themeColor="text1"/>
                <w:sz w:val="22"/>
                <w:szCs w:val="22"/>
              </w:rPr>
              <w:t xml:space="preserve">Gross failure to meet national standards with </w:t>
            </w:r>
            <w:bookmarkStart w:id="5" w:name="_Int_pvCoIeHa"/>
            <w:r w:rsidRPr="00197375">
              <w:rPr>
                <w:rFonts w:asciiTheme="minorBidi" w:eastAsia="Arial" w:hAnsiTheme="minorBidi"/>
                <w:color w:val="000000" w:themeColor="text1"/>
                <w:sz w:val="22"/>
                <w:szCs w:val="22"/>
              </w:rPr>
              <w:t>totally unacceptable</w:t>
            </w:r>
            <w:bookmarkEnd w:id="5"/>
            <w:r w:rsidRPr="00197375">
              <w:rPr>
                <w:rFonts w:asciiTheme="minorBidi" w:eastAsia="Arial" w:hAnsiTheme="minorBidi"/>
                <w:color w:val="000000" w:themeColor="text1"/>
                <w:sz w:val="22"/>
                <w:szCs w:val="22"/>
              </w:rPr>
              <w:t xml:space="preserve"> levels of quality of treatment or service</w:t>
            </w:r>
          </w:p>
        </w:tc>
      </w:tr>
      <w:tr w:rsidR="1DF16E40" w:rsidRPr="00197375" w14:paraId="5DFF6AA3" w14:textId="77777777" w:rsidTr="1DF16E40">
        <w:trPr>
          <w:trHeight w:val="795"/>
        </w:trPr>
        <w:tc>
          <w:tcPr>
            <w:tcW w:w="3905" w:type="dxa"/>
            <w:vMerge/>
            <w:tcBorders>
              <w:left w:val="single" w:sz="0" w:space="0" w:color="auto"/>
              <w:right w:val="single" w:sz="0" w:space="0" w:color="auto"/>
            </w:tcBorders>
            <w:vAlign w:val="center"/>
          </w:tcPr>
          <w:p w14:paraId="28E948B9" w14:textId="77777777" w:rsidR="00A838C7" w:rsidRPr="00197375" w:rsidRDefault="00A838C7">
            <w:pPr>
              <w:rPr>
                <w:rFonts w:asciiTheme="minorBidi" w:hAnsiTheme="minorBidi"/>
                <w:sz w:val="22"/>
                <w:szCs w:val="22"/>
              </w:rPr>
            </w:pPr>
          </w:p>
        </w:tc>
        <w:tc>
          <w:tcPr>
            <w:tcW w:w="2237" w:type="dxa"/>
            <w:shd w:val="clear" w:color="auto" w:fill="CCFFFF"/>
            <w:tcMar>
              <w:top w:w="15" w:type="dxa"/>
              <w:left w:w="15" w:type="dxa"/>
              <w:right w:w="15" w:type="dxa"/>
            </w:tcMar>
            <w:vAlign w:val="center"/>
          </w:tcPr>
          <w:p w14:paraId="29CB3B8A" w14:textId="3698F33E" w:rsidR="1DF16E40" w:rsidRPr="00197375" w:rsidRDefault="1DF16E40" w:rsidP="1DF16E40">
            <w:pPr>
              <w:spacing w:after="0"/>
              <w:rPr>
                <w:rFonts w:asciiTheme="minorBidi" w:hAnsiTheme="minorBidi"/>
                <w:sz w:val="22"/>
                <w:szCs w:val="22"/>
              </w:rPr>
            </w:pPr>
            <w:r w:rsidRPr="00197375">
              <w:rPr>
                <w:rFonts w:asciiTheme="minorBidi" w:eastAsia="Arial" w:hAnsiTheme="minorBidi"/>
                <w:color w:val="000000" w:themeColor="text1"/>
                <w:sz w:val="22"/>
                <w:szCs w:val="22"/>
              </w:rPr>
              <w:t>No or minimal effect for patients</w:t>
            </w:r>
          </w:p>
        </w:tc>
        <w:tc>
          <w:tcPr>
            <w:tcW w:w="2025" w:type="dxa"/>
            <w:shd w:val="clear" w:color="auto" w:fill="CCECFF"/>
            <w:tcMar>
              <w:top w:w="15" w:type="dxa"/>
              <w:left w:w="15" w:type="dxa"/>
              <w:right w:w="15" w:type="dxa"/>
            </w:tcMar>
            <w:vAlign w:val="center"/>
          </w:tcPr>
          <w:p w14:paraId="50957414" w14:textId="0839E52F" w:rsidR="1DF16E40" w:rsidRPr="00197375" w:rsidRDefault="1DF16E40" w:rsidP="1DF16E40">
            <w:pPr>
              <w:spacing w:after="0"/>
              <w:rPr>
                <w:rFonts w:asciiTheme="minorBidi" w:hAnsiTheme="minorBidi"/>
                <w:sz w:val="22"/>
                <w:szCs w:val="22"/>
              </w:rPr>
            </w:pPr>
            <w:r w:rsidRPr="00197375">
              <w:rPr>
                <w:rFonts w:asciiTheme="minorBidi" w:eastAsia="Arial" w:hAnsiTheme="minorBidi"/>
                <w:color w:val="000000" w:themeColor="text1"/>
                <w:sz w:val="22"/>
                <w:szCs w:val="22"/>
              </w:rPr>
              <w:t>Low effect for a small number of patients if unresolved</w:t>
            </w:r>
          </w:p>
        </w:tc>
        <w:tc>
          <w:tcPr>
            <w:tcW w:w="2121" w:type="dxa"/>
            <w:shd w:val="clear" w:color="auto" w:fill="99CCFF"/>
            <w:tcMar>
              <w:top w:w="15" w:type="dxa"/>
              <w:left w:w="15" w:type="dxa"/>
              <w:right w:w="15" w:type="dxa"/>
            </w:tcMar>
            <w:vAlign w:val="center"/>
          </w:tcPr>
          <w:p w14:paraId="485FE3C5" w14:textId="313393D4" w:rsidR="1DF16E40" w:rsidRPr="00197375" w:rsidRDefault="1DF16E40" w:rsidP="1DF16E40">
            <w:pPr>
              <w:spacing w:after="0"/>
              <w:rPr>
                <w:rFonts w:asciiTheme="minorBidi" w:hAnsiTheme="minorBidi"/>
                <w:sz w:val="22"/>
                <w:szCs w:val="22"/>
              </w:rPr>
            </w:pPr>
            <w:r w:rsidRPr="00197375">
              <w:rPr>
                <w:rFonts w:asciiTheme="minorBidi" w:eastAsia="Arial" w:hAnsiTheme="minorBidi"/>
                <w:color w:val="000000" w:themeColor="text1"/>
                <w:sz w:val="22"/>
                <w:szCs w:val="22"/>
              </w:rPr>
              <w:t>Moderate effect for multiple patients if unresolved</w:t>
            </w:r>
          </w:p>
        </w:tc>
        <w:tc>
          <w:tcPr>
            <w:tcW w:w="2219" w:type="dxa"/>
            <w:shd w:val="clear" w:color="auto" w:fill="75BAFF"/>
            <w:tcMar>
              <w:top w:w="15" w:type="dxa"/>
              <w:left w:w="15" w:type="dxa"/>
              <w:right w:w="15" w:type="dxa"/>
            </w:tcMar>
            <w:vAlign w:val="center"/>
          </w:tcPr>
          <w:p w14:paraId="196C00C9" w14:textId="01A96192" w:rsidR="1DF16E40" w:rsidRPr="00197375" w:rsidRDefault="1DF16E40" w:rsidP="1DF16E40">
            <w:pPr>
              <w:spacing w:after="0"/>
              <w:rPr>
                <w:rFonts w:asciiTheme="minorBidi" w:hAnsiTheme="minorBidi"/>
                <w:sz w:val="22"/>
                <w:szCs w:val="22"/>
              </w:rPr>
            </w:pPr>
            <w:r w:rsidRPr="00197375">
              <w:rPr>
                <w:rFonts w:asciiTheme="minorBidi" w:eastAsia="Arial" w:hAnsiTheme="minorBidi"/>
                <w:color w:val="000000" w:themeColor="text1"/>
                <w:sz w:val="22"/>
                <w:szCs w:val="22"/>
              </w:rPr>
              <w:t>Significant effect for numerous patients if unresolved</w:t>
            </w:r>
          </w:p>
        </w:tc>
        <w:tc>
          <w:tcPr>
            <w:tcW w:w="2207" w:type="dxa"/>
            <w:shd w:val="clear" w:color="auto" w:fill="0099FF"/>
            <w:tcMar>
              <w:top w:w="15" w:type="dxa"/>
              <w:left w:w="15" w:type="dxa"/>
              <w:right w:w="15" w:type="dxa"/>
            </w:tcMar>
            <w:vAlign w:val="center"/>
          </w:tcPr>
          <w:p w14:paraId="1A51BD3A" w14:textId="6D7D5DCF" w:rsidR="1DF16E40" w:rsidRPr="00197375" w:rsidRDefault="1DF16E40" w:rsidP="1DF16E40">
            <w:pPr>
              <w:spacing w:after="0"/>
              <w:rPr>
                <w:rFonts w:asciiTheme="minorBidi" w:eastAsia="Arial" w:hAnsiTheme="minorBidi"/>
                <w:color w:val="000000" w:themeColor="text1"/>
                <w:sz w:val="22"/>
                <w:szCs w:val="22"/>
              </w:rPr>
            </w:pPr>
            <w:bookmarkStart w:id="6" w:name="_Int_kReIXdxT"/>
            <w:r w:rsidRPr="00197375">
              <w:rPr>
                <w:rFonts w:asciiTheme="minorBidi" w:eastAsia="Arial" w:hAnsiTheme="minorBidi"/>
                <w:color w:val="000000" w:themeColor="text1"/>
                <w:sz w:val="22"/>
                <w:szCs w:val="22"/>
              </w:rPr>
              <w:t>Very significant</w:t>
            </w:r>
            <w:bookmarkEnd w:id="6"/>
            <w:r w:rsidRPr="00197375">
              <w:rPr>
                <w:rFonts w:asciiTheme="minorBidi" w:eastAsia="Arial" w:hAnsiTheme="minorBidi"/>
                <w:color w:val="000000" w:themeColor="text1"/>
                <w:sz w:val="22"/>
                <w:szCs w:val="22"/>
              </w:rPr>
              <w:t xml:space="preserve"> effect for </w:t>
            </w:r>
            <w:bookmarkStart w:id="7" w:name="_Int_QuzKR253"/>
            <w:r w:rsidRPr="00197375">
              <w:rPr>
                <w:rFonts w:asciiTheme="minorBidi" w:eastAsia="Arial" w:hAnsiTheme="minorBidi"/>
                <w:color w:val="000000" w:themeColor="text1"/>
                <w:sz w:val="22"/>
                <w:szCs w:val="22"/>
              </w:rPr>
              <w:t>a large number of</w:t>
            </w:r>
            <w:bookmarkEnd w:id="7"/>
            <w:r w:rsidRPr="00197375">
              <w:rPr>
                <w:rFonts w:asciiTheme="minorBidi" w:eastAsia="Arial" w:hAnsiTheme="minorBidi"/>
                <w:color w:val="000000" w:themeColor="text1"/>
                <w:sz w:val="22"/>
                <w:szCs w:val="22"/>
              </w:rPr>
              <w:t xml:space="preserve"> patients if unresolved</w:t>
            </w:r>
          </w:p>
        </w:tc>
      </w:tr>
      <w:tr w:rsidR="1DF16E40" w:rsidRPr="00197375" w14:paraId="41176D2C" w14:textId="77777777" w:rsidTr="1DF16E40">
        <w:trPr>
          <w:trHeight w:val="720"/>
        </w:trPr>
        <w:tc>
          <w:tcPr>
            <w:tcW w:w="3905" w:type="dxa"/>
            <w:vMerge w:val="restart"/>
            <w:tcMar>
              <w:top w:w="15" w:type="dxa"/>
              <w:left w:w="15" w:type="dxa"/>
              <w:right w:w="15" w:type="dxa"/>
            </w:tcMar>
            <w:vAlign w:val="center"/>
          </w:tcPr>
          <w:p w14:paraId="500A37CD" w14:textId="7AF0A182" w:rsidR="1DF16E40" w:rsidRPr="00197375" w:rsidRDefault="1DF16E40" w:rsidP="1DF16E40">
            <w:pPr>
              <w:spacing w:after="0"/>
              <w:rPr>
                <w:rFonts w:asciiTheme="minorBidi" w:hAnsiTheme="minorBidi"/>
                <w:sz w:val="22"/>
                <w:szCs w:val="22"/>
              </w:rPr>
            </w:pPr>
            <w:r w:rsidRPr="00197375">
              <w:rPr>
                <w:rFonts w:asciiTheme="minorBidi" w:eastAsia="Arial" w:hAnsiTheme="minorBidi"/>
                <w:b/>
                <w:bCs/>
                <w:color w:val="000000" w:themeColor="text1"/>
                <w:sz w:val="22"/>
                <w:szCs w:val="22"/>
              </w:rPr>
              <w:lastRenderedPageBreak/>
              <w:t>Reputational</w:t>
            </w:r>
          </w:p>
        </w:tc>
        <w:tc>
          <w:tcPr>
            <w:tcW w:w="2237" w:type="dxa"/>
            <w:shd w:val="clear" w:color="auto" w:fill="CCFFFF"/>
            <w:tcMar>
              <w:top w:w="15" w:type="dxa"/>
              <w:left w:w="15" w:type="dxa"/>
              <w:right w:w="15" w:type="dxa"/>
            </w:tcMar>
            <w:vAlign w:val="center"/>
          </w:tcPr>
          <w:p w14:paraId="4FDC1745" w14:textId="062B7B87" w:rsidR="1DF16E40" w:rsidRPr="00197375" w:rsidRDefault="1DF16E40" w:rsidP="1DF16E40">
            <w:pPr>
              <w:spacing w:after="0"/>
              <w:rPr>
                <w:rFonts w:asciiTheme="minorBidi" w:hAnsiTheme="minorBidi"/>
                <w:sz w:val="22"/>
                <w:szCs w:val="22"/>
              </w:rPr>
            </w:pPr>
            <w:r w:rsidRPr="00197375">
              <w:rPr>
                <w:rFonts w:asciiTheme="minorBidi" w:eastAsia="Arial" w:hAnsiTheme="minorBidi"/>
                <w:color w:val="000000" w:themeColor="text1"/>
                <w:sz w:val="22"/>
                <w:szCs w:val="22"/>
              </w:rPr>
              <w:t>Not relevant to mandate priorities</w:t>
            </w:r>
          </w:p>
        </w:tc>
        <w:tc>
          <w:tcPr>
            <w:tcW w:w="2025" w:type="dxa"/>
            <w:shd w:val="clear" w:color="auto" w:fill="CCECFF"/>
            <w:tcMar>
              <w:top w:w="15" w:type="dxa"/>
              <w:left w:w="15" w:type="dxa"/>
              <w:right w:w="15" w:type="dxa"/>
            </w:tcMar>
            <w:vAlign w:val="center"/>
          </w:tcPr>
          <w:p w14:paraId="63BF900E" w14:textId="3D28EEEE" w:rsidR="1DF16E40" w:rsidRPr="00197375" w:rsidRDefault="1DF16E40" w:rsidP="1DF16E40">
            <w:pPr>
              <w:spacing w:after="0"/>
              <w:rPr>
                <w:rFonts w:asciiTheme="minorBidi" w:hAnsiTheme="minorBidi"/>
                <w:sz w:val="22"/>
                <w:szCs w:val="22"/>
              </w:rPr>
            </w:pPr>
            <w:r w:rsidRPr="00197375">
              <w:rPr>
                <w:rFonts w:asciiTheme="minorBidi" w:eastAsia="Arial" w:hAnsiTheme="minorBidi"/>
                <w:color w:val="000000" w:themeColor="text1"/>
                <w:sz w:val="22"/>
                <w:szCs w:val="22"/>
              </w:rPr>
              <w:t>Minor impact on achieving mandate priorities</w:t>
            </w:r>
          </w:p>
        </w:tc>
        <w:tc>
          <w:tcPr>
            <w:tcW w:w="2121" w:type="dxa"/>
            <w:shd w:val="clear" w:color="auto" w:fill="99CCFF"/>
            <w:tcMar>
              <w:top w:w="15" w:type="dxa"/>
              <w:left w:w="15" w:type="dxa"/>
              <w:right w:w="15" w:type="dxa"/>
            </w:tcMar>
            <w:vAlign w:val="center"/>
          </w:tcPr>
          <w:p w14:paraId="471EAAE1" w14:textId="779AF220" w:rsidR="1DF16E40" w:rsidRPr="00197375" w:rsidRDefault="1DF16E40" w:rsidP="1DF16E40">
            <w:pPr>
              <w:spacing w:after="0"/>
              <w:rPr>
                <w:rFonts w:asciiTheme="minorBidi" w:hAnsiTheme="minorBidi"/>
                <w:sz w:val="22"/>
                <w:szCs w:val="22"/>
              </w:rPr>
            </w:pPr>
            <w:r w:rsidRPr="00197375">
              <w:rPr>
                <w:rFonts w:asciiTheme="minorBidi" w:eastAsia="Arial" w:hAnsiTheme="minorBidi"/>
                <w:color w:val="000000" w:themeColor="text1"/>
                <w:sz w:val="22"/>
                <w:szCs w:val="22"/>
              </w:rPr>
              <w:t>Moderate impact on achieving mandate priorities</w:t>
            </w:r>
          </w:p>
        </w:tc>
        <w:tc>
          <w:tcPr>
            <w:tcW w:w="2219" w:type="dxa"/>
            <w:shd w:val="clear" w:color="auto" w:fill="75BAFF"/>
            <w:tcMar>
              <w:top w:w="15" w:type="dxa"/>
              <w:left w:w="15" w:type="dxa"/>
              <w:right w:w="15" w:type="dxa"/>
            </w:tcMar>
            <w:vAlign w:val="center"/>
          </w:tcPr>
          <w:p w14:paraId="7DA7A577" w14:textId="012880B0" w:rsidR="1DF16E40" w:rsidRPr="00197375" w:rsidRDefault="1DF16E40" w:rsidP="1DF16E40">
            <w:pPr>
              <w:spacing w:after="0"/>
              <w:rPr>
                <w:rFonts w:asciiTheme="minorBidi" w:hAnsiTheme="minorBidi"/>
                <w:sz w:val="22"/>
                <w:szCs w:val="22"/>
              </w:rPr>
            </w:pPr>
            <w:r w:rsidRPr="00197375">
              <w:rPr>
                <w:rFonts w:asciiTheme="minorBidi" w:eastAsia="Arial" w:hAnsiTheme="minorBidi"/>
                <w:color w:val="000000" w:themeColor="text1"/>
                <w:sz w:val="22"/>
                <w:szCs w:val="22"/>
              </w:rPr>
              <w:t>High impact on achieving mandate priorities</w:t>
            </w:r>
          </w:p>
        </w:tc>
        <w:tc>
          <w:tcPr>
            <w:tcW w:w="2207" w:type="dxa"/>
            <w:shd w:val="clear" w:color="auto" w:fill="0099FF"/>
            <w:tcMar>
              <w:top w:w="15" w:type="dxa"/>
              <w:left w:w="15" w:type="dxa"/>
              <w:right w:w="15" w:type="dxa"/>
            </w:tcMar>
            <w:vAlign w:val="center"/>
          </w:tcPr>
          <w:p w14:paraId="715EC6F9" w14:textId="5CC51269" w:rsidR="1DF16E40" w:rsidRPr="00197375" w:rsidRDefault="1DF16E40" w:rsidP="1DF16E40">
            <w:pPr>
              <w:spacing w:after="0"/>
              <w:rPr>
                <w:rFonts w:asciiTheme="minorBidi" w:hAnsiTheme="minorBidi"/>
                <w:sz w:val="22"/>
                <w:szCs w:val="22"/>
              </w:rPr>
            </w:pPr>
            <w:r w:rsidRPr="00197375">
              <w:rPr>
                <w:rFonts w:asciiTheme="minorBidi" w:eastAsia="Arial" w:hAnsiTheme="minorBidi"/>
                <w:color w:val="000000" w:themeColor="text1"/>
                <w:sz w:val="22"/>
                <w:szCs w:val="22"/>
              </w:rPr>
              <w:t>Mandate priorities will not be achieved</w:t>
            </w:r>
          </w:p>
        </w:tc>
      </w:tr>
      <w:tr w:rsidR="1DF16E40" w:rsidRPr="00197375" w14:paraId="51F03C1E" w14:textId="77777777" w:rsidTr="1DF16E40">
        <w:trPr>
          <w:trHeight w:val="315"/>
        </w:trPr>
        <w:tc>
          <w:tcPr>
            <w:tcW w:w="3905" w:type="dxa"/>
            <w:vMerge/>
            <w:tcBorders>
              <w:left w:val="single" w:sz="0" w:space="0" w:color="auto"/>
              <w:right w:val="single" w:sz="0" w:space="0" w:color="auto"/>
            </w:tcBorders>
            <w:vAlign w:val="center"/>
          </w:tcPr>
          <w:p w14:paraId="07F76A32" w14:textId="77777777" w:rsidR="00A838C7" w:rsidRPr="00197375" w:rsidRDefault="00A838C7">
            <w:pPr>
              <w:rPr>
                <w:rFonts w:asciiTheme="minorBidi" w:hAnsiTheme="minorBidi"/>
                <w:sz w:val="22"/>
                <w:szCs w:val="22"/>
              </w:rPr>
            </w:pPr>
          </w:p>
        </w:tc>
        <w:tc>
          <w:tcPr>
            <w:tcW w:w="2237" w:type="dxa"/>
            <w:shd w:val="clear" w:color="auto" w:fill="CCFFFF"/>
            <w:tcMar>
              <w:top w:w="15" w:type="dxa"/>
              <w:left w:w="15" w:type="dxa"/>
              <w:right w:w="15" w:type="dxa"/>
            </w:tcMar>
            <w:vAlign w:val="center"/>
          </w:tcPr>
          <w:p w14:paraId="3E107DCF" w14:textId="3F69D0C2" w:rsidR="1DF16E40" w:rsidRPr="00197375" w:rsidRDefault="1DF16E40" w:rsidP="1DF16E40">
            <w:pPr>
              <w:spacing w:after="0"/>
              <w:rPr>
                <w:rFonts w:asciiTheme="minorBidi" w:hAnsiTheme="minorBidi"/>
                <w:sz w:val="22"/>
                <w:szCs w:val="22"/>
              </w:rPr>
            </w:pPr>
            <w:r w:rsidRPr="00197375">
              <w:rPr>
                <w:rFonts w:asciiTheme="minorBidi" w:eastAsia="Arial" w:hAnsiTheme="minorBidi"/>
                <w:color w:val="000000" w:themeColor="text1"/>
                <w:sz w:val="22"/>
                <w:szCs w:val="22"/>
              </w:rPr>
              <w:t>No adverse media coverage</w:t>
            </w:r>
          </w:p>
        </w:tc>
        <w:tc>
          <w:tcPr>
            <w:tcW w:w="2025" w:type="dxa"/>
            <w:shd w:val="clear" w:color="auto" w:fill="CCECFF"/>
            <w:tcMar>
              <w:top w:w="15" w:type="dxa"/>
              <w:left w:w="15" w:type="dxa"/>
              <w:right w:w="15" w:type="dxa"/>
            </w:tcMar>
            <w:vAlign w:val="center"/>
          </w:tcPr>
          <w:p w14:paraId="22BE6EC2" w14:textId="718DB4D5" w:rsidR="1DF16E40" w:rsidRPr="00197375" w:rsidRDefault="1DF16E40" w:rsidP="1DF16E40">
            <w:pPr>
              <w:spacing w:after="0"/>
              <w:rPr>
                <w:rFonts w:asciiTheme="minorBidi" w:hAnsiTheme="minorBidi"/>
                <w:sz w:val="22"/>
                <w:szCs w:val="22"/>
              </w:rPr>
            </w:pPr>
            <w:r w:rsidRPr="00197375">
              <w:rPr>
                <w:rFonts w:asciiTheme="minorBidi" w:eastAsia="Arial" w:hAnsiTheme="minorBidi"/>
                <w:color w:val="000000" w:themeColor="text1"/>
                <w:sz w:val="22"/>
                <w:szCs w:val="22"/>
              </w:rPr>
              <w:t>Low level of adverse media coverage</w:t>
            </w:r>
          </w:p>
        </w:tc>
        <w:tc>
          <w:tcPr>
            <w:tcW w:w="2121" w:type="dxa"/>
            <w:shd w:val="clear" w:color="auto" w:fill="99CCFF"/>
            <w:tcMar>
              <w:top w:w="15" w:type="dxa"/>
              <w:left w:w="15" w:type="dxa"/>
              <w:right w:w="15" w:type="dxa"/>
            </w:tcMar>
            <w:vAlign w:val="center"/>
          </w:tcPr>
          <w:p w14:paraId="64A21031" w14:textId="7C0F3100" w:rsidR="1DF16E40" w:rsidRPr="00197375" w:rsidRDefault="1DF16E40" w:rsidP="1DF16E40">
            <w:pPr>
              <w:spacing w:after="0"/>
              <w:rPr>
                <w:rFonts w:asciiTheme="minorBidi" w:hAnsiTheme="minorBidi"/>
                <w:sz w:val="22"/>
                <w:szCs w:val="22"/>
              </w:rPr>
            </w:pPr>
            <w:r w:rsidRPr="00197375">
              <w:rPr>
                <w:rFonts w:asciiTheme="minorBidi" w:eastAsia="Arial" w:hAnsiTheme="minorBidi"/>
                <w:color w:val="000000" w:themeColor="text1"/>
                <w:sz w:val="22"/>
                <w:szCs w:val="22"/>
              </w:rPr>
              <w:t xml:space="preserve">Moderate amount </w:t>
            </w:r>
            <w:r w:rsidR="21718028" w:rsidRPr="00197375">
              <w:rPr>
                <w:rFonts w:asciiTheme="minorBidi" w:eastAsia="Arial" w:hAnsiTheme="minorBidi"/>
                <w:color w:val="000000" w:themeColor="text1"/>
                <w:sz w:val="22"/>
                <w:szCs w:val="22"/>
              </w:rPr>
              <w:t>of adverse</w:t>
            </w:r>
            <w:r w:rsidRPr="00197375">
              <w:rPr>
                <w:rFonts w:asciiTheme="minorBidi" w:eastAsia="Arial" w:hAnsiTheme="minorBidi"/>
                <w:color w:val="000000" w:themeColor="text1"/>
                <w:sz w:val="22"/>
                <w:szCs w:val="22"/>
              </w:rPr>
              <w:t xml:space="preserve"> media coverage</w:t>
            </w:r>
          </w:p>
        </w:tc>
        <w:tc>
          <w:tcPr>
            <w:tcW w:w="2219" w:type="dxa"/>
            <w:shd w:val="clear" w:color="auto" w:fill="75BAFF"/>
            <w:tcMar>
              <w:top w:w="15" w:type="dxa"/>
              <w:left w:w="15" w:type="dxa"/>
              <w:right w:w="15" w:type="dxa"/>
            </w:tcMar>
            <w:vAlign w:val="center"/>
          </w:tcPr>
          <w:p w14:paraId="32C1876D" w14:textId="28888CB5" w:rsidR="1DF16E40" w:rsidRPr="00197375" w:rsidRDefault="1DF16E40" w:rsidP="1DF16E40">
            <w:pPr>
              <w:spacing w:after="0"/>
              <w:rPr>
                <w:rFonts w:asciiTheme="minorBidi" w:hAnsiTheme="minorBidi"/>
                <w:sz w:val="22"/>
                <w:szCs w:val="22"/>
              </w:rPr>
            </w:pPr>
            <w:bookmarkStart w:id="8" w:name="_Int_j9W0lyHH"/>
            <w:r w:rsidRPr="00197375">
              <w:rPr>
                <w:rFonts w:asciiTheme="minorBidi" w:eastAsia="Arial" w:hAnsiTheme="minorBidi"/>
                <w:color w:val="000000" w:themeColor="text1"/>
                <w:sz w:val="22"/>
                <w:szCs w:val="22"/>
              </w:rPr>
              <w:t>High level</w:t>
            </w:r>
            <w:bookmarkEnd w:id="8"/>
            <w:r w:rsidRPr="00197375">
              <w:rPr>
                <w:rFonts w:asciiTheme="minorBidi" w:eastAsia="Arial" w:hAnsiTheme="minorBidi"/>
                <w:color w:val="000000" w:themeColor="text1"/>
                <w:sz w:val="22"/>
                <w:szCs w:val="22"/>
              </w:rPr>
              <w:t xml:space="preserve"> of adverse media coverage</w:t>
            </w:r>
          </w:p>
        </w:tc>
        <w:tc>
          <w:tcPr>
            <w:tcW w:w="2207" w:type="dxa"/>
            <w:shd w:val="clear" w:color="auto" w:fill="0099FF"/>
            <w:tcMar>
              <w:top w:w="15" w:type="dxa"/>
              <w:left w:w="15" w:type="dxa"/>
              <w:right w:w="15" w:type="dxa"/>
            </w:tcMar>
            <w:vAlign w:val="center"/>
          </w:tcPr>
          <w:p w14:paraId="47547639" w14:textId="005B5DF2" w:rsidR="1DF16E40" w:rsidRPr="00197375" w:rsidRDefault="1DF16E40" w:rsidP="1DF16E40">
            <w:pPr>
              <w:spacing w:after="0"/>
              <w:rPr>
                <w:rFonts w:asciiTheme="minorBidi" w:hAnsiTheme="minorBidi"/>
                <w:sz w:val="22"/>
                <w:szCs w:val="22"/>
              </w:rPr>
            </w:pPr>
            <w:r w:rsidRPr="00197375">
              <w:rPr>
                <w:rFonts w:asciiTheme="minorBidi" w:eastAsia="Arial" w:hAnsiTheme="minorBidi"/>
                <w:color w:val="000000" w:themeColor="text1"/>
                <w:sz w:val="22"/>
                <w:szCs w:val="22"/>
              </w:rPr>
              <w:t>National adverse media coverage</w:t>
            </w:r>
          </w:p>
        </w:tc>
      </w:tr>
      <w:tr w:rsidR="1DF16E40" w:rsidRPr="00197375" w14:paraId="79B7EECE" w14:textId="77777777" w:rsidTr="1DF16E40">
        <w:trPr>
          <w:trHeight w:val="330"/>
        </w:trPr>
        <w:tc>
          <w:tcPr>
            <w:tcW w:w="3905" w:type="dxa"/>
            <w:vMerge/>
            <w:tcBorders>
              <w:left w:val="single" w:sz="0" w:space="0" w:color="auto"/>
              <w:right w:val="single" w:sz="0" w:space="0" w:color="auto"/>
            </w:tcBorders>
            <w:vAlign w:val="center"/>
          </w:tcPr>
          <w:p w14:paraId="2922B8DF" w14:textId="77777777" w:rsidR="00A838C7" w:rsidRPr="00197375" w:rsidRDefault="00A838C7">
            <w:pPr>
              <w:rPr>
                <w:rFonts w:asciiTheme="minorBidi" w:hAnsiTheme="minorBidi"/>
                <w:sz w:val="22"/>
                <w:szCs w:val="22"/>
              </w:rPr>
            </w:pPr>
          </w:p>
        </w:tc>
        <w:tc>
          <w:tcPr>
            <w:tcW w:w="2237" w:type="dxa"/>
            <w:shd w:val="clear" w:color="auto" w:fill="CCFFFF"/>
            <w:tcMar>
              <w:top w:w="15" w:type="dxa"/>
              <w:left w:w="15" w:type="dxa"/>
              <w:right w:w="15" w:type="dxa"/>
            </w:tcMar>
            <w:vAlign w:val="center"/>
          </w:tcPr>
          <w:p w14:paraId="27436461" w14:textId="37804A13" w:rsidR="1DF16E40" w:rsidRPr="00197375" w:rsidRDefault="1DF16E40" w:rsidP="1DF16E40">
            <w:pPr>
              <w:spacing w:after="0"/>
              <w:rPr>
                <w:rFonts w:asciiTheme="minorBidi" w:hAnsiTheme="minorBidi"/>
                <w:sz w:val="22"/>
                <w:szCs w:val="22"/>
              </w:rPr>
            </w:pPr>
            <w:r w:rsidRPr="00197375">
              <w:rPr>
                <w:rFonts w:asciiTheme="minorBidi" w:eastAsia="Arial" w:hAnsiTheme="minorBidi"/>
                <w:color w:val="000000" w:themeColor="text1"/>
                <w:sz w:val="22"/>
                <w:szCs w:val="22"/>
              </w:rPr>
              <w:t>No negative recognition from the public</w:t>
            </w:r>
          </w:p>
        </w:tc>
        <w:tc>
          <w:tcPr>
            <w:tcW w:w="2025" w:type="dxa"/>
            <w:shd w:val="clear" w:color="auto" w:fill="CCECFF"/>
            <w:tcMar>
              <w:top w:w="15" w:type="dxa"/>
              <w:left w:w="15" w:type="dxa"/>
              <w:right w:w="15" w:type="dxa"/>
            </w:tcMar>
            <w:vAlign w:val="center"/>
          </w:tcPr>
          <w:p w14:paraId="39E5C32F" w14:textId="6EA3740F" w:rsidR="1DF16E40" w:rsidRPr="00197375" w:rsidRDefault="1DF16E40" w:rsidP="1DF16E40">
            <w:pPr>
              <w:spacing w:after="0"/>
              <w:rPr>
                <w:rFonts w:asciiTheme="minorBidi" w:hAnsiTheme="minorBidi"/>
                <w:sz w:val="22"/>
                <w:szCs w:val="22"/>
              </w:rPr>
            </w:pPr>
            <w:r w:rsidRPr="00197375">
              <w:rPr>
                <w:rFonts w:asciiTheme="minorBidi" w:eastAsia="Arial" w:hAnsiTheme="minorBidi"/>
                <w:color w:val="000000" w:themeColor="text1"/>
                <w:sz w:val="22"/>
                <w:szCs w:val="22"/>
              </w:rPr>
              <w:t>Small amount of negative public interest</w:t>
            </w:r>
          </w:p>
        </w:tc>
        <w:tc>
          <w:tcPr>
            <w:tcW w:w="2121" w:type="dxa"/>
            <w:shd w:val="clear" w:color="auto" w:fill="99CCFF"/>
            <w:tcMar>
              <w:top w:w="15" w:type="dxa"/>
              <w:left w:w="15" w:type="dxa"/>
              <w:right w:w="15" w:type="dxa"/>
            </w:tcMar>
            <w:vAlign w:val="center"/>
          </w:tcPr>
          <w:p w14:paraId="13A3F790" w14:textId="3627D376" w:rsidR="1DF16E40" w:rsidRPr="00197375" w:rsidRDefault="1DF16E40" w:rsidP="1DF16E40">
            <w:pPr>
              <w:spacing w:after="0"/>
              <w:rPr>
                <w:rFonts w:asciiTheme="minorBidi" w:hAnsiTheme="minorBidi"/>
                <w:sz w:val="22"/>
                <w:szCs w:val="22"/>
              </w:rPr>
            </w:pPr>
            <w:r w:rsidRPr="00197375">
              <w:rPr>
                <w:rFonts w:asciiTheme="minorBidi" w:eastAsia="Arial" w:hAnsiTheme="minorBidi"/>
                <w:color w:val="000000" w:themeColor="text1"/>
                <w:sz w:val="22"/>
                <w:szCs w:val="22"/>
              </w:rPr>
              <w:t>Moderate amount of negative public interest</w:t>
            </w:r>
          </w:p>
        </w:tc>
        <w:tc>
          <w:tcPr>
            <w:tcW w:w="2219" w:type="dxa"/>
            <w:shd w:val="clear" w:color="auto" w:fill="75BAFF"/>
            <w:tcMar>
              <w:top w:w="15" w:type="dxa"/>
              <w:left w:w="15" w:type="dxa"/>
              <w:right w:w="15" w:type="dxa"/>
            </w:tcMar>
            <w:vAlign w:val="center"/>
          </w:tcPr>
          <w:p w14:paraId="59E2CA1C" w14:textId="6648F2E4" w:rsidR="1DF16E40" w:rsidRPr="00197375" w:rsidRDefault="1DF16E40" w:rsidP="1DF16E40">
            <w:pPr>
              <w:spacing w:after="0"/>
              <w:rPr>
                <w:rFonts w:asciiTheme="minorBidi" w:hAnsiTheme="minorBidi"/>
                <w:sz w:val="22"/>
                <w:szCs w:val="22"/>
              </w:rPr>
            </w:pPr>
            <w:r w:rsidRPr="00197375">
              <w:rPr>
                <w:rFonts w:asciiTheme="minorBidi" w:eastAsia="Arial" w:hAnsiTheme="minorBidi"/>
                <w:color w:val="000000" w:themeColor="text1"/>
                <w:sz w:val="22"/>
                <w:szCs w:val="22"/>
              </w:rPr>
              <w:t>Negative impact on public confidence</w:t>
            </w:r>
          </w:p>
        </w:tc>
        <w:tc>
          <w:tcPr>
            <w:tcW w:w="2207" w:type="dxa"/>
            <w:shd w:val="clear" w:color="auto" w:fill="0099FF"/>
            <w:tcMar>
              <w:top w:w="15" w:type="dxa"/>
              <w:left w:w="15" w:type="dxa"/>
              <w:right w:w="15" w:type="dxa"/>
            </w:tcMar>
            <w:vAlign w:val="center"/>
          </w:tcPr>
          <w:p w14:paraId="571173F7" w14:textId="41E75838" w:rsidR="1DF16E40" w:rsidRPr="00197375" w:rsidRDefault="1DF16E40" w:rsidP="1DF16E40">
            <w:pPr>
              <w:spacing w:after="0"/>
              <w:rPr>
                <w:rFonts w:asciiTheme="minorBidi" w:hAnsiTheme="minorBidi"/>
                <w:sz w:val="22"/>
                <w:szCs w:val="22"/>
              </w:rPr>
            </w:pPr>
            <w:r w:rsidRPr="00197375">
              <w:rPr>
                <w:rFonts w:asciiTheme="minorBidi" w:eastAsia="Arial" w:hAnsiTheme="minorBidi"/>
                <w:color w:val="000000" w:themeColor="text1"/>
                <w:sz w:val="22"/>
                <w:szCs w:val="22"/>
              </w:rPr>
              <w:t>Total loss of public confidence</w:t>
            </w:r>
          </w:p>
        </w:tc>
      </w:tr>
      <w:tr w:rsidR="1DF16E40" w:rsidRPr="00197375" w14:paraId="0B00FE23" w14:textId="77777777" w:rsidTr="1DF16E40">
        <w:trPr>
          <w:trHeight w:val="555"/>
        </w:trPr>
        <w:tc>
          <w:tcPr>
            <w:tcW w:w="3905" w:type="dxa"/>
            <w:tcMar>
              <w:top w:w="15" w:type="dxa"/>
              <w:left w:w="15" w:type="dxa"/>
              <w:right w:w="15" w:type="dxa"/>
            </w:tcMar>
            <w:vAlign w:val="center"/>
          </w:tcPr>
          <w:p w14:paraId="1D850AD1" w14:textId="3F887148" w:rsidR="1DF16E40" w:rsidRPr="00197375" w:rsidRDefault="1DF16E40" w:rsidP="1DF16E40">
            <w:pPr>
              <w:spacing w:after="0"/>
              <w:rPr>
                <w:rFonts w:asciiTheme="minorBidi" w:hAnsiTheme="minorBidi"/>
                <w:sz w:val="22"/>
                <w:szCs w:val="22"/>
              </w:rPr>
            </w:pPr>
            <w:r w:rsidRPr="00197375">
              <w:rPr>
                <w:rFonts w:asciiTheme="minorBidi" w:eastAsia="Arial" w:hAnsiTheme="minorBidi"/>
                <w:b/>
                <w:bCs/>
                <w:color w:val="000000" w:themeColor="text1"/>
                <w:sz w:val="22"/>
                <w:szCs w:val="22"/>
              </w:rPr>
              <w:t>Financial</w:t>
            </w:r>
          </w:p>
        </w:tc>
        <w:tc>
          <w:tcPr>
            <w:tcW w:w="2237" w:type="dxa"/>
            <w:shd w:val="clear" w:color="auto" w:fill="CCFFFF"/>
            <w:tcMar>
              <w:top w:w="15" w:type="dxa"/>
              <w:left w:w="15" w:type="dxa"/>
              <w:right w:w="15" w:type="dxa"/>
            </w:tcMar>
            <w:vAlign w:val="center"/>
          </w:tcPr>
          <w:p w14:paraId="4FD865DB" w14:textId="14850497" w:rsidR="1DF16E40" w:rsidRPr="00197375" w:rsidRDefault="1DF16E40" w:rsidP="1DF16E40">
            <w:pPr>
              <w:spacing w:after="0"/>
              <w:rPr>
                <w:rFonts w:asciiTheme="minorBidi" w:eastAsia="Arial" w:hAnsiTheme="minorBidi"/>
                <w:color w:val="000000" w:themeColor="text1"/>
                <w:sz w:val="22"/>
                <w:szCs w:val="22"/>
              </w:rPr>
            </w:pPr>
            <w:r w:rsidRPr="00197375">
              <w:rPr>
                <w:rFonts w:asciiTheme="minorBidi" w:eastAsia="Arial" w:hAnsiTheme="minorBidi"/>
                <w:color w:val="000000" w:themeColor="text1"/>
                <w:sz w:val="22"/>
                <w:szCs w:val="22"/>
              </w:rPr>
              <w:t xml:space="preserve">Negligible </w:t>
            </w:r>
            <w:bookmarkStart w:id="9" w:name="_Int_9Vu3CUM7"/>
            <w:r w:rsidRPr="00197375">
              <w:rPr>
                <w:rFonts w:asciiTheme="minorBidi" w:eastAsia="Arial" w:hAnsiTheme="minorBidi"/>
                <w:color w:val="000000" w:themeColor="text1"/>
                <w:sz w:val="22"/>
                <w:szCs w:val="22"/>
              </w:rPr>
              <w:t>financial impact</w:t>
            </w:r>
            <w:bookmarkEnd w:id="9"/>
          </w:p>
        </w:tc>
        <w:tc>
          <w:tcPr>
            <w:tcW w:w="2025" w:type="dxa"/>
            <w:shd w:val="clear" w:color="auto" w:fill="CCECFF"/>
            <w:tcMar>
              <w:top w:w="15" w:type="dxa"/>
              <w:left w:w="15" w:type="dxa"/>
              <w:right w:w="15" w:type="dxa"/>
            </w:tcMar>
            <w:vAlign w:val="center"/>
          </w:tcPr>
          <w:p w14:paraId="29F3B26C" w14:textId="7FDA245C" w:rsidR="1DF16E40" w:rsidRPr="00197375" w:rsidRDefault="1DF16E40" w:rsidP="1DF16E40">
            <w:pPr>
              <w:spacing w:after="0"/>
              <w:rPr>
                <w:rFonts w:asciiTheme="minorBidi" w:eastAsia="Arial" w:hAnsiTheme="minorBidi"/>
                <w:color w:val="000000" w:themeColor="text1"/>
                <w:sz w:val="22"/>
                <w:szCs w:val="22"/>
              </w:rPr>
            </w:pPr>
            <w:r w:rsidRPr="00197375">
              <w:rPr>
                <w:rFonts w:asciiTheme="minorBidi" w:eastAsia="Arial" w:hAnsiTheme="minorBidi"/>
                <w:color w:val="000000" w:themeColor="text1"/>
                <w:sz w:val="22"/>
                <w:szCs w:val="22"/>
              </w:rPr>
              <w:t xml:space="preserve">Minimal </w:t>
            </w:r>
            <w:bookmarkStart w:id="10" w:name="_Int_gQtGfhH4"/>
            <w:r w:rsidRPr="00197375">
              <w:rPr>
                <w:rFonts w:asciiTheme="minorBidi" w:eastAsia="Arial" w:hAnsiTheme="minorBidi"/>
                <w:color w:val="000000" w:themeColor="text1"/>
                <w:sz w:val="22"/>
                <w:szCs w:val="22"/>
              </w:rPr>
              <w:t>financial impact</w:t>
            </w:r>
            <w:bookmarkEnd w:id="10"/>
          </w:p>
        </w:tc>
        <w:tc>
          <w:tcPr>
            <w:tcW w:w="2121" w:type="dxa"/>
            <w:shd w:val="clear" w:color="auto" w:fill="99CCFF"/>
            <w:tcMar>
              <w:top w:w="15" w:type="dxa"/>
              <w:left w:w="15" w:type="dxa"/>
              <w:right w:w="15" w:type="dxa"/>
            </w:tcMar>
            <w:vAlign w:val="center"/>
          </w:tcPr>
          <w:p w14:paraId="5132CCD9" w14:textId="6D035C45" w:rsidR="1DF16E40" w:rsidRPr="00197375" w:rsidRDefault="1DF16E40" w:rsidP="1DF16E40">
            <w:pPr>
              <w:spacing w:after="0"/>
              <w:rPr>
                <w:rFonts w:asciiTheme="minorBidi" w:eastAsia="Arial" w:hAnsiTheme="minorBidi"/>
                <w:color w:val="000000" w:themeColor="text1"/>
                <w:sz w:val="22"/>
                <w:szCs w:val="22"/>
              </w:rPr>
            </w:pPr>
            <w:r w:rsidRPr="00197375">
              <w:rPr>
                <w:rFonts w:asciiTheme="minorBidi" w:eastAsia="Arial" w:hAnsiTheme="minorBidi"/>
                <w:color w:val="000000" w:themeColor="text1"/>
                <w:sz w:val="22"/>
                <w:szCs w:val="22"/>
              </w:rPr>
              <w:t xml:space="preserve">Moderate </w:t>
            </w:r>
            <w:bookmarkStart w:id="11" w:name="_Int_uybUmqAD"/>
            <w:r w:rsidRPr="00197375">
              <w:rPr>
                <w:rFonts w:asciiTheme="minorBidi" w:eastAsia="Arial" w:hAnsiTheme="minorBidi"/>
                <w:color w:val="000000" w:themeColor="text1"/>
                <w:sz w:val="22"/>
                <w:szCs w:val="22"/>
              </w:rPr>
              <w:t>financial impact</w:t>
            </w:r>
            <w:bookmarkEnd w:id="11"/>
          </w:p>
        </w:tc>
        <w:tc>
          <w:tcPr>
            <w:tcW w:w="2219" w:type="dxa"/>
            <w:shd w:val="clear" w:color="auto" w:fill="75BAFF"/>
            <w:tcMar>
              <w:top w:w="15" w:type="dxa"/>
              <w:left w:w="15" w:type="dxa"/>
              <w:right w:w="15" w:type="dxa"/>
            </w:tcMar>
            <w:vAlign w:val="center"/>
          </w:tcPr>
          <w:p w14:paraId="04ADACDE" w14:textId="1765A306" w:rsidR="1DF16E40" w:rsidRPr="00197375" w:rsidRDefault="1DF16E40" w:rsidP="1DF16E40">
            <w:pPr>
              <w:spacing w:after="0"/>
              <w:rPr>
                <w:rFonts w:asciiTheme="minorBidi" w:eastAsia="Arial" w:hAnsiTheme="minorBidi"/>
                <w:color w:val="000000" w:themeColor="text1"/>
                <w:sz w:val="22"/>
                <w:szCs w:val="22"/>
              </w:rPr>
            </w:pPr>
            <w:r w:rsidRPr="00197375">
              <w:rPr>
                <w:rFonts w:asciiTheme="minorBidi" w:eastAsia="Arial" w:hAnsiTheme="minorBidi"/>
                <w:color w:val="000000" w:themeColor="text1"/>
                <w:sz w:val="22"/>
                <w:szCs w:val="22"/>
              </w:rPr>
              <w:t xml:space="preserve">Significant </w:t>
            </w:r>
            <w:bookmarkStart w:id="12" w:name="_Int_0sW3mTct"/>
            <w:r w:rsidRPr="00197375">
              <w:rPr>
                <w:rFonts w:asciiTheme="minorBidi" w:eastAsia="Arial" w:hAnsiTheme="minorBidi"/>
                <w:color w:val="000000" w:themeColor="text1"/>
                <w:sz w:val="22"/>
                <w:szCs w:val="22"/>
              </w:rPr>
              <w:t>financial impact</w:t>
            </w:r>
            <w:bookmarkEnd w:id="12"/>
          </w:p>
        </w:tc>
        <w:tc>
          <w:tcPr>
            <w:tcW w:w="2207" w:type="dxa"/>
            <w:shd w:val="clear" w:color="auto" w:fill="0099FF"/>
            <w:tcMar>
              <w:top w:w="15" w:type="dxa"/>
              <w:left w:w="15" w:type="dxa"/>
              <w:right w:w="15" w:type="dxa"/>
            </w:tcMar>
            <w:vAlign w:val="center"/>
          </w:tcPr>
          <w:p w14:paraId="60F0C9B5" w14:textId="040F6ABE" w:rsidR="1DF16E40" w:rsidRPr="00197375" w:rsidRDefault="1DF16E40" w:rsidP="1DF16E40">
            <w:pPr>
              <w:spacing w:after="0"/>
              <w:rPr>
                <w:rFonts w:asciiTheme="minorBidi" w:eastAsia="Arial" w:hAnsiTheme="minorBidi"/>
                <w:color w:val="000000" w:themeColor="text1"/>
                <w:sz w:val="22"/>
                <w:szCs w:val="22"/>
              </w:rPr>
            </w:pPr>
            <w:bookmarkStart w:id="13" w:name="_Int_ZBX3Mh0R"/>
            <w:r w:rsidRPr="00197375">
              <w:rPr>
                <w:rFonts w:asciiTheme="minorBidi" w:eastAsia="Arial" w:hAnsiTheme="minorBidi"/>
                <w:color w:val="000000" w:themeColor="text1"/>
                <w:sz w:val="22"/>
                <w:szCs w:val="22"/>
              </w:rPr>
              <w:t>Very significant</w:t>
            </w:r>
            <w:bookmarkEnd w:id="13"/>
            <w:r w:rsidRPr="00197375">
              <w:rPr>
                <w:rFonts w:asciiTheme="minorBidi" w:eastAsia="Arial" w:hAnsiTheme="minorBidi"/>
                <w:color w:val="000000" w:themeColor="text1"/>
                <w:sz w:val="22"/>
                <w:szCs w:val="22"/>
              </w:rPr>
              <w:t xml:space="preserve"> </w:t>
            </w:r>
            <w:bookmarkStart w:id="14" w:name="_Int_1m6ICesG"/>
            <w:r w:rsidRPr="00197375">
              <w:rPr>
                <w:rFonts w:asciiTheme="minorBidi" w:eastAsia="Arial" w:hAnsiTheme="minorBidi"/>
                <w:color w:val="000000" w:themeColor="text1"/>
                <w:sz w:val="22"/>
                <w:szCs w:val="22"/>
              </w:rPr>
              <w:t>financial impact</w:t>
            </w:r>
            <w:bookmarkEnd w:id="14"/>
          </w:p>
        </w:tc>
      </w:tr>
    </w:tbl>
    <w:p w14:paraId="6E7B5778" w14:textId="7E98C7F7" w:rsidR="1DF16E40" w:rsidRDefault="1DF16E40" w:rsidP="1DF16E40"/>
    <w:p w14:paraId="36BE7A95" w14:textId="7C4D9ABF" w:rsidR="5D5A75A9" w:rsidRPr="00333690" w:rsidRDefault="5D5A75A9" w:rsidP="1DF16E40">
      <w:pPr>
        <w:rPr>
          <w:rFonts w:asciiTheme="minorBidi" w:hAnsiTheme="minorBidi"/>
        </w:rPr>
      </w:pPr>
      <w:r w:rsidRPr="00333690">
        <w:rPr>
          <w:rFonts w:asciiTheme="minorBidi" w:hAnsiTheme="minorBidi"/>
        </w:rPr>
        <w:t>Each risk can be RAG rated by taking the likelihood and impact scores and using the matrix below - u</w:t>
      </w:r>
      <w:r w:rsidRPr="00333690">
        <w:rPr>
          <w:rFonts w:asciiTheme="minorBidi" w:eastAsia="Arial" w:hAnsiTheme="minorBidi"/>
          <w:color w:val="000000" w:themeColor="text1"/>
        </w:rPr>
        <w:t>sing the risk “RAG” rating system for scoring risks means risks can be ranked so that the most severe are addressed first. Decisions can then be made as to what actions can be taken to alleviate the risk.</w:t>
      </w:r>
    </w:p>
    <w:p w14:paraId="19D3F09A" w14:textId="44663F13" w:rsidR="5D5A75A9" w:rsidRDefault="5D5A75A9" w:rsidP="005259F1">
      <w:pPr>
        <w:jc w:val="center"/>
      </w:pPr>
      <w:r>
        <w:rPr>
          <w:noProof/>
        </w:rPr>
        <w:drawing>
          <wp:inline distT="0" distB="0" distL="0" distR="0" wp14:anchorId="7F7A8788" wp14:editId="726D2719">
            <wp:extent cx="5539119" cy="2376462"/>
            <wp:effectExtent l="0" t="0" r="4445" b="5080"/>
            <wp:docPr id="93403556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4035567" name="Picture 934035567"/>
                    <pic:cNvPicPr/>
                  </pic:nvPicPr>
                  <pic:blipFill>
                    <a:blip r:embed="rId10">
                      <a:extLst>
                        <a:ext uri="{28A0092B-C50C-407E-A947-70E740481C1C}">
                          <a14:useLocalDpi xmlns:a14="http://schemas.microsoft.com/office/drawing/2010/main"/>
                        </a:ext>
                      </a:extLst>
                    </a:blip>
                    <a:stretch>
                      <a:fillRect/>
                    </a:stretch>
                  </pic:blipFill>
                  <pic:spPr>
                    <a:xfrm>
                      <a:off x="0" y="0"/>
                      <a:ext cx="5557689" cy="2384429"/>
                    </a:xfrm>
                    <a:prstGeom prst="rect">
                      <a:avLst/>
                    </a:prstGeom>
                  </pic:spPr>
                </pic:pic>
              </a:graphicData>
            </a:graphic>
          </wp:inline>
        </w:drawing>
      </w:r>
    </w:p>
    <w:p w14:paraId="4580E1AE" w14:textId="06EAD139" w:rsidR="2A0A51F6" w:rsidRDefault="2A0A51F6" w:rsidP="005259F1">
      <w:pPr>
        <w:pStyle w:val="Heading1"/>
      </w:pPr>
      <w:r w:rsidRPr="00333690">
        <w:lastRenderedPageBreak/>
        <w:t xml:space="preserve">Risk </w:t>
      </w:r>
      <w:r w:rsidR="005259F1">
        <w:t>a</w:t>
      </w:r>
      <w:r w:rsidRPr="00333690">
        <w:t xml:space="preserve">ssessment </w:t>
      </w:r>
      <w:r w:rsidR="005259F1">
        <w:t>t</w:t>
      </w:r>
      <w:r w:rsidRPr="00333690">
        <w:t>emplate</w:t>
      </w:r>
    </w:p>
    <w:p w14:paraId="2D5520D5" w14:textId="77777777" w:rsidR="00333690" w:rsidRPr="00333690" w:rsidRDefault="00333690" w:rsidP="1DF16E40">
      <w:pPr>
        <w:rPr>
          <w:rFonts w:asciiTheme="minorBidi" w:hAnsiTheme="minorBidi"/>
          <w:u w:val="single"/>
        </w:rPr>
      </w:pPr>
    </w:p>
    <w:tbl>
      <w:tblPr>
        <w:tblW w:w="0" w:type="auto"/>
        <w:tblLook w:val="06A0" w:firstRow="1" w:lastRow="0" w:firstColumn="1" w:lastColumn="0" w:noHBand="1" w:noVBand="1"/>
      </w:tblPr>
      <w:tblGrid>
        <w:gridCol w:w="2972"/>
        <w:gridCol w:w="9903"/>
      </w:tblGrid>
      <w:tr w:rsidR="1DF16E40" w:rsidRPr="00333690" w14:paraId="08F0D3CD" w14:textId="77777777" w:rsidTr="00333690">
        <w:trPr>
          <w:trHeight w:val="390"/>
        </w:trPr>
        <w:tc>
          <w:tcPr>
            <w:tcW w:w="2972" w:type="dxa"/>
            <w:tcBorders>
              <w:top w:val="single" w:sz="4" w:space="0" w:color="auto"/>
              <w:left w:val="single" w:sz="4" w:space="0" w:color="auto"/>
              <w:bottom w:val="single" w:sz="4" w:space="0" w:color="auto"/>
              <w:right w:val="single" w:sz="4" w:space="0" w:color="auto"/>
            </w:tcBorders>
            <w:shd w:val="clear" w:color="auto" w:fill="C5D9F1"/>
            <w:tcMar>
              <w:top w:w="15" w:type="dxa"/>
              <w:left w:w="15" w:type="dxa"/>
              <w:right w:w="15" w:type="dxa"/>
            </w:tcMar>
            <w:vAlign w:val="center"/>
          </w:tcPr>
          <w:p w14:paraId="19323DBC" w14:textId="3F1EA91D" w:rsidR="1DF16E40" w:rsidRPr="00333690" w:rsidRDefault="1DF16E40" w:rsidP="1DF16E40">
            <w:pPr>
              <w:spacing w:after="0"/>
              <w:jc w:val="right"/>
              <w:rPr>
                <w:sz w:val="22"/>
                <w:szCs w:val="22"/>
              </w:rPr>
            </w:pPr>
            <w:r w:rsidRPr="00333690">
              <w:rPr>
                <w:rFonts w:ascii="Arial" w:eastAsia="Arial" w:hAnsi="Arial" w:cs="Arial"/>
                <w:sz w:val="22"/>
                <w:szCs w:val="22"/>
              </w:rPr>
              <w:t>Clinical model</w:t>
            </w:r>
          </w:p>
        </w:tc>
        <w:tc>
          <w:tcPr>
            <w:tcW w:w="99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E76FC62" w14:textId="5F643494" w:rsidR="1DF16E40" w:rsidRPr="00333690" w:rsidRDefault="1DF16E40">
            <w:pPr>
              <w:rPr>
                <w:sz w:val="22"/>
                <w:szCs w:val="22"/>
              </w:rPr>
            </w:pPr>
          </w:p>
        </w:tc>
      </w:tr>
      <w:tr w:rsidR="1DF16E40" w:rsidRPr="00333690" w14:paraId="3FCB41B9" w14:textId="77777777" w:rsidTr="00333690">
        <w:trPr>
          <w:trHeight w:val="405"/>
        </w:trPr>
        <w:tc>
          <w:tcPr>
            <w:tcW w:w="2972" w:type="dxa"/>
            <w:tcBorders>
              <w:top w:val="single" w:sz="4" w:space="0" w:color="auto"/>
              <w:left w:val="single" w:sz="4" w:space="0" w:color="auto"/>
              <w:bottom w:val="single" w:sz="4" w:space="0" w:color="auto"/>
              <w:right w:val="single" w:sz="4" w:space="0" w:color="auto"/>
            </w:tcBorders>
            <w:shd w:val="clear" w:color="auto" w:fill="C5D9F1"/>
            <w:tcMar>
              <w:top w:w="15" w:type="dxa"/>
              <w:left w:w="15" w:type="dxa"/>
              <w:right w:w="15" w:type="dxa"/>
            </w:tcMar>
            <w:vAlign w:val="center"/>
          </w:tcPr>
          <w:p w14:paraId="51B15DCE" w14:textId="543A3F78" w:rsidR="1DF16E40" w:rsidRPr="00333690" w:rsidRDefault="1DF16E40" w:rsidP="1DF16E40">
            <w:pPr>
              <w:spacing w:after="0"/>
              <w:jc w:val="right"/>
              <w:rPr>
                <w:sz w:val="22"/>
                <w:szCs w:val="22"/>
              </w:rPr>
            </w:pPr>
            <w:r w:rsidRPr="00333690">
              <w:rPr>
                <w:rFonts w:ascii="Arial" w:eastAsia="Arial" w:hAnsi="Arial" w:cs="Arial"/>
                <w:sz w:val="22"/>
                <w:szCs w:val="22"/>
              </w:rPr>
              <w:t>Location</w:t>
            </w:r>
          </w:p>
        </w:tc>
        <w:tc>
          <w:tcPr>
            <w:tcW w:w="99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2CDEE5C" w14:textId="3118E4DB" w:rsidR="1DF16E40" w:rsidRPr="00333690" w:rsidRDefault="1DF16E40">
            <w:pPr>
              <w:rPr>
                <w:sz w:val="22"/>
                <w:szCs w:val="22"/>
              </w:rPr>
            </w:pPr>
          </w:p>
        </w:tc>
      </w:tr>
      <w:tr w:rsidR="1DF16E40" w:rsidRPr="00333690" w14:paraId="5CCBDABC" w14:textId="77777777" w:rsidTr="00333690">
        <w:trPr>
          <w:trHeight w:val="405"/>
        </w:trPr>
        <w:tc>
          <w:tcPr>
            <w:tcW w:w="2972" w:type="dxa"/>
            <w:tcBorders>
              <w:top w:val="single" w:sz="4" w:space="0" w:color="auto"/>
              <w:left w:val="nil"/>
              <w:bottom w:val="nil"/>
              <w:right w:val="nil"/>
            </w:tcBorders>
            <w:tcMar>
              <w:top w:w="15" w:type="dxa"/>
              <w:left w:w="15" w:type="dxa"/>
              <w:right w:w="15" w:type="dxa"/>
            </w:tcMar>
            <w:vAlign w:val="center"/>
          </w:tcPr>
          <w:p w14:paraId="740F62E2" w14:textId="189BC07B" w:rsidR="1DF16E40" w:rsidRPr="00333690" w:rsidRDefault="1DF16E40">
            <w:pPr>
              <w:rPr>
                <w:sz w:val="22"/>
                <w:szCs w:val="22"/>
              </w:rPr>
            </w:pPr>
          </w:p>
        </w:tc>
        <w:tc>
          <w:tcPr>
            <w:tcW w:w="9903" w:type="dxa"/>
            <w:tcBorders>
              <w:top w:val="single" w:sz="4" w:space="0" w:color="auto"/>
              <w:left w:val="nil"/>
              <w:bottom w:val="nil"/>
              <w:right w:val="nil"/>
            </w:tcBorders>
            <w:tcMar>
              <w:top w:w="15" w:type="dxa"/>
              <w:left w:w="15" w:type="dxa"/>
              <w:right w:w="15" w:type="dxa"/>
            </w:tcMar>
            <w:vAlign w:val="center"/>
          </w:tcPr>
          <w:p w14:paraId="6908826F" w14:textId="0A89FFD8" w:rsidR="1DF16E40" w:rsidRPr="00333690" w:rsidRDefault="1DF16E40">
            <w:pPr>
              <w:rPr>
                <w:sz w:val="22"/>
                <w:szCs w:val="22"/>
              </w:rPr>
            </w:pPr>
          </w:p>
        </w:tc>
      </w:tr>
      <w:tr w:rsidR="1DF16E40" w:rsidRPr="00333690" w14:paraId="1C969804" w14:textId="77777777" w:rsidTr="00333690">
        <w:trPr>
          <w:trHeight w:val="405"/>
        </w:trPr>
        <w:tc>
          <w:tcPr>
            <w:tcW w:w="2972" w:type="dxa"/>
            <w:tcBorders>
              <w:top w:val="single" w:sz="4" w:space="0" w:color="auto"/>
              <w:left w:val="single" w:sz="4" w:space="0" w:color="auto"/>
              <w:bottom w:val="single" w:sz="4" w:space="0" w:color="auto"/>
              <w:right w:val="single" w:sz="4" w:space="0" w:color="auto"/>
            </w:tcBorders>
            <w:shd w:val="clear" w:color="auto" w:fill="C5D9F1"/>
            <w:tcMar>
              <w:top w:w="15" w:type="dxa"/>
              <w:left w:w="15" w:type="dxa"/>
              <w:right w:w="15" w:type="dxa"/>
            </w:tcMar>
            <w:vAlign w:val="center"/>
          </w:tcPr>
          <w:p w14:paraId="479BB368" w14:textId="4DB34B14" w:rsidR="1DF16E40" w:rsidRPr="00333690" w:rsidRDefault="1DF16E40" w:rsidP="1DF16E40">
            <w:pPr>
              <w:spacing w:after="0"/>
              <w:jc w:val="right"/>
              <w:rPr>
                <w:sz w:val="22"/>
                <w:szCs w:val="22"/>
              </w:rPr>
            </w:pPr>
            <w:r w:rsidRPr="00333690">
              <w:rPr>
                <w:rFonts w:ascii="Arial" w:eastAsia="Arial" w:hAnsi="Arial" w:cs="Arial"/>
                <w:sz w:val="22"/>
                <w:szCs w:val="22"/>
              </w:rPr>
              <w:t>Assessment undertaken by</w:t>
            </w:r>
          </w:p>
        </w:tc>
        <w:tc>
          <w:tcPr>
            <w:tcW w:w="99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1531C1F" w14:textId="0954061B" w:rsidR="1DF16E40" w:rsidRPr="00333690" w:rsidRDefault="1DF16E40">
            <w:pPr>
              <w:rPr>
                <w:sz w:val="22"/>
                <w:szCs w:val="22"/>
              </w:rPr>
            </w:pPr>
          </w:p>
        </w:tc>
      </w:tr>
      <w:tr w:rsidR="1DF16E40" w:rsidRPr="00333690" w14:paraId="052F7A87" w14:textId="77777777" w:rsidTr="00333690">
        <w:trPr>
          <w:trHeight w:val="405"/>
        </w:trPr>
        <w:tc>
          <w:tcPr>
            <w:tcW w:w="2972" w:type="dxa"/>
            <w:tcBorders>
              <w:top w:val="single" w:sz="4" w:space="0" w:color="auto"/>
              <w:left w:val="single" w:sz="4" w:space="0" w:color="auto"/>
              <w:bottom w:val="single" w:sz="4" w:space="0" w:color="auto"/>
              <w:right w:val="single" w:sz="4" w:space="0" w:color="auto"/>
            </w:tcBorders>
            <w:shd w:val="clear" w:color="auto" w:fill="C5D9F1"/>
            <w:tcMar>
              <w:top w:w="15" w:type="dxa"/>
              <w:left w:w="15" w:type="dxa"/>
              <w:right w:w="15" w:type="dxa"/>
            </w:tcMar>
            <w:vAlign w:val="center"/>
          </w:tcPr>
          <w:p w14:paraId="583A7542" w14:textId="0CED8004" w:rsidR="1DF16E40" w:rsidRPr="00333690" w:rsidRDefault="1DF16E40" w:rsidP="1DF16E40">
            <w:pPr>
              <w:spacing w:after="0"/>
              <w:jc w:val="right"/>
              <w:rPr>
                <w:sz w:val="22"/>
                <w:szCs w:val="22"/>
              </w:rPr>
            </w:pPr>
            <w:r w:rsidRPr="00333690">
              <w:rPr>
                <w:rFonts w:ascii="Arial" w:eastAsia="Arial" w:hAnsi="Arial" w:cs="Arial"/>
                <w:sz w:val="22"/>
                <w:szCs w:val="22"/>
              </w:rPr>
              <w:t>Position</w:t>
            </w:r>
          </w:p>
        </w:tc>
        <w:tc>
          <w:tcPr>
            <w:tcW w:w="99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315A7C9" w14:textId="303DF209" w:rsidR="1DF16E40" w:rsidRPr="00333690" w:rsidRDefault="1DF16E40">
            <w:pPr>
              <w:rPr>
                <w:sz w:val="22"/>
                <w:szCs w:val="22"/>
              </w:rPr>
            </w:pPr>
          </w:p>
        </w:tc>
      </w:tr>
      <w:tr w:rsidR="1DF16E40" w:rsidRPr="00333690" w14:paraId="600D590D" w14:textId="77777777" w:rsidTr="00333690">
        <w:trPr>
          <w:trHeight w:val="405"/>
        </w:trPr>
        <w:tc>
          <w:tcPr>
            <w:tcW w:w="2972" w:type="dxa"/>
            <w:tcBorders>
              <w:top w:val="single" w:sz="4" w:space="0" w:color="auto"/>
              <w:left w:val="single" w:sz="4" w:space="0" w:color="auto"/>
              <w:bottom w:val="single" w:sz="4" w:space="0" w:color="auto"/>
              <w:right w:val="single" w:sz="4" w:space="0" w:color="auto"/>
            </w:tcBorders>
            <w:shd w:val="clear" w:color="auto" w:fill="C5D9F1"/>
            <w:tcMar>
              <w:top w:w="15" w:type="dxa"/>
              <w:left w:w="15" w:type="dxa"/>
              <w:right w:w="15" w:type="dxa"/>
            </w:tcMar>
            <w:vAlign w:val="center"/>
          </w:tcPr>
          <w:p w14:paraId="7D383657" w14:textId="0C1FEEFB" w:rsidR="1DF16E40" w:rsidRPr="00333690" w:rsidRDefault="1DF16E40" w:rsidP="1DF16E40">
            <w:pPr>
              <w:spacing w:after="0"/>
              <w:jc w:val="right"/>
              <w:rPr>
                <w:sz w:val="22"/>
                <w:szCs w:val="22"/>
              </w:rPr>
            </w:pPr>
            <w:r w:rsidRPr="00333690">
              <w:rPr>
                <w:rFonts w:ascii="Arial" w:eastAsia="Arial" w:hAnsi="Arial" w:cs="Arial"/>
                <w:sz w:val="22"/>
                <w:szCs w:val="22"/>
              </w:rPr>
              <w:t>Signature</w:t>
            </w:r>
          </w:p>
        </w:tc>
        <w:tc>
          <w:tcPr>
            <w:tcW w:w="99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5EDAA25B" w14:textId="54B34FE2" w:rsidR="1DF16E40" w:rsidRPr="00333690" w:rsidRDefault="1DF16E40">
            <w:pPr>
              <w:rPr>
                <w:sz w:val="22"/>
                <w:szCs w:val="22"/>
              </w:rPr>
            </w:pPr>
          </w:p>
        </w:tc>
      </w:tr>
      <w:tr w:rsidR="1DF16E40" w:rsidRPr="00333690" w14:paraId="5E8FACF8" w14:textId="77777777" w:rsidTr="00333690">
        <w:trPr>
          <w:trHeight w:val="405"/>
        </w:trPr>
        <w:tc>
          <w:tcPr>
            <w:tcW w:w="2972" w:type="dxa"/>
            <w:tcBorders>
              <w:top w:val="single" w:sz="4" w:space="0" w:color="auto"/>
              <w:left w:val="single" w:sz="4" w:space="0" w:color="auto"/>
              <w:bottom w:val="single" w:sz="4" w:space="0" w:color="auto"/>
              <w:right w:val="single" w:sz="4" w:space="0" w:color="auto"/>
            </w:tcBorders>
            <w:shd w:val="clear" w:color="auto" w:fill="C5D9F1"/>
            <w:tcMar>
              <w:top w:w="15" w:type="dxa"/>
              <w:left w:w="15" w:type="dxa"/>
              <w:right w:w="15" w:type="dxa"/>
            </w:tcMar>
            <w:vAlign w:val="center"/>
          </w:tcPr>
          <w:p w14:paraId="1E6CEF26" w14:textId="1FED587A" w:rsidR="1DF16E40" w:rsidRPr="00333690" w:rsidRDefault="1DF16E40" w:rsidP="1DF16E40">
            <w:pPr>
              <w:spacing w:after="0"/>
              <w:jc w:val="right"/>
              <w:rPr>
                <w:sz w:val="22"/>
                <w:szCs w:val="22"/>
              </w:rPr>
            </w:pPr>
            <w:r w:rsidRPr="00333690">
              <w:rPr>
                <w:rFonts w:ascii="Arial" w:eastAsia="Arial" w:hAnsi="Arial" w:cs="Arial"/>
                <w:sz w:val="22"/>
                <w:szCs w:val="22"/>
              </w:rPr>
              <w:t>Date</w:t>
            </w:r>
          </w:p>
        </w:tc>
        <w:tc>
          <w:tcPr>
            <w:tcW w:w="99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50BF4B5" w14:textId="4EFABEB0" w:rsidR="1DF16E40" w:rsidRPr="00333690" w:rsidRDefault="1DF16E40">
            <w:pPr>
              <w:rPr>
                <w:sz w:val="22"/>
                <w:szCs w:val="22"/>
              </w:rPr>
            </w:pPr>
          </w:p>
        </w:tc>
      </w:tr>
      <w:tr w:rsidR="1DF16E40" w:rsidRPr="00333690" w14:paraId="2D15ACAB" w14:textId="77777777" w:rsidTr="00333690">
        <w:trPr>
          <w:trHeight w:val="405"/>
        </w:trPr>
        <w:tc>
          <w:tcPr>
            <w:tcW w:w="2972" w:type="dxa"/>
            <w:tcBorders>
              <w:top w:val="single" w:sz="4" w:space="0" w:color="auto"/>
              <w:left w:val="nil"/>
              <w:bottom w:val="nil"/>
              <w:right w:val="nil"/>
            </w:tcBorders>
            <w:tcMar>
              <w:top w:w="15" w:type="dxa"/>
              <w:left w:w="15" w:type="dxa"/>
              <w:right w:w="15" w:type="dxa"/>
            </w:tcMar>
          </w:tcPr>
          <w:p w14:paraId="30D8B685" w14:textId="614507DD" w:rsidR="1DF16E40" w:rsidRPr="00333690" w:rsidRDefault="1DF16E40">
            <w:pPr>
              <w:rPr>
                <w:sz w:val="22"/>
                <w:szCs w:val="22"/>
              </w:rPr>
            </w:pPr>
          </w:p>
        </w:tc>
        <w:tc>
          <w:tcPr>
            <w:tcW w:w="9903" w:type="dxa"/>
            <w:tcBorders>
              <w:top w:val="single" w:sz="4" w:space="0" w:color="auto"/>
              <w:left w:val="nil"/>
              <w:bottom w:val="nil"/>
              <w:right w:val="nil"/>
            </w:tcBorders>
            <w:tcMar>
              <w:top w:w="15" w:type="dxa"/>
              <w:left w:w="15" w:type="dxa"/>
              <w:right w:w="15" w:type="dxa"/>
            </w:tcMar>
          </w:tcPr>
          <w:p w14:paraId="4DC51B9D" w14:textId="4A48F3FE" w:rsidR="1DF16E40" w:rsidRPr="00333690" w:rsidRDefault="1DF16E40">
            <w:pPr>
              <w:rPr>
                <w:sz w:val="22"/>
                <w:szCs w:val="22"/>
              </w:rPr>
            </w:pPr>
          </w:p>
        </w:tc>
      </w:tr>
      <w:tr w:rsidR="1DF16E40" w:rsidRPr="00333690" w14:paraId="03B5C3A6" w14:textId="77777777" w:rsidTr="00333690">
        <w:trPr>
          <w:trHeight w:val="405"/>
        </w:trPr>
        <w:tc>
          <w:tcPr>
            <w:tcW w:w="2972" w:type="dxa"/>
            <w:tcBorders>
              <w:top w:val="single" w:sz="4" w:space="0" w:color="auto"/>
              <w:left w:val="single" w:sz="4" w:space="0" w:color="auto"/>
              <w:bottom w:val="single" w:sz="4" w:space="0" w:color="auto"/>
              <w:right w:val="single" w:sz="4" w:space="0" w:color="auto"/>
            </w:tcBorders>
            <w:shd w:val="clear" w:color="auto" w:fill="C5D9F1"/>
            <w:tcMar>
              <w:top w:w="15" w:type="dxa"/>
              <w:left w:w="15" w:type="dxa"/>
              <w:right w:w="15" w:type="dxa"/>
            </w:tcMar>
            <w:vAlign w:val="center"/>
          </w:tcPr>
          <w:p w14:paraId="488BC8E1" w14:textId="4184178B" w:rsidR="1DF16E40" w:rsidRPr="00333690" w:rsidRDefault="1DF16E40" w:rsidP="1DF16E40">
            <w:pPr>
              <w:spacing w:after="0"/>
              <w:jc w:val="right"/>
              <w:rPr>
                <w:sz w:val="22"/>
                <w:szCs w:val="22"/>
              </w:rPr>
            </w:pPr>
            <w:r w:rsidRPr="00333690">
              <w:rPr>
                <w:rFonts w:ascii="Arial" w:eastAsia="Arial" w:hAnsi="Arial" w:cs="Arial"/>
                <w:sz w:val="22"/>
                <w:szCs w:val="22"/>
              </w:rPr>
              <w:t>Assessment signed off by</w:t>
            </w:r>
          </w:p>
        </w:tc>
        <w:tc>
          <w:tcPr>
            <w:tcW w:w="99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1CDFE1D" w14:textId="7BF67405" w:rsidR="1DF16E40" w:rsidRPr="00333690" w:rsidRDefault="1DF16E40">
            <w:pPr>
              <w:rPr>
                <w:sz w:val="22"/>
                <w:szCs w:val="22"/>
              </w:rPr>
            </w:pPr>
          </w:p>
        </w:tc>
      </w:tr>
      <w:tr w:rsidR="1DF16E40" w:rsidRPr="00333690" w14:paraId="33CF2251" w14:textId="77777777" w:rsidTr="00333690">
        <w:trPr>
          <w:trHeight w:val="405"/>
        </w:trPr>
        <w:tc>
          <w:tcPr>
            <w:tcW w:w="2972" w:type="dxa"/>
            <w:tcBorders>
              <w:top w:val="single" w:sz="4" w:space="0" w:color="auto"/>
              <w:left w:val="single" w:sz="4" w:space="0" w:color="auto"/>
              <w:bottom w:val="single" w:sz="4" w:space="0" w:color="auto"/>
              <w:right w:val="single" w:sz="4" w:space="0" w:color="auto"/>
            </w:tcBorders>
            <w:shd w:val="clear" w:color="auto" w:fill="C5D9F1"/>
            <w:tcMar>
              <w:top w:w="15" w:type="dxa"/>
              <w:left w:w="15" w:type="dxa"/>
              <w:right w:w="15" w:type="dxa"/>
            </w:tcMar>
            <w:vAlign w:val="center"/>
          </w:tcPr>
          <w:p w14:paraId="57CEA0EA" w14:textId="042492C2" w:rsidR="1DF16E40" w:rsidRPr="00333690" w:rsidRDefault="1DF16E40" w:rsidP="1DF16E40">
            <w:pPr>
              <w:spacing w:after="0"/>
              <w:jc w:val="right"/>
              <w:rPr>
                <w:sz w:val="22"/>
                <w:szCs w:val="22"/>
              </w:rPr>
            </w:pPr>
            <w:r w:rsidRPr="00333690">
              <w:rPr>
                <w:rFonts w:ascii="Arial" w:eastAsia="Arial" w:hAnsi="Arial" w:cs="Arial"/>
                <w:sz w:val="22"/>
                <w:szCs w:val="22"/>
              </w:rPr>
              <w:t>Position</w:t>
            </w:r>
          </w:p>
        </w:tc>
        <w:tc>
          <w:tcPr>
            <w:tcW w:w="99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84BF9B3" w14:textId="219C4177" w:rsidR="1DF16E40" w:rsidRPr="00333690" w:rsidRDefault="1DF16E40">
            <w:pPr>
              <w:rPr>
                <w:sz w:val="22"/>
                <w:szCs w:val="22"/>
              </w:rPr>
            </w:pPr>
          </w:p>
        </w:tc>
      </w:tr>
      <w:tr w:rsidR="1DF16E40" w:rsidRPr="00333690" w14:paraId="11B6BD3B" w14:textId="77777777" w:rsidTr="00333690">
        <w:trPr>
          <w:trHeight w:val="405"/>
        </w:trPr>
        <w:tc>
          <w:tcPr>
            <w:tcW w:w="2972" w:type="dxa"/>
            <w:tcBorders>
              <w:top w:val="single" w:sz="4" w:space="0" w:color="auto"/>
              <w:left w:val="single" w:sz="4" w:space="0" w:color="auto"/>
              <w:bottom w:val="single" w:sz="4" w:space="0" w:color="auto"/>
              <w:right w:val="single" w:sz="4" w:space="0" w:color="auto"/>
            </w:tcBorders>
            <w:shd w:val="clear" w:color="auto" w:fill="C5D9F1"/>
            <w:tcMar>
              <w:top w:w="15" w:type="dxa"/>
              <w:left w:w="15" w:type="dxa"/>
              <w:right w:w="15" w:type="dxa"/>
            </w:tcMar>
            <w:vAlign w:val="center"/>
          </w:tcPr>
          <w:p w14:paraId="35E66EF7" w14:textId="04D00CE9" w:rsidR="1DF16E40" w:rsidRPr="00333690" w:rsidRDefault="1DF16E40" w:rsidP="1DF16E40">
            <w:pPr>
              <w:spacing w:after="0"/>
              <w:jc w:val="right"/>
              <w:rPr>
                <w:sz w:val="22"/>
                <w:szCs w:val="22"/>
              </w:rPr>
            </w:pPr>
            <w:r w:rsidRPr="00333690">
              <w:rPr>
                <w:rFonts w:ascii="Arial" w:eastAsia="Arial" w:hAnsi="Arial" w:cs="Arial"/>
                <w:sz w:val="22"/>
                <w:szCs w:val="22"/>
              </w:rPr>
              <w:t>Signature</w:t>
            </w:r>
          </w:p>
        </w:tc>
        <w:tc>
          <w:tcPr>
            <w:tcW w:w="99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00999198" w14:textId="563106F9" w:rsidR="1DF16E40" w:rsidRPr="00333690" w:rsidRDefault="1DF16E40">
            <w:pPr>
              <w:rPr>
                <w:sz w:val="22"/>
                <w:szCs w:val="22"/>
              </w:rPr>
            </w:pPr>
          </w:p>
        </w:tc>
      </w:tr>
      <w:tr w:rsidR="1DF16E40" w:rsidRPr="00333690" w14:paraId="7645EF50" w14:textId="77777777" w:rsidTr="00333690">
        <w:trPr>
          <w:trHeight w:val="405"/>
        </w:trPr>
        <w:tc>
          <w:tcPr>
            <w:tcW w:w="2972" w:type="dxa"/>
            <w:tcBorders>
              <w:top w:val="single" w:sz="4" w:space="0" w:color="auto"/>
              <w:left w:val="single" w:sz="4" w:space="0" w:color="auto"/>
              <w:bottom w:val="single" w:sz="4" w:space="0" w:color="auto"/>
              <w:right w:val="single" w:sz="4" w:space="0" w:color="auto"/>
            </w:tcBorders>
            <w:shd w:val="clear" w:color="auto" w:fill="C5D9F1"/>
            <w:tcMar>
              <w:top w:w="15" w:type="dxa"/>
              <w:left w:w="15" w:type="dxa"/>
              <w:right w:w="15" w:type="dxa"/>
            </w:tcMar>
            <w:vAlign w:val="center"/>
          </w:tcPr>
          <w:p w14:paraId="5C854A59" w14:textId="7BAA33A2" w:rsidR="1DF16E40" w:rsidRPr="00333690" w:rsidRDefault="1DF16E40" w:rsidP="1DF16E40">
            <w:pPr>
              <w:spacing w:after="0"/>
              <w:jc w:val="right"/>
              <w:rPr>
                <w:sz w:val="22"/>
                <w:szCs w:val="22"/>
              </w:rPr>
            </w:pPr>
            <w:r w:rsidRPr="00333690">
              <w:rPr>
                <w:rFonts w:ascii="Arial" w:eastAsia="Arial" w:hAnsi="Arial" w:cs="Arial"/>
                <w:sz w:val="22"/>
                <w:szCs w:val="22"/>
              </w:rPr>
              <w:t>Date</w:t>
            </w:r>
          </w:p>
        </w:tc>
        <w:tc>
          <w:tcPr>
            <w:tcW w:w="99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72048921" w14:textId="334A97E2" w:rsidR="1DF16E40" w:rsidRPr="00333690" w:rsidRDefault="1DF16E40">
            <w:pPr>
              <w:rPr>
                <w:sz w:val="22"/>
                <w:szCs w:val="22"/>
              </w:rPr>
            </w:pPr>
          </w:p>
        </w:tc>
      </w:tr>
      <w:tr w:rsidR="1DF16E40" w:rsidRPr="00333690" w14:paraId="2C939290" w14:textId="77777777" w:rsidTr="00333690">
        <w:trPr>
          <w:trHeight w:val="405"/>
        </w:trPr>
        <w:tc>
          <w:tcPr>
            <w:tcW w:w="2972" w:type="dxa"/>
            <w:tcBorders>
              <w:top w:val="single" w:sz="4" w:space="0" w:color="auto"/>
              <w:left w:val="nil"/>
              <w:bottom w:val="nil"/>
              <w:right w:val="nil"/>
            </w:tcBorders>
            <w:tcMar>
              <w:top w:w="15" w:type="dxa"/>
              <w:left w:w="15" w:type="dxa"/>
              <w:right w:w="15" w:type="dxa"/>
            </w:tcMar>
            <w:vAlign w:val="center"/>
          </w:tcPr>
          <w:p w14:paraId="7570AF5C" w14:textId="71FFB9DB" w:rsidR="1DF16E40" w:rsidRPr="00333690" w:rsidRDefault="1DF16E40">
            <w:pPr>
              <w:rPr>
                <w:sz w:val="22"/>
                <w:szCs w:val="22"/>
              </w:rPr>
            </w:pPr>
          </w:p>
        </w:tc>
        <w:tc>
          <w:tcPr>
            <w:tcW w:w="9903" w:type="dxa"/>
            <w:tcBorders>
              <w:top w:val="single" w:sz="4" w:space="0" w:color="auto"/>
              <w:left w:val="nil"/>
              <w:bottom w:val="nil"/>
              <w:right w:val="nil"/>
            </w:tcBorders>
            <w:tcMar>
              <w:top w:w="15" w:type="dxa"/>
              <w:left w:w="15" w:type="dxa"/>
              <w:right w:w="15" w:type="dxa"/>
            </w:tcMar>
            <w:vAlign w:val="center"/>
          </w:tcPr>
          <w:p w14:paraId="223A5ACD" w14:textId="75DC5A03" w:rsidR="1DF16E40" w:rsidRPr="00333690" w:rsidRDefault="1DF16E40">
            <w:pPr>
              <w:rPr>
                <w:sz w:val="22"/>
                <w:szCs w:val="22"/>
              </w:rPr>
            </w:pPr>
          </w:p>
        </w:tc>
      </w:tr>
      <w:tr w:rsidR="1DF16E40" w:rsidRPr="00333690" w14:paraId="353F26FE" w14:textId="77777777" w:rsidTr="00333690">
        <w:trPr>
          <w:trHeight w:val="405"/>
        </w:trPr>
        <w:tc>
          <w:tcPr>
            <w:tcW w:w="2972" w:type="dxa"/>
            <w:tcBorders>
              <w:top w:val="single" w:sz="4" w:space="0" w:color="auto"/>
              <w:left w:val="single" w:sz="4" w:space="0" w:color="auto"/>
              <w:bottom w:val="single" w:sz="4" w:space="0" w:color="auto"/>
              <w:right w:val="single" w:sz="4" w:space="0" w:color="auto"/>
            </w:tcBorders>
            <w:shd w:val="clear" w:color="auto" w:fill="C5D9F1"/>
            <w:tcMar>
              <w:top w:w="15" w:type="dxa"/>
              <w:left w:w="15" w:type="dxa"/>
              <w:right w:w="15" w:type="dxa"/>
            </w:tcMar>
            <w:vAlign w:val="center"/>
          </w:tcPr>
          <w:p w14:paraId="5E4CC69D" w14:textId="3E2ED5F2" w:rsidR="1DF16E40" w:rsidRPr="00333690" w:rsidRDefault="1DF16E40" w:rsidP="1DF16E40">
            <w:pPr>
              <w:spacing w:after="0"/>
              <w:jc w:val="right"/>
              <w:rPr>
                <w:sz w:val="22"/>
                <w:szCs w:val="22"/>
              </w:rPr>
            </w:pPr>
            <w:r w:rsidRPr="00333690">
              <w:rPr>
                <w:rFonts w:ascii="Arial" w:eastAsia="Arial" w:hAnsi="Arial" w:cs="Arial"/>
                <w:sz w:val="22"/>
                <w:szCs w:val="22"/>
              </w:rPr>
              <w:t>Risk assessment review date</w:t>
            </w:r>
          </w:p>
        </w:tc>
        <w:tc>
          <w:tcPr>
            <w:tcW w:w="9903" w:type="dxa"/>
            <w:tcBorders>
              <w:top w:val="single" w:sz="4" w:space="0" w:color="auto"/>
              <w:left w:val="single" w:sz="4" w:space="0" w:color="auto"/>
              <w:bottom w:val="single" w:sz="4" w:space="0" w:color="auto"/>
              <w:right w:val="single" w:sz="4" w:space="0" w:color="auto"/>
            </w:tcBorders>
            <w:tcMar>
              <w:top w:w="15" w:type="dxa"/>
              <w:left w:w="15" w:type="dxa"/>
              <w:right w:w="15" w:type="dxa"/>
            </w:tcMar>
            <w:vAlign w:val="center"/>
          </w:tcPr>
          <w:p w14:paraId="41428C73" w14:textId="350E997F" w:rsidR="1DF16E40" w:rsidRPr="00333690" w:rsidRDefault="1DF16E40">
            <w:pPr>
              <w:rPr>
                <w:sz w:val="22"/>
                <w:szCs w:val="22"/>
              </w:rPr>
            </w:pPr>
          </w:p>
        </w:tc>
      </w:tr>
    </w:tbl>
    <w:p w14:paraId="15C99481" w14:textId="7A133465" w:rsidR="1DF16E40" w:rsidRPr="00333690" w:rsidRDefault="1DF16E40" w:rsidP="1DF16E40">
      <w:pPr>
        <w:rPr>
          <w:sz w:val="22"/>
          <w:szCs w:val="22"/>
        </w:rPr>
      </w:pPr>
    </w:p>
    <w:p w14:paraId="062D369B" w14:textId="3EF14B65" w:rsidR="1DF16E40" w:rsidRDefault="1DF16E40" w:rsidP="1DF16E40"/>
    <w:tbl>
      <w:tblPr>
        <w:tblW w:w="14842" w:type="dxa"/>
        <w:jc w:val="center"/>
        <w:tblCellMar>
          <w:top w:w="15" w:type="dxa"/>
          <w:bottom w:w="15" w:type="dxa"/>
        </w:tblCellMar>
        <w:tblLook w:val="04A0" w:firstRow="1" w:lastRow="0" w:firstColumn="1" w:lastColumn="0" w:noHBand="0" w:noVBand="1"/>
      </w:tblPr>
      <w:tblGrid>
        <w:gridCol w:w="972"/>
        <w:gridCol w:w="3280"/>
        <w:gridCol w:w="1380"/>
        <w:gridCol w:w="547"/>
        <w:gridCol w:w="547"/>
        <w:gridCol w:w="547"/>
        <w:gridCol w:w="3400"/>
        <w:gridCol w:w="1540"/>
        <w:gridCol w:w="547"/>
        <w:gridCol w:w="547"/>
        <w:gridCol w:w="547"/>
        <w:gridCol w:w="1000"/>
      </w:tblGrid>
      <w:tr w:rsidR="00DC3A7E" w:rsidRPr="00DC3A7E" w14:paraId="60B94E29" w14:textId="77777777" w:rsidTr="00DC3A7E">
        <w:trPr>
          <w:trHeight w:val="300"/>
          <w:jc w:val="center"/>
        </w:trPr>
        <w:tc>
          <w:tcPr>
            <w:tcW w:w="960" w:type="dxa"/>
            <w:tcBorders>
              <w:top w:val="single" w:sz="4" w:space="0" w:color="auto"/>
              <w:left w:val="single" w:sz="4" w:space="0" w:color="auto"/>
              <w:bottom w:val="single" w:sz="4" w:space="0" w:color="auto"/>
              <w:right w:val="single" w:sz="4" w:space="0" w:color="auto"/>
            </w:tcBorders>
            <w:shd w:val="clear" w:color="000000" w:fill="000000"/>
            <w:noWrap/>
            <w:vAlign w:val="bottom"/>
            <w:hideMark/>
          </w:tcPr>
          <w:p w14:paraId="12CE7D4E" w14:textId="77777777" w:rsidR="00DC3A7E" w:rsidRPr="00DC3A7E" w:rsidRDefault="00DC3A7E" w:rsidP="00DC3A7E">
            <w:pPr>
              <w:spacing w:after="0" w:line="240" w:lineRule="auto"/>
              <w:rPr>
                <w:rFonts w:ascii="Arial" w:eastAsia="Times New Roman" w:hAnsi="Arial" w:cs="Arial"/>
                <w:b/>
                <w:bCs/>
                <w:color w:val="000000"/>
                <w:sz w:val="20"/>
                <w:szCs w:val="20"/>
                <w:lang w:eastAsia="en-GB"/>
              </w:rPr>
            </w:pPr>
            <w:r w:rsidRPr="00DC3A7E">
              <w:rPr>
                <w:rFonts w:ascii="Arial" w:eastAsia="Times New Roman" w:hAnsi="Arial" w:cs="Arial"/>
                <w:b/>
                <w:bCs/>
                <w:color w:val="000000"/>
                <w:sz w:val="20"/>
                <w:szCs w:val="20"/>
                <w:lang w:eastAsia="en-GB"/>
              </w:rPr>
              <w:lastRenderedPageBreak/>
              <w:t> </w:t>
            </w:r>
          </w:p>
        </w:tc>
        <w:tc>
          <w:tcPr>
            <w:tcW w:w="3280" w:type="dxa"/>
            <w:tcBorders>
              <w:top w:val="single" w:sz="4" w:space="0" w:color="auto"/>
              <w:left w:val="single" w:sz="4" w:space="0" w:color="auto"/>
              <w:bottom w:val="single" w:sz="4" w:space="0" w:color="auto"/>
              <w:right w:val="single" w:sz="4" w:space="0" w:color="auto"/>
            </w:tcBorders>
            <w:shd w:val="clear" w:color="000000" w:fill="000000"/>
            <w:noWrap/>
            <w:vAlign w:val="bottom"/>
            <w:hideMark/>
          </w:tcPr>
          <w:p w14:paraId="16A9CB2B" w14:textId="77777777" w:rsidR="00DC3A7E" w:rsidRPr="00DC3A7E" w:rsidRDefault="00DC3A7E" w:rsidP="00DC3A7E">
            <w:pPr>
              <w:spacing w:after="0" w:line="240" w:lineRule="auto"/>
              <w:rPr>
                <w:rFonts w:ascii="Arial" w:eastAsia="Times New Roman" w:hAnsi="Arial" w:cs="Arial"/>
                <w:b/>
                <w:bCs/>
                <w:color w:val="000000"/>
                <w:sz w:val="20"/>
                <w:szCs w:val="20"/>
                <w:lang w:eastAsia="en-GB"/>
              </w:rPr>
            </w:pPr>
            <w:r w:rsidRPr="00DC3A7E">
              <w:rPr>
                <w:rFonts w:ascii="Arial" w:eastAsia="Times New Roman" w:hAnsi="Arial" w:cs="Arial"/>
                <w:b/>
                <w:bCs/>
                <w:color w:val="000000"/>
                <w:sz w:val="20"/>
                <w:szCs w:val="20"/>
                <w:lang w:eastAsia="en-GB"/>
              </w:rPr>
              <w:t> </w:t>
            </w:r>
          </w:p>
        </w:tc>
        <w:tc>
          <w:tcPr>
            <w:tcW w:w="1380" w:type="dxa"/>
            <w:tcBorders>
              <w:top w:val="single" w:sz="4" w:space="0" w:color="auto"/>
              <w:left w:val="single" w:sz="4" w:space="0" w:color="auto"/>
              <w:bottom w:val="single" w:sz="4" w:space="0" w:color="auto"/>
              <w:right w:val="single" w:sz="4" w:space="0" w:color="auto"/>
            </w:tcBorders>
            <w:shd w:val="clear" w:color="000000" w:fill="000000"/>
            <w:noWrap/>
            <w:vAlign w:val="bottom"/>
            <w:hideMark/>
          </w:tcPr>
          <w:p w14:paraId="0AE3DC15" w14:textId="77777777" w:rsidR="00DC3A7E" w:rsidRPr="00DC3A7E" w:rsidRDefault="00DC3A7E" w:rsidP="00DC3A7E">
            <w:pPr>
              <w:spacing w:after="0" w:line="240" w:lineRule="auto"/>
              <w:rPr>
                <w:rFonts w:ascii="Arial" w:eastAsia="Times New Roman" w:hAnsi="Arial" w:cs="Arial"/>
                <w:b/>
                <w:bCs/>
                <w:color w:val="000000"/>
                <w:sz w:val="20"/>
                <w:szCs w:val="20"/>
                <w:lang w:eastAsia="en-GB"/>
              </w:rPr>
            </w:pPr>
            <w:r w:rsidRPr="00DC3A7E">
              <w:rPr>
                <w:rFonts w:ascii="Arial" w:eastAsia="Times New Roman" w:hAnsi="Arial" w:cs="Arial"/>
                <w:b/>
                <w:bCs/>
                <w:color w:val="000000"/>
                <w:sz w:val="20"/>
                <w:szCs w:val="20"/>
                <w:lang w:eastAsia="en-GB"/>
              </w:rPr>
              <w:t> </w:t>
            </w:r>
          </w:p>
        </w:tc>
        <w:tc>
          <w:tcPr>
            <w:tcW w:w="1641" w:type="dxa"/>
            <w:gridSpan w:val="3"/>
            <w:tcBorders>
              <w:top w:val="single" w:sz="4" w:space="0" w:color="auto"/>
              <w:left w:val="single" w:sz="4" w:space="0" w:color="auto"/>
              <w:bottom w:val="single" w:sz="4" w:space="0" w:color="auto"/>
              <w:right w:val="nil"/>
            </w:tcBorders>
            <w:shd w:val="clear" w:color="000000" w:fill="C5D9F1"/>
            <w:noWrap/>
            <w:vAlign w:val="bottom"/>
            <w:hideMark/>
          </w:tcPr>
          <w:p w14:paraId="627ED297" w14:textId="77777777" w:rsidR="00DC3A7E" w:rsidRPr="00DC3A7E" w:rsidRDefault="00DC3A7E" w:rsidP="00DC3A7E">
            <w:pPr>
              <w:spacing w:after="0" w:line="240" w:lineRule="auto"/>
              <w:jc w:val="center"/>
              <w:rPr>
                <w:rFonts w:ascii="Arial" w:eastAsia="Times New Roman" w:hAnsi="Arial" w:cs="Arial"/>
                <w:b/>
                <w:bCs/>
                <w:color w:val="000000"/>
                <w:sz w:val="20"/>
                <w:szCs w:val="20"/>
                <w:lang w:eastAsia="en-GB"/>
              </w:rPr>
            </w:pPr>
            <w:r w:rsidRPr="00DC3A7E">
              <w:rPr>
                <w:rFonts w:ascii="Arial" w:eastAsia="Times New Roman" w:hAnsi="Arial" w:cs="Arial"/>
                <w:b/>
                <w:bCs/>
                <w:color w:val="000000"/>
                <w:sz w:val="20"/>
                <w:szCs w:val="20"/>
                <w:lang w:eastAsia="en-GB"/>
              </w:rPr>
              <w:t>Inherent risk score</w:t>
            </w:r>
          </w:p>
        </w:tc>
        <w:tc>
          <w:tcPr>
            <w:tcW w:w="3400" w:type="dxa"/>
            <w:tcBorders>
              <w:top w:val="single" w:sz="4" w:space="0" w:color="auto"/>
              <w:left w:val="single" w:sz="4" w:space="0" w:color="auto"/>
              <w:bottom w:val="single" w:sz="4" w:space="0" w:color="auto"/>
              <w:right w:val="single" w:sz="4" w:space="0" w:color="auto"/>
            </w:tcBorders>
            <w:shd w:val="clear" w:color="000000" w:fill="000000"/>
            <w:noWrap/>
            <w:vAlign w:val="bottom"/>
            <w:hideMark/>
          </w:tcPr>
          <w:p w14:paraId="3661D734" w14:textId="77777777" w:rsidR="00DC3A7E" w:rsidRPr="00DC3A7E" w:rsidRDefault="00DC3A7E" w:rsidP="00DC3A7E">
            <w:pPr>
              <w:spacing w:after="0" w:line="240" w:lineRule="auto"/>
              <w:rPr>
                <w:rFonts w:ascii="Arial" w:eastAsia="Times New Roman" w:hAnsi="Arial" w:cs="Arial"/>
                <w:b/>
                <w:bCs/>
                <w:color w:val="000000"/>
                <w:sz w:val="20"/>
                <w:szCs w:val="20"/>
                <w:lang w:eastAsia="en-GB"/>
              </w:rPr>
            </w:pPr>
            <w:r w:rsidRPr="00DC3A7E">
              <w:rPr>
                <w:rFonts w:ascii="Arial" w:eastAsia="Times New Roman" w:hAnsi="Arial" w:cs="Arial"/>
                <w:b/>
                <w:bCs/>
                <w:color w:val="000000"/>
                <w:sz w:val="20"/>
                <w:szCs w:val="20"/>
                <w:lang w:eastAsia="en-GB"/>
              </w:rPr>
              <w:t> </w:t>
            </w:r>
          </w:p>
        </w:tc>
        <w:tc>
          <w:tcPr>
            <w:tcW w:w="1540" w:type="dxa"/>
            <w:tcBorders>
              <w:top w:val="single" w:sz="4" w:space="0" w:color="auto"/>
              <w:left w:val="single" w:sz="4" w:space="0" w:color="auto"/>
              <w:bottom w:val="single" w:sz="4" w:space="0" w:color="auto"/>
              <w:right w:val="single" w:sz="4" w:space="0" w:color="auto"/>
            </w:tcBorders>
            <w:shd w:val="clear" w:color="000000" w:fill="000000"/>
            <w:noWrap/>
            <w:vAlign w:val="bottom"/>
            <w:hideMark/>
          </w:tcPr>
          <w:p w14:paraId="6289B264" w14:textId="77777777" w:rsidR="00DC3A7E" w:rsidRPr="00DC3A7E" w:rsidRDefault="00DC3A7E" w:rsidP="00DC3A7E">
            <w:pPr>
              <w:spacing w:after="0" w:line="240" w:lineRule="auto"/>
              <w:rPr>
                <w:rFonts w:ascii="Arial" w:eastAsia="Times New Roman" w:hAnsi="Arial" w:cs="Arial"/>
                <w:b/>
                <w:bCs/>
                <w:color w:val="000000"/>
                <w:sz w:val="20"/>
                <w:szCs w:val="20"/>
                <w:lang w:eastAsia="en-GB"/>
              </w:rPr>
            </w:pPr>
            <w:r w:rsidRPr="00DC3A7E">
              <w:rPr>
                <w:rFonts w:ascii="Arial" w:eastAsia="Times New Roman" w:hAnsi="Arial" w:cs="Arial"/>
                <w:b/>
                <w:bCs/>
                <w:color w:val="000000"/>
                <w:sz w:val="20"/>
                <w:szCs w:val="20"/>
                <w:lang w:eastAsia="en-GB"/>
              </w:rPr>
              <w:t> </w:t>
            </w:r>
          </w:p>
        </w:tc>
        <w:tc>
          <w:tcPr>
            <w:tcW w:w="1641" w:type="dxa"/>
            <w:gridSpan w:val="3"/>
            <w:tcBorders>
              <w:top w:val="single" w:sz="4" w:space="0" w:color="auto"/>
              <w:left w:val="single" w:sz="4" w:space="0" w:color="auto"/>
              <w:bottom w:val="single" w:sz="4" w:space="0" w:color="auto"/>
              <w:right w:val="nil"/>
            </w:tcBorders>
            <w:shd w:val="clear" w:color="000000" w:fill="FFF2CC"/>
            <w:noWrap/>
            <w:vAlign w:val="bottom"/>
            <w:hideMark/>
          </w:tcPr>
          <w:p w14:paraId="578D91A0" w14:textId="2A57240B" w:rsidR="00DC3A7E" w:rsidRPr="00DC3A7E" w:rsidRDefault="00DC3A7E" w:rsidP="00DC3A7E">
            <w:pPr>
              <w:spacing w:after="0" w:line="240" w:lineRule="auto"/>
              <w:jc w:val="center"/>
              <w:rPr>
                <w:rFonts w:ascii="Arial" w:eastAsia="Times New Roman" w:hAnsi="Arial" w:cs="Arial"/>
                <w:b/>
                <w:bCs/>
                <w:color w:val="000000"/>
                <w:sz w:val="20"/>
                <w:szCs w:val="20"/>
                <w:lang w:eastAsia="en-GB"/>
              </w:rPr>
            </w:pPr>
            <w:r w:rsidRPr="00DC3A7E">
              <w:rPr>
                <w:rFonts w:ascii="Arial" w:eastAsia="Times New Roman" w:hAnsi="Arial" w:cs="Arial"/>
                <w:b/>
                <w:bCs/>
                <w:color w:val="000000"/>
                <w:sz w:val="20"/>
                <w:szCs w:val="20"/>
                <w:lang w:eastAsia="en-GB"/>
              </w:rPr>
              <w:t>Risk score on completion of actions</w:t>
            </w:r>
          </w:p>
        </w:tc>
        <w:tc>
          <w:tcPr>
            <w:tcW w:w="1000" w:type="dxa"/>
            <w:tcBorders>
              <w:top w:val="single" w:sz="4" w:space="0" w:color="auto"/>
              <w:left w:val="single" w:sz="4" w:space="0" w:color="auto"/>
              <w:bottom w:val="single" w:sz="4" w:space="0" w:color="auto"/>
              <w:right w:val="single" w:sz="4" w:space="0" w:color="auto"/>
            </w:tcBorders>
            <w:shd w:val="clear" w:color="000000" w:fill="000000"/>
            <w:noWrap/>
            <w:vAlign w:val="bottom"/>
            <w:hideMark/>
          </w:tcPr>
          <w:p w14:paraId="6D188528" w14:textId="77777777" w:rsidR="00DC3A7E" w:rsidRPr="00DC3A7E" w:rsidRDefault="00DC3A7E" w:rsidP="00DC3A7E">
            <w:pPr>
              <w:spacing w:after="0" w:line="240" w:lineRule="auto"/>
              <w:rPr>
                <w:rFonts w:ascii="Arial" w:eastAsia="Times New Roman" w:hAnsi="Arial" w:cs="Arial"/>
                <w:b/>
                <w:bCs/>
                <w:color w:val="000000"/>
                <w:sz w:val="20"/>
                <w:szCs w:val="20"/>
                <w:lang w:eastAsia="en-GB"/>
              </w:rPr>
            </w:pPr>
            <w:r w:rsidRPr="00DC3A7E">
              <w:rPr>
                <w:rFonts w:ascii="Arial" w:eastAsia="Times New Roman" w:hAnsi="Arial" w:cs="Arial"/>
                <w:b/>
                <w:bCs/>
                <w:color w:val="000000"/>
                <w:sz w:val="20"/>
                <w:szCs w:val="20"/>
                <w:lang w:eastAsia="en-GB"/>
              </w:rPr>
              <w:t> </w:t>
            </w:r>
          </w:p>
        </w:tc>
      </w:tr>
      <w:tr w:rsidR="00DC3A7E" w:rsidRPr="00DC3A7E" w14:paraId="1C81291E" w14:textId="77777777" w:rsidTr="00DC3A7E">
        <w:trPr>
          <w:trHeight w:val="1185"/>
          <w:jc w:val="center"/>
        </w:trPr>
        <w:tc>
          <w:tcPr>
            <w:tcW w:w="960" w:type="dxa"/>
            <w:tcBorders>
              <w:top w:val="single" w:sz="4" w:space="0" w:color="auto"/>
              <w:left w:val="single" w:sz="4" w:space="0" w:color="auto"/>
              <w:bottom w:val="single" w:sz="4" w:space="0" w:color="auto"/>
              <w:right w:val="single" w:sz="4" w:space="0" w:color="auto"/>
            </w:tcBorders>
            <w:shd w:val="clear" w:color="000000" w:fill="C5D9F1"/>
            <w:noWrap/>
            <w:vAlign w:val="bottom"/>
            <w:hideMark/>
          </w:tcPr>
          <w:p w14:paraId="3FF853D6" w14:textId="2C187368" w:rsidR="00DC3A7E" w:rsidRPr="00DC3A7E" w:rsidRDefault="00DC3A7E" w:rsidP="00DC3A7E">
            <w:pPr>
              <w:spacing w:after="0" w:line="240" w:lineRule="auto"/>
              <w:rPr>
                <w:rFonts w:ascii="Arial" w:eastAsia="Times New Roman" w:hAnsi="Arial" w:cs="Arial"/>
                <w:b/>
                <w:bCs/>
                <w:color w:val="000000"/>
                <w:sz w:val="20"/>
                <w:szCs w:val="20"/>
                <w:lang w:eastAsia="en-GB"/>
              </w:rPr>
            </w:pPr>
            <w:r w:rsidRPr="00DC3A7E">
              <w:rPr>
                <w:rFonts w:ascii="Arial" w:eastAsia="Times New Roman" w:hAnsi="Arial" w:cs="Arial"/>
                <w:b/>
                <w:bCs/>
                <w:color w:val="000000"/>
                <w:sz w:val="20"/>
                <w:szCs w:val="20"/>
                <w:lang w:eastAsia="en-GB"/>
              </w:rPr>
              <w:t>Risk</w:t>
            </w:r>
            <w:r>
              <w:rPr>
                <w:rFonts w:ascii="Arial" w:eastAsia="Times New Roman" w:hAnsi="Arial" w:cs="Arial"/>
                <w:b/>
                <w:bCs/>
                <w:color w:val="000000"/>
                <w:sz w:val="20"/>
                <w:szCs w:val="20"/>
                <w:lang w:eastAsia="en-GB"/>
              </w:rPr>
              <w:t xml:space="preserve"> Number</w:t>
            </w:r>
          </w:p>
        </w:tc>
        <w:tc>
          <w:tcPr>
            <w:tcW w:w="3280" w:type="dxa"/>
            <w:tcBorders>
              <w:top w:val="single" w:sz="4" w:space="0" w:color="auto"/>
              <w:left w:val="single" w:sz="4" w:space="0" w:color="auto"/>
              <w:bottom w:val="single" w:sz="4" w:space="0" w:color="auto"/>
              <w:right w:val="single" w:sz="4" w:space="0" w:color="auto"/>
            </w:tcBorders>
            <w:shd w:val="clear" w:color="000000" w:fill="C5D9F1"/>
            <w:noWrap/>
            <w:vAlign w:val="bottom"/>
            <w:hideMark/>
          </w:tcPr>
          <w:p w14:paraId="34B50386" w14:textId="77777777" w:rsidR="00DC3A7E" w:rsidRPr="00DC3A7E" w:rsidRDefault="00DC3A7E" w:rsidP="00DC3A7E">
            <w:pPr>
              <w:spacing w:after="0" w:line="240" w:lineRule="auto"/>
              <w:rPr>
                <w:rFonts w:ascii="Arial" w:eastAsia="Times New Roman" w:hAnsi="Arial" w:cs="Arial"/>
                <w:b/>
                <w:bCs/>
                <w:color w:val="000000"/>
                <w:sz w:val="20"/>
                <w:szCs w:val="20"/>
                <w:lang w:eastAsia="en-GB"/>
              </w:rPr>
            </w:pPr>
            <w:r w:rsidRPr="00DC3A7E">
              <w:rPr>
                <w:rFonts w:ascii="Arial" w:eastAsia="Times New Roman" w:hAnsi="Arial" w:cs="Arial"/>
                <w:b/>
                <w:bCs/>
                <w:color w:val="000000"/>
                <w:sz w:val="20"/>
                <w:szCs w:val="20"/>
                <w:lang w:eastAsia="en-GB"/>
              </w:rPr>
              <w:t>Risk description</w:t>
            </w:r>
          </w:p>
        </w:tc>
        <w:tc>
          <w:tcPr>
            <w:tcW w:w="1380" w:type="dxa"/>
            <w:tcBorders>
              <w:top w:val="single" w:sz="4" w:space="0" w:color="auto"/>
              <w:left w:val="single" w:sz="4" w:space="0" w:color="auto"/>
              <w:bottom w:val="single" w:sz="4" w:space="0" w:color="auto"/>
              <w:right w:val="single" w:sz="4" w:space="0" w:color="auto"/>
            </w:tcBorders>
            <w:shd w:val="clear" w:color="000000" w:fill="C5D9F1"/>
            <w:noWrap/>
            <w:vAlign w:val="bottom"/>
            <w:hideMark/>
          </w:tcPr>
          <w:p w14:paraId="1F54E9CC" w14:textId="77777777" w:rsidR="00DC3A7E" w:rsidRPr="00DC3A7E" w:rsidRDefault="00DC3A7E" w:rsidP="00DC3A7E">
            <w:pPr>
              <w:spacing w:after="0" w:line="240" w:lineRule="auto"/>
              <w:rPr>
                <w:rFonts w:ascii="Arial" w:eastAsia="Times New Roman" w:hAnsi="Arial" w:cs="Arial"/>
                <w:b/>
                <w:bCs/>
                <w:color w:val="000000"/>
                <w:sz w:val="20"/>
                <w:szCs w:val="20"/>
                <w:lang w:eastAsia="en-GB"/>
              </w:rPr>
            </w:pPr>
            <w:r w:rsidRPr="00DC3A7E">
              <w:rPr>
                <w:rFonts w:ascii="Arial" w:eastAsia="Times New Roman" w:hAnsi="Arial" w:cs="Arial"/>
                <w:b/>
                <w:bCs/>
                <w:color w:val="000000"/>
                <w:sz w:val="20"/>
                <w:szCs w:val="20"/>
                <w:lang w:eastAsia="en-GB"/>
              </w:rPr>
              <w:t>Risk owner</w:t>
            </w:r>
          </w:p>
        </w:tc>
        <w:tc>
          <w:tcPr>
            <w:tcW w:w="547" w:type="dxa"/>
            <w:tcBorders>
              <w:top w:val="single" w:sz="4" w:space="0" w:color="auto"/>
              <w:left w:val="single" w:sz="4" w:space="0" w:color="auto"/>
              <w:bottom w:val="single" w:sz="4" w:space="0" w:color="auto"/>
              <w:right w:val="single" w:sz="4" w:space="0" w:color="auto"/>
            </w:tcBorders>
            <w:shd w:val="clear" w:color="000000" w:fill="C5D9F1"/>
            <w:noWrap/>
            <w:textDirection w:val="btLr"/>
            <w:vAlign w:val="bottom"/>
            <w:hideMark/>
          </w:tcPr>
          <w:p w14:paraId="179A00D7" w14:textId="1B4B1451" w:rsidR="00DC3A7E" w:rsidRPr="00DC3A7E" w:rsidRDefault="00DC3A7E" w:rsidP="00DC3A7E">
            <w:pPr>
              <w:spacing w:after="0" w:line="240" w:lineRule="auto"/>
              <w:rPr>
                <w:rFonts w:ascii="Arial" w:eastAsia="Times New Roman" w:hAnsi="Arial" w:cs="Arial"/>
                <w:b/>
                <w:bCs/>
                <w:color w:val="000000"/>
                <w:sz w:val="20"/>
                <w:szCs w:val="20"/>
                <w:lang w:eastAsia="en-GB"/>
              </w:rPr>
            </w:pPr>
            <w:r w:rsidRPr="00DC3A7E">
              <w:rPr>
                <w:rFonts w:ascii="Arial" w:eastAsia="Times New Roman" w:hAnsi="Arial" w:cs="Arial"/>
                <w:b/>
                <w:bCs/>
                <w:color w:val="000000"/>
                <w:sz w:val="20"/>
                <w:szCs w:val="20"/>
                <w:lang w:eastAsia="en-GB"/>
              </w:rPr>
              <w:t>Likelihood</w:t>
            </w:r>
            <w:r>
              <w:rPr>
                <w:rFonts w:ascii="Arial" w:eastAsia="Times New Roman" w:hAnsi="Arial" w:cs="Arial"/>
                <w:b/>
                <w:bCs/>
                <w:color w:val="000000"/>
                <w:sz w:val="20"/>
                <w:szCs w:val="20"/>
                <w:lang w:eastAsia="en-GB"/>
              </w:rPr>
              <w:t xml:space="preserve">  </w:t>
            </w:r>
          </w:p>
        </w:tc>
        <w:tc>
          <w:tcPr>
            <w:tcW w:w="547" w:type="dxa"/>
            <w:tcBorders>
              <w:top w:val="single" w:sz="4" w:space="0" w:color="auto"/>
              <w:left w:val="single" w:sz="4" w:space="0" w:color="auto"/>
              <w:bottom w:val="single" w:sz="4" w:space="0" w:color="auto"/>
              <w:right w:val="single" w:sz="4" w:space="0" w:color="auto"/>
            </w:tcBorders>
            <w:shd w:val="clear" w:color="000000" w:fill="C5D9F1"/>
            <w:noWrap/>
            <w:textDirection w:val="btLr"/>
            <w:vAlign w:val="bottom"/>
            <w:hideMark/>
          </w:tcPr>
          <w:p w14:paraId="0A1F07C2" w14:textId="77777777" w:rsidR="00DC3A7E" w:rsidRPr="00DC3A7E" w:rsidRDefault="00DC3A7E" w:rsidP="00DC3A7E">
            <w:pPr>
              <w:spacing w:after="0" w:line="240" w:lineRule="auto"/>
              <w:rPr>
                <w:rFonts w:ascii="Arial" w:eastAsia="Times New Roman" w:hAnsi="Arial" w:cs="Arial"/>
                <w:b/>
                <w:bCs/>
                <w:color w:val="000000"/>
                <w:sz w:val="20"/>
                <w:szCs w:val="20"/>
                <w:lang w:eastAsia="en-GB"/>
              </w:rPr>
            </w:pPr>
            <w:r w:rsidRPr="00DC3A7E">
              <w:rPr>
                <w:rFonts w:ascii="Arial" w:eastAsia="Times New Roman" w:hAnsi="Arial" w:cs="Arial"/>
                <w:b/>
                <w:bCs/>
                <w:color w:val="000000"/>
                <w:sz w:val="20"/>
                <w:szCs w:val="20"/>
                <w:lang w:eastAsia="en-GB"/>
              </w:rPr>
              <w:t>Impact</w:t>
            </w:r>
          </w:p>
        </w:tc>
        <w:tc>
          <w:tcPr>
            <w:tcW w:w="547" w:type="dxa"/>
            <w:tcBorders>
              <w:top w:val="single" w:sz="4" w:space="0" w:color="auto"/>
              <w:left w:val="single" w:sz="4" w:space="0" w:color="auto"/>
              <w:bottom w:val="single" w:sz="4" w:space="0" w:color="auto"/>
              <w:right w:val="single" w:sz="4" w:space="0" w:color="auto"/>
            </w:tcBorders>
            <w:shd w:val="clear" w:color="000000" w:fill="C5D9F1"/>
            <w:noWrap/>
            <w:textDirection w:val="btLr"/>
            <w:vAlign w:val="bottom"/>
            <w:hideMark/>
          </w:tcPr>
          <w:p w14:paraId="6379542C" w14:textId="77777777" w:rsidR="00DC3A7E" w:rsidRPr="00DC3A7E" w:rsidRDefault="00DC3A7E" w:rsidP="00DC3A7E">
            <w:pPr>
              <w:spacing w:after="0" w:line="240" w:lineRule="auto"/>
              <w:rPr>
                <w:rFonts w:ascii="Arial" w:eastAsia="Times New Roman" w:hAnsi="Arial" w:cs="Arial"/>
                <w:b/>
                <w:bCs/>
                <w:color w:val="000000"/>
                <w:sz w:val="20"/>
                <w:szCs w:val="20"/>
                <w:lang w:eastAsia="en-GB"/>
              </w:rPr>
            </w:pPr>
            <w:r w:rsidRPr="00DC3A7E">
              <w:rPr>
                <w:rFonts w:ascii="Arial" w:eastAsia="Times New Roman" w:hAnsi="Arial" w:cs="Arial"/>
                <w:b/>
                <w:bCs/>
                <w:color w:val="000000"/>
                <w:sz w:val="20"/>
                <w:szCs w:val="20"/>
                <w:lang w:eastAsia="en-GB"/>
              </w:rPr>
              <w:t xml:space="preserve">RAG status </w:t>
            </w:r>
          </w:p>
        </w:tc>
        <w:tc>
          <w:tcPr>
            <w:tcW w:w="3400"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409F0CC0" w14:textId="77777777" w:rsidR="00DC3A7E" w:rsidRPr="00DC3A7E" w:rsidRDefault="00DC3A7E" w:rsidP="00DC3A7E">
            <w:pPr>
              <w:spacing w:after="0" w:line="240" w:lineRule="auto"/>
              <w:rPr>
                <w:rFonts w:ascii="Arial" w:eastAsia="Times New Roman" w:hAnsi="Arial" w:cs="Arial"/>
                <w:b/>
                <w:bCs/>
                <w:color w:val="000000"/>
                <w:sz w:val="20"/>
                <w:szCs w:val="20"/>
                <w:lang w:eastAsia="en-GB"/>
              </w:rPr>
            </w:pPr>
            <w:r w:rsidRPr="00DC3A7E">
              <w:rPr>
                <w:rFonts w:ascii="Arial" w:eastAsia="Times New Roman" w:hAnsi="Arial" w:cs="Arial"/>
                <w:b/>
                <w:bCs/>
                <w:color w:val="000000"/>
                <w:sz w:val="20"/>
                <w:szCs w:val="20"/>
                <w:lang w:eastAsia="en-GB"/>
              </w:rPr>
              <w:t>Action plan</w:t>
            </w:r>
          </w:p>
        </w:tc>
        <w:tc>
          <w:tcPr>
            <w:tcW w:w="1540"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30B909C0" w14:textId="77777777" w:rsidR="00DC3A7E" w:rsidRPr="00DC3A7E" w:rsidRDefault="00DC3A7E" w:rsidP="00DC3A7E">
            <w:pPr>
              <w:spacing w:after="0" w:line="240" w:lineRule="auto"/>
              <w:rPr>
                <w:rFonts w:ascii="Arial" w:eastAsia="Times New Roman" w:hAnsi="Arial" w:cs="Arial"/>
                <w:b/>
                <w:bCs/>
                <w:color w:val="000000"/>
                <w:sz w:val="20"/>
                <w:szCs w:val="20"/>
                <w:lang w:eastAsia="en-GB"/>
              </w:rPr>
            </w:pPr>
            <w:r w:rsidRPr="00DC3A7E">
              <w:rPr>
                <w:rFonts w:ascii="Arial" w:eastAsia="Times New Roman" w:hAnsi="Arial" w:cs="Arial"/>
                <w:b/>
                <w:bCs/>
                <w:color w:val="000000"/>
                <w:sz w:val="20"/>
                <w:szCs w:val="20"/>
                <w:lang w:eastAsia="en-GB"/>
              </w:rPr>
              <w:t>Action owner</w:t>
            </w:r>
          </w:p>
        </w:tc>
        <w:tc>
          <w:tcPr>
            <w:tcW w:w="547" w:type="dxa"/>
            <w:tcBorders>
              <w:top w:val="single" w:sz="4" w:space="0" w:color="auto"/>
              <w:left w:val="single" w:sz="4" w:space="0" w:color="auto"/>
              <w:bottom w:val="single" w:sz="4" w:space="0" w:color="auto"/>
              <w:right w:val="single" w:sz="4" w:space="0" w:color="auto"/>
            </w:tcBorders>
            <w:shd w:val="clear" w:color="000000" w:fill="FFF2CC"/>
            <w:noWrap/>
            <w:textDirection w:val="btLr"/>
            <w:vAlign w:val="bottom"/>
            <w:hideMark/>
          </w:tcPr>
          <w:p w14:paraId="45B7E916" w14:textId="77777777" w:rsidR="00DC3A7E" w:rsidRPr="00DC3A7E" w:rsidRDefault="00DC3A7E" w:rsidP="00DC3A7E">
            <w:pPr>
              <w:spacing w:after="0" w:line="240" w:lineRule="auto"/>
              <w:rPr>
                <w:rFonts w:ascii="Arial" w:eastAsia="Times New Roman" w:hAnsi="Arial" w:cs="Arial"/>
                <w:b/>
                <w:bCs/>
                <w:color w:val="000000"/>
                <w:sz w:val="20"/>
                <w:szCs w:val="20"/>
                <w:lang w:eastAsia="en-GB"/>
              </w:rPr>
            </w:pPr>
            <w:r w:rsidRPr="00DC3A7E">
              <w:rPr>
                <w:rFonts w:ascii="Arial" w:eastAsia="Times New Roman" w:hAnsi="Arial" w:cs="Arial"/>
                <w:b/>
                <w:bCs/>
                <w:color w:val="000000"/>
                <w:sz w:val="20"/>
                <w:szCs w:val="20"/>
                <w:lang w:eastAsia="en-GB"/>
              </w:rPr>
              <w:t>Likelihood</w:t>
            </w:r>
          </w:p>
        </w:tc>
        <w:tc>
          <w:tcPr>
            <w:tcW w:w="547" w:type="dxa"/>
            <w:tcBorders>
              <w:top w:val="single" w:sz="4" w:space="0" w:color="auto"/>
              <w:left w:val="single" w:sz="4" w:space="0" w:color="auto"/>
              <w:bottom w:val="single" w:sz="4" w:space="0" w:color="auto"/>
              <w:right w:val="single" w:sz="4" w:space="0" w:color="auto"/>
            </w:tcBorders>
            <w:shd w:val="clear" w:color="000000" w:fill="FFF2CC"/>
            <w:noWrap/>
            <w:textDirection w:val="btLr"/>
            <w:vAlign w:val="bottom"/>
            <w:hideMark/>
          </w:tcPr>
          <w:p w14:paraId="3B75BEC5" w14:textId="77777777" w:rsidR="00DC3A7E" w:rsidRPr="00DC3A7E" w:rsidRDefault="00DC3A7E" w:rsidP="00DC3A7E">
            <w:pPr>
              <w:spacing w:after="0" w:line="240" w:lineRule="auto"/>
              <w:rPr>
                <w:rFonts w:ascii="Arial" w:eastAsia="Times New Roman" w:hAnsi="Arial" w:cs="Arial"/>
                <w:b/>
                <w:bCs/>
                <w:color w:val="000000"/>
                <w:sz w:val="20"/>
                <w:szCs w:val="20"/>
                <w:lang w:eastAsia="en-GB"/>
              </w:rPr>
            </w:pPr>
            <w:r w:rsidRPr="00DC3A7E">
              <w:rPr>
                <w:rFonts w:ascii="Arial" w:eastAsia="Times New Roman" w:hAnsi="Arial" w:cs="Arial"/>
                <w:b/>
                <w:bCs/>
                <w:color w:val="000000"/>
                <w:sz w:val="20"/>
                <w:szCs w:val="20"/>
                <w:lang w:eastAsia="en-GB"/>
              </w:rPr>
              <w:t>Impact</w:t>
            </w:r>
          </w:p>
        </w:tc>
        <w:tc>
          <w:tcPr>
            <w:tcW w:w="547" w:type="dxa"/>
            <w:tcBorders>
              <w:top w:val="single" w:sz="4" w:space="0" w:color="auto"/>
              <w:left w:val="single" w:sz="4" w:space="0" w:color="auto"/>
              <w:bottom w:val="single" w:sz="4" w:space="0" w:color="auto"/>
              <w:right w:val="single" w:sz="4" w:space="0" w:color="auto"/>
            </w:tcBorders>
            <w:shd w:val="clear" w:color="000000" w:fill="FFF2CC"/>
            <w:noWrap/>
            <w:textDirection w:val="btLr"/>
            <w:vAlign w:val="bottom"/>
            <w:hideMark/>
          </w:tcPr>
          <w:p w14:paraId="2F2453E0" w14:textId="77777777" w:rsidR="00DC3A7E" w:rsidRPr="00DC3A7E" w:rsidRDefault="00DC3A7E" w:rsidP="00DC3A7E">
            <w:pPr>
              <w:spacing w:after="0" w:line="240" w:lineRule="auto"/>
              <w:rPr>
                <w:rFonts w:ascii="Arial" w:eastAsia="Times New Roman" w:hAnsi="Arial" w:cs="Arial"/>
                <w:b/>
                <w:bCs/>
                <w:color w:val="000000"/>
                <w:sz w:val="20"/>
                <w:szCs w:val="20"/>
                <w:lang w:eastAsia="en-GB"/>
              </w:rPr>
            </w:pPr>
            <w:r w:rsidRPr="00DC3A7E">
              <w:rPr>
                <w:rFonts w:ascii="Arial" w:eastAsia="Times New Roman" w:hAnsi="Arial" w:cs="Arial"/>
                <w:b/>
                <w:bCs/>
                <w:color w:val="000000"/>
                <w:sz w:val="20"/>
                <w:szCs w:val="20"/>
                <w:lang w:eastAsia="en-GB"/>
              </w:rPr>
              <w:t xml:space="preserve">RAG status </w:t>
            </w:r>
          </w:p>
        </w:tc>
        <w:tc>
          <w:tcPr>
            <w:tcW w:w="1000" w:type="dxa"/>
            <w:tcBorders>
              <w:top w:val="single" w:sz="4" w:space="0" w:color="auto"/>
              <w:left w:val="single" w:sz="4" w:space="0" w:color="auto"/>
              <w:bottom w:val="single" w:sz="4" w:space="0" w:color="auto"/>
              <w:right w:val="single" w:sz="4" w:space="0" w:color="auto"/>
            </w:tcBorders>
            <w:shd w:val="clear" w:color="000000" w:fill="E2EFDA"/>
            <w:vAlign w:val="bottom"/>
            <w:hideMark/>
          </w:tcPr>
          <w:p w14:paraId="1FB276B8" w14:textId="77777777" w:rsidR="00DC3A7E" w:rsidRPr="00DC3A7E" w:rsidRDefault="00DC3A7E" w:rsidP="00DC3A7E">
            <w:pPr>
              <w:spacing w:after="0" w:line="240" w:lineRule="auto"/>
              <w:rPr>
                <w:rFonts w:ascii="Arial" w:eastAsia="Times New Roman" w:hAnsi="Arial" w:cs="Arial"/>
                <w:b/>
                <w:bCs/>
                <w:color w:val="000000"/>
                <w:sz w:val="20"/>
                <w:szCs w:val="20"/>
                <w:lang w:eastAsia="en-GB"/>
              </w:rPr>
            </w:pPr>
            <w:r w:rsidRPr="00DC3A7E">
              <w:rPr>
                <w:rFonts w:ascii="Arial" w:eastAsia="Times New Roman" w:hAnsi="Arial" w:cs="Arial"/>
                <w:b/>
                <w:bCs/>
                <w:color w:val="000000"/>
                <w:sz w:val="20"/>
                <w:szCs w:val="20"/>
                <w:lang w:eastAsia="en-GB"/>
              </w:rPr>
              <w:t>Review date</w:t>
            </w:r>
          </w:p>
        </w:tc>
      </w:tr>
      <w:tr w:rsidR="00DC3A7E" w:rsidRPr="00DC3A7E" w14:paraId="73AB6AFA" w14:textId="77777777" w:rsidTr="00DC3A7E">
        <w:trPr>
          <w:trHeight w:val="300"/>
          <w:jc w:val="center"/>
        </w:trPr>
        <w:tc>
          <w:tcPr>
            <w:tcW w:w="960" w:type="dxa"/>
            <w:tcBorders>
              <w:top w:val="single" w:sz="4" w:space="0" w:color="auto"/>
              <w:left w:val="single" w:sz="4" w:space="0" w:color="auto"/>
              <w:bottom w:val="single" w:sz="4" w:space="0" w:color="auto"/>
              <w:right w:val="single" w:sz="4" w:space="0" w:color="auto"/>
            </w:tcBorders>
            <w:noWrap/>
            <w:vAlign w:val="bottom"/>
            <w:hideMark/>
          </w:tcPr>
          <w:p w14:paraId="22132730" w14:textId="77777777" w:rsidR="00DC3A7E" w:rsidRPr="00DC3A7E" w:rsidRDefault="00DC3A7E" w:rsidP="00DC3A7E">
            <w:pPr>
              <w:spacing w:after="0" w:line="240" w:lineRule="auto"/>
              <w:jc w:val="right"/>
              <w:rPr>
                <w:rFonts w:ascii="Arial" w:eastAsia="Times New Roman" w:hAnsi="Arial" w:cs="Arial"/>
                <w:i/>
                <w:iCs/>
                <w:color w:val="000000"/>
                <w:sz w:val="20"/>
                <w:szCs w:val="20"/>
                <w:lang w:eastAsia="en-GB"/>
              </w:rPr>
            </w:pPr>
            <w:r w:rsidRPr="00DC3A7E">
              <w:rPr>
                <w:rFonts w:ascii="Arial" w:eastAsia="Times New Roman" w:hAnsi="Arial" w:cs="Arial"/>
                <w:i/>
                <w:iCs/>
                <w:color w:val="000000"/>
                <w:sz w:val="20"/>
                <w:szCs w:val="20"/>
                <w:lang w:eastAsia="en-GB"/>
              </w:rPr>
              <w:t>1</w:t>
            </w:r>
          </w:p>
        </w:tc>
        <w:tc>
          <w:tcPr>
            <w:tcW w:w="3280" w:type="dxa"/>
            <w:tcBorders>
              <w:top w:val="single" w:sz="4" w:space="0" w:color="auto"/>
              <w:left w:val="single" w:sz="4" w:space="0" w:color="auto"/>
              <w:bottom w:val="single" w:sz="4" w:space="0" w:color="auto"/>
              <w:right w:val="single" w:sz="4" w:space="0" w:color="auto"/>
            </w:tcBorders>
            <w:noWrap/>
            <w:vAlign w:val="bottom"/>
            <w:hideMark/>
          </w:tcPr>
          <w:p w14:paraId="05FCADE9" w14:textId="77777777" w:rsidR="00DC3A7E" w:rsidRDefault="00DC3A7E" w:rsidP="00DC3A7E">
            <w:pPr>
              <w:spacing w:after="0" w:line="240" w:lineRule="auto"/>
              <w:rPr>
                <w:rFonts w:ascii="Arial" w:eastAsia="Times New Roman" w:hAnsi="Arial" w:cs="Arial"/>
                <w:b/>
                <w:bCs/>
                <w:color w:val="000000"/>
                <w:sz w:val="20"/>
                <w:szCs w:val="20"/>
                <w:lang w:eastAsia="en-GB"/>
              </w:rPr>
            </w:pPr>
            <w:r w:rsidRPr="00DC3A7E">
              <w:rPr>
                <w:rFonts w:ascii="Arial" w:eastAsia="Times New Roman" w:hAnsi="Arial" w:cs="Arial"/>
                <w:b/>
                <w:bCs/>
                <w:color w:val="000000"/>
                <w:sz w:val="20"/>
                <w:szCs w:val="20"/>
                <w:lang w:eastAsia="en-GB"/>
              </w:rPr>
              <w:t> </w:t>
            </w:r>
          </w:p>
          <w:p w14:paraId="5E4DB92D" w14:textId="77777777" w:rsidR="00DC3A7E" w:rsidRDefault="00DC3A7E" w:rsidP="00DC3A7E">
            <w:pPr>
              <w:spacing w:after="0" w:line="240" w:lineRule="auto"/>
              <w:rPr>
                <w:rFonts w:ascii="Arial" w:eastAsia="Times New Roman" w:hAnsi="Arial" w:cs="Arial"/>
                <w:b/>
                <w:bCs/>
                <w:color w:val="000000"/>
                <w:sz w:val="20"/>
                <w:szCs w:val="20"/>
                <w:lang w:eastAsia="en-GB"/>
              </w:rPr>
            </w:pPr>
          </w:p>
          <w:p w14:paraId="4D633BDA" w14:textId="77777777" w:rsidR="00DC3A7E" w:rsidRDefault="00DC3A7E" w:rsidP="00DC3A7E">
            <w:pPr>
              <w:spacing w:after="0" w:line="240" w:lineRule="auto"/>
              <w:rPr>
                <w:rFonts w:ascii="Arial" w:eastAsia="Times New Roman" w:hAnsi="Arial" w:cs="Arial"/>
                <w:b/>
                <w:bCs/>
                <w:color w:val="000000"/>
                <w:sz w:val="20"/>
                <w:szCs w:val="20"/>
                <w:lang w:eastAsia="en-GB"/>
              </w:rPr>
            </w:pPr>
          </w:p>
          <w:p w14:paraId="32170CE8" w14:textId="77777777" w:rsidR="00DC3A7E" w:rsidRDefault="00DC3A7E" w:rsidP="00DC3A7E">
            <w:pPr>
              <w:spacing w:after="0" w:line="240" w:lineRule="auto"/>
              <w:rPr>
                <w:rFonts w:ascii="Arial" w:eastAsia="Times New Roman" w:hAnsi="Arial" w:cs="Arial"/>
                <w:b/>
                <w:bCs/>
                <w:color w:val="000000"/>
                <w:sz w:val="20"/>
                <w:szCs w:val="20"/>
                <w:lang w:eastAsia="en-GB"/>
              </w:rPr>
            </w:pPr>
          </w:p>
          <w:p w14:paraId="58C648EF" w14:textId="77777777" w:rsidR="00DC3A7E" w:rsidRDefault="00DC3A7E" w:rsidP="00DC3A7E">
            <w:pPr>
              <w:spacing w:after="0" w:line="240" w:lineRule="auto"/>
              <w:rPr>
                <w:rFonts w:ascii="Arial" w:eastAsia="Times New Roman" w:hAnsi="Arial" w:cs="Arial"/>
                <w:b/>
                <w:bCs/>
                <w:color w:val="000000"/>
                <w:sz w:val="20"/>
                <w:szCs w:val="20"/>
                <w:lang w:eastAsia="en-GB"/>
              </w:rPr>
            </w:pPr>
          </w:p>
          <w:p w14:paraId="53D31442" w14:textId="77777777" w:rsidR="00DC3A7E" w:rsidRPr="00DC3A7E" w:rsidRDefault="00DC3A7E" w:rsidP="00DC3A7E">
            <w:pPr>
              <w:spacing w:after="0" w:line="240" w:lineRule="auto"/>
              <w:rPr>
                <w:rFonts w:ascii="Arial" w:eastAsia="Times New Roman" w:hAnsi="Arial" w:cs="Arial"/>
                <w:b/>
                <w:bCs/>
                <w:color w:val="000000"/>
                <w:sz w:val="20"/>
                <w:szCs w:val="20"/>
                <w:lang w:eastAsia="en-GB"/>
              </w:rPr>
            </w:pPr>
          </w:p>
        </w:tc>
        <w:tc>
          <w:tcPr>
            <w:tcW w:w="1380" w:type="dxa"/>
            <w:tcBorders>
              <w:top w:val="single" w:sz="4" w:space="0" w:color="auto"/>
              <w:left w:val="single" w:sz="4" w:space="0" w:color="auto"/>
              <w:bottom w:val="single" w:sz="4" w:space="0" w:color="auto"/>
              <w:right w:val="single" w:sz="4" w:space="0" w:color="auto"/>
            </w:tcBorders>
            <w:noWrap/>
            <w:vAlign w:val="bottom"/>
            <w:hideMark/>
          </w:tcPr>
          <w:p w14:paraId="63BD0E2D" w14:textId="77777777" w:rsidR="00DC3A7E" w:rsidRPr="00DC3A7E" w:rsidRDefault="00DC3A7E" w:rsidP="00DC3A7E">
            <w:pPr>
              <w:spacing w:after="0" w:line="240" w:lineRule="auto"/>
              <w:rPr>
                <w:rFonts w:ascii="Arial" w:eastAsia="Times New Roman" w:hAnsi="Arial" w:cs="Arial"/>
                <w:b/>
                <w:bCs/>
                <w:color w:val="000000"/>
                <w:sz w:val="20"/>
                <w:szCs w:val="20"/>
                <w:lang w:eastAsia="en-GB"/>
              </w:rPr>
            </w:pPr>
            <w:r w:rsidRPr="00DC3A7E">
              <w:rPr>
                <w:rFonts w:ascii="Arial" w:eastAsia="Times New Roman" w:hAnsi="Arial" w:cs="Arial"/>
                <w:b/>
                <w:bCs/>
                <w:color w:val="000000"/>
                <w:sz w:val="20"/>
                <w:szCs w:val="20"/>
                <w:lang w:eastAsia="en-GB"/>
              </w:rPr>
              <w:t> </w:t>
            </w:r>
          </w:p>
        </w:tc>
        <w:tc>
          <w:tcPr>
            <w:tcW w:w="547" w:type="dxa"/>
            <w:tcBorders>
              <w:top w:val="single" w:sz="4" w:space="0" w:color="auto"/>
              <w:left w:val="single" w:sz="4" w:space="0" w:color="auto"/>
              <w:bottom w:val="single" w:sz="4" w:space="0" w:color="auto"/>
              <w:right w:val="single" w:sz="4" w:space="0" w:color="auto"/>
            </w:tcBorders>
            <w:shd w:val="clear" w:color="000000" w:fill="DCE6F1"/>
            <w:noWrap/>
            <w:vAlign w:val="bottom"/>
            <w:hideMark/>
          </w:tcPr>
          <w:p w14:paraId="66D5CB42" w14:textId="77777777" w:rsidR="00DC3A7E" w:rsidRPr="00DC3A7E" w:rsidRDefault="00DC3A7E" w:rsidP="00DC3A7E">
            <w:pPr>
              <w:spacing w:after="0" w:line="240" w:lineRule="auto"/>
              <w:rPr>
                <w:rFonts w:ascii="Arial" w:eastAsia="Times New Roman" w:hAnsi="Arial" w:cs="Arial"/>
                <w:b/>
                <w:bCs/>
                <w:color w:val="000000"/>
                <w:sz w:val="20"/>
                <w:szCs w:val="20"/>
                <w:lang w:eastAsia="en-GB"/>
              </w:rPr>
            </w:pPr>
            <w:r w:rsidRPr="00DC3A7E">
              <w:rPr>
                <w:rFonts w:ascii="Arial" w:eastAsia="Times New Roman" w:hAnsi="Arial" w:cs="Arial"/>
                <w:b/>
                <w:bCs/>
                <w:color w:val="000000"/>
                <w:sz w:val="20"/>
                <w:szCs w:val="20"/>
                <w:lang w:eastAsia="en-GB"/>
              </w:rPr>
              <w:t> </w:t>
            </w:r>
          </w:p>
        </w:tc>
        <w:tc>
          <w:tcPr>
            <w:tcW w:w="547" w:type="dxa"/>
            <w:tcBorders>
              <w:top w:val="single" w:sz="4" w:space="0" w:color="auto"/>
              <w:left w:val="single" w:sz="4" w:space="0" w:color="auto"/>
              <w:bottom w:val="single" w:sz="4" w:space="0" w:color="auto"/>
              <w:right w:val="single" w:sz="4" w:space="0" w:color="auto"/>
            </w:tcBorders>
            <w:shd w:val="clear" w:color="000000" w:fill="DCE6F1"/>
            <w:noWrap/>
            <w:vAlign w:val="bottom"/>
            <w:hideMark/>
          </w:tcPr>
          <w:p w14:paraId="32E386EF" w14:textId="77777777" w:rsidR="00DC3A7E" w:rsidRPr="00DC3A7E" w:rsidRDefault="00DC3A7E" w:rsidP="00DC3A7E">
            <w:pPr>
              <w:spacing w:after="0" w:line="240" w:lineRule="auto"/>
              <w:rPr>
                <w:rFonts w:ascii="Arial" w:eastAsia="Times New Roman" w:hAnsi="Arial" w:cs="Arial"/>
                <w:b/>
                <w:bCs/>
                <w:color w:val="000000"/>
                <w:sz w:val="20"/>
                <w:szCs w:val="20"/>
                <w:lang w:eastAsia="en-GB"/>
              </w:rPr>
            </w:pPr>
            <w:r w:rsidRPr="00DC3A7E">
              <w:rPr>
                <w:rFonts w:ascii="Arial" w:eastAsia="Times New Roman" w:hAnsi="Arial" w:cs="Arial"/>
                <w:b/>
                <w:bCs/>
                <w:color w:val="000000"/>
                <w:sz w:val="20"/>
                <w:szCs w:val="20"/>
                <w:lang w:eastAsia="en-GB"/>
              </w:rPr>
              <w:t> </w:t>
            </w:r>
          </w:p>
        </w:tc>
        <w:tc>
          <w:tcPr>
            <w:tcW w:w="547" w:type="dxa"/>
            <w:tcBorders>
              <w:top w:val="single" w:sz="4" w:space="0" w:color="auto"/>
              <w:left w:val="single" w:sz="4" w:space="0" w:color="auto"/>
              <w:bottom w:val="single" w:sz="4" w:space="0" w:color="auto"/>
              <w:right w:val="single" w:sz="4" w:space="0" w:color="auto"/>
            </w:tcBorders>
            <w:noWrap/>
            <w:vAlign w:val="bottom"/>
            <w:hideMark/>
          </w:tcPr>
          <w:p w14:paraId="5DBC3E23" w14:textId="77777777" w:rsidR="00DC3A7E" w:rsidRPr="00DC3A7E" w:rsidRDefault="00DC3A7E" w:rsidP="00DC3A7E">
            <w:pPr>
              <w:spacing w:after="0" w:line="240" w:lineRule="auto"/>
              <w:rPr>
                <w:rFonts w:ascii="Arial" w:eastAsia="Times New Roman" w:hAnsi="Arial" w:cs="Arial"/>
                <w:b/>
                <w:bCs/>
                <w:color w:val="000000"/>
                <w:sz w:val="20"/>
                <w:szCs w:val="20"/>
                <w:lang w:eastAsia="en-GB"/>
              </w:rPr>
            </w:pPr>
          </w:p>
        </w:tc>
        <w:tc>
          <w:tcPr>
            <w:tcW w:w="3400" w:type="dxa"/>
            <w:tcBorders>
              <w:top w:val="single" w:sz="4" w:space="0" w:color="auto"/>
              <w:left w:val="single" w:sz="4" w:space="0" w:color="auto"/>
              <w:bottom w:val="single" w:sz="4" w:space="0" w:color="auto"/>
              <w:right w:val="single" w:sz="4" w:space="0" w:color="auto"/>
            </w:tcBorders>
            <w:noWrap/>
            <w:vAlign w:val="bottom"/>
            <w:hideMark/>
          </w:tcPr>
          <w:p w14:paraId="19A8B137" w14:textId="77777777" w:rsidR="00DC3A7E" w:rsidRPr="00DC3A7E" w:rsidRDefault="00DC3A7E" w:rsidP="00DC3A7E">
            <w:pPr>
              <w:spacing w:after="0" w:line="240" w:lineRule="auto"/>
              <w:rPr>
                <w:rFonts w:ascii="Arial" w:eastAsia="Times New Roman" w:hAnsi="Arial" w:cs="Arial"/>
                <w:b/>
                <w:bCs/>
                <w:color w:val="000000"/>
                <w:sz w:val="20"/>
                <w:szCs w:val="20"/>
                <w:lang w:eastAsia="en-GB"/>
              </w:rPr>
            </w:pPr>
            <w:r w:rsidRPr="00DC3A7E">
              <w:rPr>
                <w:rFonts w:ascii="Arial" w:eastAsia="Times New Roman" w:hAnsi="Arial" w:cs="Arial"/>
                <w:b/>
                <w:bCs/>
                <w:color w:val="000000"/>
                <w:sz w:val="20"/>
                <w:szCs w:val="20"/>
                <w:lang w:eastAsia="en-GB"/>
              </w:rPr>
              <w:t> </w:t>
            </w:r>
          </w:p>
        </w:tc>
        <w:tc>
          <w:tcPr>
            <w:tcW w:w="1540" w:type="dxa"/>
            <w:tcBorders>
              <w:top w:val="single" w:sz="4" w:space="0" w:color="auto"/>
              <w:left w:val="single" w:sz="4" w:space="0" w:color="auto"/>
              <w:bottom w:val="single" w:sz="4" w:space="0" w:color="auto"/>
              <w:right w:val="single" w:sz="4" w:space="0" w:color="auto"/>
            </w:tcBorders>
            <w:noWrap/>
            <w:vAlign w:val="bottom"/>
            <w:hideMark/>
          </w:tcPr>
          <w:p w14:paraId="77A33F0D" w14:textId="77777777" w:rsidR="00DC3A7E" w:rsidRPr="00DC3A7E" w:rsidRDefault="00DC3A7E" w:rsidP="00DC3A7E">
            <w:pPr>
              <w:spacing w:after="0" w:line="240" w:lineRule="auto"/>
              <w:rPr>
                <w:rFonts w:ascii="Arial" w:eastAsia="Times New Roman" w:hAnsi="Arial" w:cs="Arial"/>
                <w:b/>
                <w:bCs/>
                <w:color w:val="000000"/>
                <w:sz w:val="20"/>
                <w:szCs w:val="20"/>
                <w:lang w:eastAsia="en-GB"/>
              </w:rPr>
            </w:pPr>
            <w:r w:rsidRPr="00DC3A7E">
              <w:rPr>
                <w:rFonts w:ascii="Arial" w:eastAsia="Times New Roman" w:hAnsi="Arial" w:cs="Arial"/>
                <w:b/>
                <w:bCs/>
                <w:color w:val="000000"/>
                <w:sz w:val="20"/>
                <w:szCs w:val="20"/>
                <w:lang w:eastAsia="en-GB"/>
              </w:rPr>
              <w:t> </w:t>
            </w:r>
          </w:p>
        </w:tc>
        <w:tc>
          <w:tcPr>
            <w:tcW w:w="547" w:type="dxa"/>
            <w:tcBorders>
              <w:top w:val="single" w:sz="4" w:space="0" w:color="auto"/>
              <w:left w:val="single" w:sz="4" w:space="0" w:color="auto"/>
              <w:bottom w:val="single" w:sz="4" w:space="0" w:color="auto"/>
              <w:right w:val="single" w:sz="4" w:space="0" w:color="auto"/>
            </w:tcBorders>
            <w:shd w:val="clear" w:color="000000" w:fill="DCE6F1"/>
            <w:noWrap/>
            <w:vAlign w:val="bottom"/>
            <w:hideMark/>
          </w:tcPr>
          <w:p w14:paraId="4CB6DF24" w14:textId="77777777" w:rsidR="00DC3A7E" w:rsidRPr="00DC3A7E" w:rsidRDefault="00DC3A7E" w:rsidP="00DC3A7E">
            <w:pPr>
              <w:spacing w:after="0" w:line="240" w:lineRule="auto"/>
              <w:rPr>
                <w:rFonts w:ascii="Arial" w:eastAsia="Times New Roman" w:hAnsi="Arial" w:cs="Arial"/>
                <w:b/>
                <w:bCs/>
                <w:color w:val="000000"/>
                <w:sz w:val="20"/>
                <w:szCs w:val="20"/>
                <w:lang w:eastAsia="en-GB"/>
              </w:rPr>
            </w:pPr>
            <w:r w:rsidRPr="00DC3A7E">
              <w:rPr>
                <w:rFonts w:ascii="Arial" w:eastAsia="Times New Roman" w:hAnsi="Arial" w:cs="Arial"/>
                <w:b/>
                <w:bCs/>
                <w:color w:val="000000"/>
                <w:sz w:val="20"/>
                <w:szCs w:val="20"/>
                <w:lang w:eastAsia="en-GB"/>
              </w:rPr>
              <w:t> </w:t>
            </w:r>
          </w:p>
        </w:tc>
        <w:tc>
          <w:tcPr>
            <w:tcW w:w="547" w:type="dxa"/>
            <w:tcBorders>
              <w:top w:val="single" w:sz="4" w:space="0" w:color="auto"/>
              <w:left w:val="single" w:sz="4" w:space="0" w:color="auto"/>
              <w:bottom w:val="single" w:sz="4" w:space="0" w:color="auto"/>
              <w:right w:val="single" w:sz="4" w:space="0" w:color="auto"/>
            </w:tcBorders>
            <w:shd w:val="clear" w:color="000000" w:fill="DCE6F1"/>
            <w:noWrap/>
            <w:vAlign w:val="bottom"/>
            <w:hideMark/>
          </w:tcPr>
          <w:p w14:paraId="1E9B4704" w14:textId="77777777" w:rsidR="00DC3A7E" w:rsidRPr="00DC3A7E" w:rsidRDefault="00DC3A7E" w:rsidP="00DC3A7E">
            <w:pPr>
              <w:spacing w:after="0" w:line="240" w:lineRule="auto"/>
              <w:rPr>
                <w:rFonts w:ascii="Arial" w:eastAsia="Times New Roman" w:hAnsi="Arial" w:cs="Arial"/>
                <w:b/>
                <w:bCs/>
                <w:color w:val="000000"/>
                <w:sz w:val="20"/>
                <w:szCs w:val="20"/>
                <w:lang w:eastAsia="en-GB"/>
              </w:rPr>
            </w:pPr>
            <w:r w:rsidRPr="00DC3A7E">
              <w:rPr>
                <w:rFonts w:ascii="Arial" w:eastAsia="Times New Roman" w:hAnsi="Arial" w:cs="Arial"/>
                <w:b/>
                <w:bCs/>
                <w:color w:val="000000"/>
                <w:sz w:val="20"/>
                <w:szCs w:val="20"/>
                <w:lang w:eastAsia="en-GB"/>
              </w:rPr>
              <w:t> </w:t>
            </w:r>
          </w:p>
        </w:tc>
        <w:tc>
          <w:tcPr>
            <w:tcW w:w="547" w:type="dxa"/>
            <w:tcBorders>
              <w:top w:val="single" w:sz="4" w:space="0" w:color="auto"/>
              <w:left w:val="single" w:sz="4" w:space="0" w:color="auto"/>
              <w:bottom w:val="single" w:sz="4" w:space="0" w:color="auto"/>
              <w:right w:val="single" w:sz="4" w:space="0" w:color="auto"/>
            </w:tcBorders>
            <w:noWrap/>
            <w:vAlign w:val="bottom"/>
            <w:hideMark/>
          </w:tcPr>
          <w:p w14:paraId="46001D40" w14:textId="77777777" w:rsidR="00DC3A7E" w:rsidRPr="00DC3A7E" w:rsidRDefault="00DC3A7E" w:rsidP="00DC3A7E">
            <w:pPr>
              <w:spacing w:after="0" w:line="240" w:lineRule="auto"/>
              <w:rPr>
                <w:rFonts w:ascii="Arial" w:eastAsia="Times New Roman" w:hAnsi="Arial" w:cs="Arial"/>
                <w:b/>
                <w:bCs/>
                <w:color w:val="000000"/>
                <w:sz w:val="20"/>
                <w:szCs w:val="20"/>
                <w:lang w:eastAsia="en-GB"/>
              </w:rPr>
            </w:pPr>
          </w:p>
        </w:tc>
        <w:tc>
          <w:tcPr>
            <w:tcW w:w="1000" w:type="dxa"/>
            <w:tcBorders>
              <w:top w:val="single" w:sz="4" w:space="0" w:color="auto"/>
              <w:left w:val="single" w:sz="4" w:space="0" w:color="auto"/>
              <w:bottom w:val="single" w:sz="4" w:space="0" w:color="auto"/>
              <w:right w:val="single" w:sz="4" w:space="0" w:color="auto"/>
            </w:tcBorders>
            <w:noWrap/>
            <w:vAlign w:val="bottom"/>
            <w:hideMark/>
          </w:tcPr>
          <w:p w14:paraId="0D6EEDF4" w14:textId="77777777" w:rsidR="00DC3A7E" w:rsidRPr="00DC3A7E" w:rsidRDefault="00DC3A7E" w:rsidP="00DC3A7E">
            <w:pPr>
              <w:spacing w:after="0" w:line="240" w:lineRule="auto"/>
              <w:rPr>
                <w:rFonts w:ascii="Arial" w:eastAsia="Times New Roman" w:hAnsi="Arial" w:cs="Arial"/>
                <w:b/>
                <w:bCs/>
                <w:color w:val="000000"/>
                <w:sz w:val="20"/>
                <w:szCs w:val="20"/>
                <w:lang w:eastAsia="en-GB"/>
              </w:rPr>
            </w:pPr>
            <w:r w:rsidRPr="00DC3A7E">
              <w:rPr>
                <w:rFonts w:ascii="Arial" w:eastAsia="Times New Roman" w:hAnsi="Arial" w:cs="Arial"/>
                <w:b/>
                <w:bCs/>
                <w:color w:val="000000"/>
                <w:sz w:val="20"/>
                <w:szCs w:val="20"/>
                <w:lang w:eastAsia="en-GB"/>
              </w:rPr>
              <w:t> </w:t>
            </w:r>
          </w:p>
        </w:tc>
      </w:tr>
      <w:tr w:rsidR="00DC3A7E" w:rsidRPr="00DC3A7E" w14:paraId="1C6EDFA4" w14:textId="77777777" w:rsidTr="00DC3A7E">
        <w:trPr>
          <w:trHeight w:val="300"/>
          <w:jc w:val="center"/>
        </w:trPr>
        <w:tc>
          <w:tcPr>
            <w:tcW w:w="960" w:type="dxa"/>
            <w:tcBorders>
              <w:top w:val="single" w:sz="4" w:space="0" w:color="auto"/>
              <w:left w:val="single" w:sz="4" w:space="0" w:color="auto"/>
              <w:bottom w:val="single" w:sz="4" w:space="0" w:color="auto"/>
              <w:right w:val="single" w:sz="4" w:space="0" w:color="auto"/>
            </w:tcBorders>
            <w:noWrap/>
            <w:vAlign w:val="bottom"/>
            <w:hideMark/>
          </w:tcPr>
          <w:p w14:paraId="1233E1A6" w14:textId="77777777" w:rsidR="00DC3A7E" w:rsidRPr="00DC3A7E" w:rsidRDefault="00DC3A7E" w:rsidP="00DC3A7E">
            <w:pPr>
              <w:spacing w:after="0" w:line="240" w:lineRule="auto"/>
              <w:jc w:val="right"/>
              <w:rPr>
                <w:rFonts w:ascii="Arial" w:eastAsia="Times New Roman" w:hAnsi="Arial" w:cs="Arial"/>
                <w:i/>
                <w:iCs/>
                <w:color w:val="000000"/>
                <w:sz w:val="20"/>
                <w:szCs w:val="20"/>
                <w:lang w:eastAsia="en-GB"/>
              </w:rPr>
            </w:pPr>
            <w:r w:rsidRPr="00DC3A7E">
              <w:rPr>
                <w:rFonts w:ascii="Arial" w:eastAsia="Times New Roman" w:hAnsi="Arial" w:cs="Arial"/>
                <w:i/>
                <w:iCs/>
                <w:color w:val="000000"/>
                <w:sz w:val="20"/>
                <w:szCs w:val="20"/>
                <w:lang w:eastAsia="en-GB"/>
              </w:rPr>
              <w:t>2</w:t>
            </w:r>
          </w:p>
        </w:tc>
        <w:tc>
          <w:tcPr>
            <w:tcW w:w="3280" w:type="dxa"/>
            <w:tcBorders>
              <w:top w:val="single" w:sz="4" w:space="0" w:color="auto"/>
              <w:left w:val="single" w:sz="4" w:space="0" w:color="auto"/>
              <w:bottom w:val="single" w:sz="4" w:space="0" w:color="auto"/>
              <w:right w:val="single" w:sz="4" w:space="0" w:color="auto"/>
            </w:tcBorders>
            <w:noWrap/>
            <w:vAlign w:val="bottom"/>
            <w:hideMark/>
          </w:tcPr>
          <w:p w14:paraId="45805DF1" w14:textId="77777777" w:rsidR="00DC3A7E" w:rsidRDefault="00DC3A7E" w:rsidP="00DC3A7E">
            <w:pPr>
              <w:spacing w:after="0" w:line="240" w:lineRule="auto"/>
              <w:rPr>
                <w:rFonts w:ascii="Arial" w:eastAsia="Times New Roman" w:hAnsi="Arial" w:cs="Arial"/>
                <w:b/>
                <w:bCs/>
                <w:color w:val="000000"/>
                <w:sz w:val="20"/>
                <w:szCs w:val="20"/>
                <w:lang w:eastAsia="en-GB"/>
              </w:rPr>
            </w:pPr>
          </w:p>
          <w:p w14:paraId="7C9C6FFE" w14:textId="77777777" w:rsidR="00DC3A7E" w:rsidRDefault="00DC3A7E" w:rsidP="00DC3A7E">
            <w:pPr>
              <w:spacing w:after="0" w:line="240" w:lineRule="auto"/>
              <w:rPr>
                <w:rFonts w:ascii="Arial" w:eastAsia="Times New Roman" w:hAnsi="Arial" w:cs="Arial"/>
                <w:b/>
                <w:bCs/>
                <w:color w:val="000000"/>
                <w:sz w:val="20"/>
                <w:szCs w:val="20"/>
                <w:lang w:eastAsia="en-GB"/>
              </w:rPr>
            </w:pPr>
          </w:p>
          <w:p w14:paraId="3733CCAC" w14:textId="77777777" w:rsidR="00DC3A7E" w:rsidRDefault="00DC3A7E" w:rsidP="00DC3A7E">
            <w:pPr>
              <w:spacing w:after="0" w:line="240" w:lineRule="auto"/>
              <w:rPr>
                <w:rFonts w:ascii="Arial" w:eastAsia="Times New Roman" w:hAnsi="Arial" w:cs="Arial"/>
                <w:b/>
                <w:bCs/>
                <w:color w:val="000000"/>
                <w:sz w:val="20"/>
                <w:szCs w:val="20"/>
                <w:lang w:eastAsia="en-GB"/>
              </w:rPr>
            </w:pPr>
          </w:p>
          <w:p w14:paraId="03D55636" w14:textId="77777777" w:rsidR="00DC3A7E" w:rsidRDefault="00DC3A7E" w:rsidP="00DC3A7E">
            <w:pPr>
              <w:spacing w:after="0" w:line="240" w:lineRule="auto"/>
              <w:rPr>
                <w:rFonts w:ascii="Arial" w:eastAsia="Times New Roman" w:hAnsi="Arial" w:cs="Arial"/>
                <w:b/>
                <w:bCs/>
                <w:color w:val="000000"/>
                <w:sz w:val="20"/>
                <w:szCs w:val="20"/>
                <w:lang w:eastAsia="en-GB"/>
              </w:rPr>
            </w:pPr>
            <w:r w:rsidRPr="00DC3A7E">
              <w:rPr>
                <w:rFonts w:ascii="Arial" w:eastAsia="Times New Roman" w:hAnsi="Arial" w:cs="Arial"/>
                <w:b/>
                <w:bCs/>
                <w:color w:val="000000"/>
                <w:sz w:val="20"/>
                <w:szCs w:val="20"/>
                <w:lang w:eastAsia="en-GB"/>
              </w:rPr>
              <w:t> </w:t>
            </w:r>
          </w:p>
          <w:p w14:paraId="6B645546" w14:textId="18816607" w:rsidR="00DC3A7E" w:rsidRPr="00DC3A7E" w:rsidRDefault="00DC3A7E" w:rsidP="00DC3A7E">
            <w:pPr>
              <w:spacing w:after="0" w:line="240" w:lineRule="auto"/>
              <w:rPr>
                <w:rFonts w:ascii="Arial" w:eastAsia="Times New Roman" w:hAnsi="Arial" w:cs="Arial"/>
                <w:b/>
                <w:bCs/>
                <w:color w:val="000000"/>
                <w:sz w:val="20"/>
                <w:szCs w:val="20"/>
                <w:lang w:eastAsia="en-GB"/>
              </w:rPr>
            </w:pPr>
          </w:p>
        </w:tc>
        <w:tc>
          <w:tcPr>
            <w:tcW w:w="1380" w:type="dxa"/>
            <w:tcBorders>
              <w:top w:val="single" w:sz="4" w:space="0" w:color="auto"/>
              <w:left w:val="single" w:sz="4" w:space="0" w:color="auto"/>
              <w:bottom w:val="single" w:sz="4" w:space="0" w:color="auto"/>
              <w:right w:val="single" w:sz="4" w:space="0" w:color="auto"/>
            </w:tcBorders>
            <w:noWrap/>
            <w:vAlign w:val="bottom"/>
            <w:hideMark/>
          </w:tcPr>
          <w:p w14:paraId="03285293" w14:textId="77777777" w:rsidR="00DC3A7E" w:rsidRPr="00DC3A7E" w:rsidRDefault="00DC3A7E" w:rsidP="00DC3A7E">
            <w:pPr>
              <w:spacing w:after="0" w:line="240" w:lineRule="auto"/>
              <w:rPr>
                <w:rFonts w:ascii="Arial" w:eastAsia="Times New Roman" w:hAnsi="Arial" w:cs="Arial"/>
                <w:b/>
                <w:bCs/>
                <w:color w:val="000000"/>
                <w:sz w:val="20"/>
                <w:szCs w:val="20"/>
                <w:lang w:eastAsia="en-GB"/>
              </w:rPr>
            </w:pPr>
            <w:r w:rsidRPr="00DC3A7E">
              <w:rPr>
                <w:rFonts w:ascii="Arial" w:eastAsia="Times New Roman" w:hAnsi="Arial" w:cs="Arial"/>
                <w:b/>
                <w:bCs/>
                <w:color w:val="000000"/>
                <w:sz w:val="20"/>
                <w:szCs w:val="20"/>
                <w:lang w:eastAsia="en-GB"/>
              </w:rPr>
              <w:t> </w:t>
            </w:r>
          </w:p>
        </w:tc>
        <w:tc>
          <w:tcPr>
            <w:tcW w:w="547" w:type="dxa"/>
            <w:tcBorders>
              <w:top w:val="single" w:sz="4" w:space="0" w:color="auto"/>
              <w:left w:val="single" w:sz="4" w:space="0" w:color="auto"/>
              <w:bottom w:val="single" w:sz="4" w:space="0" w:color="auto"/>
              <w:right w:val="single" w:sz="4" w:space="0" w:color="auto"/>
            </w:tcBorders>
            <w:shd w:val="clear" w:color="000000" w:fill="DCE6F1"/>
            <w:noWrap/>
            <w:vAlign w:val="bottom"/>
            <w:hideMark/>
          </w:tcPr>
          <w:p w14:paraId="3CF4737F" w14:textId="77777777" w:rsidR="00DC3A7E" w:rsidRPr="00DC3A7E" w:rsidRDefault="00DC3A7E" w:rsidP="00DC3A7E">
            <w:pPr>
              <w:spacing w:after="0" w:line="240" w:lineRule="auto"/>
              <w:rPr>
                <w:rFonts w:ascii="Arial" w:eastAsia="Times New Roman" w:hAnsi="Arial" w:cs="Arial"/>
                <w:b/>
                <w:bCs/>
                <w:color w:val="000000"/>
                <w:sz w:val="20"/>
                <w:szCs w:val="20"/>
                <w:lang w:eastAsia="en-GB"/>
              </w:rPr>
            </w:pPr>
            <w:r w:rsidRPr="00DC3A7E">
              <w:rPr>
                <w:rFonts w:ascii="Arial" w:eastAsia="Times New Roman" w:hAnsi="Arial" w:cs="Arial"/>
                <w:b/>
                <w:bCs/>
                <w:color w:val="000000"/>
                <w:sz w:val="20"/>
                <w:szCs w:val="20"/>
                <w:lang w:eastAsia="en-GB"/>
              </w:rPr>
              <w:t> </w:t>
            </w:r>
          </w:p>
        </w:tc>
        <w:tc>
          <w:tcPr>
            <w:tcW w:w="547" w:type="dxa"/>
            <w:tcBorders>
              <w:top w:val="single" w:sz="4" w:space="0" w:color="auto"/>
              <w:left w:val="single" w:sz="4" w:space="0" w:color="auto"/>
              <w:bottom w:val="single" w:sz="4" w:space="0" w:color="auto"/>
              <w:right w:val="single" w:sz="4" w:space="0" w:color="auto"/>
            </w:tcBorders>
            <w:shd w:val="clear" w:color="000000" w:fill="DCE6F1"/>
            <w:noWrap/>
            <w:vAlign w:val="bottom"/>
            <w:hideMark/>
          </w:tcPr>
          <w:p w14:paraId="08FF9B6B" w14:textId="77777777" w:rsidR="00DC3A7E" w:rsidRPr="00DC3A7E" w:rsidRDefault="00DC3A7E" w:rsidP="00DC3A7E">
            <w:pPr>
              <w:spacing w:after="0" w:line="240" w:lineRule="auto"/>
              <w:rPr>
                <w:rFonts w:ascii="Arial" w:eastAsia="Times New Roman" w:hAnsi="Arial" w:cs="Arial"/>
                <w:b/>
                <w:bCs/>
                <w:color w:val="000000"/>
                <w:sz w:val="20"/>
                <w:szCs w:val="20"/>
                <w:lang w:eastAsia="en-GB"/>
              </w:rPr>
            </w:pPr>
            <w:r w:rsidRPr="00DC3A7E">
              <w:rPr>
                <w:rFonts w:ascii="Arial" w:eastAsia="Times New Roman" w:hAnsi="Arial" w:cs="Arial"/>
                <w:b/>
                <w:bCs/>
                <w:color w:val="000000"/>
                <w:sz w:val="20"/>
                <w:szCs w:val="20"/>
                <w:lang w:eastAsia="en-GB"/>
              </w:rPr>
              <w:t> </w:t>
            </w:r>
          </w:p>
        </w:tc>
        <w:tc>
          <w:tcPr>
            <w:tcW w:w="547" w:type="dxa"/>
            <w:tcBorders>
              <w:top w:val="single" w:sz="4" w:space="0" w:color="auto"/>
              <w:left w:val="single" w:sz="4" w:space="0" w:color="auto"/>
              <w:bottom w:val="single" w:sz="4" w:space="0" w:color="auto"/>
              <w:right w:val="single" w:sz="4" w:space="0" w:color="auto"/>
            </w:tcBorders>
            <w:noWrap/>
            <w:vAlign w:val="bottom"/>
            <w:hideMark/>
          </w:tcPr>
          <w:p w14:paraId="50FA1EE7" w14:textId="77777777" w:rsidR="00DC3A7E" w:rsidRPr="00DC3A7E" w:rsidRDefault="00DC3A7E" w:rsidP="00DC3A7E">
            <w:pPr>
              <w:spacing w:after="0" w:line="240" w:lineRule="auto"/>
              <w:rPr>
                <w:rFonts w:ascii="Arial" w:eastAsia="Times New Roman" w:hAnsi="Arial" w:cs="Arial"/>
                <w:b/>
                <w:bCs/>
                <w:color w:val="000000"/>
                <w:sz w:val="20"/>
                <w:szCs w:val="20"/>
                <w:lang w:eastAsia="en-GB"/>
              </w:rPr>
            </w:pPr>
          </w:p>
        </w:tc>
        <w:tc>
          <w:tcPr>
            <w:tcW w:w="3400" w:type="dxa"/>
            <w:tcBorders>
              <w:top w:val="single" w:sz="4" w:space="0" w:color="auto"/>
              <w:left w:val="single" w:sz="4" w:space="0" w:color="auto"/>
              <w:bottom w:val="single" w:sz="4" w:space="0" w:color="auto"/>
              <w:right w:val="single" w:sz="4" w:space="0" w:color="auto"/>
            </w:tcBorders>
            <w:noWrap/>
            <w:vAlign w:val="bottom"/>
            <w:hideMark/>
          </w:tcPr>
          <w:p w14:paraId="26806540" w14:textId="77777777" w:rsidR="00DC3A7E" w:rsidRPr="00DC3A7E" w:rsidRDefault="00DC3A7E" w:rsidP="00DC3A7E">
            <w:pPr>
              <w:spacing w:after="0" w:line="240" w:lineRule="auto"/>
              <w:rPr>
                <w:rFonts w:ascii="Arial" w:eastAsia="Times New Roman" w:hAnsi="Arial" w:cs="Arial"/>
                <w:b/>
                <w:bCs/>
                <w:color w:val="000000"/>
                <w:sz w:val="20"/>
                <w:szCs w:val="20"/>
                <w:lang w:eastAsia="en-GB"/>
              </w:rPr>
            </w:pPr>
            <w:r w:rsidRPr="00DC3A7E">
              <w:rPr>
                <w:rFonts w:ascii="Arial" w:eastAsia="Times New Roman" w:hAnsi="Arial" w:cs="Arial"/>
                <w:b/>
                <w:bCs/>
                <w:color w:val="000000"/>
                <w:sz w:val="20"/>
                <w:szCs w:val="20"/>
                <w:lang w:eastAsia="en-GB"/>
              </w:rPr>
              <w:t> </w:t>
            </w:r>
          </w:p>
        </w:tc>
        <w:tc>
          <w:tcPr>
            <w:tcW w:w="1540" w:type="dxa"/>
            <w:tcBorders>
              <w:top w:val="single" w:sz="4" w:space="0" w:color="auto"/>
              <w:left w:val="single" w:sz="4" w:space="0" w:color="auto"/>
              <w:bottom w:val="single" w:sz="4" w:space="0" w:color="auto"/>
              <w:right w:val="single" w:sz="4" w:space="0" w:color="auto"/>
            </w:tcBorders>
            <w:noWrap/>
            <w:vAlign w:val="bottom"/>
            <w:hideMark/>
          </w:tcPr>
          <w:p w14:paraId="26B92038" w14:textId="77777777" w:rsidR="00DC3A7E" w:rsidRPr="00DC3A7E" w:rsidRDefault="00DC3A7E" w:rsidP="00DC3A7E">
            <w:pPr>
              <w:spacing w:after="0" w:line="240" w:lineRule="auto"/>
              <w:rPr>
                <w:rFonts w:ascii="Arial" w:eastAsia="Times New Roman" w:hAnsi="Arial" w:cs="Arial"/>
                <w:b/>
                <w:bCs/>
                <w:color w:val="000000"/>
                <w:sz w:val="20"/>
                <w:szCs w:val="20"/>
                <w:lang w:eastAsia="en-GB"/>
              </w:rPr>
            </w:pPr>
            <w:r w:rsidRPr="00DC3A7E">
              <w:rPr>
                <w:rFonts w:ascii="Arial" w:eastAsia="Times New Roman" w:hAnsi="Arial" w:cs="Arial"/>
                <w:b/>
                <w:bCs/>
                <w:color w:val="000000"/>
                <w:sz w:val="20"/>
                <w:szCs w:val="20"/>
                <w:lang w:eastAsia="en-GB"/>
              </w:rPr>
              <w:t> </w:t>
            </w:r>
          </w:p>
        </w:tc>
        <w:tc>
          <w:tcPr>
            <w:tcW w:w="547" w:type="dxa"/>
            <w:tcBorders>
              <w:top w:val="single" w:sz="4" w:space="0" w:color="auto"/>
              <w:left w:val="single" w:sz="4" w:space="0" w:color="auto"/>
              <w:bottom w:val="single" w:sz="4" w:space="0" w:color="auto"/>
              <w:right w:val="single" w:sz="4" w:space="0" w:color="auto"/>
            </w:tcBorders>
            <w:shd w:val="clear" w:color="000000" w:fill="DCE6F1"/>
            <w:noWrap/>
            <w:vAlign w:val="bottom"/>
            <w:hideMark/>
          </w:tcPr>
          <w:p w14:paraId="2715C143" w14:textId="77777777" w:rsidR="00DC3A7E" w:rsidRPr="00DC3A7E" w:rsidRDefault="00DC3A7E" w:rsidP="00DC3A7E">
            <w:pPr>
              <w:spacing w:after="0" w:line="240" w:lineRule="auto"/>
              <w:rPr>
                <w:rFonts w:ascii="Arial" w:eastAsia="Times New Roman" w:hAnsi="Arial" w:cs="Arial"/>
                <w:b/>
                <w:bCs/>
                <w:color w:val="000000"/>
                <w:sz w:val="20"/>
                <w:szCs w:val="20"/>
                <w:lang w:eastAsia="en-GB"/>
              </w:rPr>
            </w:pPr>
            <w:r w:rsidRPr="00DC3A7E">
              <w:rPr>
                <w:rFonts w:ascii="Arial" w:eastAsia="Times New Roman" w:hAnsi="Arial" w:cs="Arial"/>
                <w:b/>
                <w:bCs/>
                <w:color w:val="000000"/>
                <w:sz w:val="20"/>
                <w:szCs w:val="20"/>
                <w:lang w:eastAsia="en-GB"/>
              </w:rPr>
              <w:t> </w:t>
            </w:r>
          </w:p>
        </w:tc>
        <w:tc>
          <w:tcPr>
            <w:tcW w:w="547" w:type="dxa"/>
            <w:tcBorders>
              <w:top w:val="single" w:sz="4" w:space="0" w:color="auto"/>
              <w:left w:val="single" w:sz="4" w:space="0" w:color="auto"/>
              <w:bottom w:val="single" w:sz="4" w:space="0" w:color="auto"/>
              <w:right w:val="single" w:sz="4" w:space="0" w:color="auto"/>
            </w:tcBorders>
            <w:shd w:val="clear" w:color="000000" w:fill="DCE6F1"/>
            <w:noWrap/>
            <w:vAlign w:val="bottom"/>
            <w:hideMark/>
          </w:tcPr>
          <w:p w14:paraId="08A3F4AB" w14:textId="77777777" w:rsidR="00DC3A7E" w:rsidRPr="00DC3A7E" w:rsidRDefault="00DC3A7E" w:rsidP="00DC3A7E">
            <w:pPr>
              <w:spacing w:after="0" w:line="240" w:lineRule="auto"/>
              <w:rPr>
                <w:rFonts w:ascii="Arial" w:eastAsia="Times New Roman" w:hAnsi="Arial" w:cs="Arial"/>
                <w:b/>
                <w:bCs/>
                <w:color w:val="000000"/>
                <w:sz w:val="20"/>
                <w:szCs w:val="20"/>
                <w:lang w:eastAsia="en-GB"/>
              </w:rPr>
            </w:pPr>
            <w:r w:rsidRPr="00DC3A7E">
              <w:rPr>
                <w:rFonts w:ascii="Arial" w:eastAsia="Times New Roman" w:hAnsi="Arial" w:cs="Arial"/>
                <w:b/>
                <w:bCs/>
                <w:color w:val="000000"/>
                <w:sz w:val="20"/>
                <w:szCs w:val="20"/>
                <w:lang w:eastAsia="en-GB"/>
              </w:rPr>
              <w:t> </w:t>
            </w:r>
          </w:p>
        </w:tc>
        <w:tc>
          <w:tcPr>
            <w:tcW w:w="547" w:type="dxa"/>
            <w:tcBorders>
              <w:top w:val="single" w:sz="4" w:space="0" w:color="auto"/>
              <w:left w:val="single" w:sz="4" w:space="0" w:color="auto"/>
              <w:bottom w:val="single" w:sz="4" w:space="0" w:color="auto"/>
              <w:right w:val="single" w:sz="4" w:space="0" w:color="auto"/>
            </w:tcBorders>
            <w:noWrap/>
            <w:vAlign w:val="bottom"/>
            <w:hideMark/>
          </w:tcPr>
          <w:p w14:paraId="14EE08FC" w14:textId="77777777" w:rsidR="00DC3A7E" w:rsidRPr="00DC3A7E" w:rsidRDefault="00DC3A7E" w:rsidP="00DC3A7E">
            <w:pPr>
              <w:spacing w:after="0" w:line="240" w:lineRule="auto"/>
              <w:rPr>
                <w:rFonts w:ascii="Arial" w:eastAsia="Times New Roman" w:hAnsi="Arial" w:cs="Arial"/>
                <w:b/>
                <w:bCs/>
                <w:color w:val="000000"/>
                <w:sz w:val="20"/>
                <w:szCs w:val="20"/>
                <w:lang w:eastAsia="en-GB"/>
              </w:rPr>
            </w:pPr>
          </w:p>
        </w:tc>
        <w:tc>
          <w:tcPr>
            <w:tcW w:w="1000" w:type="dxa"/>
            <w:tcBorders>
              <w:top w:val="single" w:sz="4" w:space="0" w:color="auto"/>
              <w:left w:val="single" w:sz="4" w:space="0" w:color="auto"/>
              <w:bottom w:val="single" w:sz="4" w:space="0" w:color="auto"/>
              <w:right w:val="single" w:sz="4" w:space="0" w:color="auto"/>
            </w:tcBorders>
            <w:noWrap/>
            <w:vAlign w:val="bottom"/>
            <w:hideMark/>
          </w:tcPr>
          <w:p w14:paraId="0ADB5C41" w14:textId="77777777" w:rsidR="00DC3A7E" w:rsidRPr="00DC3A7E" w:rsidRDefault="00DC3A7E" w:rsidP="00DC3A7E">
            <w:pPr>
              <w:spacing w:after="0" w:line="240" w:lineRule="auto"/>
              <w:rPr>
                <w:rFonts w:ascii="Arial" w:eastAsia="Times New Roman" w:hAnsi="Arial" w:cs="Arial"/>
                <w:b/>
                <w:bCs/>
                <w:color w:val="000000"/>
                <w:sz w:val="20"/>
                <w:szCs w:val="20"/>
                <w:lang w:eastAsia="en-GB"/>
              </w:rPr>
            </w:pPr>
            <w:r w:rsidRPr="00DC3A7E">
              <w:rPr>
                <w:rFonts w:ascii="Arial" w:eastAsia="Times New Roman" w:hAnsi="Arial" w:cs="Arial"/>
                <w:b/>
                <w:bCs/>
                <w:color w:val="000000"/>
                <w:sz w:val="20"/>
                <w:szCs w:val="20"/>
                <w:lang w:eastAsia="en-GB"/>
              </w:rPr>
              <w:t> </w:t>
            </w:r>
          </w:p>
        </w:tc>
      </w:tr>
      <w:tr w:rsidR="00DC3A7E" w:rsidRPr="00DC3A7E" w14:paraId="2EDD6810" w14:textId="77777777" w:rsidTr="00DC3A7E">
        <w:trPr>
          <w:trHeight w:val="300"/>
          <w:jc w:val="center"/>
        </w:trPr>
        <w:tc>
          <w:tcPr>
            <w:tcW w:w="960" w:type="dxa"/>
            <w:tcBorders>
              <w:top w:val="single" w:sz="4" w:space="0" w:color="auto"/>
              <w:left w:val="single" w:sz="4" w:space="0" w:color="auto"/>
              <w:bottom w:val="single" w:sz="4" w:space="0" w:color="auto"/>
              <w:right w:val="single" w:sz="4" w:space="0" w:color="auto"/>
            </w:tcBorders>
            <w:noWrap/>
            <w:vAlign w:val="bottom"/>
            <w:hideMark/>
          </w:tcPr>
          <w:p w14:paraId="648648A1" w14:textId="77777777" w:rsidR="00DC3A7E" w:rsidRPr="00DC3A7E" w:rsidRDefault="00DC3A7E" w:rsidP="00DC3A7E">
            <w:pPr>
              <w:spacing w:after="0" w:line="240" w:lineRule="auto"/>
              <w:jc w:val="right"/>
              <w:rPr>
                <w:rFonts w:ascii="Arial" w:eastAsia="Times New Roman" w:hAnsi="Arial" w:cs="Arial"/>
                <w:i/>
                <w:iCs/>
                <w:color w:val="000000"/>
                <w:sz w:val="20"/>
                <w:szCs w:val="20"/>
                <w:lang w:eastAsia="en-GB"/>
              </w:rPr>
            </w:pPr>
            <w:r w:rsidRPr="00DC3A7E">
              <w:rPr>
                <w:rFonts w:ascii="Arial" w:eastAsia="Times New Roman" w:hAnsi="Arial" w:cs="Arial"/>
                <w:i/>
                <w:iCs/>
                <w:color w:val="000000"/>
                <w:sz w:val="20"/>
                <w:szCs w:val="20"/>
                <w:lang w:eastAsia="en-GB"/>
              </w:rPr>
              <w:t>3</w:t>
            </w:r>
          </w:p>
        </w:tc>
        <w:tc>
          <w:tcPr>
            <w:tcW w:w="328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A628DC4" w14:textId="77777777" w:rsidR="00DC3A7E" w:rsidRDefault="00DC3A7E" w:rsidP="00DC3A7E">
            <w:pPr>
              <w:spacing w:after="0" w:line="240" w:lineRule="auto"/>
              <w:rPr>
                <w:rFonts w:ascii="Arial" w:eastAsia="Times New Roman" w:hAnsi="Arial" w:cs="Arial"/>
                <w:b/>
                <w:bCs/>
                <w:color w:val="000000"/>
                <w:sz w:val="20"/>
                <w:szCs w:val="20"/>
                <w:lang w:eastAsia="en-GB"/>
              </w:rPr>
            </w:pPr>
          </w:p>
          <w:p w14:paraId="4D545F4A" w14:textId="77777777" w:rsidR="00DC3A7E" w:rsidRDefault="00DC3A7E" w:rsidP="00DC3A7E">
            <w:pPr>
              <w:spacing w:after="0" w:line="240" w:lineRule="auto"/>
              <w:rPr>
                <w:rFonts w:ascii="Arial" w:eastAsia="Times New Roman" w:hAnsi="Arial" w:cs="Arial"/>
                <w:b/>
                <w:bCs/>
                <w:color w:val="000000"/>
                <w:sz w:val="20"/>
                <w:szCs w:val="20"/>
                <w:lang w:eastAsia="en-GB"/>
              </w:rPr>
            </w:pPr>
          </w:p>
          <w:p w14:paraId="60F687BC" w14:textId="77777777" w:rsidR="00DC3A7E" w:rsidRDefault="00DC3A7E" w:rsidP="00DC3A7E">
            <w:pPr>
              <w:spacing w:after="0" w:line="240" w:lineRule="auto"/>
              <w:rPr>
                <w:rFonts w:ascii="Arial" w:eastAsia="Times New Roman" w:hAnsi="Arial" w:cs="Arial"/>
                <w:b/>
                <w:bCs/>
                <w:color w:val="000000"/>
                <w:sz w:val="20"/>
                <w:szCs w:val="20"/>
                <w:lang w:eastAsia="en-GB"/>
              </w:rPr>
            </w:pPr>
          </w:p>
          <w:p w14:paraId="32A247B4" w14:textId="77777777" w:rsidR="00DC3A7E" w:rsidRDefault="00DC3A7E" w:rsidP="00DC3A7E">
            <w:pPr>
              <w:spacing w:after="0" w:line="240" w:lineRule="auto"/>
              <w:rPr>
                <w:rFonts w:ascii="Arial" w:eastAsia="Times New Roman" w:hAnsi="Arial" w:cs="Arial"/>
                <w:b/>
                <w:bCs/>
                <w:color w:val="000000"/>
                <w:sz w:val="20"/>
                <w:szCs w:val="20"/>
                <w:lang w:eastAsia="en-GB"/>
              </w:rPr>
            </w:pPr>
            <w:r w:rsidRPr="00DC3A7E">
              <w:rPr>
                <w:rFonts w:ascii="Arial" w:eastAsia="Times New Roman" w:hAnsi="Arial" w:cs="Arial"/>
                <w:b/>
                <w:bCs/>
                <w:color w:val="000000"/>
                <w:sz w:val="20"/>
                <w:szCs w:val="20"/>
                <w:lang w:eastAsia="en-GB"/>
              </w:rPr>
              <w:t> </w:t>
            </w:r>
          </w:p>
          <w:p w14:paraId="0E9D2F38" w14:textId="38D8670F" w:rsidR="00DC3A7E" w:rsidRPr="00DC3A7E" w:rsidRDefault="00DC3A7E" w:rsidP="00DC3A7E">
            <w:pPr>
              <w:spacing w:after="0" w:line="240" w:lineRule="auto"/>
              <w:rPr>
                <w:rFonts w:ascii="Arial" w:eastAsia="Times New Roman" w:hAnsi="Arial" w:cs="Arial"/>
                <w:b/>
                <w:bCs/>
                <w:color w:val="000000"/>
                <w:sz w:val="20"/>
                <w:szCs w:val="20"/>
                <w:lang w:eastAsia="en-GB"/>
              </w:rPr>
            </w:pP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F292BF2" w14:textId="77777777" w:rsidR="00DC3A7E" w:rsidRPr="00DC3A7E" w:rsidRDefault="00DC3A7E" w:rsidP="00DC3A7E">
            <w:pPr>
              <w:spacing w:after="0" w:line="240" w:lineRule="auto"/>
              <w:rPr>
                <w:rFonts w:ascii="Arial" w:eastAsia="Times New Roman" w:hAnsi="Arial" w:cs="Arial"/>
                <w:b/>
                <w:bCs/>
                <w:color w:val="000000"/>
                <w:sz w:val="20"/>
                <w:szCs w:val="20"/>
                <w:lang w:eastAsia="en-GB"/>
              </w:rPr>
            </w:pPr>
            <w:r w:rsidRPr="00DC3A7E">
              <w:rPr>
                <w:rFonts w:ascii="Arial" w:eastAsia="Times New Roman" w:hAnsi="Arial" w:cs="Arial"/>
                <w:b/>
                <w:bCs/>
                <w:color w:val="000000"/>
                <w:sz w:val="20"/>
                <w:szCs w:val="20"/>
                <w:lang w:eastAsia="en-GB"/>
              </w:rPr>
              <w:t> </w:t>
            </w:r>
          </w:p>
        </w:tc>
        <w:tc>
          <w:tcPr>
            <w:tcW w:w="547" w:type="dxa"/>
            <w:tcBorders>
              <w:top w:val="single" w:sz="4" w:space="0" w:color="auto"/>
              <w:left w:val="single" w:sz="4" w:space="0" w:color="auto"/>
              <w:bottom w:val="single" w:sz="4" w:space="0" w:color="auto"/>
              <w:right w:val="single" w:sz="4" w:space="0" w:color="auto"/>
            </w:tcBorders>
            <w:shd w:val="clear" w:color="000000" w:fill="DCE6F1"/>
            <w:noWrap/>
            <w:vAlign w:val="bottom"/>
            <w:hideMark/>
          </w:tcPr>
          <w:p w14:paraId="2987AA06" w14:textId="77777777" w:rsidR="00DC3A7E" w:rsidRPr="00DC3A7E" w:rsidRDefault="00DC3A7E" w:rsidP="00DC3A7E">
            <w:pPr>
              <w:spacing w:after="0" w:line="240" w:lineRule="auto"/>
              <w:rPr>
                <w:rFonts w:ascii="Arial" w:eastAsia="Times New Roman" w:hAnsi="Arial" w:cs="Arial"/>
                <w:b/>
                <w:bCs/>
                <w:color w:val="000000"/>
                <w:sz w:val="20"/>
                <w:szCs w:val="20"/>
                <w:lang w:eastAsia="en-GB"/>
              </w:rPr>
            </w:pPr>
            <w:r w:rsidRPr="00DC3A7E">
              <w:rPr>
                <w:rFonts w:ascii="Arial" w:eastAsia="Times New Roman" w:hAnsi="Arial" w:cs="Arial"/>
                <w:b/>
                <w:bCs/>
                <w:color w:val="000000"/>
                <w:sz w:val="20"/>
                <w:szCs w:val="20"/>
                <w:lang w:eastAsia="en-GB"/>
              </w:rPr>
              <w:t> </w:t>
            </w:r>
          </w:p>
        </w:tc>
        <w:tc>
          <w:tcPr>
            <w:tcW w:w="547" w:type="dxa"/>
            <w:tcBorders>
              <w:top w:val="single" w:sz="4" w:space="0" w:color="auto"/>
              <w:left w:val="single" w:sz="4" w:space="0" w:color="auto"/>
              <w:bottom w:val="single" w:sz="4" w:space="0" w:color="auto"/>
              <w:right w:val="single" w:sz="4" w:space="0" w:color="auto"/>
            </w:tcBorders>
            <w:shd w:val="clear" w:color="000000" w:fill="DCE6F1"/>
            <w:noWrap/>
            <w:vAlign w:val="bottom"/>
            <w:hideMark/>
          </w:tcPr>
          <w:p w14:paraId="54926A1E" w14:textId="77777777" w:rsidR="00DC3A7E" w:rsidRPr="00DC3A7E" w:rsidRDefault="00DC3A7E" w:rsidP="00DC3A7E">
            <w:pPr>
              <w:spacing w:after="0" w:line="240" w:lineRule="auto"/>
              <w:rPr>
                <w:rFonts w:ascii="Arial" w:eastAsia="Times New Roman" w:hAnsi="Arial" w:cs="Arial"/>
                <w:b/>
                <w:bCs/>
                <w:color w:val="000000"/>
                <w:sz w:val="20"/>
                <w:szCs w:val="20"/>
                <w:lang w:eastAsia="en-GB"/>
              </w:rPr>
            </w:pPr>
            <w:r w:rsidRPr="00DC3A7E">
              <w:rPr>
                <w:rFonts w:ascii="Arial" w:eastAsia="Times New Roman" w:hAnsi="Arial" w:cs="Arial"/>
                <w:b/>
                <w:bCs/>
                <w:color w:val="000000"/>
                <w:sz w:val="20"/>
                <w:szCs w:val="20"/>
                <w:lang w:eastAsia="en-GB"/>
              </w:rPr>
              <w:t> </w:t>
            </w:r>
          </w:p>
        </w:tc>
        <w:tc>
          <w:tcPr>
            <w:tcW w:w="547" w:type="dxa"/>
            <w:tcBorders>
              <w:top w:val="single" w:sz="4" w:space="0" w:color="auto"/>
              <w:left w:val="single" w:sz="4" w:space="0" w:color="auto"/>
              <w:bottom w:val="single" w:sz="4" w:space="0" w:color="auto"/>
              <w:right w:val="single" w:sz="4" w:space="0" w:color="auto"/>
            </w:tcBorders>
            <w:noWrap/>
            <w:vAlign w:val="bottom"/>
            <w:hideMark/>
          </w:tcPr>
          <w:p w14:paraId="0FFDD4BF" w14:textId="77777777" w:rsidR="00DC3A7E" w:rsidRPr="00DC3A7E" w:rsidRDefault="00DC3A7E" w:rsidP="00DC3A7E">
            <w:pPr>
              <w:spacing w:after="0" w:line="240" w:lineRule="auto"/>
              <w:rPr>
                <w:rFonts w:ascii="Arial" w:eastAsia="Times New Roman" w:hAnsi="Arial" w:cs="Arial"/>
                <w:b/>
                <w:bCs/>
                <w:color w:val="000000"/>
                <w:sz w:val="20"/>
                <w:szCs w:val="20"/>
                <w:lang w:eastAsia="en-GB"/>
              </w:rPr>
            </w:pPr>
          </w:p>
        </w:tc>
        <w:tc>
          <w:tcPr>
            <w:tcW w:w="34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7D760AE" w14:textId="77777777" w:rsidR="00DC3A7E" w:rsidRPr="00DC3A7E" w:rsidRDefault="00DC3A7E" w:rsidP="00DC3A7E">
            <w:pPr>
              <w:spacing w:after="0" w:line="240" w:lineRule="auto"/>
              <w:rPr>
                <w:rFonts w:ascii="Arial" w:eastAsia="Times New Roman" w:hAnsi="Arial" w:cs="Arial"/>
                <w:b/>
                <w:bCs/>
                <w:color w:val="000000"/>
                <w:sz w:val="20"/>
                <w:szCs w:val="20"/>
                <w:lang w:eastAsia="en-GB"/>
              </w:rPr>
            </w:pPr>
            <w:r w:rsidRPr="00DC3A7E">
              <w:rPr>
                <w:rFonts w:ascii="Arial" w:eastAsia="Times New Roman" w:hAnsi="Arial" w:cs="Arial"/>
                <w:b/>
                <w:bCs/>
                <w:color w:val="000000"/>
                <w:sz w:val="20"/>
                <w:szCs w:val="20"/>
                <w:lang w:eastAsia="en-GB"/>
              </w:rPr>
              <w:t> </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CA4BD04" w14:textId="77777777" w:rsidR="00DC3A7E" w:rsidRPr="00DC3A7E" w:rsidRDefault="00DC3A7E" w:rsidP="00DC3A7E">
            <w:pPr>
              <w:spacing w:after="0" w:line="240" w:lineRule="auto"/>
              <w:rPr>
                <w:rFonts w:ascii="Arial" w:eastAsia="Times New Roman" w:hAnsi="Arial" w:cs="Arial"/>
                <w:b/>
                <w:bCs/>
                <w:color w:val="000000"/>
                <w:sz w:val="20"/>
                <w:szCs w:val="20"/>
                <w:lang w:eastAsia="en-GB"/>
              </w:rPr>
            </w:pPr>
            <w:r w:rsidRPr="00DC3A7E">
              <w:rPr>
                <w:rFonts w:ascii="Arial" w:eastAsia="Times New Roman" w:hAnsi="Arial" w:cs="Arial"/>
                <w:b/>
                <w:bCs/>
                <w:color w:val="000000"/>
                <w:sz w:val="20"/>
                <w:szCs w:val="20"/>
                <w:lang w:eastAsia="en-GB"/>
              </w:rPr>
              <w:t> </w:t>
            </w:r>
          </w:p>
        </w:tc>
        <w:tc>
          <w:tcPr>
            <w:tcW w:w="547" w:type="dxa"/>
            <w:tcBorders>
              <w:top w:val="single" w:sz="4" w:space="0" w:color="auto"/>
              <w:left w:val="single" w:sz="4" w:space="0" w:color="auto"/>
              <w:bottom w:val="single" w:sz="4" w:space="0" w:color="auto"/>
              <w:right w:val="single" w:sz="4" w:space="0" w:color="auto"/>
            </w:tcBorders>
            <w:shd w:val="clear" w:color="000000" w:fill="DCE6F1"/>
            <w:noWrap/>
            <w:vAlign w:val="bottom"/>
            <w:hideMark/>
          </w:tcPr>
          <w:p w14:paraId="16F41913" w14:textId="77777777" w:rsidR="00DC3A7E" w:rsidRPr="00DC3A7E" w:rsidRDefault="00DC3A7E" w:rsidP="00DC3A7E">
            <w:pPr>
              <w:spacing w:after="0" w:line="240" w:lineRule="auto"/>
              <w:rPr>
                <w:rFonts w:ascii="Arial" w:eastAsia="Times New Roman" w:hAnsi="Arial" w:cs="Arial"/>
                <w:b/>
                <w:bCs/>
                <w:color w:val="000000"/>
                <w:sz w:val="20"/>
                <w:szCs w:val="20"/>
                <w:lang w:eastAsia="en-GB"/>
              </w:rPr>
            </w:pPr>
            <w:r w:rsidRPr="00DC3A7E">
              <w:rPr>
                <w:rFonts w:ascii="Arial" w:eastAsia="Times New Roman" w:hAnsi="Arial" w:cs="Arial"/>
                <w:b/>
                <w:bCs/>
                <w:color w:val="000000"/>
                <w:sz w:val="20"/>
                <w:szCs w:val="20"/>
                <w:lang w:eastAsia="en-GB"/>
              </w:rPr>
              <w:t> </w:t>
            </w:r>
          </w:p>
        </w:tc>
        <w:tc>
          <w:tcPr>
            <w:tcW w:w="547" w:type="dxa"/>
            <w:tcBorders>
              <w:top w:val="single" w:sz="4" w:space="0" w:color="auto"/>
              <w:left w:val="single" w:sz="4" w:space="0" w:color="auto"/>
              <w:bottom w:val="single" w:sz="4" w:space="0" w:color="auto"/>
              <w:right w:val="single" w:sz="4" w:space="0" w:color="auto"/>
            </w:tcBorders>
            <w:shd w:val="clear" w:color="000000" w:fill="DCE6F1"/>
            <w:noWrap/>
            <w:vAlign w:val="bottom"/>
            <w:hideMark/>
          </w:tcPr>
          <w:p w14:paraId="2D72A07B" w14:textId="77777777" w:rsidR="00DC3A7E" w:rsidRPr="00DC3A7E" w:rsidRDefault="00DC3A7E" w:rsidP="00DC3A7E">
            <w:pPr>
              <w:spacing w:after="0" w:line="240" w:lineRule="auto"/>
              <w:rPr>
                <w:rFonts w:ascii="Arial" w:eastAsia="Times New Roman" w:hAnsi="Arial" w:cs="Arial"/>
                <w:b/>
                <w:bCs/>
                <w:color w:val="000000"/>
                <w:sz w:val="20"/>
                <w:szCs w:val="20"/>
                <w:lang w:eastAsia="en-GB"/>
              </w:rPr>
            </w:pPr>
            <w:r w:rsidRPr="00DC3A7E">
              <w:rPr>
                <w:rFonts w:ascii="Arial" w:eastAsia="Times New Roman" w:hAnsi="Arial" w:cs="Arial"/>
                <w:b/>
                <w:bCs/>
                <w:color w:val="000000"/>
                <w:sz w:val="20"/>
                <w:szCs w:val="20"/>
                <w:lang w:eastAsia="en-GB"/>
              </w:rPr>
              <w:t> </w:t>
            </w:r>
          </w:p>
        </w:tc>
        <w:tc>
          <w:tcPr>
            <w:tcW w:w="547" w:type="dxa"/>
            <w:tcBorders>
              <w:top w:val="single" w:sz="4" w:space="0" w:color="auto"/>
              <w:left w:val="single" w:sz="4" w:space="0" w:color="auto"/>
              <w:bottom w:val="single" w:sz="4" w:space="0" w:color="auto"/>
              <w:right w:val="single" w:sz="4" w:space="0" w:color="auto"/>
            </w:tcBorders>
            <w:noWrap/>
            <w:vAlign w:val="bottom"/>
            <w:hideMark/>
          </w:tcPr>
          <w:p w14:paraId="21835977" w14:textId="77777777" w:rsidR="00DC3A7E" w:rsidRPr="00DC3A7E" w:rsidRDefault="00DC3A7E" w:rsidP="00DC3A7E">
            <w:pPr>
              <w:spacing w:after="0" w:line="240" w:lineRule="auto"/>
              <w:rPr>
                <w:rFonts w:ascii="Arial" w:eastAsia="Times New Roman" w:hAnsi="Arial" w:cs="Arial"/>
                <w:b/>
                <w:bCs/>
                <w:color w:val="000000"/>
                <w:sz w:val="20"/>
                <w:szCs w:val="20"/>
                <w:lang w:eastAsia="en-GB"/>
              </w:rPr>
            </w:pPr>
          </w:p>
        </w:tc>
        <w:tc>
          <w:tcPr>
            <w:tcW w:w="1000" w:type="dxa"/>
            <w:tcBorders>
              <w:top w:val="single" w:sz="4" w:space="0" w:color="auto"/>
              <w:left w:val="single" w:sz="4" w:space="0" w:color="auto"/>
              <w:bottom w:val="single" w:sz="4" w:space="0" w:color="auto"/>
              <w:right w:val="single" w:sz="4" w:space="0" w:color="auto"/>
            </w:tcBorders>
            <w:noWrap/>
            <w:vAlign w:val="bottom"/>
            <w:hideMark/>
          </w:tcPr>
          <w:p w14:paraId="470BE859" w14:textId="77777777" w:rsidR="00DC3A7E" w:rsidRPr="00DC3A7E" w:rsidRDefault="00DC3A7E" w:rsidP="00DC3A7E">
            <w:pPr>
              <w:spacing w:after="0" w:line="240" w:lineRule="auto"/>
              <w:rPr>
                <w:rFonts w:ascii="Arial" w:eastAsia="Times New Roman" w:hAnsi="Arial" w:cs="Arial"/>
                <w:b/>
                <w:bCs/>
                <w:color w:val="000000"/>
                <w:sz w:val="20"/>
                <w:szCs w:val="20"/>
                <w:lang w:eastAsia="en-GB"/>
              </w:rPr>
            </w:pPr>
            <w:r w:rsidRPr="00DC3A7E">
              <w:rPr>
                <w:rFonts w:ascii="Arial" w:eastAsia="Times New Roman" w:hAnsi="Arial" w:cs="Arial"/>
                <w:b/>
                <w:bCs/>
                <w:color w:val="000000"/>
                <w:sz w:val="20"/>
                <w:szCs w:val="20"/>
                <w:lang w:eastAsia="en-GB"/>
              </w:rPr>
              <w:t> </w:t>
            </w:r>
          </w:p>
        </w:tc>
      </w:tr>
      <w:tr w:rsidR="00DC3A7E" w:rsidRPr="00DC3A7E" w14:paraId="06B03643" w14:textId="77777777" w:rsidTr="00DC3A7E">
        <w:trPr>
          <w:trHeight w:val="300"/>
          <w:jc w:val="center"/>
        </w:trPr>
        <w:tc>
          <w:tcPr>
            <w:tcW w:w="960" w:type="dxa"/>
            <w:tcBorders>
              <w:top w:val="single" w:sz="4" w:space="0" w:color="auto"/>
              <w:left w:val="single" w:sz="4" w:space="0" w:color="auto"/>
              <w:bottom w:val="single" w:sz="4" w:space="0" w:color="auto"/>
              <w:right w:val="single" w:sz="4" w:space="0" w:color="auto"/>
            </w:tcBorders>
            <w:noWrap/>
            <w:vAlign w:val="bottom"/>
            <w:hideMark/>
          </w:tcPr>
          <w:p w14:paraId="7EEDFD75" w14:textId="77777777" w:rsidR="00DC3A7E" w:rsidRPr="00DC3A7E" w:rsidRDefault="00DC3A7E" w:rsidP="00DC3A7E">
            <w:pPr>
              <w:spacing w:after="0" w:line="240" w:lineRule="auto"/>
              <w:jc w:val="right"/>
              <w:rPr>
                <w:rFonts w:ascii="Arial" w:eastAsia="Times New Roman" w:hAnsi="Arial" w:cs="Arial"/>
                <w:i/>
                <w:iCs/>
                <w:color w:val="000000"/>
                <w:sz w:val="20"/>
                <w:szCs w:val="20"/>
                <w:lang w:eastAsia="en-GB"/>
              </w:rPr>
            </w:pPr>
            <w:r w:rsidRPr="00DC3A7E">
              <w:rPr>
                <w:rFonts w:ascii="Arial" w:eastAsia="Times New Roman" w:hAnsi="Arial" w:cs="Arial"/>
                <w:i/>
                <w:iCs/>
                <w:color w:val="000000"/>
                <w:sz w:val="20"/>
                <w:szCs w:val="20"/>
                <w:lang w:eastAsia="en-GB"/>
              </w:rPr>
              <w:t>4</w:t>
            </w:r>
          </w:p>
        </w:tc>
        <w:tc>
          <w:tcPr>
            <w:tcW w:w="328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CEA13F2" w14:textId="77777777" w:rsidR="00DC3A7E" w:rsidRDefault="00DC3A7E" w:rsidP="00DC3A7E">
            <w:pPr>
              <w:spacing w:after="0" w:line="240" w:lineRule="auto"/>
              <w:rPr>
                <w:rFonts w:ascii="Arial" w:eastAsia="Times New Roman" w:hAnsi="Arial" w:cs="Arial"/>
                <w:b/>
                <w:bCs/>
                <w:color w:val="000000"/>
                <w:sz w:val="20"/>
                <w:szCs w:val="20"/>
                <w:lang w:eastAsia="en-GB"/>
              </w:rPr>
            </w:pPr>
          </w:p>
          <w:p w14:paraId="47F9A808" w14:textId="77777777" w:rsidR="00DC3A7E" w:rsidRDefault="00DC3A7E" w:rsidP="00DC3A7E">
            <w:pPr>
              <w:spacing w:after="0" w:line="240" w:lineRule="auto"/>
              <w:rPr>
                <w:rFonts w:ascii="Arial" w:eastAsia="Times New Roman" w:hAnsi="Arial" w:cs="Arial"/>
                <w:b/>
                <w:bCs/>
                <w:color w:val="000000"/>
                <w:sz w:val="20"/>
                <w:szCs w:val="20"/>
                <w:lang w:eastAsia="en-GB"/>
              </w:rPr>
            </w:pPr>
          </w:p>
          <w:p w14:paraId="3124348B" w14:textId="77777777" w:rsidR="00DC3A7E" w:rsidRDefault="00DC3A7E" w:rsidP="00DC3A7E">
            <w:pPr>
              <w:spacing w:after="0" w:line="240" w:lineRule="auto"/>
              <w:rPr>
                <w:rFonts w:ascii="Arial" w:eastAsia="Times New Roman" w:hAnsi="Arial" w:cs="Arial"/>
                <w:b/>
                <w:bCs/>
                <w:color w:val="000000"/>
                <w:sz w:val="20"/>
                <w:szCs w:val="20"/>
                <w:lang w:eastAsia="en-GB"/>
              </w:rPr>
            </w:pPr>
          </w:p>
          <w:p w14:paraId="6BC242F2" w14:textId="77777777" w:rsidR="00DC3A7E" w:rsidRDefault="00DC3A7E" w:rsidP="00DC3A7E">
            <w:pPr>
              <w:spacing w:after="0" w:line="240" w:lineRule="auto"/>
              <w:rPr>
                <w:rFonts w:ascii="Arial" w:eastAsia="Times New Roman" w:hAnsi="Arial" w:cs="Arial"/>
                <w:b/>
                <w:bCs/>
                <w:color w:val="000000"/>
                <w:sz w:val="20"/>
                <w:szCs w:val="20"/>
                <w:lang w:eastAsia="en-GB"/>
              </w:rPr>
            </w:pPr>
            <w:r w:rsidRPr="00DC3A7E">
              <w:rPr>
                <w:rFonts w:ascii="Arial" w:eastAsia="Times New Roman" w:hAnsi="Arial" w:cs="Arial"/>
                <w:b/>
                <w:bCs/>
                <w:color w:val="000000"/>
                <w:sz w:val="20"/>
                <w:szCs w:val="20"/>
                <w:lang w:eastAsia="en-GB"/>
              </w:rPr>
              <w:t> </w:t>
            </w:r>
          </w:p>
          <w:p w14:paraId="0B2174EF" w14:textId="4FB0150B" w:rsidR="00DC3A7E" w:rsidRPr="00DC3A7E" w:rsidRDefault="00DC3A7E" w:rsidP="00DC3A7E">
            <w:pPr>
              <w:spacing w:after="0" w:line="240" w:lineRule="auto"/>
              <w:rPr>
                <w:rFonts w:ascii="Arial" w:eastAsia="Times New Roman" w:hAnsi="Arial" w:cs="Arial"/>
                <w:b/>
                <w:bCs/>
                <w:color w:val="000000"/>
                <w:sz w:val="20"/>
                <w:szCs w:val="20"/>
                <w:lang w:eastAsia="en-GB"/>
              </w:rPr>
            </w:pP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D8F9904" w14:textId="77777777" w:rsidR="00DC3A7E" w:rsidRPr="00DC3A7E" w:rsidRDefault="00DC3A7E" w:rsidP="00DC3A7E">
            <w:pPr>
              <w:spacing w:after="0" w:line="240" w:lineRule="auto"/>
              <w:rPr>
                <w:rFonts w:ascii="Arial" w:eastAsia="Times New Roman" w:hAnsi="Arial" w:cs="Arial"/>
                <w:b/>
                <w:bCs/>
                <w:color w:val="000000"/>
                <w:sz w:val="20"/>
                <w:szCs w:val="20"/>
                <w:lang w:eastAsia="en-GB"/>
              </w:rPr>
            </w:pPr>
            <w:r w:rsidRPr="00DC3A7E">
              <w:rPr>
                <w:rFonts w:ascii="Arial" w:eastAsia="Times New Roman" w:hAnsi="Arial" w:cs="Arial"/>
                <w:b/>
                <w:bCs/>
                <w:color w:val="000000"/>
                <w:sz w:val="20"/>
                <w:szCs w:val="20"/>
                <w:lang w:eastAsia="en-GB"/>
              </w:rPr>
              <w:t> </w:t>
            </w:r>
          </w:p>
        </w:tc>
        <w:tc>
          <w:tcPr>
            <w:tcW w:w="547" w:type="dxa"/>
            <w:tcBorders>
              <w:top w:val="single" w:sz="4" w:space="0" w:color="auto"/>
              <w:left w:val="single" w:sz="4" w:space="0" w:color="auto"/>
              <w:bottom w:val="single" w:sz="4" w:space="0" w:color="auto"/>
              <w:right w:val="single" w:sz="4" w:space="0" w:color="auto"/>
            </w:tcBorders>
            <w:shd w:val="clear" w:color="000000" w:fill="DCE6F1"/>
            <w:noWrap/>
            <w:vAlign w:val="bottom"/>
            <w:hideMark/>
          </w:tcPr>
          <w:p w14:paraId="28EDFE07" w14:textId="77777777" w:rsidR="00DC3A7E" w:rsidRPr="00DC3A7E" w:rsidRDefault="00DC3A7E" w:rsidP="00DC3A7E">
            <w:pPr>
              <w:spacing w:after="0" w:line="240" w:lineRule="auto"/>
              <w:rPr>
                <w:rFonts w:ascii="Arial" w:eastAsia="Times New Roman" w:hAnsi="Arial" w:cs="Arial"/>
                <w:b/>
                <w:bCs/>
                <w:color w:val="000000"/>
                <w:sz w:val="20"/>
                <w:szCs w:val="20"/>
                <w:lang w:eastAsia="en-GB"/>
              </w:rPr>
            </w:pPr>
            <w:r w:rsidRPr="00DC3A7E">
              <w:rPr>
                <w:rFonts w:ascii="Arial" w:eastAsia="Times New Roman" w:hAnsi="Arial" w:cs="Arial"/>
                <w:b/>
                <w:bCs/>
                <w:color w:val="000000"/>
                <w:sz w:val="20"/>
                <w:szCs w:val="20"/>
                <w:lang w:eastAsia="en-GB"/>
              </w:rPr>
              <w:t> </w:t>
            </w:r>
          </w:p>
        </w:tc>
        <w:tc>
          <w:tcPr>
            <w:tcW w:w="547" w:type="dxa"/>
            <w:tcBorders>
              <w:top w:val="single" w:sz="4" w:space="0" w:color="auto"/>
              <w:left w:val="single" w:sz="4" w:space="0" w:color="auto"/>
              <w:bottom w:val="single" w:sz="4" w:space="0" w:color="auto"/>
              <w:right w:val="single" w:sz="4" w:space="0" w:color="auto"/>
            </w:tcBorders>
            <w:shd w:val="clear" w:color="000000" w:fill="DCE6F1"/>
            <w:noWrap/>
            <w:vAlign w:val="bottom"/>
            <w:hideMark/>
          </w:tcPr>
          <w:p w14:paraId="4D3728A3" w14:textId="77777777" w:rsidR="00DC3A7E" w:rsidRPr="00DC3A7E" w:rsidRDefault="00DC3A7E" w:rsidP="00DC3A7E">
            <w:pPr>
              <w:spacing w:after="0" w:line="240" w:lineRule="auto"/>
              <w:rPr>
                <w:rFonts w:ascii="Arial" w:eastAsia="Times New Roman" w:hAnsi="Arial" w:cs="Arial"/>
                <w:b/>
                <w:bCs/>
                <w:color w:val="000000"/>
                <w:sz w:val="20"/>
                <w:szCs w:val="20"/>
                <w:lang w:eastAsia="en-GB"/>
              </w:rPr>
            </w:pPr>
            <w:r w:rsidRPr="00DC3A7E">
              <w:rPr>
                <w:rFonts w:ascii="Arial" w:eastAsia="Times New Roman" w:hAnsi="Arial" w:cs="Arial"/>
                <w:b/>
                <w:bCs/>
                <w:color w:val="000000"/>
                <w:sz w:val="20"/>
                <w:szCs w:val="20"/>
                <w:lang w:eastAsia="en-GB"/>
              </w:rPr>
              <w:t> </w:t>
            </w:r>
          </w:p>
        </w:tc>
        <w:tc>
          <w:tcPr>
            <w:tcW w:w="547" w:type="dxa"/>
            <w:tcBorders>
              <w:top w:val="single" w:sz="4" w:space="0" w:color="auto"/>
              <w:left w:val="single" w:sz="4" w:space="0" w:color="auto"/>
              <w:bottom w:val="single" w:sz="4" w:space="0" w:color="auto"/>
              <w:right w:val="single" w:sz="4" w:space="0" w:color="auto"/>
            </w:tcBorders>
            <w:noWrap/>
            <w:vAlign w:val="bottom"/>
            <w:hideMark/>
          </w:tcPr>
          <w:p w14:paraId="581EC3BD" w14:textId="77777777" w:rsidR="00DC3A7E" w:rsidRPr="00DC3A7E" w:rsidRDefault="00DC3A7E" w:rsidP="00DC3A7E">
            <w:pPr>
              <w:spacing w:after="0" w:line="240" w:lineRule="auto"/>
              <w:rPr>
                <w:rFonts w:ascii="Arial" w:eastAsia="Times New Roman" w:hAnsi="Arial" w:cs="Arial"/>
                <w:b/>
                <w:bCs/>
                <w:color w:val="000000"/>
                <w:sz w:val="20"/>
                <w:szCs w:val="20"/>
                <w:lang w:eastAsia="en-GB"/>
              </w:rPr>
            </w:pPr>
          </w:p>
        </w:tc>
        <w:tc>
          <w:tcPr>
            <w:tcW w:w="340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F48114A" w14:textId="77777777" w:rsidR="00DC3A7E" w:rsidRPr="00DC3A7E" w:rsidRDefault="00DC3A7E" w:rsidP="00DC3A7E">
            <w:pPr>
              <w:spacing w:after="0" w:line="240" w:lineRule="auto"/>
              <w:rPr>
                <w:rFonts w:ascii="Arial" w:eastAsia="Times New Roman" w:hAnsi="Arial" w:cs="Arial"/>
                <w:b/>
                <w:bCs/>
                <w:color w:val="000000"/>
                <w:sz w:val="20"/>
                <w:szCs w:val="20"/>
                <w:lang w:eastAsia="en-GB"/>
              </w:rPr>
            </w:pPr>
            <w:r w:rsidRPr="00DC3A7E">
              <w:rPr>
                <w:rFonts w:ascii="Arial" w:eastAsia="Times New Roman" w:hAnsi="Arial" w:cs="Arial"/>
                <w:b/>
                <w:bCs/>
                <w:color w:val="000000"/>
                <w:sz w:val="20"/>
                <w:szCs w:val="20"/>
                <w:lang w:eastAsia="en-GB"/>
              </w:rPr>
              <w:t> </w:t>
            </w: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ACBFF5F" w14:textId="77777777" w:rsidR="00DC3A7E" w:rsidRPr="00DC3A7E" w:rsidRDefault="00DC3A7E" w:rsidP="00DC3A7E">
            <w:pPr>
              <w:spacing w:after="0" w:line="240" w:lineRule="auto"/>
              <w:rPr>
                <w:rFonts w:ascii="Arial" w:eastAsia="Times New Roman" w:hAnsi="Arial" w:cs="Arial"/>
                <w:b/>
                <w:bCs/>
                <w:color w:val="000000"/>
                <w:sz w:val="20"/>
                <w:szCs w:val="20"/>
                <w:lang w:eastAsia="en-GB"/>
              </w:rPr>
            </w:pPr>
            <w:r w:rsidRPr="00DC3A7E">
              <w:rPr>
                <w:rFonts w:ascii="Arial" w:eastAsia="Times New Roman" w:hAnsi="Arial" w:cs="Arial"/>
                <w:b/>
                <w:bCs/>
                <w:color w:val="000000"/>
                <w:sz w:val="20"/>
                <w:szCs w:val="20"/>
                <w:lang w:eastAsia="en-GB"/>
              </w:rPr>
              <w:t> </w:t>
            </w:r>
          </w:p>
        </w:tc>
        <w:tc>
          <w:tcPr>
            <w:tcW w:w="547" w:type="dxa"/>
            <w:tcBorders>
              <w:top w:val="single" w:sz="4" w:space="0" w:color="auto"/>
              <w:left w:val="single" w:sz="4" w:space="0" w:color="auto"/>
              <w:bottom w:val="single" w:sz="4" w:space="0" w:color="auto"/>
              <w:right w:val="single" w:sz="4" w:space="0" w:color="auto"/>
            </w:tcBorders>
            <w:shd w:val="clear" w:color="000000" w:fill="DCE6F1"/>
            <w:noWrap/>
            <w:vAlign w:val="bottom"/>
            <w:hideMark/>
          </w:tcPr>
          <w:p w14:paraId="7F10E841" w14:textId="77777777" w:rsidR="00DC3A7E" w:rsidRPr="00DC3A7E" w:rsidRDefault="00DC3A7E" w:rsidP="00DC3A7E">
            <w:pPr>
              <w:spacing w:after="0" w:line="240" w:lineRule="auto"/>
              <w:rPr>
                <w:rFonts w:ascii="Arial" w:eastAsia="Times New Roman" w:hAnsi="Arial" w:cs="Arial"/>
                <w:b/>
                <w:bCs/>
                <w:color w:val="000000"/>
                <w:sz w:val="20"/>
                <w:szCs w:val="20"/>
                <w:lang w:eastAsia="en-GB"/>
              </w:rPr>
            </w:pPr>
            <w:r w:rsidRPr="00DC3A7E">
              <w:rPr>
                <w:rFonts w:ascii="Arial" w:eastAsia="Times New Roman" w:hAnsi="Arial" w:cs="Arial"/>
                <w:b/>
                <w:bCs/>
                <w:color w:val="000000"/>
                <w:sz w:val="20"/>
                <w:szCs w:val="20"/>
                <w:lang w:eastAsia="en-GB"/>
              </w:rPr>
              <w:t> </w:t>
            </w:r>
          </w:p>
        </w:tc>
        <w:tc>
          <w:tcPr>
            <w:tcW w:w="547" w:type="dxa"/>
            <w:tcBorders>
              <w:top w:val="single" w:sz="4" w:space="0" w:color="auto"/>
              <w:left w:val="single" w:sz="4" w:space="0" w:color="auto"/>
              <w:bottom w:val="single" w:sz="4" w:space="0" w:color="auto"/>
              <w:right w:val="single" w:sz="4" w:space="0" w:color="auto"/>
            </w:tcBorders>
            <w:shd w:val="clear" w:color="000000" w:fill="DCE6F1"/>
            <w:noWrap/>
            <w:vAlign w:val="bottom"/>
            <w:hideMark/>
          </w:tcPr>
          <w:p w14:paraId="46AAF27C" w14:textId="77777777" w:rsidR="00DC3A7E" w:rsidRPr="00DC3A7E" w:rsidRDefault="00DC3A7E" w:rsidP="00DC3A7E">
            <w:pPr>
              <w:spacing w:after="0" w:line="240" w:lineRule="auto"/>
              <w:rPr>
                <w:rFonts w:ascii="Arial" w:eastAsia="Times New Roman" w:hAnsi="Arial" w:cs="Arial"/>
                <w:b/>
                <w:bCs/>
                <w:color w:val="000000"/>
                <w:sz w:val="20"/>
                <w:szCs w:val="20"/>
                <w:lang w:eastAsia="en-GB"/>
              </w:rPr>
            </w:pPr>
            <w:r w:rsidRPr="00DC3A7E">
              <w:rPr>
                <w:rFonts w:ascii="Arial" w:eastAsia="Times New Roman" w:hAnsi="Arial" w:cs="Arial"/>
                <w:b/>
                <w:bCs/>
                <w:color w:val="000000"/>
                <w:sz w:val="20"/>
                <w:szCs w:val="20"/>
                <w:lang w:eastAsia="en-GB"/>
              </w:rPr>
              <w:t> </w:t>
            </w:r>
          </w:p>
        </w:tc>
        <w:tc>
          <w:tcPr>
            <w:tcW w:w="547" w:type="dxa"/>
            <w:tcBorders>
              <w:top w:val="single" w:sz="4" w:space="0" w:color="auto"/>
              <w:left w:val="single" w:sz="4" w:space="0" w:color="auto"/>
              <w:bottom w:val="single" w:sz="4" w:space="0" w:color="auto"/>
              <w:right w:val="single" w:sz="4" w:space="0" w:color="auto"/>
            </w:tcBorders>
            <w:noWrap/>
            <w:vAlign w:val="bottom"/>
            <w:hideMark/>
          </w:tcPr>
          <w:p w14:paraId="2725560A" w14:textId="77777777" w:rsidR="00DC3A7E" w:rsidRPr="00DC3A7E" w:rsidRDefault="00DC3A7E" w:rsidP="00DC3A7E">
            <w:pPr>
              <w:spacing w:after="0" w:line="240" w:lineRule="auto"/>
              <w:rPr>
                <w:rFonts w:ascii="Arial" w:eastAsia="Times New Roman" w:hAnsi="Arial" w:cs="Arial"/>
                <w:b/>
                <w:bCs/>
                <w:color w:val="000000"/>
                <w:sz w:val="20"/>
                <w:szCs w:val="20"/>
                <w:lang w:eastAsia="en-GB"/>
              </w:rPr>
            </w:pPr>
          </w:p>
        </w:tc>
        <w:tc>
          <w:tcPr>
            <w:tcW w:w="1000" w:type="dxa"/>
            <w:tcBorders>
              <w:top w:val="single" w:sz="4" w:space="0" w:color="auto"/>
              <w:left w:val="single" w:sz="4" w:space="0" w:color="auto"/>
              <w:bottom w:val="single" w:sz="4" w:space="0" w:color="auto"/>
              <w:right w:val="single" w:sz="4" w:space="0" w:color="auto"/>
            </w:tcBorders>
            <w:noWrap/>
            <w:vAlign w:val="bottom"/>
            <w:hideMark/>
          </w:tcPr>
          <w:p w14:paraId="5E62930D" w14:textId="77777777" w:rsidR="00DC3A7E" w:rsidRPr="00DC3A7E" w:rsidRDefault="00DC3A7E" w:rsidP="00DC3A7E">
            <w:pPr>
              <w:spacing w:after="0" w:line="240" w:lineRule="auto"/>
              <w:rPr>
                <w:rFonts w:ascii="Arial" w:eastAsia="Times New Roman" w:hAnsi="Arial" w:cs="Arial"/>
                <w:b/>
                <w:bCs/>
                <w:color w:val="000000"/>
                <w:sz w:val="20"/>
                <w:szCs w:val="20"/>
                <w:lang w:eastAsia="en-GB"/>
              </w:rPr>
            </w:pPr>
            <w:r w:rsidRPr="00DC3A7E">
              <w:rPr>
                <w:rFonts w:ascii="Arial" w:eastAsia="Times New Roman" w:hAnsi="Arial" w:cs="Arial"/>
                <w:b/>
                <w:bCs/>
                <w:color w:val="000000"/>
                <w:sz w:val="20"/>
                <w:szCs w:val="20"/>
                <w:lang w:eastAsia="en-GB"/>
              </w:rPr>
              <w:t> </w:t>
            </w:r>
          </w:p>
        </w:tc>
      </w:tr>
      <w:tr w:rsidR="00DC3A7E" w:rsidRPr="00DC3A7E" w14:paraId="1A367693" w14:textId="77777777" w:rsidTr="00DC3A7E">
        <w:trPr>
          <w:trHeight w:val="300"/>
          <w:jc w:val="center"/>
        </w:trPr>
        <w:tc>
          <w:tcPr>
            <w:tcW w:w="960" w:type="dxa"/>
            <w:tcBorders>
              <w:top w:val="single" w:sz="4" w:space="0" w:color="auto"/>
              <w:left w:val="single" w:sz="4" w:space="0" w:color="auto"/>
              <w:bottom w:val="single" w:sz="4" w:space="0" w:color="auto"/>
              <w:right w:val="single" w:sz="4" w:space="0" w:color="auto"/>
            </w:tcBorders>
            <w:noWrap/>
            <w:vAlign w:val="bottom"/>
          </w:tcPr>
          <w:p w14:paraId="7AC50EFB" w14:textId="366FB234" w:rsidR="00DC3A7E" w:rsidRPr="00DC3A7E" w:rsidRDefault="00DC3A7E" w:rsidP="00DC3A7E">
            <w:pPr>
              <w:spacing w:after="0" w:line="240" w:lineRule="auto"/>
              <w:jc w:val="right"/>
              <w:rPr>
                <w:rFonts w:ascii="Arial" w:eastAsia="Times New Roman" w:hAnsi="Arial" w:cs="Arial"/>
                <w:i/>
                <w:iCs/>
                <w:color w:val="000000"/>
                <w:sz w:val="20"/>
                <w:szCs w:val="20"/>
                <w:lang w:eastAsia="en-GB"/>
              </w:rPr>
            </w:pPr>
            <w:r>
              <w:rPr>
                <w:rFonts w:ascii="Arial" w:eastAsia="Times New Roman" w:hAnsi="Arial" w:cs="Arial"/>
                <w:i/>
                <w:iCs/>
                <w:color w:val="000000"/>
                <w:sz w:val="20"/>
                <w:szCs w:val="20"/>
                <w:lang w:eastAsia="en-GB"/>
              </w:rPr>
              <w:t>5</w:t>
            </w:r>
          </w:p>
        </w:tc>
        <w:tc>
          <w:tcPr>
            <w:tcW w:w="3280"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05288195" w14:textId="77777777" w:rsidR="00DC3A7E" w:rsidRDefault="00DC3A7E" w:rsidP="00DC3A7E">
            <w:pPr>
              <w:spacing w:after="0" w:line="240" w:lineRule="auto"/>
              <w:rPr>
                <w:rFonts w:ascii="Arial" w:eastAsia="Times New Roman" w:hAnsi="Arial" w:cs="Arial"/>
                <w:b/>
                <w:bCs/>
                <w:color w:val="000000"/>
                <w:sz w:val="20"/>
                <w:szCs w:val="20"/>
                <w:lang w:eastAsia="en-GB"/>
              </w:rPr>
            </w:pPr>
          </w:p>
          <w:p w14:paraId="5CF1DFFB" w14:textId="77777777" w:rsidR="00DC3A7E" w:rsidRDefault="00DC3A7E" w:rsidP="00DC3A7E">
            <w:pPr>
              <w:spacing w:after="0" w:line="240" w:lineRule="auto"/>
              <w:rPr>
                <w:rFonts w:ascii="Arial" w:eastAsia="Times New Roman" w:hAnsi="Arial" w:cs="Arial"/>
                <w:b/>
                <w:bCs/>
                <w:color w:val="000000"/>
                <w:sz w:val="20"/>
                <w:szCs w:val="20"/>
                <w:lang w:eastAsia="en-GB"/>
              </w:rPr>
            </w:pPr>
          </w:p>
          <w:p w14:paraId="668C8A5E" w14:textId="77777777" w:rsidR="00DC3A7E" w:rsidRDefault="00DC3A7E" w:rsidP="00DC3A7E">
            <w:pPr>
              <w:spacing w:after="0" w:line="240" w:lineRule="auto"/>
              <w:rPr>
                <w:rFonts w:ascii="Arial" w:eastAsia="Times New Roman" w:hAnsi="Arial" w:cs="Arial"/>
                <w:b/>
                <w:bCs/>
                <w:color w:val="000000"/>
                <w:sz w:val="20"/>
                <w:szCs w:val="20"/>
                <w:lang w:eastAsia="en-GB"/>
              </w:rPr>
            </w:pPr>
          </w:p>
          <w:p w14:paraId="0FADDDE4" w14:textId="77777777" w:rsidR="00DC3A7E" w:rsidRDefault="00DC3A7E" w:rsidP="00DC3A7E">
            <w:pPr>
              <w:spacing w:after="0" w:line="240" w:lineRule="auto"/>
              <w:rPr>
                <w:rFonts w:ascii="Arial" w:eastAsia="Times New Roman" w:hAnsi="Arial" w:cs="Arial"/>
                <w:b/>
                <w:bCs/>
                <w:color w:val="000000"/>
                <w:sz w:val="20"/>
                <w:szCs w:val="20"/>
                <w:lang w:eastAsia="en-GB"/>
              </w:rPr>
            </w:pPr>
          </w:p>
          <w:p w14:paraId="74DC9BA1" w14:textId="77777777" w:rsidR="00DC3A7E" w:rsidRDefault="00DC3A7E" w:rsidP="00DC3A7E">
            <w:pPr>
              <w:spacing w:after="0" w:line="240" w:lineRule="auto"/>
              <w:rPr>
                <w:rFonts w:ascii="Arial" w:eastAsia="Times New Roman" w:hAnsi="Arial" w:cs="Arial"/>
                <w:b/>
                <w:bCs/>
                <w:color w:val="000000"/>
                <w:sz w:val="20"/>
                <w:szCs w:val="20"/>
                <w:lang w:eastAsia="en-GB"/>
              </w:rPr>
            </w:pPr>
          </w:p>
        </w:tc>
        <w:tc>
          <w:tcPr>
            <w:tcW w:w="1380"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4E4B77C8" w14:textId="77777777" w:rsidR="00DC3A7E" w:rsidRPr="00DC3A7E" w:rsidRDefault="00DC3A7E" w:rsidP="00DC3A7E">
            <w:pPr>
              <w:spacing w:after="0" w:line="240" w:lineRule="auto"/>
              <w:rPr>
                <w:rFonts w:ascii="Arial" w:eastAsia="Times New Roman" w:hAnsi="Arial" w:cs="Arial"/>
                <w:b/>
                <w:bCs/>
                <w:color w:val="000000"/>
                <w:sz w:val="20"/>
                <w:szCs w:val="20"/>
                <w:lang w:eastAsia="en-GB"/>
              </w:rPr>
            </w:pPr>
          </w:p>
        </w:tc>
        <w:tc>
          <w:tcPr>
            <w:tcW w:w="547" w:type="dxa"/>
            <w:tcBorders>
              <w:top w:val="single" w:sz="4" w:space="0" w:color="auto"/>
              <w:left w:val="single" w:sz="4" w:space="0" w:color="auto"/>
              <w:bottom w:val="single" w:sz="4" w:space="0" w:color="auto"/>
              <w:right w:val="single" w:sz="4" w:space="0" w:color="auto"/>
            </w:tcBorders>
            <w:shd w:val="clear" w:color="000000" w:fill="DCE6F1"/>
            <w:noWrap/>
            <w:vAlign w:val="bottom"/>
          </w:tcPr>
          <w:p w14:paraId="403F1D15" w14:textId="77777777" w:rsidR="00DC3A7E" w:rsidRPr="00DC3A7E" w:rsidRDefault="00DC3A7E" w:rsidP="00DC3A7E">
            <w:pPr>
              <w:spacing w:after="0" w:line="240" w:lineRule="auto"/>
              <w:rPr>
                <w:rFonts w:ascii="Arial" w:eastAsia="Times New Roman" w:hAnsi="Arial" w:cs="Arial"/>
                <w:b/>
                <w:bCs/>
                <w:color w:val="000000"/>
                <w:sz w:val="20"/>
                <w:szCs w:val="20"/>
                <w:lang w:eastAsia="en-GB"/>
              </w:rPr>
            </w:pPr>
          </w:p>
        </w:tc>
        <w:tc>
          <w:tcPr>
            <w:tcW w:w="547" w:type="dxa"/>
            <w:tcBorders>
              <w:top w:val="single" w:sz="4" w:space="0" w:color="auto"/>
              <w:left w:val="single" w:sz="4" w:space="0" w:color="auto"/>
              <w:bottom w:val="single" w:sz="4" w:space="0" w:color="auto"/>
              <w:right w:val="single" w:sz="4" w:space="0" w:color="auto"/>
            </w:tcBorders>
            <w:shd w:val="clear" w:color="000000" w:fill="DCE6F1"/>
            <w:noWrap/>
            <w:vAlign w:val="bottom"/>
          </w:tcPr>
          <w:p w14:paraId="504B77E8" w14:textId="77777777" w:rsidR="00DC3A7E" w:rsidRPr="00DC3A7E" w:rsidRDefault="00DC3A7E" w:rsidP="00DC3A7E">
            <w:pPr>
              <w:spacing w:after="0" w:line="240" w:lineRule="auto"/>
              <w:rPr>
                <w:rFonts w:ascii="Arial" w:eastAsia="Times New Roman" w:hAnsi="Arial" w:cs="Arial"/>
                <w:b/>
                <w:bCs/>
                <w:color w:val="000000"/>
                <w:sz w:val="20"/>
                <w:szCs w:val="20"/>
                <w:lang w:eastAsia="en-GB"/>
              </w:rPr>
            </w:pPr>
          </w:p>
        </w:tc>
        <w:tc>
          <w:tcPr>
            <w:tcW w:w="547" w:type="dxa"/>
            <w:tcBorders>
              <w:top w:val="single" w:sz="4" w:space="0" w:color="auto"/>
              <w:left w:val="single" w:sz="4" w:space="0" w:color="auto"/>
              <w:bottom w:val="single" w:sz="4" w:space="0" w:color="auto"/>
              <w:right w:val="single" w:sz="4" w:space="0" w:color="auto"/>
            </w:tcBorders>
            <w:noWrap/>
            <w:vAlign w:val="bottom"/>
          </w:tcPr>
          <w:p w14:paraId="7A43F1D8" w14:textId="77777777" w:rsidR="00DC3A7E" w:rsidRPr="00DC3A7E" w:rsidRDefault="00DC3A7E" w:rsidP="00DC3A7E">
            <w:pPr>
              <w:spacing w:after="0" w:line="240" w:lineRule="auto"/>
              <w:rPr>
                <w:rFonts w:ascii="Arial" w:eastAsia="Times New Roman" w:hAnsi="Arial" w:cs="Arial"/>
                <w:b/>
                <w:bCs/>
                <w:color w:val="000000"/>
                <w:sz w:val="20"/>
                <w:szCs w:val="20"/>
                <w:lang w:eastAsia="en-GB"/>
              </w:rPr>
            </w:pPr>
          </w:p>
        </w:tc>
        <w:tc>
          <w:tcPr>
            <w:tcW w:w="3400"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1BA1E142" w14:textId="77777777" w:rsidR="00DC3A7E" w:rsidRPr="00DC3A7E" w:rsidRDefault="00DC3A7E" w:rsidP="00DC3A7E">
            <w:pPr>
              <w:spacing w:after="0" w:line="240" w:lineRule="auto"/>
              <w:rPr>
                <w:rFonts w:ascii="Arial" w:eastAsia="Times New Roman" w:hAnsi="Arial" w:cs="Arial"/>
                <w:b/>
                <w:bCs/>
                <w:color w:val="000000"/>
                <w:sz w:val="20"/>
                <w:szCs w:val="20"/>
                <w:lang w:eastAsia="en-GB"/>
              </w:rPr>
            </w:pPr>
          </w:p>
        </w:tc>
        <w:tc>
          <w:tcPr>
            <w:tcW w:w="1540"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2C4B6922" w14:textId="77777777" w:rsidR="00DC3A7E" w:rsidRPr="00DC3A7E" w:rsidRDefault="00DC3A7E" w:rsidP="00DC3A7E">
            <w:pPr>
              <w:spacing w:after="0" w:line="240" w:lineRule="auto"/>
              <w:rPr>
                <w:rFonts w:ascii="Arial" w:eastAsia="Times New Roman" w:hAnsi="Arial" w:cs="Arial"/>
                <w:b/>
                <w:bCs/>
                <w:color w:val="000000"/>
                <w:sz w:val="20"/>
                <w:szCs w:val="20"/>
                <w:lang w:eastAsia="en-GB"/>
              </w:rPr>
            </w:pPr>
          </w:p>
        </w:tc>
        <w:tc>
          <w:tcPr>
            <w:tcW w:w="547" w:type="dxa"/>
            <w:tcBorders>
              <w:top w:val="single" w:sz="4" w:space="0" w:color="auto"/>
              <w:left w:val="single" w:sz="4" w:space="0" w:color="auto"/>
              <w:bottom w:val="single" w:sz="4" w:space="0" w:color="auto"/>
              <w:right w:val="single" w:sz="4" w:space="0" w:color="auto"/>
            </w:tcBorders>
            <w:shd w:val="clear" w:color="000000" w:fill="DCE6F1"/>
            <w:noWrap/>
            <w:vAlign w:val="bottom"/>
          </w:tcPr>
          <w:p w14:paraId="640D141E" w14:textId="77777777" w:rsidR="00DC3A7E" w:rsidRPr="00DC3A7E" w:rsidRDefault="00DC3A7E" w:rsidP="00DC3A7E">
            <w:pPr>
              <w:spacing w:after="0" w:line="240" w:lineRule="auto"/>
              <w:rPr>
                <w:rFonts w:ascii="Arial" w:eastAsia="Times New Roman" w:hAnsi="Arial" w:cs="Arial"/>
                <w:b/>
                <w:bCs/>
                <w:color w:val="000000"/>
                <w:sz w:val="20"/>
                <w:szCs w:val="20"/>
                <w:lang w:eastAsia="en-GB"/>
              </w:rPr>
            </w:pPr>
          </w:p>
        </w:tc>
        <w:tc>
          <w:tcPr>
            <w:tcW w:w="547" w:type="dxa"/>
            <w:tcBorders>
              <w:top w:val="single" w:sz="4" w:space="0" w:color="auto"/>
              <w:left w:val="single" w:sz="4" w:space="0" w:color="auto"/>
              <w:bottom w:val="single" w:sz="4" w:space="0" w:color="auto"/>
              <w:right w:val="single" w:sz="4" w:space="0" w:color="auto"/>
            </w:tcBorders>
            <w:shd w:val="clear" w:color="000000" w:fill="DCE6F1"/>
            <w:noWrap/>
            <w:vAlign w:val="bottom"/>
          </w:tcPr>
          <w:p w14:paraId="64C9A9C6" w14:textId="77777777" w:rsidR="00DC3A7E" w:rsidRPr="00DC3A7E" w:rsidRDefault="00DC3A7E" w:rsidP="00DC3A7E">
            <w:pPr>
              <w:spacing w:after="0" w:line="240" w:lineRule="auto"/>
              <w:rPr>
                <w:rFonts w:ascii="Arial" w:eastAsia="Times New Roman" w:hAnsi="Arial" w:cs="Arial"/>
                <w:b/>
                <w:bCs/>
                <w:color w:val="000000"/>
                <w:sz w:val="20"/>
                <w:szCs w:val="20"/>
                <w:lang w:eastAsia="en-GB"/>
              </w:rPr>
            </w:pPr>
          </w:p>
        </w:tc>
        <w:tc>
          <w:tcPr>
            <w:tcW w:w="547" w:type="dxa"/>
            <w:tcBorders>
              <w:top w:val="single" w:sz="4" w:space="0" w:color="auto"/>
              <w:left w:val="single" w:sz="4" w:space="0" w:color="auto"/>
              <w:bottom w:val="single" w:sz="4" w:space="0" w:color="auto"/>
              <w:right w:val="single" w:sz="4" w:space="0" w:color="auto"/>
            </w:tcBorders>
            <w:noWrap/>
            <w:vAlign w:val="bottom"/>
          </w:tcPr>
          <w:p w14:paraId="2782F9D5" w14:textId="77777777" w:rsidR="00DC3A7E" w:rsidRPr="00DC3A7E" w:rsidRDefault="00DC3A7E" w:rsidP="00DC3A7E">
            <w:pPr>
              <w:spacing w:after="0" w:line="240" w:lineRule="auto"/>
              <w:rPr>
                <w:rFonts w:ascii="Arial" w:eastAsia="Times New Roman" w:hAnsi="Arial" w:cs="Arial"/>
                <w:b/>
                <w:bCs/>
                <w:color w:val="000000"/>
                <w:sz w:val="20"/>
                <w:szCs w:val="20"/>
                <w:lang w:eastAsia="en-GB"/>
              </w:rPr>
            </w:pPr>
          </w:p>
        </w:tc>
        <w:tc>
          <w:tcPr>
            <w:tcW w:w="1000" w:type="dxa"/>
            <w:tcBorders>
              <w:top w:val="single" w:sz="4" w:space="0" w:color="auto"/>
              <w:left w:val="single" w:sz="4" w:space="0" w:color="auto"/>
              <w:bottom w:val="single" w:sz="4" w:space="0" w:color="auto"/>
              <w:right w:val="single" w:sz="4" w:space="0" w:color="auto"/>
            </w:tcBorders>
            <w:noWrap/>
            <w:vAlign w:val="bottom"/>
          </w:tcPr>
          <w:p w14:paraId="66B71F3E" w14:textId="77777777" w:rsidR="00DC3A7E" w:rsidRPr="00DC3A7E" w:rsidRDefault="00DC3A7E" w:rsidP="00DC3A7E">
            <w:pPr>
              <w:spacing w:after="0" w:line="240" w:lineRule="auto"/>
              <w:rPr>
                <w:rFonts w:ascii="Arial" w:eastAsia="Times New Roman" w:hAnsi="Arial" w:cs="Arial"/>
                <w:b/>
                <w:bCs/>
                <w:color w:val="000000"/>
                <w:sz w:val="20"/>
                <w:szCs w:val="20"/>
                <w:lang w:eastAsia="en-GB"/>
              </w:rPr>
            </w:pPr>
          </w:p>
        </w:tc>
      </w:tr>
    </w:tbl>
    <w:p w14:paraId="136FC594" w14:textId="77777777" w:rsidR="00516D25" w:rsidRDefault="00516D25" w:rsidP="00EC3930">
      <w:pPr>
        <w:rPr>
          <w:rFonts w:asciiTheme="minorBidi" w:hAnsiTheme="minorBidi"/>
          <w:sz w:val="22"/>
          <w:szCs w:val="22"/>
        </w:rPr>
      </w:pPr>
    </w:p>
    <w:p w14:paraId="1DE40AB3" w14:textId="417BA8B1" w:rsidR="00EC3930" w:rsidRPr="00DC3A7E" w:rsidRDefault="00EC3930" w:rsidP="00EC3930">
      <w:pPr>
        <w:rPr>
          <w:rFonts w:asciiTheme="minorBidi" w:hAnsiTheme="minorBidi"/>
          <w:i/>
          <w:iCs/>
          <w:sz w:val="22"/>
          <w:szCs w:val="22"/>
        </w:rPr>
      </w:pPr>
      <w:r w:rsidRPr="00DC3A7E">
        <w:rPr>
          <w:rFonts w:asciiTheme="minorBidi" w:hAnsiTheme="minorBidi"/>
          <w:i/>
          <w:iCs/>
          <w:sz w:val="22"/>
          <w:szCs w:val="22"/>
        </w:rPr>
        <w:t>Add more rows for additional risk as needed</w:t>
      </w:r>
    </w:p>
    <w:sectPr w:rsidR="00EC3930" w:rsidRPr="00DC3A7E">
      <w:footerReference w:type="default" r:id="rId11"/>
      <w:pgSz w:w="16838" w:h="11906"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78D66A" w14:textId="77777777" w:rsidR="004A7D8A" w:rsidRDefault="004A7D8A" w:rsidP="00874BAA">
      <w:pPr>
        <w:spacing w:after="0" w:line="240" w:lineRule="auto"/>
      </w:pPr>
      <w:r>
        <w:separator/>
      </w:r>
    </w:p>
  </w:endnote>
  <w:endnote w:type="continuationSeparator" w:id="0">
    <w:p w14:paraId="6FBAD537" w14:textId="77777777" w:rsidR="004A7D8A" w:rsidRDefault="004A7D8A" w:rsidP="00874B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E5CB5B" w14:textId="16FE1CDC" w:rsidR="00874BAA" w:rsidRDefault="00874BAA" w:rsidP="00874BAA">
    <w:pPr>
      <w:pStyle w:val="Footer"/>
      <w:jc w:val="right"/>
    </w:pPr>
    <w:r>
      <w:t>Last updated: 08 July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5A604B" w14:textId="77777777" w:rsidR="004A7D8A" w:rsidRDefault="004A7D8A" w:rsidP="00874BAA">
      <w:pPr>
        <w:spacing w:after="0" w:line="240" w:lineRule="auto"/>
      </w:pPr>
      <w:r>
        <w:separator/>
      </w:r>
    </w:p>
  </w:footnote>
  <w:footnote w:type="continuationSeparator" w:id="0">
    <w:p w14:paraId="1C2012E8" w14:textId="77777777" w:rsidR="004A7D8A" w:rsidRDefault="004A7D8A" w:rsidP="00874BAA">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bookmark int2:bookmarkName="_Int_1m6ICesG" int2:invalidationBookmarkName="" int2:hashCode="GluGdmDhqwZUJ7" int2:id="0IVlvbj4">
      <int2:state int2:value="Rejected" int2:type="style"/>
    </int2:bookmark>
    <int2:bookmark int2:bookmarkName="_Int_ZBX3Mh0R" int2:invalidationBookmarkName="" int2:hashCode="fn/Etms7rJgImH" int2:id="AfBqvQtL">
      <int2:state int2:value="Rejected" int2:type="style"/>
    </int2:bookmark>
    <int2:bookmark int2:bookmarkName="_Int_0sW3mTct" int2:invalidationBookmarkName="" int2:hashCode="GluGdmDhqwZUJ7" int2:id="36fJB9id">
      <int2:state int2:value="Rejected" int2:type="style"/>
    </int2:bookmark>
    <int2:bookmark int2:bookmarkName="_Int_uybUmqAD" int2:invalidationBookmarkName="" int2:hashCode="GluGdmDhqwZUJ7" int2:id="5Mht4yI3">
      <int2:state int2:value="Rejected" int2:type="style"/>
    </int2:bookmark>
    <int2:bookmark int2:bookmarkName="_Int_gQtGfhH4" int2:invalidationBookmarkName="" int2:hashCode="GluGdmDhqwZUJ7" int2:id="hLXfNHRp">
      <int2:state int2:value="Rejected" int2:type="style"/>
    </int2:bookmark>
    <int2:bookmark int2:bookmarkName="_Int_9Vu3CUM7" int2:invalidationBookmarkName="" int2:hashCode="GluGdmDhqwZUJ7" int2:id="nk8o2BfP">
      <int2:state int2:value="Rejected" int2:type="style"/>
    </int2:bookmark>
    <int2:bookmark int2:bookmarkName="_Int_j9W0lyHH" int2:invalidationBookmarkName="" int2:hashCode="+Kwb4EwnYS23o+" int2:id="AGSvXzG0">
      <int2:state int2:value="Rejected" int2:type="style"/>
    </int2:bookmark>
    <int2:bookmark int2:bookmarkName="_Int_Vm8Gz9o3" int2:invalidationBookmarkName="" int2:hashCode="hNhlkwrz6/3vzr" int2:id="E6WXZvHP">
      <int2:state int2:value="Rejected" int2:type="style"/>
    </int2:bookmark>
    <int2:bookmark int2:bookmarkName="_Int_feS3Bvi2" int2:invalidationBookmarkName="" int2:hashCode="VpKZ+z01FZXOKi" int2:id="2AfhyVFK">
      <int2:state int2:value="Rejected" int2:type="style"/>
    </int2:bookmark>
    <int2:bookmark int2:bookmarkName="_Int_PJlaUiKQ" int2:invalidationBookmarkName="" int2:hashCode="jh8BDsl3D4Lj7K" int2:id="wuAuviY8">
      <int2:state int2:value="Rejected" int2:type="style"/>
    </int2:bookmark>
    <int2:bookmark int2:bookmarkName="_Int_QuzKR253" int2:invalidationBookmarkName="" int2:hashCode="sar3mSXK+m9z5Y" int2:id="O6r3ChiB">
      <int2:state int2:value="Rejected" int2:type="style"/>
    </int2:bookmark>
    <int2:bookmark int2:bookmarkName="_Int_kReIXdxT" int2:invalidationBookmarkName="" int2:hashCode="fn/Etms7rJgImH" int2:id="hkS5l2qh">
      <int2:state int2:value="Rejected" int2:type="style"/>
    </int2:bookmark>
    <int2:bookmark int2:bookmarkName="_Int_pvCoIeHa" int2:invalidationBookmarkName="" int2:hashCode="osBfxUq7efOH0S" int2:id="3T7jm8bB">
      <int2:state int2:value="Rejected" int2:type="style"/>
    </int2:bookmark>
    <int2:bookmark int2:bookmarkName="_Int_RrMNj85s" int2:invalidationBookmarkName="" int2:hashCode="uEdCgu9/sREXVN" int2:id="qMK0ItMv">
      <int2:state int2:value="Rejected" int2:type="style"/>
    </int2:bookmark>
    <int2:bookmark int2:bookmarkName="_Int_MK9TwMIO" int2:invalidationBookmarkName="" int2:hashCode="aa3yE/cwh3e/6O" int2:id="2yeYYIyI">
      <int2:state int2:value="Rejected" int2:type="styl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DBF3BF4"/>
    <w:multiLevelType w:val="hybridMultilevel"/>
    <w:tmpl w:val="99EA0E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8FE9AE7"/>
    <w:multiLevelType w:val="hybridMultilevel"/>
    <w:tmpl w:val="13C4A118"/>
    <w:lvl w:ilvl="0" w:tplc="85185864">
      <w:start w:val="1"/>
      <w:numFmt w:val="bullet"/>
      <w:lvlText w:val="-"/>
      <w:lvlJc w:val="left"/>
      <w:pPr>
        <w:ind w:left="720" w:hanging="360"/>
      </w:pPr>
      <w:rPr>
        <w:rFonts w:ascii="Aptos" w:hAnsi="Aptos" w:hint="default"/>
      </w:rPr>
    </w:lvl>
    <w:lvl w:ilvl="1" w:tplc="8F94B916">
      <w:start w:val="1"/>
      <w:numFmt w:val="bullet"/>
      <w:lvlText w:val="o"/>
      <w:lvlJc w:val="left"/>
      <w:pPr>
        <w:ind w:left="1440" w:hanging="360"/>
      </w:pPr>
      <w:rPr>
        <w:rFonts w:ascii="Courier New" w:hAnsi="Courier New" w:hint="default"/>
      </w:rPr>
    </w:lvl>
    <w:lvl w:ilvl="2" w:tplc="FF5AC122">
      <w:start w:val="1"/>
      <w:numFmt w:val="bullet"/>
      <w:lvlText w:val=""/>
      <w:lvlJc w:val="left"/>
      <w:pPr>
        <w:ind w:left="2160" w:hanging="360"/>
      </w:pPr>
      <w:rPr>
        <w:rFonts w:ascii="Wingdings" w:hAnsi="Wingdings" w:hint="default"/>
      </w:rPr>
    </w:lvl>
    <w:lvl w:ilvl="3" w:tplc="C8DAF78A">
      <w:start w:val="1"/>
      <w:numFmt w:val="bullet"/>
      <w:lvlText w:val=""/>
      <w:lvlJc w:val="left"/>
      <w:pPr>
        <w:ind w:left="2880" w:hanging="360"/>
      </w:pPr>
      <w:rPr>
        <w:rFonts w:ascii="Symbol" w:hAnsi="Symbol" w:hint="default"/>
      </w:rPr>
    </w:lvl>
    <w:lvl w:ilvl="4" w:tplc="077A4C64">
      <w:start w:val="1"/>
      <w:numFmt w:val="bullet"/>
      <w:lvlText w:val="o"/>
      <w:lvlJc w:val="left"/>
      <w:pPr>
        <w:ind w:left="3600" w:hanging="360"/>
      </w:pPr>
      <w:rPr>
        <w:rFonts w:ascii="Courier New" w:hAnsi="Courier New" w:hint="default"/>
      </w:rPr>
    </w:lvl>
    <w:lvl w:ilvl="5" w:tplc="ED323BA6">
      <w:start w:val="1"/>
      <w:numFmt w:val="bullet"/>
      <w:lvlText w:val=""/>
      <w:lvlJc w:val="left"/>
      <w:pPr>
        <w:ind w:left="4320" w:hanging="360"/>
      </w:pPr>
      <w:rPr>
        <w:rFonts w:ascii="Wingdings" w:hAnsi="Wingdings" w:hint="default"/>
      </w:rPr>
    </w:lvl>
    <w:lvl w:ilvl="6" w:tplc="AE744922">
      <w:start w:val="1"/>
      <w:numFmt w:val="bullet"/>
      <w:lvlText w:val=""/>
      <w:lvlJc w:val="left"/>
      <w:pPr>
        <w:ind w:left="5040" w:hanging="360"/>
      </w:pPr>
      <w:rPr>
        <w:rFonts w:ascii="Symbol" w:hAnsi="Symbol" w:hint="default"/>
      </w:rPr>
    </w:lvl>
    <w:lvl w:ilvl="7" w:tplc="F76C951E">
      <w:start w:val="1"/>
      <w:numFmt w:val="bullet"/>
      <w:lvlText w:val="o"/>
      <w:lvlJc w:val="left"/>
      <w:pPr>
        <w:ind w:left="5760" w:hanging="360"/>
      </w:pPr>
      <w:rPr>
        <w:rFonts w:ascii="Courier New" w:hAnsi="Courier New" w:hint="default"/>
      </w:rPr>
    </w:lvl>
    <w:lvl w:ilvl="8" w:tplc="3626B788">
      <w:start w:val="1"/>
      <w:numFmt w:val="bullet"/>
      <w:lvlText w:val=""/>
      <w:lvlJc w:val="left"/>
      <w:pPr>
        <w:ind w:left="6480" w:hanging="360"/>
      </w:pPr>
      <w:rPr>
        <w:rFonts w:ascii="Wingdings" w:hAnsi="Wingdings" w:hint="default"/>
      </w:rPr>
    </w:lvl>
  </w:abstractNum>
  <w:abstractNum w:abstractNumId="2" w15:restartNumberingAfterBreak="0">
    <w:nsid w:val="792638DA"/>
    <w:multiLevelType w:val="hybridMultilevel"/>
    <w:tmpl w:val="E7064E98"/>
    <w:lvl w:ilvl="0" w:tplc="7304DACA">
      <w:start w:val="1"/>
      <w:numFmt w:val="bullet"/>
      <w:lvlText w:val="-"/>
      <w:lvlJc w:val="left"/>
      <w:pPr>
        <w:ind w:left="720" w:hanging="360"/>
      </w:pPr>
      <w:rPr>
        <w:rFonts w:ascii="Aptos" w:hAnsi="Aptos" w:hint="default"/>
      </w:rPr>
    </w:lvl>
    <w:lvl w:ilvl="1" w:tplc="310AA420">
      <w:start w:val="1"/>
      <w:numFmt w:val="bullet"/>
      <w:lvlText w:val="o"/>
      <w:lvlJc w:val="left"/>
      <w:pPr>
        <w:ind w:left="1440" w:hanging="360"/>
      </w:pPr>
      <w:rPr>
        <w:rFonts w:ascii="Courier New" w:hAnsi="Courier New" w:hint="default"/>
      </w:rPr>
    </w:lvl>
    <w:lvl w:ilvl="2" w:tplc="0EB20AFE">
      <w:start w:val="1"/>
      <w:numFmt w:val="bullet"/>
      <w:lvlText w:val=""/>
      <w:lvlJc w:val="left"/>
      <w:pPr>
        <w:ind w:left="2160" w:hanging="360"/>
      </w:pPr>
      <w:rPr>
        <w:rFonts w:ascii="Wingdings" w:hAnsi="Wingdings" w:hint="default"/>
      </w:rPr>
    </w:lvl>
    <w:lvl w:ilvl="3" w:tplc="232A6208">
      <w:start w:val="1"/>
      <w:numFmt w:val="bullet"/>
      <w:lvlText w:val=""/>
      <w:lvlJc w:val="left"/>
      <w:pPr>
        <w:ind w:left="2880" w:hanging="360"/>
      </w:pPr>
      <w:rPr>
        <w:rFonts w:ascii="Symbol" w:hAnsi="Symbol" w:hint="default"/>
      </w:rPr>
    </w:lvl>
    <w:lvl w:ilvl="4" w:tplc="5DF61E46">
      <w:start w:val="1"/>
      <w:numFmt w:val="bullet"/>
      <w:lvlText w:val="o"/>
      <w:lvlJc w:val="left"/>
      <w:pPr>
        <w:ind w:left="3600" w:hanging="360"/>
      </w:pPr>
      <w:rPr>
        <w:rFonts w:ascii="Courier New" w:hAnsi="Courier New" w:hint="default"/>
      </w:rPr>
    </w:lvl>
    <w:lvl w:ilvl="5" w:tplc="BD96B8F6">
      <w:start w:val="1"/>
      <w:numFmt w:val="bullet"/>
      <w:lvlText w:val=""/>
      <w:lvlJc w:val="left"/>
      <w:pPr>
        <w:ind w:left="4320" w:hanging="360"/>
      </w:pPr>
      <w:rPr>
        <w:rFonts w:ascii="Wingdings" w:hAnsi="Wingdings" w:hint="default"/>
      </w:rPr>
    </w:lvl>
    <w:lvl w:ilvl="6" w:tplc="41B4020C">
      <w:start w:val="1"/>
      <w:numFmt w:val="bullet"/>
      <w:lvlText w:val=""/>
      <w:lvlJc w:val="left"/>
      <w:pPr>
        <w:ind w:left="5040" w:hanging="360"/>
      </w:pPr>
      <w:rPr>
        <w:rFonts w:ascii="Symbol" w:hAnsi="Symbol" w:hint="default"/>
      </w:rPr>
    </w:lvl>
    <w:lvl w:ilvl="7" w:tplc="F5BE2CE4">
      <w:start w:val="1"/>
      <w:numFmt w:val="bullet"/>
      <w:lvlText w:val="o"/>
      <w:lvlJc w:val="left"/>
      <w:pPr>
        <w:ind w:left="5760" w:hanging="360"/>
      </w:pPr>
      <w:rPr>
        <w:rFonts w:ascii="Courier New" w:hAnsi="Courier New" w:hint="default"/>
      </w:rPr>
    </w:lvl>
    <w:lvl w:ilvl="8" w:tplc="7E305508">
      <w:start w:val="1"/>
      <w:numFmt w:val="bullet"/>
      <w:lvlText w:val=""/>
      <w:lvlJc w:val="left"/>
      <w:pPr>
        <w:ind w:left="6480" w:hanging="360"/>
      </w:pPr>
      <w:rPr>
        <w:rFonts w:ascii="Wingdings" w:hAnsi="Wingdings" w:hint="default"/>
      </w:rPr>
    </w:lvl>
  </w:abstractNum>
  <w:abstractNum w:abstractNumId="3" w15:restartNumberingAfterBreak="0">
    <w:nsid w:val="7CC21383"/>
    <w:multiLevelType w:val="hybridMultilevel"/>
    <w:tmpl w:val="FC4EC572"/>
    <w:lvl w:ilvl="0" w:tplc="63763740">
      <w:start w:val="1"/>
      <w:numFmt w:val="bullet"/>
      <w:lvlText w:val="-"/>
      <w:lvlJc w:val="left"/>
      <w:pPr>
        <w:ind w:left="720" w:hanging="360"/>
      </w:pPr>
      <w:rPr>
        <w:rFonts w:ascii="Aptos" w:hAnsi="Aptos" w:hint="default"/>
      </w:rPr>
    </w:lvl>
    <w:lvl w:ilvl="1" w:tplc="EA484AC6">
      <w:start w:val="1"/>
      <w:numFmt w:val="bullet"/>
      <w:lvlText w:val="o"/>
      <w:lvlJc w:val="left"/>
      <w:pPr>
        <w:ind w:left="1440" w:hanging="360"/>
      </w:pPr>
      <w:rPr>
        <w:rFonts w:ascii="Courier New" w:hAnsi="Courier New" w:hint="default"/>
      </w:rPr>
    </w:lvl>
    <w:lvl w:ilvl="2" w:tplc="FC54A7DA">
      <w:start w:val="1"/>
      <w:numFmt w:val="bullet"/>
      <w:lvlText w:val=""/>
      <w:lvlJc w:val="left"/>
      <w:pPr>
        <w:ind w:left="2160" w:hanging="360"/>
      </w:pPr>
      <w:rPr>
        <w:rFonts w:ascii="Wingdings" w:hAnsi="Wingdings" w:hint="default"/>
      </w:rPr>
    </w:lvl>
    <w:lvl w:ilvl="3" w:tplc="CA4A12AA">
      <w:start w:val="1"/>
      <w:numFmt w:val="bullet"/>
      <w:lvlText w:val=""/>
      <w:lvlJc w:val="left"/>
      <w:pPr>
        <w:ind w:left="2880" w:hanging="360"/>
      </w:pPr>
      <w:rPr>
        <w:rFonts w:ascii="Symbol" w:hAnsi="Symbol" w:hint="default"/>
      </w:rPr>
    </w:lvl>
    <w:lvl w:ilvl="4" w:tplc="67B4F906">
      <w:start w:val="1"/>
      <w:numFmt w:val="bullet"/>
      <w:lvlText w:val="o"/>
      <w:lvlJc w:val="left"/>
      <w:pPr>
        <w:ind w:left="3600" w:hanging="360"/>
      </w:pPr>
      <w:rPr>
        <w:rFonts w:ascii="Courier New" w:hAnsi="Courier New" w:hint="default"/>
      </w:rPr>
    </w:lvl>
    <w:lvl w:ilvl="5" w:tplc="E556C186">
      <w:start w:val="1"/>
      <w:numFmt w:val="bullet"/>
      <w:lvlText w:val=""/>
      <w:lvlJc w:val="left"/>
      <w:pPr>
        <w:ind w:left="4320" w:hanging="360"/>
      </w:pPr>
      <w:rPr>
        <w:rFonts w:ascii="Wingdings" w:hAnsi="Wingdings" w:hint="default"/>
      </w:rPr>
    </w:lvl>
    <w:lvl w:ilvl="6" w:tplc="D6E6BC94">
      <w:start w:val="1"/>
      <w:numFmt w:val="bullet"/>
      <w:lvlText w:val=""/>
      <w:lvlJc w:val="left"/>
      <w:pPr>
        <w:ind w:left="5040" w:hanging="360"/>
      </w:pPr>
      <w:rPr>
        <w:rFonts w:ascii="Symbol" w:hAnsi="Symbol" w:hint="default"/>
      </w:rPr>
    </w:lvl>
    <w:lvl w:ilvl="7" w:tplc="1FF4252A">
      <w:start w:val="1"/>
      <w:numFmt w:val="bullet"/>
      <w:lvlText w:val="o"/>
      <w:lvlJc w:val="left"/>
      <w:pPr>
        <w:ind w:left="5760" w:hanging="360"/>
      </w:pPr>
      <w:rPr>
        <w:rFonts w:ascii="Courier New" w:hAnsi="Courier New" w:hint="default"/>
      </w:rPr>
    </w:lvl>
    <w:lvl w:ilvl="8" w:tplc="49E6814A">
      <w:start w:val="1"/>
      <w:numFmt w:val="bullet"/>
      <w:lvlText w:val=""/>
      <w:lvlJc w:val="left"/>
      <w:pPr>
        <w:ind w:left="6480" w:hanging="360"/>
      </w:pPr>
      <w:rPr>
        <w:rFonts w:ascii="Wingdings" w:hAnsi="Wingdings" w:hint="default"/>
      </w:rPr>
    </w:lvl>
  </w:abstractNum>
  <w:num w:numId="1" w16cid:durableId="1125386516">
    <w:abstractNumId w:val="3"/>
  </w:num>
  <w:num w:numId="2" w16cid:durableId="113520762">
    <w:abstractNumId w:val="2"/>
  </w:num>
  <w:num w:numId="3" w16cid:durableId="1632708409">
    <w:abstractNumId w:val="1"/>
  </w:num>
  <w:num w:numId="4" w16cid:durableId="20852556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3836768"/>
    <w:rsid w:val="000C1942"/>
    <w:rsid w:val="00114C88"/>
    <w:rsid w:val="00197375"/>
    <w:rsid w:val="002863AF"/>
    <w:rsid w:val="002C658A"/>
    <w:rsid w:val="00333690"/>
    <w:rsid w:val="00357E33"/>
    <w:rsid w:val="003C073D"/>
    <w:rsid w:val="00442626"/>
    <w:rsid w:val="004739EE"/>
    <w:rsid w:val="00484E5A"/>
    <w:rsid w:val="004A7D8A"/>
    <w:rsid w:val="004F3F42"/>
    <w:rsid w:val="00516D25"/>
    <w:rsid w:val="005259F1"/>
    <w:rsid w:val="00572813"/>
    <w:rsid w:val="005B1670"/>
    <w:rsid w:val="00615000"/>
    <w:rsid w:val="007033B0"/>
    <w:rsid w:val="007178AA"/>
    <w:rsid w:val="00720BEB"/>
    <w:rsid w:val="007819C7"/>
    <w:rsid w:val="007931C5"/>
    <w:rsid w:val="00806039"/>
    <w:rsid w:val="00840A22"/>
    <w:rsid w:val="00852145"/>
    <w:rsid w:val="00874BAA"/>
    <w:rsid w:val="00895606"/>
    <w:rsid w:val="009E2A89"/>
    <w:rsid w:val="009E7490"/>
    <w:rsid w:val="00A37390"/>
    <w:rsid w:val="00A838C7"/>
    <w:rsid w:val="00B6224B"/>
    <w:rsid w:val="00BD3B0B"/>
    <w:rsid w:val="00C8189F"/>
    <w:rsid w:val="00CB334E"/>
    <w:rsid w:val="00DC3A7E"/>
    <w:rsid w:val="00EC3930"/>
    <w:rsid w:val="00EC4981"/>
    <w:rsid w:val="00F9306E"/>
    <w:rsid w:val="01308E77"/>
    <w:rsid w:val="02279447"/>
    <w:rsid w:val="07BE1CEC"/>
    <w:rsid w:val="08D7B0AA"/>
    <w:rsid w:val="092C461F"/>
    <w:rsid w:val="0CD4A264"/>
    <w:rsid w:val="0E050422"/>
    <w:rsid w:val="0FCB6D6A"/>
    <w:rsid w:val="0FF06298"/>
    <w:rsid w:val="1082081E"/>
    <w:rsid w:val="173DB74A"/>
    <w:rsid w:val="17692139"/>
    <w:rsid w:val="1B2D163E"/>
    <w:rsid w:val="1CB437D3"/>
    <w:rsid w:val="1DF16E40"/>
    <w:rsid w:val="200B4147"/>
    <w:rsid w:val="21718028"/>
    <w:rsid w:val="217E0768"/>
    <w:rsid w:val="21CEE1C5"/>
    <w:rsid w:val="22EDB454"/>
    <w:rsid w:val="22FB37EA"/>
    <w:rsid w:val="23B4B73E"/>
    <w:rsid w:val="2A0A51F6"/>
    <w:rsid w:val="41364069"/>
    <w:rsid w:val="422192F0"/>
    <w:rsid w:val="511CBB7B"/>
    <w:rsid w:val="512A2CAE"/>
    <w:rsid w:val="5145E23F"/>
    <w:rsid w:val="5B90F83C"/>
    <w:rsid w:val="5D5A75A9"/>
    <w:rsid w:val="63F41812"/>
    <w:rsid w:val="64B5D6FF"/>
    <w:rsid w:val="67458516"/>
    <w:rsid w:val="67C2A099"/>
    <w:rsid w:val="6F64BF6B"/>
    <w:rsid w:val="70FD4C12"/>
    <w:rsid w:val="7249FA27"/>
    <w:rsid w:val="73836768"/>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36768"/>
  <w15:chartTrackingRefBased/>
  <w15:docId w15:val="{EB6DC14D-7AAF-4E4C-BC69-6EB278173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06039"/>
    <w:pPr>
      <w:keepNext/>
      <w:keepLines/>
      <w:spacing w:before="360" w:after="360"/>
      <w:outlineLvl w:val="0"/>
    </w:pPr>
    <w:rPr>
      <w:rFonts w:ascii="Arial" w:eastAsiaTheme="majorEastAsia" w:hAnsi="Arial" w:cstheme="majorBidi"/>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1DF16E40"/>
    <w:pPr>
      <w:ind w:left="720"/>
      <w:contextualSpacing/>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874BAA"/>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4BAA"/>
  </w:style>
  <w:style w:type="paragraph" w:styleId="Footer">
    <w:name w:val="footer"/>
    <w:basedOn w:val="Normal"/>
    <w:link w:val="FooterChar"/>
    <w:uiPriority w:val="99"/>
    <w:unhideWhenUsed/>
    <w:rsid w:val="00874BAA"/>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4BAA"/>
  </w:style>
  <w:style w:type="character" w:customStyle="1" w:styleId="Heading1Char">
    <w:name w:val="Heading 1 Char"/>
    <w:basedOn w:val="DefaultParagraphFont"/>
    <w:link w:val="Heading1"/>
    <w:uiPriority w:val="9"/>
    <w:rsid w:val="00806039"/>
    <w:rPr>
      <w:rFonts w:ascii="Arial" w:eastAsiaTheme="majorEastAsia" w:hAnsi="Arial" w:cstheme="majorBidi"/>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microsoft.com/office/2020/10/relationships/intelligence" Target="intelligence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763E1AC7B36C94180DB332D59DE702B" ma:contentTypeVersion="17" ma:contentTypeDescription="Create a new document." ma:contentTypeScope="" ma:versionID="9527554157ee4bdfed6a6a2bf90c29d2">
  <xsd:schema xmlns:xsd="http://www.w3.org/2001/XMLSchema" xmlns:xs="http://www.w3.org/2001/XMLSchema" xmlns:p="http://schemas.microsoft.com/office/2006/metadata/properties" xmlns:ns2="3f8d4465-ef0f-423b-a0b0-1953ea81e786" xmlns:ns3="6c1015e3-4cdd-404a-9668-01d02646692f" targetNamespace="http://schemas.microsoft.com/office/2006/metadata/properties" ma:root="true" ma:fieldsID="ce2e8275463ea179c9251812c193da35" ns2:_="" ns3:_="">
    <xsd:import namespace="3f8d4465-ef0f-423b-a0b0-1953ea81e786"/>
    <xsd:import namespace="6c1015e3-4cdd-404a-9668-01d02646692f"/>
    <xsd:element name="properties">
      <xsd:complexType>
        <xsd:sequence>
          <xsd:element name="documentManagement">
            <xsd:complexType>
              <xsd:all>
                <xsd:element ref="ns2:Review_x0020_Date"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3:_ip_UnifiedCompliancePolicyProperties" minOccurs="0"/>
                <xsd:element ref="ns3: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f8d4465-ef0f-423b-a0b0-1953ea81e786" elementFormDefault="qualified">
    <xsd:import namespace="http://schemas.microsoft.com/office/2006/documentManagement/types"/>
    <xsd:import namespace="http://schemas.microsoft.com/office/infopath/2007/PartnerControls"/>
    <xsd:element name="Review_x0020_Date" ma:index="5" nillable="true" ma:displayName="Review date" ma:indexed="true" ma:internalName="Review_x0020_Date" ma:readOnly="fals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c1015e3-4cdd-404a-9668-01d02646692f"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2b7bcb27-92d9-4589-92cc-109a905267eb}" ma:internalName="TaxCatchAll" ma:showField="CatchAllData" ma:web="6c1015e3-4cdd-404a-9668-01d02646692f">
      <xsd:complexType>
        <xsd:complexContent>
          <xsd:extension base="dms:MultiChoiceLookup">
            <xsd:sequence>
              <xsd:element name="Value" type="dms:Lookup" maxOccurs="unbounded" minOccurs="0" nillable="true"/>
            </xsd:sequence>
          </xsd:extension>
        </xsd:complexContent>
      </xsd:complexType>
    </xsd:element>
    <xsd:element name="_ip_UnifiedCompliancePolicyProperties" ma:index="21" nillable="true" ma:displayName="Unified Compliance Policy Properties" ma:internalName="_ip_UnifiedCompliancePolicyProperties" ma:readOnly="false">
      <xsd:simpleType>
        <xsd:restriction base="dms:Note"/>
      </xsd:simpleType>
    </xsd:element>
    <xsd:element name="_ip_UnifiedCompliancePolicyUIAction" ma:index="22" nillable="true" ma:displayName="Unified Compliance Policy UI Action" ma:hidden="true" ma:internalName="_ip_UnifiedCompliancePolicyUIAction"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6c1015e3-4cdd-404a-9668-01d02646692f" xsi:nil="true"/>
    <_ip_UnifiedCompliancePolicyProperties xmlns="6c1015e3-4cdd-404a-9668-01d02646692f" xsi:nil="true"/>
    <_ip_UnifiedCompliancePolicyUIAction xmlns="6c1015e3-4cdd-404a-9668-01d02646692f" xsi:nil="true"/>
    <Review_x0020_Date xmlns="3f8d4465-ef0f-423b-a0b0-1953ea81e786" xsi:nil="true"/>
    <lcf76f155ced4ddcb4097134ff3c332f xmlns="3f8d4465-ef0f-423b-a0b0-1953ea81e786">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AF0CA5E-8788-4796-BCF2-6BE5A9CB7D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f8d4465-ef0f-423b-a0b0-1953ea81e786"/>
    <ds:schemaRef ds:uri="6c1015e3-4cdd-404a-9668-01d0264669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126753F-AB79-4615-9F39-56DFB592DD5B}">
  <ds:schemaRefs>
    <ds:schemaRef ds:uri="http://schemas.microsoft.com/office/2006/metadata/properties"/>
    <ds:schemaRef ds:uri="http://schemas.microsoft.com/office/infopath/2007/PartnerControls"/>
    <ds:schemaRef ds:uri="6c1015e3-4cdd-404a-9668-01d02646692f"/>
    <ds:schemaRef ds:uri="3f8d4465-ef0f-423b-a0b0-1953ea81e786"/>
  </ds:schemaRefs>
</ds:datastoreItem>
</file>

<file path=customXml/itemProps3.xml><?xml version="1.0" encoding="utf-8"?>
<ds:datastoreItem xmlns:ds="http://schemas.openxmlformats.org/officeDocument/2006/customXml" ds:itemID="{81515AB8-C45A-461F-B800-F0C0C0683228}">
  <ds:schemaRefs>
    <ds:schemaRef ds:uri="http://schemas.microsoft.com/sharepoint/v3/contenttype/forms"/>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677</Words>
  <Characters>3692</Characters>
  <Application>Microsoft Office Word</Application>
  <DocSecurity>0</DocSecurity>
  <Lines>147</Lines>
  <Paragraphs>94</Paragraphs>
  <ScaleCrop>false</ScaleCrop>
  <Company/>
  <LinksUpToDate>false</LinksUpToDate>
  <CharactersWithSpaces>4275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DULAY, Manjit (NHS ENGLAND)</dc:creator>
  <cp:keywords/>
  <dc:description/>
  <cp:lastModifiedBy>BOSHELL, Joanne (NHS ENGLAND)</cp:lastModifiedBy>
  <cp:revision>4</cp:revision>
  <dcterms:created xsi:type="dcterms:W3CDTF">2026-07-20T12:42:00Z</dcterms:created>
  <dcterms:modified xsi:type="dcterms:W3CDTF">2026-07-30T16:26:00Z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0x0101007763E1AC7B36C94180DB332D59DE702B</vt:lpwstr>
  </property>
  <property fmtid="{D5CDD505-2E9C-101B-9397-08002B2CF9AE}" pid="3" name="MediaServiceImageTags">
    <vt:lpwstr/>
  </property>
</Properties>
</file>