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81A98" w14:textId="1EE6B41A" w:rsidR="002857BB" w:rsidRPr="003D2E84" w:rsidRDefault="001315EF" w:rsidP="00095B3B">
      <w:pPr>
        <w:pStyle w:val="Heading2"/>
        <w:rPr>
          <w:rFonts w:asciiTheme="majorHAnsi" w:hAnsiTheme="majorHAnsi" w:cstheme="majorHAnsi"/>
          <w:color w:val="231F20" w:themeColor="background1"/>
        </w:rPr>
      </w:pPr>
      <w:bookmarkStart w:id="0" w:name="_Toc143602746"/>
      <w:bookmarkStart w:id="1" w:name="_Toc213684755"/>
      <w:r w:rsidRPr="003D2E84">
        <w:rPr>
          <w:rFonts w:asciiTheme="majorHAnsi" w:hAnsiTheme="majorHAnsi" w:cstheme="majorHAnsi"/>
          <w:color w:val="231F20" w:themeColor="background1"/>
        </w:rPr>
        <w:t>Annex 6.1 Remedial Notice Flowchart</w:t>
      </w:r>
      <w:bookmarkEnd w:id="0"/>
      <w:bookmarkEnd w:id="1"/>
    </w:p>
    <w:tbl>
      <w:tblPr>
        <w:tblW w:w="5000" w:type="pct"/>
        <w:jc w:val="center"/>
        <w:tblLook w:val="04A0" w:firstRow="1" w:lastRow="0" w:firstColumn="1" w:lastColumn="0" w:noHBand="0" w:noVBand="1"/>
      </w:tblPr>
      <w:tblGrid>
        <w:gridCol w:w="4310"/>
        <w:gridCol w:w="1932"/>
        <w:gridCol w:w="4258"/>
      </w:tblGrid>
      <w:tr w:rsidR="009B28F8" w:rsidRPr="00FB0795" w14:paraId="2DE444EC" w14:textId="77777777" w:rsidTr="00741378">
        <w:trPr>
          <w:jc w:val="center"/>
        </w:trPr>
        <w:tc>
          <w:tcPr>
            <w:tcW w:w="9243" w:type="dxa"/>
            <w:gridSpan w:val="3"/>
            <w:shd w:val="clear" w:color="auto" w:fill="1C6CB4"/>
          </w:tcPr>
          <w:p w14:paraId="36747CCB"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The Commissioner believes that the Contractor may have breached the contract</w:t>
            </w:r>
          </w:p>
        </w:tc>
      </w:tr>
      <w:tr w:rsidR="009B28F8" w:rsidRPr="00FB0795" w14:paraId="6EC2721F" w14:textId="77777777" w:rsidTr="00741378">
        <w:trPr>
          <w:jc w:val="center"/>
        </w:trPr>
        <w:tc>
          <w:tcPr>
            <w:tcW w:w="9243" w:type="dxa"/>
            <w:gridSpan w:val="3"/>
          </w:tcPr>
          <w:p w14:paraId="2934EF06"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0C913F84" wp14:editId="4E7263D6">
                  <wp:extent cx="179660" cy="232947"/>
                  <wp:effectExtent l="0" t="0" r="0" b="0"/>
                  <wp:docPr id="1" name="Picture 1"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222016E0" w14:textId="77777777" w:rsidTr="00741378">
        <w:trPr>
          <w:jc w:val="center"/>
        </w:trPr>
        <w:tc>
          <w:tcPr>
            <w:tcW w:w="9243" w:type="dxa"/>
            <w:gridSpan w:val="3"/>
            <w:shd w:val="clear" w:color="auto" w:fill="1C6CB4"/>
          </w:tcPr>
          <w:p w14:paraId="34A11143"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Contact the Contractor to discuss the breach and any possible action (e.g. Remedial Notice or Breach Notice)</w:t>
            </w:r>
          </w:p>
        </w:tc>
      </w:tr>
      <w:tr w:rsidR="009B28F8" w:rsidRPr="00FB0795" w14:paraId="41EA6FAE" w14:textId="77777777" w:rsidTr="00741378">
        <w:trPr>
          <w:jc w:val="center"/>
        </w:trPr>
        <w:tc>
          <w:tcPr>
            <w:tcW w:w="9243" w:type="dxa"/>
            <w:gridSpan w:val="3"/>
          </w:tcPr>
          <w:p w14:paraId="441A598E"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6437C26E" wp14:editId="67A56075">
                  <wp:extent cx="179660" cy="232947"/>
                  <wp:effectExtent l="0" t="0" r="0" b="0"/>
                  <wp:docPr id="4" name="Picture 4"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67EBC74B" w14:textId="77777777" w:rsidTr="00741378">
        <w:trPr>
          <w:jc w:val="center"/>
        </w:trPr>
        <w:tc>
          <w:tcPr>
            <w:tcW w:w="9243" w:type="dxa"/>
            <w:gridSpan w:val="3"/>
            <w:shd w:val="clear" w:color="auto" w:fill="1C6CB4"/>
            <w:vAlign w:val="center"/>
          </w:tcPr>
          <w:p w14:paraId="59CB50E8"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Investigate the breach including consideration of evidence and any Contractor representations</w:t>
            </w:r>
          </w:p>
        </w:tc>
      </w:tr>
      <w:tr w:rsidR="009B28F8" w:rsidRPr="00FB0795" w14:paraId="39469AFD" w14:textId="77777777" w:rsidTr="00741378">
        <w:trPr>
          <w:jc w:val="center"/>
        </w:trPr>
        <w:tc>
          <w:tcPr>
            <w:tcW w:w="3794" w:type="dxa"/>
            <w:vAlign w:val="center"/>
          </w:tcPr>
          <w:p w14:paraId="5B49817B"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6B7AAEB7" wp14:editId="6424823E">
                  <wp:extent cx="179660" cy="232947"/>
                  <wp:effectExtent l="0" t="0" r="0" b="0"/>
                  <wp:docPr id="5" name="Picture 5"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2DF9217A"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vAlign w:val="center"/>
          </w:tcPr>
          <w:p w14:paraId="49861E56"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3D56EB66" wp14:editId="75D41487">
                  <wp:extent cx="179660" cy="232947"/>
                  <wp:effectExtent l="0" t="0" r="0" b="0"/>
                  <wp:docPr id="6" name="Picture 6"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67E209FD" w14:textId="77777777" w:rsidTr="00741378">
        <w:trPr>
          <w:jc w:val="center"/>
        </w:trPr>
        <w:tc>
          <w:tcPr>
            <w:tcW w:w="3794" w:type="dxa"/>
            <w:shd w:val="clear" w:color="auto" w:fill="1C6CB4"/>
          </w:tcPr>
          <w:p w14:paraId="64B4BC44"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Breach is capable of remedy</w:t>
            </w:r>
          </w:p>
        </w:tc>
        <w:tc>
          <w:tcPr>
            <w:tcW w:w="1701" w:type="dxa"/>
            <w:vAlign w:val="center"/>
          </w:tcPr>
          <w:p w14:paraId="04A76D2D"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p>
        </w:tc>
        <w:tc>
          <w:tcPr>
            <w:tcW w:w="3748" w:type="dxa"/>
            <w:shd w:val="clear" w:color="auto" w:fill="1C6CB4"/>
          </w:tcPr>
          <w:p w14:paraId="2613FD1D"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Breach is not capable of remedy</w:t>
            </w:r>
          </w:p>
        </w:tc>
      </w:tr>
      <w:tr w:rsidR="009B28F8" w:rsidRPr="00FB0795" w14:paraId="032D1A78" w14:textId="77777777" w:rsidTr="00741378">
        <w:trPr>
          <w:jc w:val="center"/>
        </w:trPr>
        <w:tc>
          <w:tcPr>
            <w:tcW w:w="3794" w:type="dxa"/>
          </w:tcPr>
          <w:p w14:paraId="65A6218C"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4956B534" wp14:editId="4E50337D">
                  <wp:extent cx="179660" cy="232947"/>
                  <wp:effectExtent l="0" t="0" r="0" b="0"/>
                  <wp:docPr id="8" name="Picture 8"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3161F49E"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tcPr>
          <w:p w14:paraId="15F21570"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240EFB9E" wp14:editId="23BABF78">
                  <wp:extent cx="179660" cy="232947"/>
                  <wp:effectExtent l="0" t="0" r="0" b="0"/>
                  <wp:docPr id="9" name="Picture 9"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1DF93301" w14:textId="77777777" w:rsidTr="00741378">
        <w:trPr>
          <w:jc w:val="center"/>
        </w:trPr>
        <w:tc>
          <w:tcPr>
            <w:tcW w:w="3794" w:type="dxa"/>
            <w:shd w:val="clear" w:color="auto" w:fill="1C6CB4"/>
            <w:vAlign w:val="center"/>
          </w:tcPr>
          <w:p w14:paraId="745D2A95"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Consider issuing a Remedial Notice</w:t>
            </w:r>
          </w:p>
        </w:tc>
        <w:tc>
          <w:tcPr>
            <w:tcW w:w="1701" w:type="dxa"/>
            <w:vAlign w:val="center"/>
          </w:tcPr>
          <w:p w14:paraId="353790CA"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p>
        </w:tc>
        <w:tc>
          <w:tcPr>
            <w:tcW w:w="3748" w:type="dxa"/>
            <w:shd w:val="clear" w:color="auto" w:fill="1C6CB4"/>
          </w:tcPr>
          <w:p w14:paraId="2FBA6D20"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Consider issuing a Breach Notice (</w:t>
            </w:r>
            <w:r w:rsidRPr="00FB0795">
              <w:rPr>
                <w:rFonts w:asciiTheme="majorHAnsi" w:hAnsiTheme="majorHAnsi" w:cstheme="majorHAnsi"/>
                <w:i/>
                <w:color w:val="FFFFFF" w:themeColor="text1"/>
                <w:lang w:eastAsia="en-GB"/>
              </w:rPr>
              <w:t>Refer to Annex 6 5)</w:t>
            </w:r>
          </w:p>
        </w:tc>
      </w:tr>
      <w:tr w:rsidR="009B28F8" w:rsidRPr="00FB0795" w14:paraId="1D317765" w14:textId="77777777" w:rsidTr="00741378">
        <w:trPr>
          <w:jc w:val="center"/>
        </w:trPr>
        <w:tc>
          <w:tcPr>
            <w:tcW w:w="3794" w:type="dxa"/>
            <w:vAlign w:val="center"/>
          </w:tcPr>
          <w:p w14:paraId="7C2660B0"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06324273" wp14:editId="5B353839">
                  <wp:extent cx="179660" cy="232947"/>
                  <wp:effectExtent l="0" t="0" r="0" b="0"/>
                  <wp:docPr id="10" name="Picture 10"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67582A09"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tcPr>
          <w:p w14:paraId="3C517CE7" w14:textId="77777777" w:rsidR="001315EF" w:rsidRPr="00FB0795" w:rsidRDefault="001315EF" w:rsidP="00E6396A">
            <w:pPr>
              <w:widowControl w:val="0"/>
              <w:jc w:val="center"/>
              <w:rPr>
                <w:rFonts w:asciiTheme="majorHAnsi" w:hAnsiTheme="majorHAnsi" w:cstheme="majorHAnsi"/>
                <w:bCs/>
                <w:color w:val="FFFFFF" w:themeColor="text1"/>
                <w:lang w:eastAsia="en-GB"/>
              </w:rPr>
            </w:pPr>
          </w:p>
        </w:tc>
      </w:tr>
      <w:tr w:rsidR="009B28F8" w:rsidRPr="00FB0795" w14:paraId="5456FA3C" w14:textId="77777777" w:rsidTr="00741378">
        <w:trPr>
          <w:jc w:val="center"/>
        </w:trPr>
        <w:tc>
          <w:tcPr>
            <w:tcW w:w="9243" w:type="dxa"/>
            <w:gridSpan w:val="3"/>
            <w:shd w:val="clear" w:color="auto" w:fill="1C6CB4"/>
            <w:vAlign w:val="center"/>
          </w:tcPr>
          <w:p w14:paraId="0DBE307E"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Draft Remedial Notice including all mandatory information (Annex 6.2)</w:t>
            </w:r>
          </w:p>
        </w:tc>
      </w:tr>
      <w:tr w:rsidR="009B28F8" w:rsidRPr="00FB0795" w14:paraId="7820ACB4" w14:textId="77777777" w:rsidTr="00741378">
        <w:trPr>
          <w:jc w:val="center"/>
        </w:trPr>
        <w:tc>
          <w:tcPr>
            <w:tcW w:w="3794" w:type="dxa"/>
            <w:vAlign w:val="center"/>
          </w:tcPr>
          <w:p w14:paraId="27CAACEF"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1701" w:type="dxa"/>
            <w:vAlign w:val="center"/>
          </w:tcPr>
          <w:p w14:paraId="25591E33"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1D5DEBC1" wp14:editId="4E7E37F3">
                  <wp:extent cx="179660" cy="232947"/>
                  <wp:effectExtent l="0" t="0" r="0" b="0"/>
                  <wp:docPr id="11" name="Picture 11"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3748" w:type="dxa"/>
          </w:tcPr>
          <w:p w14:paraId="66E8480B" w14:textId="77777777" w:rsidR="001315EF" w:rsidRPr="00FB0795" w:rsidRDefault="001315EF" w:rsidP="00E6396A">
            <w:pPr>
              <w:widowControl w:val="0"/>
              <w:jc w:val="center"/>
              <w:rPr>
                <w:rFonts w:asciiTheme="majorHAnsi" w:hAnsiTheme="majorHAnsi" w:cstheme="majorHAnsi"/>
                <w:bCs/>
                <w:color w:val="FFFFFF" w:themeColor="text1"/>
                <w:lang w:eastAsia="en-GB"/>
              </w:rPr>
            </w:pPr>
          </w:p>
        </w:tc>
      </w:tr>
      <w:tr w:rsidR="009B28F8" w:rsidRPr="00FB0795" w14:paraId="29EC34DE" w14:textId="77777777" w:rsidTr="00741378">
        <w:trPr>
          <w:jc w:val="center"/>
        </w:trPr>
        <w:tc>
          <w:tcPr>
            <w:tcW w:w="9243" w:type="dxa"/>
            <w:gridSpan w:val="3"/>
            <w:shd w:val="clear" w:color="auto" w:fill="1C6CB4"/>
            <w:vAlign w:val="center"/>
          </w:tcPr>
          <w:p w14:paraId="188E6603"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Serve Remedial Notice</w:t>
            </w:r>
          </w:p>
        </w:tc>
      </w:tr>
      <w:tr w:rsidR="009B28F8" w:rsidRPr="00FB0795" w14:paraId="7074ED8D" w14:textId="77777777" w:rsidTr="00741378">
        <w:trPr>
          <w:jc w:val="center"/>
        </w:trPr>
        <w:tc>
          <w:tcPr>
            <w:tcW w:w="3794" w:type="dxa"/>
            <w:vAlign w:val="center"/>
          </w:tcPr>
          <w:p w14:paraId="65B4EFD4"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1701" w:type="dxa"/>
            <w:vAlign w:val="center"/>
          </w:tcPr>
          <w:p w14:paraId="69618748"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60833F40" wp14:editId="3A223CAB">
                  <wp:extent cx="179660" cy="232947"/>
                  <wp:effectExtent l="0" t="0" r="0" b="0"/>
                  <wp:docPr id="12" name="Picture 12"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3748" w:type="dxa"/>
          </w:tcPr>
          <w:p w14:paraId="5D8FCB3E" w14:textId="77777777" w:rsidR="001315EF" w:rsidRPr="00FB0795" w:rsidRDefault="001315EF" w:rsidP="00E6396A">
            <w:pPr>
              <w:widowControl w:val="0"/>
              <w:jc w:val="center"/>
              <w:rPr>
                <w:rFonts w:asciiTheme="majorHAnsi" w:hAnsiTheme="majorHAnsi" w:cstheme="majorHAnsi"/>
                <w:bCs/>
                <w:color w:val="FFFFFF" w:themeColor="text1"/>
                <w:lang w:eastAsia="en-GB"/>
              </w:rPr>
            </w:pPr>
          </w:p>
        </w:tc>
      </w:tr>
      <w:tr w:rsidR="009B28F8" w:rsidRPr="00FB0795" w14:paraId="7641FB2C" w14:textId="77777777" w:rsidTr="00741378">
        <w:trPr>
          <w:jc w:val="center"/>
        </w:trPr>
        <w:tc>
          <w:tcPr>
            <w:tcW w:w="9243" w:type="dxa"/>
            <w:gridSpan w:val="3"/>
            <w:shd w:val="clear" w:color="auto" w:fill="1C6CB4"/>
            <w:vAlign w:val="center"/>
          </w:tcPr>
          <w:p w14:paraId="50CA26DE"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Follow up Remedial Notice</w:t>
            </w:r>
          </w:p>
        </w:tc>
      </w:tr>
      <w:tr w:rsidR="009B28F8" w:rsidRPr="00FB0795" w14:paraId="281E63DB" w14:textId="77777777" w:rsidTr="00741378">
        <w:trPr>
          <w:jc w:val="center"/>
        </w:trPr>
        <w:tc>
          <w:tcPr>
            <w:tcW w:w="3794" w:type="dxa"/>
            <w:vAlign w:val="center"/>
          </w:tcPr>
          <w:p w14:paraId="5C4DAFBC"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1701" w:type="dxa"/>
            <w:vAlign w:val="center"/>
          </w:tcPr>
          <w:p w14:paraId="2B5B96BD"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77D9E201" wp14:editId="17553014">
                  <wp:extent cx="179660" cy="232947"/>
                  <wp:effectExtent l="0" t="0" r="0" b="0"/>
                  <wp:docPr id="13" name="Picture 13"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3748" w:type="dxa"/>
          </w:tcPr>
          <w:p w14:paraId="73B2A986" w14:textId="77777777" w:rsidR="001315EF" w:rsidRPr="00FB0795" w:rsidRDefault="001315EF" w:rsidP="00E6396A">
            <w:pPr>
              <w:widowControl w:val="0"/>
              <w:jc w:val="center"/>
              <w:rPr>
                <w:rFonts w:asciiTheme="majorHAnsi" w:hAnsiTheme="majorHAnsi" w:cstheme="majorHAnsi"/>
                <w:bCs/>
                <w:color w:val="FFFFFF" w:themeColor="text1"/>
                <w:lang w:eastAsia="en-GB"/>
              </w:rPr>
            </w:pPr>
          </w:p>
        </w:tc>
      </w:tr>
      <w:tr w:rsidR="009B28F8" w:rsidRPr="00FB0795" w14:paraId="0A815D57" w14:textId="77777777" w:rsidTr="00741378">
        <w:trPr>
          <w:jc w:val="center"/>
        </w:trPr>
        <w:tc>
          <w:tcPr>
            <w:tcW w:w="9243" w:type="dxa"/>
            <w:gridSpan w:val="3"/>
            <w:shd w:val="clear" w:color="auto" w:fill="1C6CB4"/>
          </w:tcPr>
          <w:p w14:paraId="30E98ADF"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Has the Contractor taken the required steps to remedy the breach by the end of the notice period?</w:t>
            </w:r>
          </w:p>
        </w:tc>
      </w:tr>
      <w:tr w:rsidR="009B28F8" w:rsidRPr="00FB0795" w14:paraId="32D024D0" w14:textId="77777777" w:rsidTr="00741378">
        <w:trPr>
          <w:jc w:val="center"/>
        </w:trPr>
        <w:tc>
          <w:tcPr>
            <w:tcW w:w="3794" w:type="dxa"/>
            <w:vAlign w:val="center"/>
          </w:tcPr>
          <w:p w14:paraId="1FE67B4B"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730FF3BC" wp14:editId="7EC99B3B">
                  <wp:extent cx="179660" cy="232947"/>
                  <wp:effectExtent l="0" t="0" r="0" b="0"/>
                  <wp:docPr id="14" name="Picture 14"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6814B7EC"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tcPr>
          <w:p w14:paraId="7DE0C41A" w14:textId="77777777" w:rsidR="001315EF" w:rsidRPr="00FB0795" w:rsidRDefault="001315EF" w:rsidP="00E6396A">
            <w:pPr>
              <w:widowControl w:val="0"/>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7F8CD2A0" wp14:editId="66DE7208">
                  <wp:extent cx="179660" cy="232947"/>
                  <wp:effectExtent l="0" t="0" r="0" b="0"/>
                  <wp:docPr id="15" name="Picture 15"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49EE2305" w14:textId="77777777" w:rsidTr="00741378">
        <w:trPr>
          <w:jc w:val="center"/>
        </w:trPr>
        <w:tc>
          <w:tcPr>
            <w:tcW w:w="3794" w:type="dxa"/>
            <w:shd w:val="clear" w:color="auto" w:fill="1C6CB4"/>
            <w:vAlign w:val="center"/>
          </w:tcPr>
          <w:p w14:paraId="762113B4"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Yes</w:t>
            </w:r>
          </w:p>
        </w:tc>
        <w:tc>
          <w:tcPr>
            <w:tcW w:w="1701" w:type="dxa"/>
            <w:vAlign w:val="center"/>
          </w:tcPr>
          <w:p w14:paraId="6DFDDFEB"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p>
        </w:tc>
        <w:tc>
          <w:tcPr>
            <w:tcW w:w="3748" w:type="dxa"/>
            <w:shd w:val="clear" w:color="auto" w:fill="1C6CB4"/>
          </w:tcPr>
          <w:p w14:paraId="3F841A34"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No</w:t>
            </w:r>
          </w:p>
        </w:tc>
      </w:tr>
      <w:tr w:rsidR="009B28F8" w:rsidRPr="00FB0795" w14:paraId="42C412E2" w14:textId="77777777" w:rsidTr="00741378">
        <w:trPr>
          <w:jc w:val="center"/>
        </w:trPr>
        <w:tc>
          <w:tcPr>
            <w:tcW w:w="3794" w:type="dxa"/>
            <w:vAlign w:val="center"/>
          </w:tcPr>
          <w:p w14:paraId="4FC24065"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3D14554C" wp14:editId="03AEE045">
                  <wp:extent cx="179660" cy="232947"/>
                  <wp:effectExtent l="0" t="0" r="0" b="0"/>
                  <wp:docPr id="16" name="Picture 16"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6A2D4AC4"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tcPr>
          <w:p w14:paraId="669A2681" w14:textId="77777777" w:rsidR="001315EF" w:rsidRPr="00FB0795" w:rsidRDefault="001315EF" w:rsidP="00E6396A">
            <w:pPr>
              <w:widowControl w:val="0"/>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drawing>
                <wp:inline distT="0" distB="0" distL="0" distR="0" wp14:anchorId="6F2D8DE3" wp14:editId="6E53108D">
                  <wp:extent cx="179660" cy="232947"/>
                  <wp:effectExtent l="0" t="0" r="0" b="0"/>
                  <wp:docPr id="17" name="Picture 17"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FB0795" w14:paraId="777DEEBE" w14:textId="77777777" w:rsidTr="00741378">
        <w:trPr>
          <w:jc w:val="center"/>
        </w:trPr>
        <w:tc>
          <w:tcPr>
            <w:tcW w:w="3794" w:type="dxa"/>
            <w:shd w:val="clear" w:color="auto" w:fill="1C6CB4"/>
          </w:tcPr>
          <w:p w14:paraId="771530C7"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 xml:space="preserve">Issue Remedial Notice satisfaction </w:t>
            </w:r>
            <w:r w:rsidRPr="00FB0795">
              <w:rPr>
                <w:rFonts w:asciiTheme="majorHAnsi" w:hAnsiTheme="majorHAnsi" w:cstheme="majorHAnsi"/>
                <w:color w:val="FFFFFF" w:themeColor="text1"/>
                <w:lang w:eastAsia="en-GB"/>
              </w:rPr>
              <w:lastRenderedPageBreak/>
              <w:t>letter</w:t>
            </w:r>
          </w:p>
        </w:tc>
        <w:tc>
          <w:tcPr>
            <w:tcW w:w="1701" w:type="dxa"/>
            <w:vAlign w:val="center"/>
          </w:tcPr>
          <w:p w14:paraId="02FD49D8" w14:textId="77777777" w:rsidR="001315EF" w:rsidRPr="00FB0795" w:rsidRDefault="001315EF" w:rsidP="00E6396A">
            <w:pPr>
              <w:widowControl w:val="0"/>
              <w:tabs>
                <w:tab w:val="center" w:pos="4513"/>
              </w:tabs>
              <w:spacing w:before="120" w:after="120"/>
              <w:jc w:val="center"/>
              <w:rPr>
                <w:rFonts w:asciiTheme="majorHAnsi" w:hAnsiTheme="majorHAnsi" w:cstheme="majorHAnsi"/>
                <w:bCs/>
                <w:color w:val="FFFFFF" w:themeColor="text1"/>
                <w:lang w:eastAsia="en-GB"/>
              </w:rPr>
            </w:pPr>
          </w:p>
        </w:tc>
        <w:tc>
          <w:tcPr>
            <w:tcW w:w="3748" w:type="dxa"/>
            <w:shd w:val="clear" w:color="auto" w:fill="1C6CB4"/>
          </w:tcPr>
          <w:p w14:paraId="4A068736"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 xml:space="preserve">Commissioner has right to terminate </w:t>
            </w:r>
            <w:r w:rsidRPr="00FB0795">
              <w:rPr>
                <w:rFonts w:asciiTheme="majorHAnsi" w:hAnsiTheme="majorHAnsi" w:cstheme="majorHAnsi"/>
                <w:color w:val="FFFFFF" w:themeColor="text1"/>
                <w:lang w:eastAsia="en-GB"/>
              </w:rPr>
              <w:lastRenderedPageBreak/>
              <w:t>the contract</w:t>
            </w:r>
          </w:p>
        </w:tc>
      </w:tr>
      <w:tr w:rsidR="009B28F8" w:rsidRPr="00FB0795" w14:paraId="33F98ADF" w14:textId="77777777" w:rsidTr="00741378">
        <w:trPr>
          <w:jc w:val="center"/>
        </w:trPr>
        <w:tc>
          <w:tcPr>
            <w:tcW w:w="3794" w:type="dxa"/>
            <w:vAlign w:val="center"/>
          </w:tcPr>
          <w:p w14:paraId="353CF4D9"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r w:rsidRPr="00FB0795">
              <w:rPr>
                <w:rFonts w:asciiTheme="majorHAnsi" w:hAnsiTheme="majorHAnsi" w:cstheme="majorHAnsi"/>
                <w:bCs/>
                <w:noProof/>
                <w:color w:val="FFFFFF" w:themeColor="text1"/>
                <w:lang w:eastAsia="en-GB"/>
              </w:rPr>
              <w:lastRenderedPageBreak/>
              <w:drawing>
                <wp:inline distT="0" distB="0" distL="0" distR="0" wp14:anchorId="110F2492" wp14:editId="3F9C681E">
                  <wp:extent cx="179660" cy="232947"/>
                  <wp:effectExtent l="0" t="0" r="0" b="0"/>
                  <wp:docPr id="18" name="Picture 18"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701" w:type="dxa"/>
            <w:vAlign w:val="center"/>
          </w:tcPr>
          <w:p w14:paraId="7E89EC30" w14:textId="77777777" w:rsidR="001315EF" w:rsidRPr="00FB0795" w:rsidRDefault="001315EF" w:rsidP="00E6396A">
            <w:pPr>
              <w:widowControl w:val="0"/>
              <w:tabs>
                <w:tab w:val="center" w:pos="4513"/>
              </w:tabs>
              <w:jc w:val="center"/>
              <w:rPr>
                <w:rFonts w:asciiTheme="majorHAnsi" w:hAnsiTheme="majorHAnsi" w:cstheme="majorHAnsi"/>
                <w:bCs/>
                <w:color w:val="FFFFFF" w:themeColor="text1"/>
                <w:lang w:eastAsia="en-GB"/>
              </w:rPr>
            </w:pPr>
          </w:p>
        </w:tc>
        <w:tc>
          <w:tcPr>
            <w:tcW w:w="3748" w:type="dxa"/>
          </w:tcPr>
          <w:p w14:paraId="0C36F8F5" w14:textId="77777777" w:rsidR="001315EF" w:rsidRPr="00FB0795" w:rsidRDefault="001315EF" w:rsidP="00E6396A">
            <w:pPr>
              <w:widowControl w:val="0"/>
              <w:jc w:val="center"/>
              <w:rPr>
                <w:rFonts w:asciiTheme="majorHAnsi" w:hAnsiTheme="majorHAnsi" w:cstheme="majorHAnsi"/>
                <w:bCs/>
                <w:color w:val="FFFFFF" w:themeColor="text1"/>
                <w:lang w:eastAsia="en-GB"/>
              </w:rPr>
            </w:pPr>
          </w:p>
        </w:tc>
      </w:tr>
      <w:tr w:rsidR="009B28F8" w:rsidRPr="00FB0795" w14:paraId="59A42233" w14:textId="77777777" w:rsidTr="00741378">
        <w:trPr>
          <w:jc w:val="center"/>
        </w:trPr>
        <w:tc>
          <w:tcPr>
            <w:tcW w:w="9243" w:type="dxa"/>
            <w:gridSpan w:val="3"/>
            <w:shd w:val="clear" w:color="auto" w:fill="1C6CB4"/>
            <w:vAlign w:val="center"/>
          </w:tcPr>
          <w:p w14:paraId="07516BE0" w14:textId="77777777" w:rsidR="001315EF" w:rsidRPr="00FB0795" w:rsidRDefault="001315EF" w:rsidP="00E6396A">
            <w:pPr>
              <w:widowControl w:val="0"/>
              <w:spacing w:before="120" w:after="120"/>
              <w:jc w:val="center"/>
              <w:rPr>
                <w:rFonts w:asciiTheme="majorHAnsi" w:hAnsiTheme="majorHAnsi" w:cstheme="majorHAnsi"/>
                <w:bCs/>
                <w:color w:val="FFFFFF" w:themeColor="text1"/>
                <w:lang w:eastAsia="en-GB"/>
              </w:rPr>
            </w:pPr>
            <w:r w:rsidRPr="00FB0795">
              <w:rPr>
                <w:rFonts w:asciiTheme="majorHAnsi" w:hAnsiTheme="majorHAnsi" w:cstheme="majorHAnsi"/>
                <w:color w:val="FFFFFF" w:themeColor="text1"/>
                <w:lang w:eastAsia="en-GB"/>
              </w:rPr>
              <w:t>If the Contractor repeats the breach that was the subject of the Remedial Notice or otherwise breaches the contract resulting in either a Remedial Notice or a Breach Notice, the Commissioner has the right to terminate the contract provided that the Commissioner is satisfied that the cumulative effect of the breaches is such that the Commissioner considers that to allow the contract to continue would be prejudicial to the efficiency of the services to be provided under the contract</w:t>
            </w:r>
          </w:p>
        </w:tc>
      </w:tr>
    </w:tbl>
    <w:p w14:paraId="64647D90" w14:textId="410A85F2" w:rsidR="005B70E7" w:rsidRPr="00FB0795" w:rsidRDefault="005B70E7" w:rsidP="000B0797">
      <w:pPr>
        <w:pStyle w:val="Heading2"/>
        <w:rPr>
          <w:rFonts w:asciiTheme="majorHAnsi" w:hAnsiTheme="majorHAnsi" w:cstheme="majorHAnsi"/>
          <w:b w:val="0"/>
          <w:color w:val="FFFFFF" w:themeColor="text1"/>
          <w:szCs w:val="32"/>
        </w:rPr>
      </w:pPr>
    </w:p>
    <w:sectPr w:rsidR="005B70E7" w:rsidRPr="00FB0795" w:rsidSect="00C6666E">
      <w:headerReference w:type="default" r:id="rId12"/>
      <w:pgSz w:w="11940" w:h="16860"/>
      <w:pgMar w:top="720" w:right="720" w:bottom="720" w:left="720"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5DF1D" w14:textId="77777777" w:rsidR="00371247" w:rsidRDefault="00371247" w:rsidP="000C24AF">
      <w:pPr>
        <w:spacing w:after="0"/>
      </w:pPr>
      <w:r>
        <w:separator/>
      </w:r>
    </w:p>
  </w:endnote>
  <w:endnote w:type="continuationSeparator" w:id="0">
    <w:p w14:paraId="3ED2DA51" w14:textId="77777777" w:rsidR="00371247" w:rsidRDefault="00371247" w:rsidP="000C24AF">
      <w:pPr>
        <w:spacing w:after="0"/>
      </w:pPr>
      <w:r>
        <w:continuationSeparator/>
      </w:r>
    </w:p>
  </w:endnote>
  <w:endnote w:type="continuationNotice" w:id="1">
    <w:p w14:paraId="4F1DDF85" w14:textId="77777777" w:rsidR="00371247" w:rsidRDefault="00371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E842" w14:textId="77777777" w:rsidR="00371247" w:rsidRDefault="00371247" w:rsidP="000C24AF">
      <w:pPr>
        <w:spacing w:after="0"/>
      </w:pPr>
      <w:r>
        <w:separator/>
      </w:r>
    </w:p>
  </w:footnote>
  <w:footnote w:type="continuationSeparator" w:id="0">
    <w:p w14:paraId="670F7414" w14:textId="77777777" w:rsidR="00371247" w:rsidRDefault="00371247" w:rsidP="000C24AF">
      <w:pPr>
        <w:spacing w:after="0"/>
      </w:pPr>
      <w:r>
        <w:continuationSeparator/>
      </w:r>
    </w:p>
  </w:footnote>
  <w:footnote w:type="continuationNotice" w:id="1">
    <w:p w14:paraId="2D04E17F" w14:textId="77777777" w:rsidR="00371247" w:rsidRDefault="00371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0797"/>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1247"/>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1378"/>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66E"/>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0795"/>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3EC1C989-59FE-4311-B1F6-5F2F61CEA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1133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7</cp:revision>
  <cp:lastPrinted>2016-07-14T17:27:00Z</cp:lastPrinted>
  <dcterms:created xsi:type="dcterms:W3CDTF">2025-12-15T16:17:00Z</dcterms:created>
  <dcterms:modified xsi:type="dcterms:W3CDTF">2026-08-10T16:03:00Z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