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9301" w14:textId="3415BB96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49"/>
      <w:bookmarkStart w:id="1" w:name="_Toc213684758"/>
      <w:r w:rsidRPr="003D2E84">
        <w:rPr>
          <w:rFonts w:asciiTheme="majorHAnsi" w:hAnsiTheme="majorHAnsi" w:cstheme="majorHAnsi"/>
          <w:color w:val="231F20" w:themeColor="background1"/>
        </w:rPr>
        <w:t>Annex 6.4 Template Remedial Notice Satisfaction Letter</w:t>
      </w:r>
      <w:bookmarkEnd w:id="0"/>
      <w:bookmarkEnd w:id="1"/>
    </w:p>
    <w:p w14:paraId="1B48EACD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/>
          <w:bCs/>
          <w:i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b/>
          <w:i/>
          <w:color w:val="231F20" w:themeColor="background1"/>
          <w:lang w:eastAsia="en-GB"/>
        </w:rPr>
        <w:t>[This letter is provided as a template only and the Commissioner should ensure that appropriate advice and support has been sought prior to issuing such a letter]</w:t>
      </w:r>
    </w:p>
    <w:p w14:paraId="57648AF2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473342E6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Dear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Name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00AF77D2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b/>
          <w:color w:val="231F20" w:themeColor="background1"/>
          <w:lang w:eastAsia="en-GB"/>
        </w:rPr>
        <w:t>Remedial Notice Satisfied</w:t>
      </w:r>
    </w:p>
    <w:p w14:paraId="66D557C3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Following the issue of our Remedial Notice reference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insert Commissioner ref from notice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 on the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], in respect of the GOS contract dated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start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of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contract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 (the "Contract") and our subsequent review meeting on the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], we now write to confirm that we are satisfied that you have taken the required steps to remedy the breach within the agreed timescales.</w:t>
      </w:r>
    </w:p>
    <w:p w14:paraId="620564CB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We confirm that we will not be taking any further action in this matter and that the notice will remain on file.</w:t>
      </w:r>
    </w:p>
    <w:p w14:paraId="74035755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Should you repeat this breach or otherwise breach the Contract resulting in a further Remedial Notice or Breach Notice, we may take steps to issue a notice to terminate your Contract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or consider the imposition of a Contract Sanction. </w:t>
      </w:r>
    </w:p>
    <w:p w14:paraId="3F3A5157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3B4F3B04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6997DC12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6C4743D5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05023E3E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11CCE5A4" w:rsidR="005B70E7" w:rsidRPr="0011184C" w:rsidRDefault="001315EF" w:rsidP="00376749">
      <w:pPr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5B70E7" w:rsidRPr="0011184C" w:rsidSect="00376749">
      <w:headerReference w:type="default" r:id="rId11"/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C2AF" w14:textId="77777777" w:rsidR="003B03D8" w:rsidRDefault="003B03D8" w:rsidP="000C24AF">
      <w:pPr>
        <w:spacing w:after="0"/>
      </w:pPr>
      <w:r>
        <w:separator/>
      </w:r>
    </w:p>
  </w:endnote>
  <w:endnote w:type="continuationSeparator" w:id="0">
    <w:p w14:paraId="264EC2A6" w14:textId="77777777" w:rsidR="003B03D8" w:rsidRDefault="003B03D8" w:rsidP="000C24AF">
      <w:pPr>
        <w:spacing w:after="0"/>
      </w:pPr>
      <w:r>
        <w:continuationSeparator/>
      </w:r>
    </w:p>
  </w:endnote>
  <w:endnote w:type="continuationNotice" w:id="1">
    <w:p w14:paraId="076ACD04" w14:textId="77777777" w:rsidR="003B03D8" w:rsidRDefault="003B03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F3EE" w14:textId="77777777" w:rsidR="003B03D8" w:rsidRDefault="003B03D8" w:rsidP="000C24AF">
      <w:pPr>
        <w:spacing w:after="0"/>
      </w:pPr>
      <w:r>
        <w:separator/>
      </w:r>
    </w:p>
  </w:footnote>
  <w:footnote w:type="continuationSeparator" w:id="0">
    <w:p w14:paraId="58538EBF" w14:textId="77777777" w:rsidR="003B03D8" w:rsidRDefault="003B03D8" w:rsidP="000C24AF">
      <w:pPr>
        <w:spacing w:after="0"/>
      </w:pPr>
      <w:r>
        <w:continuationSeparator/>
      </w:r>
    </w:p>
  </w:footnote>
  <w:footnote w:type="continuationNotice" w:id="1">
    <w:p w14:paraId="1D282EC3" w14:textId="77777777" w:rsidR="003B03D8" w:rsidRDefault="003B03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76749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3D8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371760-ADAE-47D2-AFE5-CA2AD891C979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2025-12-15T16:21:00Z</dcterms:created>
  <dcterms:modified xsi:type="dcterms:W3CDTF">2025-12-16T11:13:00Z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