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4C13" w14:textId="77777777" w:rsidR="00B72132" w:rsidRDefault="00B72132" w:rsidP="00B72132">
      <w:pPr>
        <w:sectPr w:rsidR="00B72132" w:rsidSect="00651042">
          <w:headerReference w:type="even" r:id="rId11"/>
          <w:headerReference w:type="default" r:id="rId12"/>
          <w:headerReference w:type="first" r:id="rId13"/>
          <w:footerReference w:type="first" r:id="rId14"/>
          <w:pgSz w:w="11906" w:h="16838"/>
          <w:pgMar w:top="2268" w:right="1021" w:bottom="1021" w:left="1021" w:header="454" w:footer="556" w:gutter="0"/>
          <w:cols w:space="708"/>
          <w:titlePg/>
          <w:docGrid w:linePitch="360"/>
        </w:sectPr>
      </w:pPr>
    </w:p>
    <w:bookmarkStart w:id="0" w:name="_Toc142043216"/>
    <w:p w14:paraId="7B76764D" w14:textId="13A2F69B" w:rsidR="00EE0481" w:rsidRPr="00CE1ED8" w:rsidRDefault="0058273F" w:rsidP="003F7315">
      <w:pPr>
        <w:pStyle w:val="Heading1"/>
      </w:pPr>
      <w:sdt>
        <w:sdtPr>
          <w:alias w:val="Title"/>
          <w:tag w:val="title"/>
          <w:id w:val="1036308880"/>
          <w:placeholder>
            <w:docPart w:val="C988AFC7A49A412A8C0A6EAFF8E6E99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58273F">
            <w:t>Planning the antimicrobial stewardship workforce: a practical guide for trusts and ICBs</w:t>
          </w:r>
          <w:r>
            <w:t xml:space="preserve">. </w:t>
          </w:r>
          <w:r w:rsidRPr="0058273F">
            <w:t>Table 3</w:t>
          </w:r>
          <w:r>
            <w:t xml:space="preserve"> - </w:t>
          </w:r>
          <w:r w:rsidRPr="0058273F">
            <w:t>AMS activities in an ICB</w:t>
          </w:r>
        </w:sdtContent>
      </w:sdt>
      <w:bookmarkEnd w:id="0"/>
    </w:p>
    <w:p w14:paraId="0AA55C7D" w14:textId="7E9C9E9E" w:rsidR="00F126B3" w:rsidRDefault="00B72132" w:rsidP="00905552">
      <w:pPr>
        <w:pStyle w:val="Subheading"/>
      </w:pPr>
      <w:r>
        <w:t xml:space="preserve"> </w:t>
      </w:r>
      <w:r w:rsidR="00B20FEF">
        <w:t xml:space="preserve"> </w:t>
      </w:r>
    </w:p>
    <w:p w14:paraId="3749EA22" w14:textId="388ACBB7" w:rsidR="007375BC" w:rsidRPr="007375BC" w:rsidRDefault="007375BC" w:rsidP="007375BC">
      <w:pPr>
        <w:sectPr w:rsidR="007375BC" w:rsidRPr="007375BC" w:rsidSect="00651042">
          <w:footerReference w:type="default" r:id="rId15"/>
          <w:type w:val="continuous"/>
          <w:pgSz w:w="11906" w:h="16838"/>
          <w:pgMar w:top="1021" w:right="1021" w:bottom="1021" w:left="1021" w:header="454" w:footer="556" w:gutter="0"/>
          <w:cols w:space="708"/>
          <w:titlePg/>
          <w:docGrid w:linePitch="360"/>
        </w:sectPr>
      </w:pPr>
      <w:r w:rsidRPr="0053542E">
        <w:rPr>
          <w:noProof/>
        </w:rPr>
        <w:drawing>
          <wp:inline distT="0" distB="0" distL="0" distR="0" wp14:anchorId="496F18EB" wp14:editId="461BCEE8">
            <wp:extent cx="6263640" cy="4720846"/>
            <wp:effectExtent l="0" t="0" r="3810" b="3810"/>
            <wp:docPr id="187249610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9610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47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02AA3" w14:textId="3F65F54D" w:rsidR="00B05C8F" w:rsidRDefault="00310021" w:rsidP="0083004F">
      <w:pPr>
        <w:pStyle w:val="Heading4"/>
        <w:rPr>
          <w:rFonts w:hint="eastAsia"/>
        </w:rPr>
      </w:pPr>
      <w:bookmarkStart w:id="1" w:name="_Table_1a:_AMS"/>
      <w:bookmarkStart w:id="2" w:name="_Table_3:_AMS"/>
      <w:bookmarkEnd w:id="1"/>
      <w:bookmarkEnd w:id="2"/>
      <w:r>
        <w:lastRenderedPageBreak/>
        <w:t xml:space="preserve">Shows each activity’s priority, whether it depends on population size, estimated weekly time required and the health professional roles most often assigned to it by </w:t>
      </w:r>
      <w:r w:rsidR="004B2EA9">
        <w:t>workshop</w:t>
      </w:r>
      <w:r w:rsidR="003C3E7F">
        <w:t xml:space="preserve"> participants</w:t>
      </w:r>
      <w:r w:rsidR="008F5B7A">
        <w:t xml:space="preserve"> (n=10).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237"/>
        <w:gridCol w:w="1134"/>
        <w:gridCol w:w="1276"/>
        <w:gridCol w:w="1417"/>
        <w:gridCol w:w="1843"/>
        <w:gridCol w:w="1984"/>
      </w:tblGrid>
      <w:tr w:rsidR="005C1294" w:rsidRPr="00063849" w14:paraId="3669DA2A" w14:textId="77777777" w:rsidTr="00F7128E">
        <w:trPr>
          <w:trHeight w:val="315"/>
        </w:trPr>
        <w:tc>
          <w:tcPr>
            <w:tcW w:w="846" w:type="dxa"/>
            <w:shd w:val="clear" w:color="auto" w:fill="005EB8" w:themeFill="text2"/>
            <w:noWrap/>
          </w:tcPr>
          <w:p w14:paraId="44B298A2" w14:textId="5E406D91" w:rsidR="005C1294" w:rsidRDefault="005C1294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F29B2">
              <w:rPr>
                <w:rFonts w:asciiTheme="minorHAnsi" w:hAnsiTheme="minorHAnsi"/>
                <w:b/>
                <w:color w:val="FFFFFF"/>
                <w:sz w:val="22"/>
              </w:rPr>
              <w:t>Task #</w:t>
            </w:r>
          </w:p>
        </w:tc>
        <w:tc>
          <w:tcPr>
            <w:tcW w:w="6237" w:type="dxa"/>
            <w:shd w:val="clear" w:color="auto" w:fill="005EB8" w:themeFill="text2"/>
          </w:tcPr>
          <w:p w14:paraId="1296649B" w14:textId="68B83DB2" w:rsidR="005C1294" w:rsidRPr="00063849" w:rsidRDefault="005C1294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F29B2">
              <w:rPr>
                <w:rFonts w:asciiTheme="minorHAnsi" w:hAnsiTheme="minorHAnsi"/>
                <w:b/>
                <w:color w:val="FFFFFF"/>
                <w:sz w:val="22"/>
              </w:rPr>
              <w:t>AMS activity</w:t>
            </w:r>
          </w:p>
        </w:tc>
        <w:tc>
          <w:tcPr>
            <w:tcW w:w="1134" w:type="dxa"/>
            <w:shd w:val="clear" w:color="auto" w:fill="005EB8" w:themeFill="text2"/>
          </w:tcPr>
          <w:p w14:paraId="2E9E5B69" w14:textId="7F23D6B0" w:rsidR="005C1294" w:rsidRPr="00063849" w:rsidRDefault="005C1294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</w:rPr>
              <w:t>Priority</w:t>
            </w:r>
          </w:p>
        </w:tc>
        <w:tc>
          <w:tcPr>
            <w:tcW w:w="1276" w:type="dxa"/>
            <w:shd w:val="clear" w:color="auto" w:fill="005EB8" w:themeFill="text2"/>
            <w:noWrap/>
          </w:tcPr>
          <w:p w14:paraId="0C25A177" w14:textId="1CF015E6" w:rsidR="005C1294" w:rsidRPr="00063849" w:rsidRDefault="005C1294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F29B2">
              <w:rPr>
                <w:rFonts w:asciiTheme="minorHAnsi" w:hAnsiTheme="minorHAnsi"/>
                <w:b/>
                <w:color w:val="FFFFFF"/>
                <w:sz w:val="22"/>
              </w:rPr>
              <w:t>Time per week average (h)</w:t>
            </w:r>
          </w:p>
        </w:tc>
        <w:tc>
          <w:tcPr>
            <w:tcW w:w="1417" w:type="dxa"/>
            <w:shd w:val="clear" w:color="auto" w:fill="005EB8" w:themeFill="text2"/>
          </w:tcPr>
          <w:p w14:paraId="1AB00F4D" w14:textId="4184EB0D" w:rsidR="005C1294" w:rsidRDefault="005C1294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</w:rPr>
              <w:t>Does time required vary by population size?</w:t>
            </w:r>
          </w:p>
        </w:tc>
        <w:tc>
          <w:tcPr>
            <w:tcW w:w="3827" w:type="dxa"/>
            <w:gridSpan w:val="2"/>
            <w:shd w:val="clear" w:color="auto" w:fill="005EB8" w:themeFill="text2"/>
            <w:noWrap/>
          </w:tcPr>
          <w:p w14:paraId="2C7F9AFE" w14:textId="03ABA365" w:rsidR="005C1294" w:rsidRPr="00063849" w:rsidRDefault="005C1294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63FE2E74">
              <w:rPr>
                <w:rFonts w:asciiTheme="minorHAnsi" w:hAnsiTheme="minorHAnsi" w:cstheme="minorBidi"/>
                <w:b/>
                <w:bCs/>
                <w:color w:val="FFFFFF" w:themeColor="text1"/>
                <w:sz w:val="22"/>
                <w:szCs w:val="22"/>
              </w:rPr>
              <w:t>Recommended optimal health professional role to carry out each AMS activity</w:t>
            </w:r>
          </w:p>
        </w:tc>
      </w:tr>
      <w:tr w:rsidR="004E7F41" w:rsidRPr="00063849" w14:paraId="65843C39" w14:textId="77777777" w:rsidTr="00F7128E">
        <w:trPr>
          <w:trHeight w:val="315"/>
        </w:trPr>
        <w:tc>
          <w:tcPr>
            <w:tcW w:w="846" w:type="dxa"/>
            <w:shd w:val="clear" w:color="auto" w:fill="005EB8" w:themeFill="text2"/>
            <w:noWrap/>
          </w:tcPr>
          <w:p w14:paraId="0FA1FCEB" w14:textId="5EB56126" w:rsidR="004E7F41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  <w:tc>
          <w:tcPr>
            <w:tcW w:w="6237" w:type="dxa"/>
            <w:shd w:val="clear" w:color="auto" w:fill="005EB8" w:themeFill="text2"/>
          </w:tcPr>
          <w:p w14:paraId="54707340" w14:textId="25FC64D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shd w:val="clear" w:color="auto" w:fill="005EB8" w:themeFill="text2"/>
          </w:tcPr>
          <w:p w14:paraId="79023AB5" w14:textId="78747012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005EB8" w:themeFill="text2"/>
            <w:noWrap/>
          </w:tcPr>
          <w:p w14:paraId="65933780" w14:textId="21028351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005EB8" w:themeFill="text2"/>
          </w:tcPr>
          <w:p w14:paraId="5BC50C2E" w14:textId="6A5D869F" w:rsidR="004E7F41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shd w:val="clear" w:color="auto" w:fill="005EB8" w:themeFill="text2"/>
            <w:noWrap/>
          </w:tcPr>
          <w:p w14:paraId="5EF9812D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Bidi"/>
                <w:b/>
                <w:color w:val="FFFFFF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b/>
                <w:bCs/>
                <w:color w:val="FFFFFF" w:themeColor="text1"/>
                <w:sz w:val="22"/>
                <w:szCs w:val="22"/>
                <w:lang w:eastAsia="en-GB"/>
              </w:rPr>
              <w:t xml:space="preserve">Preferred role </w:t>
            </w:r>
          </w:p>
          <w:p w14:paraId="31712305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984" w:type="dxa"/>
            <w:shd w:val="clear" w:color="auto" w:fill="005EB8" w:themeFill="text2"/>
            <w:noWrap/>
          </w:tcPr>
          <w:p w14:paraId="5C593647" w14:textId="24DD8885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b/>
                <w:bCs/>
                <w:color w:val="FFFFFF" w:themeColor="text1"/>
                <w:sz w:val="22"/>
                <w:szCs w:val="22"/>
                <w:lang w:eastAsia="en-GB"/>
              </w:rPr>
              <w:t xml:space="preserve">Alternative role </w:t>
            </w:r>
            <w:r>
              <w:rPr>
                <w:rFonts w:asciiTheme="minorHAnsi" w:hAnsiTheme="minorHAnsi" w:cstheme="minorBidi"/>
                <w:b/>
                <w:bCs/>
                <w:color w:val="FFFFFF" w:themeColor="text1"/>
                <w:sz w:val="22"/>
                <w:szCs w:val="22"/>
                <w:lang w:eastAsia="en-GB"/>
              </w:rPr>
              <w:t>(if appropriate)</w:t>
            </w:r>
          </w:p>
        </w:tc>
      </w:tr>
      <w:tr w:rsidR="006B4B5C" w:rsidRPr="00063849" w14:paraId="582AD05F" w14:textId="77777777" w:rsidTr="006B4B5C">
        <w:trPr>
          <w:trHeight w:val="315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0772BF8A" w14:textId="57D4FB3A" w:rsidR="006B4B5C" w:rsidRPr="006B4B5C" w:rsidRDefault="006B4B5C" w:rsidP="006B4B5C">
            <w:pPr>
              <w:spacing w:before="120" w:after="120" w:line="240" w:lineRule="auto"/>
              <w:textboxTightWrap w:val="none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6B4B5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DOMAIN 1: LEADERSHIP</w:t>
            </w:r>
          </w:p>
        </w:tc>
      </w:tr>
      <w:tr w:rsidR="004E7F41" w:rsidRPr="00063849" w14:paraId="65D04A7D" w14:textId="77777777" w:rsidTr="00F7128E">
        <w:trPr>
          <w:trHeight w:val="315"/>
        </w:trPr>
        <w:tc>
          <w:tcPr>
            <w:tcW w:w="846" w:type="dxa"/>
            <w:noWrap/>
          </w:tcPr>
          <w:p w14:paraId="74E73528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01</w:t>
            </w:r>
          </w:p>
        </w:tc>
        <w:tc>
          <w:tcPr>
            <w:tcW w:w="6237" w:type="dxa"/>
            <w:hideMark/>
          </w:tcPr>
          <w:p w14:paraId="7B232913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Programme – establish and maintain an AMS Programme</w:t>
            </w:r>
          </w:p>
        </w:tc>
        <w:tc>
          <w:tcPr>
            <w:tcW w:w="1134" w:type="dxa"/>
          </w:tcPr>
          <w:p w14:paraId="358D6888" w14:textId="21B6FFF6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EEBC0A8" w14:textId="129D3F2D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5.75</w:t>
            </w:r>
          </w:p>
        </w:tc>
        <w:tc>
          <w:tcPr>
            <w:tcW w:w="1417" w:type="dxa"/>
          </w:tcPr>
          <w:p w14:paraId="28253605" w14:textId="75B78D54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054A9F2A" w14:textId="2E69B3D8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AMR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ead </w:t>
            </w:r>
          </w:p>
        </w:tc>
        <w:tc>
          <w:tcPr>
            <w:tcW w:w="1984" w:type="dxa"/>
            <w:noWrap/>
            <w:hideMark/>
          </w:tcPr>
          <w:p w14:paraId="1AC8AF3B" w14:textId="45CFB7EF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harmacist </w:t>
            </w:r>
          </w:p>
        </w:tc>
      </w:tr>
      <w:tr w:rsidR="004E7F41" w:rsidRPr="00063849" w14:paraId="0E570E70" w14:textId="77777777" w:rsidTr="00F7128E">
        <w:trPr>
          <w:trHeight w:val="630"/>
        </w:trPr>
        <w:tc>
          <w:tcPr>
            <w:tcW w:w="846" w:type="dxa"/>
            <w:noWrap/>
          </w:tcPr>
          <w:p w14:paraId="02C68231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02</w:t>
            </w:r>
          </w:p>
        </w:tc>
        <w:tc>
          <w:tcPr>
            <w:tcW w:w="6237" w:type="dxa"/>
            <w:hideMark/>
          </w:tcPr>
          <w:p w14:paraId="1C7D6476" w14:textId="539F6B73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strategic plan – regular review of ICB strategic plan for AMS including key performance indicators</w:t>
            </w:r>
          </w:p>
        </w:tc>
        <w:tc>
          <w:tcPr>
            <w:tcW w:w="1134" w:type="dxa"/>
          </w:tcPr>
          <w:p w14:paraId="50F4B614" w14:textId="04863A11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183B61F" w14:textId="7D84210C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2.6</w:t>
            </w:r>
          </w:p>
        </w:tc>
        <w:tc>
          <w:tcPr>
            <w:tcW w:w="1417" w:type="dxa"/>
          </w:tcPr>
          <w:p w14:paraId="26AD7571" w14:textId="1DB5BCD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04EE8008" w14:textId="01835701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AMR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ead </w:t>
            </w:r>
          </w:p>
        </w:tc>
        <w:tc>
          <w:tcPr>
            <w:tcW w:w="1984" w:type="dxa"/>
            <w:noWrap/>
            <w:hideMark/>
          </w:tcPr>
          <w:p w14:paraId="4CB2724C" w14:textId="39FF7BCB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harmacist </w:t>
            </w:r>
          </w:p>
        </w:tc>
      </w:tr>
      <w:tr w:rsidR="004E7F41" w:rsidRPr="00063849" w14:paraId="163806F7" w14:textId="77777777" w:rsidTr="00F7128E">
        <w:trPr>
          <w:trHeight w:val="315"/>
        </w:trPr>
        <w:tc>
          <w:tcPr>
            <w:tcW w:w="846" w:type="dxa"/>
            <w:noWrap/>
          </w:tcPr>
          <w:p w14:paraId="3CD19BC1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03</w:t>
            </w:r>
          </w:p>
        </w:tc>
        <w:tc>
          <w:tcPr>
            <w:tcW w:w="6237" w:type="dxa"/>
            <w:hideMark/>
          </w:tcPr>
          <w:p w14:paraId="573C0060" w14:textId="6C0DE6AC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AMS action   plan – regular review of ICB AMS action plan      </w:t>
            </w:r>
          </w:p>
        </w:tc>
        <w:tc>
          <w:tcPr>
            <w:tcW w:w="1134" w:type="dxa"/>
          </w:tcPr>
          <w:p w14:paraId="77376185" w14:textId="2C6E4C68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33E73838" w14:textId="1EE2A096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3.8</w:t>
            </w:r>
          </w:p>
        </w:tc>
        <w:tc>
          <w:tcPr>
            <w:tcW w:w="1417" w:type="dxa"/>
          </w:tcPr>
          <w:p w14:paraId="0093DC55" w14:textId="601A382E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486491E9" w14:textId="1829399C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553E821E" w14:textId="343B8D39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AMR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ead </w:t>
            </w:r>
          </w:p>
        </w:tc>
      </w:tr>
      <w:tr w:rsidR="004E7F41" w:rsidRPr="00063849" w14:paraId="604672DC" w14:textId="77777777" w:rsidTr="00F7128E">
        <w:trPr>
          <w:trHeight w:val="630"/>
        </w:trPr>
        <w:tc>
          <w:tcPr>
            <w:tcW w:w="846" w:type="dxa"/>
            <w:noWrap/>
          </w:tcPr>
          <w:p w14:paraId="7E6FE008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04</w:t>
            </w:r>
          </w:p>
        </w:tc>
        <w:tc>
          <w:tcPr>
            <w:tcW w:w="6237" w:type="dxa"/>
            <w:hideMark/>
          </w:tcPr>
          <w:p w14:paraId="3C8E5F84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programme financial planning – regular review of financial plan for AMS</w:t>
            </w:r>
          </w:p>
        </w:tc>
        <w:tc>
          <w:tcPr>
            <w:tcW w:w="1134" w:type="dxa"/>
          </w:tcPr>
          <w:p w14:paraId="601BBB5D" w14:textId="1E760E65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3CF31F66" w14:textId="1F64263D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1.5</w:t>
            </w:r>
          </w:p>
        </w:tc>
        <w:tc>
          <w:tcPr>
            <w:tcW w:w="1417" w:type="dxa"/>
          </w:tcPr>
          <w:p w14:paraId="7938FB78" w14:textId="68EA1FC4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56085ABA" w14:textId="2CD818B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AMR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ead </w:t>
            </w:r>
          </w:p>
        </w:tc>
        <w:tc>
          <w:tcPr>
            <w:tcW w:w="1984" w:type="dxa"/>
            <w:noWrap/>
            <w:hideMark/>
          </w:tcPr>
          <w:p w14:paraId="32C38D37" w14:textId="5661F9F2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Microbiology or infectious diseases doctor or director of infection prevention and control</w:t>
            </w:r>
          </w:p>
          <w:p w14:paraId="198D8723" w14:textId="62475A4C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FB1C99" w:rsidRPr="00063849" w14:paraId="044B78AD" w14:textId="77777777" w:rsidTr="00FB1C99">
        <w:trPr>
          <w:trHeight w:val="315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14971D4B" w14:textId="33615CA9" w:rsidR="00FB1C99" w:rsidRPr="00FB1C99" w:rsidRDefault="00FB1C99" w:rsidP="00FB1C99">
            <w:pPr>
              <w:spacing w:before="120" w:after="120" w:line="240" w:lineRule="auto"/>
              <w:textboxTightWrap w:val="none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FB1C9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DOMAIN 2: ACCOUNTABILITY AND RESPONSIBILITIES</w:t>
            </w:r>
          </w:p>
        </w:tc>
      </w:tr>
      <w:tr w:rsidR="004E7F41" w:rsidRPr="00063849" w14:paraId="1D043C53" w14:textId="77777777" w:rsidTr="00F7128E">
        <w:trPr>
          <w:trHeight w:val="315"/>
        </w:trPr>
        <w:tc>
          <w:tcPr>
            <w:tcW w:w="846" w:type="dxa"/>
            <w:noWrap/>
          </w:tcPr>
          <w:p w14:paraId="09B147AE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05</w:t>
            </w:r>
          </w:p>
        </w:tc>
        <w:tc>
          <w:tcPr>
            <w:tcW w:w="6237" w:type="dxa"/>
            <w:hideMark/>
          </w:tcPr>
          <w:p w14:paraId="6F728EA5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committee – secretariat</w:t>
            </w:r>
          </w:p>
        </w:tc>
        <w:tc>
          <w:tcPr>
            <w:tcW w:w="1134" w:type="dxa"/>
          </w:tcPr>
          <w:p w14:paraId="069F16C9" w14:textId="3212FFA6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8D75192" w14:textId="35EAAA96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17" w:type="dxa"/>
          </w:tcPr>
          <w:p w14:paraId="2D8EF59F" w14:textId="78D180FC" w:rsidR="004E7F41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17610ACF" w14:textId="333C5B7F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Administrative and clerical staff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14:paraId="00E86698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</w:tr>
      <w:tr w:rsidR="004E7F41" w:rsidRPr="00063849" w14:paraId="2D35C3DF" w14:textId="77777777" w:rsidTr="00F7128E">
        <w:trPr>
          <w:trHeight w:val="315"/>
        </w:trPr>
        <w:tc>
          <w:tcPr>
            <w:tcW w:w="846" w:type="dxa"/>
            <w:noWrap/>
          </w:tcPr>
          <w:p w14:paraId="468B04C2" w14:textId="77777777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06</w:t>
            </w:r>
          </w:p>
        </w:tc>
        <w:tc>
          <w:tcPr>
            <w:tcW w:w="6237" w:type="dxa"/>
            <w:hideMark/>
          </w:tcPr>
          <w:p w14:paraId="71DD0AEC" w14:textId="64DF6034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committee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– 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chairing</w:t>
            </w:r>
          </w:p>
        </w:tc>
        <w:tc>
          <w:tcPr>
            <w:tcW w:w="1134" w:type="dxa"/>
          </w:tcPr>
          <w:p w14:paraId="1F16C94F" w14:textId="1DE65DAC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7F8F632" w14:textId="3893F47A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1.85</w:t>
            </w:r>
          </w:p>
        </w:tc>
        <w:tc>
          <w:tcPr>
            <w:tcW w:w="1417" w:type="dxa"/>
          </w:tcPr>
          <w:p w14:paraId="7C2FC9AC" w14:textId="184E3B23" w:rsidR="004E7F41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3509BCBF" w14:textId="08C4AD0F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14:paraId="519ACA65" w14:textId="192BFD9B" w:rsidR="004E7F41" w:rsidRPr="00063849" w:rsidRDefault="004E7F41" w:rsidP="004E7F41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harmacist</w:t>
            </w:r>
          </w:p>
        </w:tc>
      </w:tr>
      <w:tr w:rsidR="009A6237" w:rsidRPr="00063849" w14:paraId="47F578B0" w14:textId="77777777" w:rsidTr="00F7128E">
        <w:trPr>
          <w:trHeight w:val="315"/>
        </w:trPr>
        <w:tc>
          <w:tcPr>
            <w:tcW w:w="846" w:type="dxa"/>
            <w:noWrap/>
          </w:tcPr>
          <w:p w14:paraId="6F123C45" w14:textId="7521324C" w:rsidR="009A6237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07</w:t>
            </w:r>
          </w:p>
        </w:tc>
        <w:tc>
          <w:tcPr>
            <w:tcW w:w="6237" w:type="dxa"/>
          </w:tcPr>
          <w:p w14:paraId="299F0526" w14:textId="15938B44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committee attendance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(group activity)</w:t>
            </w:r>
          </w:p>
        </w:tc>
        <w:tc>
          <w:tcPr>
            <w:tcW w:w="1134" w:type="dxa"/>
          </w:tcPr>
          <w:p w14:paraId="549553CD" w14:textId="58527AB5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</w:tcPr>
          <w:p w14:paraId="7FBCC6DF" w14:textId="6F3A44C6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49C59EB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0.5</w:t>
            </w:r>
          </w:p>
        </w:tc>
        <w:tc>
          <w:tcPr>
            <w:tcW w:w="1417" w:type="dxa"/>
          </w:tcPr>
          <w:p w14:paraId="08264C55" w14:textId="296D43A9" w:rsidR="009A6237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</w:tcPr>
          <w:p w14:paraId="404AFAF9" w14:textId="5FC97B3E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>See table 4</w:t>
            </w:r>
          </w:p>
        </w:tc>
        <w:tc>
          <w:tcPr>
            <w:tcW w:w="1984" w:type="dxa"/>
            <w:noWrap/>
          </w:tcPr>
          <w:p w14:paraId="178AEEBD" w14:textId="77777777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</w:tr>
      <w:tr w:rsidR="009A6237" w:rsidRPr="00063849" w14:paraId="46CA247C" w14:textId="77777777" w:rsidTr="00F7128E">
        <w:trPr>
          <w:trHeight w:val="315"/>
        </w:trPr>
        <w:tc>
          <w:tcPr>
            <w:tcW w:w="846" w:type="dxa"/>
            <w:noWrap/>
          </w:tcPr>
          <w:p w14:paraId="480E741B" w14:textId="77777777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08</w:t>
            </w:r>
          </w:p>
        </w:tc>
        <w:tc>
          <w:tcPr>
            <w:tcW w:w="6237" w:type="dxa"/>
            <w:hideMark/>
          </w:tcPr>
          <w:p w14:paraId="5DC032DD" w14:textId="0A876870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leader</w:t>
            </w:r>
            <w:r w:rsidR="00211DC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or 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champion role for organisation</w:t>
            </w:r>
          </w:p>
        </w:tc>
        <w:tc>
          <w:tcPr>
            <w:tcW w:w="1134" w:type="dxa"/>
          </w:tcPr>
          <w:p w14:paraId="0D0EAFB9" w14:textId="1DFFE529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16C3AA0" w14:textId="6407748A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6.25</w:t>
            </w:r>
          </w:p>
        </w:tc>
        <w:tc>
          <w:tcPr>
            <w:tcW w:w="1417" w:type="dxa"/>
          </w:tcPr>
          <w:p w14:paraId="26EDBD48" w14:textId="75EAED32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2011ED02" w14:textId="700C678F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harmacis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1984" w:type="dxa"/>
            <w:noWrap/>
            <w:hideMark/>
          </w:tcPr>
          <w:p w14:paraId="6ABE3A3E" w14:textId="77777777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</w:tr>
      <w:tr w:rsidR="009A6237" w:rsidRPr="00063849" w14:paraId="60D4F4BD" w14:textId="77777777" w:rsidTr="00F7128E">
        <w:trPr>
          <w:trHeight w:val="315"/>
        </w:trPr>
        <w:tc>
          <w:tcPr>
            <w:tcW w:w="846" w:type="dxa"/>
            <w:noWrap/>
          </w:tcPr>
          <w:p w14:paraId="53E68309" w14:textId="77777777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09</w:t>
            </w:r>
          </w:p>
        </w:tc>
        <w:tc>
          <w:tcPr>
            <w:tcW w:w="6237" w:type="dxa"/>
            <w:hideMark/>
          </w:tcPr>
          <w:p w14:paraId="1BA0C271" w14:textId="77777777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Collaboration between the AMS and IPC programmes</w:t>
            </w:r>
          </w:p>
        </w:tc>
        <w:tc>
          <w:tcPr>
            <w:tcW w:w="1134" w:type="dxa"/>
          </w:tcPr>
          <w:p w14:paraId="4F89F46F" w14:textId="7D0726BD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1502DC4" w14:textId="1CF3C99B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3.7</w:t>
            </w:r>
          </w:p>
        </w:tc>
        <w:tc>
          <w:tcPr>
            <w:tcW w:w="1417" w:type="dxa"/>
          </w:tcPr>
          <w:p w14:paraId="5CD4A379" w14:textId="509A8708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7BF85AF7" w14:textId="5CFFCFD2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nurse</w:t>
            </w:r>
          </w:p>
        </w:tc>
        <w:tc>
          <w:tcPr>
            <w:tcW w:w="1984" w:type="dxa"/>
            <w:noWrap/>
            <w:hideMark/>
          </w:tcPr>
          <w:p w14:paraId="01C6C0BA" w14:textId="6D320E9E" w:rsidR="009A6237" w:rsidRPr="00063849" w:rsidRDefault="009A6237" w:rsidP="009A6237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</w:tr>
      <w:tr w:rsidR="00DB6FF4" w:rsidRPr="00063849" w14:paraId="56A1D89D" w14:textId="77777777" w:rsidTr="00F7128E">
        <w:trPr>
          <w:trHeight w:val="315"/>
        </w:trPr>
        <w:tc>
          <w:tcPr>
            <w:tcW w:w="846" w:type="dxa"/>
            <w:noWrap/>
          </w:tcPr>
          <w:p w14:paraId="21E1D09E" w14:textId="53722F67" w:rsidR="00DB6FF4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6237" w:type="dxa"/>
          </w:tcPr>
          <w:p w14:paraId="6F0D09AC" w14:textId="5E9167F2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Infection Prevention and Control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committee attendance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(group activity)</w:t>
            </w:r>
          </w:p>
        </w:tc>
        <w:tc>
          <w:tcPr>
            <w:tcW w:w="1134" w:type="dxa"/>
          </w:tcPr>
          <w:p w14:paraId="6239083D" w14:textId="0B4D8D7A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</w:tcPr>
          <w:p w14:paraId="40FDF6A2" w14:textId="39393DA3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49C59EB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0.5</w:t>
            </w:r>
          </w:p>
        </w:tc>
        <w:tc>
          <w:tcPr>
            <w:tcW w:w="1417" w:type="dxa"/>
          </w:tcPr>
          <w:p w14:paraId="69EB82F6" w14:textId="63FE7885" w:rsidR="00DB6FF4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</w:tcPr>
          <w:p w14:paraId="0B0BF69B" w14:textId="34626C25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>See table 4</w:t>
            </w:r>
          </w:p>
        </w:tc>
        <w:tc>
          <w:tcPr>
            <w:tcW w:w="1984" w:type="dxa"/>
            <w:noWrap/>
          </w:tcPr>
          <w:p w14:paraId="6500469D" w14:textId="77777777" w:rsidR="00DB6FF4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</w:tr>
      <w:tr w:rsidR="00DB6FF4" w:rsidRPr="00063849" w14:paraId="2615FF3D" w14:textId="77777777" w:rsidTr="00F7128E">
        <w:trPr>
          <w:trHeight w:val="630"/>
        </w:trPr>
        <w:tc>
          <w:tcPr>
            <w:tcW w:w="846" w:type="dxa"/>
            <w:noWrap/>
          </w:tcPr>
          <w:p w14:paraId="3047B403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6237" w:type="dxa"/>
            <w:hideMark/>
          </w:tcPr>
          <w:p w14:paraId="3CB74756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activity reports regular production of AMS activity reports</w:t>
            </w:r>
          </w:p>
        </w:tc>
        <w:tc>
          <w:tcPr>
            <w:tcW w:w="1134" w:type="dxa"/>
          </w:tcPr>
          <w:p w14:paraId="7E81C6B3" w14:textId="66F930C0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E3884B5" w14:textId="5E33A65B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3.25</w:t>
            </w:r>
          </w:p>
        </w:tc>
        <w:tc>
          <w:tcPr>
            <w:tcW w:w="1417" w:type="dxa"/>
          </w:tcPr>
          <w:p w14:paraId="67EFF0BD" w14:textId="1E247F63" w:rsidR="00DB6FF4" w:rsidRPr="007A71E2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3948051F" w14:textId="6185E004" w:rsidR="00DB6FF4" w:rsidRPr="007A71E2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 w:rsidRPr="007A71E2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 xml:space="preserve"> pharmacy technician</w:t>
            </w:r>
            <w:r w:rsidRPr="007A71E2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14:paraId="1AF94949" w14:textId="5582987C" w:rsidR="00DB6FF4" w:rsidRPr="007A71E2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</w:pPr>
            <w:r w:rsidRPr="55506560">
              <w:rPr>
                <w:rFonts w:eastAsia="Arial" w:cs="Arial"/>
                <w:sz w:val="22"/>
                <w:szCs w:val="22"/>
              </w:rPr>
              <w:t xml:space="preserve">AMS </w:t>
            </w:r>
            <w:r>
              <w:rPr>
                <w:rFonts w:eastAsia="Arial" w:cs="Arial"/>
                <w:sz w:val="22"/>
                <w:szCs w:val="22"/>
              </w:rPr>
              <w:t>p</w:t>
            </w:r>
            <w:r w:rsidRPr="55506560">
              <w:rPr>
                <w:rFonts w:eastAsia="Arial" w:cs="Arial"/>
                <w:sz w:val="22"/>
                <w:szCs w:val="22"/>
              </w:rPr>
              <w:t>harmacist</w:t>
            </w:r>
            <w:r>
              <w:rPr>
                <w:rFonts w:eastAsia="Arial" w:cs="Arial"/>
                <w:sz w:val="22"/>
                <w:szCs w:val="22"/>
              </w:rPr>
              <w:t xml:space="preserve"> or a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dministrative and clerical staff</w:t>
            </w:r>
          </w:p>
        </w:tc>
      </w:tr>
      <w:tr w:rsidR="00DB6FF4" w:rsidRPr="00063849" w14:paraId="60115D83" w14:textId="77777777" w:rsidTr="00F7128E">
        <w:trPr>
          <w:trHeight w:val="315"/>
        </w:trPr>
        <w:tc>
          <w:tcPr>
            <w:tcW w:w="846" w:type="dxa"/>
            <w:noWrap/>
          </w:tcPr>
          <w:p w14:paraId="34ED99A8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6237" w:type="dxa"/>
            <w:hideMark/>
          </w:tcPr>
          <w:p w14:paraId="7462ACBA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network meetings – secretariat</w:t>
            </w:r>
          </w:p>
        </w:tc>
        <w:tc>
          <w:tcPr>
            <w:tcW w:w="1134" w:type="dxa"/>
          </w:tcPr>
          <w:p w14:paraId="6A0B3596" w14:textId="00D031B0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08894D8A" w14:textId="0020167C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1.95</w:t>
            </w:r>
          </w:p>
        </w:tc>
        <w:tc>
          <w:tcPr>
            <w:tcW w:w="1417" w:type="dxa"/>
          </w:tcPr>
          <w:p w14:paraId="3CF35BAF" w14:textId="7937BE1F" w:rsidR="00DB6FF4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16706540" w14:textId="75E713E6" w:rsidR="00DB6FF4" w:rsidRPr="007A71E2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Administrative and clerical staff</w:t>
            </w:r>
          </w:p>
        </w:tc>
        <w:tc>
          <w:tcPr>
            <w:tcW w:w="1984" w:type="dxa"/>
            <w:noWrap/>
            <w:hideMark/>
          </w:tcPr>
          <w:p w14:paraId="70E911FA" w14:textId="599D0380" w:rsidR="00DB6FF4" w:rsidRPr="007A71E2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>harmacist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 xml:space="preserve"> or </w:t>
            </w:r>
            <w:r w:rsidRPr="55506560"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pharmacy technician</w:t>
            </w:r>
          </w:p>
        </w:tc>
      </w:tr>
      <w:tr w:rsidR="00DB6FF4" w:rsidRPr="00063849" w14:paraId="1878FBB8" w14:textId="77777777" w:rsidTr="00F7128E">
        <w:trPr>
          <w:trHeight w:val="315"/>
        </w:trPr>
        <w:tc>
          <w:tcPr>
            <w:tcW w:w="846" w:type="dxa"/>
            <w:noWrap/>
          </w:tcPr>
          <w:p w14:paraId="5D426DAE" w14:textId="073688B3" w:rsidR="00DB6FF4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6237" w:type="dxa"/>
          </w:tcPr>
          <w:p w14:paraId="58768BF8" w14:textId="5226EC2E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AMS network meetings – attendance and participation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(group activity)</w:t>
            </w:r>
          </w:p>
        </w:tc>
        <w:tc>
          <w:tcPr>
            <w:tcW w:w="1134" w:type="dxa"/>
          </w:tcPr>
          <w:p w14:paraId="56E4882D" w14:textId="3A3F808B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</w:tcPr>
          <w:p w14:paraId="18491372" w14:textId="31333A8D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49C59EB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0.5</w:t>
            </w:r>
          </w:p>
        </w:tc>
        <w:tc>
          <w:tcPr>
            <w:tcW w:w="1417" w:type="dxa"/>
          </w:tcPr>
          <w:p w14:paraId="467BC1DF" w14:textId="1559F5D6" w:rsidR="00DB6FF4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</w:tcPr>
          <w:p w14:paraId="14C97077" w14:textId="3738D894" w:rsidR="00DB6FF4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>See table 4</w:t>
            </w:r>
          </w:p>
        </w:tc>
        <w:tc>
          <w:tcPr>
            <w:tcW w:w="1984" w:type="dxa"/>
            <w:noWrap/>
          </w:tcPr>
          <w:p w14:paraId="0EEC40A7" w14:textId="77777777" w:rsidR="00DB6FF4" w:rsidRPr="55506560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</w:pPr>
          </w:p>
        </w:tc>
      </w:tr>
      <w:tr w:rsidR="009E2306" w:rsidRPr="00063849" w14:paraId="6F381A69" w14:textId="77777777" w:rsidTr="009E2306">
        <w:trPr>
          <w:trHeight w:val="307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48EAB53F" w14:textId="7BA98436" w:rsidR="009E2306" w:rsidRPr="55506560" w:rsidRDefault="009E2306" w:rsidP="009E2306">
            <w:pPr>
              <w:spacing w:before="120" w:after="120" w:line="240" w:lineRule="auto"/>
              <w:textboxTightWrap w:val="none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00D71FAC"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GB"/>
              </w:rPr>
              <w:t xml:space="preserve">DOMAIN 3: ANTIMICROBIAL STEWARDSHIP 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GB"/>
              </w:rPr>
              <w:t>INTERVENTIONS</w:t>
            </w:r>
          </w:p>
        </w:tc>
      </w:tr>
      <w:tr w:rsidR="00DB6FF4" w:rsidRPr="00063849" w14:paraId="394FEF9B" w14:textId="77777777" w:rsidTr="00F7128E">
        <w:trPr>
          <w:trHeight w:val="630"/>
        </w:trPr>
        <w:tc>
          <w:tcPr>
            <w:tcW w:w="846" w:type="dxa"/>
            <w:noWrap/>
          </w:tcPr>
          <w:p w14:paraId="1277C014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6237" w:type="dxa"/>
            <w:hideMark/>
          </w:tcPr>
          <w:p w14:paraId="34B2D194" w14:textId="40182522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Infection management guidelines and decision support – development and regular review and update of guidelines and decision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-systems along with implementation strategies to improve adherence</w:t>
            </w:r>
          </w:p>
        </w:tc>
        <w:tc>
          <w:tcPr>
            <w:tcW w:w="1134" w:type="dxa"/>
          </w:tcPr>
          <w:p w14:paraId="2EC66E32" w14:textId="288279B0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B1EDBBA" w14:textId="497BD5D0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2.7</w:t>
            </w:r>
          </w:p>
        </w:tc>
        <w:tc>
          <w:tcPr>
            <w:tcW w:w="1417" w:type="dxa"/>
          </w:tcPr>
          <w:p w14:paraId="39BD9891" w14:textId="2312FCF2" w:rsidR="00DB6FF4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79E05AEA" w14:textId="57CB9FC8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2F0CB5E0" w14:textId="71D227B1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or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AMS nurse</w:t>
            </w:r>
          </w:p>
        </w:tc>
      </w:tr>
      <w:tr w:rsidR="00DB6FF4" w:rsidRPr="00063849" w14:paraId="474CFAB0" w14:textId="77777777" w:rsidTr="00F7128E">
        <w:trPr>
          <w:trHeight w:val="840"/>
        </w:trPr>
        <w:tc>
          <w:tcPr>
            <w:tcW w:w="846" w:type="dxa"/>
            <w:noWrap/>
          </w:tcPr>
          <w:p w14:paraId="4AA7E174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6237" w:type="dxa"/>
            <w:hideMark/>
          </w:tcPr>
          <w:p w14:paraId="49B49FEF" w14:textId="08A16D39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Infection management guidelines and decision support – design, development and implementation of strategies to improve guideline adherence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and use of decision-support systems</w:t>
            </w:r>
          </w:p>
        </w:tc>
        <w:tc>
          <w:tcPr>
            <w:tcW w:w="1134" w:type="dxa"/>
          </w:tcPr>
          <w:p w14:paraId="7D38D829" w14:textId="30831946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1685EAE" w14:textId="51F348B3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2.7</w:t>
            </w:r>
          </w:p>
        </w:tc>
        <w:tc>
          <w:tcPr>
            <w:tcW w:w="1417" w:type="dxa"/>
          </w:tcPr>
          <w:p w14:paraId="7263F282" w14:textId="2A7E916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0C04FE4C" w14:textId="46923765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369C6F38" w14:textId="288AC48F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or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nurse </w:t>
            </w:r>
          </w:p>
        </w:tc>
      </w:tr>
      <w:tr w:rsidR="00DB6FF4" w14:paraId="2D9AA8A7" w14:textId="77777777" w:rsidTr="00F7128E">
        <w:trPr>
          <w:trHeight w:val="630"/>
        </w:trPr>
        <w:tc>
          <w:tcPr>
            <w:tcW w:w="846" w:type="dxa"/>
            <w:noWrap/>
          </w:tcPr>
          <w:p w14:paraId="521505EA" w14:textId="3A660DCD" w:rsidR="00DB6FF4" w:rsidRDefault="00DB6FF4" w:rsidP="00DB6FF4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16</w:t>
            </w:r>
          </w:p>
        </w:tc>
        <w:tc>
          <w:tcPr>
            <w:tcW w:w="6237" w:type="dxa"/>
            <w:hideMark/>
          </w:tcPr>
          <w:p w14:paraId="60C53885" w14:textId="7D77F607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Clinical consults – responding to day-to-day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requests for clinical advice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(group activity)</w:t>
            </w:r>
          </w:p>
        </w:tc>
        <w:tc>
          <w:tcPr>
            <w:tcW w:w="1134" w:type="dxa"/>
          </w:tcPr>
          <w:p w14:paraId="145141F6" w14:textId="306D5F1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341922C" w14:textId="1AB45C9A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6.45</w:t>
            </w:r>
          </w:p>
        </w:tc>
        <w:tc>
          <w:tcPr>
            <w:tcW w:w="1417" w:type="dxa"/>
          </w:tcPr>
          <w:p w14:paraId="63BA08D7" w14:textId="549CECD1" w:rsidR="00DB6FF4" w:rsidRDefault="00DB6FF4" w:rsidP="00DB6FF4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6ABF3DBD" w14:textId="33A5339E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4CDAE68F" w14:textId="0B4A05DC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>harmacist</w:t>
            </w:r>
          </w:p>
        </w:tc>
      </w:tr>
      <w:tr w:rsidR="00DB6FF4" w:rsidRPr="00063849" w14:paraId="28D9DF19" w14:textId="77777777" w:rsidTr="00F7128E">
        <w:trPr>
          <w:trHeight w:val="630"/>
        </w:trPr>
        <w:tc>
          <w:tcPr>
            <w:tcW w:w="846" w:type="dxa"/>
            <w:noWrap/>
          </w:tcPr>
          <w:p w14:paraId="3CEEAC81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6237" w:type="dxa"/>
            <w:hideMark/>
          </w:tcPr>
          <w:p w14:paraId="3730674F" w14:textId="7E505FF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Formulary: pre-authorisation restriction system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–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day-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to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-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day implementation</w:t>
            </w:r>
          </w:p>
        </w:tc>
        <w:tc>
          <w:tcPr>
            <w:tcW w:w="1134" w:type="dxa"/>
          </w:tcPr>
          <w:p w14:paraId="2BB2F375" w14:textId="6EE57B7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E6A9319" w14:textId="1DC8640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2.5</w:t>
            </w:r>
          </w:p>
        </w:tc>
        <w:tc>
          <w:tcPr>
            <w:tcW w:w="1417" w:type="dxa"/>
          </w:tcPr>
          <w:p w14:paraId="27DAC6CE" w14:textId="2335E3F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7EFE07CB" w14:textId="4EBF9C4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7DCB0211" w14:textId="6E54691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</w:tr>
      <w:tr w:rsidR="00DB6FF4" w:rsidRPr="00063849" w14:paraId="14F55E73" w14:textId="77777777" w:rsidTr="00F7128E">
        <w:trPr>
          <w:trHeight w:val="630"/>
        </w:trPr>
        <w:tc>
          <w:tcPr>
            <w:tcW w:w="846" w:type="dxa"/>
            <w:noWrap/>
          </w:tcPr>
          <w:p w14:paraId="49509507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18</w:t>
            </w:r>
          </w:p>
        </w:tc>
        <w:tc>
          <w:tcPr>
            <w:tcW w:w="6237" w:type="dxa"/>
            <w:hideMark/>
          </w:tcPr>
          <w:p w14:paraId="213A18F8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Formulary: updates – preparation and review of formulary submissions for new antimicrobials</w:t>
            </w:r>
          </w:p>
        </w:tc>
        <w:tc>
          <w:tcPr>
            <w:tcW w:w="1134" w:type="dxa"/>
          </w:tcPr>
          <w:p w14:paraId="23716021" w14:textId="74BFB34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70DA479C" w14:textId="7758C45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6.3</w:t>
            </w:r>
          </w:p>
        </w:tc>
        <w:tc>
          <w:tcPr>
            <w:tcW w:w="1417" w:type="dxa"/>
          </w:tcPr>
          <w:p w14:paraId="668BD253" w14:textId="6576827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567211A1" w14:textId="40506051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469B0EA7" w14:textId="155CA47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</w:p>
        </w:tc>
      </w:tr>
      <w:tr w:rsidR="00DB6FF4" w:rsidRPr="00063849" w14:paraId="32E64E39" w14:textId="77777777" w:rsidTr="00F7128E">
        <w:trPr>
          <w:trHeight w:val="300"/>
        </w:trPr>
        <w:tc>
          <w:tcPr>
            <w:tcW w:w="846" w:type="dxa"/>
            <w:noWrap/>
          </w:tcPr>
          <w:p w14:paraId="24351B2D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6237" w:type="dxa"/>
            <w:hideMark/>
          </w:tcPr>
          <w:p w14:paraId="60A9794E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Formulary: horizon scanning – carry out regular horizon scanning to plan for release of new antimicrobials</w:t>
            </w:r>
          </w:p>
        </w:tc>
        <w:tc>
          <w:tcPr>
            <w:tcW w:w="1134" w:type="dxa"/>
          </w:tcPr>
          <w:p w14:paraId="0813ACE7" w14:textId="794E1D5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61761AF2" w14:textId="7A180F6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1.5</w:t>
            </w:r>
          </w:p>
        </w:tc>
        <w:tc>
          <w:tcPr>
            <w:tcW w:w="1417" w:type="dxa"/>
          </w:tcPr>
          <w:p w14:paraId="014F7B58" w14:textId="0E78215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38ECB515" w14:textId="494BF05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49AED4DF" w14:textId="62F5BF8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</w:p>
        </w:tc>
      </w:tr>
      <w:tr w:rsidR="00DB6FF4" w:rsidRPr="00063849" w14:paraId="1D1488D0" w14:textId="77777777" w:rsidTr="00F7128E">
        <w:trPr>
          <w:trHeight w:val="630"/>
        </w:trPr>
        <w:tc>
          <w:tcPr>
            <w:tcW w:w="846" w:type="dxa"/>
            <w:noWrap/>
          </w:tcPr>
          <w:p w14:paraId="4853B72D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20</w:t>
            </w:r>
          </w:p>
        </w:tc>
        <w:tc>
          <w:tcPr>
            <w:tcW w:w="6237" w:type="dxa"/>
            <w:hideMark/>
          </w:tcPr>
          <w:p w14:paraId="7ED02F49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Formulary: new antimicrobial introduction – design, develop and implement approaches to support the introduction of new antimicrobials</w:t>
            </w:r>
          </w:p>
        </w:tc>
        <w:tc>
          <w:tcPr>
            <w:tcW w:w="1134" w:type="dxa"/>
          </w:tcPr>
          <w:p w14:paraId="3A417816" w14:textId="44C8450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58866250" w14:textId="647A134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1.7</w:t>
            </w:r>
          </w:p>
        </w:tc>
        <w:tc>
          <w:tcPr>
            <w:tcW w:w="1417" w:type="dxa"/>
          </w:tcPr>
          <w:p w14:paraId="341309EC" w14:textId="31A3E81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44C8D5B9" w14:textId="23C0BCA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127935D3" w14:textId="5B4E3DD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</w:tr>
      <w:tr w:rsidR="00DB6FF4" w:rsidRPr="00063849" w14:paraId="1132CD9C" w14:textId="77777777" w:rsidTr="00F7128E">
        <w:trPr>
          <w:trHeight w:val="945"/>
        </w:trPr>
        <w:tc>
          <w:tcPr>
            <w:tcW w:w="846" w:type="dxa"/>
            <w:noWrap/>
          </w:tcPr>
          <w:p w14:paraId="37D14671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6237" w:type="dxa"/>
            <w:hideMark/>
          </w:tcPr>
          <w:p w14:paraId="424BCCE5" w14:textId="1E9DAF7B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Laboratory liaison – collaboration with microbiology, clinical chemistry and haematology laboratory services to ensure procedures and repor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ting facilitate and promote AMS</w:t>
            </w:r>
          </w:p>
        </w:tc>
        <w:tc>
          <w:tcPr>
            <w:tcW w:w="1134" w:type="dxa"/>
          </w:tcPr>
          <w:p w14:paraId="3EC5B51D" w14:textId="520D272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5C55AAFB" w14:textId="3584B2A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2.25</w:t>
            </w:r>
          </w:p>
        </w:tc>
        <w:tc>
          <w:tcPr>
            <w:tcW w:w="1417" w:type="dxa"/>
          </w:tcPr>
          <w:p w14:paraId="76E8F236" w14:textId="780B79E4" w:rsidR="00DB6FF4" w:rsidRDefault="00DB6FF4" w:rsidP="00DB6FF4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4D00B80B" w14:textId="6655715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11CBC5E6" w14:textId="77777777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DB6FF4" w:rsidRPr="00063849" w14:paraId="22C93D13" w14:textId="77777777" w:rsidTr="00F7128E">
        <w:trPr>
          <w:trHeight w:val="630"/>
        </w:trPr>
        <w:tc>
          <w:tcPr>
            <w:tcW w:w="846" w:type="dxa"/>
            <w:noWrap/>
          </w:tcPr>
          <w:p w14:paraId="650693D0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22</w:t>
            </w:r>
          </w:p>
        </w:tc>
        <w:tc>
          <w:tcPr>
            <w:tcW w:w="6237" w:type="dxa"/>
            <w:hideMark/>
          </w:tcPr>
          <w:p w14:paraId="4EC53023" w14:textId="063A83C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Information technology liaison – collaboration with IT services to ensure design and implementation of IT systems facilitate and promote AM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1134" w:type="dxa"/>
          </w:tcPr>
          <w:p w14:paraId="4609B5EE" w14:textId="5DA529C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03689AEA" w14:textId="3C6D3EA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2.65</w:t>
            </w:r>
          </w:p>
        </w:tc>
        <w:tc>
          <w:tcPr>
            <w:tcW w:w="1417" w:type="dxa"/>
          </w:tcPr>
          <w:p w14:paraId="60CF68A8" w14:textId="6B50213A" w:rsidR="00DB6FF4" w:rsidRDefault="00DB6FF4" w:rsidP="00DB6FF4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6368BA66" w14:textId="3C1DDDB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</w:p>
        </w:tc>
        <w:tc>
          <w:tcPr>
            <w:tcW w:w="1984" w:type="dxa"/>
            <w:noWrap/>
            <w:hideMark/>
          </w:tcPr>
          <w:p w14:paraId="6369830E" w14:textId="5F18E1B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or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AMS nurse</w:t>
            </w:r>
          </w:p>
        </w:tc>
      </w:tr>
      <w:tr w:rsidR="00DB6FF4" w:rsidRPr="00063849" w14:paraId="3D6AED16" w14:textId="77777777" w:rsidTr="00F7128E">
        <w:trPr>
          <w:trHeight w:val="945"/>
        </w:trPr>
        <w:tc>
          <w:tcPr>
            <w:tcW w:w="846" w:type="dxa"/>
            <w:noWrap/>
          </w:tcPr>
          <w:p w14:paraId="1D38BA53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23</w:t>
            </w:r>
          </w:p>
        </w:tc>
        <w:tc>
          <w:tcPr>
            <w:tcW w:w="6237" w:type="dxa"/>
            <w:hideMark/>
          </w:tcPr>
          <w:p w14:paraId="3C9DE6BB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Standardised antimicrobial prescription chart – development and update </w:t>
            </w:r>
          </w:p>
        </w:tc>
        <w:tc>
          <w:tcPr>
            <w:tcW w:w="1134" w:type="dxa"/>
          </w:tcPr>
          <w:p w14:paraId="497DEFD6" w14:textId="2440091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7E7BEA2D" w14:textId="4993E32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1.9</w:t>
            </w:r>
          </w:p>
        </w:tc>
        <w:tc>
          <w:tcPr>
            <w:tcW w:w="1417" w:type="dxa"/>
          </w:tcPr>
          <w:p w14:paraId="1380343F" w14:textId="7C17A29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4EB08E09" w14:textId="34F76F9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3B981AED" w14:textId="307B51F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</w:p>
        </w:tc>
      </w:tr>
      <w:tr w:rsidR="00DB6FF4" w:rsidRPr="00063849" w14:paraId="33A83A7C" w14:textId="77777777" w:rsidTr="00F7128E">
        <w:trPr>
          <w:trHeight w:val="630"/>
        </w:trPr>
        <w:tc>
          <w:tcPr>
            <w:tcW w:w="846" w:type="dxa"/>
            <w:noWrap/>
          </w:tcPr>
          <w:p w14:paraId="4A16346A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24</w:t>
            </w:r>
          </w:p>
        </w:tc>
        <w:tc>
          <w:tcPr>
            <w:tcW w:w="6237" w:type="dxa"/>
            <w:hideMark/>
          </w:tcPr>
          <w:p w14:paraId="40BA9F16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Policy for antimicrobial prescribing – development, update and monitoring of policy </w:t>
            </w:r>
          </w:p>
        </w:tc>
        <w:tc>
          <w:tcPr>
            <w:tcW w:w="1134" w:type="dxa"/>
          </w:tcPr>
          <w:p w14:paraId="72B77087" w14:textId="47A881E1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E570AB2" w14:textId="65E08E1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2.2</w:t>
            </w:r>
          </w:p>
        </w:tc>
        <w:tc>
          <w:tcPr>
            <w:tcW w:w="1417" w:type="dxa"/>
          </w:tcPr>
          <w:p w14:paraId="17C3E751" w14:textId="31C5195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73C3D568" w14:textId="5798B0C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1E0A552F" w14:textId="77777777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DB6FF4" w:rsidRPr="00063849" w14:paraId="0DA7748C" w14:textId="77777777" w:rsidTr="00F7128E">
        <w:trPr>
          <w:trHeight w:val="630"/>
        </w:trPr>
        <w:tc>
          <w:tcPr>
            <w:tcW w:w="846" w:type="dxa"/>
            <w:noWrap/>
          </w:tcPr>
          <w:p w14:paraId="57D87499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6237" w:type="dxa"/>
            <w:hideMark/>
          </w:tcPr>
          <w:p w14:paraId="7AB7D61B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Patient safety interventions – Conception, design and planning of interventions to improve patient safety relating to use of antimicrobials</w:t>
            </w:r>
          </w:p>
        </w:tc>
        <w:tc>
          <w:tcPr>
            <w:tcW w:w="1134" w:type="dxa"/>
          </w:tcPr>
          <w:p w14:paraId="7AE05DB8" w14:textId="268B712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45E29B8" w14:textId="787D52D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3.75</w:t>
            </w:r>
          </w:p>
        </w:tc>
        <w:tc>
          <w:tcPr>
            <w:tcW w:w="1417" w:type="dxa"/>
          </w:tcPr>
          <w:p w14:paraId="094DEF6C" w14:textId="716A68D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78BB4783" w14:textId="1093987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6B69DD19" w14:textId="53178C0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AMS nurse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or GP with a special interest</w:t>
            </w:r>
          </w:p>
        </w:tc>
      </w:tr>
      <w:tr w:rsidR="00DB6FF4" w:rsidRPr="00063849" w14:paraId="1BBB59EC" w14:textId="77777777" w:rsidTr="00F7128E">
        <w:trPr>
          <w:trHeight w:val="945"/>
        </w:trPr>
        <w:tc>
          <w:tcPr>
            <w:tcW w:w="846" w:type="dxa"/>
            <w:noWrap/>
          </w:tcPr>
          <w:p w14:paraId="6C2EE4EB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26</w:t>
            </w:r>
          </w:p>
        </w:tc>
        <w:tc>
          <w:tcPr>
            <w:tcW w:w="6237" w:type="dxa"/>
            <w:hideMark/>
          </w:tcPr>
          <w:p w14:paraId="0B148987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Patient safety interventions – Implementation of interventions to improve patient safety relating to use of antimicrobials </w:t>
            </w:r>
          </w:p>
        </w:tc>
        <w:tc>
          <w:tcPr>
            <w:tcW w:w="1134" w:type="dxa"/>
          </w:tcPr>
          <w:p w14:paraId="1847F3DD" w14:textId="4E7FB10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ABA8DA9" w14:textId="0D80910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3.7</w:t>
            </w:r>
          </w:p>
        </w:tc>
        <w:tc>
          <w:tcPr>
            <w:tcW w:w="1417" w:type="dxa"/>
          </w:tcPr>
          <w:p w14:paraId="1CED4036" w14:textId="1A44BD1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4817F2D" w14:textId="58BB1A4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AMS nurse</w:t>
            </w:r>
          </w:p>
        </w:tc>
        <w:tc>
          <w:tcPr>
            <w:tcW w:w="1984" w:type="dxa"/>
            <w:noWrap/>
            <w:hideMark/>
          </w:tcPr>
          <w:p w14:paraId="496F8BA5" w14:textId="4DE174B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</w:tr>
      <w:tr w:rsidR="00DB6FF4" w:rsidRPr="00063849" w14:paraId="259AC5AD" w14:textId="77777777" w:rsidTr="00F7128E">
        <w:trPr>
          <w:trHeight w:val="630"/>
        </w:trPr>
        <w:tc>
          <w:tcPr>
            <w:tcW w:w="846" w:type="dxa"/>
            <w:noWrap/>
          </w:tcPr>
          <w:p w14:paraId="7D756F6C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27</w:t>
            </w:r>
          </w:p>
        </w:tc>
        <w:tc>
          <w:tcPr>
            <w:tcW w:w="6237" w:type="dxa"/>
            <w:hideMark/>
          </w:tcPr>
          <w:p w14:paraId="7822D4FA" w14:textId="6BB3758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Quality improvement – Conception, design and planning of projects </w:t>
            </w:r>
            <w:r w:rsidR="00211DCE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or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interventions to improve quality of infection management and antimicrobi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al use</w:t>
            </w:r>
          </w:p>
        </w:tc>
        <w:tc>
          <w:tcPr>
            <w:tcW w:w="1134" w:type="dxa"/>
          </w:tcPr>
          <w:p w14:paraId="5481F71D" w14:textId="13B7B35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223CF7C6" w14:textId="26DBACD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3.1</w:t>
            </w:r>
          </w:p>
        </w:tc>
        <w:tc>
          <w:tcPr>
            <w:tcW w:w="1417" w:type="dxa"/>
          </w:tcPr>
          <w:p w14:paraId="6DE02D7B" w14:textId="5A173C8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6F96A0A6" w14:textId="3394C89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23973696" w14:textId="313646B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or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nurse </w:t>
            </w:r>
          </w:p>
        </w:tc>
      </w:tr>
      <w:tr w:rsidR="00DB6FF4" w:rsidRPr="00063849" w14:paraId="463D411F" w14:textId="77777777" w:rsidTr="00F7128E">
        <w:trPr>
          <w:trHeight w:val="945"/>
        </w:trPr>
        <w:tc>
          <w:tcPr>
            <w:tcW w:w="846" w:type="dxa"/>
            <w:noWrap/>
          </w:tcPr>
          <w:p w14:paraId="3D9E3884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28</w:t>
            </w:r>
          </w:p>
        </w:tc>
        <w:tc>
          <w:tcPr>
            <w:tcW w:w="6237" w:type="dxa"/>
            <w:hideMark/>
          </w:tcPr>
          <w:p w14:paraId="6636BB75" w14:textId="223E045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Quality improvement – Implementation and delivery of projects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or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interventions to improve quality of infection management and antimicrobial use</w:t>
            </w:r>
          </w:p>
        </w:tc>
        <w:tc>
          <w:tcPr>
            <w:tcW w:w="1134" w:type="dxa"/>
          </w:tcPr>
          <w:p w14:paraId="6E890D7A" w14:textId="0968AB6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A2C28D1" w14:textId="6302692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3.25</w:t>
            </w:r>
          </w:p>
        </w:tc>
        <w:tc>
          <w:tcPr>
            <w:tcW w:w="1417" w:type="dxa"/>
          </w:tcPr>
          <w:p w14:paraId="788C3915" w14:textId="4879D5B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77A7276" w14:textId="6251D60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54952CEA" w14:textId="3951E784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AMS nurse</w:t>
            </w:r>
          </w:p>
          <w:p w14:paraId="7C047AA8" w14:textId="50BDCEF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DB6FF4" w:rsidRPr="00063849" w14:paraId="35B30E44" w14:textId="77777777" w:rsidTr="00F7128E">
        <w:trPr>
          <w:trHeight w:val="945"/>
        </w:trPr>
        <w:tc>
          <w:tcPr>
            <w:tcW w:w="846" w:type="dxa"/>
            <w:noWrap/>
          </w:tcPr>
          <w:p w14:paraId="36F81FFF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29</w:t>
            </w:r>
          </w:p>
        </w:tc>
        <w:tc>
          <w:tcPr>
            <w:tcW w:w="6237" w:type="dxa"/>
            <w:hideMark/>
          </w:tcPr>
          <w:p w14:paraId="0D9F5081" w14:textId="56F3D3D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Transfer and continuity of care – design and development of handover systems and processes for safe transfer of care</w:t>
            </w:r>
          </w:p>
        </w:tc>
        <w:tc>
          <w:tcPr>
            <w:tcW w:w="1134" w:type="dxa"/>
          </w:tcPr>
          <w:p w14:paraId="3ED7AC7B" w14:textId="0F83BC1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7C3F960B" w14:textId="1333A1E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3.1</w:t>
            </w:r>
          </w:p>
        </w:tc>
        <w:tc>
          <w:tcPr>
            <w:tcW w:w="1417" w:type="dxa"/>
          </w:tcPr>
          <w:p w14:paraId="57620C16" w14:textId="0508C30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5B93BAD7" w14:textId="33441EE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nurse </w:t>
            </w:r>
          </w:p>
        </w:tc>
        <w:tc>
          <w:tcPr>
            <w:tcW w:w="1984" w:type="dxa"/>
            <w:noWrap/>
            <w:hideMark/>
          </w:tcPr>
          <w:p w14:paraId="5B354456" w14:textId="77777777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DB6FF4" w:rsidRPr="00063849" w14:paraId="7265A535" w14:textId="77777777" w:rsidTr="00F7128E">
        <w:trPr>
          <w:trHeight w:val="630"/>
        </w:trPr>
        <w:tc>
          <w:tcPr>
            <w:tcW w:w="846" w:type="dxa"/>
            <w:noWrap/>
          </w:tcPr>
          <w:p w14:paraId="31370618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30</w:t>
            </w:r>
          </w:p>
        </w:tc>
        <w:tc>
          <w:tcPr>
            <w:tcW w:w="6237" w:type="dxa"/>
            <w:hideMark/>
          </w:tcPr>
          <w:p w14:paraId="0734A1FE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Procurement and supply chain liaison – anticipating antimicrobial shortages, preparing and regularly updating contingency plans</w:t>
            </w:r>
          </w:p>
        </w:tc>
        <w:tc>
          <w:tcPr>
            <w:tcW w:w="1134" w:type="dxa"/>
          </w:tcPr>
          <w:p w14:paraId="101DE3BC" w14:textId="4BD2E6D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28B1D924" w14:textId="6A6DC4A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2.2</w:t>
            </w:r>
          </w:p>
        </w:tc>
        <w:tc>
          <w:tcPr>
            <w:tcW w:w="1417" w:type="dxa"/>
          </w:tcPr>
          <w:p w14:paraId="1BC6E7E1" w14:textId="3C2F569C" w:rsidR="00DB6FF4" w:rsidRDefault="00DB6FF4" w:rsidP="00DB6FF4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3717FCE2" w14:textId="3851236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</w:p>
        </w:tc>
        <w:tc>
          <w:tcPr>
            <w:tcW w:w="1984" w:type="dxa"/>
            <w:noWrap/>
            <w:hideMark/>
          </w:tcPr>
          <w:p w14:paraId="5FD32AEE" w14:textId="5BC0DC4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</w:tr>
      <w:tr w:rsidR="00DB6FF4" w:rsidRPr="00063849" w14:paraId="20A75570" w14:textId="77777777" w:rsidTr="00F7128E">
        <w:trPr>
          <w:trHeight w:val="630"/>
        </w:trPr>
        <w:tc>
          <w:tcPr>
            <w:tcW w:w="846" w:type="dxa"/>
            <w:noWrap/>
          </w:tcPr>
          <w:p w14:paraId="407FCCE1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31</w:t>
            </w:r>
          </w:p>
        </w:tc>
        <w:tc>
          <w:tcPr>
            <w:tcW w:w="6237" w:type="dxa"/>
            <w:hideMark/>
          </w:tcPr>
          <w:p w14:paraId="5473209C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Procurement and supply chain liaison – responding to and managing antimicrobial shortages</w:t>
            </w:r>
          </w:p>
        </w:tc>
        <w:tc>
          <w:tcPr>
            <w:tcW w:w="1134" w:type="dxa"/>
          </w:tcPr>
          <w:p w14:paraId="01FB9CA4" w14:textId="74EE99F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3F401B5E" w14:textId="2AF4876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2.05</w:t>
            </w:r>
          </w:p>
        </w:tc>
        <w:tc>
          <w:tcPr>
            <w:tcW w:w="1417" w:type="dxa"/>
          </w:tcPr>
          <w:p w14:paraId="3CEAFBCD" w14:textId="7F1A81CC" w:rsidR="00DB6FF4" w:rsidRDefault="00DB6FF4" w:rsidP="00DB6FF4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1E6E2FD2" w14:textId="3A32762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</w:p>
        </w:tc>
        <w:tc>
          <w:tcPr>
            <w:tcW w:w="1984" w:type="dxa"/>
            <w:noWrap/>
            <w:hideMark/>
          </w:tcPr>
          <w:p w14:paraId="4936041C" w14:textId="1EFAD99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</w:tr>
      <w:tr w:rsidR="00DB6FF4" w:rsidRPr="00063849" w14:paraId="1EC0D2E9" w14:textId="77777777" w:rsidTr="00F7128E">
        <w:trPr>
          <w:trHeight w:val="630"/>
        </w:trPr>
        <w:tc>
          <w:tcPr>
            <w:tcW w:w="846" w:type="dxa"/>
            <w:noWrap/>
          </w:tcPr>
          <w:p w14:paraId="4E8578F6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32</w:t>
            </w:r>
          </w:p>
        </w:tc>
        <w:tc>
          <w:tcPr>
            <w:tcW w:w="6237" w:type="dxa"/>
            <w:hideMark/>
          </w:tcPr>
          <w:p w14:paraId="139C4E0D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Procurement and supply chain liaison – collaborating with procurement teams to plan and monitor procurement of appropriate pack sizes and formulations</w:t>
            </w:r>
          </w:p>
        </w:tc>
        <w:tc>
          <w:tcPr>
            <w:tcW w:w="1134" w:type="dxa"/>
          </w:tcPr>
          <w:p w14:paraId="3D09CD54" w14:textId="0094E2F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2AD879D7" w14:textId="36462BC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2.05</w:t>
            </w:r>
          </w:p>
        </w:tc>
        <w:tc>
          <w:tcPr>
            <w:tcW w:w="1417" w:type="dxa"/>
          </w:tcPr>
          <w:p w14:paraId="1E159E76" w14:textId="36F27B3A" w:rsidR="00DB6FF4" w:rsidRDefault="00DB6FF4" w:rsidP="00DB6FF4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6DD2C3F6" w14:textId="5D4AEA91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</w:p>
        </w:tc>
        <w:tc>
          <w:tcPr>
            <w:tcW w:w="1984" w:type="dxa"/>
            <w:noWrap/>
            <w:hideMark/>
          </w:tcPr>
          <w:p w14:paraId="3F9C47C9" w14:textId="77777777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DB6FF4" w:rsidRPr="00063849" w14:paraId="109AC533" w14:textId="77777777" w:rsidTr="00F7128E">
        <w:trPr>
          <w:trHeight w:val="945"/>
        </w:trPr>
        <w:tc>
          <w:tcPr>
            <w:tcW w:w="846" w:type="dxa"/>
            <w:noWrap/>
          </w:tcPr>
          <w:p w14:paraId="6667F66E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33</w:t>
            </w:r>
          </w:p>
        </w:tc>
        <w:tc>
          <w:tcPr>
            <w:tcW w:w="6237" w:type="dxa"/>
            <w:hideMark/>
          </w:tcPr>
          <w:p w14:paraId="39C7C38C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Patient Group Directions (PGDs) and protocols – developing PGDs and protocols for off prescription supply of antimicrobials</w:t>
            </w:r>
          </w:p>
        </w:tc>
        <w:tc>
          <w:tcPr>
            <w:tcW w:w="1134" w:type="dxa"/>
          </w:tcPr>
          <w:p w14:paraId="4651CEE9" w14:textId="6AD2B4C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5AB91C16" w14:textId="75973ED1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1.85</w:t>
            </w:r>
          </w:p>
        </w:tc>
        <w:tc>
          <w:tcPr>
            <w:tcW w:w="1417" w:type="dxa"/>
          </w:tcPr>
          <w:p w14:paraId="109C79BB" w14:textId="0F6E2D5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4476AE00" w14:textId="669581AB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02EEF09B" w14:textId="77777777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DB6FF4" w:rsidRPr="00063849" w14:paraId="0D1C5E0D" w14:textId="77777777" w:rsidTr="00F7128E">
        <w:trPr>
          <w:trHeight w:val="630"/>
        </w:trPr>
        <w:tc>
          <w:tcPr>
            <w:tcW w:w="846" w:type="dxa"/>
            <w:noWrap/>
          </w:tcPr>
          <w:p w14:paraId="1C8BF2D2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34</w:t>
            </w:r>
          </w:p>
        </w:tc>
        <w:tc>
          <w:tcPr>
            <w:tcW w:w="6237" w:type="dxa"/>
            <w:hideMark/>
          </w:tcPr>
          <w:p w14:paraId="694D6E2F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Patient Group Directions (PGDs) and protocols – reviewing and approving PGDs and protocols for off prescription supply of antimicrobials</w:t>
            </w:r>
          </w:p>
        </w:tc>
        <w:tc>
          <w:tcPr>
            <w:tcW w:w="1134" w:type="dxa"/>
          </w:tcPr>
          <w:p w14:paraId="74738E40" w14:textId="306E1AD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6C7D6A96" w14:textId="4028B34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1.7</w:t>
            </w:r>
          </w:p>
        </w:tc>
        <w:tc>
          <w:tcPr>
            <w:tcW w:w="1417" w:type="dxa"/>
          </w:tcPr>
          <w:p w14:paraId="043AA2C0" w14:textId="10CD870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500194EA" w14:textId="7C3E7C7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74CD1477" w14:textId="2AC9AD4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</w:tr>
      <w:tr w:rsidR="00DB6FF4" w:rsidRPr="00063849" w14:paraId="29F4270E" w14:textId="77777777" w:rsidTr="00F7128E">
        <w:trPr>
          <w:trHeight w:val="945"/>
        </w:trPr>
        <w:tc>
          <w:tcPr>
            <w:tcW w:w="846" w:type="dxa"/>
            <w:noWrap/>
          </w:tcPr>
          <w:p w14:paraId="1450E30E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35</w:t>
            </w:r>
          </w:p>
        </w:tc>
        <w:tc>
          <w:tcPr>
            <w:tcW w:w="6237" w:type="dxa"/>
            <w:hideMark/>
          </w:tcPr>
          <w:p w14:paraId="35398B51" w14:textId="7CF5B62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Outpatient Parenteral Antimicrobial Therapy (OPAT) – provision of OPAT services (group activity)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1134" w:type="dxa"/>
          </w:tcPr>
          <w:p w14:paraId="11FC8A17" w14:textId="0B08D31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5E84AC6" w14:textId="2953E17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5.95</w:t>
            </w:r>
          </w:p>
        </w:tc>
        <w:tc>
          <w:tcPr>
            <w:tcW w:w="1417" w:type="dxa"/>
          </w:tcPr>
          <w:p w14:paraId="7AEFD787" w14:textId="37C28C2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134631EA" w14:textId="51490FC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  <w:t>AMS nurse</w:t>
            </w:r>
          </w:p>
        </w:tc>
        <w:tc>
          <w:tcPr>
            <w:tcW w:w="1984" w:type="dxa"/>
            <w:noWrap/>
            <w:hideMark/>
          </w:tcPr>
          <w:p w14:paraId="0A9FDA7D" w14:textId="26D38F4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</w:tr>
      <w:tr w:rsidR="00DB6FF4" w:rsidRPr="00063849" w14:paraId="04C11190" w14:textId="77777777" w:rsidTr="00F7128E">
        <w:trPr>
          <w:trHeight w:val="630"/>
        </w:trPr>
        <w:tc>
          <w:tcPr>
            <w:tcW w:w="846" w:type="dxa"/>
            <w:noWrap/>
          </w:tcPr>
          <w:p w14:paraId="168B1DA1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36</w:t>
            </w:r>
          </w:p>
        </w:tc>
        <w:tc>
          <w:tcPr>
            <w:tcW w:w="6237" w:type="dxa"/>
            <w:hideMark/>
          </w:tcPr>
          <w:p w14:paraId="2AE064F5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Cost improvement plans – conception, design and development of cost improvement plans relating to antimicrobials</w:t>
            </w:r>
          </w:p>
        </w:tc>
        <w:tc>
          <w:tcPr>
            <w:tcW w:w="1134" w:type="dxa"/>
          </w:tcPr>
          <w:p w14:paraId="6B0B7680" w14:textId="6C96240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9EB913C" w14:textId="3C53846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3.1</w:t>
            </w:r>
          </w:p>
        </w:tc>
        <w:tc>
          <w:tcPr>
            <w:tcW w:w="1417" w:type="dxa"/>
          </w:tcPr>
          <w:p w14:paraId="7ED03871" w14:textId="3D88C31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516AF4E2" w14:textId="02D34A2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2D74B0DB" w14:textId="68DF468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</w:tr>
      <w:tr w:rsidR="00DB6FF4" w:rsidRPr="00063849" w14:paraId="2EE1198C" w14:textId="77777777" w:rsidTr="00F7128E">
        <w:trPr>
          <w:trHeight w:val="630"/>
        </w:trPr>
        <w:tc>
          <w:tcPr>
            <w:tcW w:w="846" w:type="dxa"/>
            <w:noWrap/>
          </w:tcPr>
          <w:p w14:paraId="7DCB7AA1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37</w:t>
            </w:r>
          </w:p>
        </w:tc>
        <w:tc>
          <w:tcPr>
            <w:tcW w:w="6237" w:type="dxa"/>
            <w:hideMark/>
          </w:tcPr>
          <w:p w14:paraId="34533353" w14:textId="1DB633A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Research</w:t>
            </w:r>
            <w:r w:rsidRPr="003C50C7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en-GB"/>
              </w:rPr>
              <w:t>§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– contributing to planning, conception and design of research relating to antimicrobials and AMR</w:t>
            </w:r>
          </w:p>
        </w:tc>
        <w:tc>
          <w:tcPr>
            <w:tcW w:w="1134" w:type="dxa"/>
          </w:tcPr>
          <w:p w14:paraId="27F67147" w14:textId="56F09C6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6A3503A5" w14:textId="226C188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2.4</w:t>
            </w:r>
          </w:p>
        </w:tc>
        <w:tc>
          <w:tcPr>
            <w:tcW w:w="1417" w:type="dxa"/>
          </w:tcPr>
          <w:p w14:paraId="4E5D4BE4" w14:textId="42B0FEEE" w:rsidR="00DB6FF4" w:rsidRDefault="00DB6FF4" w:rsidP="00DB6FF4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301A94BC" w14:textId="1EB6300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5293668A" w14:textId="5C6D54A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</w:tr>
      <w:tr w:rsidR="00DB6FF4" w:rsidRPr="00063849" w14:paraId="60E56771" w14:textId="77777777" w:rsidTr="00F7128E">
        <w:trPr>
          <w:trHeight w:val="630"/>
        </w:trPr>
        <w:tc>
          <w:tcPr>
            <w:tcW w:w="846" w:type="dxa"/>
            <w:noWrap/>
          </w:tcPr>
          <w:p w14:paraId="0C9DEF19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38</w:t>
            </w:r>
          </w:p>
        </w:tc>
        <w:tc>
          <w:tcPr>
            <w:tcW w:w="6237" w:type="dxa"/>
            <w:hideMark/>
          </w:tcPr>
          <w:p w14:paraId="4A8980CE" w14:textId="6DF6D7B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Research</w:t>
            </w:r>
            <w:r w:rsidRPr="003C50C7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en-GB"/>
              </w:rPr>
              <w:t>§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–   participation in research relating to antimicrobials and AMR      </w:t>
            </w:r>
          </w:p>
        </w:tc>
        <w:tc>
          <w:tcPr>
            <w:tcW w:w="1134" w:type="dxa"/>
          </w:tcPr>
          <w:p w14:paraId="312548C9" w14:textId="67ADB58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63F57E4" w14:textId="605828E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17" w:type="dxa"/>
          </w:tcPr>
          <w:p w14:paraId="35965AEB" w14:textId="1B30C56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5043BF93" w14:textId="46869F3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634189C9" w14:textId="77777777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DB6FF4" w:rsidRPr="00063849" w14:paraId="2381AF19" w14:textId="77777777" w:rsidTr="00F7128E">
        <w:trPr>
          <w:trHeight w:val="630"/>
        </w:trPr>
        <w:tc>
          <w:tcPr>
            <w:tcW w:w="846" w:type="dxa"/>
            <w:noWrap/>
          </w:tcPr>
          <w:p w14:paraId="5BBE3B4E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39</w:t>
            </w:r>
          </w:p>
        </w:tc>
        <w:tc>
          <w:tcPr>
            <w:tcW w:w="6237" w:type="dxa"/>
          </w:tcPr>
          <w:p w14:paraId="05C55D1A" w14:textId="1C4D565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Research</w:t>
            </w:r>
            <w:r w:rsidRPr="003C50C7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en-GB"/>
              </w:rPr>
              <w:t>§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– contributing to analysis, reporting and dissemination of findings of research relating to antimicrobials and AMR</w:t>
            </w:r>
          </w:p>
        </w:tc>
        <w:tc>
          <w:tcPr>
            <w:tcW w:w="1134" w:type="dxa"/>
          </w:tcPr>
          <w:p w14:paraId="593D9EDD" w14:textId="0E19AAC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</w:tcPr>
          <w:p w14:paraId="5B601536" w14:textId="6AABBB4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2.3</w:t>
            </w:r>
          </w:p>
        </w:tc>
        <w:tc>
          <w:tcPr>
            <w:tcW w:w="1417" w:type="dxa"/>
          </w:tcPr>
          <w:p w14:paraId="534B5F44" w14:textId="3912E60D" w:rsidR="00DB6FF4" w:rsidRDefault="00DB6FF4" w:rsidP="00DB6FF4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</w:tcPr>
          <w:p w14:paraId="1C6F976B" w14:textId="724EC79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  <w:tc>
          <w:tcPr>
            <w:tcW w:w="1984" w:type="dxa"/>
            <w:noWrap/>
          </w:tcPr>
          <w:p w14:paraId="7801759C" w14:textId="40C54F8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</w:tr>
      <w:tr w:rsidR="001D7926" w:rsidRPr="00063849" w14:paraId="7AB8E01A" w14:textId="77777777" w:rsidTr="001D7926">
        <w:trPr>
          <w:trHeight w:val="382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3AD439C4" w14:textId="2BC16705" w:rsidR="001D7926" w:rsidRDefault="00CF32DE" w:rsidP="00CF32DE">
            <w:pPr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</w:pPr>
            <w:r w:rsidRPr="00ED07DD"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GB"/>
              </w:rPr>
              <w:t xml:space="preserve">DOMAIN 4: EDUCATION 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GB"/>
              </w:rPr>
              <w:t>AND</w:t>
            </w:r>
            <w:r w:rsidRPr="00ED07DD"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GB"/>
              </w:rPr>
              <w:t xml:space="preserve"> TRAINING</w:t>
            </w:r>
          </w:p>
        </w:tc>
      </w:tr>
      <w:tr w:rsidR="00DB6FF4" w:rsidRPr="00063849" w14:paraId="27D18659" w14:textId="77777777" w:rsidTr="00F7128E">
        <w:trPr>
          <w:trHeight w:val="945"/>
        </w:trPr>
        <w:tc>
          <w:tcPr>
            <w:tcW w:w="846" w:type="dxa"/>
            <w:noWrap/>
          </w:tcPr>
          <w:p w14:paraId="7F72499E" w14:textId="18341898" w:rsidR="00DB6FF4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40</w:t>
            </w:r>
          </w:p>
        </w:tc>
        <w:tc>
          <w:tcPr>
            <w:tcW w:w="6237" w:type="dxa"/>
          </w:tcPr>
          <w:p w14:paraId="1D13241A" w14:textId="060A882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Training in optimal antibiotic use for healthcare professionals – design, creation and regular update of training materials and educational resources</w:t>
            </w:r>
          </w:p>
        </w:tc>
        <w:tc>
          <w:tcPr>
            <w:tcW w:w="1134" w:type="dxa"/>
          </w:tcPr>
          <w:p w14:paraId="316C820B" w14:textId="09BA3B2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</w:tcPr>
          <w:p w14:paraId="025CCBA5" w14:textId="1214577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2.85</w:t>
            </w:r>
          </w:p>
        </w:tc>
        <w:tc>
          <w:tcPr>
            <w:tcW w:w="1417" w:type="dxa"/>
          </w:tcPr>
          <w:p w14:paraId="781D4999" w14:textId="25105971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</w:tcPr>
          <w:p w14:paraId="3CFD3662" w14:textId="5650E2E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</w:tcPr>
          <w:p w14:paraId="591C2558" w14:textId="00CC280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</w:p>
        </w:tc>
      </w:tr>
      <w:tr w:rsidR="00DB6FF4" w:rsidRPr="00063849" w14:paraId="12426096" w14:textId="77777777" w:rsidTr="00F7128E">
        <w:trPr>
          <w:trHeight w:val="945"/>
        </w:trPr>
        <w:tc>
          <w:tcPr>
            <w:tcW w:w="846" w:type="dxa"/>
            <w:noWrap/>
          </w:tcPr>
          <w:p w14:paraId="7BE41DF5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41</w:t>
            </w:r>
          </w:p>
        </w:tc>
        <w:tc>
          <w:tcPr>
            <w:tcW w:w="6237" w:type="dxa"/>
            <w:hideMark/>
          </w:tcPr>
          <w:p w14:paraId="7B780CAC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Training in optimal antibiotic use for healthcare professionals – delivery of induction training and continued professional development training</w:t>
            </w:r>
          </w:p>
        </w:tc>
        <w:tc>
          <w:tcPr>
            <w:tcW w:w="1134" w:type="dxa"/>
          </w:tcPr>
          <w:p w14:paraId="5E1E761B" w14:textId="487B7E3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6A1EE090" w14:textId="6BACC56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17" w:type="dxa"/>
          </w:tcPr>
          <w:p w14:paraId="5E999DA0" w14:textId="7F43F9E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5C87A345" w14:textId="1B77D10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367A30B7" w14:textId="332983C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or 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pharmacy technician</w:t>
            </w:r>
          </w:p>
        </w:tc>
      </w:tr>
      <w:tr w:rsidR="00DB6FF4" w:rsidRPr="00063849" w14:paraId="023CE622" w14:textId="77777777" w:rsidTr="00F7128E">
        <w:trPr>
          <w:trHeight w:val="945"/>
        </w:trPr>
        <w:tc>
          <w:tcPr>
            <w:tcW w:w="846" w:type="dxa"/>
            <w:noWrap/>
          </w:tcPr>
          <w:p w14:paraId="17801E01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42</w:t>
            </w:r>
          </w:p>
        </w:tc>
        <w:tc>
          <w:tcPr>
            <w:tcW w:w="6237" w:type="dxa"/>
            <w:hideMark/>
          </w:tcPr>
          <w:p w14:paraId="74B15764" w14:textId="67A89FF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Initial and regular training of the AMS team in infection management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– design, creation and regular update of training materials and educational resources and delivery of training</w:t>
            </w:r>
          </w:p>
        </w:tc>
        <w:tc>
          <w:tcPr>
            <w:tcW w:w="1134" w:type="dxa"/>
          </w:tcPr>
          <w:p w14:paraId="70E63C4B" w14:textId="44A4D46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71A2EA4" w14:textId="35FE1E8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1.95</w:t>
            </w:r>
          </w:p>
        </w:tc>
        <w:tc>
          <w:tcPr>
            <w:tcW w:w="1417" w:type="dxa"/>
          </w:tcPr>
          <w:p w14:paraId="6BB17046" w14:textId="6DD7C39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79D0735D" w14:textId="33C6C64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0771B132" w14:textId="630A223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</w:tr>
      <w:tr w:rsidR="00DB6FF4" w:rsidRPr="00063849" w14:paraId="7B58B664" w14:textId="77777777" w:rsidTr="00F7128E">
        <w:trPr>
          <w:trHeight w:val="630"/>
        </w:trPr>
        <w:tc>
          <w:tcPr>
            <w:tcW w:w="846" w:type="dxa"/>
            <w:noWrap/>
          </w:tcPr>
          <w:p w14:paraId="75555481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43</w:t>
            </w:r>
          </w:p>
        </w:tc>
        <w:tc>
          <w:tcPr>
            <w:tcW w:w="6237" w:type="dxa"/>
            <w:hideMark/>
          </w:tcPr>
          <w:p w14:paraId="7253D26B" w14:textId="7840122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AMR</w:t>
            </w:r>
            <w:r w:rsidR="00211DCE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and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AMS awareness and communication campaigns – conception, design and planning (e.g. World AMR Awareness Week)</w:t>
            </w:r>
          </w:p>
        </w:tc>
        <w:tc>
          <w:tcPr>
            <w:tcW w:w="1134" w:type="dxa"/>
          </w:tcPr>
          <w:p w14:paraId="5A0BEA61" w14:textId="02761D0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E713074" w14:textId="563212E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1.3</w:t>
            </w:r>
          </w:p>
        </w:tc>
        <w:tc>
          <w:tcPr>
            <w:tcW w:w="1417" w:type="dxa"/>
          </w:tcPr>
          <w:p w14:paraId="7EAF84D4" w14:textId="0976CD8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79A1D5DE" w14:textId="27BC525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2DC4EA93" w14:textId="4F2438E1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</w:p>
        </w:tc>
      </w:tr>
      <w:tr w:rsidR="00DB6FF4" w:rsidRPr="00063849" w14:paraId="4FC9F562" w14:textId="77777777" w:rsidTr="00F7128E">
        <w:trPr>
          <w:trHeight w:val="630"/>
        </w:trPr>
        <w:tc>
          <w:tcPr>
            <w:tcW w:w="846" w:type="dxa"/>
            <w:noWrap/>
          </w:tcPr>
          <w:p w14:paraId="155A24B9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44</w:t>
            </w:r>
          </w:p>
        </w:tc>
        <w:tc>
          <w:tcPr>
            <w:tcW w:w="6237" w:type="dxa"/>
            <w:hideMark/>
          </w:tcPr>
          <w:p w14:paraId="5FA202B0" w14:textId="68FD26D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AMR</w:t>
            </w:r>
            <w:r w:rsidR="00211DCE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and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  awareness and communication campaigns – development and regular update of   educational resources      </w:t>
            </w:r>
          </w:p>
        </w:tc>
        <w:tc>
          <w:tcPr>
            <w:tcW w:w="1134" w:type="dxa"/>
          </w:tcPr>
          <w:p w14:paraId="2E1050F5" w14:textId="0844A80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3045C48" w14:textId="7FAD151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1.3</w:t>
            </w:r>
          </w:p>
        </w:tc>
        <w:tc>
          <w:tcPr>
            <w:tcW w:w="1417" w:type="dxa"/>
          </w:tcPr>
          <w:p w14:paraId="4B41CCC6" w14:textId="2DB74F8B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255CC206" w14:textId="6080E0E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5D633B13" w14:textId="363450C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</w:p>
        </w:tc>
      </w:tr>
      <w:tr w:rsidR="00DB6FF4" w:rsidRPr="00063849" w14:paraId="4C5E37BE" w14:textId="77777777" w:rsidTr="00F7128E">
        <w:trPr>
          <w:trHeight w:val="630"/>
        </w:trPr>
        <w:tc>
          <w:tcPr>
            <w:tcW w:w="846" w:type="dxa"/>
            <w:noWrap/>
          </w:tcPr>
          <w:p w14:paraId="11D78F8A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45</w:t>
            </w:r>
          </w:p>
        </w:tc>
        <w:tc>
          <w:tcPr>
            <w:tcW w:w="6237" w:type="dxa"/>
            <w:hideMark/>
          </w:tcPr>
          <w:p w14:paraId="2EB71D90" w14:textId="1120A1A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AMR</w:t>
            </w:r>
            <w:r w:rsidR="00211DCE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and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AMS awareness and communication campaigns – delivery of awareness raising activities</w:t>
            </w:r>
          </w:p>
        </w:tc>
        <w:tc>
          <w:tcPr>
            <w:tcW w:w="1134" w:type="dxa"/>
          </w:tcPr>
          <w:p w14:paraId="1D99CEB7" w14:textId="4CEEF281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8F740D2" w14:textId="57A2DA3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1.85</w:t>
            </w:r>
          </w:p>
        </w:tc>
        <w:tc>
          <w:tcPr>
            <w:tcW w:w="1417" w:type="dxa"/>
          </w:tcPr>
          <w:p w14:paraId="5AD282B2" w14:textId="6C73545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2F3DD06" w14:textId="04AF797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79D9C91F" w14:textId="32F4543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AMS pharmacy technician</w:t>
            </w:r>
            <w:r w:rsidRPr="007A71E2"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or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nurse </w:t>
            </w:r>
          </w:p>
        </w:tc>
      </w:tr>
      <w:tr w:rsidR="00DB6FF4" w:rsidRPr="00063849" w14:paraId="5AB7D7F8" w14:textId="77777777" w:rsidTr="00F7128E">
        <w:trPr>
          <w:trHeight w:val="630"/>
        </w:trPr>
        <w:tc>
          <w:tcPr>
            <w:tcW w:w="846" w:type="dxa"/>
            <w:noWrap/>
          </w:tcPr>
          <w:p w14:paraId="558D562E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46</w:t>
            </w:r>
          </w:p>
        </w:tc>
        <w:tc>
          <w:tcPr>
            <w:tcW w:w="6237" w:type="dxa"/>
            <w:hideMark/>
          </w:tcPr>
          <w:p w14:paraId="53762883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Educational resources for patients – conception, design and development of educational resources for patients relating to AMR and antimicrobials</w:t>
            </w:r>
          </w:p>
        </w:tc>
        <w:tc>
          <w:tcPr>
            <w:tcW w:w="1134" w:type="dxa"/>
          </w:tcPr>
          <w:p w14:paraId="27F7D5F6" w14:textId="05DA272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10A678B" w14:textId="792BFF8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2.65</w:t>
            </w:r>
          </w:p>
        </w:tc>
        <w:tc>
          <w:tcPr>
            <w:tcW w:w="1417" w:type="dxa"/>
          </w:tcPr>
          <w:p w14:paraId="2AEF7455" w14:textId="1F78A84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056FA04F" w14:textId="461190D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3C25AE12" w14:textId="77777777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CF32DE" w:rsidRPr="00063849" w14:paraId="251CB902" w14:textId="77777777" w:rsidTr="00CF32DE">
        <w:trPr>
          <w:trHeight w:val="276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123C0F1E" w14:textId="1303A904" w:rsidR="00CF32DE" w:rsidRPr="55506560" w:rsidRDefault="000606F0" w:rsidP="000606F0">
            <w:pPr>
              <w:spacing w:before="120" w:after="12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008E5613"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GB"/>
              </w:rPr>
              <w:t>DOMAIN 5: MONITORING AND SURVEILLANCE</w:t>
            </w:r>
          </w:p>
        </w:tc>
      </w:tr>
      <w:tr w:rsidR="00DB6FF4" w:rsidRPr="00063849" w14:paraId="0A1D7FCE" w14:textId="77777777" w:rsidTr="00F7128E">
        <w:trPr>
          <w:trHeight w:val="945"/>
        </w:trPr>
        <w:tc>
          <w:tcPr>
            <w:tcW w:w="846" w:type="dxa"/>
            <w:noWrap/>
          </w:tcPr>
          <w:p w14:paraId="59E53A5B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47</w:t>
            </w:r>
          </w:p>
        </w:tc>
        <w:tc>
          <w:tcPr>
            <w:tcW w:w="6237" w:type="dxa"/>
            <w:hideMark/>
          </w:tcPr>
          <w:p w14:paraId="483F6E2E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Audits and Point Prevalence Surveys (PPS) conception design and planning</w:t>
            </w:r>
          </w:p>
        </w:tc>
        <w:tc>
          <w:tcPr>
            <w:tcW w:w="1134" w:type="dxa"/>
          </w:tcPr>
          <w:p w14:paraId="0014B33D" w14:textId="1D1CEE1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1DBD781" w14:textId="2357F31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2.25</w:t>
            </w:r>
          </w:p>
        </w:tc>
        <w:tc>
          <w:tcPr>
            <w:tcW w:w="1417" w:type="dxa"/>
          </w:tcPr>
          <w:p w14:paraId="4E636C88" w14:textId="72DCE862" w:rsidR="00DB6FF4" w:rsidRDefault="00DB6FF4" w:rsidP="00DB6FF4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7E472650" w14:textId="29737BD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6D0E1D4A" w14:textId="44A729B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</w:tr>
      <w:tr w:rsidR="00DB6FF4" w:rsidRPr="00063849" w14:paraId="54BC4FA4" w14:textId="77777777" w:rsidTr="00F7128E">
        <w:trPr>
          <w:trHeight w:val="630"/>
        </w:trPr>
        <w:tc>
          <w:tcPr>
            <w:tcW w:w="846" w:type="dxa"/>
            <w:noWrap/>
          </w:tcPr>
          <w:p w14:paraId="28BCB1A4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48</w:t>
            </w:r>
          </w:p>
        </w:tc>
        <w:tc>
          <w:tcPr>
            <w:tcW w:w="6237" w:type="dxa"/>
            <w:hideMark/>
          </w:tcPr>
          <w:p w14:paraId="3438A8E2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Audits and Point Prevalence Surveys (PPS) data collection</w:t>
            </w:r>
          </w:p>
        </w:tc>
        <w:tc>
          <w:tcPr>
            <w:tcW w:w="1134" w:type="dxa"/>
          </w:tcPr>
          <w:p w14:paraId="2D83270E" w14:textId="79E6C9E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03685C2" w14:textId="59C9CB2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3.1</w:t>
            </w:r>
          </w:p>
        </w:tc>
        <w:tc>
          <w:tcPr>
            <w:tcW w:w="1417" w:type="dxa"/>
          </w:tcPr>
          <w:p w14:paraId="6C9BBD44" w14:textId="1FCBFF1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7D3825E" w14:textId="64F380A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pharmacy technician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14:paraId="2D177F65" w14:textId="6B1D676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AMS nurse</w:t>
            </w:r>
          </w:p>
        </w:tc>
      </w:tr>
      <w:tr w:rsidR="00DB6FF4" w:rsidRPr="00063849" w14:paraId="34749079" w14:textId="77777777" w:rsidTr="00F7128E">
        <w:trPr>
          <w:trHeight w:val="630"/>
        </w:trPr>
        <w:tc>
          <w:tcPr>
            <w:tcW w:w="846" w:type="dxa"/>
            <w:noWrap/>
          </w:tcPr>
          <w:p w14:paraId="57483971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49</w:t>
            </w:r>
          </w:p>
        </w:tc>
        <w:tc>
          <w:tcPr>
            <w:tcW w:w="6237" w:type="dxa"/>
            <w:hideMark/>
          </w:tcPr>
          <w:p w14:paraId="1ADDE948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Audits and Point Prevalence Surveys (PPS) data analysis</w:t>
            </w:r>
          </w:p>
        </w:tc>
        <w:tc>
          <w:tcPr>
            <w:tcW w:w="1134" w:type="dxa"/>
          </w:tcPr>
          <w:p w14:paraId="6E3D0621" w14:textId="25DCDC8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6817D47C" w14:textId="6F74C88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2.65</w:t>
            </w:r>
          </w:p>
        </w:tc>
        <w:tc>
          <w:tcPr>
            <w:tcW w:w="1417" w:type="dxa"/>
          </w:tcPr>
          <w:p w14:paraId="5E13E9A5" w14:textId="70053EF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AF4FAD6" w14:textId="6ECD892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Data analyst </w:t>
            </w:r>
          </w:p>
        </w:tc>
        <w:tc>
          <w:tcPr>
            <w:tcW w:w="1984" w:type="dxa"/>
            <w:noWrap/>
            <w:hideMark/>
          </w:tcPr>
          <w:p w14:paraId="69D2EB36" w14:textId="7BA89E1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</w:tr>
      <w:tr w:rsidR="00DB6FF4" w:rsidRPr="00063849" w14:paraId="4F6EADDE" w14:textId="77777777" w:rsidTr="00F7128E">
        <w:trPr>
          <w:trHeight w:val="630"/>
        </w:trPr>
        <w:tc>
          <w:tcPr>
            <w:tcW w:w="846" w:type="dxa"/>
            <w:noWrap/>
          </w:tcPr>
          <w:p w14:paraId="76D72F05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50</w:t>
            </w:r>
          </w:p>
        </w:tc>
        <w:tc>
          <w:tcPr>
            <w:tcW w:w="6237" w:type="dxa"/>
            <w:hideMark/>
          </w:tcPr>
          <w:p w14:paraId="7A2A02E9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Audits and Point Prevalence Surveys (PPS) – interpretation and action planning</w:t>
            </w:r>
          </w:p>
        </w:tc>
        <w:tc>
          <w:tcPr>
            <w:tcW w:w="1134" w:type="dxa"/>
          </w:tcPr>
          <w:p w14:paraId="7CDCF61D" w14:textId="25048AF2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1876CD9" w14:textId="132B3D5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2.65</w:t>
            </w:r>
          </w:p>
        </w:tc>
        <w:tc>
          <w:tcPr>
            <w:tcW w:w="1417" w:type="dxa"/>
          </w:tcPr>
          <w:p w14:paraId="74EDC02B" w14:textId="144D530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036A09D" w14:textId="348BDEC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14C2A79D" w14:textId="7ADEE70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</w:tr>
      <w:tr w:rsidR="00DB6FF4" w:rsidRPr="00063849" w14:paraId="1F27180E" w14:textId="77777777" w:rsidTr="00F7128E">
        <w:trPr>
          <w:trHeight w:val="630"/>
        </w:trPr>
        <w:tc>
          <w:tcPr>
            <w:tcW w:w="846" w:type="dxa"/>
            <w:noWrap/>
          </w:tcPr>
          <w:p w14:paraId="6410F1F1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51</w:t>
            </w:r>
          </w:p>
        </w:tc>
        <w:tc>
          <w:tcPr>
            <w:tcW w:w="6237" w:type="dxa"/>
            <w:hideMark/>
          </w:tcPr>
          <w:p w14:paraId="38F543C2" w14:textId="47D6779B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Antimicrobial use surveillance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–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conception, design and planning of antimicrobial use surveillance (including prescribing and off prescription PGD</w:t>
            </w:r>
            <w:r w:rsidR="00E54CFF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or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protocol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supply)</w:t>
            </w:r>
          </w:p>
        </w:tc>
        <w:tc>
          <w:tcPr>
            <w:tcW w:w="1134" w:type="dxa"/>
          </w:tcPr>
          <w:p w14:paraId="40D2A1CF" w14:textId="3A533B5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7AD5F86" w14:textId="3B582D6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3.15</w:t>
            </w:r>
          </w:p>
        </w:tc>
        <w:tc>
          <w:tcPr>
            <w:tcW w:w="1417" w:type="dxa"/>
          </w:tcPr>
          <w:p w14:paraId="6BD70B6E" w14:textId="7576667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30A47FE3" w14:textId="0058DB0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389199E5" w14:textId="77777777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DB6FF4" w:rsidRPr="00063849" w14:paraId="265D3DDD" w14:textId="77777777" w:rsidTr="00F7128E">
        <w:trPr>
          <w:trHeight w:val="945"/>
        </w:trPr>
        <w:tc>
          <w:tcPr>
            <w:tcW w:w="846" w:type="dxa"/>
            <w:noWrap/>
          </w:tcPr>
          <w:p w14:paraId="39D28C34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52</w:t>
            </w:r>
          </w:p>
        </w:tc>
        <w:tc>
          <w:tcPr>
            <w:tcW w:w="6237" w:type="dxa"/>
            <w:hideMark/>
          </w:tcPr>
          <w:p w14:paraId="6A42FB2B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Antimicrobial use surveillance – data extraction</w:t>
            </w:r>
          </w:p>
        </w:tc>
        <w:tc>
          <w:tcPr>
            <w:tcW w:w="1134" w:type="dxa"/>
          </w:tcPr>
          <w:p w14:paraId="3D11283D" w14:textId="2618086B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F2C1C2C" w14:textId="69AA15B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2.7</w:t>
            </w:r>
          </w:p>
        </w:tc>
        <w:tc>
          <w:tcPr>
            <w:tcW w:w="1417" w:type="dxa"/>
          </w:tcPr>
          <w:p w14:paraId="011F691B" w14:textId="5A44DA6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F9C22EE" w14:textId="6781FEF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Data analyst</w:t>
            </w:r>
          </w:p>
        </w:tc>
        <w:tc>
          <w:tcPr>
            <w:tcW w:w="1984" w:type="dxa"/>
            <w:noWrap/>
            <w:hideMark/>
          </w:tcPr>
          <w:p w14:paraId="22E50CE6" w14:textId="500AC90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pharmacy technician</w:t>
            </w:r>
          </w:p>
        </w:tc>
      </w:tr>
      <w:tr w:rsidR="00DB6FF4" w:rsidRPr="00063849" w14:paraId="59A8428E" w14:textId="77777777" w:rsidTr="00F7128E">
        <w:trPr>
          <w:trHeight w:val="630"/>
        </w:trPr>
        <w:tc>
          <w:tcPr>
            <w:tcW w:w="846" w:type="dxa"/>
            <w:noWrap/>
          </w:tcPr>
          <w:p w14:paraId="621B15A9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53</w:t>
            </w:r>
          </w:p>
        </w:tc>
        <w:tc>
          <w:tcPr>
            <w:tcW w:w="6237" w:type="dxa"/>
            <w:hideMark/>
          </w:tcPr>
          <w:p w14:paraId="314F0D51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Antimicrobial use surveillance – data analysis</w:t>
            </w:r>
          </w:p>
        </w:tc>
        <w:tc>
          <w:tcPr>
            <w:tcW w:w="1134" w:type="dxa"/>
          </w:tcPr>
          <w:p w14:paraId="01314F14" w14:textId="0307B0D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D46171B" w14:textId="0AA1EDE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2.25</w:t>
            </w:r>
          </w:p>
        </w:tc>
        <w:tc>
          <w:tcPr>
            <w:tcW w:w="1417" w:type="dxa"/>
          </w:tcPr>
          <w:p w14:paraId="06160970" w14:textId="1E7BD49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7C28EDA" w14:textId="4D8BC51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Data analyst</w:t>
            </w:r>
          </w:p>
        </w:tc>
        <w:tc>
          <w:tcPr>
            <w:tcW w:w="1984" w:type="dxa"/>
            <w:noWrap/>
            <w:hideMark/>
          </w:tcPr>
          <w:p w14:paraId="74778D3F" w14:textId="4BA095C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pharmacy technician</w:t>
            </w:r>
          </w:p>
        </w:tc>
      </w:tr>
      <w:tr w:rsidR="00DB6FF4" w:rsidRPr="00063849" w14:paraId="299929F9" w14:textId="77777777" w:rsidTr="00F7128E">
        <w:trPr>
          <w:trHeight w:val="630"/>
        </w:trPr>
        <w:tc>
          <w:tcPr>
            <w:tcW w:w="846" w:type="dxa"/>
            <w:noWrap/>
          </w:tcPr>
          <w:p w14:paraId="270E2C6F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54</w:t>
            </w:r>
          </w:p>
        </w:tc>
        <w:tc>
          <w:tcPr>
            <w:tcW w:w="6237" w:type="dxa"/>
            <w:hideMark/>
          </w:tcPr>
          <w:p w14:paraId="2D4EE903" w14:textId="1787F31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Antimicrobial resistance rates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monitoring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–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conception, design and planning</w:t>
            </w:r>
          </w:p>
        </w:tc>
        <w:tc>
          <w:tcPr>
            <w:tcW w:w="1134" w:type="dxa"/>
          </w:tcPr>
          <w:p w14:paraId="1209348C" w14:textId="5918C66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7D7C5433" w14:textId="6E496DE1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2.8</w:t>
            </w:r>
          </w:p>
        </w:tc>
        <w:tc>
          <w:tcPr>
            <w:tcW w:w="1417" w:type="dxa"/>
          </w:tcPr>
          <w:p w14:paraId="2B270A16" w14:textId="0F96CA7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160539AA" w14:textId="0915FA11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0E32A7C3" w14:textId="28874D4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or AMS pharmacy technician</w:t>
            </w:r>
          </w:p>
        </w:tc>
      </w:tr>
      <w:tr w:rsidR="00DB6FF4" w:rsidRPr="00063849" w14:paraId="24D4A2D2" w14:textId="77777777" w:rsidTr="00F7128E">
        <w:trPr>
          <w:trHeight w:val="630"/>
        </w:trPr>
        <w:tc>
          <w:tcPr>
            <w:tcW w:w="846" w:type="dxa"/>
            <w:noWrap/>
          </w:tcPr>
          <w:p w14:paraId="73EC1104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55</w:t>
            </w:r>
          </w:p>
        </w:tc>
        <w:tc>
          <w:tcPr>
            <w:tcW w:w="6237" w:type="dxa"/>
            <w:hideMark/>
          </w:tcPr>
          <w:p w14:paraId="2EB113F1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Antimicrobial resistance rates monitoring – data extraction</w:t>
            </w:r>
          </w:p>
        </w:tc>
        <w:tc>
          <w:tcPr>
            <w:tcW w:w="1134" w:type="dxa"/>
          </w:tcPr>
          <w:p w14:paraId="78018199" w14:textId="26805F7F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19696A0" w14:textId="18405B7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2.55</w:t>
            </w:r>
          </w:p>
        </w:tc>
        <w:tc>
          <w:tcPr>
            <w:tcW w:w="1417" w:type="dxa"/>
          </w:tcPr>
          <w:p w14:paraId="263EF0D9" w14:textId="26E31B5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472A2F99" w14:textId="4744676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Data analyst </w:t>
            </w:r>
          </w:p>
        </w:tc>
        <w:tc>
          <w:tcPr>
            <w:tcW w:w="1984" w:type="dxa"/>
            <w:noWrap/>
            <w:hideMark/>
          </w:tcPr>
          <w:p w14:paraId="2BEFC4B2" w14:textId="37E4DDA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pharmacy technician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DB6FF4" w:rsidRPr="00063849" w14:paraId="1F5C8946" w14:textId="77777777" w:rsidTr="00F7128E">
        <w:trPr>
          <w:trHeight w:val="630"/>
        </w:trPr>
        <w:tc>
          <w:tcPr>
            <w:tcW w:w="846" w:type="dxa"/>
            <w:noWrap/>
          </w:tcPr>
          <w:p w14:paraId="0C77204B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56</w:t>
            </w:r>
          </w:p>
        </w:tc>
        <w:tc>
          <w:tcPr>
            <w:tcW w:w="6237" w:type="dxa"/>
            <w:hideMark/>
          </w:tcPr>
          <w:p w14:paraId="1F8B4E9A" w14:textId="73DCEC5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Antimicrobial resistance rates monitoring – data analysis      </w:t>
            </w:r>
          </w:p>
        </w:tc>
        <w:tc>
          <w:tcPr>
            <w:tcW w:w="1134" w:type="dxa"/>
          </w:tcPr>
          <w:p w14:paraId="51BC1860" w14:textId="25DC623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3AFA05B" w14:textId="25FC0E44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2.15</w:t>
            </w:r>
          </w:p>
        </w:tc>
        <w:tc>
          <w:tcPr>
            <w:tcW w:w="1417" w:type="dxa"/>
          </w:tcPr>
          <w:p w14:paraId="4E8AF43D" w14:textId="719DA59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196A2253" w14:textId="6B34401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Data analyst </w:t>
            </w:r>
          </w:p>
        </w:tc>
        <w:tc>
          <w:tcPr>
            <w:tcW w:w="1984" w:type="dxa"/>
            <w:noWrap/>
            <w:hideMark/>
          </w:tcPr>
          <w:p w14:paraId="6ADAF666" w14:textId="5630988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pharmacy technician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DB6FF4" w:rsidRPr="00063849" w14:paraId="3930FB7B" w14:textId="77777777" w:rsidTr="00F7128E">
        <w:trPr>
          <w:trHeight w:val="630"/>
        </w:trPr>
        <w:tc>
          <w:tcPr>
            <w:tcW w:w="846" w:type="dxa"/>
            <w:noWrap/>
          </w:tcPr>
          <w:p w14:paraId="3C0B056B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57</w:t>
            </w:r>
          </w:p>
        </w:tc>
        <w:tc>
          <w:tcPr>
            <w:tcW w:w="6237" w:type="dxa"/>
            <w:hideMark/>
          </w:tcPr>
          <w:p w14:paraId="6454895D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Patient safety monitoring – review and thematic analysis of patient safety incidents relating to AMR</w:t>
            </w:r>
          </w:p>
        </w:tc>
        <w:tc>
          <w:tcPr>
            <w:tcW w:w="1134" w:type="dxa"/>
          </w:tcPr>
          <w:p w14:paraId="18671A09" w14:textId="12B0414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16D58C3" w14:textId="5759503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2.6</w:t>
            </w:r>
          </w:p>
        </w:tc>
        <w:tc>
          <w:tcPr>
            <w:tcW w:w="1417" w:type="dxa"/>
          </w:tcPr>
          <w:p w14:paraId="360C1166" w14:textId="47E64D6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61C5F0AA" w14:textId="175F174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harmacist</w:t>
            </w:r>
          </w:p>
        </w:tc>
        <w:tc>
          <w:tcPr>
            <w:tcW w:w="1984" w:type="dxa"/>
            <w:noWrap/>
            <w:hideMark/>
          </w:tcPr>
          <w:p w14:paraId="31A7A0BB" w14:textId="5289D78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nurse </w:t>
            </w:r>
          </w:p>
        </w:tc>
      </w:tr>
      <w:tr w:rsidR="00DB6FF4" w:rsidRPr="00063849" w14:paraId="42DF1281" w14:textId="77777777" w:rsidTr="00F7128E">
        <w:trPr>
          <w:trHeight w:val="630"/>
        </w:trPr>
        <w:tc>
          <w:tcPr>
            <w:tcW w:w="846" w:type="dxa"/>
            <w:noWrap/>
          </w:tcPr>
          <w:p w14:paraId="272C7D85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58</w:t>
            </w:r>
          </w:p>
        </w:tc>
        <w:tc>
          <w:tcPr>
            <w:tcW w:w="6237" w:type="dxa"/>
            <w:hideMark/>
          </w:tcPr>
          <w:p w14:paraId="2E89C3AE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Patient safety monitoring – review and thematic analysis of patient safety   incidents relating to antimicrobial use      </w:t>
            </w:r>
          </w:p>
        </w:tc>
        <w:tc>
          <w:tcPr>
            <w:tcW w:w="1134" w:type="dxa"/>
          </w:tcPr>
          <w:p w14:paraId="5D36833F" w14:textId="0EC5193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E82042A" w14:textId="32896D6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2.9</w:t>
            </w:r>
          </w:p>
        </w:tc>
        <w:tc>
          <w:tcPr>
            <w:tcW w:w="1417" w:type="dxa"/>
          </w:tcPr>
          <w:p w14:paraId="289D5ECC" w14:textId="693511A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0C9A741E" w14:textId="518CFB9C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311DD841" w14:textId="7419EA2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nurse </w:t>
            </w:r>
          </w:p>
        </w:tc>
      </w:tr>
      <w:tr w:rsidR="000606F0" w:rsidRPr="00063849" w14:paraId="24BCD1CB" w14:textId="77777777" w:rsidTr="00105B76">
        <w:trPr>
          <w:trHeight w:val="149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77481E3C" w14:textId="7C2A96B8" w:rsidR="000606F0" w:rsidRDefault="00105B76" w:rsidP="00105B76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2A02E1"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GB"/>
              </w:rPr>
              <w:t>DOMAIN 6: REPORTING AND FEEDBACK</w:t>
            </w:r>
          </w:p>
        </w:tc>
      </w:tr>
      <w:tr w:rsidR="00DB6FF4" w:rsidRPr="00063849" w14:paraId="55E82EAF" w14:textId="77777777" w:rsidTr="00F7128E">
        <w:trPr>
          <w:trHeight w:val="630"/>
        </w:trPr>
        <w:tc>
          <w:tcPr>
            <w:tcW w:w="846" w:type="dxa"/>
            <w:noWrap/>
          </w:tcPr>
          <w:p w14:paraId="02D5C73E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59</w:t>
            </w:r>
          </w:p>
        </w:tc>
        <w:tc>
          <w:tcPr>
            <w:tcW w:w="6237" w:type="dxa"/>
            <w:hideMark/>
          </w:tcPr>
          <w:p w14:paraId="361C2ACA" w14:textId="23AECE7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Audits and Point Prevalence Surveys (PPS) – reporting and feedback to prescribers and other audiences       </w:t>
            </w:r>
          </w:p>
        </w:tc>
        <w:tc>
          <w:tcPr>
            <w:tcW w:w="1134" w:type="dxa"/>
          </w:tcPr>
          <w:p w14:paraId="13C0D4B2" w14:textId="3A64ECFB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4480F19" w14:textId="476BF5C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1.95</w:t>
            </w:r>
          </w:p>
        </w:tc>
        <w:tc>
          <w:tcPr>
            <w:tcW w:w="1417" w:type="dxa"/>
          </w:tcPr>
          <w:p w14:paraId="2452D9E2" w14:textId="33F349A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4C9162E1" w14:textId="5F06D62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5FC269AA" w14:textId="58E0CFC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  <w:r w:rsidRPr="00063849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or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GB"/>
              </w:rPr>
              <w:t>pharmacy technician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DB6FF4" w:rsidRPr="00063849" w14:paraId="08663020" w14:textId="77777777" w:rsidTr="00F7128E">
        <w:trPr>
          <w:trHeight w:val="630"/>
        </w:trPr>
        <w:tc>
          <w:tcPr>
            <w:tcW w:w="846" w:type="dxa"/>
            <w:noWrap/>
          </w:tcPr>
          <w:p w14:paraId="4753C837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60</w:t>
            </w:r>
          </w:p>
        </w:tc>
        <w:tc>
          <w:tcPr>
            <w:tcW w:w="6237" w:type="dxa"/>
            <w:hideMark/>
          </w:tcPr>
          <w:p w14:paraId="3EA840D7" w14:textId="7777777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Antimicrobial use – reporting and feedback to prescribers and other audiences</w:t>
            </w:r>
          </w:p>
        </w:tc>
        <w:tc>
          <w:tcPr>
            <w:tcW w:w="1134" w:type="dxa"/>
          </w:tcPr>
          <w:p w14:paraId="57468849" w14:textId="4CE43425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4D4A063" w14:textId="589E985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2.95</w:t>
            </w:r>
          </w:p>
        </w:tc>
        <w:tc>
          <w:tcPr>
            <w:tcW w:w="1417" w:type="dxa"/>
          </w:tcPr>
          <w:p w14:paraId="39B74ACC" w14:textId="175E3E0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53A04C7E" w14:textId="1127AA2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69B2FFE6" w14:textId="77777777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</w:p>
        </w:tc>
      </w:tr>
      <w:tr w:rsidR="00DB6FF4" w:rsidRPr="00063849" w14:paraId="12420E0D" w14:textId="77777777" w:rsidTr="00F7128E">
        <w:trPr>
          <w:trHeight w:val="630"/>
        </w:trPr>
        <w:tc>
          <w:tcPr>
            <w:tcW w:w="846" w:type="dxa"/>
            <w:noWrap/>
          </w:tcPr>
          <w:p w14:paraId="5350E62F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61</w:t>
            </w:r>
          </w:p>
        </w:tc>
        <w:tc>
          <w:tcPr>
            <w:tcW w:w="6237" w:type="dxa"/>
            <w:hideMark/>
          </w:tcPr>
          <w:p w14:paraId="32229D3D" w14:textId="046DFB61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Antimicrobial resistance rates – reporting and feedback to prescribers and other audiences and creation</w:t>
            </w:r>
            <w:r w:rsidR="00A260CD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and 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update of antibiogram (table of resistance rates by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organism and drug)</w:t>
            </w:r>
          </w:p>
        </w:tc>
        <w:tc>
          <w:tcPr>
            <w:tcW w:w="1134" w:type="dxa"/>
          </w:tcPr>
          <w:p w14:paraId="7AB84C0F" w14:textId="69B15CE9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6563B82C" w14:textId="41808698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2.8</w:t>
            </w:r>
          </w:p>
        </w:tc>
        <w:tc>
          <w:tcPr>
            <w:tcW w:w="1417" w:type="dxa"/>
          </w:tcPr>
          <w:p w14:paraId="02781D63" w14:textId="157F4826" w:rsidR="00DB6FF4" w:rsidRDefault="00DB6FF4" w:rsidP="00DB6FF4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4834D7FE" w14:textId="6915C01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1604C82A" w14:textId="72B57B9D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</w:tr>
      <w:tr w:rsidR="00DB6FF4" w:rsidRPr="00063849" w14:paraId="47BE4707" w14:textId="77777777" w:rsidTr="00F7128E">
        <w:trPr>
          <w:trHeight w:val="945"/>
        </w:trPr>
        <w:tc>
          <w:tcPr>
            <w:tcW w:w="846" w:type="dxa"/>
            <w:noWrap/>
          </w:tcPr>
          <w:p w14:paraId="0B21C126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62</w:t>
            </w:r>
          </w:p>
        </w:tc>
        <w:tc>
          <w:tcPr>
            <w:tcW w:w="6237" w:type="dxa"/>
            <w:hideMark/>
          </w:tcPr>
          <w:p w14:paraId="399739DE" w14:textId="20A2A9B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Patient safety – reporting and feedback to prescribers and other audiences on themes and lessons learned from patient safety incidents relating to antimicrobial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use</w:t>
            </w:r>
          </w:p>
        </w:tc>
        <w:tc>
          <w:tcPr>
            <w:tcW w:w="1134" w:type="dxa"/>
          </w:tcPr>
          <w:p w14:paraId="1D670FF8" w14:textId="54463EF2" w:rsidR="00DB6FF4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B245347" w14:textId="1300B68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2.65</w:t>
            </w:r>
          </w:p>
        </w:tc>
        <w:tc>
          <w:tcPr>
            <w:tcW w:w="1417" w:type="dxa"/>
          </w:tcPr>
          <w:p w14:paraId="42DB2D2C" w14:textId="4EFFA1F6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40C4DB37" w14:textId="421BE2DE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4A0EB885" w14:textId="157BF91A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nurse</w:t>
            </w:r>
          </w:p>
        </w:tc>
      </w:tr>
      <w:tr w:rsidR="00DB6FF4" w:rsidRPr="00063849" w14:paraId="7AE7DE46" w14:textId="77777777" w:rsidTr="00F7128E">
        <w:trPr>
          <w:trHeight w:val="945"/>
        </w:trPr>
        <w:tc>
          <w:tcPr>
            <w:tcW w:w="846" w:type="dxa"/>
            <w:noWrap/>
          </w:tcPr>
          <w:p w14:paraId="69B7A2D8" w14:textId="77777777" w:rsidR="00DB6FF4" w:rsidRPr="00063849" w:rsidRDefault="00DB6FF4" w:rsidP="00DB6FF4">
            <w:pPr>
              <w:spacing w:after="0" w:line="240" w:lineRule="auto"/>
              <w:textboxTightWrap w:val="none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63</w:t>
            </w:r>
          </w:p>
        </w:tc>
        <w:tc>
          <w:tcPr>
            <w:tcW w:w="6237" w:type="dxa"/>
            <w:hideMark/>
          </w:tcPr>
          <w:p w14:paraId="009BC939" w14:textId="6A76021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Quality improvement – reporting and feedback to prescribers and other audiences on themes and lessons learned from quality improvement projects </w:t>
            </w:r>
            <w:r w:rsidR="00E54CFF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or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interventions</w:t>
            </w:r>
          </w:p>
        </w:tc>
        <w:tc>
          <w:tcPr>
            <w:tcW w:w="1134" w:type="dxa"/>
          </w:tcPr>
          <w:p w14:paraId="1385BD42" w14:textId="25E99DC3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A9D5622" w14:textId="104DCB87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2.4</w:t>
            </w:r>
          </w:p>
        </w:tc>
        <w:tc>
          <w:tcPr>
            <w:tcW w:w="1417" w:type="dxa"/>
          </w:tcPr>
          <w:p w14:paraId="064E6EC7" w14:textId="3FF5312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6F3B515B" w14:textId="619AAF92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AMS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p</w:t>
            </w: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harmacist </w:t>
            </w:r>
          </w:p>
        </w:tc>
        <w:tc>
          <w:tcPr>
            <w:tcW w:w="1984" w:type="dxa"/>
            <w:noWrap/>
            <w:hideMark/>
          </w:tcPr>
          <w:p w14:paraId="2E84322F" w14:textId="2EE404D0" w:rsidR="00DB6FF4" w:rsidRPr="55506560" w:rsidRDefault="00DB6FF4" w:rsidP="00DB6FF4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55506560"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>AMS nurse</w:t>
            </w:r>
            <w:r>
              <w:rPr>
                <w:rFonts w:asciiTheme="minorHAnsi" w:hAnsiTheme="minorHAnsi" w:cstheme="minorBidi"/>
                <w:sz w:val="22"/>
                <w:szCs w:val="22"/>
                <w:lang w:eastAsia="en-GB"/>
              </w:rPr>
              <w:t xml:space="preserve"> or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Microbiology or infectious diseases doctor</w:t>
            </w:r>
          </w:p>
        </w:tc>
      </w:tr>
      <w:tr w:rsidR="008F1948" w:rsidRPr="00063849" w14:paraId="005BD01B" w14:textId="77777777" w:rsidTr="00F7128E">
        <w:trPr>
          <w:trHeight w:val="422"/>
        </w:trPr>
        <w:tc>
          <w:tcPr>
            <w:tcW w:w="14737" w:type="dxa"/>
            <w:gridSpan w:val="7"/>
            <w:noWrap/>
          </w:tcPr>
          <w:p w14:paraId="125F4E69" w14:textId="0BA662D4" w:rsidR="003C50C7" w:rsidRDefault="003C50C7" w:rsidP="00F63EF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*OPAT</w:t>
            </w:r>
            <w:r w:rsidR="00F37941">
              <w:rPr>
                <w:rFonts w:cs="Arial"/>
              </w:rPr>
              <w:t xml:space="preserve"> as a group activity was not included in the WTE estimates for ICBs, recognising that not all ICBs provide community OPAT services.</w:t>
            </w:r>
          </w:p>
          <w:p w14:paraId="36CA0CDA" w14:textId="4BC652B2" w:rsidR="008F1948" w:rsidRPr="001F0C00" w:rsidRDefault="003C50C7" w:rsidP="00F63EFB">
            <w:pPr>
              <w:spacing w:after="0" w:line="240" w:lineRule="auto"/>
            </w:pPr>
            <w:r w:rsidRPr="00F37941">
              <w:rPr>
                <w:rFonts w:cs="Arial"/>
                <w:vertAlign w:val="superscript"/>
              </w:rPr>
              <w:t>§</w:t>
            </w:r>
            <w:r w:rsidR="008F1948" w:rsidRPr="001F0C00">
              <w:t>Research</w:t>
            </w:r>
            <w:r w:rsidR="00EC79B8" w:rsidRPr="001F0C00">
              <w:t xml:space="preserve"> activities were </w:t>
            </w:r>
            <w:r w:rsidR="00FD146D" w:rsidRPr="001F0C00">
              <w:t xml:space="preserve">not included in the WTE estimates for </w:t>
            </w:r>
            <w:r w:rsidR="00B90A17" w:rsidRPr="001F0C00">
              <w:t>ICBs, recognising that</w:t>
            </w:r>
            <w:r w:rsidR="0013524D" w:rsidRPr="001F0C00">
              <w:t xml:space="preserve"> not all ICBs would consider research to be </w:t>
            </w:r>
            <w:r w:rsidR="001F0C00" w:rsidRPr="001F0C00">
              <w:t>a priority.</w:t>
            </w:r>
          </w:p>
        </w:tc>
      </w:tr>
    </w:tbl>
    <w:p w14:paraId="4FE74AC8" w14:textId="77777777" w:rsidR="0034739B" w:rsidRDefault="0034739B">
      <w:pPr>
        <w:spacing w:after="0" w:line="240" w:lineRule="auto"/>
        <w:textboxTightWrap w:val="none"/>
      </w:pPr>
    </w:p>
    <w:p w14:paraId="7834B97C" w14:textId="77777777" w:rsidR="008C2E22" w:rsidRDefault="008C2E22">
      <w:pPr>
        <w:spacing w:after="0" w:line="240" w:lineRule="auto"/>
        <w:textboxTightWrap w:val="none"/>
      </w:pPr>
    </w:p>
    <w:sectPr w:rsidR="008C2E22" w:rsidSect="006D2E7B">
      <w:headerReference w:type="first" r:id="rId17"/>
      <w:footerReference w:type="first" r:id="rId18"/>
      <w:pgSz w:w="16838" w:h="11906" w:orient="landscape"/>
      <w:pgMar w:top="1021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870B" w14:textId="77777777" w:rsidR="008C7E0F" w:rsidRDefault="008C7E0F" w:rsidP="000C24AF">
      <w:pPr>
        <w:spacing w:after="0"/>
      </w:pPr>
      <w:r>
        <w:separator/>
      </w:r>
    </w:p>
  </w:endnote>
  <w:endnote w:type="continuationSeparator" w:id="0">
    <w:p w14:paraId="206E004D" w14:textId="77777777" w:rsidR="008C7E0F" w:rsidRDefault="008C7E0F" w:rsidP="000C24AF">
      <w:pPr>
        <w:spacing w:after="0"/>
      </w:pPr>
      <w:r>
        <w:continuationSeparator/>
      </w:r>
    </w:p>
  </w:endnote>
  <w:endnote w:type="continuationNotice" w:id="1">
    <w:p w14:paraId="39410BF9" w14:textId="77777777" w:rsidR="008C7E0F" w:rsidRDefault="008C7E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435E" w14:textId="77777777" w:rsidR="00603A2C" w:rsidRDefault="00603A2C" w:rsidP="00603A2C">
    <w:pPr>
      <w:pStyle w:val="Footer"/>
      <w:pBdr>
        <w:top w:val="single" w:sz="4" w:space="1" w:color="005EB8"/>
      </w:pBdr>
    </w:pPr>
  </w:p>
  <w:p w14:paraId="548F5B41" w14:textId="3CFEEFB9" w:rsidR="00B72132" w:rsidRPr="00AC35F8" w:rsidRDefault="00B72132">
    <w:pPr>
      <w:pStyle w:val="Footer"/>
      <w:rPr>
        <w:sz w:val="24"/>
      </w:rPr>
    </w:pPr>
    <w:r w:rsidRPr="00AC35F8">
      <w:rPr>
        <w:sz w:val="24"/>
      </w:rPr>
      <w:t xml:space="preserve">Publication reference: </w:t>
    </w:r>
    <w:r w:rsidR="00746C83">
      <w:rPr>
        <w:sz w:val="24"/>
      </w:rPr>
      <w:t>PRN02449_iv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1646627"/>
      <w:docPartObj>
        <w:docPartGallery w:val="Page Numbers (Bottom of Page)"/>
        <w:docPartUnique/>
      </w:docPartObj>
    </w:sdtPr>
    <w:sdtEndPr/>
    <w:sdtContent>
      <w:p w14:paraId="6EE48601" w14:textId="77777777" w:rsidR="008A3E2F" w:rsidRDefault="008A3E2F" w:rsidP="008A3E2F">
        <w:pPr>
          <w:pStyle w:val="Footer"/>
          <w:pBdr>
            <w:top w:val="single" w:sz="4" w:space="1" w:color="005EB8"/>
          </w:pBdr>
        </w:pPr>
      </w:p>
      <w:p w14:paraId="4FF5D072" w14:textId="00241F82" w:rsidR="00B72132" w:rsidRPr="008A3E2F" w:rsidRDefault="008A3E2F" w:rsidP="008A3E2F">
        <w:pPr>
          <w:pStyle w:val="Footer"/>
        </w:pPr>
        <w:r w:rsidRPr="00AC35F8">
          <w:rPr>
            <w:sz w:val="24"/>
          </w:rPr>
          <w:t>© NHS England 202</w:t>
        </w:r>
        <w:r w:rsidR="004464B7">
          <w:rPr>
            <w:sz w:val="24"/>
          </w:rPr>
          <w:t>6</w:t>
        </w:r>
        <w:r>
          <w:rPr>
            <w:sz w:val="24"/>
            <w:szCs w:val="36"/>
          </w:rPr>
          <w:tab/>
        </w:r>
        <w:r w:rsidR="004464B7">
          <w:rPr>
            <w:sz w:val="24"/>
            <w:szCs w:val="36"/>
          </w:rPr>
          <w:tab/>
        </w:r>
        <w:r w:rsidR="004464B7">
          <w:rPr>
            <w:sz w:val="24"/>
            <w:szCs w:val="36"/>
          </w:rPr>
          <w:tab/>
        </w:r>
        <w:r w:rsidR="004464B7">
          <w:rPr>
            <w:sz w:val="24"/>
            <w:szCs w:val="36"/>
          </w:rPr>
          <w:tab/>
        </w:r>
        <w:r w:rsidR="004464B7">
          <w:rPr>
            <w:sz w:val="24"/>
            <w:szCs w:val="36"/>
          </w:rPr>
          <w:tab/>
        </w:r>
        <w:r w:rsidR="004464B7">
          <w:rPr>
            <w:sz w:val="24"/>
            <w:szCs w:val="36"/>
          </w:rPr>
          <w:tab/>
        </w:r>
        <w:r w:rsidR="004464B7">
          <w:rPr>
            <w:sz w:val="24"/>
            <w:szCs w:val="36"/>
          </w:rPr>
          <w:tab/>
        </w:r>
        <w:r w:rsidR="004464B7">
          <w:rPr>
            <w:sz w:val="24"/>
            <w:szCs w:val="36"/>
          </w:rPr>
          <w:tab/>
        </w:r>
        <w:r w:rsidRPr="008D50ED">
          <w:rPr>
            <w:sz w:val="24"/>
            <w:szCs w:val="36"/>
          </w:rPr>
          <w:fldChar w:fldCharType="begin"/>
        </w:r>
        <w:r w:rsidRPr="008D50ED">
          <w:rPr>
            <w:sz w:val="24"/>
            <w:szCs w:val="36"/>
          </w:rPr>
          <w:instrText>PAGE   \* MERGEFORMAT</w:instrText>
        </w:r>
        <w:r w:rsidRPr="008D50ED">
          <w:rPr>
            <w:sz w:val="24"/>
            <w:szCs w:val="36"/>
          </w:rPr>
          <w:fldChar w:fldCharType="separate"/>
        </w:r>
        <w:r>
          <w:rPr>
            <w:sz w:val="24"/>
            <w:szCs w:val="36"/>
          </w:rPr>
          <w:t>2</w:t>
        </w:r>
        <w:r w:rsidRPr="008D50ED">
          <w:rPr>
            <w:sz w:val="24"/>
            <w:szCs w:val="3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796495"/>
      <w:docPartObj>
        <w:docPartGallery w:val="Page Numbers (Bottom of Page)"/>
        <w:docPartUnique/>
      </w:docPartObj>
    </w:sdtPr>
    <w:sdtEndPr/>
    <w:sdtContent>
      <w:p w14:paraId="416A51E9" w14:textId="77777777" w:rsidR="00603A2C" w:rsidRDefault="00603A2C" w:rsidP="00603A2C">
        <w:pPr>
          <w:pStyle w:val="Footer"/>
          <w:pBdr>
            <w:top w:val="single" w:sz="4" w:space="1" w:color="005EB8"/>
          </w:pBdr>
        </w:pPr>
      </w:p>
      <w:p w14:paraId="26D53588" w14:textId="77777777" w:rsidR="00F126B3" w:rsidRPr="00F126B3" w:rsidRDefault="008F6069" w:rsidP="00F126B3">
        <w:pPr>
          <w:pStyle w:val="Footer"/>
        </w:pPr>
        <w:r>
          <w:rPr>
            <w:szCs w:val="18"/>
          </w:rPr>
          <w:t xml:space="preserve">Copyright </w:t>
        </w:r>
        <w:r w:rsidRPr="008F6069">
          <w:rPr>
            <w:szCs w:val="18"/>
          </w:rPr>
          <w:t>© NHS England 2023</w:t>
        </w:r>
        <w:r>
          <w:rPr>
            <w:sz w:val="24"/>
            <w:szCs w:val="36"/>
          </w:rPr>
          <w:tab/>
        </w:r>
        <w:r w:rsidR="00F126B3" w:rsidRPr="008D50ED">
          <w:rPr>
            <w:sz w:val="24"/>
            <w:szCs w:val="36"/>
          </w:rPr>
          <w:fldChar w:fldCharType="begin"/>
        </w:r>
        <w:r w:rsidR="00F126B3" w:rsidRPr="008D50ED">
          <w:rPr>
            <w:sz w:val="24"/>
            <w:szCs w:val="36"/>
          </w:rPr>
          <w:instrText>PAGE   \* MERGEFORMAT</w:instrText>
        </w:r>
        <w:r w:rsidR="00F126B3" w:rsidRPr="008D50ED">
          <w:rPr>
            <w:sz w:val="24"/>
            <w:szCs w:val="36"/>
          </w:rPr>
          <w:fldChar w:fldCharType="separate"/>
        </w:r>
        <w:r w:rsidR="00F126B3">
          <w:rPr>
            <w:sz w:val="24"/>
            <w:szCs w:val="36"/>
          </w:rPr>
          <w:t>3</w:t>
        </w:r>
        <w:r w:rsidR="00F126B3" w:rsidRPr="008D50ED">
          <w:rPr>
            <w:sz w:val="24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F022C" w14:textId="77777777" w:rsidR="008C7E0F" w:rsidRDefault="008C7E0F" w:rsidP="000C24AF">
      <w:pPr>
        <w:spacing w:after="0"/>
      </w:pPr>
      <w:r>
        <w:separator/>
      </w:r>
    </w:p>
  </w:footnote>
  <w:footnote w:type="continuationSeparator" w:id="0">
    <w:p w14:paraId="4CF08ECE" w14:textId="77777777" w:rsidR="008C7E0F" w:rsidRDefault="008C7E0F" w:rsidP="000C24AF">
      <w:pPr>
        <w:spacing w:after="0"/>
      </w:pPr>
      <w:r>
        <w:continuationSeparator/>
      </w:r>
    </w:p>
  </w:footnote>
  <w:footnote w:type="continuationNotice" w:id="1">
    <w:p w14:paraId="6E442F88" w14:textId="77777777" w:rsidR="008C7E0F" w:rsidRDefault="008C7E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8287" w14:textId="77777777" w:rsidR="00FF3E55" w:rsidRDefault="00FF3E55">
    <w:pPr>
      <w:pStyle w:val="Header"/>
    </w:pPr>
  </w:p>
  <w:p w14:paraId="4F1B31CF" w14:textId="77777777" w:rsidR="009D7587" w:rsidRDefault="009D75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48A45" w14:textId="1059D031" w:rsidR="00F126B3" w:rsidRDefault="00F126B3" w:rsidP="00F126B3">
    <w:pPr>
      <w:pStyle w:val="Header"/>
      <w:pBdr>
        <w:bottom w:val="none" w:sz="0" w:space="0" w:color="auto"/>
      </w:pBdr>
    </w:pPr>
    <w:r w:rsidRPr="00DD3B24">
      <w:rPr>
        <w:noProof/>
      </w:rPr>
      <w:drawing>
        <wp:anchor distT="0" distB="0" distL="114300" distR="114300" simplePos="0" relativeHeight="251658240" behindDoc="1" locked="1" layoutInCell="1" allowOverlap="0" wp14:anchorId="724CFDF8" wp14:editId="0EB806DC">
          <wp:simplePos x="0" y="0"/>
          <wp:positionH relativeFrom="page">
            <wp:align>right</wp:align>
          </wp:positionH>
          <wp:positionV relativeFrom="page">
            <wp:posOffset>360045</wp:posOffset>
          </wp:positionV>
          <wp:extent cx="3600000" cy="133200"/>
          <wp:effectExtent l="0" t="0" r="0" b="0"/>
          <wp:wrapTight wrapText="bothSides">
            <wp:wrapPolygon edited="0">
              <wp:start x="0" y="0"/>
              <wp:lineTo x="0" y="18603"/>
              <wp:lineTo x="21413" y="18603"/>
              <wp:lineTo x="21413" y="0"/>
              <wp:lineTo x="0" y="0"/>
            </wp:wrapPolygon>
          </wp:wrapTight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934657" name="Picture 1157934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7938FA" w14:textId="14278AF7" w:rsidR="00F126B3" w:rsidRPr="00AC35F8" w:rsidRDefault="008C7E0F" w:rsidP="00F126B3">
    <w:pPr>
      <w:pStyle w:val="Header"/>
      <w:pBdr>
        <w:bottom w:val="single" w:sz="4" w:space="4" w:color="auto"/>
      </w:pBdr>
      <w:rPr>
        <w:sz w:val="24"/>
      </w:rPr>
    </w:pPr>
    <w:sdt>
      <w:sdtPr>
        <w:rPr>
          <w:sz w:val="24"/>
        </w:rPr>
        <w:alias w:val="Title"/>
        <w:tag w:val="title"/>
        <w:id w:val="-157912299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8273F">
          <w:rPr>
            <w:sz w:val="24"/>
          </w:rPr>
          <w:t>Planning the antimicrobial stewardship workforce: a practical guide for trusts and ICBs. Table 3 - AMS activities in an ICB</w:t>
        </w:r>
      </w:sdtContent>
    </w:sdt>
  </w:p>
  <w:p w14:paraId="698BCCB3" w14:textId="77777777" w:rsidR="00F25CC7" w:rsidRPr="00F126B3" w:rsidRDefault="00F25CC7" w:rsidP="008A3E2F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margin" w:tblpY="676"/>
      <w:tblOverlap w:val="never"/>
      <w:tblW w:w="6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7"/>
    </w:tblGrid>
    <w:tr w:rsidR="00B72132" w14:paraId="2359406F" w14:textId="77777777">
      <w:trPr>
        <w:trHeight w:val="642"/>
      </w:trPr>
      <w:sdt>
        <w:sdtPr>
          <w:rPr>
            <w:color w:val="231F20" w:themeColor="background1"/>
          </w:rPr>
          <w:alias w:val="Protective Marking"/>
          <w:tag w:val="Protective Marking"/>
          <w:id w:val="-1097942897"/>
          <w:placeholder>
            <w:docPart w:val="9916205196224A45B4F561C01F2BC74C"/>
          </w:placeholder>
          <w:dropDownList>
            <w:listItem w:value="Choose an item."/>
            <w:listItem w:displayText="Classification: Official" w:value="Classification: Official"/>
            <w:listItem w:displayText="Classification: Official-Sensitive" w:value="Classification: Official-Sensitive"/>
          </w:dropDownList>
        </w:sdtPr>
        <w:sdtEndPr>
          <w:rPr>
            <w:color w:val="768692"/>
          </w:rPr>
        </w:sdtEndPr>
        <w:sdtContent>
          <w:tc>
            <w:tcPr>
              <w:tcW w:w="6727" w:type="dxa"/>
            </w:tcPr>
            <w:p w14:paraId="2564B3FA" w14:textId="7F93023E" w:rsidR="00B72132" w:rsidRDefault="00746C83" w:rsidP="00B72132">
              <w:pPr>
                <w:pStyle w:val="Classification"/>
              </w:pPr>
              <w:r>
                <w:rPr>
                  <w:color w:val="231F20" w:themeColor="background1"/>
                </w:rPr>
                <w:t>Classification: Official</w:t>
              </w:r>
            </w:p>
          </w:tc>
        </w:sdtContent>
      </w:sdt>
    </w:tr>
  </w:tbl>
  <w:p w14:paraId="3209A829" w14:textId="77777777" w:rsidR="00B72132" w:rsidRDefault="00B72132" w:rsidP="00B72132">
    <w:pPr>
      <w:pStyle w:val="Header"/>
      <w:pBdr>
        <w:bottom w:val="none" w:sz="0" w:space="0" w:color="auto"/>
      </w:pBdr>
    </w:pPr>
    <w:r>
      <w:rPr>
        <w:rFonts w:asciiTheme="minorHAnsi" w:hAnsiTheme="minorHAnsi"/>
        <w:b/>
        <w:bCs/>
        <w:noProof/>
        <w:lang w:eastAsia="en-GB"/>
      </w:rPr>
      <w:drawing>
        <wp:anchor distT="0" distB="0" distL="114300" distR="114300" simplePos="0" relativeHeight="251658243" behindDoc="1" locked="0" layoutInCell="1" allowOverlap="1" wp14:anchorId="44EBF1D3" wp14:editId="2AA90591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1839600" cy="1519200"/>
          <wp:effectExtent l="0" t="0" r="0" b="0"/>
          <wp:wrapTight wrapText="bothSides">
            <wp:wrapPolygon edited="0">
              <wp:start x="4324" y="5237"/>
              <wp:lineTo x="4324" y="16254"/>
              <wp:lineTo x="5667" y="17157"/>
              <wp:lineTo x="8351" y="17518"/>
              <wp:lineTo x="9693" y="17518"/>
              <wp:lineTo x="14763" y="17157"/>
              <wp:lineTo x="17149" y="16254"/>
              <wp:lineTo x="16851" y="5237"/>
              <wp:lineTo x="4324" y="5237"/>
            </wp:wrapPolygon>
          </wp:wrapTight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15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84EB76" w14:textId="77777777" w:rsidR="00B72132" w:rsidRDefault="00B72132" w:rsidP="00B72132">
    <w:pPr>
      <w:pStyle w:val="Header"/>
      <w:pBdr>
        <w:bottom w:val="none" w:sz="0" w:space="0" w:color="auto"/>
      </w:pBdr>
    </w:pPr>
  </w:p>
  <w:p w14:paraId="0149DB0C" w14:textId="77777777" w:rsidR="00B72132" w:rsidRPr="001D243C" w:rsidRDefault="00B72132" w:rsidP="00B72132">
    <w:pPr>
      <w:pStyle w:val="Header"/>
      <w:pBdr>
        <w:bottom w:val="none" w:sz="0" w:space="0" w:color="auto"/>
      </w:pBdr>
    </w:pPr>
  </w:p>
  <w:p w14:paraId="09651249" w14:textId="77777777" w:rsidR="00B72132" w:rsidRPr="00B72132" w:rsidRDefault="00B72132" w:rsidP="00B72132">
    <w:pPr>
      <w:pStyle w:val="Header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5BFBC" w14:textId="77777777" w:rsidR="00F126B3" w:rsidRDefault="00F126B3" w:rsidP="00F126B3">
    <w:pPr>
      <w:pStyle w:val="Header"/>
      <w:pBdr>
        <w:bottom w:val="none" w:sz="0" w:space="0" w:color="auto"/>
      </w:pBdr>
    </w:pPr>
    <w:r w:rsidRPr="00DD3B24">
      <w:rPr>
        <w:noProof/>
      </w:rPr>
      <w:drawing>
        <wp:anchor distT="0" distB="0" distL="114300" distR="114300" simplePos="0" relativeHeight="251658241" behindDoc="1" locked="1" layoutInCell="1" allowOverlap="0" wp14:anchorId="31476451" wp14:editId="1AE04CB2">
          <wp:simplePos x="0" y="0"/>
          <wp:positionH relativeFrom="page">
            <wp:align>right</wp:align>
          </wp:positionH>
          <wp:positionV relativeFrom="page">
            <wp:posOffset>360045</wp:posOffset>
          </wp:positionV>
          <wp:extent cx="3600000" cy="133200"/>
          <wp:effectExtent l="0" t="0" r="0" b="0"/>
          <wp:wrapTight wrapText="bothSides">
            <wp:wrapPolygon edited="0">
              <wp:start x="0" y="0"/>
              <wp:lineTo x="0" y="18603"/>
              <wp:lineTo x="21413" y="18603"/>
              <wp:lineTo x="21413" y="0"/>
              <wp:lineTo x="0" y="0"/>
            </wp:wrapPolygon>
          </wp:wrapTight>
          <wp:docPr id="42" name="Picture 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934657" name="Picture 1157934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296F48" w14:textId="00B193ED" w:rsidR="00F126B3" w:rsidRPr="009F3A1D" w:rsidRDefault="008C7E0F" w:rsidP="00F126B3">
    <w:pPr>
      <w:pStyle w:val="Header"/>
      <w:pBdr>
        <w:bottom w:val="single" w:sz="4" w:space="4" w:color="auto"/>
      </w:pBdr>
      <w:rPr>
        <w:sz w:val="24"/>
      </w:rPr>
    </w:pPr>
    <w:sdt>
      <w:sdtPr>
        <w:alias w:val="Title"/>
        <w:tag w:val="title"/>
        <w:id w:val="-64435913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8273F">
          <w:t>Planning the antimicrobial stewardship workforce: a practical guide for trusts and ICBs. Table 3 - AMS activities in an ICB</w:t>
        </w:r>
      </w:sdtContent>
    </w:sdt>
  </w:p>
  <w:p w14:paraId="569EEAC8" w14:textId="77777777" w:rsidR="00F126B3" w:rsidRPr="00F126B3" w:rsidRDefault="00F126B3" w:rsidP="00603A2C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14705B72"/>
    <w:lvl w:ilvl="0" w:tplc="6248F43C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005EB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969E3"/>
    <w:multiLevelType w:val="multilevel"/>
    <w:tmpl w:val="ECFABD74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4C7B7E"/>
    <w:multiLevelType w:val="hybridMultilevel"/>
    <w:tmpl w:val="ACA82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6505A3"/>
    <w:multiLevelType w:val="hybridMultilevel"/>
    <w:tmpl w:val="D35861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795252">
    <w:abstractNumId w:val="0"/>
  </w:num>
  <w:num w:numId="2" w16cid:durableId="1394693074">
    <w:abstractNumId w:val="4"/>
  </w:num>
  <w:num w:numId="3" w16cid:durableId="570964709">
    <w:abstractNumId w:val="1"/>
  </w:num>
  <w:num w:numId="4" w16cid:durableId="1795518759">
    <w:abstractNumId w:val="2"/>
  </w:num>
  <w:num w:numId="5" w16cid:durableId="3462674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00"/>
    <w:rsid w:val="00000197"/>
    <w:rsid w:val="00000356"/>
    <w:rsid w:val="000005C7"/>
    <w:rsid w:val="00000BC9"/>
    <w:rsid w:val="00000C63"/>
    <w:rsid w:val="000028D9"/>
    <w:rsid w:val="00002E80"/>
    <w:rsid w:val="000035FA"/>
    <w:rsid w:val="00003EE8"/>
    <w:rsid w:val="00004110"/>
    <w:rsid w:val="0000416F"/>
    <w:rsid w:val="00004194"/>
    <w:rsid w:val="00004C5D"/>
    <w:rsid w:val="00004CD9"/>
    <w:rsid w:val="00004DD2"/>
    <w:rsid w:val="00005316"/>
    <w:rsid w:val="0000589C"/>
    <w:rsid w:val="00005F61"/>
    <w:rsid w:val="00006985"/>
    <w:rsid w:val="000069BB"/>
    <w:rsid w:val="0000791A"/>
    <w:rsid w:val="00007B8B"/>
    <w:rsid w:val="00007DBA"/>
    <w:rsid w:val="00007F17"/>
    <w:rsid w:val="000102F0"/>
    <w:rsid w:val="000108B8"/>
    <w:rsid w:val="00010F1F"/>
    <w:rsid w:val="000110FC"/>
    <w:rsid w:val="0001164C"/>
    <w:rsid w:val="000117B8"/>
    <w:rsid w:val="00011FCB"/>
    <w:rsid w:val="0001234B"/>
    <w:rsid w:val="0001253A"/>
    <w:rsid w:val="000125A0"/>
    <w:rsid w:val="00012BEE"/>
    <w:rsid w:val="00013E0A"/>
    <w:rsid w:val="00014357"/>
    <w:rsid w:val="0001452B"/>
    <w:rsid w:val="00014F8E"/>
    <w:rsid w:val="00016989"/>
    <w:rsid w:val="00017A57"/>
    <w:rsid w:val="00017B9B"/>
    <w:rsid w:val="00017ED7"/>
    <w:rsid w:val="00021C70"/>
    <w:rsid w:val="00022357"/>
    <w:rsid w:val="00022BC4"/>
    <w:rsid w:val="00022DD9"/>
    <w:rsid w:val="000238E2"/>
    <w:rsid w:val="0002396F"/>
    <w:rsid w:val="000250BF"/>
    <w:rsid w:val="000271F6"/>
    <w:rsid w:val="0002776F"/>
    <w:rsid w:val="00030401"/>
    <w:rsid w:val="000307DA"/>
    <w:rsid w:val="000307EE"/>
    <w:rsid w:val="000309EC"/>
    <w:rsid w:val="00030F25"/>
    <w:rsid w:val="0003185C"/>
    <w:rsid w:val="00031FD0"/>
    <w:rsid w:val="000320F5"/>
    <w:rsid w:val="000326C2"/>
    <w:rsid w:val="0003285A"/>
    <w:rsid w:val="00032A36"/>
    <w:rsid w:val="00032BD7"/>
    <w:rsid w:val="0003384C"/>
    <w:rsid w:val="00035B2E"/>
    <w:rsid w:val="00035B6F"/>
    <w:rsid w:val="00035F81"/>
    <w:rsid w:val="0003667B"/>
    <w:rsid w:val="00036815"/>
    <w:rsid w:val="00037056"/>
    <w:rsid w:val="00037331"/>
    <w:rsid w:val="00037969"/>
    <w:rsid w:val="000379D5"/>
    <w:rsid w:val="00037B70"/>
    <w:rsid w:val="00040C2F"/>
    <w:rsid w:val="00040F89"/>
    <w:rsid w:val="00042442"/>
    <w:rsid w:val="0004334C"/>
    <w:rsid w:val="00043B3C"/>
    <w:rsid w:val="00043C69"/>
    <w:rsid w:val="00043F52"/>
    <w:rsid w:val="0004540F"/>
    <w:rsid w:val="000456AD"/>
    <w:rsid w:val="000458E2"/>
    <w:rsid w:val="0004590D"/>
    <w:rsid w:val="000469D5"/>
    <w:rsid w:val="00046FDC"/>
    <w:rsid w:val="00051199"/>
    <w:rsid w:val="000513C5"/>
    <w:rsid w:val="0005158E"/>
    <w:rsid w:val="000518B7"/>
    <w:rsid w:val="000523C7"/>
    <w:rsid w:val="000525E7"/>
    <w:rsid w:val="00052A33"/>
    <w:rsid w:val="00052B6D"/>
    <w:rsid w:val="00053092"/>
    <w:rsid w:val="0005395E"/>
    <w:rsid w:val="00053C6D"/>
    <w:rsid w:val="0005425E"/>
    <w:rsid w:val="000543B4"/>
    <w:rsid w:val="00054474"/>
    <w:rsid w:val="0005454B"/>
    <w:rsid w:val="00055630"/>
    <w:rsid w:val="00055AE5"/>
    <w:rsid w:val="00055D33"/>
    <w:rsid w:val="000606F0"/>
    <w:rsid w:val="000606F3"/>
    <w:rsid w:val="0006124F"/>
    <w:rsid w:val="00061452"/>
    <w:rsid w:val="00061B78"/>
    <w:rsid w:val="00062517"/>
    <w:rsid w:val="0006275F"/>
    <w:rsid w:val="0006340B"/>
    <w:rsid w:val="00064125"/>
    <w:rsid w:val="00065EAA"/>
    <w:rsid w:val="00066897"/>
    <w:rsid w:val="000668E5"/>
    <w:rsid w:val="000674E3"/>
    <w:rsid w:val="000676F0"/>
    <w:rsid w:val="00067EEB"/>
    <w:rsid w:val="0007047E"/>
    <w:rsid w:val="00071639"/>
    <w:rsid w:val="0007193B"/>
    <w:rsid w:val="000733A2"/>
    <w:rsid w:val="000734DA"/>
    <w:rsid w:val="00074927"/>
    <w:rsid w:val="00075236"/>
    <w:rsid w:val="00075926"/>
    <w:rsid w:val="00075979"/>
    <w:rsid w:val="00076749"/>
    <w:rsid w:val="00076D7B"/>
    <w:rsid w:val="000778FC"/>
    <w:rsid w:val="000805DB"/>
    <w:rsid w:val="00080C59"/>
    <w:rsid w:val="00080EE2"/>
    <w:rsid w:val="0008144C"/>
    <w:rsid w:val="0008181B"/>
    <w:rsid w:val="000818F9"/>
    <w:rsid w:val="000822F5"/>
    <w:rsid w:val="0008264D"/>
    <w:rsid w:val="00082EEA"/>
    <w:rsid w:val="0008313C"/>
    <w:rsid w:val="00083D42"/>
    <w:rsid w:val="0008449C"/>
    <w:rsid w:val="00084931"/>
    <w:rsid w:val="0008493F"/>
    <w:rsid w:val="00084F65"/>
    <w:rsid w:val="000850DC"/>
    <w:rsid w:val="00086001"/>
    <w:rsid w:val="000863E2"/>
    <w:rsid w:val="00086952"/>
    <w:rsid w:val="00087A7C"/>
    <w:rsid w:val="00090133"/>
    <w:rsid w:val="00090B33"/>
    <w:rsid w:val="00091895"/>
    <w:rsid w:val="00091FAB"/>
    <w:rsid w:val="00092904"/>
    <w:rsid w:val="000935A1"/>
    <w:rsid w:val="0009416E"/>
    <w:rsid w:val="00095047"/>
    <w:rsid w:val="000954D2"/>
    <w:rsid w:val="00095621"/>
    <w:rsid w:val="000970F1"/>
    <w:rsid w:val="000975C5"/>
    <w:rsid w:val="000A05C7"/>
    <w:rsid w:val="000A0653"/>
    <w:rsid w:val="000A0B46"/>
    <w:rsid w:val="000A0B71"/>
    <w:rsid w:val="000A1448"/>
    <w:rsid w:val="000A22E2"/>
    <w:rsid w:val="000A266D"/>
    <w:rsid w:val="000A2C85"/>
    <w:rsid w:val="000A3DD2"/>
    <w:rsid w:val="000A570F"/>
    <w:rsid w:val="000A60B1"/>
    <w:rsid w:val="000A64E4"/>
    <w:rsid w:val="000A7241"/>
    <w:rsid w:val="000A7B40"/>
    <w:rsid w:val="000A7C6D"/>
    <w:rsid w:val="000B0AB5"/>
    <w:rsid w:val="000B0F94"/>
    <w:rsid w:val="000B128B"/>
    <w:rsid w:val="000B146D"/>
    <w:rsid w:val="000B28E3"/>
    <w:rsid w:val="000B3102"/>
    <w:rsid w:val="000B320D"/>
    <w:rsid w:val="000B3244"/>
    <w:rsid w:val="000B4324"/>
    <w:rsid w:val="000B48AC"/>
    <w:rsid w:val="000B4BDD"/>
    <w:rsid w:val="000B56B2"/>
    <w:rsid w:val="000B6126"/>
    <w:rsid w:val="000B67A4"/>
    <w:rsid w:val="000B755F"/>
    <w:rsid w:val="000B78CA"/>
    <w:rsid w:val="000B7E9B"/>
    <w:rsid w:val="000C05E9"/>
    <w:rsid w:val="000C0607"/>
    <w:rsid w:val="000C0F5F"/>
    <w:rsid w:val="000C206A"/>
    <w:rsid w:val="000C2447"/>
    <w:rsid w:val="000C24AF"/>
    <w:rsid w:val="000C3B96"/>
    <w:rsid w:val="000C43F9"/>
    <w:rsid w:val="000C456F"/>
    <w:rsid w:val="000C4BDE"/>
    <w:rsid w:val="000C4EAC"/>
    <w:rsid w:val="000C5317"/>
    <w:rsid w:val="000C53A3"/>
    <w:rsid w:val="000C59D8"/>
    <w:rsid w:val="000C5E2C"/>
    <w:rsid w:val="000C5E6A"/>
    <w:rsid w:val="000C64F9"/>
    <w:rsid w:val="000C7F2D"/>
    <w:rsid w:val="000D0459"/>
    <w:rsid w:val="000D04BF"/>
    <w:rsid w:val="000D0A97"/>
    <w:rsid w:val="000D1504"/>
    <w:rsid w:val="000D1AFB"/>
    <w:rsid w:val="000D1CAC"/>
    <w:rsid w:val="000D2DC9"/>
    <w:rsid w:val="000D39B3"/>
    <w:rsid w:val="000D39C3"/>
    <w:rsid w:val="000D3A5A"/>
    <w:rsid w:val="000D4AD5"/>
    <w:rsid w:val="000D5933"/>
    <w:rsid w:val="000D5C81"/>
    <w:rsid w:val="000D5F01"/>
    <w:rsid w:val="000D71ED"/>
    <w:rsid w:val="000D7298"/>
    <w:rsid w:val="000D7AB2"/>
    <w:rsid w:val="000D7EC8"/>
    <w:rsid w:val="000E06A5"/>
    <w:rsid w:val="000E0B34"/>
    <w:rsid w:val="000E10AE"/>
    <w:rsid w:val="000E1C53"/>
    <w:rsid w:val="000E1FF5"/>
    <w:rsid w:val="000E291C"/>
    <w:rsid w:val="000E2EBE"/>
    <w:rsid w:val="000E4843"/>
    <w:rsid w:val="000F1116"/>
    <w:rsid w:val="000F1724"/>
    <w:rsid w:val="000F1815"/>
    <w:rsid w:val="000F1B6A"/>
    <w:rsid w:val="000F2596"/>
    <w:rsid w:val="000F28E4"/>
    <w:rsid w:val="000F31F6"/>
    <w:rsid w:val="000F3253"/>
    <w:rsid w:val="000F37F2"/>
    <w:rsid w:val="000F4226"/>
    <w:rsid w:val="000F46B0"/>
    <w:rsid w:val="000F4A6A"/>
    <w:rsid w:val="000F50A3"/>
    <w:rsid w:val="000F55CF"/>
    <w:rsid w:val="000F604D"/>
    <w:rsid w:val="000F6EC8"/>
    <w:rsid w:val="000F7091"/>
    <w:rsid w:val="000F73B5"/>
    <w:rsid w:val="000F7DBD"/>
    <w:rsid w:val="000F7EEE"/>
    <w:rsid w:val="00100F0D"/>
    <w:rsid w:val="00101536"/>
    <w:rsid w:val="00101883"/>
    <w:rsid w:val="0010192E"/>
    <w:rsid w:val="00101C3F"/>
    <w:rsid w:val="00102181"/>
    <w:rsid w:val="00102324"/>
    <w:rsid w:val="001023A3"/>
    <w:rsid w:val="00103090"/>
    <w:rsid w:val="001035BC"/>
    <w:rsid w:val="00103F4D"/>
    <w:rsid w:val="001046E0"/>
    <w:rsid w:val="00105421"/>
    <w:rsid w:val="0010592F"/>
    <w:rsid w:val="00105B76"/>
    <w:rsid w:val="001075D2"/>
    <w:rsid w:val="00110055"/>
    <w:rsid w:val="00110E51"/>
    <w:rsid w:val="00112B88"/>
    <w:rsid w:val="00113CDC"/>
    <w:rsid w:val="00113EEC"/>
    <w:rsid w:val="00114134"/>
    <w:rsid w:val="00115191"/>
    <w:rsid w:val="00116363"/>
    <w:rsid w:val="00116638"/>
    <w:rsid w:val="00116819"/>
    <w:rsid w:val="00116CD9"/>
    <w:rsid w:val="001176A5"/>
    <w:rsid w:val="001204BB"/>
    <w:rsid w:val="0012050E"/>
    <w:rsid w:val="00120657"/>
    <w:rsid w:val="001211AA"/>
    <w:rsid w:val="0012175A"/>
    <w:rsid w:val="00121A3A"/>
    <w:rsid w:val="00121B2B"/>
    <w:rsid w:val="00122E6D"/>
    <w:rsid w:val="00123EB9"/>
    <w:rsid w:val="00124018"/>
    <w:rsid w:val="00124EF8"/>
    <w:rsid w:val="001252CB"/>
    <w:rsid w:val="0012589D"/>
    <w:rsid w:val="00125B73"/>
    <w:rsid w:val="00125C05"/>
    <w:rsid w:val="00126311"/>
    <w:rsid w:val="00126E50"/>
    <w:rsid w:val="00126F20"/>
    <w:rsid w:val="001272F3"/>
    <w:rsid w:val="00127C11"/>
    <w:rsid w:val="00130858"/>
    <w:rsid w:val="00130AF4"/>
    <w:rsid w:val="00130BE4"/>
    <w:rsid w:val="00130D6D"/>
    <w:rsid w:val="00130DDF"/>
    <w:rsid w:val="001311A4"/>
    <w:rsid w:val="00132D1D"/>
    <w:rsid w:val="00133380"/>
    <w:rsid w:val="001333EB"/>
    <w:rsid w:val="00133885"/>
    <w:rsid w:val="00134647"/>
    <w:rsid w:val="00134DD4"/>
    <w:rsid w:val="0013524D"/>
    <w:rsid w:val="00135297"/>
    <w:rsid w:val="00135695"/>
    <w:rsid w:val="0013581E"/>
    <w:rsid w:val="00135D10"/>
    <w:rsid w:val="001361FA"/>
    <w:rsid w:val="00136CEA"/>
    <w:rsid w:val="001373CD"/>
    <w:rsid w:val="00137D28"/>
    <w:rsid w:val="00137F62"/>
    <w:rsid w:val="00140A47"/>
    <w:rsid w:val="001423B5"/>
    <w:rsid w:val="0014287A"/>
    <w:rsid w:val="00142A5A"/>
    <w:rsid w:val="00142E6F"/>
    <w:rsid w:val="001438EC"/>
    <w:rsid w:val="00144C56"/>
    <w:rsid w:val="00145D40"/>
    <w:rsid w:val="001460EA"/>
    <w:rsid w:val="001461FF"/>
    <w:rsid w:val="00146519"/>
    <w:rsid w:val="001468E2"/>
    <w:rsid w:val="00147026"/>
    <w:rsid w:val="00147686"/>
    <w:rsid w:val="001502D2"/>
    <w:rsid w:val="001506DE"/>
    <w:rsid w:val="00150C3A"/>
    <w:rsid w:val="0015144B"/>
    <w:rsid w:val="00151940"/>
    <w:rsid w:val="001520CD"/>
    <w:rsid w:val="0015288C"/>
    <w:rsid w:val="00152C55"/>
    <w:rsid w:val="00153215"/>
    <w:rsid w:val="00153CE6"/>
    <w:rsid w:val="0015410F"/>
    <w:rsid w:val="001541BD"/>
    <w:rsid w:val="00154EB0"/>
    <w:rsid w:val="00157A24"/>
    <w:rsid w:val="00157FC4"/>
    <w:rsid w:val="001605D1"/>
    <w:rsid w:val="00160766"/>
    <w:rsid w:val="00160D5D"/>
    <w:rsid w:val="00161050"/>
    <w:rsid w:val="00162647"/>
    <w:rsid w:val="00162C46"/>
    <w:rsid w:val="00162EF2"/>
    <w:rsid w:val="00162FC8"/>
    <w:rsid w:val="00163D1C"/>
    <w:rsid w:val="00164E73"/>
    <w:rsid w:val="001655E6"/>
    <w:rsid w:val="001667CA"/>
    <w:rsid w:val="00167961"/>
    <w:rsid w:val="00167A90"/>
    <w:rsid w:val="001706B1"/>
    <w:rsid w:val="00170749"/>
    <w:rsid w:val="001716E5"/>
    <w:rsid w:val="001731F8"/>
    <w:rsid w:val="0017368B"/>
    <w:rsid w:val="0017428F"/>
    <w:rsid w:val="0017452A"/>
    <w:rsid w:val="0017485C"/>
    <w:rsid w:val="00174A1F"/>
    <w:rsid w:val="00174E90"/>
    <w:rsid w:val="001750E1"/>
    <w:rsid w:val="001758C7"/>
    <w:rsid w:val="00175B37"/>
    <w:rsid w:val="0017647A"/>
    <w:rsid w:val="00176DE8"/>
    <w:rsid w:val="001778F8"/>
    <w:rsid w:val="00177935"/>
    <w:rsid w:val="0018098F"/>
    <w:rsid w:val="00180A2A"/>
    <w:rsid w:val="001812B0"/>
    <w:rsid w:val="00181B0C"/>
    <w:rsid w:val="00181F7B"/>
    <w:rsid w:val="001829E4"/>
    <w:rsid w:val="00183B7D"/>
    <w:rsid w:val="001842AF"/>
    <w:rsid w:val="001849AE"/>
    <w:rsid w:val="001850AB"/>
    <w:rsid w:val="001851F6"/>
    <w:rsid w:val="001851F7"/>
    <w:rsid w:val="00187D2F"/>
    <w:rsid w:val="00190102"/>
    <w:rsid w:val="00190255"/>
    <w:rsid w:val="00190F45"/>
    <w:rsid w:val="001910CC"/>
    <w:rsid w:val="00192DA1"/>
    <w:rsid w:val="00192F93"/>
    <w:rsid w:val="001944F6"/>
    <w:rsid w:val="0019451A"/>
    <w:rsid w:val="00194BA8"/>
    <w:rsid w:val="00194D0C"/>
    <w:rsid w:val="0019528C"/>
    <w:rsid w:val="00195367"/>
    <w:rsid w:val="00195421"/>
    <w:rsid w:val="0019592C"/>
    <w:rsid w:val="00195D9F"/>
    <w:rsid w:val="00196750"/>
    <w:rsid w:val="00196A85"/>
    <w:rsid w:val="00196F2E"/>
    <w:rsid w:val="001971EB"/>
    <w:rsid w:val="001A004E"/>
    <w:rsid w:val="001A0114"/>
    <w:rsid w:val="001A028B"/>
    <w:rsid w:val="001A046A"/>
    <w:rsid w:val="001A113E"/>
    <w:rsid w:val="001A164F"/>
    <w:rsid w:val="001A34AA"/>
    <w:rsid w:val="001A4945"/>
    <w:rsid w:val="001A4E48"/>
    <w:rsid w:val="001A56FD"/>
    <w:rsid w:val="001A57DA"/>
    <w:rsid w:val="001A6015"/>
    <w:rsid w:val="001A69CC"/>
    <w:rsid w:val="001A74BC"/>
    <w:rsid w:val="001B0F26"/>
    <w:rsid w:val="001B1758"/>
    <w:rsid w:val="001B3062"/>
    <w:rsid w:val="001B42D4"/>
    <w:rsid w:val="001B532D"/>
    <w:rsid w:val="001B545B"/>
    <w:rsid w:val="001B6230"/>
    <w:rsid w:val="001B6912"/>
    <w:rsid w:val="001B77DA"/>
    <w:rsid w:val="001C03C3"/>
    <w:rsid w:val="001C1174"/>
    <w:rsid w:val="001C1870"/>
    <w:rsid w:val="001C229D"/>
    <w:rsid w:val="001C2332"/>
    <w:rsid w:val="001C274F"/>
    <w:rsid w:val="001C3565"/>
    <w:rsid w:val="001C399F"/>
    <w:rsid w:val="001C39B9"/>
    <w:rsid w:val="001C39D1"/>
    <w:rsid w:val="001C3AB1"/>
    <w:rsid w:val="001C3B0E"/>
    <w:rsid w:val="001C3B35"/>
    <w:rsid w:val="001C3FA0"/>
    <w:rsid w:val="001C43C5"/>
    <w:rsid w:val="001C4A6D"/>
    <w:rsid w:val="001C5285"/>
    <w:rsid w:val="001C5DD4"/>
    <w:rsid w:val="001C6533"/>
    <w:rsid w:val="001C65FB"/>
    <w:rsid w:val="001C6657"/>
    <w:rsid w:val="001C68DA"/>
    <w:rsid w:val="001C6937"/>
    <w:rsid w:val="001C6B0B"/>
    <w:rsid w:val="001C7933"/>
    <w:rsid w:val="001D021E"/>
    <w:rsid w:val="001D243C"/>
    <w:rsid w:val="001D373C"/>
    <w:rsid w:val="001D388D"/>
    <w:rsid w:val="001D38AB"/>
    <w:rsid w:val="001D5004"/>
    <w:rsid w:val="001D59B6"/>
    <w:rsid w:val="001D6B05"/>
    <w:rsid w:val="001D6FFF"/>
    <w:rsid w:val="001D7539"/>
    <w:rsid w:val="001D7926"/>
    <w:rsid w:val="001D7D9E"/>
    <w:rsid w:val="001E004E"/>
    <w:rsid w:val="001E0B62"/>
    <w:rsid w:val="001E19B2"/>
    <w:rsid w:val="001E2713"/>
    <w:rsid w:val="001E27F8"/>
    <w:rsid w:val="001E3327"/>
    <w:rsid w:val="001E3F6A"/>
    <w:rsid w:val="001E3FE0"/>
    <w:rsid w:val="001E57EC"/>
    <w:rsid w:val="001E5B03"/>
    <w:rsid w:val="001E65C2"/>
    <w:rsid w:val="001E6B85"/>
    <w:rsid w:val="001E6DB1"/>
    <w:rsid w:val="001E706C"/>
    <w:rsid w:val="001E77B3"/>
    <w:rsid w:val="001F0C00"/>
    <w:rsid w:val="001F0D7E"/>
    <w:rsid w:val="001F2FD5"/>
    <w:rsid w:val="001F3126"/>
    <w:rsid w:val="001F3A5D"/>
    <w:rsid w:val="001F49CA"/>
    <w:rsid w:val="001F5947"/>
    <w:rsid w:val="001F6618"/>
    <w:rsid w:val="001F6CB8"/>
    <w:rsid w:val="001F71EB"/>
    <w:rsid w:val="001F76A5"/>
    <w:rsid w:val="001F79A5"/>
    <w:rsid w:val="001F7A89"/>
    <w:rsid w:val="00200145"/>
    <w:rsid w:val="00201473"/>
    <w:rsid w:val="00201586"/>
    <w:rsid w:val="00202930"/>
    <w:rsid w:val="00203D25"/>
    <w:rsid w:val="00203D6B"/>
    <w:rsid w:val="0020452E"/>
    <w:rsid w:val="00204746"/>
    <w:rsid w:val="00204B78"/>
    <w:rsid w:val="00204E08"/>
    <w:rsid w:val="00204E0D"/>
    <w:rsid w:val="00204EFA"/>
    <w:rsid w:val="0020532D"/>
    <w:rsid w:val="00206912"/>
    <w:rsid w:val="00207EA5"/>
    <w:rsid w:val="00210993"/>
    <w:rsid w:val="00210E57"/>
    <w:rsid w:val="00210EAC"/>
    <w:rsid w:val="002110D7"/>
    <w:rsid w:val="00211558"/>
    <w:rsid w:val="0021161E"/>
    <w:rsid w:val="00211662"/>
    <w:rsid w:val="00211DCE"/>
    <w:rsid w:val="00211F48"/>
    <w:rsid w:val="00212CB9"/>
    <w:rsid w:val="002131CD"/>
    <w:rsid w:val="0021469F"/>
    <w:rsid w:val="00214757"/>
    <w:rsid w:val="00214EDE"/>
    <w:rsid w:val="002159AE"/>
    <w:rsid w:val="00216359"/>
    <w:rsid w:val="00216836"/>
    <w:rsid w:val="002177D4"/>
    <w:rsid w:val="00217A62"/>
    <w:rsid w:val="00217E81"/>
    <w:rsid w:val="00220169"/>
    <w:rsid w:val="002203D8"/>
    <w:rsid w:val="00220BB0"/>
    <w:rsid w:val="002212F5"/>
    <w:rsid w:val="0022134A"/>
    <w:rsid w:val="00221757"/>
    <w:rsid w:val="0022242A"/>
    <w:rsid w:val="00222686"/>
    <w:rsid w:val="00222D77"/>
    <w:rsid w:val="00223F9E"/>
    <w:rsid w:val="002242F6"/>
    <w:rsid w:val="00224C7A"/>
    <w:rsid w:val="00224C7E"/>
    <w:rsid w:val="00224F79"/>
    <w:rsid w:val="0022550F"/>
    <w:rsid w:val="00225873"/>
    <w:rsid w:val="0022589C"/>
    <w:rsid w:val="0022596F"/>
    <w:rsid w:val="002266FF"/>
    <w:rsid w:val="0022673A"/>
    <w:rsid w:val="002271D5"/>
    <w:rsid w:val="0023105E"/>
    <w:rsid w:val="00231ABE"/>
    <w:rsid w:val="0023229F"/>
    <w:rsid w:val="00232961"/>
    <w:rsid w:val="00232A4E"/>
    <w:rsid w:val="00232B2F"/>
    <w:rsid w:val="00233A61"/>
    <w:rsid w:val="00233F35"/>
    <w:rsid w:val="002346F0"/>
    <w:rsid w:val="00234AD1"/>
    <w:rsid w:val="002352FA"/>
    <w:rsid w:val="00235A4D"/>
    <w:rsid w:val="00235C25"/>
    <w:rsid w:val="002362BA"/>
    <w:rsid w:val="00236585"/>
    <w:rsid w:val="00236593"/>
    <w:rsid w:val="002365A0"/>
    <w:rsid w:val="0023693F"/>
    <w:rsid w:val="00237F19"/>
    <w:rsid w:val="00240256"/>
    <w:rsid w:val="00240813"/>
    <w:rsid w:val="002408B6"/>
    <w:rsid w:val="00240B6E"/>
    <w:rsid w:val="00241127"/>
    <w:rsid w:val="00241256"/>
    <w:rsid w:val="00242506"/>
    <w:rsid w:val="0024293C"/>
    <w:rsid w:val="00244701"/>
    <w:rsid w:val="002447DC"/>
    <w:rsid w:val="00245FE3"/>
    <w:rsid w:val="00246075"/>
    <w:rsid w:val="002460B5"/>
    <w:rsid w:val="00246412"/>
    <w:rsid w:val="00246555"/>
    <w:rsid w:val="00246AB9"/>
    <w:rsid w:val="00246B36"/>
    <w:rsid w:val="002474DA"/>
    <w:rsid w:val="002479E7"/>
    <w:rsid w:val="00250817"/>
    <w:rsid w:val="00251754"/>
    <w:rsid w:val="00251909"/>
    <w:rsid w:val="00251B94"/>
    <w:rsid w:val="00251D7B"/>
    <w:rsid w:val="00251FB9"/>
    <w:rsid w:val="00252CD2"/>
    <w:rsid w:val="0025452F"/>
    <w:rsid w:val="00254C5C"/>
    <w:rsid w:val="00255315"/>
    <w:rsid w:val="002554F3"/>
    <w:rsid w:val="0025608D"/>
    <w:rsid w:val="002561B9"/>
    <w:rsid w:val="00256FCC"/>
    <w:rsid w:val="00257BFE"/>
    <w:rsid w:val="002601C4"/>
    <w:rsid w:val="00260A40"/>
    <w:rsid w:val="00260B01"/>
    <w:rsid w:val="00260F65"/>
    <w:rsid w:val="002614E2"/>
    <w:rsid w:val="00261D3B"/>
    <w:rsid w:val="002625EF"/>
    <w:rsid w:val="00262611"/>
    <w:rsid w:val="00262A65"/>
    <w:rsid w:val="00263794"/>
    <w:rsid w:val="00263895"/>
    <w:rsid w:val="00263FA0"/>
    <w:rsid w:val="0026573F"/>
    <w:rsid w:val="0026622E"/>
    <w:rsid w:val="0026651C"/>
    <w:rsid w:val="0026725E"/>
    <w:rsid w:val="00267F7E"/>
    <w:rsid w:val="00270DAD"/>
    <w:rsid w:val="00271265"/>
    <w:rsid w:val="00271E29"/>
    <w:rsid w:val="00272346"/>
    <w:rsid w:val="0027369B"/>
    <w:rsid w:val="0027518A"/>
    <w:rsid w:val="002751F3"/>
    <w:rsid w:val="002764BB"/>
    <w:rsid w:val="00276729"/>
    <w:rsid w:val="00276BC7"/>
    <w:rsid w:val="00276E85"/>
    <w:rsid w:val="00277776"/>
    <w:rsid w:val="0027799F"/>
    <w:rsid w:val="00280B3C"/>
    <w:rsid w:val="00281001"/>
    <w:rsid w:val="0028105D"/>
    <w:rsid w:val="00281E9E"/>
    <w:rsid w:val="00281F9E"/>
    <w:rsid w:val="0028230E"/>
    <w:rsid w:val="002827F1"/>
    <w:rsid w:val="00282B7F"/>
    <w:rsid w:val="0028328E"/>
    <w:rsid w:val="002838F9"/>
    <w:rsid w:val="00283DA3"/>
    <w:rsid w:val="002840C4"/>
    <w:rsid w:val="0028492A"/>
    <w:rsid w:val="002855F7"/>
    <w:rsid w:val="002869C4"/>
    <w:rsid w:val="00286D38"/>
    <w:rsid w:val="00286DAE"/>
    <w:rsid w:val="00290101"/>
    <w:rsid w:val="00290270"/>
    <w:rsid w:val="00294488"/>
    <w:rsid w:val="00294B3D"/>
    <w:rsid w:val="00294DF3"/>
    <w:rsid w:val="00295075"/>
    <w:rsid w:val="0029678E"/>
    <w:rsid w:val="00296933"/>
    <w:rsid w:val="00296B1E"/>
    <w:rsid w:val="002970BB"/>
    <w:rsid w:val="002A0147"/>
    <w:rsid w:val="002A01BD"/>
    <w:rsid w:val="002A01F1"/>
    <w:rsid w:val="002A02E1"/>
    <w:rsid w:val="002A03B7"/>
    <w:rsid w:val="002A07B1"/>
    <w:rsid w:val="002A0F50"/>
    <w:rsid w:val="002A11E8"/>
    <w:rsid w:val="002A2A14"/>
    <w:rsid w:val="002A30E7"/>
    <w:rsid w:val="002A32E1"/>
    <w:rsid w:val="002A3383"/>
    <w:rsid w:val="002A3F48"/>
    <w:rsid w:val="002A4332"/>
    <w:rsid w:val="002A45CD"/>
    <w:rsid w:val="002A50CC"/>
    <w:rsid w:val="002A596E"/>
    <w:rsid w:val="002A5B0D"/>
    <w:rsid w:val="002A603A"/>
    <w:rsid w:val="002A6469"/>
    <w:rsid w:val="002A64AE"/>
    <w:rsid w:val="002A667D"/>
    <w:rsid w:val="002A6827"/>
    <w:rsid w:val="002A6B42"/>
    <w:rsid w:val="002A7E64"/>
    <w:rsid w:val="002A7FBE"/>
    <w:rsid w:val="002B0351"/>
    <w:rsid w:val="002B0823"/>
    <w:rsid w:val="002B0FA4"/>
    <w:rsid w:val="002B24BD"/>
    <w:rsid w:val="002B2553"/>
    <w:rsid w:val="002B2823"/>
    <w:rsid w:val="002B28D1"/>
    <w:rsid w:val="002B2939"/>
    <w:rsid w:val="002B34EB"/>
    <w:rsid w:val="002B3BFD"/>
    <w:rsid w:val="002B473E"/>
    <w:rsid w:val="002B4912"/>
    <w:rsid w:val="002B5882"/>
    <w:rsid w:val="002B6292"/>
    <w:rsid w:val="002B7650"/>
    <w:rsid w:val="002B7A69"/>
    <w:rsid w:val="002B7ECC"/>
    <w:rsid w:val="002B7EE0"/>
    <w:rsid w:val="002C0308"/>
    <w:rsid w:val="002C03A8"/>
    <w:rsid w:val="002C062F"/>
    <w:rsid w:val="002C0816"/>
    <w:rsid w:val="002C0C9E"/>
    <w:rsid w:val="002C0E5E"/>
    <w:rsid w:val="002C1ACD"/>
    <w:rsid w:val="002C2361"/>
    <w:rsid w:val="002C2991"/>
    <w:rsid w:val="002C2C0A"/>
    <w:rsid w:val="002C2C6E"/>
    <w:rsid w:val="002C2D56"/>
    <w:rsid w:val="002C4D26"/>
    <w:rsid w:val="002C4ECC"/>
    <w:rsid w:val="002C58E8"/>
    <w:rsid w:val="002C58F7"/>
    <w:rsid w:val="002C5F2E"/>
    <w:rsid w:val="002C6E9A"/>
    <w:rsid w:val="002C75C0"/>
    <w:rsid w:val="002C7A81"/>
    <w:rsid w:val="002C7A91"/>
    <w:rsid w:val="002C7C5E"/>
    <w:rsid w:val="002C7C74"/>
    <w:rsid w:val="002C7FA0"/>
    <w:rsid w:val="002D0049"/>
    <w:rsid w:val="002D03DF"/>
    <w:rsid w:val="002D0F9F"/>
    <w:rsid w:val="002D1E80"/>
    <w:rsid w:val="002D22A1"/>
    <w:rsid w:val="002D28D4"/>
    <w:rsid w:val="002D2FA7"/>
    <w:rsid w:val="002D31A2"/>
    <w:rsid w:val="002D3EF6"/>
    <w:rsid w:val="002D410C"/>
    <w:rsid w:val="002D4D46"/>
    <w:rsid w:val="002D501B"/>
    <w:rsid w:val="002D5886"/>
    <w:rsid w:val="002E1022"/>
    <w:rsid w:val="002E124C"/>
    <w:rsid w:val="002E266E"/>
    <w:rsid w:val="002E359D"/>
    <w:rsid w:val="002E35FF"/>
    <w:rsid w:val="002E3B81"/>
    <w:rsid w:val="002E4364"/>
    <w:rsid w:val="002E46AB"/>
    <w:rsid w:val="002E4971"/>
    <w:rsid w:val="002E4F53"/>
    <w:rsid w:val="002E5B2C"/>
    <w:rsid w:val="002E5F69"/>
    <w:rsid w:val="002E64D2"/>
    <w:rsid w:val="002E6911"/>
    <w:rsid w:val="002E7D32"/>
    <w:rsid w:val="002F13E0"/>
    <w:rsid w:val="002F1737"/>
    <w:rsid w:val="002F230F"/>
    <w:rsid w:val="002F2651"/>
    <w:rsid w:val="002F2AAF"/>
    <w:rsid w:val="002F2C33"/>
    <w:rsid w:val="002F2DD2"/>
    <w:rsid w:val="002F45CE"/>
    <w:rsid w:val="002F473B"/>
    <w:rsid w:val="002F5A4D"/>
    <w:rsid w:val="002F5D25"/>
    <w:rsid w:val="002F62D7"/>
    <w:rsid w:val="002F6570"/>
    <w:rsid w:val="002F70E5"/>
    <w:rsid w:val="002F7B8F"/>
    <w:rsid w:val="0030025B"/>
    <w:rsid w:val="003004DC"/>
    <w:rsid w:val="00300B5A"/>
    <w:rsid w:val="00300F1B"/>
    <w:rsid w:val="003017C3"/>
    <w:rsid w:val="00301EA7"/>
    <w:rsid w:val="0030215F"/>
    <w:rsid w:val="00303393"/>
    <w:rsid w:val="00304584"/>
    <w:rsid w:val="00304B2A"/>
    <w:rsid w:val="00304C11"/>
    <w:rsid w:val="00305EE3"/>
    <w:rsid w:val="00307B43"/>
    <w:rsid w:val="00307FA4"/>
    <w:rsid w:val="00310021"/>
    <w:rsid w:val="00310AD5"/>
    <w:rsid w:val="00312090"/>
    <w:rsid w:val="00312228"/>
    <w:rsid w:val="00312974"/>
    <w:rsid w:val="00312DCF"/>
    <w:rsid w:val="00312F17"/>
    <w:rsid w:val="00312F66"/>
    <w:rsid w:val="00312FA6"/>
    <w:rsid w:val="003132B6"/>
    <w:rsid w:val="00313976"/>
    <w:rsid w:val="00315468"/>
    <w:rsid w:val="00315E58"/>
    <w:rsid w:val="0031661A"/>
    <w:rsid w:val="003169F8"/>
    <w:rsid w:val="003170D9"/>
    <w:rsid w:val="00317BD8"/>
    <w:rsid w:val="00321033"/>
    <w:rsid w:val="003213FB"/>
    <w:rsid w:val="003216BF"/>
    <w:rsid w:val="00321882"/>
    <w:rsid w:val="00322154"/>
    <w:rsid w:val="0032238B"/>
    <w:rsid w:val="00322C16"/>
    <w:rsid w:val="00323A9A"/>
    <w:rsid w:val="00323AC0"/>
    <w:rsid w:val="00323B12"/>
    <w:rsid w:val="0032435B"/>
    <w:rsid w:val="00324A40"/>
    <w:rsid w:val="0032548D"/>
    <w:rsid w:val="003254C9"/>
    <w:rsid w:val="00325CC1"/>
    <w:rsid w:val="003263DE"/>
    <w:rsid w:val="00327086"/>
    <w:rsid w:val="00331980"/>
    <w:rsid w:val="00331C18"/>
    <w:rsid w:val="00331FDF"/>
    <w:rsid w:val="00332A60"/>
    <w:rsid w:val="00332E58"/>
    <w:rsid w:val="003339A4"/>
    <w:rsid w:val="003341AF"/>
    <w:rsid w:val="0033422C"/>
    <w:rsid w:val="0033438C"/>
    <w:rsid w:val="003357E6"/>
    <w:rsid w:val="00336142"/>
    <w:rsid w:val="0033671B"/>
    <w:rsid w:val="0033715E"/>
    <w:rsid w:val="003371B3"/>
    <w:rsid w:val="00337513"/>
    <w:rsid w:val="00340322"/>
    <w:rsid w:val="00340CAE"/>
    <w:rsid w:val="003427CB"/>
    <w:rsid w:val="00342AD1"/>
    <w:rsid w:val="003432CA"/>
    <w:rsid w:val="0034439B"/>
    <w:rsid w:val="003444C7"/>
    <w:rsid w:val="003453C8"/>
    <w:rsid w:val="0034560E"/>
    <w:rsid w:val="003457EB"/>
    <w:rsid w:val="0034739B"/>
    <w:rsid w:val="00347C7F"/>
    <w:rsid w:val="00347EDF"/>
    <w:rsid w:val="0035021E"/>
    <w:rsid w:val="00350879"/>
    <w:rsid w:val="003516E9"/>
    <w:rsid w:val="00352646"/>
    <w:rsid w:val="00353241"/>
    <w:rsid w:val="0035339F"/>
    <w:rsid w:val="0035386A"/>
    <w:rsid w:val="00353B99"/>
    <w:rsid w:val="00354083"/>
    <w:rsid w:val="00354440"/>
    <w:rsid w:val="0035464A"/>
    <w:rsid w:val="00354763"/>
    <w:rsid w:val="00354EF9"/>
    <w:rsid w:val="003550F0"/>
    <w:rsid w:val="00355C51"/>
    <w:rsid w:val="0035699B"/>
    <w:rsid w:val="00356A97"/>
    <w:rsid w:val="00357A7F"/>
    <w:rsid w:val="003608B8"/>
    <w:rsid w:val="00361F28"/>
    <w:rsid w:val="003621FB"/>
    <w:rsid w:val="00362269"/>
    <w:rsid w:val="00362CFF"/>
    <w:rsid w:val="0036382E"/>
    <w:rsid w:val="0036386F"/>
    <w:rsid w:val="00363D3E"/>
    <w:rsid w:val="0036427C"/>
    <w:rsid w:val="00364811"/>
    <w:rsid w:val="0036483C"/>
    <w:rsid w:val="00365B0E"/>
    <w:rsid w:val="00365D23"/>
    <w:rsid w:val="003661E9"/>
    <w:rsid w:val="00366510"/>
    <w:rsid w:val="00366D70"/>
    <w:rsid w:val="00366DFF"/>
    <w:rsid w:val="00366E06"/>
    <w:rsid w:val="00367323"/>
    <w:rsid w:val="003674E5"/>
    <w:rsid w:val="00370C3D"/>
    <w:rsid w:val="00370C54"/>
    <w:rsid w:val="00373ADE"/>
    <w:rsid w:val="00375376"/>
    <w:rsid w:val="003758D0"/>
    <w:rsid w:val="00375E2F"/>
    <w:rsid w:val="003777D2"/>
    <w:rsid w:val="00377C64"/>
    <w:rsid w:val="0038044D"/>
    <w:rsid w:val="00380797"/>
    <w:rsid w:val="0038085D"/>
    <w:rsid w:val="00381BD3"/>
    <w:rsid w:val="00382177"/>
    <w:rsid w:val="00382884"/>
    <w:rsid w:val="00382C9E"/>
    <w:rsid w:val="00384242"/>
    <w:rsid w:val="00384EF4"/>
    <w:rsid w:val="00385574"/>
    <w:rsid w:val="003865F8"/>
    <w:rsid w:val="00387A7E"/>
    <w:rsid w:val="00387B35"/>
    <w:rsid w:val="00387B96"/>
    <w:rsid w:val="00387D69"/>
    <w:rsid w:val="00390154"/>
    <w:rsid w:val="00390E88"/>
    <w:rsid w:val="0039136B"/>
    <w:rsid w:val="0039167E"/>
    <w:rsid w:val="0039241F"/>
    <w:rsid w:val="00393542"/>
    <w:rsid w:val="00393688"/>
    <w:rsid w:val="00393CB5"/>
    <w:rsid w:val="00394DF5"/>
    <w:rsid w:val="0039541F"/>
    <w:rsid w:val="00395EF1"/>
    <w:rsid w:val="00397341"/>
    <w:rsid w:val="00397408"/>
    <w:rsid w:val="0039758E"/>
    <w:rsid w:val="003A1245"/>
    <w:rsid w:val="003A1CC0"/>
    <w:rsid w:val="003A249D"/>
    <w:rsid w:val="003A25B8"/>
    <w:rsid w:val="003A25CB"/>
    <w:rsid w:val="003A2A30"/>
    <w:rsid w:val="003A40AB"/>
    <w:rsid w:val="003A4B22"/>
    <w:rsid w:val="003A5F4B"/>
    <w:rsid w:val="003A7B17"/>
    <w:rsid w:val="003B09A5"/>
    <w:rsid w:val="003B0A5E"/>
    <w:rsid w:val="003B0A6F"/>
    <w:rsid w:val="003B0DDB"/>
    <w:rsid w:val="003B2686"/>
    <w:rsid w:val="003B3685"/>
    <w:rsid w:val="003B3F53"/>
    <w:rsid w:val="003B455B"/>
    <w:rsid w:val="003B52E9"/>
    <w:rsid w:val="003B587A"/>
    <w:rsid w:val="003B5D01"/>
    <w:rsid w:val="003B6462"/>
    <w:rsid w:val="003B6BB4"/>
    <w:rsid w:val="003B6FC2"/>
    <w:rsid w:val="003B737F"/>
    <w:rsid w:val="003B7709"/>
    <w:rsid w:val="003B7720"/>
    <w:rsid w:val="003C10C7"/>
    <w:rsid w:val="003C17F2"/>
    <w:rsid w:val="003C1F23"/>
    <w:rsid w:val="003C2E7C"/>
    <w:rsid w:val="003C37FA"/>
    <w:rsid w:val="003C3B11"/>
    <w:rsid w:val="003C3E7F"/>
    <w:rsid w:val="003C446E"/>
    <w:rsid w:val="003C50C7"/>
    <w:rsid w:val="003C6692"/>
    <w:rsid w:val="003C7439"/>
    <w:rsid w:val="003D0904"/>
    <w:rsid w:val="003D0B09"/>
    <w:rsid w:val="003D15F5"/>
    <w:rsid w:val="003D1C09"/>
    <w:rsid w:val="003D3242"/>
    <w:rsid w:val="003D3969"/>
    <w:rsid w:val="003D3A42"/>
    <w:rsid w:val="003D3FB5"/>
    <w:rsid w:val="003D446D"/>
    <w:rsid w:val="003D4D57"/>
    <w:rsid w:val="003D5818"/>
    <w:rsid w:val="003D5B13"/>
    <w:rsid w:val="003D5D0B"/>
    <w:rsid w:val="003D5F86"/>
    <w:rsid w:val="003D61B8"/>
    <w:rsid w:val="003D6337"/>
    <w:rsid w:val="003E03AE"/>
    <w:rsid w:val="003E0422"/>
    <w:rsid w:val="003E0847"/>
    <w:rsid w:val="003E1185"/>
    <w:rsid w:val="003E131B"/>
    <w:rsid w:val="003E32FC"/>
    <w:rsid w:val="003E331D"/>
    <w:rsid w:val="003E57B6"/>
    <w:rsid w:val="003E6E14"/>
    <w:rsid w:val="003E710E"/>
    <w:rsid w:val="003E72B7"/>
    <w:rsid w:val="003E7452"/>
    <w:rsid w:val="003E78B7"/>
    <w:rsid w:val="003F03E6"/>
    <w:rsid w:val="003F0796"/>
    <w:rsid w:val="003F0941"/>
    <w:rsid w:val="003F13A2"/>
    <w:rsid w:val="003F1941"/>
    <w:rsid w:val="003F1E04"/>
    <w:rsid w:val="003F22E0"/>
    <w:rsid w:val="003F2447"/>
    <w:rsid w:val="003F3FB0"/>
    <w:rsid w:val="003F4766"/>
    <w:rsid w:val="003F49C3"/>
    <w:rsid w:val="003F5536"/>
    <w:rsid w:val="003F5A10"/>
    <w:rsid w:val="003F600C"/>
    <w:rsid w:val="003F60F0"/>
    <w:rsid w:val="003F7211"/>
    <w:rsid w:val="003F7315"/>
    <w:rsid w:val="003F7800"/>
    <w:rsid w:val="003F7B0C"/>
    <w:rsid w:val="0040061F"/>
    <w:rsid w:val="00400CC8"/>
    <w:rsid w:val="00400D6B"/>
    <w:rsid w:val="00401190"/>
    <w:rsid w:val="004025C0"/>
    <w:rsid w:val="00402685"/>
    <w:rsid w:val="00402DE7"/>
    <w:rsid w:val="00402F97"/>
    <w:rsid w:val="00403797"/>
    <w:rsid w:val="00403F44"/>
    <w:rsid w:val="00404BAE"/>
    <w:rsid w:val="00404FC8"/>
    <w:rsid w:val="00405887"/>
    <w:rsid w:val="004065A4"/>
    <w:rsid w:val="00406720"/>
    <w:rsid w:val="00406BD7"/>
    <w:rsid w:val="00407677"/>
    <w:rsid w:val="00407C08"/>
    <w:rsid w:val="004108DA"/>
    <w:rsid w:val="00410BA9"/>
    <w:rsid w:val="00411039"/>
    <w:rsid w:val="00411D1D"/>
    <w:rsid w:val="00411DED"/>
    <w:rsid w:val="004131A4"/>
    <w:rsid w:val="004147BE"/>
    <w:rsid w:val="00415468"/>
    <w:rsid w:val="004158E0"/>
    <w:rsid w:val="00416297"/>
    <w:rsid w:val="004163DD"/>
    <w:rsid w:val="00420625"/>
    <w:rsid w:val="00420872"/>
    <w:rsid w:val="00420924"/>
    <w:rsid w:val="00420C51"/>
    <w:rsid w:val="00420E7F"/>
    <w:rsid w:val="00421CFB"/>
    <w:rsid w:val="00421E41"/>
    <w:rsid w:val="00422006"/>
    <w:rsid w:val="00423ABE"/>
    <w:rsid w:val="00423FAF"/>
    <w:rsid w:val="00424EE9"/>
    <w:rsid w:val="00425F37"/>
    <w:rsid w:val="00426C09"/>
    <w:rsid w:val="0042719C"/>
    <w:rsid w:val="00427636"/>
    <w:rsid w:val="00430131"/>
    <w:rsid w:val="00430D3B"/>
    <w:rsid w:val="004310DD"/>
    <w:rsid w:val="00431420"/>
    <w:rsid w:val="004315A6"/>
    <w:rsid w:val="00431A25"/>
    <w:rsid w:val="00431FFF"/>
    <w:rsid w:val="00432541"/>
    <w:rsid w:val="0043257A"/>
    <w:rsid w:val="00433B27"/>
    <w:rsid w:val="00434358"/>
    <w:rsid w:val="00434489"/>
    <w:rsid w:val="004347A5"/>
    <w:rsid w:val="00435567"/>
    <w:rsid w:val="00435C89"/>
    <w:rsid w:val="004360EE"/>
    <w:rsid w:val="0043612E"/>
    <w:rsid w:val="00436139"/>
    <w:rsid w:val="00436DC6"/>
    <w:rsid w:val="00437A92"/>
    <w:rsid w:val="0044081C"/>
    <w:rsid w:val="0044090B"/>
    <w:rsid w:val="00440CE0"/>
    <w:rsid w:val="00440DDD"/>
    <w:rsid w:val="00441DE5"/>
    <w:rsid w:val="00441FF0"/>
    <w:rsid w:val="00443088"/>
    <w:rsid w:val="0044345D"/>
    <w:rsid w:val="00443992"/>
    <w:rsid w:val="00443F51"/>
    <w:rsid w:val="004448F7"/>
    <w:rsid w:val="00444B7C"/>
    <w:rsid w:val="00444B80"/>
    <w:rsid w:val="00445370"/>
    <w:rsid w:val="00445CAC"/>
    <w:rsid w:val="00446221"/>
    <w:rsid w:val="00446254"/>
    <w:rsid w:val="00446443"/>
    <w:rsid w:val="004464B7"/>
    <w:rsid w:val="00446D18"/>
    <w:rsid w:val="004470D6"/>
    <w:rsid w:val="004474B3"/>
    <w:rsid w:val="00447E51"/>
    <w:rsid w:val="00447E66"/>
    <w:rsid w:val="00447F19"/>
    <w:rsid w:val="00450138"/>
    <w:rsid w:val="0045040F"/>
    <w:rsid w:val="0045071E"/>
    <w:rsid w:val="004516BD"/>
    <w:rsid w:val="00452EB6"/>
    <w:rsid w:val="00452F6A"/>
    <w:rsid w:val="00453F5C"/>
    <w:rsid w:val="004547FC"/>
    <w:rsid w:val="00454DD3"/>
    <w:rsid w:val="004555EF"/>
    <w:rsid w:val="00455A3F"/>
    <w:rsid w:val="00456C43"/>
    <w:rsid w:val="00457655"/>
    <w:rsid w:val="004600EA"/>
    <w:rsid w:val="00460296"/>
    <w:rsid w:val="004603FE"/>
    <w:rsid w:val="0046058F"/>
    <w:rsid w:val="0046059C"/>
    <w:rsid w:val="00460A41"/>
    <w:rsid w:val="00461A9B"/>
    <w:rsid w:val="00461AD6"/>
    <w:rsid w:val="00461DF3"/>
    <w:rsid w:val="00462590"/>
    <w:rsid w:val="0046290D"/>
    <w:rsid w:val="00462B0E"/>
    <w:rsid w:val="004641D9"/>
    <w:rsid w:val="00464312"/>
    <w:rsid w:val="00464D15"/>
    <w:rsid w:val="00465A92"/>
    <w:rsid w:val="004668B2"/>
    <w:rsid w:val="00466E2C"/>
    <w:rsid w:val="00467614"/>
    <w:rsid w:val="00467AD3"/>
    <w:rsid w:val="00467BBD"/>
    <w:rsid w:val="00467F0B"/>
    <w:rsid w:val="004703C2"/>
    <w:rsid w:val="004718B0"/>
    <w:rsid w:val="00471B71"/>
    <w:rsid w:val="00471E60"/>
    <w:rsid w:val="00471EE0"/>
    <w:rsid w:val="0047226A"/>
    <w:rsid w:val="004727A4"/>
    <w:rsid w:val="00472990"/>
    <w:rsid w:val="00472D33"/>
    <w:rsid w:val="00473603"/>
    <w:rsid w:val="0047485D"/>
    <w:rsid w:val="00475809"/>
    <w:rsid w:val="004766C1"/>
    <w:rsid w:val="00476CDB"/>
    <w:rsid w:val="00481396"/>
    <w:rsid w:val="00481B47"/>
    <w:rsid w:val="00481D42"/>
    <w:rsid w:val="004820F9"/>
    <w:rsid w:val="00482646"/>
    <w:rsid w:val="00483286"/>
    <w:rsid w:val="00483B49"/>
    <w:rsid w:val="00484ECE"/>
    <w:rsid w:val="00486E74"/>
    <w:rsid w:val="00487200"/>
    <w:rsid w:val="00487B5F"/>
    <w:rsid w:val="004906EC"/>
    <w:rsid w:val="004908D0"/>
    <w:rsid w:val="00491567"/>
    <w:rsid w:val="00491977"/>
    <w:rsid w:val="004923F9"/>
    <w:rsid w:val="0049258B"/>
    <w:rsid w:val="00492E5A"/>
    <w:rsid w:val="004939B9"/>
    <w:rsid w:val="00493B2C"/>
    <w:rsid w:val="00494F86"/>
    <w:rsid w:val="0049548B"/>
    <w:rsid w:val="0049552E"/>
    <w:rsid w:val="004964CA"/>
    <w:rsid w:val="004964E9"/>
    <w:rsid w:val="0049665E"/>
    <w:rsid w:val="00496FB8"/>
    <w:rsid w:val="004972A8"/>
    <w:rsid w:val="004972CA"/>
    <w:rsid w:val="00497A89"/>
    <w:rsid w:val="00497DE0"/>
    <w:rsid w:val="004A03F1"/>
    <w:rsid w:val="004A24A5"/>
    <w:rsid w:val="004A2F7B"/>
    <w:rsid w:val="004A30DA"/>
    <w:rsid w:val="004A3367"/>
    <w:rsid w:val="004A3432"/>
    <w:rsid w:val="004A51BF"/>
    <w:rsid w:val="004A66F9"/>
    <w:rsid w:val="004A6CD7"/>
    <w:rsid w:val="004A6EEC"/>
    <w:rsid w:val="004A788D"/>
    <w:rsid w:val="004A7A47"/>
    <w:rsid w:val="004B15F1"/>
    <w:rsid w:val="004B1AE1"/>
    <w:rsid w:val="004B2274"/>
    <w:rsid w:val="004B29F0"/>
    <w:rsid w:val="004B2AFD"/>
    <w:rsid w:val="004B2B7E"/>
    <w:rsid w:val="004B2EA9"/>
    <w:rsid w:val="004B3159"/>
    <w:rsid w:val="004B3EAA"/>
    <w:rsid w:val="004B57E6"/>
    <w:rsid w:val="004B59CC"/>
    <w:rsid w:val="004B5A0B"/>
    <w:rsid w:val="004B6004"/>
    <w:rsid w:val="004B626E"/>
    <w:rsid w:val="004B6455"/>
    <w:rsid w:val="004B6AEF"/>
    <w:rsid w:val="004B6EB2"/>
    <w:rsid w:val="004B724A"/>
    <w:rsid w:val="004B7356"/>
    <w:rsid w:val="004B747E"/>
    <w:rsid w:val="004C0BE1"/>
    <w:rsid w:val="004C103C"/>
    <w:rsid w:val="004C10A0"/>
    <w:rsid w:val="004C18D2"/>
    <w:rsid w:val="004C190F"/>
    <w:rsid w:val="004C1F51"/>
    <w:rsid w:val="004C2FF8"/>
    <w:rsid w:val="004C36EA"/>
    <w:rsid w:val="004C3FD5"/>
    <w:rsid w:val="004C43F3"/>
    <w:rsid w:val="004C5DF5"/>
    <w:rsid w:val="004C5EA2"/>
    <w:rsid w:val="004C75CC"/>
    <w:rsid w:val="004D0C30"/>
    <w:rsid w:val="004D0EAA"/>
    <w:rsid w:val="004D1641"/>
    <w:rsid w:val="004D1EAC"/>
    <w:rsid w:val="004D2867"/>
    <w:rsid w:val="004D2ABD"/>
    <w:rsid w:val="004D355B"/>
    <w:rsid w:val="004D5083"/>
    <w:rsid w:val="004D5B19"/>
    <w:rsid w:val="004D5B5E"/>
    <w:rsid w:val="004D6BF1"/>
    <w:rsid w:val="004D763F"/>
    <w:rsid w:val="004D769E"/>
    <w:rsid w:val="004D76BF"/>
    <w:rsid w:val="004D7E15"/>
    <w:rsid w:val="004E1317"/>
    <w:rsid w:val="004E2D72"/>
    <w:rsid w:val="004E2E19"/>
    <w:rsid w:val="004E3158"/>
    <w:rsid w:val="004E3718"/>
    <w:rsid w:val="004E3F4B"/>
    <w:rsid w:val="004E4008"/>
    <w:rsid w:val="004E42A6"/>
    <w:rsid w:val="004E4386"/>
    <w:rsid w:val="004E50E9"/>
    <w:rsid w:val="004E53B1"/>
    <w:rsid w:val="004E54F9"/>
    <w:rsid w:val="004E59AF"/>
    <w:rsid w:val="004E5DDF"/>
    <w:rsid w:val="004E6938"/>
    <w:rsid w:val="004E7880"/>
    <w:rsid w:val="004E7D32"/>
    <w:rsid w:val="004E7F41"/>
    <w:rsid w:val="004F0A67"/>
    <w:rsid w:val="004F1337"/>
    <w:rsid w:val="004F1DDB"/>
    <w:rsid w:val="004F28CE"/>
    <w:rsid w:val="004F3D61"/>
    <w:rsid w:val="004F4BE4"/>
    <w:rsid w:val="004F4EA8"/>
    <w:rsid w:val="004F5A87"/>
    <w:rsid w:val="004F622D"/>
    <w:rsid w:val="004F6278"/>
    <w:rsid w:val="004F6303"/>
    <w:rsid w:val="004F6687"/>
    <w:rsid w:val="004F6689"/>
    <w:rsid w:val="00500057"/>
    <w:rsid w:val="00500533"/>
    <w:rsid w:val="00500699"/>
    <w:rsid w:val="005014AF"/>
    <w:rsid w:val="0050165F"/>
    <w:rsid w:val="0050168E"/>
    <w:rsid w:val="005021C4"/>
    <w:rsid w:val="0050450B"/>
    <w:rsid w:val="005045BF"/>
    <w:rsid w:val="00505311"/>
    <w:rsid w:val="00505CD0"/>
    <w:rsid w:val="00505CD9"/>
    <w:rsid w:val="0050605D"/>
    <w:rsid w:val="00506D2A"/>
    <w:rsid w:val="00507736"/>
    <w:rsid w:val="00507CFA"/>
    <w:rsid w:val="00510079"/>
    <w:rsid w:val="005100D2"/>
    <w:rsid w:val="0051069B"/>
    <w:rsid w:val="00510D3D"/>
    <w:rsid w:val="00511EB7"/>
    <w:rsid w:val="00512E79"/>
    <w:rsid w:val="0051315A"/>
    <w:rsid w:val="005131EF"/>
    <w:rsid w:val="00513AA0"/>
    <w:rsid w:val="005149C5"/>
    <w:rsid w:val="00514EA8"/>
    <w:rsid w:val="00514F4D"/>
    <w:rsid w:val="0051546A"/>
    <w:rsid w:val="00516F12"/>
    <w:rsid w:val="005173BE"/>
    <w:rsid w:val="005174DB"/>
    <w:rsid w:val="0051764A"/>
    <w:rsid w:val="00517E2E"/>
    <w:rsid w:val="005204CB"/>
    <w:rsid w:val="00521033"/>
    <w:rsid w:val="005214DE"/>
    <w:rsid w:val="005218DA"/>
    <w:rsid w:val="0052241E"/>
    <w:rsid w:val="005227E6"/>
    <w:rsid w:val="00522F66"/>
    <w:rsid w:val="0052302B"/>
    <w:rsid w:val="00523201"/>
    <w:rsid w:val="00523477"/>
    <w:rsid w:val="005237FE"/>
    <w:rsid w:val="005246E1"/>
    <w:rsid w:val="00525362"/>
    <w:rsid w:val="005256CC"/>
    <w:rsid w:val="00525826"/>
    <w:rsid w:val="00526751"/>
    <w:rsid w:val="00526F02"/>
    <w:rsid w:val="005273BA"/>
    <w:rsid w:val="0052756A"/>
    <w:rsid w:val="005303A7"/>
    <w:rsid w:val="005316A2"/>
    <w:rsid w:val="00531F53"/>
    <w:rsid w:val="00532179"/>
    <w:rsid w:val="00532817"/>
    <w:rsid w:val="00533143"/>
    <w:rsid w:val="005335F2"/>
    <w:rsid w:val="0053364A"/>
    <w:rsid w:val="00533780"/>
    <w:rsid w:val="00534180"/>
    <w:rsid w:val="0053499D"/>
    <w:rsid w:val="005350A4"/>
    <w:rsid w:val="005352C5"/>
    <w:rsid w:val="0053542F"/>
    <w:rsid w:val="0053651E"/>
    <w:rsid w:val="005366F2"/>
    <w:rsid w:val="00537719"/>
    <w:rsid w:val="00537E66"/>
    <w:rsid w:val="00540F9C"/>
    <w:rsid w:val="00541140"/>
    <w:rsid w:val="00541927"/>
    <w:rsid w:val="00541BE8"/>
    <w:rsid w:val="00542929"/>
    <w:rsid w:val="00543B14"/>
    <w:rsid w:val="0054488A"/>
    <w:rsid w:val="00544C0C"/>
    <w:rsid w:val="00544F4B"/>
    <w:rsid w:val="0054574D"/>
    <w:rsid w:val="00546473"/>
    <w:rsid w:val="005469BC"/>
    <w:rsid w:val="005477C9"/>
    <w:rsid w:val="00550E14"/>
    <w:rsid w:val="0055183B"/>
    <w:rsid w:val="00552462"/>
    <w:rsid w:val="0055294D"/>
    <w:rsid w:val="0055377C"/>
    <w:rsid w:val="005538CB"/>
    <w:rsid w:val="00554630"/>
    <w:rsid w:val="005546FF"/>
    <w:rsid w:val="0055499B"/>
    <w:rsid w:val="0055583B"/>
    <w:rsid w:val="00555B06"/>
    <w:rsid w:val="00555CA5"/>
    <w:rsid w:val="00556800"/>
    <w:rsid w:val="005570BB"/>
    <w:rsid w:val="005572D4"/>
    <w:rsid w:val="005578B3"/>
    <w:rsid w:val="00561BB2"/>
    <w:rsid w:val="00561BC4"/>
    <w:rsid w:val="0056258A"/>
    <w:rsid w:val="00562825"/>
    <w:rsid w:val="00562CBA"/>
    <w:rsid w:val="00562E23"/>
    <w:rsid w:val="005634F0"/>
    <w:rsid w:val="00563871"/>
    <w:rsid w:val="00563FE2"/>
    <w:rsid w:val="00564E9B"/>
    <w:rsid w:val="0056516A"/>
    <w:rsid w:val="0056571D"/>
    <w:rsid w:val="00567299"/>
    <w:rsid w:val="00570991"/>
    <w:rsid w:val="00570C5D"/>
    <w:rsid w:val="005714AC"/>
    <w:rsid w:val="005718E0"/>
    <w:rsid w:val="00571B4F"/>
    <w:rsid w:val="005729F3"/>
    <w:rsid w:val="00573003"/>
    <w:rsid w:val="00573353"/>
    <w:rsid w:val="005736C5"/>
    <w:rsid w:val="00573F37"/>
    <w:rsid w:val="0057412B"/>
    <w:rsid w:val="00574755"/>
    <w:rsid w:val="00574C43"/>
    <w:rsid w:val="00575319"/>
    <w:rsid w:val="005755F4"/>
    <w:rsid w:val="00575CB3"/>
    <w:rsid w:val="00576966"/>
    <w:rsid w:val="00576F8D"/>
    <w:rsid w:val="0057733C"/>
    <w:rsid w:val="00577A42"/>
    <w:rsid w:val="00577E79"/>
    <w:rsid w:val="00580111"/>
    <w:rsid w:val="00580A91"/>
    <w:rsid w:val="00580B54"/>
    <w:rsid w:val="00580D6B"/>
    <w:rsid w:val="00580F87"/>
    <w:rsid w:val="0058121B"/>
    <w:rsid w:val="00581B0E"/>
    <w:rsid w:val="0058218E"/>
    <w:rsid w:val="0058273F"/>
    <w:rsid w:val="00582B19"/>
    <w:rsid w:val="00582EA0"/>
    <w:rsid w:val="005839E0"/>
    <w:rsid w:val="00583C40"/>
    <w:rsid w:val="00583F3F"/>
    <w:rsid w:val="00583FC0"/>
    <w:rsid w:val="0058407F"/>
    <w:rsid w:val="00584D6A"/>
    <w:rsid w:val="005861C0"/>
    <w:rsid w:val="00586A90"/>
    <w:rsid w:val="005871E1"/>
    <w:rsid w:val="00587814"/>
    <w:rsid w:val="00587E47"/>
    <w:rsid w:val="00587F3A"/>
    <w:rsid w:val="005900C8"/>
    <w:rsid w:val="005901C3"/>
    <w:rsid w:val="00590734"/>
    <w:rsid w:val="005907A3"/>
    <w:rsid w:val="00590804"/>
    <w:rsid w:val="00590D21"/>
    <w:rsid w:val="00592C06"/>
    <w:rsid w:val="00593716"/>
    <w:rsid w:val="005943E9"/>
    <w:rsid w:val="00594992"/>
    <w:rsid w:val="00595B99"/>
    <w:rsid w:val="00596202"/>
    <w:rsid w:val="005965C2"/>
    <w:rsid w:val="0059682B"/>
    <w:rsid w:val="00596C53"/>
    <w:rsid w:val="005A01AD"/>
    <w:rsid w:val="005A1578"/>
    <w:rsid w:val="005A15D8"/>
    <w:rsid w:val="005A1FAA"/>
    <w:rsid w:val="005A2279"/>
    <w:rsid w:val="005A2BAE"/>
    <w:rsid w:val="005A3561"/>
    <w:rsid w:val="005A3B89"/>
    <w:rsid w:val="005A478A"/>
    <w:rsid w:val="005A4E47"/>
    <w:rsid w:val="005A4FAF"/>
    <w:rsid w:val="005A5CD5"/>
    <w:rsid w:val="005A614E"/>
    <w:rsid w:val="005A617B"/>
    <w:rsid w:val="005A66A0"/>
    <w:rsid w:val="005A76FE"/>
    <w:rsid w:val="005B0132"/>
    <w:rsid w:val="005B128C"/>
    <w:rsid w:val="005B151F"/>
    <w:rsid w:val="005B1FC4"/>
    <w:rsid w:val="005B2070"/>
    <w:rsid w:val="005B28E3"/>
    <w:rsid w:val="005B296C"/>
    <w:rsid w:val="005B2C96"/>
    <w:rsid w:val="005B2D22"/>
    <w:rsid w:val="005B31C8"/>
    <w:rsid w:val="005B420A"/>
    <w:rsid w:val="005B4D1D"/>
    <w:rsid w:val="005B4F54"/>
    <w:rsid w:val="005B5CEA"/>
    <w:rsid w:val="005B5D5A"/>
    <w:rsid w:val="005B5F9A"/>
    <w:rsid w:val="005B67CA"/>
    <w:rsid w:val="005B7019"/>
    <w:rsid w:val="005B7133"/>
    <w:rsid w:val="005B7174"/>
    <w:rsid w:val="005B75C7"/>
    <w:rsid w:val="005C0574"/>
    <w:rsid w:val="005C068C"/>
    <w:rsid w:val="005C0967"/>
    <w:rsid w:val="005C0CC8"/>
    <w:rsid w:val="005C1294"/>
    <w:rsid w:val="005C1372"/>
    <w:rsid w:val="005C25B3"/>
    <w:rsid w:val="005C2644"/>
    <w:rsid w:val="005C2D22"/>
    <w:rsid w:val="005C3745"/>
    <w:rsid w:val="005C3763"/>
    <w:rsid w:val="005C4504"/>
    <w:rsid w:val="005C5789"/>
    <w:rsid w:val="005C5E96"/>
    <w:rsid w:val="005C605C"/>
    <w:rsid w:val="005C6113"/>
    <w:rsid w:val="005C7E1E"/>
    <w:rsid w:val="005D233E"/>
    <w:rsid w:val="005D367E"/>
    <w:rsid w:val="005D4154"/>
    <w:rsid w:val="005D4976"/>
    <w:rsid w:val="005D4E5A"/>
    <w:rsid w:val="005D5883"/>
    <w:rsid w:val="005D61B4"/>
    <w:rsid w:val="005D6367"/>
    <w:rsid w:val="005D6CE4"/>
    <w:rsid w:val="005D721C"/>
    <w:rsid w:val="005D7E75"/>
    <w:rsid w:val="005E00FC"/>
    <w:rsid w:val="005E0271"/>
    <w:rsid w:val="005E044E"/>
    <w:rsid w:val="005E1490"/>
    <w:rsid w:val="005E19FD"/>
    <w:rsid w:val="005E2575"/>
    <w:rsid w:val="005E2B0B"/>
    <w:rsid w:val="005E310C"/>
    <w:rsid w:val="005E3275"/>
    <w:rsid w:val="005E3CEA"/>
    <w:rsid w:val="005E3DF5"/>
    <w:rsid w:val="005E3DFD"/>
    <w:rsid w:val="005E43BE"/>
    <w:rsid w:val="005E4829"/>
    <w:rsid w:val="005E5030"/>
    <w:rsid w:val="005E5A58"/>
    <w:rsid w:val="005E6CA9"/>
    <w:rsid w:val="005E71D2"/>
    <w:rsid w:val="005E7204"/>
    <w:rsid w:val="005E742F"/>
    <w:rsid w:val="005E7CEC"/>
    <w:rsid w:val="005E7D00"/>
    <w:rsid w:val="005F0117"/>
    <w:rsid w:val="005F0142"/>
    <w:rsid w:val="005F0359"/>
    <w:rsid w:val="005F12D5"/>
    <w:rsid w:val="005F1B7A"/>
    <w:rsid w:val="005F3717"/>
    <w:rsid w:val="005F399A"/>
    <w:rsid w:val="005F3FCD"/>
    <w:rsid w:val="005F3FD1"/>
    <w:rsid w:val="005F479A"/>
    <w:rsid w:val="005F4F90"/>
    <w:rsid w:val="005F5B0C"/>
    <w:rsid w:val="005F5DB1"/>
    <w:rsid w:val="005F5DEB"/>
    <w:rsid w:val="005F6634"/>
    <w:rsid w:val="005F6BF9"/>
    <w:rsid w:val="005F787C"/>
    <w:rsid w:val="006001CD"/>
    <w:rsid w:val="00600CFB"/>
    <w:rsid w:val="00600ED1"/>
    <w:rsid w:val="00601DBA"/>
    <w:rsid w:val="00602438"/>
    <w:rsid w:val="00603A2C"/>
    <w:rsid w:val="00604169"/>
    <w:rsid w:val="006045D6"/>
    <w:rsid w:val="0060474A"/>
    <w:rsid w:val="00605355"/>
    <w:rsid w:val="00606242"/>
    <w:rsid w:val="00606B3A"/>
    <w:rsid w:val="00607705"/>
    <w:rsid w:val="00610A4A"/>
    <w:rsid w:val="0061156F"/>
    <w:rsid w:val="00611A44"/>
    <w:rsid w:val="00611B8F"/>
    <w:rsid w:val="00613251"/>
    <w:rsid w:val="00613359"/>
    <w:rsid w:val="00613727"/>
    <w:rsid w:val="00613FBE"/>
    <w:rsid w:val="006148DE"/>
    <w:rsid w:val="00614F79"/>
    <w:rsid w:val="006150D7"/>
    <w:rsid w:val="006150E4"/>
    <w:rsid w:val="006151B3"/>
    <w:rsid w:val="00615671"/>
    <w:rsid w:val="0061567A"/>
    <w:rsid w:val="00615923"/>
    <w:rsid w:val="00615983"/>
    <w:rsid w:val="00615E06"/>
    <w:rsid w:val="00616108"/>
    <w:rsid w:val="00616632"/>
    <w:rsid w:val="0061722A"/>
    <w:rsid w:val="0061791F"/>
    <w:rsid w:val="006201AF"/>
    <w:rsid w:val="006206F7"/>
    <w:rsid w:val="00620774"/>
    <w:rsid w:val="00620DB1"/>
    <w:rsid w:val="00620E30"/>
    <w:rsid w:val="00621545"/>
    <w:rsid w:val="00621829"/>
    <w:rsid w:val="00622EDB"/>
    <w:rsid w:val="00623584"/>
    <w:rsid w:val="00623E21"/>
    <w:rsid w:val="00624E8E"/>
    <w:rsid w:val="00625046"/>
    <w:rsid w:val="006251DC"/>
    <w:rsid w:val="00625212"/>
    <w:rsid w:val="00625446"/>
    <w:rsid w:val="00627042"/>
    <w:rsid w:val="006274E5"/>
    <w:rsid w:val="00631ABA"/>
    <w:rsid w:val="006320DE"/>
    <w:rsid w:val="00632CBD"/>
    <w:rsid w:val="00632FE1"/>
    <w:rsid w:val="0063383F"/>
    <w:rsid w:val="00634999"/>
    <w:rsid w:val="0063502E"/>
    <w:rsid w:val="00635153"/>
    <w:rsid w:val="00635B00"/>
    <w:rsid w:val="00635B45"/>
    <w:rsid w:val="00635B49"/>
    <w:rsid w:val="0063632D"/>
    <w:rsid w:val="00636797"/>
    <w:rsid w:val="00636E05"/>
    <w:rsid w:val="006377BE"/>
    <w:rsid w:val="00637B1D"/>
    <w:rsid w:val="00640E0D"/>
    <w:rsid w:val="00642903"/>
    <w:rsid w:val="00642FC9"/>
    <w:rsid w:val="006433BF"/>
    <w:rsid w:val="00643D99"/>
    <w:rsid w:val="00644098"/>
    <w:rsid w:val="0064432D"/>
    <w:rsid w:val="0064440A"/>
    <w:rsid w:val="006450DC"/>
    <w:rsid w:val="00645486"/>
    <w:rsid w:val="00645D3E"/>
    <w:rsid w:val="00646959"/>
    <w:rsid w:val="006473A3"/>
    <w:rsid w:val="00647BAA"/>
    <w:rsid w:val="00647DDC"/>
    <w:rsid w:val="00650084"/>
    <w:rsid w:val="006501EE"/>
    <w:rsid w:val="006505B6"/>
    <w:rsid w:val="00650E8C"/>
    <w:rsid w:val="00651042"/>
    <w:rsid w:val="0065109B"/>
    <w:rsid w:val="006510E0"/>
    <w:rsid w:val="00651325"/>
    <w:rsid w:val="00651350"/>
    <w:rsid w:val="006513E4"/>
    <w:rsid w:val="006529A1"/>
    <w:rsid w:val="00652A14"/>
    <w:rsid w:val="006546AC"/>
    <w:rsid w:val="00654EE0"/>
    <w:rsid w:val="0065500A"/>
    <w:rsid w:val="006552F3"/>
    <w:rsid w:val="00655499"/>
    <w:rsid w:val="00656463"/>
    <w:rsid w:val="00657986"/>
    <w:rsid w:val="00660291"/>
    <w:rsid w:val="00662287"/>
    <w:rsid w:val="006632A8"/>
    <w:rsid w:val="00663436"/>
    <w:rsid w:val="0066345B"/>
    <w:rsid w:val="00663E32"/>
    <w:rsid w:val="00665C1C"/>
    <w:rsid w:val="00666CA2"/>
    <w:rsid w:val="00667658"/>
    <w:rsid w:val="006679DE"/>
    <w:rsid w:val="00667E6C"/>
    <w:rsid w:val="006705E0"/>
    <w:rsid w:val="00670A0E"/>
    <w:rsid w:val="00670ECF"/>
    <w:rsid w:val="006719AB"/>
    <w:rsid w:val="00671B7A"/>
    <w:rsid w:val="00672717"/>
    <w:rsid w:val="00672FCE"/>
    <w:rsid w:val="00673203"/>
    <w:rsid w:val="00673977"/>
    <w:rsid w:val="00673B91"/>
    <w:rsid w:val="0067461F"/>
    <w:rsid w:val="0067469F"/>
    <w:rsid w:val="00674909"/>
    <w:rsid w:val="00674FF4"/>
    <w:rsid w:val="0067537F"/>
    <w:rsid w:val="00675D73"/>
    <w:rsid w:val="00675E35"/>
    <w:rsid w:val="00675F05"/>
    <w:rsid w:val="006764E9"/>
    <w:rsid w:val="006766B6"/>
    <w:rsid w:val="00676A41"/>
    <w:rsid w:val="00680089"/>
    <w:rsid w:val="00680AD7"/>
    <w:rsid w:val="00680EC1"/>
    <w:rsid w:val="0068139A"/>
    <w:rsid w:val="0068236F"/>
    <w:rsid w:val="00682906"/>
    <w:rsid w:val="00682E93"/>
    <w:rsid w:val="006836A0"/>
    <w:rsid w:val="00683803"/>
    <w:rsid w:val="00683ED5"/>
    <w:rsid w:val="006843AB"/>
    <w:rsid w:val="00684556"/>
    <w:rsid w:val="00684633"/>
    <w:rsid w:val="00684BB4"/>
    <w:rsid w:val="0068555B"/>
    <w:rsid w:val="00685EC9"/>
    <w:rsid w:val="00685F94"/>
    <w:rsid w:val="00686C22"/>
    <w:rsid w:val="00686D8B"/>
    <w:rsid w:val="006872F6"/>
    <w:rsid w:val="006878C6"/>
    <w:rsid w:val="00690644"/>
    <w:rsid w:val="006908A4"/>
    <w:rsid w:val="00691A69"/>
    <w:rsid w:val="00692041"/>
    <w:rsid w:val="00692FE2"/>
    <w:rsid w:val="006934B1"/>
    <w:rsid w:val="006937E1"/>
    <w:rsid w:val="00693DC5"/>
    <w:rsid w:val="0069416B"/>
    <w:rsid w:val="00694501"/>
    <w:rsid w:val="00694552"/>
    <w:rsid w:val="00694FC4"/>
    <w:rsid w:val="00695D5E"/>
    <w:rsid w:val="00695F71"/>
    <w:rsid w:val="00696049"/>
    <w:rsid w:val="006963B8"/>
    <w:rsid w:val="006A0D18"/>
    <w:rsid w:val="006A0F77"/>
    <w:rsid w:val="006A11B6"/>
    <w:rsid w:val="006A1C56"/>
    <w:rsid w:val="006A33CE"/>
    <w:rsid w:val="006A4404"/>
    <w:rsid w:val="006A493D"/>
    <w:rsid w:val="006A4B6F"/>
    <w:rsid w:val="006A4F11"/>
    <w:rsid w:val="006A5797"/>
    <w:rsid w:val="006A6A3C"/>
    <w:rsid w:val="006A736B"/>
    <w:rsid w:val="006A754B"/>
    <w:rsid w:val="006A7CB8"/>
    <w:rsid w:val="006B0118"/>
    <w:rsid w:val="006B0B44"/>
    <w:rsid w:val="006B2345"/>
    <w:rsid w:val="006B237A"/>
    <w:rsid w:val="006B263E"/>
    <w:rsid w:val="006B357B"/>
    <w:rsid w:val="006B3802"/>
    <w:rsid w:val="006B472B"/>
    <w:rsid w:val="006B4B5C"/>
    <w:rsid w:val="006B6956"/>
    <w:rsid w:val="006B6E43"/>
    <w:rsid w:val="006B7E2D"/>
    <w:rsid w:val="006C0333"/>
    <w:rsid w:val="006C1826"/>
    <w:rsid w:val="006C1B99"/>
    <w:rsid w:val="006C29F5"/>
    <w:rsid w:val="006C2BA8"/>
    <w:rsid w:val="006C333A"/>
    <w:rsid w:val="006C36C1"/>
    <w:rsid w:val="006C4D5E"/>
    <w:rsid w:val="006C4F27"/>
    <w:rsid w:val="006C6025"/>
    <w:rsid w:val="006C6134"/>
    <w:rsid w:val="006C6DC7"/>
    <w:rsid w:val="006C7386"/>
    <w:rsid w:val="006C7F6C"/>
    <w:rsid w:val="006D02E8"/>
    <w:rsid w:val="006D0DB5"/>
    <w:rsid w:val="006D1284"/>
    <w:rsid w:val="006D18EA"/>
    <w:rsid w:val="006D298F"/>
    <w:rsid w:val="006D299E"/>
    <w:rsid w:val="006D2E7B"/>
    <w:rsid w:val="006D2F23"/>
    <w:rsid w:val="006D312D"/>
    <w:rsid w:val="006D37BB"/>
    <w:rsid w:val="006D415D"/>
    <w:rsid w:val="006D431C"/>
    <w:rsid w:val="006D438C"/>
    <w:rsid w:val="006D47E2"/>
    <w:rsid w:val="006D48EF"/>
    <w:rsid w:val="006D4B53"/>
    <w:rsid w:val="006D51EF"/>
    <w:rsid w:val="006D5490"/>
    <w:rsid w:val="006D5A16"/>
    <w:rsid w:val="006D5F2B"/>
    <w:rsid w:val="006D60F6"/>
    <w:rsid w:val="006D69D5"/>
    <w:rsid w:val="006D7208"/>
    <w:rsid w:val="006D726A"/>
    <w:rsid w:val="006D727B"/>
    <w:rsid w:val="006E024A"/>
    <w:rsid w:val="006E0AB3"/>
    <w:rsid w:val="006E221A"/>
    <w:rsid w:val="006E2A20"/>
    <w:rsid w:val="006E2CB9"/>
    <w:rsid w:val="006E2FE7"/>
    <w:rsid w:val="006E322F"/>
    <w:rsid w:val="006E4176"/>
    <w:rsid w:val="006E42DE"/>
    <w:rsid w:val="006E4E78"/>
    <w:rsid w:val="006E7546"/>
    <w:rsid w:val="006F0881"/>
    <w:rsid w:val="006F0997"/>
    <w:rsid w:val="006F2317"/>
    <w:rsid w:val="006F23E4"/>
    <w:rsid w:val="006F2459"/>
    <w:rsid w:val="006F29B2"/>
    <w:rsid w:val="006F31E0"/>
    <w:rsid w:val="006F37F0"/>
    <w:rsid w:val="006F469E"/>
    <w:rsid w:val="006F48BF"/>
    <w:rsid w:val="006F4C18"/>
    <w:rsid w:val="006F5027"/>
    <w:rsid w:val="006F509A"/>
    <w:rsid w:val="006F61D5"/>
    <w:rsid w:val="006F62CE"/>
    <w:rsid w:val="006F62DA"/>
    <w:rsid w:val="006F68D9"/>
    <w:rsid w:val="006F77CF"/>
    <w:rsid w:val="006F7C8D"/>
    <w:rsid w:val="0070077D"/>
    <w:rsid w:val="007010CE"/>
    <w:rsid w:val="007013DE"/>
    <w:rsid w:val="00702B4D"/>
    <w:rsid w:val="007030D8"/>
    <w:rsid w:val="00704473"/>
    <w:rsid w:val="00704C31"/>
    <w:rsid w:val="00705603"/>
    <w:rsid w:val="0070597D"/>
    <w:rsid w:val="00710E40"/>
    <w:rsid w:val="00711FB0"/>
    <w:rsid w:val="00712699"/>
    <w:rsid w:val="00712A40"/>
    <w:rsid w:val="00712BC8"/>
    <w:rsid w:val="0071313A"/>
    <w:rsid w:val="00713289"/>
    <w:rsid w:val="00713852"/>
    <w:rsid w:val="00714890"/>
    <w:rsid w:val="0071497F"/>
    <w:rsid w:val="00715CCE"/>
    <w:rsid w:val="00715F94"/>
    <w:rsid w:val="00716E64"/>
    <w:rsid w:val="00716F79"/>
    <w:rsid w:val="007200E7"/>
    <w:rsid w:val="007202B2"/>
    <w:rsid w:val="00720EB0"/>
    <w:rsid w:val="00720FBC"/>
    <w:rsid w:val="00721307"/>
    <w:rsid w:val="0072136F"/>
    <w:rsid w:val="007218B8"/>
    <w:rsid w:val="00721954"/>
    <w:rsid w:val="007219B1"/>
    <w:rsid w:val="00721CB0"/>
    <w:rsid w:val="00722064"/>
    <w:rsid w:val="007229B6"/>
    <w:rsid w:val="00722B32"/>
    <w:rsid w:val="0072394B"/>
    <w:rsid w:val="007239A7"/>
    <w:rsid w:val="00723A85"/>
    <w:rsid w:val="0072424D"/>
    <w:rsid w:val="007243FA"/>
    <w:rsid w:val="00724F8E"/>
    <w:rsid w:val="00725978"/>
    <w:rsid w:val="007259FF"/>
    <w:rsid w:val="00725B7A"/>
    <w:rsid w:val="00726641"/>
    <w:rsid w:val="00726D9C"/>
    <w:rsid w:val="00726F1F"/>
    <w:rsid w:val="007279FF"/>
    <w:rsid w:val="00730117"/>
    <w:rsid w:val="007319B9"/>
    <w:rsid w:val="00731D97"/>
    <w:rsid w:val="00732929"/>
    <w:rsid w:val="00734137"/>
    <w:rsid w:val="0073429A"/>
    <w:rsid w:val="00735519"/>
    <w:rsid w:val="007356F8"/>
    <w:rsid w:val="0073616F"/>
    <w:rsid w:val="0073688A"/>
    <w:rsid w:val="007375BC"/>
    <w:rsid w:val="00737904"/>
    <w:rsid w:val="0073798C"/>
    <w:rsid w:val="00740573"/>
    <w:rsid w:val="007407DC"/>
    <w:rsid w:val="00740E66"/>
    <w:rsid w:val="00741F5E"/>
    <w:rsid w:val="00742C9C"/>
    <w:rsid w:val="00743E68"/>
    <w:rsid w:val="00743EE5"/>
    <w:rsid w:val="00743F5F"/>
    <w:rsid w:val="00744044"/>
    <w:rsid w:val="007443EB"/>
    <w:rsid w:val="007447BF"/>
    <w:rsid w:val="007447E0"/>
    <w:rsid w:val="00744846"/>
    <w:rsid w:val="00744E51"/>
    <w:rsid w:val="00744F20"/>
    <w:rsid w:val="00745497"/>
    <w:rsid w:val="0074555F"/>
    <w:rsid w:val="00746C83"/>
    <w:rsid w:val="00746F3C"/>
    <w:rsid w:val="00747763"/>
    <w:rsid w:val="00747FB1"/>
    <w:rsid w:val="00747FD7"/>
    <w:rsid w:val="00750235"/>
    <w:rsid w:val="007504B5"/>
    <w:rsid w:val="007509E3"/>
    <w:rsid w:val="00750AAE"/>
    <w:rsid w:val="007515BE"/>
    <w:rsid w:val="00752A14"/>
    <w:rsid w:val="007533E8"/>
    <w:rsid w:val="00753953"/>
    <w:rsid w:val="007540F1"/>
    <w:rsid w:val="00754B80"/>
    <w:rsid w:val="00754BC2"/>
    <w:rsid w:val="00754F0A"/>
    <w:rsid w:val="00755323"/>
    <w:rsid w:val="00755E11"/>
    <w:rsid w:val="007560D6"/>
    <w:rsid w:val="00756E85"/>
    <w:rsid w:val="007578BA"/>
    <w:rsid w:val="00757BBB"/>
    <w:rsid w:val="00760E89"/>
    <w:rsid w:val="00761E45"/>
    <w:rsid w:val="00762189"/>
    <w:rsid w:val="007622E9"/>
    <w:rsid w:val="007623F1"/>
    <w:rsid w:val="007629CA"/>
    <w:rsid w:val="00762DF8"/>
    <w:rsid w:val="0076335A"/>
    <w:rsid w:val="007633BC"/>
    <w:rsid w:val="00763FA3"/>
    <w:rsid w:val="007663CB"/>
    <w:rsid w:val="00767930"/>
    <w:rsid w:val="007717A9"/>
    <w:rsid w:val="00772429"/>
    <w:rsid w:val="00772E5F"/>
    <w:rsid w:val="00774085"/>
    <w:rsid w:val="00774524"/>
    <w:rsid w:val="007751F2"/>
    <w:rsid w:val="007754A4"/>
    <w:rsid w:val="00775634"/>
    <w:rsid w:val="00776208"/>
    <w:rsid w:val="0077682A"/>
    <w:rsid w:val="007768FE"/>
    <w:rsid w:val="007775A8"/>
    <w:rsid w:val="007776E4"/>
    <w:rsid w:val="00777FE7"/>
    <w:rsid w:val="00780ED3"/>
    <w:rsid w:val="00781F33"/>
    <w:rsid w:val="0078369C"/>
    <w:rsid w:val="007838B8"/>
    <w:rsid w:val="00783908"/>
    <w:rsid w:val="007848D8"/>
    <w:rsid w:val="00784939"/>
    <w:rsid w:val="007858CB"/>
    <w:rsid w:val="00785965"/>
    <w:rsid w:val="00785A48"/>
    <w:rsid w:val="00787CEA"/>
    <w:rsid w:val="00787E25"/>
    <w:rsid w:val="007907FB"/>
    <w:rsid w:val="0079154B"/>
    <w:rsid w:val="00791BB1"/>
    <w:rsid w:val="00791C80"/>
    <w:rsid w:val="00791DC5"/>
    <w:rsid w:val="007926B9"/>
    <w:rsid w:val="00792E35"/>
    <w:rsid w:val="0079321E"/>
    <w:rsid w:val="007932F8"/>
    <w:rsid w:val="00793338"/>
    <w:rsid w:val="0079349F"/>
    <w:rsid w:val="007939D3"/>
    <w:rsid w:val="007940E8"/>
    <w:rsid w:val="007949C8"/>
    <w:rsid w:val="007949D3"/>
    <w:rsid w:val="007954EC"/>
    <w:rsid w:val="00795923"/>
    <w:rsid w:val="00796632"/>
    <w:rsid w:val="00796E96"/>
    <w:rsid w:val="00797148"/>
    <w:rsid w:val="00797245"/>
    <w:rsid w:val="007A047B"/>
    <w:rsid w:val="007A0D3C"/>
    <w:rsid w:val="007A10EB"/>
    <w:rsid w:val="007A19FD"/>
    <w:rsid w:val="007A1D0E"/>
    <w:rsid w:val="007A1E2F"/>
    <w:rsid w:val="007A23AF"/>
    <w:rsid w:val="007A25FC"/>
    <w:rsid w:val="007A2DD3"/>
    <w:rsid w:val="007A2FB9"/>
    <w:rsid w:val="007A3078"/>
    <w:rsid w:val="007A3A20"/>
    <w:rsid w:val="007A3B42"/>
    <w:rsid w:val="007A3FEE"/>
    <w:rsid w:val="007A42F4"/>
    <w:rsid w:val="007A4E29"/>
    <w:rsid w:val="007A51E4"/>
    <w:rsid w:val="007A568D"/>
    <w:rsid w:val="007A57A2"/>
    <w:rsid w:val="007A57BD"/>
    <w:rsid w:val="007A581D"/>
    <w:rsid w:val="007A59CC"/>
    <w:rsid w:val="007A71E2"/>
    <w:rsid w:val="007A7737"/>
    <w:rsid w:val="007A77CD"/>
    <w:rsid w:val="007A7B3F"/>
    <w:rsid w:val="007B085D"/>
    <w:rsid w:val="007B0E57"/>
    <w:rsid w:val="007B0EF1"/>
    <w:rsid w:val="007B0F97"/>
    <w:rsid w:val="007B0FDA"/>
    <w:rsid w:val="007B107D"/>
    <w:rsid w:val="007B18A0"/>
    <w:rsid w:val="007B1A74"/>
    <w:rsid w:val="007B1D57"/>
    <w:rsid w:val="007B2A32"/>
    <w:rsid w:val="007B2C8F"/>
    <w:rsid w:val="007B42A1"/>
    <w:rsid w:val="007B44D2"/>
    <w:rsid w:val="007B4FC9"/>
    <w:rsid w:val="007B5E88"/>
    <w:rsid w:val="007B62EE"/>
    <w:rsid w:val="007B6838"/>
    <w:rsid w:val="007C04DE"/>
    <w:rsid w:val="007C0611"/>
    <w:rsid w:val="007C0D41"/>
    <w:rsid w:val="007C123B"/>
    <w:rsid w:val="007C1802"/>
    <w:rsid w:val="007C1CD7"/>
    <w:rsid w:val="007C2603"/>
    <w:rsid w:val="007C321B"/>
    <w:rsid w:val="007C3800"/>
    <w:rsid w:val="007C46F5"/>
    <w:rsid w:val="007C477E"/>
    <w:rsid w:val="007C4831"/>
    <w:rsid w:val="007C4A54"/>
    <w:rsid w:val="007C4D9D"/>
    <w:rsid w:val="007C5519"/>
    <w:rsid w:val="007C575C"/>
    <w:rsid w:val="007C734F"/>
    <w:rsid w:val="007C7423"/>
    <w:rsid w:val="007C7AB6"/>
    <w:rsid w:val="007C7AE1"/>
    <w:rsid w:val="007C7E50"/>
    <w:rsid w:val="007D0C73"/>
    <w:rsid w:val="007D1547"/>
    <w:rsid w:val="007D1E52"/>
    <w:rsid w:val="007D231F"/>
    <w:rsid w:val="007D2D4F"/>
    <w:rsid w:val="007D2EBB"/>
    <w:rsid w:val="007D2FFE"/>
    <w:rsid w:val="007D3C4F"/>
    <w:rsid w:val="007D3EBE"/>
    <w:rsid w:val="007D44B4"/>
    <w:rsid w:val="007D4946"/>
    <w:rsid w:val="007D5A3D"/>
    <w:rsid w:val="007D67FC"/>
    <w:rsid w:val="007D6917"/>
    <w:rsid w:val="007D6A37"/>
    <w:rsid w:val="007D6D73"/>
    <w:rsid w:val="007E16E0"/>
    <w:rsid w:val="007E2058"/>
    <w:rsid w:val="007E27A4"/>
    <w:rsid w:val="007E2B53"/>
    <w:rsid w:val="007E32CD"/>
    <w:rsid w:val="007E38A9"/>
    <w:rsid w:val="007E3953"/>
    <w:rsid w:val="007E3A2A"/>
    <w:rsid w:val="007E4138"/>
    <w:rsid w:val="007E47A5"/>
    <w:rsid w:val="007E49BF"/>
    <w:rsid w:val="007E562A"/>
    <w:rsid w:val="007E56B5"/>
    <w:rsid w:val="007E6424"/>
    <w:rsid w:val="007E6640"/>
    <w:rsid w:val="007E766A"/>
    <w:rsid w:val="007F1BB8"/>
    <w:rsid w:val="007F1C04"/>
    <w:rsid w:val="007F236F"/>
    <w:rsid w:val="007F254A"/>
    <w:rsid w:val="007F2654"/>
    <w:rsid w:val="007F27A5"/>
    <w:rsid w:val="007F3470"/>
    <w:rsid w:val="007F3F0B"/>
    <w:rsid w:val="007F3F76"/>
    <w:rsid w:val="007F50E3"/>
    <w:rsid w:val="007F5954"/>
    <w:rsid w:val="007F5C65"/>
    <w:rsid w:val="007F5F5E"/>
    <w:rsid w:val="007F720D"/>
    <w:rsid w:val="007F72F2"/>
    <w:rsid w:val="007F79B9"/>
    <w:rsid w:val="007F7AC9"/>
    <w:rsid w:val="008013DD"/>
    <w:rsid w:val="00801629"/>
    <w:rsid w:val="00801700"/>
    <w:rsid w:val="008023A6"/>
    <w:rsid w:val="008038D8"/>
    <w:rsid w:val="0080402B"/>
    <w:rsid w:val="008041E0"/>
    <w:rsid w:val="0080421D"/>
    <w:rsid w:val="00804BC5"/>
    <w:rsid w:val="00804C00"/>
    <w:rsid w:val="008050E4"/>
    <w:rsid w:val="008060DB"/>
    <w:rsid w:val="00806B9A"/>
    <w:rsid w:val="00807030"/>
    <w:rsid w:val="00807103"/>
    <w:rsid w:val="008102E5"/>
    <w:rsid w:val="00810522"/>
    <w:rsid w:val="008105E7"/>
    <w:rsid w:val="00810DAF"/>
    <w:rsid w:val="008111D8"/>
    <w:rsid w:val="0081138D"/>
    <w:rsid w:val="00811505"/>
    <w:rsid w:val="00811876"/>
    <w:rsid w:val="0081259F"/>
    <w:rsid w:val="00812E62"/>
    <w:rsid w:val="00813928"/>
    <w:rsid w:val="00814639"/>
    <w:rsid w:val="0081544B"/>
    <w:rsid w:val="00815510"/>
    <w:rsid w:val="00815830"/>
    <w:rsid w:val="00815DD7"/>
    <w:rsid w:val="00816979"/>
    <w:rsid w:val="00816AED"/>
    <w:rsid w:val="00816BEB"/>
    <w:rsid w:val="00816CF2"/>
    <w:rsid w:val="00816F03"/>
    <w:rsid w:val="00817378"/>
    <w:rsid w:val="0081796A"/>
    <w:rsid w:val="00820CAC"/>
    <w:rsid w:val="00821176"/>
    <w:rsid w:val="00821293"/>
    <w:rsid w:val="0082129E"/>
    <w:rsid w:val="0082144B"/>
    <w:rsid w:val="00821F48"/>
    <w:rsid w:val="0082267E"/>
    <w:rsid w:val="0082269E"/>
    <w:rsid w:val="008229FE"/>
    <w:rsid w:val="00824632"/>
    <w:rsid w:val="008247A4"/>
    <w:rsid w:val="00824826"/>
    <w:rsid w:val="008249C8"/>
    <w:rsid w:val="0082652B"/>
    <w:rsid w:val="00826653"/>
    <w:rsid w:val="0082752E"/>
    <w:rsid w:val="0083004F"/>
    <w:rsid w:val="00831017"/>
    <w:rsid w:val="0083111A"/>
    <w:rsid w:val="008311B6"/>
    <w:rsid w:val="00831D8A"/>
    <w:rsid w:val="008326D2"/>
    <w:rsid w:val="00832AF7"/>
    <w:rsid w:val="00833030"/>
    <w:rsid w:val="008341AB"/>
    <w:rsid w:val="008341FC"/>
    <w:rsid w:val="00834243"/>
    <w:rsid w:val="00834244"/>
    <w:rsid w:val="008342F5"/>
    <w:rsid w:val="00835541"/>
    <w:rsid w:val="00835B98"/>
    <w:rsid w:val="008372D4"/>
    <w:rsid w:val="00841434"/>
    <w:rsid w:val="00841BC8"/>
    <w:rsid w:val="00842D21"/>
    <w:rsid w:val="00843341"/>
    <w:rsid w:val="00843B6B"/>
    <w:rsid w:val="00844486"/>
    <w:rsid w:val="008445DE"/>
    <w:rsid w:val="00845150"/>
    <w:rsid w:val="008456E6"/>
    <w:rsid w:val="00845F24"/>
    <w:rsid w:val="00846860"/>
    <w:rsid w:val="00846C94"/>
    <w:rsid w:val="0085034B"/>
    <w:rsid w:val="00850373"/>
    <w:rsid w:val="0085161E"/>
    <w:rsid w:val="00851E23"/>
    <w:rsid w:val="008522CE"/>
    <w:rsid w:val="0085327B"/>
    <w:rsid w:val="0085332A"/>
    <w:rsid w:val="00853A57"/>
    <w:rsid w:val="00853B36"/>
    <w:rsid w:val="008551E0"/>
    <w:rsid w:val="00855D19"/>
    <w:rsid w:val="00856061"/>
    <w:rsid w:val="0085708A"/>
    <w:rsid w:val="0085769E"/>
    <w:rsid w:val="00857B25"/>
    <w:rsid w:val="008614D9"/>
    <w:rsid w:val="008614FB"/>
    <w:rsid w:val="00861549"/>
    <w:rsid w:val="00862004"/>
    <w:rsid w:val="008622E1"/>
    <w:rsid w:val="008625E8"/>
    <w:rsid w:val="00862744"/>
    <w:rsid w:val="008627E2"/>
    <w:rsid w:val="008628FE"/>
    <w:rsid w:val="00862989"/>
    <w:rsid w:val="00862D56"/>
    <w:rsid w:val="00863323"/>
    <w:rsid w:val="00863DC9"/>
    <w:rsid w:val="0086405C"/>
    <w:rsid w:val="0086454F"/>
    <w:rsid w:val="00864885"/>
    <w:rsid w:val="00865787"/>
    <w:rsid w:val="00865889"/>
    <w:rsid w:val="008658A4"/>
    <w:rsid w:val="00865917"/>
    <w:rsid w:val="008661E2"/>
    <w:rsid w:val="008669DA"/>
    <w:rsid w:val="00866B7E"/>
    <w:rsid w:val="00867810"/>
    <w:rsid w:val="0086785B"/>
    <w:rsid w:val="00867AA7"/>
    <w:rsid w:val="0087011C"/>
    <w:rsid w:val="00870E56"/>
    <w:rsid w:val="008713EE"/>
    <w:rsid w:val="008716A1"/>
    <w:rsid w:val="00871E4A"/>
    <w:rsid w:val="00872687"/>
    <w:rsid w:val="00872C75"/>
    <w:rsid w:val="00872E83"/>
    <w:rsid w:val="00873298"/>
    <w:rsid w:val="00873A54"/>
    <w:rsid w:val="008744A7"/>
    <w:rsid w:val="008744B1"/>
    <w:rsid w:val="008744F6"/>
    <w:rsid w:val="00874E3F"/>
    <w:rsid w:val="00875971"/>
    <w:rsid w:val="00875A2D"/>
    <w:rsid w:val="00875A75"/>
    <w:rsid w:val="0087618F"/>
    <w:rsid w:val="00876EFF"/>
    <w:rsid w:val="0087785A"/>
    <w:rsid w:val="00877D1C"/>
    <w:rsid w:val="00877E0D"/>
    <w:rsid w:val="008807DF"/>
    <w:rsid w:val="00880C1F"/>
    <w:rsid w:val="00880D4A"/>
    <w:rsid w:val="00881932"/>
    <w:rsid w:val="008820FE"/>
    <w:rsid w:val="008826C0"/>
    <w:rsid w:val="008826C4"/>
    <w:rsid w:val="0088277A"/>
    <w:rsid w:val="00883846"/>
    <w:rsid w:val="0088403C"/>
    <w:rsid w:val="008842FA"/>
    <w:rsid w:val="00884CC8"/>
    <w:rsid w:val="00885433"/>
    <w:rsid w:val="00885827"/>
    <w:rsid w:val="0088610D"/>
    <w:rsid w:val="00887338"/>
    <w:rsid w:val="00890859"/>
    <w:rsid w:val="00890CAA"/>
    <w:rsid w:val="00891004"/>
    <w:rsid w:val="00891437"/>
    <w:rsid w:val="00891583"/>
    <w:rsid w:val="00891E4E"/>
    <w:rsid w:val="00891F48"/>
    <w:rsid w:val="00891FA9"/>
    <w:rsid w:val="008922BC"/>
    <w:rsid w:val="0089255F"/>
    <w:rsid w:val="008929C2"/>
    <w:rsid w:val="008940E4"/>
    <w:rsid w:val="008947F6"/>
    <w:rsid w:val="00894B1D"/>
    <w:rsid w:val="00895606"/>
    <w:rsid w:val="00896036"/>
    <w:rsid w:val="00896B83"/>
    <w:rsid w:val="00897740"/>
    <w:rsid w:val="00897829"/>
    <w:rsid w:val="00897A01"/>
    <w:rsid w:val="00897DCD"/>
    <w:rsid w:val="008A08D0"/>
    <w:rsid w:val="008A1C2D"/>
    <w:rsid w:val="008A22A8"/>
    <w:rsid w:val="008A2C39"/>
    <w:rsid w:val="008A3E2F"/>
    <w:rsid w:val="008A4BFB"/>
    <w:rsid w:val="008A4FEE"/>
    <w:rsid w:val="008A5344"/>
    <w:rsid w:val="008A5649"/>
    <w:rsid w:val="008A592C"/>
    <w:rsid w:val="008A5C31"/>
    <w:rsid w:val="008A6160"/>
    <w:rsid w:val="008A6173"/>
    <w:rsid w:val="008A65D9"/>
    <w:rsid w:val="008A7005"/>
    <w:rsid w:val="008A7CC2"/>
    <w:rsid w:val="008B0AAB"/>
    <w:rsid w:val="008B198B"/>
    <w:rsid w:val="008B1A54"/>
    <w:rsid w:val="008B3210"/>
    <w:rsid w:val="008B3E37"/>
    <w:rsid w:val="008B4262"/>
    <w:rsid w:val="008B4EA5"/>
    <w:rsid w:val="008B4F6A"/>
    <w:rsid w:val="008B5A83"/>
    <w:rsid w:val="008B6394"/>
    <w:rsid w:val="008B6468"/>
    <w:rsid w:val="008B64DE"/>
    <w:rsid w:val="008B663A"/>
    <w:rsid w:val="008B6C5A"/>
    <w:rsid w:val="008B6E7D"/>
    <w:rsid w:val="008B72E7"/>
    <w:rsid w:val="008B7818"/>
    <w:rsid w:val="008B7A82"/>
    <w:rsid w:val="008B7AD9"/>
    <w:rsid w:val="008B7E4E"/>
    <w:rsid w:val="008C065A"/>
    <w:rsid w:val="008C121E"/>
    <w:rsid w:val="008C2B57"/>
    <w:rsid w:val="008C2E22"/>
    <w:rsid w:val="008C2FB9"/>
    <w:rsid w:val="008C57F2"/>
    <w:rsid w:val="008C58A6"/>
    <w:rsid w:val="008C5C87"/>
    <w:rsid w:val="008C5CA4"/>
    <w:rsid w:val="008C6386"/>
    <w:rsid w:val="008C6428"/>
    <w:rsid w:val="008C674E"/>
    <w:rsid w:val="008C6974"/>
    <w:rsid w:val="008C7364"/>
    <w:rsid w:val="008C7569"/>
    <w:rsid w:val="008C76C3"/>
    <w:rsid w:val="008C7E0F"/>
    <w:rsid w:val="008D01A8"/>
    <w:rsid w:val="008D05C0"/>
    <w:rsid w:val="008D0908"/>
    <w:rsid w:val="008D1D36"/>
    <w:rsid w:val="008D2608"/>
    <w:rsid w:val="008D2816"/>
    <w:rsid w:val="008D3A7C"/>
    <w:rsid w:val="008D3AA6"/>
    <w:rsid w:val="008D3D56"/>
    <w:rsid w:val="008D464E"/>
    <w:rsid w:val="008D50ED"/>
    <w:rsid w:val="008D5551"/>
    <w:rsid w:val="008D5572"/>
    <w:rsid w:val="008D5953"/>
    <w:rsid w:val="008D5A81"/>
    <w:rsid w:val="008D62F0"/>
    <w:rsid w:val="008D6A60"/>
    <w:rsid w:val="008D6C65"/>
    <w:rsid w:val="008D7DB0"/>
    <w:rsid w:val="008D7F70"/>
    <w:rsid w:val="008E0116"/>
    <w:rsid w:val="008E183F"/>
    <w:rsid w:val="008E1C12"/>
    <w:rsid w:val="008E1F36"/>
    <w:rsid w:val="008E2296"/>
    <w:rsid w:val="008E2862"/>
    <w:rsid w:val="008E2B38"/>
    <w:rsid w:val="008E2BB3"/>
    <w:rsid w:val="008E3BD2"/>
    <w:rsid w:val="008E3BF5"/>
    <w:rsid w:val="008E45AB"/>
    <w:rsid w:val="008E4B64"/>
    <w:rsid w:val="008E5613"/>
    <w:rsid w:val="008E59B7"/>
    <w:rsid w:val="008E5C1E"/>
    <w:rsid w:val="008E6313"/>
    <w:rsid w:val="008E635F"/>
    <w:rsid w:val="008E6CD5"/>
    <w:rsid w:val="008E6FDC"/>
    <w:rsid w:val="008E6FEC"/>
    <w:rsid w:val="008E7ACE"/>
    <w:rsid w:val="008F0671"/>
    <w:rsid w:val="008F1948"/>
    <w:rsid w:val="008F28FC"/>
    <w:rsid w:val="008F59C1"/>
    <w:rsid w:val="008F5B7A"/>
    <w:rsid w:val="008F5F8B"/>
    <w:rsid w:val="008F6069"/>
    <w:rsid w:val="008F789A"/>
    <w:rsid w:val="00900791"/>
    <w:rsid w:val="00900E17"/>
    <w:rsid w:val="00900F53"/>
    <w:rsid w:val="009014D6"/>
    <w:rsid w:val="00901924"/>
    <w:rsid w:val="00901D4A"/>
    <w:rsid w:val="00901DF4"/>
    <w:rsid w:val="0090207C"/>
    <w:rsid w:val="00902AD5"/>
    <w:rsid w:val="00904445"/>
    <w:rsid w:val="00904684"/>
    <w:rsid w:val="0090509C"/>
    <w:rsid w:val="009053C3"/>
    <w:rsid w:val="00905552"/>
    <w:rsid w:val="009059FF"/>
    <w:rsid w:val="009064B7"/>
    <w:rsid w:val="0090689F"/>
    <w:rsid w:val="00906BAE"/>
    <w:rsid w:val="009075ED"/>
    <w:rsid w:val="0090766F"/>
    <w:rsid w:val="00907B54"/>
    <w:rsid w:val="009108FF"/>
    <w:rsid w:val="009112A7"/>
    <w:rsid w:val="00911E46"/>
    <w:rsid w:val="00912317"/>
    <w:rsid w:val="0091240E"/>
    <w:rsid w:val="0091243B"/>
    <w:rsid w:val="00912466"/>
    <w:rsid w:val="00913AD2"/>
    <w:rsid w:val="00914E0A"/>
    <w:rsid w:val="00914F54"/>
    <w:rsid w:val="00915C2E"/>
    <w:rsid w:val="00916385"/>
    <w:rsid w:val="00916780"/>
    <w:rsid w:val="0091686E"/>
    <w:rsid w:val="00916B84"/>
    <w:rsid w:val="00916D49"/>
    <w:rsid w:val="009170FD"/>
    <w:rsid w:val="00917854"/>
    <w:rsid w:val="00917BDA"/>
    <w:rsid w:val="0092085C"/>
    <w:rsid w:val="00921709"/>
    <w:rsid w:val="00922407"/>
    <w:rsid w:val="00922AD1"/>
    <w:rsid w:val="0092306C"/>
    <w:rsid w:val="00923B3B"/>
    <w:rsid w:val="00924976"/>
    <w:rsid w:val="0092528B"/>
    <w:rsid w:val="009252E2"/>
    <w:rsid w:val="0092564A"/>
    <w:rsid w:val="0092667F"/>
    <w:rsid w:val="00926A0D"/>
    <w:rsid w:val="00926E35"/>
    <w:rsid w:val="009274B7"/>
    <w:rsid w:val="00927D15"/>
    <w:rsid w:val="00927F20"/>
    <w:rsid w:val="00930C81"/>
    <w:rsid w:val="00930E56"/>
    <w:rsid w:val="00930F7A"/>
    <w:rsid w:val="009314B2"/>
    <w:rsid w:val="00932D06"/>
    <w:rsid w:val="00933ACE"/>
    <w:rsid w:val="00933EBB"/>
    <w:rsid w:val="00934B11"/>
    <w:rsid w:val="009350DB"/>
    <w:rsid w:val="0093510F"/>
    <w:rsid w:val="0093519F"/>
    <w:rsid w:val="00935AC3"/>
    <w:rsid w:val="00935CF5"/>
    <w:rsid w:val="00936427"/>
    <w:rsid w:val="009365A2"/>
    <w:rsid w:val="00937919"/>
    <w:rsid w:val="0094128E"/>
    <w:rsid w:val="0094237C"/>
    <w:rsid w:val="00942DF3"/>
    <w:rsid w:val="00943EC5"/>
    <w:rsid w:val="009444A9"/>
    <w:rsid w:val="009447DA"/>
    <w:rsid w:val="00944C44"/>
    <w:rsid w:val="00944E2D"/>
    <w:rsid w:val="00945E96"/>
    <w:rsid w:val="00946D14"/>
    <w:rsid w:val="0094707D"/>
    <w:rsid w:val="009475E0"/>
    <w:rsid w:val="00947997"/>
    <w:rsid w:val="0095019A"/>
    <w:rsid w:val="009509B5"/>
    <w:rsid w:val="00950ABC"/>
    <w:rsid w:val="00950C2B"/>
    <w:rsid w:val="00951158"/>
    <w:rsid w:val="00951771"/>
    <w:rsid w:val="0095190D"/>
    <w:rsid w:val="00951F77"/>
    <w:rsid w:val="00951FED"/>
    <w:rsid w:val="0095443A"/>
    <w:rsid w:val="009548E9"/>
    <w:rsid w:val="0095495A"/>
    <w:rsid w:val="00954C02"/>
    <w:rsid w:val="00954C26"/>
    <w:rsid w:val="00954D0F"/>
    <w:rsid w:val="00954EB2"/>
    <w:rsid w:val="0095502E"/>
    <w:rsid w:val="00955374"/>
    <w:rsid w:val="00955637"/>
    <w:rsid w:val="009558A6"/>
    <w:rsid w:val="00955FD8"/>
    <w:rsid w:val="009561AD"/>
    <w:rsid w:val="009567CC"/>
    <w:rsid w:val="00956A4A"/>
    <w:rsid w:val="0095709C"/>
    <w:rsid w:val="00957AD2"/>
    <w:rsid w:val="00957DE5"/>
    <w:rsid w:val="00957E96"/>
    <w:rsid w:val="00960201"/>
    <w:rsid w:val="009609D2"/>
    <w:rsid w:val="00960E5B"/>
    <w:rsid w:val="009610EB"/>
    <w:rsid w:val="009612B2"/>
    <w:rsid w:val="00961A7A"/>
    <w:rsid w:val="009623BA"/>
    <w:rsid w:val="009627A3"/>
    <w:rsid w:val="00962CD8"/>
    <w:rsid w:val="00963214"/>
    <w:rsid w:val="009642BE"/>
    <w:rsid w:val="00964C58"/>
    <w:rsid w:val="00965051"/>
    <w:rsid w:val="00965310"/>
    <w:rsid w:val="00965539"/>
    <w:rsid w:val="00965799"/>
    <w:rsid w:val="00966667"/>
    <w:rsid w:val="00966AAB"/>
    <w:rsid w:val="009677BE"/>
    <w:rsid w:val="00967948"/>
    <w:rsid w:val="00970217"/>
    <w:rsid w:val="009707EC"/>
    <w:rsid w:val="00970C34"/>
    <w:rsid w:val="00970C89"/>
    <w:rsid w:val="009726B5"/>
    <w:rsid w:val="009731D1"/>
    <w:rsid w:val="009737DA"/>
    <w:rsid w:val="009739C8"/>
    <w:rsid w:val="00973EAA"/>
    <w:rsid w:val="00974060"/>
    <w:rsid w:val="0097410B"/>
    <w:rsid w:val="009751EC"/>
    <w:rsid w:val="009756A7"/>
    <w:rsid w:val="00975B52"/>
    <w:rsid w:val="00975DB8"/>
    <w:rsid w:val="009763CF"/>
    <w:rsid w:val="009768C8"/>
    <w:rsid w:val="00977967"/>
    <w:rsid w:val="0098016C"/>
    <w:rsid w:val="009803F9"/>
    <w:rsid w:val="00981162"/>
    <w:rsid w:val="009811CB"/>
    <w:rsid w:val="009819FD"/>
    <w:rsid w:val="009821BF"/>
    <w:rsid w:val="009853C4"/>
    <w:rsid w:val="00985D39"/>
    <w:rsid w:val="00986529"/>
    <w:rsid w:val="00986CF4"/>
    <w:rsid w:val="00987163"/>
    <w:rsid w:val="00987287"/>
    <w:rsid w:val="00987505"/>
    <w:rsid w:val="00987CCC"/>
    <w:rsid w:val="00987F6F"/>
    <w:rsid w:val="00990E1C"/>
    <w:rsid w:val="00991FF0"/>
    <w:rsid w:val="00992551"/>
    <w:rsid w:val="00992F21"/>
    <w:rsid w:val="0099306B"/>
    <w:rsid w:val="00993E74"/>
    <w:rsid w:val="009954FE"/>
    <w:rsid w:val="009961C1"/>
    <w:rsid w:val="0099669C"/>
    <w:rsid w:val="009967F1"/>
    <w:rsid w:val="00996E1A"/>
    <w:rsid w:val="0099704C"/>
    <w:rsid w:val="009979E7"/>
    <w:rsid w:val="00997AEE"/>
    <w:rsid w:val="009A0001"/>
    <w:rsid w:val="009A061C"/>
    <w:rsid w:val="009A0968"/>
    <w:rsid w:val="009A0A75"/>
    <w:rsid w:val="009A1F62"/>
    <w:rsid w:val="009A2CE4"/>
    <w:rsid w:val="009A2D49"/>
    <w:rsid w:val="009A347C"/>
    <w:rsid w:val="009A3927"/>
    <w:rsid w:val="009A3BB3"/>
    <w:rsid w:val="009A3D2D"/>
    <w:rsid w:val="009A3D92"/>
    <w:rsid w:val="009A4684"/>
    <w:rsid w:val="009A489F"/>
    <w:rsid w:val="009A49A6"/>
    <w:rsid w:val="009A4E6A"/>
    <w:rsid w:val="009A6188"/>
    <w:rsid w:val="009A6237"/>
    <w:rsid w:val="009A6355"/>
    <w:rsid w:val="009A6638"/>
    <w:rsid w:val="009A68F5"/>
    <w:rsid w:val="009A782B"/>
    <w:rsid w:val="009B0095"/>
    <w:rsid w:val="009B0321"/>
    <w:rsid w:val="009B18ED"/>
    <w:rsid w:val="009B2331"/>
    <w:rsid w:val="009B2363"/>
    <w:rsid w:val="009B2366"/>
    <w:rsid w:val="009B2BA1"/>
    <w:rsid w:val="009B2D52"/>
    <w:rsid w:val="009B47EA"/>
    <w:rsid w:val="009B6528"/>
    <w:rsid w:val="009B6565"/>
    <w:rsid w:val="009B6CCF"/>
    <w:rsid w:val="009B7BDF"/>
    <w:rsid w:val="009C0468"/>
    <w:rsid w:val="009C0A0E"/>
    <w:rsid w:val="009C1AC9"/>
    <w:rsid w:val="009C2328"/>
    <w:rsid w:val="009C27F0"/>
    <w:rsid w:val="009C323B"/>
    <w:rsid w:val="009C39B6"/>
    <w:rsid w:val="009C3D00"/>
    <w:rsid w:val="009C43B6"/>
    <w:rsid w:val="009C5871"/>
    <w:rsid w:val="009C5B9F"/>
    <w:rsid w:val="009C5E64"/>
    <w:rsid w:val="009C5F8D"/>
    <w:rsid w:val="009C606B"/>
    <w:rsid w:val="009C6C7F"/>
    <w:rsid w:val="009C7465"/>
    <w:rsid w:val="009C76C9"/>
    <w:rsid w:val="009C7AB0"/>
    <w:rsid w:val="009D043B"/>
    <w:rsid w:val="009D11DF"/>
    <w:rsid w:val="009D161C"/>
    <w:rsid w:val="009D162F"/>
    <w:rsid w:val="009D1777"/>
    <w:rsid w:val="009D24D4"/>
    <w:rsid w:val="009D2808"/>
    <w:rsid w:val="009D2F20"/>
    <w:rsid w:val="009D4085"/>
    <w:rsid w:val="009D45D6"/>
    <w:rsid w:val="009D478F"/>
    <w:rsid w:val="009D4BE6"/>
    <w:rsid w:val="009D4E8A"/>
    <w:rsid w:val="009D5793"/>
    <w:rsid w:val="009D5A58"/>
    <w:rsid w:val="009D5CFF"/>
    <w:rsid w:val="009D661E"/>
    <w:rsid w:val="009D6997"/>
    <w:rsid w:val="009D6DE5"/>
    <w:rsid w:val="009D7587"/>
    <w:rsid w:val="009D7FCC"/>
    <w:rsid w:val="009E148F"/>
    <w:rsid w:val="009E198C"/>
    <w:rsid w:val="009E2306"/>
    <w:rsid w:val="009E2447"/>
    <w:rsid w:val="009E307E"/>
    <w:rsid w:val="009E3E56"/>
    <w:rsid w:val="009E3EDE"/>
    <w:rsid w:val="009E4E25"/>
    <w:rsid w:val="009E4FC0"/>
    <w:rsid w:val="009E52B9"/>
    <w:rsid w:val="009E5696"/>
    <w:rsid w:val="009E56ED"/>
    <w:rsid w:val="009E56F6"/>
    <w:rsid w:val="009E5AC0"/>
    <w:rsid w:val="009E6F47"/>
    <w:rsid w:val="009F04B8"/>
    <w:rsid w:val="009F0986"/>
    <w:rsid w:val="009F09FD"/>
    <w:rsid w:val="009F0FE5"/>
    <w:rsid w:val="009F1650"/>
    <w:rsid w:val="009F22C1"/>
    <w:rsid w:val="009F410D"/>
    <w:rsid w:val="009F41B4"/>
    <w:rsid w:val="009F4912"/>
    <w:rsid w:val="009F4924"/>
    <w:rsid w:val="009F4CF0"/>
    <w:rsid w:val="009F5124"/>
    <w:rsid w:val="009F51D9"/>
    <w:rsid w:val="009F51F1"/>
    <w:rsid w:val="009F5740"/>
    <w:rsid w:val="009F5A11"/>
    <w:rsid w:val="009F6D64"/>
    <w:rsid w:val="009F7412"/>
    <w:rsid w:val="009F75C8"/>
    <w:rsid w:val="009F767E"/>
    <w:rsid w:val="009F7CCB"/>
    <w:rsid w:val="00A00B21"/>
    <w:rsid w:val="00A00C0A"/>
    <w:rsid w:val="00A01130"/>
    <w:rsid w:val="00A0194D"/>
    <w:rsid w:val="00A026BF"/>
    <w:rsid w:val="00A02EEF"/>
    <w:rsid w:val="00A03469"/>
    <w:rsid w:val="00A04FF9"/>
    <w:rsid w:val="00A051B0"/>
    <w:rsid w:val="00A05932"/>
    <w:rsid w:val="00A05FCE"/>
    <w:rsid w:val="00A06B89"/>
    <w:rsid w:val="00A07F51"/>
    <w:rsid w:val="00A10B19"/>
    <w:rsid w:val="00A10E41"/>
    <w:rsid w:val="00A10F36"/>
    <w:rsid w:val="00A12196"/>
    <w:rsid w:val="00A124B9"/>
    <w:rsid w:val="00A12B14"/>
    <w:rsid w:val="00A13531"/>
    <w:rsid w:val="00A1465B"/>
    <w:rsid w:val="00A149A9"/>
    <w:rsid w:val="00A14CF8"/>
    <w:rsid w:val="00A14DB5"/>
    <w:rsid w:val="00A15458"/>
    <w:rsid w:val="00A16062"/>
    <w:rsid w:val="00A164CF"/>
    <w:rsid w:val="00A16962"/>
    <w:rsid w:val="00A16B96"/>
    <w:rsid w:val="00A1720C"/>
    <w:rsid w:val="00A173F1"/>
    <w:rsid w:val="00A17D3D"/>
    <w:rsid w:val="00A201D1"/>
    <w:rsid w:val="00A20734"/>
    <w:rsid w:val="00A20854"/>
    <w:rsid w:val="00A20C84"/>
    <w:rsid w:val="00A21297"/>
    <w:rsid w:val="00A21AC0"/>
    <w:rsid w:val="00A21B52"/>
    <w:rsid w:val="00A22D4D"/>
    <w:rsid w:val="00A2365E"/>
    <w:rsid w:val="00A23687"/>
    <w:rsid w:val="00A243DC"/>
    <w:rsid w:val="00A24407"/>
    <w:rsid w:val="00A254AE"/>
    <w:rsid w:val="00A25518"/>
    <w:rsid w:val="00A25B03"/>
    <w:rsid w:val="00A25CA0"/>
    <w:rsid w:val="00A260CD"/>
    <w:rsid w:val="00A2615F"/>
    <w:rsid w:val="00A26414"/>
    <w:rsid w:val="00A264DE"/>
    <w:rsid w:val="00A268E2"/>
    <w:rsid w:val="00A271C1"/>
    <w:rsid w:val="00A27CAD"/>
    <w:rsid w:val="00A32734"/>
    <w:rsid w:val="00A32A7E"/>
    <w:rsid w:val="00A331D6"/>
    <w:rsid w:val="00A33B85"/>
    <w:rsid w:val="00A34438"/>
    <w:rsid w:val="00A356F3"/>
    <w:rsid w:val="00A365E0"/>
    <w:rsid w:val="00A369E9"/>
    <w:rsid w:val="00A374F5"/>
    <w:rsid w:val="00A40500"/>
    <w:rsid w:val="00A416EB"/>
    <w:rsid w:val="00A4175F"/>
    <w:rsid w:val="00A4265D"/>
    <w:rsid w:val="00A43372"/>
    <w:rsid w:val="00A43599"/>
    <w:rsid w:val="00A437D0"/>
    <w:rsid w:val="00A4389E"/>
    <w:rsid w:val="00A439C0"/>
    <w:rsid w:val="00A43B23"/>
    <w:rsid w:val="00A461A7"/>
    <w:rsid w:val="00A4668E"/>
    <w:rsid w:val="00A46A35"/>
    <w:rsid w:val="00A46AAD"/>
    <w:rsid w:val="00A47F85"/>
    <w:rsid w:val="00A50E5F"/>
    <w:rsid w:val="00A530DC"/>
    <w:rsid w:val="00A53213"/>
    <w:rsid w:val="00A54B7D"/>
    <w:rsid w:val="00A55139"/>
    <w:rsid w:val="00A55B04"/>
    <w:rsid w:val="00A561BD"/>
    <w:rsid w:val="00A566AB"/>
    <w:rsid w:val="00A57145"/>
    <w:rsid w:val="00A575AE"/>
    <w:rsid w:val="00A5772A"/>
    <w:rsid w:val="00A60286"/>
    <w:rsid w:val="00A604A8"/>
    <w:rsid w:val="00A60C85"/>
    <w:rsid w:val="00A60F16"/>
    <w:rsid w:val="00A619CA"/>
    <w:rsid w:val="00A6219C"/>
    <w:rsid w:val="00A6243B"/>
    <w:rsid w:val="00A63181"/>
    <w:rsid w:val="00A63B39"/>
    <w:rsid w:val="00A63EE2"/>
    <w:rsid w:val="00A64060"/>
    <w:rsid w:val="00A64469"/>
    <w:rsid w:val="00A64496"/>
    <w:rsid w:val="00A64624"/>
    <w:rsid w:val="00A646D7"/>
    <w:rsid w:val="00A65A77"/>
    <w:rsid w:val="00A65B60"/>
    <w:rsid w:val="00A66107"/>
    <w:rsid w:val="00A66308"/>
    <w:rsid w:val="00A667F3"/>
    <w:rsid w:val="00A66950"/>
    <w:rsid w:val="00A66A60"/>
    <w:rsid w:val="00A6720E"/>
    <w:rsid w:val="00A67970"/>
    <w:rsid w:val="00A67B12"/>
    <w:rsid w:val="00A7036A"/>
    <w:rsid w:val="00A70A41"/>
    <w:rsid w:val="00A71147"/>
    <w:rsid w:val="00A71250"/>
    <w:rsid w:val="00A71649"/>
    <w:rsid w:val="00A71C78"/>
    <w:rsid w:val="00A7383A"/>
    <w:rsid w:val="00A7406A"/>
    <w:rsid w:val="00A74280"/>
    <w:rsid w:val="00A74F7A"/>
    <w:rsid w:val="00A75B7E"/>
    <w:rsid w:val="00A7684F"/>
    <w:rsid w:val="00A7776C"/>
    <w:rsid w:val="00A80CB5"/>
    <w:rsid w:val="00A812B3"/>
    <w:rsid w:val="00A81F50"/>
    <w:rsid w:val="00A82491"/>
    <w:rsid w:val="00A838F1"/>
    <w:rsid w:val="00A83F7C"/>
    <w:rsid w:val="00A84A36"/>
    <w:rsid w:val="00A85EBA"/>
    <w:rsid w:val="00A86643"/>
    <w:rsid w:val="00A872F5"/>
    <w:rsid w:val="00A8765A"/>
    <w:rsid w:val="00A879BC"/>
    <w:rsid w:val="00A87A8A"/>
    <w:rsid w:val="00A87B37"/>
    <w:rsid w:val="00A87CE2"/>
    <w:rsid w:val="00A9054F"/>
    <w:rsid w:val="00A91308"/>
    <w:rsid w:val="00A91397"/>
    <w:rsid w:val="00A921CB"/>
    <w:rsid w:val="00A92A7D"/>
    <w:rsid w:val="00A92E3B"/>
    <w:rsid w:val="00A930FA"/>
    <w:rsid w:val="00A932F6"/>
    <w:rsid w:val="00A937AF"/>
    <w:rsid w:val="00A93C49"/>
    <w:rsid w:val="00A940E1"/>
    <w:rsid w:val="00A942B9"/>
    <w:rsid w:val="00A95693"/>
    <w:rsid w:val="00A95781"/>
    <w:rsid w:val="00A95A4B"/>
    <w:rsid w:val="00A95DC0"/>
    <w:rsid w:val="00A96D1A"/>
    <w:rsid w:val="00AA0427"/>
    <w:rsid w:val="00AA0D44"/>
    <w:rsid w:val="00AA0D7E"/>
    <w:rsid w:val="00AA20BF"/>
    <w:rsid w:val="00AA244D"/>
    <w:rsid w:val="00AA253E"/>
    <w:rsid w:val="00AA2C72"/>
    <w:rsid w:val="00AA3C28"/>
    <w:rsid w:val="00AA47C1"/>
    <w:rsid w:val="00AA4F23"/>
    <w:rsid w:val="00AA5265"/>
    <w:rsid w:val="00AA5BF5"/>
    <w:rsid w:val="00AA5DFC"/>
    <w:rsid w:val="00AA6232"/>
    <w:rsid w:val="00AA62F5"/>
    <w:rsid w:val="00AA6315"/>
    <w:rsid w:val="00AA6669"/>
    <w:rsid w:val="00AA684C"/>
    <w:rsid w:val="00AB0022"/>
    <w:rsid w:val="00AB11F5"/>
    <w:rsid w:val="00AB19A3"/>
    <w:rsid w:val="00AB2738"/>
    <w:rsid w:val="00AB3088"/>
    <w:rsid w:val="00AB309B"/>
    <w:rsid w:val="00AB3248"/>
    <w:rsid w:val="00AB42E7"/>
    <w:rsid w:val="00AB4C5A"/>
    <w:rsid w:val="00AB4D17"/>
    <w:rsid w:val="00AB5CD4"/>
    <w:rsid w:val="00AB600D"/>
    <w:rsid w:val="00AB6626"/>
    <w:rsid w:val="00AB6795"/>
    <w:rsid w:val="00AB6925"/>
    <w:rsid w:val="00AB6EB2"/>
    <w:rsid w:val="00AB70B1"/>
    <w:rsid w:val="00AB710D"/>
    <w:rsid w:val="00AB731C"/>
    <w:rsid w:val="00AB774D"/>
    <w:rsid w:val="00AB7CE8"/>
    <w:rsid w:val="00AB7DDC"/>
    <w:rsid w:val="00AC0844"/>
    <w:rsid w:val="00AC0ACA"/>
    <w:rsid w:val="00AC103C"/>
    <w:rsid w:val="00AC241D"/>
    <w:rsid w:val="00AC2520"/>
    <w:rsid w:val="00AC25AD"/>
    <w:rsid w:val="00AC2773"/>
    <w:rsid w:val="00AC2B3E"/>
    <w:rsid w:val="00AC33D2"/>
    <w:rsid w:val="00AC35F8"/>
    <w:rsid w:val="00AC39A9"/>
    <w:rsid w:val="00AC3E59"/>
    <w:rsid w:val="00AC474A"/>
    <w:rsid w:val="00AC5FD5"/>
    <w:rsid w:val="00AC69B7"/>
    <w:rsid w:val="00AC6C8A"/>
    <w:rsid w:val="00AC7287"/>
    <w:rsid w:val="00AC7958"/>
    <w:rsid w:val="00AC7F7D"/>
    <w:rsid w:val="00AD0330"/>
    <w:rsid w:val="00AD03D8"/>
    <w:rsid w:val="00AD1099"/>
    <w:rsid w:val="00AD13C4"/>
    <w:rsid w:val="00AD2921"/>
    <w:rsid w:val="00AD2CAD"/>
    <w:rsid w:val="00AD2D38"/>
    <w:rsid w:val="00AD4081"/>
    <w:rsid w:val="00AD4E72"/>
    <w:rsid w:val="00AD4E77"/>
    <w:rsid w:val="00AD55CC"/>
    <w:rsid w:val="00AD5FFC"/>
    <w:rsid w:val="00AD658B"/>
    <w:rsid w:val="00AD6DEF"/>
    <w:rsid w:val="00AD7ADE"/>
    <w:rsid w:val="00AD7D22"/>
    <w:rsid w:val="00AE02EC"/>
    <w:rsid w:val="00AE082D"/>
    <w:rsid w:val="00AE1A50"/>
    <w:rsid w:val="00AE21C2"/>
    <w:rsid w:val="00AE22BB"/>
    <w:rsid w:val="00AE2B92"/>
    <w:rsid w:val="00AE327B"/>
    <w:rsid w:val="00AE37FC"/>
    <w:rsid w:val="00AE45DB"/>
    <w:rsid w:val="00AE4991"/>
    <w:rsid w:val="00AE4C97"/>
    <w:rsid w:val="00AE554A"/>
    <w:rsid w:val="00AE587C"/>
    <w:rsid w:val="00AE598D"/>
    <w:rsid w:val="00AE5FF1"/>
    <w:rsid w:val="00AE6B55"/>
    <w:rsid w:val="00AE6C0D"/>
    <w:rsid w:val="00AE75CB"/>
    <w:rsid w:val="00AE7C3E"/>
    <w:rsid w:val="00AE7CB5"/>
    <w:rsid w:val="00AF17E8"/>
    <w:rsid w:val="00AF1BD4"/>
    <w:rsid w:val="00AF1E50"/>
    <w:rsid w:val="00AF227E"/>
    <w:rsid w:val="00AF2B73"/>
    <w:rsid w:val="00AF3662"/>
    <w:rsid w:val="00AF448C"/>
    <w:rsid w:val="00AF4713"/>
    <w:rsid w:val="00AF4753"/>
    <w:rsid w:val="00AF4E2B"/>
    <w:rsid w:val="00AF5592"/>
    <w:rsid w:val="00AF671C"/>
    <w:rsid w:val="00AF675F"/>
    <w:rsid w:val="00AF6AC3"/>
    <w:rsid w:val="00AF6F26"/>
    <w:rsid w:val="00AF7109"/>
    <w:rsid w:val="00AF7217"/>
    <w:rsid w:val="00AF73FC"/>
    <w:rsid w:val="00AF745A"/>
    <w:rsid w:val="00B0029C"/>
    <w:rsid w:val="00B00C75"/>
    <w:rsid w:val="00B01E40"/>
    <w:rsid w:val="00B0246A"/>
    <w:rsid w:val="00B0321F"/>
    <w:rsid w:val="00B0366A"/>
    <w:rsid w:val="00B03D9F"/>
    <w:rsid w:val="00B04947"/>
    <w:rsid w:val="00B04B2A"/>
    <w:rsid w:val="00B04BE3"/>
    <w:rsid w:val="00B051B5"/>
    <w:rsid w:val="00B05C8F"/>
    <w:rsid w:val="00B06316"/>
    <w:rsid w:val="00B066DF"/>
    <w:rsid w:val="00B06E54"/>
    <w:rsid w:val="00B07738"/>
    <w:rsid w:val="00B10C41"/>
    <w:rsid w:val="00B13717"/>
    <w:rsid w:val="00B148C3"/>
    <w:rsid w:val="00B14D01"/>
    <w:rsid w:val="00B14EE2"/>
    <w:rsid w:val="00B150DD"/>
    <w:rsid w:val="00B15148"/>
    <w:rsid w:val="00B152EF"/>
    <w:rsid w:val="00B15545"/>
    <w:rsid w:val="00B1623E"/>
    <w:rsid w:val="00B16883"/>
    <w:rsid w:val="00B177AF"/>
    <w:rsid w:val="00B17A69"/>
    <w:rsid w:val="00B207BA"/>
    <w:rsid w:val="00B20D53"/>
    <w:rsid w:val="00B20FEF"/>
    <w:rsid w:val="00B21242"/>
    <w:rsid w:val="00B215B8"/>
    <w:rsid w:val="00B22462"/>
    <w:rsid w:val="00B2290C"/>
    <w:rsid w:val="00B22AEE"/>
    <w:rsid w:val="00B22B2C"/>
    <w:rsid w:val="00B22FBD"/>
    <w:rsid w:val="00B2331A"/>
    <w:rsid w:val="00B241F0"/>
    <w:rsid w:val="00B24560"/>
    <w:rsid w:val="00B245DF"/>
    <w:rsid w:val="00B2513B"/>
    <w:rsid w:val="00B25B2D"/>
    <w:rsid w:val="00B25C12"/>
    <w:rsid w:val="00B25CB1"/>
    <w:rsid w:val="00B2690F"/>
    <w:rsid w:val="00B2794B"/>
    <w:rsid w:val="00B3026D"/>
    <w:rsid w:val="00B30645"/>
    <w:rsid w:val="00B308E3"/>
    <w:rsid w:val="00B30FAF"/>
    <w:rsid w:val="00B31215"/>
    <w:rsid w:val="00B31816"/>
    <w:rsid w:val="00B31DC2"/>
    <w:rsid w:val="00B31F26"/>
    <w:rsid w:val="00B325F4"/>
    <w:rsid w:val="00B32AB8"/>
    <w:rsid w:val="00B3436B"/>
    <w:rsid w:val="00B34849"/>
    <w:rsid w:val="00B34B82"/>
    <w:rsid w:val="00B35742"/>
    <w:rsid w:val="00B3607C"/>
    <w:rsid w:val="00B3608D"/>
    <w:rsid w:val="00B369F2"/>
    <w:rsid w:val="00B3704A"/>
    <w:rsid w:val="00B37D50"/>
    <w:rsid w:val="00B40966"/>
    <w:rsid w:val="00B416ED"/>
    <w:rsid w:val="00B4179E"/>
    <w:rsid w:val="00B41932"/>
    <w:rsid w:val="00B42146"/>
    <w:rsid w:val="00B42CBF"/>
    <w:rsid w:val="00B43446"/>
    <w:rsid w:val="00B43CB3"/>
    <w:rsid w:val="00B44DD5"/>
    <w:rsid w:val="00B45563"/>
    <w:rsid w:val="00B45A3B"/>
    <w:rsid w:val="00B50325"/>
    <w:rsid w:val="00B50CEA"/>
    <w:rsid w:val="00B524AE"/>
    <w:rsid w:val="00B543E1"/>
    <w:rsid w:val="00B5593D"/>
    <w:rsid w:val="00B56148"/>
    <w:rsid w:val="00B56950"/>
    <w:rsid w:val="00B56DD7"/>
    <w:rsid w:val="00B5700E"/>
    <w:rsid w:val="00B57496"/>
    <w:rsid w:val="00B57BD4"/>
    <w:rsid w:val="00B57F94"/>
    <w:rsid w:val="00B57FCA"/>
    <w:rsid w:val="00B6031A"/>
    <w:rsid w:val="00B60517"/>
    <w:rsid w:val="00B61920"/>
    <w:rsid w:val="00B61DF9"/>
    <w:rsid w:val="00B62160"/>
    <w:rsid w:val="00B622E3"/>
    <w:rsid w:val="00B63BC2"/>
    <w:rsid w:val="00B6532C"/>
    <w:rsid w:val="00B653BB"/>
    <w:rsid w:val="00B65C7B"/>
    <w:rsid w:val="00B66103"/>
    <w:rsid w:val="00B673CE"/>
    <w:rsid w:val="00B675C5"/>
    <w:rsid w:val="00B7053D"/>
    <w:rsid w:val="00B70C97"/>
    <w:rsid w:val="00B71ACB"/>
    <w:rsid w:val="00B71ADC"/>
    <w:rsid w:val="00B71DB6"/>
    <w:rsid w:val="00B72132"/>
    <w:rsid w:val="00B72138"/>
    <w:rsid w:val="00B72A94"/>
    <w:rsid w:val="00B73340"/>
    <w:rsid w:val="00B738AB"/>
    <w:rsid w:val="00B74BA2"/>
    <w:rsid w:val="00B7579A"/>
    <w:rsid w:val="00B75E07"/>
    <w:rsid w:val="00B76E1C"/>
    <w:rsid w:val="00B7725C"/>
    <w:rsid w:val="00B77C41"/>
    <w:rsid w:val="00B77CA5"/>
    <w:rsid w:val="00B80139"/>
    <w:rsid w:val="00B8040C"/>
    <w:rsid w:val="00B80973"/>
    <w:rsid w:val="00B80B01"/>
    <w:rsid w:val="00B81427"/>
    <w:rsid w:val="00B81669"/>
    <w:rsid w:val="00B8166C"/>
    <w:rsid w:val="00B8171F"/>
    <w:rsid w:val="00B81FA5"/>
    <w:rsid w:val="00B82266"/>
    <w:rsid w:val="00B83B3E"/>
    <w:rsid w:val="00B83EE1"/>
    <w:rsid w:val="00B84132"/>
    <w:rsid w:val="00B8418F"/>
    <w:rsid w:val="00B84A3A"/>
    <w:rsid w:val="00B852E8"/>
    <w:rsid w:val="00B85FF7"/>
    <w:rsid w:val="00B862A0"/>
    <w:rsid w:val="00B875EB"/>
    <w:rsid w:val="00B87966"/>
    <w:rsid w:val="00B90011"/>
    <w:rsid w:val="00B90086"/>
    <w:rsid w:val="00B907B5"/>
    <w:rsid w:val="00B90A17"/>
    <w:rsid w:val="00B90BC1"/>
    <w:rsid w:val="00B91545"/>
    <w:rsid w:val="00B91A2A"/>
    <w:rsid w:val="00B92148"/>
    <w:rsid w:val="00B92553"/>
    <w:rsid w:val="00B9258C"/>
    <w:rsid w:val="00B92775"/>
    <w:rsid w:val="00B92F44"/>
    <w:rsid w:val="00B93165"/>
    <w:rsid w:val="00B931E1"/>
    <w:rsid w:val="00B9343C"/>
    <w:rsid w:val="00B9356F"/>
    <w:rsid w:val="00B935E6"/>
    <w:rsid w:val="00B93ED0"/>
    <w:rsid w:val="00B94799"/>
    <w:rsid w:val="00B948CB"/>
    <w:rsid w:val="00B9506D"/>
    <w:rsid w:val="00B96D65"/>
    <w:rsid w:val="00B97264"/>
    <w:rsid w:val="00B97822"/>
    <w:rsid w:val="00B97A92"/>
    <w:rsid w:val="00B97B5C"/>
    <w:rsid w:val="00BA066E"/>
    <w:rsid w:val="00BA0CC9"/>
    <w:rsid w:val="00BA1762"/>
    <w:rsid w:val="00BA229C"/>
    <w:rsid w:val="00BA333E"/>
    <w:rsid w:val="00BA349F"/>
    <w:rsid w:val="00BA366B"/>
    <w:rsid w:val="00BA38DD"/>
    <w:rsid w:val="00BA3DBA"/>
    <w:rsid w:val="00BA46FB"/>
    <w:rsid w:val="00BA5FE8"/>
    <w:rsid w:val="00BA65DE"/>
    <w:rsid w:val="00BA6CE9"/>
    <w:rsid w:val="00BA6DA0"/>
    <w:rsid w:val="00BA6F2E"/>
    <w:rsid w:val="00BA70FF"/>
    <w:rsid w:val="00BA7214"/>
    <w:rsid w:val="00BA727C"/>
    <w:rsid w:val="00BA7A70"/>
    <w:rsid w:val="00BA7FDF"/>
    <w:rsid w:val="00BB00E1"/>
    <w:rsid w:val="00BB03F8"/>
    <w:rsid w:val="00BB077B"/>
    <w:rsid w:val="00BB0CC1"/>
    <w:rsid w:val="00BB1537"/>
    <w:rsid w:val="00BB179F"/>
    <w:rsid w:val="00BB2858"/>
    <w:rsid w:val="00BB2E2B"/>
    <w:rsid w:val="00BB3DD6"/>
    <w:rsid w:val="00BB44BD"/>
    <w:rsid w:val="00BB516D"/>
    <w:rsid w:val="00BB55A0"/>
    <w:rsid w:val="00BB6420"/>
    <w:rsid w:val="00BB6AA8"/>
    <w:rsid w:val="00BB6D41"/>
    <w:rsid w:val="00BB7710"/>
    <w:rsid w:val="00BC04D3"/>
    <w:rsid w:val="00BC1CA1"/>
    <w:rsid w:val="00BC1D23"/>
    <w:rsid w:val="00BC250F"/>
    <w:rsid w:val="00BC2831"/>
    <w:rsid w:val="00BC294E"/>
    <w:rsid w:val="00BC38E5"/>
    <w:rsid w:val="00BC5961"/>
    <w:rsid w:val="00BC5C54"/>
    <w:rsid w:val="00BC5ED7"/>
    <w:rsid w:val="00BC5F53"/>
    <w:rsid w:val="00BC78C6"/>
    <w:rsid w:val="00BD093C"/>
    <w:rsid w:val="00BD1491"/>
    <w:rsid w:val="00BD1F3B"/>
    <w:rsid w:val="00BD2836"/>
    <w:rsid w:val="00BD3421"/>
    <w:rsid w:val="00BD39FD"/>
    <w:rsid w:val="00BD4004"/>
    <w:rsid w:val="00BD52C0"/>
    <w:rsid w:val="00BD5DCC"/>
    <w:rsid w:val="00BD62EB"/>
    <w:rsid w:val="00BD79F2"/>
    <w:rsid w:val="00BD7BE0"/>
    <w:rsid w:val="00BD7FDC"/>
    <w:rsid w:val="00BE0046"/>
    <w:rsid w:val="00BE00FA"/>
    <w:rsid w:val="00BE0D26"/>
    <w:rsid w:val="00BE0DE3"/>
    <w:rsid w:val="00BE1A7E"/>
    <w:rsid w:val="00BE2003"/>
    <w:rsid w:val="00BE361C"/>
    <w:rsid w:val="00BE3F41"/>
    <w:rsid w:val="00BE47DA"/>
    <w:rsid w:val="00BE4C17"/>
    <w:rsid w:val="00BE4DCD"/>
    <w:rsid w:val="00BE6447"/>
    <w:rsid w:val="00BE6935"/>
    <w:rsid w:val="00BE71ED"/>
    <w:rsid w:val="00BE7522"/>
    <w:rsid w:val="00BF0F0C"/>
    <w:rsid w:val="00BF139C"/>
    <w:rsid w:val="00BF1621"/>
    <w:rsid w:val="00BF18FA"/>
    <w:rsid w:val="00BF2017"/>
    <w:rsid w:val="00BF2895"/>
    <w:rsid w:val="00BF2C6A"/>
    <w:rsid w:val="00BF36FB"/>
    <w:rsid w:val="00BF3F74"/>
    <w:rsid w:val="00BF5ED4"/>
    <w:rsid w:val="00BF6322"/>
    <w:rsid w:val="00BF6994"/>
    <w:rsid w:val="00BF7C19"/>
    <w:rsid w:val="00C001E7"/>
    <w:rsid w:val="00C00A6A"/>
    <w:rsid w:val="00C0148E"/>
    <w:rsid w:val="00C01965"/>
    <w:rsid w:val="00C01B65"/>
    <w:rsid w:val="00C01BCB"/>
    <w:rsid w:val="00C01D97"/>
    <w:rsid w:val="00C021AB"/>
    <w:rsid w:val="00C029DB"/>
    <w:rsid w:val="00C03207"/>
    <w:rsid w:val="00C0492A"/>
    <w:rsid w:val="00C04A61"/>
    <w:rsid w:val="00C050A3"/>
    <w:rsid w:val="00C06AB9"/>
    <w:rsid w:val="00C06B60"/>
    <w:rsid w:val="00C06EB5"/>
    <w:rsid w:val="00C07F6B"/>
    <w:rsid w:val="00C10088"/>
    <w:rsid w:val="00C10203"/>
    <w:rsid w:val="00C10299"/>
    <w:rsid w:val="00C1126D"/>
    <w:rsid w:val="00C112DA"/>
    <w:rsid w:val="00C12C9A"/>
    <w:rsid w:val="00C12FFA"/>
    <w:rsid w:val="00C13B0D"/>
    <w:rsid w:val="00C13DB8"/>
    <w:rsid w:val="00C13F97"/>
    <w:rsid w:val="00C14301"/>
    <w:rsid w:val="00C149C5"/>
    <w:rsid w:val="00C149F2"/>
    <w:rsid w:val="00C14B32"/>
    <w:rsid w:val="00C15052"/>
    <w:rsid w:val="00C15176"/>
    <w:rsid w:val="00C15658"/>
    <w:rsid w:val="00C15DD1"/>
    <w:rsid w:val="00C15ED3"/>
    <w:rsid w:val="00C219A3"/>
    <w:rsid w:val="00C22019"/>
    <w:rsid w:val="00C221B6"/>
    <w:rsid w:val="00C226E8"/>
    <w:rsid w:val="00C22D1E"/>
    <w:rsid w:val="00C22D97"/>
    <w:rsid w:val="00C23225"/>
    <w:rsid w:val="00C23DBF"/>
    <w:rsid w:val="00C24523"/>
    <w:rsid w:val="00C2506B"/>
    <w:rsid w:val="00C26CE7"/>
    <w:rsid w:val="00C272DE"/>
    <w:rsid w:val="00C308BB"/>
    <w:rsid w:val="00C30D3A"/>
    <w:rsid w:val="00C31D81"/>
    <w:rsid w:val="00C32068"/>
    <w:rsid w:val="00C330E1"/>
    <w:rsid w:val="00C347B9"/>
    <w:rsid w:val="00C35C4F"/>
    <w:rsid w:val="00C36ED0"/>
    <w:rsid w:val="00C37063"/>
    <w:rsid w:val="00C3737E"/>
    <w:rsid w:val="00C37791"/>
    <w:rsid w:val="00C3791B"/>
    <w:rsid w:val="00C404E8"/>
    <w:rsid w:val="00C409C7"/>
    <w:rsid w:val="00C40A95"/>
    <w:rsid w:val="00C40AAB"/>
    <w:rsid w:val="00C40C2E"/>
    <w:rsid w:val="00C41526"/>
    <w:rsid w:val="00C417B6"/>
    <w:rsid w:val="00C42445"/>
    <w:rsid w:val="00C42ABA"/>
    <w:rsid w:val="00C434FC"/>
    <w:rsid w:val="00C43A78"/>
    <w:rsid w:val="00C43A94"/>
    <w:rsid w:val="00C43E7D"/>
    <w:rsid w:val="00C4468E"/>
    <w:rsid w:val="00C44737"/>
    <w:rsid w:val="00C447B6"/>
    <w:rsid w:val="00C4486A"/>
    <w:rsid w:val="00C44989"/>
    <w:rsid w:val="00C44DD1"/>
    <w:rsid w:val="00C457EC"/>
    <w:rsid w:val="00C468AE"/>
    <w:rsid w:val="00C46E7B"/>
    <w:rsid w:val="00C46FE9"/>
    <w:rsid w:val="00C47446"/>
    <w:rsid w:val="00C47A70"/>
    <w:rsid w:val="00C503A0"/>
    <w:rsid w:val="00C50874"/>
    <w:rsid w:val="00C50DC2"/>
    <w:rsid w:val="00C51372"/>
    <w:rsid w:val="00C51CBA"/>
    <w:rsid w:val="00C52159"/>
    <w:rsid w:val="00C52331"/>
    <w:rsid w:val="00C523DB"/>
    <w:rsid w:val="00C52947"/>
    <w:rsid w:val="00C530C3"/>
    <w:rsid w:val="00C53AC1"/>
    <w:rsid w:val="00C548D7"/>
    <w:rsid w:val="00C55763"/>
    <w:rsid w:val="00C557C4"/>
    <w:rsid w:val="00C55944"/>
    <w:rsid w:val="00C57701"/>
    <w:rsid w:val="00C578FC"/>
    <w:rsid w:val="00C579A5"/>
    <w:rsid w:val="00C579DC"/>
    <w:rsid w:val="00C57F56"/>
    <w:rsid w:val="00C61C3C"/>
    <w:rsid w:val="00C61CC7"/>
    <w:rsid w:val="00C61FBA"/>
    <w:rsid w:val="00C62DAB"/>
    <w:rsid w:val="00C64978"/>
    <w:rsid w:val="00C64D05"/>
    <w:rsid w:val="00C653A0"/>
    <w:rsid w:val="00C655E7"/>
    <w:rsid w:val="00C657FB"/>
    <w:rsid w:val="00C65E21"/>
    <w:rsid w:val="00C6660F"/>
    <w:rsid w:val="00C66791"/>
    <w:rsid w:val="00C669E0"/>
    <w:rsid w:val="00C66DA1"/>
    <w:rsid w:val="00C66EF1"/>
    <w:rsid w:val="00C67367"/>
    <w:rsid w:val="00C67575"/>
    <w:rsid w:val="00C675B4"/>
    <w:rsid w:val="00C6773E"/>
    <w:rsid w:val="00C70083"/>
    <w:rsid w:val="00C70C81"/>
    <w:rsid w:val="00C71357"/>
    <w:rsid w:val="00C7194E"/>
    <w:rsid w:val="00C72E47"/>
    <w:rsid w:val="00C72E94"/>
    <w:rsid w:val="00C733CC"/>
    <w:rsid w:val="00C736D5"/>
    <w:rsid w:val="00C739FC"/>
    <w:rsid w:val="00C7454A"/>
    <w:rsid w:val="00C74985"/>
    <w:rsid w:val="00C7517F"/>
    <w:rsid w:val="00C77101"/>
    <w:rsid w:val="00C77DAF"/>
    <w:rsid w:val="00C80106"/>
    <w:rsid w:val="00C81200"/>
    <w:rsid w:val="00C81EFB"/>
    <w:rsid w:val="00C82401"/>
    <w:rsid w:val="00C82BEB"/>
    <w:rsid w:val="00C83588"/>
    <w:rsid w:val="00C846FE"/>
    <w:rsid w:val="00C84809"/>
    <w:rsid w:val="00C84AC2"/>
    <w:rsid w:val="00C84AE1"/>
    <w:rsid w:val="00C84D1F"/>
    <w:rsid w:val="00C85F4A"/>
    <w:rsid w:val="00C861A1"/>
    <w:rsid w:val="00C86539"/>
    <w:rsid w:val="00C865B3"/>
    <w:rsid w:val="00C872CC"/>
    <w:rsid w:val="00C87332"/>
    <w:rsid w:val="00C873D8"/>
    <w:rsid w:val="00C87AD2"/>
    <w:rsid w:val="00C87B8F"/>
    <w:rsid w:val="00C9061D"/>
    <w:rsid w:val="00C90C5A"/>
    <w:rsid w:val="00C91074"/>
    <w:rsid w:val="00C91D7C"/>
    <w:rsid w:val="00C91F7F"/>
    <w:rsid w:val="00C92279"/>
    <w:rsid w:val="00C92413"/>
    <w:rsid w:val="00C92D5C"/>
    <w:rsid w:val="00C930BC"/>
    <w:rsid w:val="00C9349F"/>
    <w:rsid w:val="00C93F5E"/>
    <w:rsid w:val="00C944C6"/>
    <w:rsid w:val="00C94960"/>
    <w:rsid w:val="00C94A1F"/>
    <w:rsid w:val="00C9570E"/>
    <w:rsid w:val="00C959E2"/>
    <w:rsid w:val="00C959FF"/>
    <w:rsid w:val="00C960E4"/>
    <w:rsid w:val="00C966CB"/>
    <w:rsid w:val="00C966DA"/>
    <w:rsid w:val="00C974D6"/>
    <w:rsid w:val="00C97C59"/>
    <w:rsid w:val="00CA0363"/>
    <w:rsid w:val="00CA0B1A"/>
    <w:rsid w:val="00CA0C61"/>
    <w:rsid w:val="00CA0FAC"/>
    <w:rsid w:val="00CA1497"/>
    <w:rsid w:val="00CA16CA"/>
    <w:rsid w:val="00CA282E"/>
    <w:rsid w:val="00CA37B7"/>
    <w:rsid w:val="00CA3EFF"/>
    <w:rsid w:val="00CA4079"/>
    <w:rsid w:val="00CA4AA1"/>
    <w:rsid w:val="00CA60CF"/>
    <w:rsid w:val="00CA667A"/>
    <w:rsid w:val="00CA7B95"/>
    <w:rsid w:val="00CB0323"/>
    <w:rsid w:val="00CB085E"/>
    <w:rsid w:val="00CB097A"/>
    <w:rsid w:val="00CB09AD"/>
    <w:rsid w:val="00CB09C8"/>
    <w:rsid w:val="00CB0A0B"/>
    <w:rsid w:val="00CB0BB5"/>
    <w:rsid w:val="00CB0F8B"/>
    <w:rsid w:val="00CB1145"/>
    <w:rsid w:val="00CB18E4"/>
    <w:rsid w:val="00CB22CC"/>
    <w:rsid w:val="00CB37CB"/>
    <w:rsid w:val="00CB4018"/>
    <w:rsid w:val="00CB4732"/>
    <w:rsid w:val="00CB487C"/>
    <w:rsid w:val="00CB4BC1"/>
    <w:rsid w:val="00CB4DCC"/>
    <w:rsid w:val="00CB6506"/>
    <w:rsid w:val="00CB6E4B"/>
    <w:rsid w:val="00CB733F"/>
    <w:rsid w:val="00CB7971"/>
    <w:rsid w:val="00CC01F5"/>
    <w:rsid w:val="00CC045F"/>
    <w:rsid w:val="00CC1022"/>
    <w:rsid w:val="00CC112A"/>
    <w:rsid w:val="00CC1371"/>
    <w:rsid w:val="00CC14A2"/>
    <w:rsid w:val="00CC1787"/>
    <w:rsid w:val="00CC234F"/>
    <w:rsid w:val="00CC2561"/>
    <w:rsid w:val="00CC36FE"/>
    <w:rsid w:val="00CC371E"/>
    <w:rsid w:val="00CC478B"/>
    <w:rsid w:val="00CC4A62"/>
    <w:rsid w:val="00CC7B1C"/>
    <w:rsid w:val="00CD00A2"/>
    <w:rsid w:val="00CD0FDF"/>
    <w:rsid w:val="00CD172A"/>
    <w:rsid w:val="00CD1783"/>
    <w:rsid w:val="00CD1CE5"/>
    <w:rsid w:val="00CD24E4"/>
    <w:rsid w:val="00CD3670"/>
    <w:rsid w:val="00CD3850"/>
    <w:rsid w:val="00CD51CB"/>
    <w:rsid w:val="00CD6AF6"/>
    <w:rsid w:val="00CD750F"/>
    <w:rsid w:val="00CE086C"/>
    <w:rsid w:val="00CE0969"/>
    <w:rsid w:val="00CE1006"/>
    <w:rsid w:val="00CE19A0"/>
    <w:rsid w:val="00CE1ED8"/>
    <w:rsid w:val="00CE3930"/>
    <w:rsid w:val="00CE40C1"/>
    <w:rsid w:val="00CE4BC9"/>
    <w:rsid w:val="00CE4D86"/>
    <w:rsid w:val="00CE5902"/>
    <w:rsid w:val="00CE5B6B"/>
    <w:rsid w:val="00CE5C51"/>
    <w:rsid w:val="00CE5F9A"/>
    <w:rsid w:val="00CE718A"/>
    <w:rsid w:val="00CF035A"/>
    <w:rsid w:val="00CF1415"/>
    <w:rsid w:val="00CF14A6"/>
    <w:rsid w:val="00CF1C13"/>
    <w:rsid w:val="00CF25F2"/>
    <w:rsid w:val="00CF2B31"/>
    <w:rsid w:val="00CF32DE"/>
    <w:rsid w:val="00CF39D5"/>
    <w:rsid w:val="00CF4C68"/>
    <w:rsid w:val="00CF4CE8"/>
    <w:rsid w:val="00CF505F"/>
    <w:rsid w:val="00CF5639"/>
    <w:rsid w:val="00CF57F4"/>
    <w:rsid w:val="00CF58D9"/>
    <w:rsid w:val="00CF5918"/>
    <w:rsid w:val="00CF5F7B"/>
    <w:rsid w:val="00CF67EC"/>
    <w:rsid w:val="00CF6DD0"/>
    <w:rsid w:val="00CF7651"/>
    <w:rsid w:val="00CF7DA5"/>
    <w:rsid w:val="00CF7F19"/>
    <w:rsid w:val="00D00CBC"/>
    <w:rsid w:val="00D012B5"/>
    <w:rsid w:val="00D01C6D"/>
    <w:rsid w:val="00D0203C"/>
    <w:rsid w:val="00D02044"/>
    <w:rsid w:val="00D02299"/>
    <w:rsid w:val="00D02701"/>
    <w:rsid w:val="00D02B64"/>
    <w:rsid w:val="00D0349D"/>
    <w:rsid w:val="00D0393F"/>
    <w:rsid w:val="00D043B7"/>
    <w:rsid w:val="00D051A4"/>
    <w:rsid w:val="00D055EE"/>
    <w:rsid w:val="00D05FF2"/>
    <w:rsid w:val="00D067B8"/>
    <w:rsid w:val="00D06D6E"/>
    <w:rsid w:val="00D07647"/>
    <w:rsid w:val="00D10CDE"/>
    <w:rsid w:val="00D1143D"/>
    <w:rsid w:val="00D11554"/>
    <w:rsid w:val="00D117CD"/>
    <w:rsid w:val="00D11930"/>
    <w:rsid w:val="00D11CC6"/>
    <w:rsid w:val="00D1279B"/>
    <w:rsid w:val="00D13C26"/>
    <w:rsid w:val="00D13CEF"/>
    <w:rsid w:val="00D13E45"/>
    <w:rsid w:val="00D13FEF"/>
    <w:rsid w:val="00D148D7"/>
    <w:rsid w:val="00D14A35"/>
    <w:rsid w:val="00D1583F"/>
    <w:rsid w:val="00D15EEE"/>
    <w:rsid w:val="00D16603"/>
    <w:rsid w:val="00D174D1"/>
    <w:rsid w:val="00D17672"/>
    <w:rsid w:val="00D20B1E"/>
    <w:rsid w:val="00D20C85"/>
    <w:rsid w:val="00D20CDD"/>
    <w:rsid w:val="00D20D5D"/>
    <w:rsid w:val="00D2106B"/>
    <w:rsid w:val="00D21390"/>
    <w:rsid w:val="00D22135"/>
    <w:rsid w:val="00D222B1"/>
    <w:rsid w:val="00D2315A"/>
    <w:rsid w:val="00D2319F"/>
    <w:rsid w:val="00D23BF2"/>
    <w:rsid w:val="00D23C7A"/>
    <w:rsid w:val="00D2401D"/>
    <w:rsid w:val="00D26476"/>
    <w:rsid w:val="00D26A49"/>
    <w:rsid w:val="00D26E4A"/>
    <w:rsid w:val="00D27E54"/>
    <w:rsid w:val="00D30199"/>
    <w:rsid w:val="00D30A05"/>
    <w:rsid w:val="00D30D74"/>
    <w:rsid w:val="00D3158E"/>
    <w:rsid w:val="00D31C90"/>
    <w:rsid w:val="00D327A7"/>
    <w:rsid w:val="00D32BE9"/>
    <w:rsid w:val="00D32C42"/>
    <w:rsid w:val="00D3300D"/>
    <w:rsid w:val="00D350E5"/>
    <w:rsid w:val="00D35557"/>
    <w:rsid w:val="00D35597"/>
    <w:rsid w:val="00D356F8"/>
    <w:rsid w:val="00D369CF"/>
    <w:rsid w:val="00D37ABD"/>
    <w:rsid w:val="00D4033B"/>
    <w:rsid w:val="00D40FE6"/>
    <w:rsid w:val="00D425F2"/>
    <w:rsid w:val="00D42EDB"/>
    <w:rsid w:val="00D441C6"/>
    <w:rsid w:val="00D44428"/>
    <w:rsid w:val="00D45013"/>
    <w:rsid w:val="00D451FB"/>
    <w:rsid w:val="00D466D1"/>
    <w:rsid w:val="00D46E7F"/>
    <w:rsid w:val="00D47CC3"/>
    <w:rsid w:val="00D508E9"/>
    <w:rsid w:val="00D50FF0"/>
    <w:rsid w:val="00D51DE0"/>
    <w:rsid w:val="00D52EA6"/>
    <w:rsid w:val="00D53155"/>
    <w:rsid w:val="00D5322E"/>
    <w:rsid w:val="00D53682"/>
    <w:rsid w:val="00D53F86"/>
    <w:rsid w:val="00D543EF"/>
    <w:rsid w:val="00D55037"/>
    <w:rsid w:val="00D561B9"/>
    <w:rsid w:val="00D56D60"/>
    <w:rsid w:val="00D57355"/>
    <w:rsid w:val="00D57A29"/>
    <w:rsid w:val="00D6035E"/>
    <w:rsid w:val="00D604D0"/>
    <w:rsid w:val="00D60F4F"/>
    <w:rsid w:val="00D6154D"/>
    <w:rsid w:val="00D615F9"/>
    <w:rsid w:val="00D61E20"/>
    <w:rsid w:val="00D6307C"/>
    <w:rsid w:val="00D63C81"/>
    <w:rsid w:val="00D64525"/>
    <w:rsid w:val="00D65FCD"/>
    <w:rsid w:val="00D66537"/>
    <w:rsid w:val="00D66F64"/>
    <w:rsid w:val="00D678A2"/>
    <w:rsid w:val="00D679C6"/>
    <w:rsid w:val="00D67B0F"/>
    <w:rsid w:val="00D70E6D"/>
    <w:rsid w:val="00D70E77"/>
    <w:rsid w:val="00D71858"/>
    <w:rsid w:val="00D71FAC"/>
    <w:rsid w:val="00D722F5"/>
    <w:rsid w:val="00D7292D"/>
    <w:rsid w:val="00D72C62"/>
    <w:rsid w:val="00D73009"/>
    <w:rsid w:val="00D7302A"/>
    <w:rsid w:val="00D73140"/>
    <w:rsid w:val="00D7366F"/>
    <w:rsid w:val="00D736A9"/>
    <w:rsid w:val="00D748C9"/>
    <w:rsid w:val="00D750BD"/>
    <w:rsid w:val="00D75A3C"/>
    <w:rsid w:val="00D75C28"/>
    <w:rsid w:val="00D7663B"/>
    <w:rsid w:val="00D76B29"/>
    <w:rsid w:val="00D76E14"/>
    <w:rsid w:val="00D76E69"/>
    <w:rsid w:val="00D77570"/>
    <w:rsid w:val="00D77E02"/>
    <w:rsid w:val="00D80406"/>
    <w:rsid w:val="00D80713"/>
    <w:rsid w:val="00D80789"/>
    <w:rsid w:val="00D81D28"/>
    <w:rsid w:val="00D8201E"/>
    <w:rsid w:val="00D82091"/>
    <w:rsid w:val="00D84DBF"/>
    <w:rsid w:val="00D85644"/>
    <w:rsid w:val="00D85958"/>
    <w:rsid w:val="00D862C5"/>
    <w:rsid w:val="00D86AF0"/>
    <w:rsid w:val="00D86EE2"/>
    <w:rsid w:val="00D87440"/>
    <w:rsid w:val="00D90C17"/>
    <w:rsid w:val="00D90DF8"/>
    <w:rsid w:val="00D91C36"/>
    <w:rsid w:val="00D92BBC"/>
    <w:rsid w:val="00D9302C"/>
    <w:rsid w:val="00D93158"/>
    <w:rsid w:val="00D93C1E"/>
    <w:rsid w:val="00D93D0D"/>
    <w:rsid w:val="00D95A21"/>
    <w:rsid w:val="00D96D3E"/>
    <w:rsid w:val="00D97ADF"/>
    <w:rsid w:val="00DA03B9"/>
    <w:rsid w:val="00DA1543"/>
    <w:rsid w:val="00DA1694"/>
    <w:rsid w:val="00DA210C"/>
    <w:rsid w:val="00DA23D5"/>
    <w:rsid w:val="00DA23DC"/>
    <w:rsid w:val="00DA2594"/>
    <w:rsid w:val="00DA271B"/>
    <w:rsid w:val="00DA271C"/>
    <w:rsid w:val="00DA2DEF"/>
    <w:rsid w:val="00DA3424"/>
    <w:rsid w:val="00DA36D9"/>
    <w:rsid w:val="00DA4174"/>
    <w:rsid w:val="00DA5259"/>
    <w:rsid w:val="00DA537E"/>
    <w:rsid w:val="00DA5512"/>
    <w:rsid w:val="00DA589B"/>
    <w:rsid w:val="00DA5972"/>
    <w:rsid w:val="00DA6D59"/>
    <w:rsid w:val="00DA711D"/>
    <w:rsid w:val="00DA73DD"/>
    <w:rsid w:val="00DA7679"/>
    <w:rsid w:val="00DA7958"/>
    <w:rsid w:val="00DA7D7C"/>
    <w:rsid w:val="00DA7F22"/>
    <w:rsid w:val="00DB0B89"/>
    <w:rsid w:val="00DB0CE7"/>
    <w:rsid w:val="00DB15A2"/>
    <w:rsid w:val="00DB17A6"/>
    <w:rsid w:val="00DB2A0C"/>
    <w:rsid w:val="00DB2A3D"/>
    <w:rsid w:val="00DB2E9C"/>
    <w:rsid w:val="00DB3A3D"/>
    <w:rsid w:val="00DB3AB6"/>
    <w:rsid w:val="00DB4FA5"/>
    <w:rsid w:val="00DB578D"/>
    <w:rsid w:val="00DB6056"/>
    <w:rsid w:val="00DB6944"/>
    <w:rsid w:val="00DB6FF4"/>
    <w:rsid w:val="00DB72BB"/>
    <w:rsid w:val="00DB7CB5"/>
    <w:rsid w:val="00DB7D84"/>
    <w:rsid w:val="00DC1EE2"/>
    <w:rsid w:val="00DC2B70"/>
    <w:rsid w:val="00DC315E"/>
    <w:rsid w:val="00DC3C78"/>
    <w:rsid w:val="00DC559B"/>
    <w:rsid w:val="00DC5BFF"/>
    <w:rsid w:val="00DC5F14"/>
    <w:rsid w:val="00DC64EA"/>
    <w:rsid w:val="00DC7A9D"/>
    <w:rsid w:val="00DC7F58"/>
    <w:rsid w:val="00DC7FF0"/>
    <w:rsid w:val="00DD01AD"/>
    <w:rsid w:val="00DD0598"/>
    <w:rsid w:val="00DD069A"/>
    <w:rsid w:val="00DD1356"/>
    <w:rsid w:val="00DD1490"/>
    <w:rsid w:val="00DD1729"/>
    <w:rsid w:val="00DD1FEC"/>
    <w:rsid w:val="00DD230C"/>
    <w:rsid w:val="00DD2327"/>
    <w:rsid w:val="00DD2F07"/>
    <w:rsid w:val="00DD31FD"/>
    <w:rsid w:val="00DD320A"/>
    <w:rsid w:val="00DD32DB"/>
    <w:rsid w:val="00DD3743"/>
    <w:rsid w:val="00DD3895"/>
    <w:rsid w:val="00DD3B24"/>
    <w:rsid w:val="00DD6379"/>
    <w:rsid w:val="00DD6DCB"/>
    <w:rsid w:val="00DD6F7B"/>
    <w:rsid w:val="00DD714C"/>
    <w:rsid w:val="00DD747B"/>
    <w:rsid w:val="00DD77F0"/>
    <w:rsid w:val="00DD7C30"/>
    <w:rsid w:val="00DD7EC7"/>
    <w:rsid w:val="00DE00E7"/>
    <w:rsid w:val="00DE16EB"/>
    <w:rsid w:val="00DE17A3"/>
    <w:rsid w:val="00DE199B"/>
    <w:rsid w:val="00DE3AB8"/>
    <w:rsid w:val="00DE56B3"/>
    <w:rsid w:val="00DE5880"/>
    <w:rsid w:val="00DE6634"/>
    <w:rsid w:val="00DE6F3D"/>
    <w:rsid w:val="00DE72D2"/>
    <w:rsid w:val="00DE72E3"/>
    <w:rsid w:val="00DE7671"/>
    <w:rsid w:val="00DE7B3B"/>
    <w:rsid w:val="00DEE0A3"/>
    <w:rsid w:val="00DF0516"/>
    <w:rsid w:val="00DF06DC"/>
    <w:rsid w:val="00DF0D5A"/>
    <w:rsid w:val="00DF2276"/>
    <w:rsid w:val="00DF2328"/>
    <w:rsid w:val="00DF2B9E"/>
    <w:rsid w:val="00DF3115"/>
    <w:rsid w:val="00DF3EF7"/>
    <w:rsid w:val="00DF48F7"/>
    <w:rsid w:val="00DF4DBC"/>
    <w:rsid w:val="00DF53C6"/>
    <w:rsid w:val="00DF5614"/>
    <w:rsid w:val="00DF57A0"/>
    <w:rsid w:val="00DF5B92"/>
    <w:rsid w:val="00DF6D50"/>
    <w:rsid w:val="00DF78CF"/>
    <w:rsid w:val="00E00300"/>
    <w:rsid w:val="00E00817"/>
    <w:rsid w:val="00E00ABC"/>
    <w:rsid w:val="00E00D80"/>
    <w:rsid w:val="00E014E0"/>
    <w:rsid w:val="00E01A2A"/>
    <w:rsid w:val="00E039F9"/>
    <w:rsid w:val="00E03A44"/>
    <w:rsid w:val="00E04236"/>
    <w:rsid w:val="00E04375"/>
    <w:rsid w:val="00E04C9F"/>
    <w:rsid w:val="00E051CC"/>
    <w:rsid w:val="00E05774"/>
    <w:rsid w:val="00E06352"/>
    <w:rsid w:val="00E06649"/>
    <w:rsid w:val="00E066CA"/>
    <w:rsid w:val="00E07400"/>
    <w:rsid w:val="00E07DBB"/>
    <w:rsid w:val="00E10AB5"/>
    <w:rsid w:val="00E10F4D"/>
    <w:rsid w:val="00E111D9"/>
    <w:rsid w:val="00E12D07"/>
    <w:rsid w:val="00E14B08"/>
    <w:rsid w:val="00E14BB6"/>
    <w:rsid w:val="00E14BBF"/>
    <w:rsid w:val="00E1689F"/>
    <w:rsid w:val="00E203AD"/>
    <w:rsid w:val="00E20931"/>
    <w:rsid w:val="00E21B92"/>
    <w:rsid w:val="00E220C7"/>
    <w:rsid w:val="00E2245A"/>
    <w:rsid w:val="00E22ED3"/>
    <w:rsid w:val="00E23890"/>
    <w:rsid w:val="00E23B9A"/>
    <w:rsid w:val="00E240BC"/>
    <w:rsid w:val="00E252B1"/>
    <w:rsid w:val="00E2591A"/>
    <w:rsid w:val="00E25ED9"/>
    <w:rsid w:val="00E26445"/>
    <w:rsid w:val="00E26C5A"/>
    <w:rsid w:val="00E271D8"/>
    <w:rsid w:val="00E27611"/>
    <w:rsid w:val="00E3053C"/>
    <w:rsid w:val="00E30B20"/>
    <w:rsid w:val="00E30ECF"/>
    <w:rsid w:val="00E30FA7"/>
    <w:rsid w:val="00E30FBD"/>
    <w:rsid w:val="00E31E8C"/>
    <w:rsid w:val="00E32031"/>
    <w:rsid w:val="00E3285A"/>
    <w:rsid w:val="00E32F49"/>
    <w:rsid w:val="00E3323F"/>
    <w:rsid w:val="00E33392"/>
    <w:rsid w:val="00E338D0"/>
    <w:rsid w:val="00E34DF0"/>
    <w:rsid w:val="00E3513C"/>
    <w:rsid w:val="00E35309"/>
    <w:rsid w:val="00E36268"/>
    <w:rsid w:val="00E362D4"/>
    <w:rsid w:val="00E36907"/>
    <w:rsid w:val="00E36A51"/>
    <w:rsid w:val="00E37131"/>
    <w:rsid w:val="00E37480"/>
    <w:rsid w:val="00E4068C"/>
    <w:rsid w:val="00E414A8"/>
    <w:rsid w:val="00E420F8"/>
    <w:rsid w:val="00E42D16"/>
    <w:rsid w:val="00E431C7"/>
    <w:rsid w:val="00E433BF"/>
    <w:rsid w:val="00E43977"/>
    <w:rsid w:val="00E45757"/>
    <w:rsid w:val="00E45976"/>
    <w:rsid w:val="00E45C31"/>
    <w:rsid w:val="00E45F6C"/>
    <w:rsid w:val="00E46E71"/>
    <w:rsid w:val="00E470C3"/>
    <w:rsid w:val="00E47E08"/>
    <w:rsid w:val="00E50019"/>
    <w:rsid w:val="00E5122E"/>
    <w:rsid w:val="00E512F4"/>
    <w:rsid w:val="00E5168C"/>
    <w:rsid w:val="00E517C4"/>
    <w:rsid w:val="00E51A70"/>
    <w:rsid w:val="00E51DD7"/>
    <w:rsid w:val="00E5228F"/>
    <w:rsid w:val="00E53C62"/>
    <w:rsid w:val="00E548AD"/>
    <w:rsid w:val="00E54CFF"/>
    <w:rsid w:val="00E554E3"/>
    <w:rsid w:val="00E559B3"/>
    <w:rsid w:val="00E55EB3"/>
    <w:rsid w:val="00E55F7D"/>
    <w:rsid w:val="00E55F8F"/>
    <w:rsid w:val="00E564A9"/>
    <w:rsid w:val="00E56B15"/>
    <w:rsid w:val="00E56CC8"/>
    <w:rsid w:val="00E56F7D"/>
    <w:rsid w:val="00E5704B"/>
    <w:rsid w:val="00E571C9"/>
    <w:rsid w:val="00E571D3"/>
    <w:rsid w:val="00E5783A"/>
    <w:rsid w:val="00E57929"/>
    <w:rsid w:val="00E57DED"/>
    <w:rsid w:val="00E606A8"/>
    <w:rsid w:val="00E610D2"/>
    <w:rsid w:val="00E61DA6"/>
    <w:rsid w:val="00E61DEE"/>
    <w:rsid w:val="00E62BCB"/>
    <w:rsid w:val="00E635BF"/>
    <w:rsid w:val="00E63699"/>
    <w:rsid w:val="00E642EE"/>
    <w:rsid w:val="00E6471B"/>
    <w:rsid w:val="00E656C5"/>
    <w:rsid w:val="00E66136"/>
    <w:rsid w:val="00E662C6"/>
    <w:rsid w:val="00E66C2C"/>
    <w:rsid w:val="00E67438"/>
    <w:rsid w:val="00E67AF3"/>
    <w:rsid w:val="00E67F52"/>
    <w:rsid w:val="00E71E5C"/>
    <w:rsid w:val="00E7450C"/>
    <w:rsid w:val="00E74AC6"/>
    <w:rsid w:val="00E74CF1"/>
    <w:rsid w:val="00E750A8"/>
    <w:rsid w:val="00E75473"/>
    <w:rsid w:val="00E76E3E"/>
    <w:rsid w:val="00E77968"/>
    <w:rsid w:val="00E77FD8"/>
    <w:rsid w:val="00E8075D"/>
    <w:rsid w:val="00E80C27"/>
    <w:rsid w:val="00E82723"/>
    <w:rsid w:val="00E83E91"/>
    <w:rsid w:val="00E83E9F"/>
    <w:rsid w:val="00E843AA"/>
    <w:rsid w:val="00E84632"/>
    <w:rsid w:val="00E84EC0"/>
    <w:rsid w:val="00E8528B"/>
    <w:rsid w:val="00E85295"/>
    <w:rsid w:val="00E857AB"/>
    <w:rsid w:val="00E86CFF"/>
    <w:rsid w:val="00E86E2C"/>
    <w:rsid w:val="00E87944"/>
    <w:rsid w:val="00E90A76"/>
    <w:rsid w:val="00E912E6"/>
    <w:rsid w:val="00E92B55"/>
    <w:rsid w:val="00E92E54"/>
    <w:rsid w:val="00E93A6A"/>
    <w:rsid w:val="00E941DB"/>
    <w:rsid w:val="00E942E1"/>
    <w:rsid w:val="00E94D94"/>
    <w:rsid w:val="00E951A3"/>
    <w:rsid w:val="00E95924"/>
    <w:rsid w:val="00E95B0E"/>
    <w:rsid w:val="00E95C2B"/>
    <w:rsid w:val="00E972FB"/>
    <w:rsid w:val="00EA00A4"/>
    <w:rsid w:val="00EA042D"/>
    <w:rsid w:val="00EA1238"/>
    <w:rsid w:val="00EA15E8"/>
    <w:rsid w:val="00EA16D5"/>
    <w:rsid w:val="00EA17D9"/>
    <w:rsid w:val="00EA1BC7"/>
    <w:rsid w:val="00EA1DA7"/>
    <w:rsid w:val="00EA1E0D"/>
    <w:rsid w:val="00EA2CE1"/>
    <w:rsid w:val="00EA4A80"/>
    <w:rsid w:val="00EA4AA2"/>
    <w:rsid w:val="00EA4E12"/>
    <w:rsid w:val="00EA4E4D"/>
    <w:rsid w:val="00EA6583"/>
    <w:rsid w:val="00EA67AB"/>
    <w:rsid w:val="00EA6B01"/>
    <w:rsid w:val="00EA7246"/>
    <w:rsid w:val="00EA76A6"/>
    <w:rsid w:val="00EB1195"/>
    <w:rsid w:val="00EB1619"/>
    <w:rsid w:val="00EB18AB"/>
    <w:rsid w:val="00EB1A93"/>
    <w:rsid w:val="00EB1BA4"/>
    <w:rsid w:val="00EB2E0C"/>
    <w:rsid w:val="00EB3406"/>
    <w:rsid w:val="00EB45FB"/>
    <w:rsid w:val="00EB4C06"/>
    <w:rsid w:val="00EB4C88"/>
    <w:rsid w:val="00EB5C89"/>
    <w:rsid w:val="00EB5E3F"/>
    <w:rsid w:val="00EB632C"/>
    <w:rsid w:val="00EB6372"/>
    <w:rsid w:val="00EB6AD1"/>
    <w:rsid w:val="00EB7644"/>
    <w:rsid w:val="00EB7A39"/>
    <w:rsid w:val="00EB7BE4"/>
    <w:rsid w:val="00EC0080"/>
    <w:rsid w:val="00EC0885"/>
    <w:rsid w:val="00EC0972"/>
    <w:rsid w:val="00EC0A31"/>
    <w:rsid w:val="00EC0DDC"/>
    <w:rsid w:val="00EC1245"/>
    <w:rsid w:val="00EC1610"/>
    <w:rsid w:val="00EC1D10"/>
    <w:rsid w:val="00EC2213"/>
    <w:rsid w:val="00EC32C2"/>
    <w:rsid w:val="00EC34C4"/>
    <w:rsid w:val="00EC37E3"/>
    <w:rsid w:val="00EC3EC1"/>
    <w:rsid w:val="00EC50B7"/>
    <w:rsid w:val="00EC5299"/>
    <w:rsid w:val="00EC543E"/>
    <w:rsid w:val="00EC58AA"/>
    <w:rsid w:val="00EC59E4"/>
    <w:rsid w:val="00EC6CD9"/>
    <w:rsid w:val="00EC6EB6"/>
    <w:rsid w:val="00EC72E8"/>
    <w:rsid w:val="00EC74FD"/>
    <w:rsid w:val="00EC79B8"/>
    <w:rsid w:val="00EC7D11"/>
    <w:rsid w:val="00ED0355"/>
    <w:rsid w:val="00ED07BD"/>
    <w:rsid w:val="00ED07DD"/>
    <w:rsid w:val="00ED11CB"/>
    <w:rsid w:val="00ED1825"/>
    <w:rsid w:val="00ED2EA5"/>
    <w:rsid w:val="00ED2F6C"/>
    <w:rsid w:val="00ED341A"/>
    <w:rsid w:val="00ED3649"/>
    <w:rsid w:val="00ED3B87"/>
    <w:rsid w:val="00ED4B87"/>
    <w:rsid w:val="00ED4CA0"/>
    <w:rsid w:val="00ED6C00"/>
    <w:rsid w:val="00ED719A"/>
    <w:rsid w:val="00ED73C0"/>
    <w:rsid w:val="00ED7620"/>
    <w:rsid w:val="00EE0014"/>
    <w:rsid w:val="00EE0481"/>
    <w:rsid w:val="00EE1807"/>
    <w:rsid w:val="00EE18B5"/>
    <w:rsid w:val="00EE3D9D"/>
    <w:rsid w:val="00EE3E29"/>
    <w:rsid w:val="00EE3E9E"/>
    <w:rsid w:val="00EE5090"/>
    <w:rsid w:val="00EE5137"/>
    <w:rsid w:val="00EE51A0"/>
    <w:rsid w:val="00EE531D"/>
    <w:rsid w:val="00EE5FCB"/>
    <w:rsid w:val="00EE6286"/>
    <w:rsid w:val="00EE73AD"/>
    <w:rsid w:val="00EE7950"/>
    <w:rsid w:val="00EE7986"/>
    <w:rsid w:val="00EE7D04"/>
    <w:rsid w:val="00EF0EAE"/>
    <w:rsid w:val="00EF12DC"/>
    <w:rsid w:val="00EF13B5"/>
    <w:rsid w:val="00EF1A09"/>
    <w:rsid w:val="00EF1A74"/>
    <w:rsid w:val="00EF1DDA"/>
    <w:rsid w:val="00EF262E"/>
    <w:rsid w:val="00EF6F15"/>
    <w:rsid w:val="00EF79CD"/>
    <w:rsid w:val="00EF7D70"/>
    <w:rsid w:val="00F001A7"/>
    <w:rsid w:val="00F00AF8"/>
    <w:rsid w:val="00F00B17"/>
    <w:rsid w:val="00F01349"/>
    <w:rsid w:val="00F018F8"/>
    <w:rsid w:val="00F01D98"/>
    <w:rsid w:val="00F01FBB"/>
    <w:rsid w:val="00F02B7B"/>
    <w:rsid w:val="00F03061"/>
    <w:rsid w:val="00F03138"/>
    <w:rsid w:val="00F034C5"/>
    <w:rsid w:val="00F04D19"/>
    <w:rsid w:val="00F05EDA"/>
    <w:rsid w:val="00F064CC"/>
    <w:rsid w:val="00F0669E"/>
    <w:rsid w:val="00F06840"/>
    <w:rsid w:val="00F06F3B"/>
    <w:rsid w:val="00F10BF0"/>
    <w:rsid w:val="00F10C17"/>
    <w:rsid w:val="00F1184F"/>
    <w:rsid w:val="00F11F87"/>
    <w:rsid w:val="00F126B3"/>
    <w:rsid w:val="00F12B15"/>
    <w:rsid w:val="00F12B9B"/>
    <w:rsid w:val="00F12DD2"/>
    <w:rsid w:val="00F135A6"/>
    <w:rsid w:val="00F13884"/>
    <w:rsid w:val="00F13D85"/>
    <w:rsid w:val="00F13FB3"/>
    <w:rsid w:val="00F14EBF"/>
    <w:rsid w:val="00F155C9"/>
    <w:rsid w:val="00F163D8"/>
    <w:rsid w:val="00F164C9"/>
    <w:rsid w:val="00F16CE3"/>
    <w:rsid w:val="00F16F06"/>
    <w:rsid w:val="00F16F3C"/>
    <w:rsid w:val="00F172E8"/>
    <w:rsid w:val="00F20170"/>
    <w:rsid w:val="00F201C4"/>
    <w:rsid w:val="00F203B2"/>
    <w:rsid w:val="00F205C5"/>
    <w:rsid w:val="00F210CA"/>
    <w:rsid w:val="00F216D3"/>
    <w:rsid w:val="00F2170C"/>
    <w:rsid w:val="00F2193E"/>
    <w:rsid w:val="00F237C6"/>
    <w:rsid w:val="00F24740"/>
    <w:rsid w:val="00F249A9"/>
    <w:rsid w:val="00F255D2"/>
    <w:rsid w:val="00F25CC7"/>
    <w:rsid w:val="00F261EC"/>
    <w:rsid w:val="00F27286"/>
    <w:rsid w:val="00F2751C"/>
    <w:rsid w:val="00F27573"/>
    <w:rsid w:val="00F31A37"/>
    <w:rsid w:val="00F320CD"/>
    <w:rsid w:val="00F325D7"/>
    <w:rsid w:val="00F3270F"/>
    <w:rsid w:val="00F3328D"/>
    <w:rsid w:val="00F334C0"/>
    <w:rsid w:val="00F3369E"/>
    <w:rsid w:val="00F341C5"/>
    <w:rsid w:val="00F3484F"/>
    <w:rsid w:val="00F349AC"/>
    <w:rsid w:val="00F34BC5"/>
    <w:rsid w:val="00F35845"/>
    <w:rsid w:val="00F35886"/>
    <w:rsid w:val="00F36782"/>
    <w:rsid w:val="00F36B21"/>
    <w:rsid w:val="00F375A2"/>
    <w:rsid w:val="00F3792F"/>
    <w:rsid w:val="00F37941"/>
    <w:rsid w:val="00F37E04"/>
    <w:rsid w:val="00F40157"/>
    <w:rsid w:val="00F403BC"/>
    <w:rsid w:val="00F40E1A"/>
    <w:rsid w:val="00F41729"/>
    <w:rsid w:val="00F4181E"/>
    <w:rsid w:val="00F42727"/>
    <w:rsid w:val="00F42D05"/>
    <w:rsid w:val="00F42EB9"/>
    <w:rsid w:val="00F42F2E"/>
    <w:rsid w:val="00F4319E"/>
    <w:rsid w:val="00F433D4"/>
    <w:rsid w:val="00F44384"/>
    <w:rsid w:val="00F44B75"/>
    <w:rsid w:val="00F45264"/>
    <w:rsid w:val="00F454BD"/>
    <w:rsid w:val="00F45A1C"/>
    <w:rsid w:val="00F45B94"/>
    <w:rsid w:val="00F45CD5"/>
    <w:rsid w:val="00F45E4A"/>
    <w:rsid w:val="00F461DB"/>
    <w:rsid w:val="00F46DBE"/>
    <w:rsid w:val="00F46ECF"/>
    <w:rsid w:val="00F47527"/>
    <w:rsid w:val="00F50755"/>
    <w:rsid w:val="00F523E6"/>
    <w:rsid w:val="00F52520"/>
    <w:rsid w:val="00F5258F"/>
    <w:rsid w:val="00F525A0"/>
    <w:rsid w:val="00F529C6"/>
    <w:rsid w:val="00F52CA8"/>
    <w:rsid w:val="00F5350C"/>
    <w:rsid w:val="00F537EB"/>
    <w:rsid w:val="00F537FA"/>
    <w:rsid w:val="00F54635"/>
    <w:rsid w:val="00F54772"/>
    <w:rsid w:val="00F54D66"/>
    <w:rsid w:val="00F54E7D"/>
    <w:rsid w:val="00F550D0"/>
    <w:rsid w:val="00F5518B"/>
    <w:rsid w:val="00F5578B"/>
    <w:rsid w:val="00F569B8"/>
    <w:rsid w:val="00F56DF1"/>
    <w:rsid w:val="00F56FAC"/>
    <w:rsid w:val="00F5718C"/>
    <w:rsid w:val="00F60361"/>
    <w:rsid w:val="00F6073D"/>
    <w:rsid w:val="00F6094B"/>
    <w:rsid w:val="00F609E1"/>
    <w:rsid w:val="00F60B1D"/>
    <w:rsid w:val="00F60FC7"/>
    <w:rsid w:val="00F61204"/>
    <w:rsid w:val="00F617FD"/>
    <w:rsid w:val="00F61C1E"/>
    <w:rsid w:val="00F61DE8"/>
    <w:rsid w:val="00F637B0"/>
    <w:rsid w:val="00F63862"/>
    <w:rsid w:val="00F63C4A"/>
    <w:rsid w:val="00F63EFB"/>
    <w:rsid w:val="00F643A0"/>
    <w:rsid w:val="00F6447E"/>
    <w:rsid w:val="00F64933"/>
    <w:rsid w:val="00F64A51"/>
    <w:rsid w:val="00F6505C"/>
    <w:rsid w:val="00F65F29"/>
    <w:rsid w:val="00F6637E"/>
    <w:rsid w:val="00F66631"/>
    <w:rsid w:val="00F670A9"/>
    <w:rsid w:val="00F6747D"/>
    <w:rsid w:val="00F67694"/>
    <w:rsid w:val="00F67ACA"/>
    <w:rsid w:val="00F709EE"/>
    <w:rsid w:val="00F70E60"/>
    <w:rsid w:val="00F70E6D"/>
    <w:rsid w:val="00F7128E"/>
    <w:rsid w:val="00F7182A"/>
    <w:rsid w:val="00F7357A"/>
    <w:rsid w:val="00F73BE9"/>
    <w:rsid w:val="00F743DB"/>
    <w:rsid w:val="00F748AC"/>
    <w:rsid w:val="00F74991"/>
    <w:rsid w:val="00F751A6"/>
    <w:rsid w:val="00F75453"/>
    <w:rsid w:val="00F75F93"/>
    <w:rsid w:val="00F77414"/>
    <w:rsid w:val="00F775C3"/>
    <w:rsid w:val="00F80966"/>
    <w:rsid w:val="00F813B6"/>
    <w:rsid w:val="00F815F7"/>
    <w:rsid w:val="00F81C81"/>
    <w:rsid w:val="00F84256"/>
    <w:rsid w:val="00F8486E"/>
    <w:rsid w:val="00F849FB"/>
    <w:rsid w:val="00F84A78"/>
    <w:rsid w:val="00F84C7E"/>
    <w:rsid w:val="00F8709D"/>
    <w:rsid w:val="00F87967"/>
    <w:rsid w:val="00F87EF0"/>
    <w:rsid w:val="00F904C3"/>
    <w:rsid w:val="00F913C3"/>
    <w:rsid w:val="00F92FBD"/>
    <w:rsid w:val="00F93B4B"/>
    <w:rsid w:val="00F94142"/>
    <w:rsid w:val="00F94A99"/>
    <w:rsid w:val="00F94E17"/>
    <w:rsid w:val="00F95039"/>
    <w:rsid w:val="00F9689A"/>
    <w:rsid w:val="00F9771E"/>
    <w:rsid w:val="00F978EE"/>
    <w:rsid w:val="00FA00B7"/>
    <w:rsid w:val="00FA0535"/>
    <w:rsid w:val="00FA0BC2"/>
    <w:rsid w:val="00FA0CB1"/>
    <w:rsid w:val="00FA16E2"/>
    <w:rsid w:val="00FA21D1"/>
    <w:rsid w:val="00FA2630"/>
    <w:rsid w:val="00FA286F"/>
    <w:rsid w:val="00FA30C8"/>
    <w:rsid w:val="00FA3413"/>
    <w:rsid w:val="00FA4212"/>
    <w:rsid w:val="00FA421F"/>
    <w:rsid w:val="00FA4955"/>
    <w:rsid w:val="00FA4CFB"/>
    <w:rsid w:val="00FA4E24"/>
    <w:rsid w:val="00FA4FFC"/>
    <w:rsid w:val="00FA5291"/>
    <w:rsid w:val="00FA5968"/>
    <w:rsid w:val="00FA6D59"/>
    <w:rsid w:val="00FA6FB7"/>
    <w:rsid w:val="00FB1161"/>
    <w:rsid w:val="00FB1526"/>
    <w:rsid w:val="00FB1688"/>
    <w:rsid w:val="00FB197B"/>
    <w:rsid w:val="00FB1C99"/>
    <w:rsid w:val="00FB1D15"/>
    <w:rsid w:val="00FB1F47"/>
    <w:rsid w:val="00FB23DE"/>
    <w:rsid w:val="00FB29D2"/>
    <w:rsid w:val="00FB2F06"/>
    <w:rsid w:val="00FB3187"/>
    <w:rsid w:val="00FB3316"/>
    <w:rsid w:val="00FB399E"/>
    <w:rsid w:val="00FB4899"/>
    <w:rsid w:val="00FB4BA6"/>
    <w:rsid w:val="00FB4D29"/>
    <w:rsid w:val="00FB4EB0"/>
    <w:rsid w:val="00FB51C7"/>
    <w:rsid w:val="00FB676F"/>
    <w:rsid w:val="00FB6EAB"/>
    <w:rsid w:val="00FB754E"/>
    <w:rsid w:val="00FB796C"/>
    <w:rsid w:val="00FB79FD"/>
    <w:rsid w:val="00FB7BF3"/>
    <w:rsid w:val="00FC0217"/>
    <w:rsid w:val="00FC098A"/>
    <w:rsid w:val="00FC0C3B"/>
    <w:rsid w:val="00FC0F4A"/>
    <w:rsid w:val="00FC1518"/>
    <w:rsid w:val="00FC1C33"/>
    <w:rsid w:val="00FC1D64"/>
    <w:rsid w:val="00FC3958"/>
    <w:rsid w:val="00FC3B7B"/>
    <w:rsid w:val="00FC484B"/>
    <w:rsid w:val="00FC4AE6"/>
    <w:rsid w:val="00FC51A9"/>
    <w:rsid w:val="00FC546A"/>
    <w:rsid w:val="00FC55BF"/>
    <w:rsid w:val="00FC61FC"/>
    <w:rsid w:val="00FC7089"/>
    <w:rsid w:val="00FC7580"/>
    <w:rsid w:val="00FC7BD2"/>
    <w:rsid w:val="00FC7E3B"/>
    <w:rsid w:val="00FD0324"/>
    <w:rsid w:val="00FD0BF9"/>
    <w:rsid w:val="00FD0E27"/>
    <w:rsid w:val="00FD1398"/>
    <w:rsid w:val="00FD146D"/>
    <w:rsid w:val="00FD158B"/>
    <w:rsid w:val="00FD1731"/>
    <w:rsid w:val="00FD17AB"/>
    <w:rsid w:val="00FD197E"/>
    <w:rsid w:val="00FD326F"/>
    <w:rsid w:val="00FD3BB6"/>
    <w:rsid w:val="00FD464C"/>
    <w:rsid w:val="00FD4929"/>
    <w:rsid w:val="00FD5055"/>
    <w:rsid w:val="00FD7481"/>
    <w:rsid w:val="00FE1215"/>
    <w:rsid w:val="00FE1CBF"/>
    <w:rsid w:val="00FE211E"/>
    <w:rsid w:val="00FE3117"/>
    <w:rsid w:val="00FE3127"/>
    <w:rsid w:val="00FE3B04"/>
    <w:rsid w:val="00FE4084"/>
    <w:rsid w:val="00FE442D"/>
    <w:rsid w:val="00FE4B48"/>
    <w:rsid w:val="00FE50F1"/>
    <w:rsid w:val="00FE59C4"/>
    <w:rsid w:val="00FE65E0"/>
    <w:rsid w:val="00FE6D6D"/>
    <w:rsid w:val="00FE732F"/>
    <w:rsid w:val="00FE79B6"/>
    <w:rsid w:val="00FE7AC2"/>
    <w:rsid w:val="00FF10BA"/>
    <w:rsid w:val="00FF292D"/>
    <w:rsid w:val="00FF2E65"/>
    <w:rsid w:val="00FF3667"/>
    <w:rsid w:val="00FF371F"/>
    <w:rsid w:val="00FF38B3"/>
    <w:rsid w:val="00FF3A02"/>
    <w:rsid w:val="00FF3AE8"/>
    <w:rsid w:val="00FF3E55"/>
    <w:rsid w:val="00FF40F1"/>
    <w:rsid w:val="00FF4599"/>
    <w:rsid w:val="00FF4730"/>
    <w:rsid w:val="00FF56A1"/>
    <w:rsid w:val="00FF570C"/>
    <w:rsid w:val="00FF5782"/>
    <w:rsid w:val="00FF5E85"/>
    <w:rsid w:val="00FF6618"/>
    <w:rsid w:val="00FF709B"/>
    <w:rsid w:val="00FF7568"/>
    <w:rsid w:val="00FF7606"/>
    <w:rsid w:val="01C46B0E"/>
    <w:rsid w:val="0254CEE1"/>
    <w:rsid w:val="03462523"/>
    <w:rsid w:val="048E8B30"/>
    <w:rsid w:val="04934490"/>
    <w:rsid w:val="04CE7C2C"/>
    <w:rsid w:val="052F479D"/>
    <w:rsid w:val="0616DF56"/>
    <w:rsid w:val="0678CB55"/>
    <w:rsid w:val="0707AF22"/>
    <w:rsid w:val="0730FFB5"/>
    <w:rsid w:val="07644048"/>
    <w:rsid w:val="07CA81AA"/>
    <w:rsid w:val="0895078C"/>
    <w:rsid w:val="092F7922"/>
    <w:rsid w:val="0B90521E"/>
    <w:rsid w:val="0BE34FED"/>
    <w:rsid w:val="0BE379AD"/>
    <w:rsid w:val="0BF241A6"/>
    <w:rsid w:val="0C0F8B9A"/>
    <w:rsid w:val="0C23B0D4"/>
    <w:rsid w:val="0CFEC1F7"/>
    <w:rsid w:val="0D38B4DF"/>
    <w:rsid w:val="0EF44F8B"/>
    <w:rsid w:val="0F3B4E8C"/>
    <w:rsid w:val="1081B234"/>
    <w:rsid w:val="117AE565"/>
    <w:rsid w:val="117B1974"/>
    <w:rsid w:val="121B07A6"/>
    <w:rsid w:val="12528A95"/>
    <w:rsid w:val="125E2BAA"/>
    <w:rsid w:val="135CBA67"/>
    <w:rsid w:val="13B4D800"/>
    <w:rsid w:val="14264A6C"/>
    <w:rsid w:val="145EBDDD"/>
    <w:rsid w:val="152484FF"/>
    <w:rsid w:val="157FA1E0"/>
    <w:rsid w:val="17646548"/>
    <w:rsid w:val="179A80B2"/>
    <w:rsid w:val="17CC2BC8"/>
    <w:rsid w:val="1844507C"/>
    <w:rsid w:val="18FB68C1"/>
    <w:rsid w:val="192D705E"/>
    <w:rsid w:val="198CC009"/>
    <w:rsid w:val="1B25C96C"/>
    <w:rsid w:val="1B52AB1A"/>
    <w:rsid w:val="1C24EAF3"/>
    <w:rsid w:val="1CC5B4F5"/>
    <w:rsid w:val="1D0123EE"/>
    <w:rsid w:val="1DABB380"/>
    <w:rsid w:val="1DCDB9D2"/>
    <w:rsid w:val="1F8653E1"/>
    <w:rsid w:val="20AB30C5"/>
    <w:rsid w:val="21A8945B"/>
    <w:rsid w:val="2211D686"/>
    <w:rsid w:val="228D3EB8"/>
    <w:rsid w:val="245DFF76"/>
    <w:rsid w:val="249E9F5D"/>
    <w:rsid w:val="254FF78F"/>
    <w:rsid w:val="260BD8C6"/>
    <w:rsid w:val="262F1D79"/>
    <w:rsid w:val="263EC968"/>
    <w:rsid w:val="26683571"/>
    <w:rsid w:val="26B8AE96"/>
    <w:rsid w:val="2815074B"/>
    <w:rsid w:val="289FB035"/>
    <w:rsid w:val="28DABDC0"/>
    <w:rsid w:val="2A2799B9"/>
    <w:rsid w:val="2A67D832"/>
    <w:rsid w:val="2AEC42C1"/>
    <w:rsid w:val="2BB30F85"/>
    <w:rsid w:val="2C481E55"/>
    <w:rsid w:val="2C707B47"/>
    <w:rsid w:val="2CE6899D"/>
    <w:rsid w:val="2DB03E86"/>
    <w:rsid w:val="2E3919C7"/>
    <w:rsid w:val="2EE348CD"/>
    <w:rsid w:val="2F648510"/>
    <w:rsid w:val="2F9472D0"/>
    <w:rsid w:val="2FB0CD67"/>
    <w:rsid w:val="3199E249"/>
    <w:rsid w:val="3268642F"/>
    <w:rsid w:val="34CD7153"/>
    <w:rsid w:val="354E1B2E"/>
    <w:rsid w:val="364EB41D"/>
    <w:rsid w:val="3938C00A"/>
    <w:rsid w:val="39625EB5"/>
    <w:rsid w:val="39A2FA05"/>
    <w:rsid w:val="39A40AC2"/>
    <w:rsid w:val="39B4FC0B"/>
    <w:rsid w:val="39E724F2"/>
    <w:rsid w:val="3A98E4FE"/>
    <w:rsid w:val="3B06BE51"/>
    <w:rsid w:val="3B84780C"/>
    <w:rsid w:val="3C409923"/>
    <w:rsid w:val="3E1B3D90"/>
    <w:rsid w:val="3E85E9CD"/>
    <w:rsid w:val="3E8B4294"/>
    <w:rsid w:val="3FE1C579"/>
    <w:rsid w:val="3FEA9C87"/>
    <w:rsid w:val="40FDE8F0"/>
    <w:rsid w:val="42892055"/>
    <w:rsid w:val="43C442E1"/>
    <w:rsid w:val="43E212F9"/>
    <w:rsid w:val="440BAD4F"/>
    <w:rsid w:val="44DEB9C1"/>
    <w:rsid w:val="453C7A6E"/>
    <w:rsid w:val="47DF314E"/>
    <w:rsid w:val="4991D97C"/>
    <w:rsid w:val="49C59EB0"/>
    <w:rsid w:val="49EAEA17"/>
    <w:rsid w:val="4AC95699"/>
    <w:rsid w:val="4AC9AC8C"/>
    <w:rsid w:val="4AFD9609"/>
    <w:rsid w:val="4B3A8D77"/>
    <w:rsid w:val="4C9C5630"/>
    <w:rsid w:val="4E9CF689"/>
    <w:rsid w:val="4EBAE900"/>
    <w:rsid w:val="50ACFEFE"/>
    <w:rsid w:val="51DB2E9D"/>
    <w:rsid w:val="51E07F5D"/>
    <w:rsid w:val="544F1E14"/>
    <w:rsid w:val="54535B8B"/>
    <w:rsid w:val="54E3374E"/>
    <w:rsid w:val="550D8B86"/>
    <w:rsid w:val="55506560"/>
    <w:rsid w:val="55F843B0"/>
    <w:rsid w:val="56038B6C"/>
    <w:rsid w:val="561ECCEB"/>
    <w:rsid w:val="568EC6A6"/>
    <w:rsid w:val="59ACB667"/>
    <w:rsid w:val="5A3D2521"/>
    <w:rsid w:val="5AB2DA44"/>
    <w:rsid w:val="5B9518EC"/>
    <w:rsid w:val="5BB7B494"/>
    <w:rsid w:val="5BCBB1CA"/>
    <w:rsid w:val="5BFE2357"/>
    <w:rsid w:val="5CB3A810"/>
    <w:rsid w:val="609EB84C"/>
    <w:rsid w:val="60B82844"/>
    <w:rsid w:val="61E4456D"/>
    <w:rsid w:val="623D0B06"/>
    <w:rsid w:val="63FE2E74"/>
    <w:rsid w:val="645D6B33"/>
    <w:rsid w:val="6471C26D"/>
    <w:rsid w:val="6626C803"/>
    <w:rsid w:val="672CA008"/>
    <w:rsid w:val="67330828"/>
    <w:rsid w:val="676121C1"/>
    <w:rsid w:val="6834C030"/>
    <w:rsid w:val="68CCD3D1"/>
    <w:rsid w:val="698B0DE2"/>
    <w:rsid w:val="69AB588C"/>
    <w:rsid w:val="69B32A7C"/>
    <w:rsid w:val="6B0B0B70"/>
    <w:rsid w:val="6B7615EB"/>
    <w:rsid w:val="6D7FE7F0"/>
    <w:rsid w:val="6D8C5ACD"/>
    <w:rsid w:val="6D8D96B3"/>
    <w:rsid w:val="6E124A7C"/>
    <w:rsid w:val="6E7559A3"/>
    <w:rsid w:val="6FCA31DE"/>
    <w:rsid w:val="704E5A0A"/>
    <w:rsid w:val="709DD36F"/>
    <w:rsid w:val="712198C4"/>
    <w:rsid w:val="71975B62"/>
    <w:rsid w:val="71DBA19C"/>
    <w:rsid w:val="71F897FC"/>
    <w:rsid w:val="721D534F"/>
    <w:rsid w:val="72A4EDC4"/>
    <w:rsid w:val="72C9314C"/>
    <w:rsid w:val="7329AD27"/>
    <w:rsid w:val="73916905"/>
    <w:rsid w:val="73B785D9"/>
    <w:rsid w:val="74E83A6D"/>
    <w:rsid w:val="74F6E785"/>
    <w:rsid w:val="773B9E6A"/>
    <w:rsid w:val="77632DFC"/>
    <w:rsid w:val="78BCC75F"/>
    <w:rsid w:val="78FC6843"/>
    <w:rsid w:val="798BABF5"/>
    <w:rsid w:val="79FA461A"/>
    <w:rsid w:val="79FAC51F"/>
    <w:rsid w:val="7B2F38BD"/>
    <w:rsid w:val="7B35DDD6"/>
    <w:rsid w:val="7B7C9595"/>
    <w:rsid w:val="7C6922BD"/>
    <w:rsid w:val="7C82C6AC"/>
    <w:rsid w:val="7E30BFB8"/>
    <w:rsid w:val="7E87186B"/>
    <w:rsid w:val="7E9E08C6"/>
    <w:rsid w:val="7F10F99B"/>
    <w:rsid w:val="7F6B4224"/>
    <w:rsid w:val="7FE9A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853EF"/>
  <w15:docId w15:val="{B96F9E61-F908-41DE-87E9-06E1055E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F7315"/>
    <w:pPr>
      <w:keepNext/>
      <w:outlineLvl w:val="0"/>
    </w:pPr>
    <w:rPr>
      <w:rFonts w:ascii="Arial" w:hAnsi="Arial" w:cs="Arial"/>
      <w:b/>
      <w:bCs/>
      <w:color w:val="005EB8" w:themeColor="text2"/>
      <w:kern w:val="28"/>
      <w:sz w:val="36"/>
      <w:szCs w:val="28"/>
      <w14:ligatures w14:val="standardContextual"/>
    </w:rPr>
  </w:style>
  <w:style w:type="paragraph" w:styleId="Heading2">
    <w:name w:val="heading 2"/>
    <w:next w:val="Normal"/>
    <w:link w:val="Heading2Char"/>
    <w:uiPriority w:val="9"/>
    <w:qFormat/>
    <w:rsid w:val="00B7725C"/>
    <w:pPr>
      <w:keepNext/>
      <w:tabs>
        <w:tab w:val="left" w:pos="5963"/>
      </w:tabs>
      <w:spacing w:before="400" w:after="120"/>
      <w:outlineLvl w:val="1"/>
    </w:pPr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9"/>
    <w:qFormat/>
    <w:rsid w:val="00B7725C"/>
    <w:pPr>
      <w:keepNext/>
      <w:spacing w:before="300" w:after="60"/>
      <w:outlineLvl w:val="2"/>
    </w:pPr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9"/>
    <w:qFormat/>
    <w:rsid w:val="00B7725C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styleId="Heading5">
    <w:name w:val="heading 5"/>
    <w:next w:val="Normal"/>
    <w:link w:val="Heading5Char"/>
    <w:uiPriority w:val="9"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6C5"/>
    <w:pPr>
      <w:keepNext/>
      <w:keepLines/>
      <w:spacing w:before="40" w:after="0" w:line="259" w:lineRule="auto"/>
      <w:textboxTightWrap w:val="none"/>
      <w:outlineLvl w:val="6"/>
    </w:pPr>
    <w:rPr>
      <w:rFonts w:asciiTheme="minorHAnsi" w:eastAsiaTheme="majorEastAsia" w:hAnsiTheme="minorHAnsi" w:cstheme="majorBidi"/>
      <w:color w:val="FFFFFF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6C5"/>
    <w:pPr>
      <w:keepNext/>
      <w:keepLines/>
      <w:spacing w:after="0" w:line="259" w:lineRule="auto"/>
      <w:textboxTightWrap w:val="none"/>
      <w:outlineLvl w:val="7"/>
    </w:pPr>
    <w:rPr>
      <w:rFonts w:asciiTheme="minorHAnsi" w:eastAsiaTheme="majorEastAsia" w:hAnsiTheme="minorHAnsi" w:cstheme="majorBidi"/>
      <w:i/>
      <w:iCs/>
      <w:color w:val="FFFFFF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6C5"/>
    <w:pPr>
      <w:keepNext/>
      <w:keepLines/>
      <w:spacing w:after="0" w:line="259" w:lineRule="auto"/>
      <w:textboxTightWrap w:val="none"/>
      <w:outlineLvl w:val="8"/>
    </w:pPr>
    <w:rPr>
      <w:rFonts w:asciiTheme="minorHAnsi" w:eastAsiaTheme="majorEastAsia" w:hAnsiTheme="minorHAnsi" w:cstheme="majorBidi"/>
      <w:color w:val="FFFFFF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725C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F7315"/>
    <w:rPr>
      <w:rFonts w:ascii="Arial" w:hAnsi="Arial" w:cs="Arial"/>
      <w:b/>
      <w:bCs/>
      <w:color w:val="005EB8" w:themeColor="text2"/>
      <w:kern w:val="28"/>
      <w:sz w:val="36"/>
      <w:szCs w:val="28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B7725C"/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0"/>
    <w:qFormat/>
    <w:rsid w:val="00355C51"/>
    <w:pPr>
      <w:numPr>
        <w:numId w:val="1"/>
      </w:numPr>
      <w:autoSpaceDE w:val="0"/>
      <w:autoSpaceDN w:val="0"/>
      <w:adjustRightInd w:val="0"/>
      <w:spacing w:after="240"/>
      <w:ind w:left="924" w:hanging="357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355C51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7725C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355C51"/>
    <w:pPr>
      <w:pBdr>
        <w:bottom w:val="single" w:sz="4" w:space="4" w:color="D5DDE3" w:themeColor="accent6" w:themeTint="33"/>
      </w:pBdr>
      <w:tabs>
        <w:tab w:val="right" w:pos="9854"/>
      </w:tabs>
      <w:spacing w:before="200" w:after="8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hAnsi="Arial" w:cs="Arial"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9"/>
    <w:qFormat/>
    <w:rsid w:val="00355C51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355C51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semiHidden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3"/>
    <w:semiHidden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355C51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2C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36483C"/>
    <w:rPr>
      <w:rFonts w:ascii="Arial" w:hAnsi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766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5F6BF9"/>
    <w:rPr>
      <w:rFonts w:ascii="Aptos" w:eastAsia="Aptos" w:hAnsi="Aptos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5736C5"/>
    <w:rPr>
      <w:rFonts w:asciiTheme="minorHAnsi" w:eastAsiaTheme="majorEastAsia" w:hAnsiTheme="minorHAnsi" w:cstheme="majorBidi"/>
      <w:color w:val="FFFFFF" w:themeColor="text1" w:themeTint="A6"/>
      <w:kern w:val="2"/>
      <w:sz w:val="22"/>
      <w:szCs w:val="2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6C5"/>
    <w:rPr>
      <w:rFonts w:asciiTheme="minorHAnsi" w:eastAsiaTheme="majorEastAsia" w:hAnsiTheme="minorHAnsi" w:cstheme="majorBidi"/>
      <w:i/>
      <w:iCs/>
      <w:color w:val="FFFFFF" w:themeColor="text1" w:themeTint="D8"/>
      <w:kern w:val="2"/>
      <w:sz w:val="22"/>
      <w:szCs w:val="2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6C5"/>
    <w:rPr>
      <w:rFonts w:asciiTheme="minorHAnsi" w:eastAsiaTheme="majorEastAsia" w:hAnsiTheme="minorHAnsi" w:cstheme="majorBidi"/>
      <w:color w:val="FFFFFF" w:themeColor="text1" w:themeTint="D8"/>
      <w:kern w:val="2"/>
      <w:sz w:val="22"/>
      <w:szCs w:val="2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5736C5"/>
    <w:pPr>
      <w:spacing w:after="80" w:line="240" w:lineRule="auto"/>
      <w:contextualSpacing/>
      <w:textboxTightWrap w:val="none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36C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6C5"/>
    <w:pPr>
      <w:numPr>
        <w:ilvl w:val="1"/>
      </w:numPr>
      <w:spacing w:after="160" w:line="259" w:lineRule="auto"/>
      <w:textboxTightWrap w:val="none"/>
    </w:pPr>
    <w:rPr>
      <w:rFonts w:asciiTheme="minorHAnsi" w:eastAsiaTheme="majorEastAsia" w:hAnsiTheme="minorHAnsi" w:cstheme="majorBidi"/>
      <w:color w:val="FFFFFF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36C5"/>
    <w:rPr>
      <w:rFonts w:asciiTheme="minorHAnsi" w:eastAsiaTheme="majorEastAsia" w:hAnsiTheme="minorHAnsi" w:cstheme="majorBidi"/>
      <w:color w:val="FFFFFF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36C5"/>
    <w:rPr>
      <w:i/>
      <w:iCs/>
      <w:color w:val="00236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6C5"/>
    <w:pPr>
      <w:pBdr>
        <w:top w:val="single" w:sz="4" w:space="10" w:color="002365" w:themeColor="accent1" w:themeShade="BF"/>
        <w:bottom w:val="single" w:sz="4" w:space="10" w:color="002365" w:themeColor="accent1" w:themeShade="BF"/>
      </w:pBdr>
      <w:spacing w:before="360" w:after="360" w:line="259" w:lineRule="auto"/>
      <w:ind w:left="864" w:right="864"/>
      <w:jc w:val="center"/>
      <w:textboxTightWrap w:val="none"/>
    </w:pPr>
    <w:rPr>
      <w:rFonts w:asciiTheme="minorHAnsi" w:eastAsiaTheme="minorHAnsi" w:hAnsiTheme="minorHAnsi" w:cstheme="minorBidi"/>
      <w:i/>
      <w:iCs/>
      <w:color w:val="00236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6C5"/>
    <w:rPr>
      <w:rFonts w:asciiTheme="minorHAnsi" w:eastAsiaTheme="minorHAnsi" w:hAnsiTheme="minorHAnsi" w:cstheme="minorBidi"/>
      <w:i/>
      <w:iCs/>
      <w:color w:val="002365" w:themeColor="accent1" w:themeShade="BF"/>
      <w:kern w:val="2"/>
      <w:sz w:val="22"/>
      <w:szCs w:val="2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736C5"/>
    <w:rPr>
      <w:b/>
      <w:bCs/>
      <w:smallCaps/>
      <w:color w:val="002365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736C5"/>
    <w:rPr>
      <w:color w:val="96607D"/>
      <w:u w:val="single"/>
    </w:rPr>
  </w:style>
  <w:style w:type="paragraph" w:customStyle="1" w:styleId="msonormal0">
    <w:name w:val="msonormal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5">
    <w:name w:val="xl65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6">
    <w:name w:val="xl66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8">
    <w:name w:val="xl68"/>
    <w:basedOn w:val="Normal"/>
    <w:rsid w:val="005736C5"/>
    <w:pPr>
      <w:shd w:val="clear" w:color="000000" w:fill="C0E6F5"/>
      <w:spacing w:before="100" w:beforeAutospacing="1" w:after="100" w:afterAutospacing="1" w:line="240" w:lineRule="auto"/>
      <w:jc w:val="right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9">
    <w:name w:val="xl69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70">
    <w:name w:val="xl70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FF0000"/>
      <w:lang w:eastAsia="en-GB"/>
    </w:rPr>
  </w:style>
  <w:style w:type="table" w:styleId="PlainTable1">
    <w:name w:val="Plain Table 1"/>
    <w:basedOn w:val="TableNormal"/>
    <w:uiPriority w:val="41"/>
    <w:rsid w:val="003213FB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1A1717" w:themeColor="background1" w:themeShade="BF"/>
        <w:left w:val="single" w:sz="4" w:space="0" w:color="1A1717" w:themeColor="background1" w:themeShade="BF"/>
        <w:bottom w:val="single" w:sz="4" w:space="0" w:color="1A1717" w:themeColor="background1" w:themeShade="BF"/>
        <w:right w:val="single" w:sz="4" w:space="0" w:color="1A1717" w:themeColor="background1" w:themeShade="BF"/>
        <w:insideH w:val="single" w:sz="4" w:space="0" w:color="1A1717" w:themeColor="background1" w:themeShade="BF"/>
        <w:insideV w:val="single" w:sz="4" w:space="0" w:color="1A171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1A171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11D1E" w:themeFill="background1" w:themeFillShade="F2"/>
      </w:tcPr>
    </w:tblStylePr>
    <w:tblStylePr w:type="band1Horz">
      <w:tblPr/>
      <w:tcPr>
        <w:shd w:val="clear" w:color="auto" w:fill="211D1E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DC7FF0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table" w:styleId="ListTable2-Accent1">
    <w:name w:val="List Table 2 Accent 1"/>
    <w:basedOn w:val="TableNormal"/>
    <w:uiPriority w:val="47"/>
    <w:rsid w:val="00CF57F4"/>
    <w:tblPr>
      <w:tblStyleRowBandSize w:val="1"/>
      <w:tblStyleColBandSize w:val="1"/>
      <w:tblBorders>
        <w:top w:val="single" w:sz="4" w:space="0" w:color="1E6DFF" w:themeColor="accent1" w:themeTint="99"/>
        <w:bottom w:val="single" w:sz="4" w:space="0" w:color="1E6DFF" w:themeColor="accent1" w:themeTint="99"/>
        <w:insideH w:val="single" w:sz="4" w:space="0" w:color="1E6D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EFF" w:themeFill="accent1" w:themeFillTint="33"/>
      </w:tcPr>
    </w:tblStylePr>
    <w:tblStylePr w:type="band1Horz">
      <w:tblPr/>
      <w:tcPr>
        <w:shd w:val="clear" w:color="auto" w:fill="B4CEFF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DF0516"/>
    <w:tblPr>
      <w:tblStyleRowBandSize w:val="1"/>
      <w:tblStyleColBandSize w:val="1"/>
      <w:tblBorders>
        <w:top w:val="single" w:sz="4" w:space="0" w:color="699DFF" w:themeColor="accent1" w:themeTint="66"/>
        <w:left w:val="single" w:sz="4" w:space="0" w:color="699DFF" w:themeColor="accent1" w:themeTint="66"/>
        <w:bottom w:val="single" w:sz="4" w:space="0" w:color="699DFF" w:themeColor="accent1" w:themeTint="66"/>
        <w:right w:val="single" w:sz="4" w:space="0" w:color="699DFF" w:themeColor="accent1" w:themeTint="66"/>
        <w:insideH w:val="single" w:sz="4" w:space="0" w:color="699DFF" w:themeColor="accent1" w:themeTint="66"/>
        <w:insideV w:val="single" w:sz="4" w:space="0" w:color="699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E6D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6D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unhideWhenUsed/>
    <w:rsid w:val="00760E89"/>
    <w:rPr>
      <w:color w:val="2B579A"/>
      <w:shd w:val="clear" w:color="auto" w:fill="E1DFDD"/>
    </w:r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omiFleming\Downloads\long%20documen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88AFC7A49A412A8C0A6EAFF8E6E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29809-AC84-4015-8999-E1C330F27DD3}"/>
      </w:docPartPr>
      <w:docPartBody>
        <w:p w:rsidR="00DB2A3D" w:rsidRDefault="00DB2A3D">
          <w:pPr>
            <w:pStyle w:val="C988AFC7A49A412A8C0A6EAFF8E6E994"/>
          </w:pPr>
          <w:r w:rsidRPr="00DD77F0">
            <w:t>Title of document</w:t>
          </w:r>
        </w:p>
      </w:docPartBody>
    </w:docPart>
    <w:docPart>
      <w:docPartPr>
        <w:name w:val="9916205196224A45B4F561C01F2BC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0922-40B0-4A17-B01F-6B7AC5CA8A5D}"/>
      </w:docPartPr>
      <w:docPartBody>
        <w:p w:rsidR="00DB2A3D" w:rsidRDefault="00DB2A3D">
          <w:pPr>
            <w:pStyle w:val="9916205196224A45B4F561C01F2BC74C"/>
          </w:pPr>
          <w:r w:rsidRPr="006E2FE7">
            <w:rPr>
              <w:color w:val="FFFFFF" w:themeColor="background1"/>
              <w:highlight w:val="yellow"/>
            </w:rPr>
            <w:t>Select protective marking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3D"/>
    <w:rsid w:val="000537AD"/>
    <w:rsid w:val="00065EAA"/>
    <w:rsid w:val="00087B54"/>
    <w:rsid w:val="00095047"/>
    <w:rsid w:val="000C206A"/>
    <w:rsid w:val="000D024A"/>
    <w:rsid w:val="000D3A5A"/>
    <w:rsid w:val="0017156F"/>
    <w:rsid w:val="0017428F"/>
    <w:rsid w:val="00195421"/>
    <w:rsid w:val="00204E08"/>
    <w:rsid w:val="002071E6"/>
    <w:rsid w:val="002075F3"/>
    <w:rsid w:val="00211558"/>
    <w:rsid w:val="002175A1"/>
    <w:rsid w:val="00221955"/>
    <w:rsid w:val="0023229F"/>
    <w:rsid w:val="002513A1"/>
    <w:rsid w:val="002F6AAF"/>
    <w:rsid w:val="003175E5"/>
    <w:rsid w:val="00317BD8"/>
    <w:rsid w:val="003516E9"/>
    <w:rsid w:val="003554CB"/>
    <w:rsid w:val="003C37FA"/>
    <w:rsid w:val="003D0904"/>
    <w:rsid w:val="00403797"/>
    <w:rsid w:val="00403F44"/>
    <w:rsid w:val="004547FC"/>
    <w:rsid w:val="00460296"/>
    <w:rsid w:val="00461D1D"/>
    <w:rsid w:val="00486E74"/>
    <w:rsid w:val="004A0E55"/>
    <w:rsid w:val="004B59CC"/>
    <w:rsid w:val="004E3E63"/>
    <w:rsid w:val="00533780"/>
    <w:rsid w:val="005469BC"/>
    <w:rsid w:val="005755F4"/>
    <w:rsid w:val="00601692"/>
    <w:rsid w:val="006042A4"/>
    <w:rsid w:val="00622EDB"/>
    <w:rsid w:val="00631194"/>
    <w:rsid w:val="00642E32"/>
    <w:rsid w:val="00646959"/>
    <w:rsid w:val="00653844"/>
    <w:rsid w:val="006908A4"/>
    <w:rsid w:val="006D415D"/>
    <w:rsid w:val="00705AA4"/>
    <w:rsid w:val="00712BC8"/>
    <w:rsid w:val="00754BC2"/>
    <w:rsid w:val="0078656D"/>
    <w:rsid w:val="007A19FD"/>
    <w:rsid w:val="007A59AD"/>
    <w:rsid w:val="007E5BDD"/>
    <w:rsid w:val="00821691"/>
    <w:rsid w:val="00875971"/>
    <w:rsid w:val="00875A2D"/>
    <w:rsid w:val="0087618F"/>
    <w:rsid w:val="00895606"/>
    <w:rsid w:val="00896B83"/>
    <w:rsid w:val="008B4296"/>
    <w:rsid w:val="0090207C"/>
    <w:rsid w:val="00915C9F"/>
    <w:rsid w:val="009475E0"/>
    <w:rsid w:val="0099306B"/>
    <w:rsid w:val="009A1F62"/>
    <w:rsid w:val="009B6528"/>
    <w:rsid w:val="009C3D00"/>
    <w:rsid w:val="009D54EE"/>
    <w:rsid w:val="00A13BE5"/>
    <w:rsid w:val="00A3470A"/>
    <w:rsid w:val="00A4175F"/>
    <w:rsid w:val="00A45E03"/>
    <w:rsid w:val="00A46F5C"/>
    <w:rsid w:val="00A639FB"/>
    <w:rsid w:val="00AB2E1C"/>
    <w:rsid w:val="00AB6EB2"/>
    <w:rsid w:val="00AC0FF2"/>
    <w:rsid w:val="00AC3BDC"/>
    <w:rsid w:val="00AF47C7"/>
    <w:rsid w:val="00B13AEB"/>
    <w:rsid w:val="00B16F98"/>
    <w:rsid w:val="00B2513B"/>
    <w:rsid w:val="00B6031A"/>
    <w:rsid w:val="00B61173"/>
    <w:rsid w:val="00B76E1C"/>
    <w:rsid w:val="00BA39BD"/>
    <w:rsid w:val="00BC5950"/>
    <w:rsid w:val="00BF36FB"/>
    <w:rsid w:val="00C112DF"/>
    <w:rsid w:val="00C26DC8"/>
    <w:rsid w:val="00C409C7"/>
    <w:rsid w:val="00C85BFB"/>
    <w:rsid w:val="00CA3D47"/>
    <w:rsid w:val="00CB6E4B"/>
    <w:rsid w:val="00CE4D86"/>
    <w:rsid w:val="00D36387"/>
    <w:rsid w:val="00D81D28"/>
    <w:rsid w:val="00DB2A3D"/>
    <w:rsid w:val="00DE2D4B"/>
    <w:rsid w:val="00DF5F61"/>
    <w:rsid w:val="00DF7377"/>
    <w:rsid w:val="00E04C9F"/>
    <w:rsid w:val="00E20E9D"/>
    <w:rsid w:val="00E27611"/>
    <w:rsid w:val="00E47E9A"/>
    <w:rsid w:val="00E77968"/>
    <w:rsid w:val="00E818B1"/>
    <w:rsid w:val="00EA1BC7"/>
    <w:rsid w:val="00EB7A39"/>
    <w:rsid w:val="00EC0885"/>
    <w:rsid w:val="00F163D8"/>
    <w:rsid w:val="00F2193E"/>
    <w:rsid w:val="00F2751C"/>
    <w:rsid w:val="00F36E0A"/>
    <w:rsid w:val="00F41729"/>
    <w:rsid w:val="00F80217"/>
    <w:rsid w:val="00FD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88AFC7A49A412A8C0A6EAFF8E6E994">
    <w:name w:val="C988AFC7A49A412A8C0A6EAFF8E6E994"/>
  </w:style>
  <w:style w:type="paragraph" w:customStyle="1" w:styleId="9916205196224A45B4F561C01F2BC74C">
    <w:name w:val="9916205196224A45B4F561C01F2BC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913945-f28f-4fdc-b9a4-4ad672433cc3">
      <Terms xmlns="http://schemas.microsoft.com/office/infopath/2007/PartnerControls"/>
    </lcf76f155ced4ddcb4097134ff3c332f>
    <TaxCatchAll xmlns="c143a6c5-5942-4b69-8d61-fb579588568f" xsi:nil="true"/>
    <_ip_UnifiedCompliancePolicyProperties xmlns="c143a6c5-5942-4b69-8d61-fb579588568f" xsi:nil="true"/>
    <_ip_UnifiedCompliancePolicyUIAction xmlns="c143a6c5-5942-4b69-8d61-fb579588568f" xsi:nil="true"/>
    <Review_x0020_Date xmlns="56913945-f28f-4fdc-b9a4-4ad672433cc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BF4418B3A914C989E0284AB686732" ma:contentTypeVersion="17" ma:contentTypeDescription="Create a new document." ma:contentTypeScope="" ma:versionID="85bc238906ee2033792440f9da59eab8">
  <xsd:schema xmlns:xsd="http://www.w3.org/2001/XMLSchema" xmlns:xs="http://www.w3.org/2001/XMLSchema" xmlns:p="http://schemas.microsoft.com/office/2006/metadata/properties" xmlns:ns2="56913945-f28f-4fdc-b9a4-4ad672433cc3" xmlns:ns3="c143a6c5-5942-4b69-8d61-fb579588568f" targetNamespace="http://schemas.microsoft.com/office/2006/metadata/properties" ma:root="true" ma:fieldsID="89a8e39facd77b3197a02af4da73af30" ns2:_="" ns3:_="">
    <xsd:import namespace="56913945-f28f-4fdc-b9a4-4ad672433cc3"/>
    <xsd:import namespace="c143a6c5-5942-4b69-8d61-fb579588568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_ip_UnifiedCompliancePolicyProperties" minOccurs="0"/>
                <xsd:element ref="ns3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13945-f28f-4fdc-b9a4-4ad672433cc3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3a6c5-5942-4b69-8d61-fb579588568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eff57db-22da-4108-9949-25d5ad57bdff}" ma:internalName="TaxCatchAll" ma:showField="CatchAllData" ma:web="c143a6c5-5942-4b69-8d61-fb579588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1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56913945-f28f-4fdc-b9a4-4ad672433cc3"/>
    <ds:schemaRef ds:uri="c143a6c5-5942-4b69-8d61-fb579588568f"/>
  </ds:schemaRefs>
</ds:datastoreItem>
</file>

<file path=customXml/itemProps4.xml><?xml version="1.0" encoding="utf-8"?>
<ds:datastoreItem xmlns:ds="http://schemas.openxmlformats.org/officeDocument/2006/customXml" ds:itemID="{811BA28E-A7BF-4951-8DC1-466A8A194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13945-f28f-4fdc-b9a4-4ad672433cc3"/>
    <ds:schemaRef ds:uri="c143a6c5-5942-4b69-8d61-fb579588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long document template</Template>
  <TotalTime>0</TotalTime>
  <Pages>8</Pages>
  <Words>1802</Words>
  <Characters>9624</Characters>
  <Application>Microsoft Office Word</Application>
  <DocSecurity>0</DocSecurity>
  <Lines>601</Lines>
  <Paragraphs>326</Paragraphs>
  <ScaleCrop>false</ScaleCrop>
  <Company>Health &amp; Social Care Information Centre</Company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the antimicrobial stewardship workforce: a practical guide for trusts and ICBs. Table 3 - AMS activities in an ICB</dc:title>
  <dc:subject/>
  <dc:creator>Naomi Fleming</dc:creator>
  <cp:keywords/>
  <cp:lastModifiedBy>BOSHELL, Joanne (NHS ENGLAND)</cp:lastModifiedBy>
  <cp:revision>6</cp:revision>
  <cp:lastPrinted>2016-07-15T09:27:00Z</cp:lastPrinted>
  <dcterms:created xsi:type="dcterms:W3CDTF">2026-08-03T13:11:00Z</dcterms:created>
  <dcterms:modified xsi:type="dcterms:W3CDTF">2026-08-03T13:37:00Z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0x010100F53BF4418B3A914C989E0284AB686732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