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CAF1" w14:textId="2398FFFF" w:rsidR="00BC3A70" w:rsidRPr="00DB5065" w:rsidRDefault="00BC3A70" w:rsidP="00BC3A70">
      <w:pPr>
        <w:spacing w:before="120" w:after="120" w:line="259" w:lineRule="auto"/>
        <w:jc w:val="right"/>
        <w:rPr>
          <w:rFonts w:ascii="Arial" w:eastAsia="Calibri" w:hAnsi="Arial" w:cs="Arial"/>
          <w:b/>
          <w:bCs/>
          <w:color w:val="2E74B5"/>
        </w:rPr>
      </w:pPr>
      <w:r w:rsidRPr="00DB5065">
        <w:rPr>
          <w:rFonts w:ascii="Arial" w:eastAsia="Calibri" w:hAnsi="Arial" w:cs="Arial"/>
          <w:b/>
          <w:bCs/>
          <w:color w:val="2E74B5"/>
        </w:rPr>
        <w:t>A</w:t>
      </w:r>
      <w:r w:rsidR="006A6B35" w:rsidRPr="00DB5065">
        <w:rPr>
          <w:rFonts w:ascii="Arial" w:eastAsia="Calibri" w:hAnsi="Arial" w:cs="Arial"/>
          <w:b/>
          <w:bCs/>
          <w:color w:val="2E74B5"/>
        </w:rPr>
        <w:t>nnex C</w:t>
      </w:r>
      <w:r w:rsidRPr="00DB5065">
        <w:rPr>
          <w:rFonts w:ascii="Arial" w:eastAsia="Calibri" w:hAnsi="Arial" w:cs="Arial"/>
          <w:b/>
          <w:bCs/>
          <w:color w:val="2E74B5"/>
        </w:rPr>
        <w:t xml:space="preserve"> </w:t>
      </w:r>
    </w:p>
    <w:p w14:paraId="4CBF7EDA" w14:textId="4C1957F2" w:rsidR="00BC3A70" w:rsidRPr="005E7672" w:rsidRDefault="00BC3A70" w:rsidP="00BC3A70">
      <w:pPr>
        <w:suppressAutoHyphens/>
        <w:autoSpaceDN w:val="0"/>
        <w:spacing w:before="100" w:after="100" w:line="600" w:lineRule="exact"/>
        <w:outlineLvl w:val="1"/>
        <w:rPr>
          <w:rFonts w:ascii="Arial" w:eastAsia="Times New Roman" w:hAnsi="Arial" w:cs="Arial"/>
          <w:b/>
          <w:color w:val="0070C0"/>
          <w:kern w:val="3"/>
          <w:sz w:val="44"/>
          <w:szCs w:val="44"/>
          <w14:ligatures w14:val="none"/>
        </w:rPr>
      </w:pPr>
      <w:r w:rsidRPr="005E7672">
        <w:rPr>
          <w:rFonts w:ascii="Arial" w:eastAsia="Times New Roman" w:hAnsi="Arial" w:cs="Arial"/>
          <w:b/>
          <w:color w:val="0070C0"/>
          <w:kern w:val="3"/>
          <w:sz w:val="44"/>
          <w:szCs w:val="44"/>
          <w14:ligatures w14:val="none"/>
        </w:rPr>
        <w:t xml:space="preserve">Proforma for </w:t>
      </w:r>
      <w:r w:rsidR="006A6B35" w:rsidRPr="005E7672">
        <w:rPr>
          <w:rFonts w:ascii="Arial" w:eastAsia="Times New Roman" w:hAnsi="Arial" w:cs="Arial"/>
          <w:b/>
          <w:color w:val="0070C0"/>
          <w:kern w:val="3"/>
          <w:sz w:val="44"/>
          <w:szCs w:val="44"/>
          <w14:ligatures w14:val="none"/>
        </w:rPr>
        <w:t>s</w:t>
      </w:r>
      <w:r w:rsidRPr="005E7672">
        <w:rPr>
          <w:rFonts w:ascii="Arial" w:eastAsia="Times New Roman" w:hAnsi="Arial" w:cs="Arial"/>
          <w:b/>
          <w:color w:val="0070C0"/>
          <w:kern w:val="3"/>
          <w:sz w:val="44"/>
          <w:szCs w:val="44"/>
          <w14:ligatures w14:val="none"/>
        </w:rPr>
        <w:t xml:space="preserve">pecial </w:t>
      </w:r>
      <w:r w:rsidR="006A6B35" w:rsidRPr="005E7672">
        <w:rPr>
          <w:rFonts w:ascii="Arial" w:eastAsia="Times New Roman" w:hAnsi="Arial" w:cs="Arial"/>
          <w:b/>
          <w:color w:val="0070C0"/>
          <w:kern w:val="3"/>
          <w:sz w:val="44"/>
          <w:szCs w:val="44"/>
          <w14:ligatures w14:val="none"/>
        </w:rPr>
        <w:t>s</w:t>
      </w:r>
      <w:r w:rsidRPr="005E7672">
        <w:rPr>
          <w:rFonts w:ascii="Arial" w:eastAsia="Times New Roman" w:hAnsi="Arial" w:cs="Arial"/>
          <w:b/>
          <w:color w:val="0070C0"/>
          <w:kern w:val="3"/>
          <w:sz w:val="44"/>
          <w:szCs w:val="44"/>
          <w14:ligatures w14:val="none"/>
        </w:rPr>
        <w:t xml:space="preserve">everance </w:t>
      </w:r>
      <w:r w:rsidR="006A6B35" w:rsidRPr="005E7672">
        <w:rPr>
          <w:rFonts w:ascii="Arial" w:eastAsia="Times New Roman" w:hAnsi="Arial" w:cs="Arial"/>
          <w:b/>
          <w:color w:val="0070C0"/>
          <w:kern w:val="3"/>
          <w:sz w:val="44"/>
          <w:szCs w:val="44"/>
          <w14:ligatures w14:val="none"/>
        </w:rPr>
        <w:t>b</w:t>
      </w:r>
      <w:r w:rsidRPr="005E7672">
        <w:rPr>
          <w:rFonts w:ascii="Arial" w:eastAsia="Times New Roman" w:hAnsi="Arial" w:cs="Arial"/>
          <w:b/>
          <w:color w:val="0070C0"/>
          <w:kern w:val="3"/>
          <w:sz w:val="44"/>
          <w:szCs w:val="44"/>
          <w14:ligatures w14:val="none"/>
        </w:rPr>
        <w:t xml:space="preserve">usiness </w:t>
      </w:r>
      <w:r w:rsidR="006A6B35" w:rsidRPr="005E7672">
        <w:rPr>
          <w:rFonts w:ascii="Arial" w:eastAsia="Times New Roman" w:hAnsi="Arial" w:cs="Arial"/>
          <w:b/>
          <w:color w:val="0070C0"/>
          <w:kern w:val="3"/>
          <w:sz w:val="44"/>
          <w:szCs w:val="44"/>
          <w14:ligatures w14:val="none"/>
        </w:rPr>
        <w:t>c</w:t>
      </w:r>
      <w:r w:rsidRPr="005E7672">
        <w:rPr>
          <w:rFonts w:ascii="Arial" w:eastAsia="Times New Roman" w:hAnsi="Arial" w:cs="Arial"/>
          <w:b/>
          <w:color w:val="0070C0"/>
          <w:kern w:val="3"/>
          <w:sz w:val="44"/>
          <w:szCs w:val="44"/>
          <w14:ligatures w14:val="none"/>
        </w:rPr>
        <w:t>ases</w:t>
      </w:r>
    </w:p>
    <w:p w14:paraId="69726269" w14:textId="77777777" w:rsidR="00BC3A70" w:rsidRPr="006A6B35" w:rsidRDefault="00BC3A70" w:rsidP="00BC3A70">
      <w:pPr>
        <w:suppressAutoHyphens/>
        <w:autoSpaceDN w:val="0"/>
        <w:spacing w:before="100" w:after="100" w:line="600" w:lineRule="exact"/>
        <w:outlineLvl w:val="1"/>
        <w:rPr>
          <w:rFonts w:ascii="Arial" w:eastAsia="Times New Roman" w:hAnsi="Arial" w:cs="Arial"/>
          <w:b/>
          <w:color w:val="B2292E"/>
          <w:kern w:val="3"/>
          <w14:ligatures w14:val="none"/>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CellMar>
          <w:left w:w="10" w:type="dxa"/>
          <w:right w:w="10" w:type="dxa"/>
        </w:tblCellMar>
        <w:tblLook w:val="04A0" w:firstRow="1" w:lastRow="0" w:firstColumn="1" w:lastColumn="0" w:noHBand="0" w:noVBand="1"/>
      </w:tblPr>
      <w:tblGrid>
        <w:gridCol w:w="5114"/>
        <w:gridCol w:w="5336"/>
      </w:tblGrid>
      <w:tr w:rsidR="00BC3A70" w:rsidRPr="006A6B35" w14:paraId="107F29D5" w14:textId="77777777" w:rsidTr="00DB5F73">
        <w:trPr>
          <w:trHeight w:val="478"/>
        </w:trPr>
        <w:tc>
          <w:tcPr>
            <w:tcW w:w="9010" w:type="dxa"/>
            <w:gridSpan w:val="2"/>
            <w:shd w:val="clear" w:color="auto" w:fill="0070C0"/>
            <w:tcMar>
              <w:top w:w="0" w:type="dxa"/>
              <w:left w:w="0" w:type="dxa"/>
              <w:bottom w:w="0" w:type="dxa"/>
              <w:right w:w="0" w:type="dxa"/>
            </w:tcMar>
            <w:vAlign w:val="center"/>
            <w:hideMark/>
          </w:tcPr>
          <w:p w14:paraId="64364197" w14:textId="1C8B77E8" w:rsidR="00BC3A70" w:rsidRPr="006A6B35" w:rsidRDefault="00BC3A70" w:rsidP="00BC3A70">
            <w:pPr>
              <w:suppressAutoHyphens/>
              <w:autoSpaceDN w:val="0"/>
              <w:spacing w:after="0" w:line="276" w:lineRule="auto"/>
              <w:textAlignment w:val="baseline"/>
              <w:rPr>
                <w:rFonts w:ascii="Arial" w:eastAsia="Aptos" w:hAnsi="Arial" w:cs="Arial"/>
                <w:color w:val="FFFFFF" w:themeColor="background1"/>
                <w:kern w:val="3"/>
                <w14:ligatures w14:val="none"/>
              </w:rPr>
            </w:pPr>
            <w:r w:rsidRPr="006A6B35">
              <w:rPr>
                <w:rFonts w:ascii="Arial" w:eastAsia="Times New Roman" w:hAnsi="Arial" w:cs="Arial"/>
                <w:b/>
                <w:bCs/>
                <w:color w:val="FFFFFF" w:themeColor="background1"/>
                <w:kern w:val="3"/>
                <w:lang w:eastAsia="en-GB"/>
                <w14:ligatures w14:val="none"/>
              </w:rPr>
              <w:t xml:space="preserve">Special </w:t>
            </w:r>
            <w:r w:rsidR="006A6B35">
              <w:rPr>
                <w:rFonts w:ascii="Arial" w:eastAsia="Times New Roman" w:hAnsi="Arial" w:cs="Arial"/>
                <w:b/>
                <w:bCs/>
                <w:color w:val="FFFFFF" w:themeColor="background1"/>
                <w:kern w:val="3"/>
                <w:lang w:eastAsia="en-GB"/>
                <w14:ligatures w14:val="none"/>
              </w:rPr>
              <w:t>s</w:t>
            </w:r>
            <w:r w:rsidRPr="006A6B35">
              <w:rPr>
                <w:rFonts w:ascii="Arial" w:eastAsia="Times New Roman" w:hAnsi="Arial" w:cs="Arial"/>
                <w:b/>
                <w:bCs/>
                <w:color w:val="FFFFFF" w:themeColor="background1"/>
                <w:kern w:val="3"/>
                <w:lang w:eastAsia="en-GB"/>
                <w14:ligatures w14:val="none"/>
              </w:rPr>
              <w:t xml:space="preserve">everance </w:t>
            </w:r>
            <w:r w:rsidR="006A6B35">
              <w:rPr>
                <w:rFonts w:ascii="Arial" w:eastAsia="Times New Roman" w:hAnsi="Arial" w:cs="Arial"/>
                <w:b/>
                <w:bCs/>
                <w:color w:val="FFFFFF" w:themeColor="background1"/>
                <w:kern w:val="3"/>
                <w:lang w:eastAsia="en-GB"/>
                <w14:ligatures w14:val="none"/>
              </w:rPr>
              <w:t>b</w:t>
            </w:r>
            <w:r w:rsidRPr="006A6B35">
              <w:rPr>
                <w:rFonts w:ascii="Arial" w:eastAsia="Times New Roman" w:hAnsi="Arial" w:cs="Arial"/>
                <w:b/>
                <w:bCs/>
                <w:color w:val="FFFFFF" w:themeColor="background1"/>
                <w:kern w:val="3"/>
                <w:lang w:eastAsia="en-GB"/>
                <w14:ligatures w14:val="none"/>
              </w:rPr>
              <w:t xml:space="preserve">usiness </w:t>
            </w:r>
            <w:r w:rsidR="006A6B35">
              <w:rPr>
                <w:rFonts w:ascii="Arial" w:eastAsia="Times New Roman" w:hAnsi="Arial" w:cs="Arial"/>
                <w:b/>
                <w:bCs/>
                <w:color w:val="FFFFFF" w:themeColor="background1"/>
                <w:kern w:val="3"/>
                <w:lang w:eastAsia="en-GB"/>
                <w14:ligatures w14:val="none"/>
              </w:rPr>
              <w:t>c</w:t>
            </w:r>
            <w:r w:rsidRPr="006A6B35">
              <w:rPr>
                <w:rFonts w:ascii="Arial" w:eastAsia="Times New Roman" w:hAnsi="Arial" w:cs="Arial"/>
                <w:b/>
                <w:bCs/>
                <w:color w:val="FFFFFF" w:themeColor="background1"/>
                <w:kern w:val="3"/>
                <w:lang w:eastAsia="en-GB"/>
                <w14:ligatures w14:val="none"/>
              </w:rPr>
              <w:t>ase</w:t>
            </w:r>
          </w:p>
        </w:tc>
      </w:tr>
      <w:tr w:rsidR="00BC3A70" w:rsidRPr="006A6B35" w14:paraId="7DEDBC2F" w14:textId="77777777" w:rsidTr="00DB5F73">
        <w:trPr>
          <w:trHeight w:val="300"/>
        </w:trPr>
        <w:tc>
          <w:tcPr>
            <w:tcW w:w="4409" w:type="dxa"/>
            <w:shd w:val="clear" w:color="auto" w:fill="FFFFFF"/>
            <w:tcMar>
              <w:top w:w="0" w:type="dxa"/>
              <w:left w:w="0" w:type="dxa"/>
              <w:bottom w:w="0" w:type="dxa"/>
              <w:right w:w="0" w:type="dxa"/>
            </w:tcMar>
            <w:vAlign w:val="center"/>
          </w:tcPr>
          <w:p w14:paraId="79747A09" w14:textId="4B37AD0F"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 xml:space="preserve">Contact in </w:t>
            </w:r>
            <w:r w:rsidR="006A6B35">
              <w:rPr>
                <w:rFonts w:ascii="Arial" w:eastAsia="Times New Roman" w:hAnsi="Arial" w:cs="Arial"/>
                <w:b/>
                <w:bCs/>
                <w:color w:val="000000"/>
                <w:kern w:val="3"/>
                <w:lang w:eastAsia="en-GB"/>
                <w14:ligatures w14:val="none"/>
              </w:rPr>
              <w:t>s</w:t>
            </w:r>
            <w:r w:rsidRPr="006A6B35">
              <w:rPr>
                <w:rFonts w:ascii="Arial" w:eastAsia="Times New Roman" w:hAnsi="Arial" w:cs="Arial"/>
                <w:b/>
                <w:bCs/>
                <w:color w:val="000000"/>
                <w:kern w:val="3"/>
                <w:lang w:eastAsia="en-GB"/>
                <w14:ligatures w14:val="none"/>
              </w:rPr>
              <w:t xml:space="preserve">ponsor </w:t>
            </w:r>
            <w:r w:rsidR="006A6B35">
              <w:rPr>
                <w:rFonts w:ascii="Arial" w:eastAsia="Times New Roman" w:hAnsi="Arial" w:cs="Arial"/>
                <w:b/>
                <w:bCs/>
                <w:color w:val="000000"/>
                <w:kern w:val="3"/>
                <w:lang w:eastAsia="en-GB"/>
                <w14:ligatures w14:val="none"/>
              </w:rPr>
              <w:t>d</w:t>
            </w:r>
            <w:r w:rsidRPr="006A6B35">
              <w:rPr>
                <w:rFonts w:ascii="Arial" w:eastAsia="Times New Roman" w:hAnsi="Arial" w:cs="Arial"/>
                <w:b/>
                <w:bCs/>
                <w:color w:val="000000"/>
                <w:kern w:val="3"/>
                <w:lang w:eastAsia="en-GB"/>
                <w14:ligatures w14:val="none"/>
              </w:rPr>
              <w:t>epartment</w:t>
            </w:r>
          </w:p>
          <w:p w14:paraId="047AAB2D"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c>
          <w:tcPr>
            <w:tcW w:w="4601" w:type="dxa"/>
            <w:shd w:val="clear" w:color="auto" w:fill="FFFFFF"/>
            <w:tcMar>
              <w:top w:w="0" w:type="dxa"/>
              <w:left w:w="0" w:type="dxa"/>
              <w:bottom w:w="0" w:type="dxa"/>
              <w:right w:w="0" w:type="dxa"/>
            </w:tcMar>
            <w:vAlign w:val="center"/>
          </w:tcPr>
          <w:p w14:paraId="71059338" w14:textId="77777777" w:rsidR="00BC3A70" w:rsidRPr="006A6B35" w:rsidRDefault="00BC3A70" w:rsidP="00BC3A70">
            <w:pPr>
              <w:suppressAutoHyphens/>
              <w:autoSpaceDN w:val="0"/>
              <w:spacing w:after="0" w:line="276" w:lineRule="auto"/>
              <w:textAlignment w:val="baseline"/>
              <w:rPr>
                <w:rFonts w:ascii="Arial" w:eastAsia="Times New Roman" w:hAnsi="Arial" w:cs="Arial"/>
                <w:color w:val="000000"/>
                <w:kern w:val="3"/>
                <w:lang w:eastAsia="en-GB"/>
                <w14:ligatures w14:val="none"/>
              </w:rPr>
            </w:pPr>
          </w:p>
        </w:tc>
      </w:tr>
      <w:tr w:rsidR="00BC3A70" w:rsidRPr="006A6B35" w14:paraId="19EF63A6" w14:textId="77777777" w:rsidTr="00DB5F73">
        <w:trPr>
          <w:trHeight w:val="300"/>
        </w:trPr>
        <w:tc>
          <w:tcPr>
            <w:tcW w:w="4409" w:type="dxa"/>
            <w:shd w:val="clear" w:color="auto" w:fill="FFFFFF"/>
            <w:tcMar>
              <w:top w:w="0" w:type="dxa"/>
              <w:left w:w="0" w:type="dxa"/>
              <w:bottom w:w="0" w:type="dxa"/>
              <w:right w:w="0" w:type="dxa"/>
            </w:tcMar>
            <w:vAlign w:val="center"/>
          </w:tcPr>
          <w:p w14:paraId="24594632" w14:textId="1DD83ADD"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 xml:space="preserve">Name of </w:t>
            </w:r>
            <w:r w:rsidR="006A6B35">
              <w:rPr>
                <w:rFonts w:ascii="Arial" w:eastAsia="Times New Roman" w:hAnsi="Arial" w:cs="Arial"/>
                <w:b/>
                <w:bCs/>
                <w:color w:val="000000"/>
                <w:kern w:val="3"/>
                <w:lang w:eastAsia="en-GB"/>
                <w14:ligatures w14:val="none"/>
              </w:rPr>
              <w:t>r</w:t>
            </w:r>
            <w:r w:rsidRPr="006A6B35">
              <w:rPr>
                <w:rFonts w:ascii="Arial" w:eastAsia="Times New Roman" w:hAnsi="Arial" w:cs="Arial"/>
                <w:b/>
                <w:bCs/>
                <w:color w:val="000000"/>
                <w:kern w:val="3"/>
                <w:lang w:eastAsia="en-GB"/>
                <w14:ligatures w14:val="none"/>
              </w:rPr>
              <w:t xml:space="preserve">equesting </w:t>
            </w:r>
            <w:r w:rsidR="006A6B35">
              <w:rPr>
                <w:rFonts w:ascii="Arial" w:eastAsia="Times New Roman" w:hAnsi="Arial" w:cs="Arial"/>
                <w:b/>
                <w:bCs/>
                <w:color w:val="000000"/>
                <w:kern w:val="3"/>
                <w:lang w:eastAsia="en-GB"/>
                <w14:ligatures w14:val="none"/>
              </w:rPr>
              <w:t>o</w:t>
            </w:r>
            <w:r w:rsidRPr="006A6B35">
              <w:rPr>
                <w:rFonts w:ascii="Arial" w:eastAsia="Times New Roman" w:hAnsi="Arial" w:cs="Arial"/>
                <w:b/>
                <w:bCs/>
                <w:color w:val="000000"/>
                <w:kern w:val="3"/>
                <w:lang w:eastAsia="en-GB"/>
                <w14:ligatures w14:val="none"/>
              </w:rPr>
              <w:t>rganisation</w:t>
            </w:r>
          </w:p>
          <w:p w14:paraId="0FE6AE07"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c>
          <w:tcPr>
            <w:tcW w:w="4601" w:type="dxa"/>
            <w:shd w:val="clear" w:color="auto" w:fill="FFFFFF"/>
            <w:tcMar>
              <w:top w:w="0" w:type="dxa"/>
              <w:left w:w="0" w:type="dxa"/>
              <w:bottom w:w="0" w:type="dxa"/>
              <w:right w:w="0" w:type="dxa"/>
            </w:tcMar>
            <w:vAlign w:val="center"/>
          </w:tcPr>
          <w:p w14:paraId="1FAF0F6C" w14:textId="77777777" w:rsidR="00BC3A70" w:rsidRPr="006A6B35" w:rsidRDefault="00BC3A70" w:rsidP="00BC3A70">
            <w:pPr>
              <w:suppressAutoHyphens/>
              <w:autoSpaceDN w:val="0"/>
              <w:spacing w:after="0" w:line="276" w:lineRule="auto"/>
              <w:textAlignment w:val="baseline"/>
              <w:rPr>
                <w:rFonts w:ascii="Arial" w:eastAsia="Times New Roman" w:hAnsi="Arial" w:cs="Arial"/>
                <w:color w:val="000000"/>
                <w:kern w:val="3"/>
                <w:lang w:eastAsia="en-GB"/>
                <w14:ligatures w14:val="none"/>
              </w:rPr>
            </w:pPr>
          </w:p>
        </w:tc>
      </w:tr>
      <w:tr w:rsidR="00BC3A70" w:rsidRPr="006A6B35" w14:paraId="0AD1FCEC" w14:textId="77777777" w:rsidTr="00DB5F73">
        <w:trPr>
          <w:trHeight w:val="300"/>
        </w:trPr>
        <w:tc>
          <w:tcPr>
            <w:tcW w:w="4409" w:type="dxa"/>
            <w:shd w:val="clear" w:color="auto" w:fill="FFFFFF"/>
            <w:tcMar>
              <w:top w:w="0" w:type="dxa"/>
              <w:left w:w="0" w:type="dxa"/>
              <w:bottom w:w="0" w:type="dxa"/>
              <w:right w:w="0" w:type="dxa"/>
            </w:tcMar>
            <w:vAlign w:val="center"/>
          </w:tcPr>
          <w:p w14:paraId="0FCEA0BD" w14:textId="6573FF2A"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 xml:space="preserve">Date </w:t>
            </w:r>
            <w:r w:rsidR="006A6B35">
              <w:rPr>
                <w:rFonts w:ascii="Arial" w:eastAsia="Times New Roman" w:hAnsi="Arial" w:cs="Arial"/>
                <w:b/>
                <w:bCs/>
                <w:color w:val="000000"/>
                <w:kern w:val="3"/>
                <w:lang w:eastAsia="en-GB"/>
                <w14:ligatures w14:val="none"/>
              </w:rPr>
              <w:t>c</w:t>
            </w:r>
            <w:r w:rsidRPr="006A6B35">
              <w:rPr>
                <w:rFonts w:ascii="Arial" w:eastAsia="Times New Roman" w:hAnsi="Arial" w:cs="Arial"/>
                <w:b/>
                <w:bCs/>
                <w:color w:val="000000"/>
                <w:kern w:val="3"/>
                <w:lang w:eastAsia="en-GB"/>
                <w14:ligatures w14:val="none"/>
              </w:rPr>
              <w:t xml:space="preserve">ase is </w:t>
            </w:r>
            <w:r w:rsidR="006A6B35">
              <w:rPr>
                <w:rFonts w:ascii="Arial" w:eastAsia="Times New Roman" w:hAnsi="Arial" w:cs="Arial"/>
                <w:b/>
                <w:bCs/>
                <w:color w:val="000000"/>
                <w:kern w:val="3"/>
                <w:lang w:eastAsia="en-GB"/>
                <w14:ligatures w14:val="none"/>
              </w:rPr>
              <w:t>s</w:t>
            </w:r>
            <w:r w:rsidRPr="006A6B35">
              <w:rPr>
                <w:rFonts w:ascii="Arial" w:eastAsia="Times New Roman" w:hAnsi="Arial" w:cs="Arial"/>
                <w:b/>
                <w:bCs/>
                <w:color w:val="000000"/>
                <w:kern w:val="3"/>
                <w:lang w:eastAsia="en-GB"/>
                <w14:ligatures w14:val="none"/>
              </w:rPr>
              <w:t>ubmitted</w:t>
            </w:r>
          </w:p>
          <w:p w14:paraId="04F92671"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c>
          <w:tcPr>
            <w:tcW w:w="4601" w:type="dxa"/>
            <w:shd w:val="clear" w:color="auto" w:fill="FFFFFF"/>
            <w:tcMar>
              <w:top w:w="0" w:type="dxa"/>
              <w:left w:w="0" w:type="dxa"/>
              <w:bottom w:w="0" w:type="dxa"/>
              <w:right w:w="0" w:type="dxa"/>
            </w:tcMar>
            <w:vAlign w:val="center"/>
          </w:tcPr>
          <w:p w14:paraId="65445DDE" w14:textId="77777777" w:rsidR="00BC3A70" w:rsidRPr="006A6B35" w:rsidRDefault="00BC3A70" w:rsidP="00BC3A70">
            <w:pPr>
              <w:suppressAutoHyphens/>
              <w:autoSpaceDN w:val="0"/>
              <w:spacing w:after="0" w:line="276" w:lineRule="auto"/>
              <w:textAlignment w:val="baseline"/>
              <w:rPr>
                <w:rFonts w:ascii="Arial" w:eastAsia="Times New Roman" w:hAnsi="Arial" w:cs="Arial"/>
                <w:color w:val="000000"/>
                <w:kern w:val="3"/>
                <w:lang w:eastAsia="en-GB"/>
                <w14:ligatures w14:val="none"/>
              </w:rPr>
            </w:pPr>
          </w:p>
        </w:tc>
      </w:tr>
      <w:tr w:rsidR="00BC3A70" w:rsidRPr="006A6B35" w14:paraId="37A63248" w14:textId="77777777" w:rsidTr="00DB5F73">
        <w:trPr>
          <w:trHeight w:val="300"/>
        </w:trPr>
        <w:tc>
          <w:tcPr>
            <w:tcW w:w="4409" w:type="dxa"/>
            <w:shd w:val="clear" w:color="auto" w:fill="FFFFFF"/>
            <w:tcMar>
              <w:top w:w="0" w:type="dxa"/>
              <w:left w:w="0" w:type="dxa"/>
              <w:bottom w:w="0" w:type="dxa"/>
              <w:right w:w="0" w:type="dxa"/>
            </w:tcMar>
            <w:vAlign w:val="center"/>
          </w:tcPr>
          <w:p w14:paraId="34E09319" w14:textId="55E48CBA"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 xml:space="preserve">Date </w:t>
            </w:r>
            <w:r w:rsidR="006A6B35">
              <w:rPr>
                <w:rFonts w:ascii="Arial" w:eastAsia="Times New Roman" w:hAnsi="Arial" w:cs="Arial"/>
                <w:b/>
                <w:bCs/>
                <w:color w:val="000000"/>
                <w:kern w:val="3"/>
                <w:lang w:eastAsia="en-GB"/>
                <w14:ligatures w14:val="none"/>
              </w:rPr>
              <w:t>d</w:t>
            </w:r>
            <w:r w:rsidRPr="006A6B35">
              <w:rPr>
                <w:rFonts w:ascii="Arial" w:eastAsia="Times New Roman" w:hAnsi="Arial" w:cs="Arial"/>
                <w:b/>
                <w:bCs/>
                <w:color w:val="000000"/>
                <w:kern w:val="3"/>
                <w:lang w:eastAsia="en-GB"/>
                <w14:ligatures w14:val="none"/>
              </w:rPr>
              <w:t>ecision is needed and why</w:t>
            </w:r>
          </w:p>
          <w:p w14:paraId="2677E3C0"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c>
          <w:tcPr>
            <w:tcW w:w="4601" w:type="dxa"/>
            <w:shd w:val="clear" w:color="auto" w:fill="FFFFFF"/>
            <w:tcMar>
              <w:top w:w="0" w:type="dxa"/>
              <w:left w:w="0" w:type="dxa"/>
              <w:bottom w:w="0" w:type="dxa"/>
              <w:right w:w="0" w:type="dxa"/>
            </w:tcMar>
            <w:vAlign w:val="center"/>
          </w:tcPr>
          <w:p w14:paraId="60690308" w14:textId="77777777" w:rsidR="00BC3A70" w:rsidRPr="006A6B35" w:rsidRDefault="00BC3A70" w:rsidP="00BC3A70">
            <w:pPr>
              <w:suppressAutoHyphens/>
              <w:autoSpaceDN w:val="0"/>
              <w:spacing w:after="0" w:line="276" w:lineRule="auto"/>
              <w:textAlignment w:val="baseline"/>
              <w:rPr>
                <w:rFonts w:ascii="Arial" w:eastAsia="Times New Roman" w:hAnsi="Arial" w:cs="Arial"/>
                <w:color w:val="000000"/>
                <w:kern w:val="3"/>
                <w:lang w:eastAsia="en-GB"/>
                <w14:ligatures w14:val="none"/>
              </w:rPr>
            </w:pPr>
          </w:p>
        </w:tc>
      </w:tr>
      <w:tr w:rsidR="00BC3A70" w:rsidRPr="006A6B35" w14:paraId="229AEDBF" w14:textId="77777777" w:rsidTr="00DB5F73">
        <w:trPr>
          <w:trHeight w:val="300"/>
        </w:trPr>
        <w:tc>
          <w:tcPr>
            <w:tcW w:w="4409" w:type="dxa"/>
            <w:shd w:val="clear" w:color="auto" w:fill="FFFFFF"/>
            <w:tcMar>
              <w:top w:w="0" w:type="dxa"/>
              <w:left w:w="0" w:type="dxa"/>
              <w:bottom w:w="0" w:type="dxa"/>
              <w:right w:w="0" w:type="dxa"/>
            </w:tcMar>
            <w:vAlign w:val="center"/>
            <w:hideMark/>
          </w:tcPr>
          <w:p w14:paraId="7DE3CEF7" w14:textId="2428CEF3"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 xml:space="preserve">Accounting </w:t>
            </w:r>
            <w:r w:rsidR="006A6B35">
              <w:rPr>
                <w:rFonts w:ascii="Arial" w:eastAsia="Times New Roman" w:hAnsi="Arial" w:cs="Arial"/>
                <w:b/>
                <w:bCs/>
                <w:color w:val="000000"/>
                <w:kern w:val="3"/>
                <w:lang w:eastAsia="en-GB"/>
                <w14:ligatures w14:val="none"/>
              </w:rPr>
              <w:t>o</w:t>
            </w:r>
            <w:r w:rsidRPr="006A6B35">
              <w:rPr>
                <w:rFonts w:ascii="Arial" w:eastAsia="Times New Roman" w:hAnsi="Arial" w:cs="Arial"/>
                <w:b/>
                <w:bCs/>
                <w:color w:val="000000"/>
                <w:kern w:val="3"/>
                <w:lang w:eastAsia="en-GB"/>
                <w14:ligatures w14:val="none"/>
              </w:rPr>
              <w:t>fficer who approved case</w:t>
            </w:r>
          </w:p>
        </w:tc>
        <w:tc>
          <w:tcPr>
            <w:tcW w:w="4601" w:type="dxa"/>
            <w:shd w:val="clear" w:color="auto" w:fill="FFFFFF"/>
            <w:tcMar>
              <w:top w:w="0" w:type="dxa"/>
              <w:left w:w="0" w:type="dxa"/>
              <w:bottom w:w="0" w:type="dxa"/>
              <w:right w:w="0" w:type="dxa"/>
            </w:tcMar>
            <w:vAlign w:val="center"/>
          </w:tcPr>
          <w:p w14:paraId="2787DFA1" w14:textId="77777777" w:rsidR="00BC3A70" w:rsidRPr="006A6B35" w:rsidRDefault="00BC3A70" w:rsidP="00BC3A70">
            <w:pPr>
              <w:suppressAutoHyphens/>
              <w:autoSpaceDN w:val="0"/>
              <w:spacing w:after="0" w:line="276" w:lineRule="auto"/>
              <w:textAlignment w:val="baseline"/>
              <w:rPr>
                <w:rFonts w:ascii="Arial" w:eastAsia="Times New Roman" w:hAnsi="Arial" w:cs="Arial"/>
                <w:color w:val="000000"/>
                <w:kern w:val="3"/>
                <w:lang w:eastAsia="en-GB"/>
                <w14:ligatures w14:val="none"/>
              </w:rPr>
            </w:pPr>
          </w:p>
        </w:tc>
      </w:tr>
      <w:tr w:rsidR="00BC3A70" w:rsidRPr="006A6B35" w14:paraId="7B026E91" w14:textId="77777777" w:rsidTr="00DB5F73">
        <w:trPr>
          <w:trHeight w:val="423"/>
        </w:trPr>
        <w:tc>
          <w:tcPr>
            <w:tcW w:w="9010" w:type="dxa"/>
            <w:gridSpan w:val="2"/>
            <w:shd w:val="clear" w:color="auto" w:fill="0070C0"/>
            <w:tcMar>
              <w:top w:w="0" w:type="dxa"/>
              <w:left w:w="0" w:type="dxa"/>
              <w:bottom w:w="0" w:type="dxa"/>
              <w:right w:w="0" w:type="dxa"/>
            </w:tcMar>
            <w:vAlign w:val="center"/>
            <w:hideMark/>
          </w:tcPr>
          <w:p w14:paraId="2C9F6C17" w14:textId="2586BFE6" w:rsidR="00BC3A70" w:rsidRPr="006A6B35" w:rsidRDefault="00BC3A70" w:rsidP="00BC3A70">
            <w:pPr>
              <w:suppressAutoHyphens/>
              <w:autoSpaceDN w:val="0"/>
              <w:spacing w:after="0" w:line="276" w:lineRule="auto"/>
              <w:textAlignment w:val="baseline"/>
              <w:rPr>
                <w:rFonts w:ascii="Arial" w:eastAsia="Times New Roman" w:hAnsi="Arial" w:cs="Arial"/>
                <w:b/>
                <w:bCs/>
                <w:color w:val="FFFFFF" w:themeColor="background1"/>
                <w:kern w:val="3"/>
                <w:lang w:eastAsia="en-GB"/>
                <w14:ligatures w14:val="none"/>
              </w:rPr>
            </w:pPr>
            <w:r w:rsidRPr="006A6B35">
              <w:rPr>
                <w:rFonts w:ascii="Arial" w:eastAsia="Times New Roman" w:hAnsi="Arial" w:cs="Arial"/>
                <w:b/>
                <w:bCs/>
                <w:color w:val="FFFFFF" w:themeColor="background1"/>
                <w:kern w:val="3"/>
                <w:lang w:eastAsia="en-GB"/>
                <w14:ligatures w14:val="none"/>
              </w:rPr>
              <w:t xml:space="preserve">Circumstances of the </w:t>
            </w:r>
            <w:r w:rsidR="006A6B35">
              <w:rPr>
                <w:rFonts w:ascii="Arial" w:eastAsia="Times New Roman" w:hAnsi="Arial" w:cs="Arial"/>
                <w:b/>
                <w:bCs/>
                <w:color w:val="FFFFFF" w:themeColor="background1"/>
                <w:kern w:val="3"/>
                <w:lang w:eastAsia="en-GB"/>
                <w14:ligatures w14:val="none"/>
              </w:rPr>
              <w:t>c</w:t>
            </w:r>
            <w:r w:rsidRPr="006A6B35">
              <w:rPr>
                <w:rFonts w:ascii="Arial" w:eastAsia="Times New Roman" w:hAnsi="Arial" w:cs="Arial"/>
                <w:b/>
                <w:bCs/>
                <w:color w:val="FFFFFF" w:themeColor="background1"/>
                <w:kern w:val="3"/>
                <w:lang w:eastAsia="en-GB"/>
                <w14:ligatures w14:val="none"/>
              </w:rPr>
              <w:t>ase</w:t>
            </w:r>
          </w:p>
        </w:tc>
      </w:tr>
      <w:tr w:rsidR="00BC3A70" w:rsidRPr="006A6B35" w14:paraId="0E9AEF87" w14:textId="77777777" w:rsidTr="00DB5F73">
        <w:trPr>
          <w:trHeight w:val="416"/>
        </w:trPr>
        <w:tc>
          <w:tcPr>
            <w:tcW w:w="9010" w:type="dxa"/>
            <w:gridSpan w:val="2"/>
            <w:shd w:val="clear" w:color="auto" w:fill="FFFFFF"/>
            <w:tcMar>
              <w:top w:w="0" w:type="dxa"/>
              <w:left w:w="0" w:type="dxa"/>
              <w:bottom w:w="0" w:type="dxa"/>
              <w:right w:w="0" w:type="dxa"/>
            </w:tcMar>
            <w:vAlign w:val="center"/>
            <w:hideMark/>
          </w:tcPr>
          <w:p w14:paraId="2758A411"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Is this within the delegated limit and NCR?</w:t>
            </w:r>
          </w:p>
        </w:tc>
      </w:tr>
      <w:tr w:rsidR="00BC3A70" w:rsidRPr="006A6B35" w14:paraId="69FC404D" w14:textId="77777777" w:rsidTr="00DB5F73">
        <w:trPr>
          <w:trHeight w:val="300"/>
        </w:trPr>
        <w:tc>
          <w:tcPr>
            <w:tcW w:w="9010" w:type="dxa"/>
            <w:gridSpan w:val="2"/>
            <w:shd w:val="clear" w:color="auto" w:fill="FFFFFF"/>
            <w:tcMar>
              <w:top w:w="0" w:type="dxa"/>
              <w:left w:w="0" w:type="dxa"/>
              <w:bottom w:w="0" w:type="dxa"/>
              <w:right w:w="0" w:type="dxa"/>
            </w:tcMar>
            <w:vAlign w:val="center"/>
          </w:tcPr>
          <w:p w14:paraId="68E3CF3A"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Please provide how this payment could be seen as Novel, Contentious or Repercussive.</w:t>
            </w:r>
          </w:p>
          <w:p w14:paraId="0691E553"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2617614B"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48D39D03" w14:textId="77777777" w:rsidTr="00DB5F73">
        <w:trPr>
          <w:trHeight w:val="431"/>
        </w:trPr>
        <w:tc>
          <w:tcPr>
            <w:tcW w:w="9010" w:type="dxa"/>
            <w:gridSpan w:val="2"/>
            <w:shd w:val="clear" w:color="auto" w:fill="FFFFFF"/>
            <w:tcMar>
              <w:top w:w="0" w:type="dxa"/>
              <w:left w:w="0" w:type="dxa"/>
              <w:bottom w:w="0" w:type="dxa"/>
              <w:right w:w="0" w:type="dxa"/>
            </w:tcMar>
            <w:vAlign w:val="center"/>
            <w:hideMark/>
          </w:tcPr>
          <w:p w14:paraId="0D3BC3CF" w14:textId="21422075" w:rsidR="00BC3A70" w:rsidRPr="006A6B35" w:rsidRDefault="00BC3A70" w:rsidP="00BC3A70">
            <w:pPr>
              <w:suppressAutoHyphens/>
              <w:autoSpaceDN w:val="0"/>
              <w:spacing w:after="0" w:line="276" w:lineRule="auto"/>
              <w:ind w:left="45"/>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 xml:space="preserve">Overview of the </w:t>
            </w:r>
            <w:r w:rsidR="006A6B35">
              <w:rPr>
                <w:rFonts w:ascii="Arial" w:eastAsia="Times New Roman" w:hAnsi="Arial" w:cs="Arial"/>
                <w:b/>
                <w:bCs/>
                <w:color w:val="000000"/>
                <w:kern w:val="3"/>
                <w:lang w:eastAsia="en-GB"/>
                <w14:ligatures w14:val="none"/>
              </w:rPr>
              <w:t>c</w:t>
            </w:r>
            <w:r w:rsidRPr="006A6B35">
              <w:rPr>
                <w:rFonts w:ascii="Arial" w:eastAsia="Times New Roman" w:hAnsi="Arial" w:cs="Arial"/>
                <w:b/>
                <w:bCs/>
                <w:color w:val="000000"/>
                <w:kern w:val="3"/>
                <w:lang w:eastAsia="en-GB"/>
                <w14:ligatures w14:val="none"/>
              </w:rPr>
              <w:t xml:space="preserve">ase and </w:t>
            </w:r>
            <w:r w:rsidR="006A6B35">
              <w:rPr>
                <w:rFonts w:ascii="Arial" w:eastAsia="Times New Roman" w:hAnsi="Arial" w:cs="Arial"/>
                <w:b/>
                <w:bCs/>
                <w:color w:val="000000"/>
                <w:kern w:val="3"/>
                <w:lang w:eastAsia="en-GB"/>
                <w14:ligatures w14:val="none"/>
              </w:rPr>
              <w:t>o</w:t>
            </w:r>
            <w:r w:rsidRPr="006A6B35">
              <w:rPr>
                <w:rFonts w:ascii="Arial" w:eastAsia="Times New Roman" w:hAnsi="Arial" w:cs="Arial"/>
                <w:b/>
                <w:bCs/>
                <w:color w:val="000000"/>
                <w:kern w:val="3"/>
                <w:lang w:eastAsia="en-GB"/>
                <w14:ligatures w14:val="none"/>
              </w:rPr>
              <w:t>rganisation</w:t>
            </w:r>
          </w:p>
        </w:tc>
      </w:tr>
      <w:tr w:rsidR="00BC3A70" w:rsidRPr="006A6B35" w14:paraId="53D3D590" w14:textId="77777777" w:rsidTr="00DB5F73">
        <w:trPr>
          <w:trHeight w:val="285"/>
        </w:trPr>
        <w:tc>
          <w:tcPr>
            <w:tcW w:w="9010" w:type="dxa"/>
            <w:gridSpan w:val="2"/>
            <w:shd w:val="clear" w:color="auto" w:fill="FFFFFF"/>
            <w:tcMar>
              <w:top w:w="0" w:type="dxa"/>
              <w:left w:w="0" w:type="dxa"/>
              <w:bottom w:w="0" w:type="dxa"/>
              <w:right w:w="0" w:type="dxa"/>
            </w:tcMar>
            <w:vAlign w:val="center"/>
          </w:tcPr>
          <w:p w14:paraId="793B5A7F" w14:textId="77777777" w:rsidR="00BC3A70" w:rsidRPr="006A6B35" w:rsidRDefault="00BC3A70" w:rsidP="00BC3A70">
            <w:pPr>
              <w:suppressAutoHyphens/>
              <w:autoSpaceDN w:val="0"/>
              <w:spacing w:after="0" w:line="276" w:lineRule="auto"/>
              <w:ind w:left="45"/>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Please provide a brief case history, with key dates, summarising how the situation has come about. Specify organisations key deliverables, size and previous use of severance payments.</w:t>
            </w:r>
          </w:p>
          <w:p w14:paraId="750BB53E" w14:textId="77777777" w:rsidR="00BC3A70" w:rsidRPr="006A6B35" w:rsidRDefault="00BC3A70" w:rsidP="00BC3A70">
            <w:pPr>
              <w:suppressAutoHyphens/>
              <w:autoSpaceDN w:val="0"/>
              <w:spacing w:after="0" w:line="276" w:lineRule="auto"/>
              <w:ind w:left="45"/>
              <w:textAlignment w:val="baseline"/>
              <w:rPr>
                <w:rFonts w:ascii="Arial" w:eastAsia="Times New Roman" w:hAnsi="Arial" w:cs="Arial"/>
                <w:b/>
                <w:bCs/>
                <w:color w:val="000000"/>
                <w:kern w:val="3"/>
                <w:lang w:eastAsia="en-GB"/>
                <w14:ligatures w14:val="none"/>
              </w:rPr>
            </w:pPr>
          </w:p>
          <w:p w14:paraId="5D34F625" w14:textId="77777777" w:rsidR="00BC3A70" w:rsidRPr="006A6B35" w:rsidRDefault="00BC3A70" w:rsidP="00BC3A70">
            <w:pPr>
              <w:suppressAutoHyphens/>
              <w:autoSpaceDN w:val="0"/>
              <w:spacing w:after="0" w:line="276" w:lineRule="auto"/>
              <w:ind w:left="45"/>
              <w:textAlignment w:val="baseline"/>
              <w:rPr>
                <w:rFonts w:ascii="Arial" w:eastAsia="Times New Roman" w:hAnsi="Arial" w:cs="Arial"/>
                <w:b/>
                <w:bCs/>
                <w:color w:val="000000"/>
                <w:kern w:val="3"/>
                <w:lang w:eastAsia="en-GB"/>
                <w14:ligatures w14:val="none"/>
              </w:rPr>
            </w:pPr>
          </w:p>
        </w:tc>
      </w:tr>
      <w:tr w:rsidR="00BC3A70" w:rsidRPr="006A6B35" w14:paraId="3419F5BA" w14:textId="77777777" w:rsidTr="00DB5F73">
        <w:trPr>
          <w:trHeight w:val="452"/>
        </w:trPr>
        <w:tc>
          <w:tcPr>
            <w:tcW w:w="9010" w:type="dxa"/>
            <w:gridSpan w:val="2"/>
            <w:shd w:val="clear" w:color="auto" w:fill="FFFFFF"/>
            <w:tcMar>
              <w:top w:w="0" w:type="dxa"/>
              <w:left w:w="0" w:type="dxa"/>
              <w:bottom w:w="0" w:type="dxa"/>
              <w:right w:w="0" w:type="dxa"/>
            </w:tcMar>
            <w:vAlign w:val="center"/>
            <w:hideMark/>
          </w:tcPr>
          <w:p w14:paraId="00B4D347"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Terms of employment </w:t>
            </w:r>
          </w:p>
        </w:tc>
      </w:tr>
      <w:tr w:rsidR="00BC3A70" w:rsidRPr="006A6B35" w14:paraId="2D94AE1E" w14:textId="77777777" w:rsidTr="00DB5F73">
        <w:trPr>
          <w:trHeight w:val="300"/>
        </w:trPr>
        <w:tc>
          <w:tcPr>
            <w:tcW w:w="9010" w:type="dxa"/>
            <w:gridSpan w:val="2"/>
            <w:shd w:val="clear" w:color="auto" w:fill="FFFFFF"/>
            <w:tcMar>
              <w:top w:w="0" w:type="dxa"/>
              <w:left w:w="0" w:type="dxa"/>
              <w:bottom w:w="0" w:type="dxa"/>
              <w:right w:w="0" w:type="dxa"/>
            </w:tcMar>
            <w:vAlign w:val="center"/>
          </w:tcPr>
          <w:p w14:paraId="62F4BD7B"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What are individual’s terms of employment (length of service, current salary, contractual notice period, type of contract (e.g. fixed term, part time)?</w:t>
            </w:r>
            <w:r w:rsidRPr="006A6B35">
              <w:rPr>
                <w:rFonts w:ascii="Arial" w:eastAsia="Times New Roman" w:hAnsi="Arial" w:cs="Arial"/>
                <w:color w:val="000000"/>
                <w:kern w:val="3"/>
                <w:lang w:eastAsia="en-GB"/>
                <w14:ligatures w14:val="none"/>
              </w:rPr>
              <w:t> </w:t>
            </w:r>
          </w:p>
          <w:p w14:paraId="62160604"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01F1A006"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62A7BD9F" w14:textId="77777777" w:rsidTr="00DB5F73">
        <w:trPr>
          <w:trHeight w:val="500"/>
        </w:trPr>
        <w:tc>
          <w:tcPr>
            <w:tcW w:w="9010" w:type="dxa"/>
            <w:gridSpan w:val="2"/>
            <w:shd w:val="clear" w:color="auto" w:fill="FFFFFF"/>
            <w:tcMar>
              <w:top w:w="0" w:type="dxa"/>
              <w:left w:w="0" w:type="dxa"/>
              <w:bottom w:w="0" w:type="dxa"/>
              <w:right w:w="0" w:type="dxa"/>
            </w:tcMar>
            <w:vAlign w:val="center"/>
            <w:hideMark/>
          </w:tcPr>
          <w:p w14:paraId="3BE8879F"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Breakdown of proposed exit payment </w:t>
            </w:r>
          </w:p>
        </w:tc>
      </w:tr>
      <w:tr w:rsidR="00BC3A70" w:rsidRPr="006A6B35" w14:paraId="32E05826" w14:textId="77777777" w:rsidTr="00DB5F73">
        <w:trPr>
          <w:trHeight w:val="300"/>
        </w:trPr>
        <w:tc>
          <w:tcPr>
            <w:tcW w:w="9010" w:type="dxa"/>
            <w:gridSpan w:val="2"/>
            <w:shd w:val="clear" w:color="auto" w:fill="FFFFFF"/>
            <w:tcMar>
              <w:top w:w="0" w:type="dxa"/>
              <w:left w:w="0" w:type="dxa"/>
              <w:bottom w:w="0" w:type="dxa"/>
              <w:right w:w="0" w:type="dxa"/>
            </w:tcMar>
            <w:vAlign w:val="center"/>
          </w:tcPr>
          <w:p w14:paraId="582254F3"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Please list each type of payment separately e.g. Statutory redundancy, pay in lieu of notice, Special Severance Payment. This should include both contractual and non-contractual elements.</w:t>
            </w:r>
          </w:p>
          <w:p w14:paraId="3821E677"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07932432"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6AA179A2" w14:textId="77777777" w:rsidTr="00DB5F73">
        <w:trPr>
          <w:trHeight w:val="552"/>
        </w:trPr>
        <w:tc>
          <w:tcPr>
            <w:tcW w:w="9010" w:type="dxa"/>
            <w:gridSpan w:val="2"/>
            <w:shd w:val="clear" w:color="auto" w:fill="FFFFFF"/>
            <w:tcMar>
              <w:top w:w="0" w:type="dxa"/>
              <w:left w:w="0" w:type="dxa"/>
              <w:bottom w:w="0" w:type="dxa"/>
              <w:right w:w="0" w:type="dxa"/>
            </w:tcMar>
            <w:vAlign w:val="center"/>
            <w:hideMark/>
          </w:tcPr>
          <w:p w14:paraId="63A2764E"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Proposed ways of proceeding </w:t>
            </w:r>
          </w:p>
        </w:tc>
      </w:tr>
      <w:tr w:rsidR="00BC3A70" w:rsidRPr="006A6B35" w14:paraId="7B887B69" w14:textId="77777777" w:rsidTr="00DB5F73">
        <w:trPr>
          <w:trHeight w:val="300"/>
        </w:trPr>
        <w:tc>
          <w:tcPr>
            <w:tcW w:w="9010" w:type="dxa"/>
            <w:gridSpan w:val="2"/>
            <w:shd w:val="clear" w:color="auto" w:fill="FFFFFF"/>
            <w:tcMar>
              <w:top w:w="0" w:type="dxa"/>
              <w:left w:w="0" w:type="dxa"/>
              <w:bottom w:w="0" w:type="dxa"/>
              <w:right w:w="0" w:type="dxa"/>
            </w:tcMar>
            <w:vAlign w:val="center"/>
          </w:tcPr>
          <w:p w14:paraId="4FC419E3"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What is the individual’s contractual entitlement, and why do you propose to make a Special Severance Payment?   What is the scope for reference to tribunal (incl. summary of the legal assessment of the chances of winning or losing the case, potential consequences)?  Other options considered?</w:t>
            </w:r>
            <w:r w:rsidRPr="006A6B35">
              <w:rPr>
                <w:rFonts w:ascii="Arial" w:eastAsia="Times New Roman" w:hAnsi="Arial" w:cs="Arial"/>
                <w:color w:val="000000"/>
                <w:kern w:val="3"/>
                <w:lang w:eastAsia="en-GB"/>
                <w14:ligatures w14:val="none"/>
              </w:rPr>
              <w:t> </w:t>
            </w:r>
          </w:p>
          <w:p w14:paraId="3121F1BB"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7E436BB8"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3B7EA8B4" w14:textId="77777777" w:rsidTr="00DB5F73">
        <w:trPr>
          <w:trHeight w:val="515"/>
        </w:trPr>
        <w:tc>
          <w:tcPr>
            <w:tcW w:w="9010" w:type="dxa"/>
            <w:gridSpan w:val="2"/>
            <w:shd w:val="clear" w:color="auto" w:fill="0070C0"/>
            <w:tcMar>
              <w:top w:w="0" w:type="dxa"/>
              <w:left w:w="0" w:type="dxa"/>
              <w:bottom w:w="0" w:type="dxa"/>
              <w:right w:w="0" w:type="dxa"/>
            </w:tcMar>
            <w:vAlign w:val="center"/>
            <w:hideMark/>
          </w:tcPr>
          <w:p w14:paraId="3DF357DE" w14:textId="7FE057C2" w:rsidR="00BC3A70" w:rsidRPr="006A6B35" w:rsidRDefault="00BC3A70" w:rsidP="00BC3A70">
            <w:pPr>
              <w:suppressAutoHyphens/>
              <w:autoSpaceDN w:val="0"/>
              <w:spacing w:after="0" w:line="276" w:lineRule="auto"/>
              <w:textAlignment w:val="baseline"/>
              <w:rPr>
                <w:rFonts w:ascii="Arial" w:eastAsia="Aptos" w:hAnsi="Arial" w:cs="Arial"/>
                <w:color w:val="FFFFFF" w:themeColor="background1"/>
                <w:kern w:val="3"/>
                <w14:ligatures w14:val="none"/>
              </w:rPr>
            </w:pPr>
            <w:r w:rsidRPr="006A6B35">
              <w:rPr>
                <w:rFonts w:ascii="Arial" w:eastAsia="Times New Roman" w:hAnsi="Arial" w:cs="Arial"/>
                <w:b/>
                <w:bCs/>
                <w:color w:val="FFFFFF" w:themeColor="background1"/>
                <w:kern w:val="3"/>
                <w:lang w:eastAsia="en-GB"/>
                <w14:ligatures w14:val="none"/>
              </w:rPr>
              <w:lastRenderedPageBreak/>
              <w:t xml:space="preserve">Financial </w:t>
            </w:r>
            <w:r w:rsidR="006A6B35">
              <w:rPr>
                <w:rFonts w:ascii="Arial" w:eastAsia="Times New Roman" w:hAnsi="Arial" w:cs="Arial"/>
                <w:b/>
                <w:bCs/>
                <w:color w:val="FFFFFF" w:themeColor="background1"/>
                <w:kern w:val="3"/>
                <w:lang w:eastAsia="en-GB"/>
                <w14:ligatures w14:val="none"/>
              </w:rPr>
              <w:t>c</w:t>
            </w:r>
            <w:r w:rsidRPr="006A6B35">
              <w:rPr>
                <w:rFonts w:ascii="Arial" w:eastAsia="Times New Roman" w:hAnsi="Arial" w:cs="Arial"/>
                <w:b/>
                <w:bCs/>
                <w:color w:val="FFFFFF" w:themeColor="background1"/>
                <w:kern w:val="3"/>
                <w:lang w:eastAsia="en-GB"/>
                <w14:ligatures w14:val="none"/>
              </w:rPr>
              <w:t>onsiderations </w:t>
            </w:r>
          </w:p>
        </w:tc>
      </w:tr>
      <w:tr w:rsidR="00BC3A70" w:rsidRPr="006A6B35" w14:paraId="72EBD182" w14:textId="77777777" w:rsidTr="00DB5F73">
        <w:trPr>
          <w:trHeight w:val="564"/>
        </w:trPr>
        <w:tc>
          <w:tcPr>
            <w:tcW w:w="9010" w:type="dxa"/>
            <w:gridSpan w:val="2"/>
            <w:shd w:val="clear" w:color="auto" w:fill="FFFFFF"/>
            <w:tcMar>
              <w:top w:w="0" w:type="dxa"/>
              <w:left w:w="0" w:type="dxa"/>
              <w:bottom w:w="0" w:type="dxa"/>
              <w:right w:w="0" w:type="dxa"/>
            </w:tcMar>
            <w:vAlign w:val="center"/>
            <w:hideMark/>
          </w:tcPr>
          <w:p w14:paraId="051ADF0E"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r w:rsidRPr="006A6B35">
              <w:rPr>
                <w:rFonts w:ascii="Arial" w:eastAsia="Times New Roman" w:hAnsi="Arial" w:cs="Arial"/>
                <w:b/>
                <w:bCs/>
                <w:color w:val="000000"/>
                <w:kern w:val="3"/>
                <w:lang w:eastAsia="en-GB"/>
                <w14:ligatures w14:val="none"/>
              </w:rPr>
              <w:t>The value for money consideration underlying the proposed payment</w:t>
            </w:r>
          </w:p>
        </w:tc>
      </w:tr>
      <w:tr w:rsidR="00BC3A70" w:rsidRPr="006A6B35" w14:paraId="39B192DB" w14:textId="77777777" w:rsidTr="00DB5F73">
        <w:trPr>
          <w:trHeight w:val="300"/>
        </w:trPr>
        <w:tc>
          <w:tcPr>
            <w:tcW w:w="9010" w:type="dxa"/>
            <w:gridSpan w:val="2"/>
            <w:shd w:val="clear" w:color="auto" w:fill="FFFFFF"/>
            <w:tcMar>
              <w:top w:w="0" w:type="dxa"/>
              <w:left w:w="0" w:type="dxa"/>
              <w:bottom w:w="0" w:type="dxa"/>
              <w:right w:w="0" w:type="dxa"/>
            </w:tcMar>
            <w:vAlign w:val="center"/>
          </w:tcPr>
          <w:p w14:paraId="5BD1559F"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 xml:space="preserve">Set out break-down of costs, including legal costs, potential tribunal awards. Highlight efficiency savings from workplace reform and/or any associated repercussive risks e.g. conduct issues to the delivery of the organisation’s objectives. Provide rationale for proposed level of settlement (with pay comparison i.e. x months’ pay / y% of salary); costs of alternative options, and why a proposed settlement offers best (include best value for money) solution.  When considering </w:t>
            </w:r>
            <w:proofErr w:type="spellStart"/>
            <w:r w:rsidRPr="006A6B35">
              <w:rPr>
                <w:rFonts w:ascii="Arial" w:eastAsia="Times New Roman" w:hAnsi="Arial" w:cs="Arial"/>
                <w:i/>
                <w:iCs/>
                <w:color w:val="000000"/>
                <w:kern w:val="3"/>
                <w:lang w:eastAsia="en-GB"/>
                <w14:ligatures w14:val="none"/>
              </w:rPr>
              <w:t>vfm</w:t>
            </w:r>
            <w:proofErr w:type="spellEnd"/>
            <w:r w:rsidRPr="006A6B35">
              <w:rPr>
                <w:rFonts w:ascii="Arial" w:eastAsia="Times New Roman" w:hAnsi="Arial" w:cs="Arial"/>
                <w:i/>
                <w:iCs/>
                <w:color w:val="000000"/>
                <w:kern w:val="3"/>
                <w:lang w:eastAsia="en-GB"/>
                <w14:ligatures w14:val="none"/>
              </w:rPr>
              <w:t>, non-financial costs (i.e. effect on staff morale, achievement of business objectives) can also be considered.</w:t>
            </w:r>
            <w:r w:rsidRPr="006A6B35">
              <w:rPr>
                <w:rFonts w:ascii="Arial" w:eastAsia="Times New Roman" w:hAnsi="Arial" w:cs="Arial"/>
                <w:color w:val="000000"/>
                <w:kern w:val="3"/>
                <w:lang w:eastAsia="en-GB"/>
                <w14:ligatures w14:val="none"/>
              </w:rPr>
              <w:t> </w:t>
            </w:r>
          </w:p>
          <w:p w14:paraId="08CE9619"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7860EEAE"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136DB133" w14:textId="77777777" w:rsidTr="00DB5F73">
        <w:trPr>
          <w:trHeight w:val="516"/>
        </w:trPr>
        <w:tc>
          <w:tcPr>
            <w:tcW w:w="9010" w:type="dxa"/>
            <w:gridSpan w:val="2"/>
            <w:shd w:val="clear" w:color="auto" w:fill="0070C0"/>
            <w:tcMar>
              <w:top w:w="0" w:type="dxa"/>
              <w:left w:w="0" w:type="dxa"/>
              <w:bottom w:w="0" w:type="dxa"/>
              <w:right w:w="0" w:type="dxa"/>
            </w:tcMar>
            <w:vAlign w:val="center"/>
            <w:hideMark/>
          </w:tcPr>
          <w:p w14:paraId="6C5BA8F5" w14:textId="04AA7B6A" w:rsidR="00BC3A70" w:rsidRPr="006A6B35" w:rsidRDefault="00BC3A70" w:rsidP="00BC3A70">
            <w:pPr>
              <w:suppressAutoHyphens/>
              <w:autoSpaceDN w:val="0"/>
              <w:spacing w:after="0" w:line="276" w:lineRule="auto"/>
              <w:textAlignment w:val="baseline"/>
              <w:rPr>
                <w:rFonts w:ascii="Arial" w:eastAsia="Aptos" w:hAnsi="Arial" w:cs="Arial"/>
                <w:color w:val="FFFFFF" w:themeColor="background1"/>
                <w:kern w:val="3"/>
                <w14:ligatures w14:val="none"/>
              </w:rPr>
            </w:pPr>
            <w:r w:rsidRPr="006A6B35">
              <w:rPr>
                <w:rFonts w:ascii="Arial" w:eastAsia="Times New Roman" w:hAnsi="Arial" w:cs="Arial"/>
                <w:b/>
                <w:bCs/>
                <w:color w:val="FFFFFF" w:themeColor="background1"/>
                <w:kern w:val="3"/>
                <w:lang w:eastAsia="en-GB"/>
                <w14:ligatures w14:val="none"/>
              </w:rPr>
              <w:t>Non-</w:t>
            </w:r>
            <w:r w:rsidR="006A6B35">
              <w:rPr>
                <w:rFonts w:ascii="Arial" w:eastAsia="Times New Roman" w:hAnsi="Arial" w:cs="Arial"/>
                <w:b/>
                <w:bCs/>
                <w:color w:val="FFFFFF" w:themeColor="background1"/>
                <w:kern w:val="3"/>
                <w:lang w:eastAsia="en-GB"/>
                <w14:ligatures w14:val="none"/>
              </w:rPr>
              <w:t>f</w:t>
            </w:r>
            <w:r w:rsidRPr="006A6B35">
              <w:rPr>
                <w:rFonts w:ascii="Arial" w:eastAsia="Times New Roman" w:hAnsi="Arial" w:cs="Arial"/>
                <w:b/>
                <w:bCs/>
                <w:color w:val="FFFFFF" w:themeColor="background1"/>
                <w:kern w:val="3"/>
                <w:lang w:eastAsia="en-GB"/>
                <w14:ligatures w14:val="none"/>
              </w:rPr>
              <w:t xml:space="preserve">inancial </w:t>
            </w:r>
            <w:r w:rsidR="006A6B35">
              <w:rPr>
                <w:rFonts w:ascii="Arial" w:eastAsia="Times New Roman" w:hAnsi="Arial" w:cs="Arial"/>
                <w:b/>
                <w:bCs/>
                <w:color w:val="FFFFFF" w:themeColor="background1"/>
                <w:kern w:val="3"/>
                <w:lang w:eastAsia="en-GB"/>
                <w14:ligatures w14:val="none"/>
              </w:rPr>
              <w:t>c</w:t>
            </w:r>
            <w:r w:rsidRPr="006A6B35">
              <w:rPr>
                <w:rFonts w:ascii="Arial" w:eastAsia="Times New Roman" w:hAnsi="Arial" w:cs="Arial"/>
                <w:b/>
                <w:bCs/>
                <w:color w:val="FFFFFF" w:themeColor="background1"/>
                <w:kern w:val="3"/>
                <w:lang w:eastAsia="en-GB"/>
                <w14:ligatures w14:val="none"/>
              </w:rPr>
              <w:t>onsiderations </w:t>
            </w:r>
          </w:p>
        </w:tc>
      </w:tr>
      <w:tr w:rsidR="00BC3A70" w:rsidRPr="006A6B35" w14:paraId="414574EF" w14:textId="77777777" w:rsidTr="00DB5F73">
        <w:trPr>
          <w:trHeight w:val="552"/>
        </w:trPr>
        <w:tc>
          <w:tcPr>
            <w:tcW w:w="9010" w:type="dxa"/>
            <w:gridSpan w:val="2"/>
            <w:shd w:val="clear" w:color="auto" w:fill="FFFFFF"/>
            <w:tcMar>
              <w:top w:w="0" w:type="dxa"/>
              <w:left w:w="0" w:type="dxa"/>
              <w:bottom w:w="0" w:type="dxa"/>
              <w:right w:w="0" w:type="dxa"/>
            </w:tcMar>
            <w:vAlign w:val="center"/>
            <w:hideMark/>
          </w:tcPr>
          <w:p w14:paraId="72339E1B"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Performance management </w:t>
            </w:r>
          </w:p>
        </w:tc>
      </w:tr>
      <w:tr w:rsidR="00BC3A70" w:rsidRPr="006A6B35" w14:paraId="6DDF07F1" w14:textId="77777777" w:rsidTr="00DB5F73">
        <w:trPr>
          <w:trHeight w:val="300"/>
        </w:trPr>
        <w:tc>
          <w:tcPr>
            <w:tcW w:w="9010" w:type="dxa"/>
            <w:gridSpan w:val="2"/>
            <w:shd w:val="clear" w:color="auto" w:fill="FFFFFF"/>
            <w:tcMar>
              <w:top w:w="0" w:type="dxa"/>
              <w:left w:w="0" w:type="dxa"/>
              <w:bottom w:w="0" w:type="dxa"/>
              <w:right w:w="0" w:type="dxa"/>
            </w:tcMar>
            <w:vAlign w:val="center"/>
          </w:tcPr>
          <w:p w14:paraId="20A3C9DF"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Specify if performance has been an issue for the individual. Provide details of performance management procedures followed if applicable.</w:t>
            </w:r>
            <w:r w:rsidRPr="006A6B35">
              <w:rPr>
                <w:rFonts w:ascii="Arial" w:eastAsia="Times New Roman" w:hAnsi="Arial" w:cs="Arial"/>
                <w:color w:val="000000"/>
                <w:kern w:val="3"/>
                <w:lang w:eastAsia="en-GB"/>
                <w14:ligatures w14:val="none"/>
              </w:rPr>
              <w:t> </w:t>
            </w:r>
          </w:p>
          <w:p w14:paraId="468429B5"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5740D959"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68C26673" w14:textId="77777777" w:rsidTr="00DB5F73">
        <w:trPr>
          <w:trHeight w:val="488"/>
        </w:trPr>
        <w:tc>
          <w:tcPr>
            <w:tcW w:w="9010" w:type="dxa"/>
            <w:gridSpan w:val="2"/>
            <w:shd w:val="clear" w:color="auto" w:fill="FFFFFF"/>
            <w:tcMar>
              <w:top w:w="0" w:type="dxa"/>
              <w:left w:w="0" w:type="dxa"/>
              <w:bottom w:w="0" w:type="dxa"/>
              <w:right w:w="0" w:type="dxa"/>
            </w:tcMar>
            <w:vAlign w:val="center"/>
            <w:hideMark/>
          </w:tcPr>
          <w:p w14:paraId="204095E0"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Management procedures </w:t>
            </w:r>
          </w:p>
        </w:tc>
      </w:tr>
      <w:tr w:rsidR="00BC3A70" w:rsidRPr="006A6B35" w14:paraId="2B4AE6A1" w14:textId="77777777" w:rsidTr="00DB5F73">
        <w:trPr>
          <w:trHeight w:val="300"/>
        </w:trPr>
        <w:tc>
          <w:tcPr>
            <w:tcW w:w="9010" w:type="dxa"/>
            <w:gridSpan w:val="2"/>
            <w:shd w:val="clear" w:color="auto" w:fill="FFFFFF"/>
            <w:tcMar>
              <w:top w:w="0" w:type="dxa"/>
              <w:left w:w="0" w:type="dxa"/>
              <w:bottom w:w="0" w:type="dxa"/>
              <w:right w:w="0" w:type="dxa"/>
            </w:tcMar>
            <w:vAlign w:val="center"/>
          </w:tcPr>
          <w:p w14:paraId="04E12CD6"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Specify measures taken to prevent the exit, including efforts to perform reasonable adjustments, resolve grievances or redeploy.</w:t>
            </w:r>
            <w:r w:rsidRPr="006A6B35">
              <w:rPr>
                <w:rFonts w:ascii="Arial" w:eastAsia="Times New Roman" w:hAnsi="Arial" w:cs="Arial"/>
                <w:color w:val="000000"/>
                <w:kern w:val="3"/>
                <w:lang w:eastAsia="en-GB"/>
                <w14:ligatures w14:val="none"/>
              </w:rPr>
              <w:t> </w:t>
            </w:r>
          </w:p>
          <w:p w14:paraId="4D81C62A"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069C0A7C"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54781BC5" w14:textId="77777777" w:rsidTr="00DB5F73">
        <w:trPr>
          <w:trHeight w:val="494"/>
        </w:trPr>
        <w:tc>
          <w:tcPr>
            <w:tcW w:w="9010" w:type="dxa"/>
            <w:gridSpan w:val="2"/>
            <w:shd w:val="clear" w:color="auto" w:fill="0070C0"/>
            <w:tcMar>
              <w:top w:w="0" w:type="dxa"/>
              <w:left w:w="0" w:type="dxa"/>
              <w:bottom w:w="0" w:type="dxa"/>
              <w:right w:w="0" w:type="dxa"/>
            </w:tcMar>
            <w:vAlign w:val="center"/>
            <w:hideMark/>
          </w:tcPr>
          <w:p w14:paraId="737E6F13"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FFFFFF" w:themeColor="background1"/>
                <w:kern w:val="3"/>
                <w:lang w:eastAsia="en-GB"/>
                <w14:ligatures w14:val="none"/>
              </w:rPr>
              <w:t>Repercussive risk </w:t>
            </w:r>
          </w:p>
        </w:tc>
      </w:tr>
      <w:tr w:rsidR="00BC3A70" w:rsidRPr="006A6B35" w14:paraId="67F0D0C7" w14:textId="77777777" w:rsidTr="00DB5F73">
        <w:trPr>
          <w:trHeight w:val="543"/>
        </w:trPr>
        <w:tc>
          <w:tcPr>
            <w:tcW w:w="9010" w:type="dxa"/>
            <w:gridSpan w:val="2"/>
            <w:shd w:val="clear" w:color="auto" w:fill="FFFFFF"/>
            <w:tcMar>
              <w:top w:w="0" w:type="dxa"/>
              <w:left w:w="0" w:type="dxa"/>
              <w:bottom w:w="0" w:type="dxa"/>
              <w:right w:w="0" w:type="dxa"/>
            </w:tcMar>
            <w:vAlign w:val="center"/>
            <w:hideMark/>
          </w:tcPr>
          <w:p w14:paraId="1ECE35C0"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Lessons learnt from this case </w:t>
            </w:r>
          </w:p>
        </w:tc>
      </w:tr>
      <w:tr w:rsidR="00BC3A70" w:rsidRPr="006A6B35" w14:paraId="7626E81D" w14:textId="77777777" w:rsidTr="00DB5F73">
        <w:trPr>
          <w:trHeight w:val="300"/>
        </w:trPr>
        <w:tc>
          <w:tcPr>
            <w:tcW w:w="9010" w:type="dxa"/>
            <w:gridSpan w:val="2"/>
            <w:shd w:val="clear" w:color="auto" w:fill="FFFFFF"/>
            <w:tcMar>
              <w:top w:w="0" w:type="dxa"/>
              <w:left w:w="0" w:type="dxa"/>
              <w:bottom w:w="0" w:type="dxa"/>
              <w:right w:w="0" w:type="dxa"/>
            </w:tcMar>
            <w:vAlign w:val="center"/>
          </w:tcPr>
          <w:p w14:paraId="1C864DD1"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Explain what lessons have been learned and how management systems have been/will be improved to avoid future occurrences of similar cases.</w:t>
            </w:r>
            <w:r w:rsidRPr="006A6B35">
              <w:rPr>
                <w:rFonts w:ascii="Arial" w:eastAsia="Times New Roman" w:hAnsi="Arial" w:cs="Arial"/>
                <w:color w:val="000000"/>
                <w:kern w:val="3"/>
                <w:lang w:eastAsia="en-GB"/>
                <w14:ligatures w14:val="none"/>
              </w:rPr>
              <w:t> </w:t>
            </w:r>
          </w:p>
          <w:p w14:paraId="67641780"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05E67BC5"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192C467B" w14:textId="77777777" w:rsidTr="00DB5F73">
        <w:trPr>
          <w:trHeight w:val="494"/>
        </w:trPr>
        <w:tc>
          <w:tcPr>
            <w:tcW w:w="9010" w:type="dxa"/>
            <w:gridSpan w:val="2"/>
            <w:shd w:val="clear" w:color="auto" w:fill="FFFFFF"/>
            <w:tcMar>
              <w:top w:w="0" w:type="dxa"/>
              <w:left w:w="0" w:type="dxa"/>
              <w:bottom w:w="0" w:type="dxa"/>
              <w:right w:w="0" w:type="dxa"/>
            </w:tcMar>
            <w:vAlign w:val="center"/>
            <w:hideMark/>
          </w:tcPr>
          <w:p w14:paraId="4DA39F8A"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000000"/>
                <w:kern w:val="3"/>
                <w:lang w:eastAsia="en-GB"/>
                <w14:ligatures w14:val="none"/>
              </w:rPr>
              <w:t>Wider impact and potential precedents </w:t>
            </w:r>
          </w:p>
        </w:tc>
      </w:tr>
      <w:tr w:rsidR="00BC3A70" w:rsidRPr="006A6B35" w14:paraId="259538D8" w14:textId="77777777" w:rsidTr="00DB5F73">
        <w:trPr>
          <w:trHeight w:val="300"/>
        </w:trPr>
        <w:tc>
          <w:tcPr>
            <w:tcW w:w="9010" w:type="dxa"/>
            <w:gridSpan w:val="2"/>
            <w:shd w:val="clear" w:color="auto" w:fill="FFFFFF"/>
            <w:tcMar>
              <w:top w:w="0" w:type="dxa"/>
              <w:left w:w="0" w:type="dxa"/>
              <w:bottom w:w="0" w:type="dxa"/>
              <w:right w:w="0" w:type="dxa"/>
            </w:tcMar>
            <w:vAlign w:val="center"/>
          </w:tcPr>
          <w:p w14:paraId="52988BE3"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i/>
                <w:iCs/>
                <w:color w:val="000000"/>
                <w:kern w:val="3"/>
                <w:lang w:eastAsia="en-GB"/>
                <w14:ligatures w14:val="none"/>
              </w:rPr>
              <w:t>Explain whether this case might have an impact on or set a precedent for other existing or future cases, both within own organisation, and for other public sector bodies.</w:t>
            </w:r>
            <w:r w:rsidRPr="006A6B35">
              <w:rPr>
                <w:rFonts w:ascii="Arial" w:eastAsia="Times New Roman" w:hAnsi="Arial" w:cs="Arial"/>
                <w:color w:val="000000"/>
                <w:kern w:val="3"/>
                <w:lang w:eastAsia="en-GB"/>
                <w14:ligatures w14:val="none"/>
              </w:rPr>
              <w:t> </w:t>
            </w:r>
          </w:p>
          <w:p w14:paraId="413B6DF0"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1FF56E4D"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r w:rsidR="00BC3A70" w:rsidRPr="006A6B35" w14:paraId="2490A14C" w14:textId="77777777" w:rsidTr="00DB5F73">
        <w:trPr>
          <w:trHeight w:val="499"/>
        </w:trPr>
        <w:tc>
          <w:tcPr>
            <w:tcW w:w="9010" w:type="dxa"/>
            <w:gridSpan w:val="2"/>
            <w:shd w:val="clear" w:color="auto" w:fill="0070C0"/>
            <w:tcMar>
              <w:top w:w="0" w:type="dxa"/>
              <w:left w:w="0" w:type="dxa"/>
              <w:bottom w:w="0" w:type="dxa"/>
              <w:right w:w="0" w:type="dxa"/>
            </w:tcMar>
            <w:vAlign w:val="center"/>
            <w:hideMark/>
          </w:tcPr>
          <w:p w14:paraId="68B28B23" w14:textId="77777777" w:rsidR="00BC3A70" w:rsidRPr="006A6B35" w:rsidRDefault="00BC3A70" w:rsidP="00BC3A70">
            <w:pPr>
              <w:suppressAutoHyphens/>
              <w:autoSpaceDN w:val="0"/>
              <w:spacing w:after="0" w:line="276" w:lineRule="auto"/>
              <w:textAlignment w:val="baseline"/>
              <w:rPr>
                <w:rFonts w:ascii="Arial" w:eastAsia="Aptos" w:hAnsi="Arial" w:cs="Arial"/>
                <w:kern w:val="3"/>
                <w14:ligatures w14:val="none"/>
              </w:rPr>
            </w:pPr>
            <w:r w:rsidRPr="006A6B35">
              <w:rPr>
                <w:rFonts w:ascii="Arial" w:eastAsia="Times New Roman" w:hAnsi="Arial" w:cs="Arial"/>
                <w:b/>
                <w:bCs/>
                <w:color w:val="FFFFFF" w:themeColor="background1"/>
                <w:kern w:val="3"/>
                <w:lang w:eastAsia="en-GB"/>
                <w14:ligatures w14:val="none"/>
              </w:rPr>
              <w:t>Any other useful information </w:t>
            </w:r>
          </w:p>
        </w:tc>
      </w:tr>
      <w:tr w:rsidR="00BC3A70" w:rsidRPr="006A6B35" w14:paraId="0DC7899A" w14:textId="77777777" w:rsidTr="00DB5F73">
        <w:trPr>
          <w:trHeight w:val="300"/>
        </w:trPr>
        <w:tc>
          <w:tcPr>
            <w:tcW w:w="9010" w:type="dxa"/>
            <w:gridSpan w:val="2"/>
            <w:shd w:val="clear" w:color="auto" w:fill="FFFFFF"/>
            <w:tcMar>
              <w:top w:w="0" w:type="dxa"/>
              <w:left w:w="0" w:type="dxa"/>
              <w:bottom w:w="0" w:type="dxa"/>
              <w:right w:w="0" w:type="dxa"/>
            </w:tcMar>
            <w:vAlign w:val="center"/>
          </w:tcPr>
          <w:p w14:paraId="5B88A372"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23F32727"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p w14:paraId="4231DBBC" w14:textId="77777777" w:rsidR="00BC3A70" w:rsidRPr="006A6B35" w:rsidRDefault="00BC3A70" w:rsidP="00BC3A70">
            <w:pPr>
              <w:suppressAutoHyphens/>
              <w:autoSpaceDN w:val="0"/>
              <w:spacing w:after="0" w:line="276" w:lineRule="auto"/>
              <w:textAlignment w:val="baseline"/>
              <w:rPr>
                <w:rFonts w:ascii="Arial" w:eastAsia="Times New Roman" w:hAnsi="Arial" w:cs="Arial"/>
                <w:b/>
                <w:bCs/>
                <w:color w:val="000000"/>
                <w:kern w:val="3"/>
                <w:lang w:eastAsia="en-GB"/>
                <w14:ligatures w14:val="none"/>
              </w:rPr>
            </w:pPr>
          </w:p>
        </w:tc>
      </w:tr>
    </w:tbl>
    <w:p w14:paraId="3AF6854E" w14:textId="77777777" w:rsidR="00BC3A70" w:rsidRPr="006A6B35" w:rsidRDefault="00BC3A70" w:rsidP="00BC3A70">
      <w:pPr>
        <w:spacing w:before="120" w:after="120" w:line="259" w:lineRule="auto"/>
        <w:jc w:val="both"/>
        <w:rPr>
          <w:rFonts w:ascii="Arial" w:eastAsia="Calibri" w:hAnsi="Arial" w:cs="Arial"/>
          <w:b/>
          <w:bCs/>
          <w:color w:val="2E74B5"/>
        </w:rPr>
      </w:pPr>
    </w:p>
    <w:p w14:paraId="5EA6840B" w14:textId="77777777" w:rsidR="00067886" w:rsidRPr="006A6B35" w:rsidRDefault="00067886">
      <w:pPr>
        <w:rPr>
          <w:rFonts w:ascii="Arial" w:hAnsi="Arial" w:cs="Arial"/>
        </w:rPr>
      </w:pPr>
    </w:p>
    <w:sectPr w:rsidR="00067886" w:rsidRPr="006A6B35" w:rsidSect="006A6B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70"/>
    <w:rsid w:val="00067886"/>
    <w:rsid w:val="005E7672"/>
    <w:rsid w:val="006A6B35"/>
    <w:rsid w:val="007B08E0"/>
    <w:rsid w:val="009F2643"/>
    <w:rsid w:val="00A438D2"/>
    <w:rsid w:val="00BC3A70"/>
    <w:rsid w:val="00D40309"/>
    <w:rsid w:val="00DB5065"/>
    <w:rsid w:val="00DB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40B3"/>
  <w15:chartTrackingRefBased/>
  <w15:docId w15:val="{21922DEF-B6AC-4BEE-ADA7-3077A0CA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A70"/>
    <w:rPr>
      <w:rFonts w:eastAsiaTheme="majorEastAsia" w:cstheme="majorBidi"/>
      <w:color w:val="272727" w:themeColor="text1" w:themeTint="D8"/>
    </w:rPr>
  </w:style>
  <w:style w:type="paragraph" w:styleId="Title">
    <w:name w:val="Title"/>
    <w:basedOn w:val="Normal"/>
    <w:next w:val="Normal"/>
    <w:link w:val="TitleChar"/>
    <w:uiPriority w:val="10"/>
    <w:qFormat/>
    <w:rsid w:val="00BC3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A70"/>
    <w:pPr>
      <w:spacing w:before="160"/>
      <w:jc w:val="center"/>
    </w:pPr>
    <w:rPr>
      <w:i/>
      <w:iCs/>
      <w:color w:val="404040" w:themeColor="text1" w:themeTint="BF"/>
    </w:rPr>
  </w:style>
  <w:style w:type="character" w:customStyle="1" w:styleId="QuoteChar">
    <w:name w:val="Quote Char"/>
    <w:basedOn w:val="DefaultParagraphFont"/>
    <w:link w:val="Quote"/>
    <w:uiPriority w:val="29"/>
    <w:rsid w:val="00BC3A70"/>
    <w:rPr>
      <w:i/>
      <w:iCs/>
      <w:color w:val="404040" w:themeColor="text1" w:themeTint="BF"/>
    </w:rPr>
  </w:style>
  <w:style w:type="paragraph" w:styleId="ListParagraph">
    <w:name w:val="List Paragraph"/>
    <w:basedOn w:val="Normal"/>
    <w:uiPriority w:val="34"/>
    <w:qFormat/>
    <w:rsid w:val="00BC3A70"/>
    <w:pPr>
      <w:ind w:left="720"/>
      <w:contextualSpacing/>
    </w:pPr>
  </w:style>
  <w:style w:type="character" w:styleId="IntenseEmphasis">
    <w:name w:val="Intense Emphasis"/>
    <w:basedOn w:val="DefaultParagraphFont"/>
    <w:uiPriority w:val="21"/>
    <w:qFormat/>
    <w:rsid w:val="00BC3A70"/>
    <w:rPr>
      <w:i/>
      <w:iCs/>
      <w:color w:val="0F4761" w:themeColor="accent1" w:themeShade="BF"/>
    </w:rPr>
  </w:style>
  <w:style w:type="paragraph" w:styleId="IntenseQuote">
    <w:name w:val="Intense Quote"/>
    <w:basedOn w:val="Normal"/>
    <w:next w:val="Normal"/>
    <w:link w:val="IntenseQuoteChar"/>
    <w:uiPriority w:val="30"/>
    <w:qFormat/>
    <w:rsid w:val="00BC3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A70"/>
    <w:rPr>
      <w:i/>
      <w:iCs/>
      <w:color w:val="0F4761" w:themeColor="accent1" w:themeShade="BF"/>
    </w:rPr>
  </w:style>
  <w:style w:type="character" w:styleId="IntenseReference">
    <w:name w:val="Intense Reference"/>
    <w:basedOn w:val="DefaultParagraphFont"/>
    <w:uiPriority w:val="32"/>
    <w:qFormat/>
    <w:rsid w:val="00BC3A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2443</Characters>
  <Application>Microsoft Office Word</Application>
  <DocSecurity>0</DocSecurity>
  <Lines>20</Lines>
  <Paragraphs>5</Paragraphs>
  <ScaleCrop>false</ScaleCrop>
  <Company>NHS</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Samara (NHS ENGLAND)</dc:creator>
  <cp:keywords/>
  <dc:description/>
  <cp:lastModifiedBy>BOSHELL, Joanne (NHS ENGLAND)</cp:lastModifiedBy>
  <cp:revision>5</cp:revision>
  <dcterms:created xsi:type="dcterms:W3CDTF">2026-06-16T16:11:00Z</dcterms:created>
  <dcterms:modified xsi:type="dcterms:W3CDTF">2026-08-18T07:38:00Z</dcterms:modified>
</cp:coreProperties>
</file>